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DC13" w14:textId="77777777" w:rsidR="002B3521" w:rsidRDefault="00E75EC1" w:rsidP="00E75EC1">
      <w:pPr>
        <w:pStyle w:val="Vahedeta"/>
        <w:jc w:val="right"/>
        <w:rPr>
          <w:rFonts w:ascii="Times New Roman" w:eastAsia="Times New Roman" w:hAnsi="Times New Roman" w:cs="Times New Roman"/>
          <w:color w:val="000000"/>
          <w:kern w:val="36"/>
          <w:sz w:val="24"/>
          <w:szCs w:val="24"/>
          <w:lang w:eastAsia="et-EE"/>
        </w:rPr>
      </w:pPr>
      <w:r w:rsidRPr="00556C6A">
        <w:rPr>
          <w:rFonts w:ascii="Times New Roman" w:hAnsi="Times New Roman" w:cs="Times New Roman"/>
          <w:sz w:val="24"/>
          <w:szCs w:val="24"/>
        </w:rPr>
        <w:t>Ehitusseadustiku</w:t>
      </w:r>
      <w:r w:rsidR="002B3521">
        <w:rPr>
          <w:rFonts w:ascii="Times New Roman" w:hAnsi="Times New Roman" w:cs="Times New Roman"/>
          <w:sz w:val="24"/>
          <w:szCs w:val="24"/>
        </w:rPr>
        <w:t xml:space="preserve"> </w:t>
      </w:r>
      <w:r w:rsidR="002B3521">
        <w:rPr>
          <w:rFonts w:ascii="Times New Roman" w:eastAsia="Times New Roman" w:hAnsi="Times New Roman" w:cs="Times New Roman"/>
          <w:color w:val="000000"/>
          <w:kern w:val="36"/>
          <w:sz w:val="24"/>
          <w:szCs w:val="24"/>
          <w:lang w:eastAsia="et-EE"/>
        </w:rPr>
        <w:t xml:space="preserve">ja teiste </w:t>
      </w:r>
      <w:r w:rsidRPr="00556C6A">
        <w:rPr>
          <w:rFonts w:ascii="Times New Roman" w:eastAsia="Times New Roman" w:hAnsi="Times New Roman" w:cs="Times New Roman"/>
          <w:color w:val="000000"/>
          <w:kern w:val="36"/>
          <w:sz w:val="24"/>
          <w:szCs w:val="24"/>
          <w:lang w:eastAsia="et-EE"/>
        </w:rPr>
        <w:t>seadus</w:t>
      </w:r>
      <w:r w:rsidR="002B3521">
        <w:rPr>
          <w:rFonts w:ascii="Times New Roman" w:eastAsia="Times New Roman" w:hAnsi="Times New Roman" w:cs="Times New Roman"/>
          <w:color w:val="000000"/>
          <w:kern w:val="36"/>
          <w:sz w:val="24"/>
          <w:szCs w:val="24"/>
          <w:lang w:eastAsia="et-EE"/>
        </w:rPr>
        <w:t>t</w:t>
      </w:r>
      <w:r w:rsidRPr="00556C6A">
        <w:rPr>
          <w:rFonts w:ascii="Times New Roman" w:eastAsia="Times New Roman" w:hAnsi="Times New Roman" w:cs="Times New Roman"/>
          <w:color w:val="000000"/>
          <w:kern w:val="36"/>
          <w:sz w:val="24"/>
          <w:szCs w:val="24"/>
          <w:lang w:eastAsia="et-EE"/>
        </w:rPr>
        <w:t>e</w:t>
      </w:r>
    </w:p>
    <w:p w14:paraId="3007ACAB" w14:textId="17D802A2" w:rsidR="00533929" w:rsidRDefault="00E75EC1" w:rsidP="00533929">
      <w:pPr>
        <w:pStyle w:val="Vahedeta"/>
        <w:jc w:val="right"/>
        <w:rPr>
          <w:rFonts w:ascii="Times New Roman" w:eastAsia="Times New Roman" w:hAnsi="Times New Roman" w:cs="Times New Roman"/>
          <w:color w:val="000000"/>
          <w:kern w:val="36"/>
          <w:sz w:val="24"/>
          <w:szCs w:val="24"/>
          <w:lang w:eastAsia="et-EE"/>
        </w:rPr>
      </w:pPr>
      <w:r w:rsidRPr="00556C6A">
        <w:rPr>
          <w:rFonts w:ascii="Times New Roman" w:eastAsia="Times New Roman" w:hAnsi="Times New Roman" w:cs="Times New Roman"/>
          <w:color w:val="000000"/>
          <w:kern w:val="36"/>
          <w:sz w:val="24"/>
          <w:szCs w:val="24"/>
          <w:lang w:eastAsia="et-EE"/>
        </w:rPr>
        <w:t xml:space="preserve"> muutmise seaduse eelnõu</w:t>
      </w:r>
      <w:r w:rsidR="00E1250D">
        <w:rPr>
          <w:rFonts w:ascii="Times New Roman" w:eastAsia="Times New Roman" w:hAnsi="Times New Roman" w:cs="Times New Roman"/>
          <w:color w:val="000000"/>
          <w:kern w:val="36"/>
          <w:sz w:val="24"/>
          <w:szCs w:val="24"/>
          <w:lang w:eastAsia="et-EE"/>
        </w:rPr>
        <w:t xml:space="preserve"> seletuskirja</w:t>
      </w:r>
      <w:r w:rsidR="00DE2AD9">
        <w:rPr>
          <w:rFonts w:ascii="Times New Roman" w:eastAsia="Times New Roman" w:hAnsi="Times New Roman" w:cs="Times New Roman"/>
          <w:color w:val="000000"/>
          <w:kern w:val="36"/>
          <w:sz w:val="24"/>
          <w:szCs w:val="24"/>
          <w:lang w:eastAsia="et-EE"/>
        </w:rPr>
        <w:t xml:space="preserve"> juurde</w:t>
      </w:r>
    </w:p>
    <w:p w14:paraId="795A6710" w14:textId="27D6E83D" w:rsidR="00E75EC1" w:rsidRPr="00533929" w:rsidRDefault="00DE2AD9" w:rsidP="00533929">
      <w:pPr>
        <w:pStyle w:val="Vahedeta"/>
        <w:jc w:val="right"/>
        <w:rPr>
          <w:rFonts w:ascii="Times New Roman" w:eastAsia="Times New Roman" w:hAnsi="Times New Roman" w:cs="Times New Roman"/>
          <w:color w:val="000000"/>
          <w:kern w:val="36"/>
          <w:sz w:val="24"/>
          <w:szCs w:val="24"/>
          <w:lang w:eastAsia="et-EE"/>
        </w:rPr>
      </w:pPr>
      <w:r>
        <w:rPr>
          <w:rFonts w:ascii="Times New Roman" w:eastAsia="Times New Roman" w:hAnsi="Times New Roman" w:cs="Times New Roman"/>
          <w:kern w:val="0"/>
          <w:sz w:val="24"/>
          <w:szCs w:val="24"/>
          <w14:ligatures w14:val="none"/>
        </w:rPr>
        <w:t>L</w:t>
      </w:r>
      <w:r w:rsidR="00E75EC1" w:rsidRPr="00E75EC1">
        <w:rPr>
          <w:rFonts w:ascii="Times New Roman" w:eastAsia="Times New Roman" w:hAnsi="Times New Roman" w:cs="Times New Roman"/>
          <w:kern w:val="0"/>
          <w:sz w:val="24"/>
          <w:szCs w:val="24"/>
          <w14:ligatures w14:val="none"/>
        </w:rPr>
        <w:t xml:space="preserve">isa </w:t>
      </w:r>
      <w:r w:rsidR="00533929">
        <w:rPr>
          <w:rFonts w:ascii="Times New Roman" w:eastAsia="Times New Roman" w:hAnsi="Times New Roman" w:cs="Times New Roman"/>
          <w:kern w:val="0"/>
          <w:sz w:val="24"/>
          <w:szCs w:val="24"/>
          <w14:ligatures w14:val="none"/>
        </w:rPr>
        <w:t>2</w:t>
      </w:r>
    </w:p>
    <w:p w14:paraId="1C30BB4A" w14:textId="77777777" w:rsidR="00E75EC1" w:rsidRPr="00E75EC1" w:rsidRDefault="00E75EC1" w:rsidP="00E75EC1">
      <w:pPr>
        <w:tabs>
          <w:tab w:val="center" w:pos="4536"/>
          <w:tab w:val="right" w:pos="9072"/>
        </w:tabs>
        <w:spacing w:after="0" w:line="240" w:lineRule="auto"/>
        <w:jc w:val="right"/>
        <w:rPr>
          <w:rFonts w:ascii="Times New Roman" w:eastAsia="Times New Roman" w:hAnsi="Times New Roman" w:cs="Times New Roman"/>
          <w:kern w:val="0"/>
          <w:sz w:val="24"/>
          <w:szCs w:val="24"/>
          <w14:ligatures w14:val="none"/>
        </w:rPr>
      </w:pPr>
    </w:p>
    <w:p w14:paraId="148DBDB5" w14:textId="77777777" w:rsidR="00E75EC1" w:rsidRPr="00E75EC1" w:rsidRDefault="00E75EC1" w:rsidP="00E75EC1">
      <w:pPr>
        <w:tabs>
          <w:tab w:val="center" w:pos="4536"/>
          <w:tab w:val="right" w:pos="9072"/>
        </w:tabs>
        <w:spacing w:after="0" w:line="240" w:lineRule="auto"/>
        <w:jc w:val="center"/>
        <w:rPr>
          <w:rFonts w:ascii="Times New Roman" w:eastAsia="Times New Roman" w:hAnsi="Times New Roman" w:cs="Times New Roman"/>
          <w:b/>
          <w:bCs/>
          <w:kern w:val="0"/>
          <w:sz w:val="24"/>
          <w:szCs w:val="24"/>
          <w14:ligatures w14:val="none"/>
        </w:rPr>
      </w:pPr>
    </w:p>
    <w:p w14:paraId="1CB38898" w14:textId="77777777" w:rsidR="00E75EC1" w:rsidRPr="00E75EC1" w:rsidRDefault="00E75EC1" w:rsidP="00E75EC1">
      <w:pPr>
        <w:spacing w:after="0" w:line="240" w:lineRule="auto"/>
        <w:jc w:val="center"/>
        <w:rPr>
          <w:rFonts w:ascii="Times New Roman" w:eastAsia="Calibri" w:hAnsi="Times New Roman" w:cs="Times New Roman"/>
          <w:b/>
          <w:bCs/>
          <w:kern w:val="0"/>
          <w:sz w:val="28"/>
          <w:szCs w:val="28"/>
          <w14:ligatures w14:val="none"/>
        </w:rPr>
      </w:pPr>
      <w:r w:rsidRPr="00E75EC1">
        <w:rPr>
          <w:rFonts w:ascii="Times New Roman" w:eastAsia="Calibri" w:hAnsi="Times New Roman" w:cs="Times New Roman"/>
          <w:b/>
          <w:bCs/>
          <w:kern w:val="0"/>
          <w:sz w:val="28"/>
          <w:szCs w:val="28"/>
          <w14:ligatures w14:val="none"/>
        </w:rPr>
        <w:t>Kooskõlastustabel</w:t>
      </w:r>
    </w:p>
    <w:p w14:paraId="2E8BFFC5" w14:textId="77777777" w:rsidR="00E75EC1" w:rsidRPr="00E75EC1" w:rsidRDefault="00E75EC1" w:rsidP="00E75EC1">
      <w:pPr>
        <w:spacing w:after="0" w:line="240" w:lineRule="auto"/>
        <w:jc w:val="center"/>
        <w:rPr>
          <w:rFonts w:ascii="Times New Roman" w:eastAsia="Calibri" w:hAnsi="Times New Roman" w:cs="Times New Roman"/>
          <w:b/>
          <w:bCs/>
          <w:kern w:val="0"/>
          <w:sz w:val="24"/>
          <w:szCs w:val="24"/>
          <w14:ligatures w14:val="none"/>
        </w:rPr>
      </w:pPr>
    </w:p>
    <w:tbl>
      <w:tblPr>
        <w:tblStyle w:val="Kontuurtabel"/>
        <w:tblW w:w="14170" w:type="dxa"/>
        <w:tblLook w:val="04A0" w:firstRow="1" w:lastRow="0" w:firstColumn="1" w:lastColumn="0" w:noHBand="0" w:noVBand="1"/>
      </w:tblPr>
      <w:tblGrid>
        <w:gridCol w:w="7433"/>
        <w:gridCol w:w="6737"/>
      </w:tblGrid>
      <w:tr w:rsidR="00E75EC1" w:rsidRPr="00E75EC1" w14:paraId="386347C0" w14:textId="77777777" w:rsidTr="006E638E">
        <w:tc>
          <w:tcPr>
            <w:tcW w:w="7433" w:type="dxa"/>
          </w:tcPr>
          <w:p w14:paraId="4BDFE628" w14:textId="77777777" w:rsidR="00E75EC1" w:rsidRPr="00E75EC1" w:rsidRDefault="00E75EC1" w:rsidP="00F873F7">
            <w:pPr>
              <w:rPr>
                <w:rFonts w:ascii="Times New Roman" w:eastAsia="Times New Roman" w:hAnsi="Times New Roman" w:cs="Times New Roman"/>
                <w:b/>
                <w:bCs/>
                <w:sz w:val="24"/>
                <w:szCs w:val="24"/>
              </w:rPr>
            </w:pPr>
            <w:r w:rsidRPr="00E75EC1">
              <w:rPr>
                <w:rFonts w:ascii="Times New Roman" w:eastAsia="Times New Roman" w:hAnsi="Times New Roman" w:cs="Times New Roman"/>
                <w:b/>
                <w:bCs/>
                <w:sz w:val="24"/>
                <w:szCs w:val="24"/>
              </w:rPr>
              <w:t>Esitaja/märkuse sisu</w:t>
            </w:r>
          </w:p>
        </w:tc>
        <w:tc>
          <w:tcPr>
            <w:tcW w:w="6737" w:type="dxa"/>
          </w:tcPr>
          <w:p w14:paraId="678D7235" w14:textId="77777777" w:rsidR="00E75EC1" w:rsidRPr="00E75EC1" w:rsidRDefault="00E75EC1" w:rsidP="00F873F7">
            <w:pPr>
              <w:rPr>
                <w:rFonts w:ascii="Times New Roman" w:eastAsia="Times New Roman" w:hAnsi="Times New Roman" w:cs="Times New Roman"/>
                <w:b/>
                <w:bCs/>
                <w:sz w:val="24"/>
                <w:szCs w:val="24"/>
              </w:rPr>
            </w:pPr>
            <w:r w:rsidRPr="00E75EC1">
              <w:rPr>
                <w:rFonts w:ascii="Times New Roman" w:eastAsia="Times New Roman" w:hAnsi="Times New Roman" w:cs="Times New Roman"/>
                <w:b/>
                <w:bCs/>
                <w:sz w:val="24"/>
                <w:szCs w:val="24"/>
              </w:rPr>
              <w:t>Märkuse/ettepaneku arvestamine / mittearvestamine</w:t>
            </w:r>
          </w:p>
        </w:tc>
      </w:tr>
      <w:tr w:rsidR="00E75EC1" w:rsidRPr="00E75EC1" w14:paraId="099A0790" w14:textId="77777777" w:rsidTr="006E638E">
        <w:tc>
          <w:tcPr>
            <w:tcW w:w="7433" w:type="dxa"/>
          </w:tcPr>
          <w:p w14:paraId="53C46B30" w14:textId="77777777" w:rsidR="00E75EC1" w:rsidRPr="00E75EC1" w:rsidRDefault="00E75EC1" w:rsidP="00F873F7">
            <w:pPr>
              <w:autoSpaceDE w:val="0"/>
              <w:autoSpaceDN w:val="0"/>
              <w:adjustRightInd w:val="0"/>
              <w:rPr>
                <w:rFonts w:ascii="Times New Roman" w:eastAsia="Calibri" w:hAnsi="Times New Roman" w:cs="Times New Roman"/>
                <w:b/>
                <w:bCs/>
                <w:color w:val="000000"/>
                <w:sz w:val="24"/>
                <w:szCs w:val="24"/>
              </w:rPr>
            </w:pPr>
            <w:r w:rsidRPr="00E75EC1">
              <w:rPr>
                <w:rFonts w:ascii="Times New Roman" w:eastAsia="Calibri" w:hAnsi="Times New Roman" w:cs="Times New Roman"/>
                <w:b/>
                <w:bCs/>
                <w:color w:val="000000"/>
                <w:sz w:val="24"/>
                <w:szCs w:val="24"/>
              </w:rPr>
              <w:t>Eesti Infotehnoloogia ja Telekommunikatsiooni Liit</w:t>
            </w:r>
          </w:p>
        </w:tc>
        <w:tc>
          <w:tcPr>
            <w:tcW w:w="6737" w:type="dxa"/>
          </w:tcPr>
          <w:p w14:paraId="3150F37E" w14:textId="77777777" w:rsidR="00E75EC1" w:rsidRPr="00E75EC1" w:rsidRDefault="00E75EC1" w:rsidP="00F873F7">
            <w:pPr>
              <w:jc w:val="both"/>
              <w:rPr>
                <w:rFonts w:ascii="Times New Roman" w:eastAsia="Calibri" w:hAnsi="Times New Roman" w:cs="Times New Roman"/>
                <w:sz w:val="24"/>
                <w:szCs w:val="24"/>
              </w:rPr>
            </w:pPr>
          </w:p>
        </w:tc>
      </w:tr>
      <w:tr w:rsidR="00556C6A" w:rsidRPr="00E75EC1" w14:paraId="203F2EB0" w14:textId="77777777" w:rsidTr="00141B48">
        <w:trPr>
          <w:trHeight w:val="3402"/>
        </w:trPr>
        <w:tc>
          <w:tcPr>
            <w:tcW w:w="7433" w:type="dxa"/>
          </w:tcPr>
          <w:p w14:paraId="7CF12F7C" w14:textId="2F0E6F16" w:rsidR="00556C6A" w:rsidRPr="00556C6A" w:rsidRDefault="00556C6A" w:rsidP="00F873F7">
            <w:pPr>
              <w:autoSpaceDE w:val="0"/>
              <w:autoSpaceDN w:val="0"/>
              <w:adjustRightInd w:val="0"/>
              <w:rPr>
                <w:rFonts w:ascii="Times New Roman" w:hAnsi="Times New Roman" w:cs="Times New Roman"/>
                <w:sz w:val="24"/>
                <w:szCs w:val="24"/>
              </w:rPr>
            </w:pPr>
            <w:r w:rsidRPr="00556C6A">
              <w:rPr>
                <w:rFonts w:ascii="Times New Roman" w:hAnsi="Times New Roman" w:cs="Times New Roman"/>
                <w:sz w:val="24"/>
                <w:szCs w:val="24"/>
              </w:rPr>
              <w:t>Täname Eesti Infotehnoloogia ja Telekommunikatsiooni Liidu (ITL) kaasamise eest ehitusseadustiku, ehitusseadustiku ja planeerimisseaduse rakendamise seaduse ning riigilõivuseaduse muutmise seaduse eelnõu (edaspidi eelnõu), millega tagatakse Euroopa Liidu määruse (EL) 2024/1309 (edaspidi: GIA) nõuetekohane ja mõjus täitmine, menetlusse. Täname ka ITL-i varasemate ettepanekute arvestamise eest. Toetame teie samme selleks, et praegust regulatsiooni muuta, kuna kehtivad sidetaristu ehitamist ja taristu ühiskasutamist puudutavad sätted kehtivas ehitusseadustikus (EhS ptk 6</w:t>
            </w:r>
            <w:r>
              <w:rPr>
                <w:rFonts w:ascii="Times New Roman" w:hAnsi="Times New Roman" w:cs="Times New Roman"/>
                <w:sz w:val="24"/>
                <w:szCs w:val="24"/>
                <w:vertAlign w:val="superscript"/>
              </w:rPr>
              <w:t>1</w:t>
            </w:r>
            <w:r w:rsidRPr="00556C6A">
              <w:rPr>
                <w:rFonts w:ascii="Times New Roman" w:hAnsi="Times New Roman" w:cs="Times New Roman"/>
                <w:sz w:val="24"/>
                <w:szCs w:val="24"/>
              </w:rPr>
              <w:t xml:space="preserve">) ei ole praktikas toimima hakanud. Oleme eelnõud analüüsinud ja esitame selle kohta järgmised seisukohad ja ettepanekud. </w:t>
            </w:r>
          </w:p>
          <w:p w14:paraId="60EC4357" w14:textId="77777777" w:rsidR="00556C6A" w:rsidRPr="00556C6A" w:rsidRDefault="00556C6A" w:rsidP="00F873F7">
            <w:pPr>
              <w:autoSpaceDE w:val="0"/>
              <w:autoSpaceDN w:val="0"/>
              <w:adjustRightInd w:val="0"/>
              <w:rPr>
                <w:rFonts w:ascii="Times New Roman" w:hAnsi="Times New Roman" w:cs="Times New Roman"/>
                <w:b/>
                <w:bCs/>
                <w:sz w:val="24"/>
                <w:szCs w:val="24"/>
              </w:rPr>
            </w:pPr>
            <w:r w:rsidRPr="00556C6A">
              <w:rPr>
                <w:rFonts w:ascii="Times New Roman" w:hAnsi="Times New Roman" w:cs="Times New Roman"/>
                <w:b/>
                <w:bCs/>
                <w:sz w:val="24"/>
                <w:szCs w:val="24"/>
              </w:rPr>
              <w:t>I Seisukohad ja ettepanekud eelnõu kohta</w:t>
            </w:r>
          </w:p>
          <w:p w14:paraId="79BB8EBA" w14:textId="66A4EFAB" w:rsidR="00556C6A" w:rsidRPr="00556C6A" w:rsidRDefault="00556C6A" w:rsidP="00F873F7">
            <w:pPr>
              <w:autoSpaceDE w:val="0"/>
              <w:autoSpaceDN w:val="0"/>
              <w:adjustRightInd w:val="0"/>
              <w:rPr>
                <w:rFonts w:ascii="Times New Roman" w:hAnsi="Times New Roman" w:cs="Times New Roman"/>
                <w:sz w:val="24"/>
                <w:szCs w:val="24"/>
              </w:rPr>
            </w:pPr>
            <w:r w:rsidRPr="00556C6A">
              <w:rPr>
                <w:rFonts w:ascii="Times New Roman" w:hAnsi="Times New Roman" w:cs="Times New Roman"/>
                <w:b/>
                <w:bCs/>
                <w:sz w:val="24"/>
                <w:szCs w:val="24"/>
              </w:rPr>
              <w:t>1. Ehitusseadustiku 6</w:t>
            </w:r>
            <w:r>
              <w:rPr>
                <w:rFonts w:ascii="Times New Roman" w:hAnsi="Times New Roman" w:cs="Times New Roman"/>
                <w:b/>
                <w:bCs/>
                <w:sz w:val="24"/>
                <w:szCs w:val="24"/>
                <w:vertAlign w:val="superscript"/>
              </w:rPr>
              <w:t>1</w:t>
            </w:r>
            <w:r w:rsidRPr="00556C6A">
              <w:rPr>
                <w:rFonts w:ascii="Times New Roman" w:hAnsi="Times New Roman" w:cs="Times New Roman"/>
                <w:b/>
                <w:bCs/>
                <w:sz w:val="24"/>
                <w:szCs w:val="24"/>
              </w:rPr>
              <w:t xml:space="preserve"> ptk kehtetuks tunnistamine ning selle mõju side kaasamisele teiste hoonete ja rajatiste ehitustegevusse</w:t>
            </w:r>
            <w:r w:rsidRPr="00556C6A">
              <w:rPr>
                <w:rFonts w:ascii="Times New Roman" w:hAnsi="Times New Roman" w:cs="Times New Roman"/>
                <w:sz w:val="24"/>
                <w:szCs w:val="24"/>
              </w:rPr>
              <w:t xml:space="preserve"> </w:t>
            </w:r>
          </w:p>
          <w:p w14:paraId="2546ECD1" w14:textId="77777777" w:rsidR="00556C6A" w:rsidRDefault="00556C6A" w:rsidP="00F873F7">
            <w:pPr>
              <w:rPr>
                <w:rFonts w:ascii="Times New Roman" w:hAnsi="Times New Roman" w:cs="Times New Roman"/>
                <w:sz w:val="24"/>
                <w:szCs w:val="24"/>
              </w:rPr>
            </w:pPr>
            <w:r w:rsidRPr="00556C6A">
              <w:rPr>
                <w:rFonts w:ascii="Times New Roman" w:hAnsi="Times New Roman" w:cs="Times New Roman"/>
                <w:sz w:val="24"/>
                <w:szCs w:val="24"/>
              </w:rPr>
              <w:t>Arvesse võttes eelnõu kohast plaani tunnistada kehtetuks EhS 6</w:t>
            </w:r>
            <w:r>
              <w:rPr>
                <w:rFonts w:ascii="Times New Roman" w:hAnsi="Times New Roman" w:cs="Times New Roman"/>
                <w:sz w:val="24"/>
                <w:szCs w:val="24"/>
                <w:vertAlign w:val="superscript"/>
              </w:rPr>
              <w:t>1</w:t>
            </w:r>
            <w:r w:rsidRPr="00556C6A">
              <w:rPr>
                <w:rFonts w:ascii="Times New Roman" w:hAnsi="Times New Roman" w:cs="Times New Roman"/>
                <w:sz w:val="24"/>
                <w:szCs w:val="24"/>
              </w:rPr>
              <w:t xml:space="preserve"> peatükk seoses GIA otse kohaldumisega, peame vajalikuks Eesti ehitusalast tegevust koordineerivate EhS ja selle alla kuuluvate määruste täiendamist sideehitisi puudutavate sätetega. Eelkõige peame mõistlikuks ja vajalikuks täiendada EhS eraldiseisvate sätetega teiste avalik-õiguslike hoonete ja taristu ehitusprotsesse reguleerivate sätete juures, et nende ehitiste projekteerimise käigus mõeldaks läbi kohe ka sidega seotud lahendused. Sealhulgas peame vajalikuks lisada projekteerimisega seotud nõuetesse </w:t>
            </w:r>
            <w:r w:rsidRPr="00556C6A">
              <w:rPr>
                <w:rFonts w:ascii="Times New Roman" w:hAnsi="Times New Roman" w:cs="Times New Roman"/>
                <w:sz w:val="24"/>
                <w:szCs w:val="24"/>
              </w:rPr>
              <w:lastRenderedPageBreak/>
              <w:t xml:space="preserve">teiste taristu projekteerimise juurde andmete juurdepääsu tagamise kohustuse sideettevõtetele. </w:t>
            </w:r>
          </w:p>
          <w:p w14:paraId="0CC05CA2" w14:textId="2CF7E0B9" w:rsidR="00556C6A" w:rsidRPr="00556C6A" w:rsidRDefault="00556C6A" w:rsidP="00F873F7">
            <w:pPr>
              <w:rPr>
                <w:rFonts w:ascii="Times New Roman" w:eastAsia="Calibri" w:hAnsi="Times New Roman" w:cs="Times New Roman"/>
                <w:color w:val="000000"/>
                <w:sz w:val="24"/>
                <w:szCs w:val="24"/>
              </w:rPr>
            </w:pPr>
            <w:r w:rsidRPr="00556C6A">
              <w:rPr>
                <w:rFonts w:ascii="Times New Roman" w:hAnsi="Times New Roman" w:cs="Times New Roman"/>
                <w:sz w:val="24"/>
                <w:szCs w:val="24"/>
              </w:rPr>
              <w:t>Lahendus peab toetama aktiivset sidetaristu kaasamist ehk vähemalt taristute ehitamisel (sideettevõtjatele teise taristu ehitusprojektide või projekteerimistingimuste kavandite arvamuse avaldamiseks saatmist). Vastasel korral on ehitusregister (EHR) liiga andmemahukas, et sealt üles leida konkreetse taristu või hoone ehitust, mille osas sideettevõte võiks ise asjakohase taristu või hoone ehitamise leida ning sinna juurde oma juurdepääsutaotluse esitada (see oleks nagu nõela otsimine heinakuhjast).</w:t>
            </w:r>
          </w:p>
        </w:tc>
        <w:tc>
          <w:tcPr>
            <w:tcW w:w="6737" w:type="dxa"/>
          </w:tcPr>
          <w:p w14:paraId="583B5544" w14:textId="77777777" w:rsidR="00E83D69" w:rsidRPr="00E83D69" w:rsidRDefault="00E83D69" w:rsidP="00F873F7">
            <w:pPr>
              <w:rPr>
                <w:rFonts w:ascii="Times New Roman" w:eastAsia="Calibri" w:hAnsi="Times New Roman" w:cs="Times New Roman"/>
                <w:sz w:val="24"/>
                <w:szCs w:val="24"/>
              </w:rPr>
            </w:pPr>
            <w:r w:rsidRPr="00E83D69">
              <w:rPr>
                <w:rFonts w:ascii="Times New Roman" w:eastAsia="Calibri" w:hAnsi="Times New Roman" w:cs="Times New Roman"/>
                <w:sz w:val="24"/>
                <w:szCs w:val="24"/>
              </w:rPr>
              <w:lastRenderedPageBreak/>
              <w:t>Ettepanek on võetud teadmiseks.</w:t>
            </w:r>
          </w:p>
          <w:p w14:paraId="4AAE6AAC" w14:textId="77777777" w:rsidR="00556C6A" w:rsidRPr="00E75EC1" w:rsidRDefault="00556C6A" w:rsidP="00F873F7">
            <w:pPr>
              <w:jc w:val="both"/>
              <w:rPr>
                <w:rFonts w:ascii="Times New Roman" w:eastAsia="Calibri" w:hAnsi="Times New Roman" w:cs="Times New Roman"/>
                <w:sz w:val="24"/>
                <w:szCs w:val="24"/>
              </w:rPr>
            </w:pPr>
          </w:p>
        </w:tc>
      </w:tr>
      <w:tr w:rsidR="00F44FEE" w:rsidRPr="00E75EC1" w14:paraId="57308CF0" w14:textId="77777777" w:rsidTr="006E638E">
        <w:tc>
          <w:tcPr>
            <w:tcW w:w="7433" w:type="dxa"/>
          </w:tcPr>
          <w:p w14:paraId="501D9519" w14:textId="77777777" w:rsidR="00F44FEE" w:rsidRPr="00556C6A" w:rsidRDefault="00F44FEE" w:rsidP="00F873F7">
            <w:pPr>
              <w:autoSpaceDE w:val="0"/>
              <w:autoSpaceDN w:val="0"/>
              <w:adjustRightInd w:val="0"/>
              <w:rPr>
                <w:rFonts w:ascii="Times New Roman" w:hAnsi="Times New Roman" w:cs="Times New Roman"/>
                <w:b/>
                <w:bCs/>
                <w:sz w:val="24"/>
                <w:szCs w:val="24"/>
              </w:rPr>
            </w:pPr>
            <w:r w:rsidRPr="00556C6A">
              <w:rPr>
                <w:rFonts w:ascii="Times New Roman" w:hAnsi="Times New Roman" w:cs="Times New Roman"/>
                <w:b/>
                <w:bCs/>
                <w:sz w:val="24"/>
                <w:szCs w:val="24"/>
              </w:rPr>
              <w:t>2. Väga suure läbilaskevõimega sidevõrgu kasutuselevõtmisele esitatavad nõuded</w:t>
            </w:r>
          </w:p>
          <w:p w14:paraId="615B9C39" w14:textId="1822BDCC" w:rsidR="001458DA" w:rsidRDefault="00F44FEE" w:rsidP="00F873F7">
            <w:pPr>
              <w:autoSpaceDE w:val="0"/>
              <w:autoSpaceDN w:val="0"/>
              <w:adjustRightInd w:val="0"/>
              <w:rPr>
                <w:rFonts w:ascii="Times New Roman" w:hAnsi="Times New Roman" w:cs="Times New Roman"/>
                <w:sz w:val="24"/>
                <w:szCs w:val="24"/>
              </w:rPr>
            </w:pPr>
            <w:r w:rsidRPr="00556C6A">
              <w:rPr>
                <w:rFonts w:ascii="Times New Roman" w:hAnsi="Times New Roman" w:cs="Times New Roman"/>
                <w:sz w:val="24"/>
                <w:szCs w:val="24"/>
              </w:rPr>
              <w:t>Eelnõu § 1 punktiga 11 loetakse eelnõu § 1 punktiga 10 EhS-i lisatava paragrahvi 82</w:t>
            </w:r>
            <w:r w:rsidR="00C32B7E">
              <w:rPr>
                <w:rFonts w:ascii="Times New Roman" w:hAnsi="Times New Roman" w:cs="Times New Roman"/>
                <w:sz w:val="24"/>
                <w:szCs w:val="24"/>
                <w:vertAlign w:val="superscript"/>
              </w:rPr>
              <w:t>1</w:t>
            </w:r>
            <w:r w:rsidRPr="00556C6A">
              <w:rPr>
                <w:rFonts w:ascii="Times New Roman" w:hAnsi="Times New Roman" w:cs="Times New Roman"/>
                <w:sz w:val="24"/>
                <w:szCs w:val="24"/>
              </w:rPr>
              <w:t xml:space="preserve"> tekst lõikeks 1 ja paragrahvi täiendatakse lõikega 2, mille kohaselt on viide EhS § 62 lõigete 1 ja 2 mittekohaldamise kohta eraldi punktidena. Samas EhS § 62 ongi vaid 2 lõiget ja tegemist on kohaldamisalaga ehk sellega on hõlmatud ka kõik järgnev.</w:t>
            </w:r>
          </w:p>
          <w:p w14:paraId="4B6248CA" w14:textId="52B0C984" w:rsidR="00F44FEE" w:rsidRPr="00556C6A" w:rsidRDefault="00F44FEE" w:rsidP="00F873F7">
            <w:pPr>
              <w:autoSpaceDE w:val="0"/>
              <w:autoSpaceDN w:val="0"/>
              <w:adjustRightInd w:val="0"/>
              <w:rPr>
                <w:rFonts w:ascii="Times New Roman" w:hAnsi="Times New Roman" w:cs="Times New Roman"/>
                <w:sz w:val="24"/>
                <w:szCs w:val="24"/>
              </w:rPr>
            </w:pPr>
            <w:r w:rsidRPr="00556C6A">
              <w:rPr>
                <w:rFonts w:ascii="Times New Roman" w:hAnsi="Times New Roman" w:cs="Times New Roman"/>
                <w:sz w:val="24"/>
                <w:szCs w:val="24"/>
              </w:rPr>
              <w:t>Teeme ettepaneku analüüsida, kas lihtsam ja selgem oleks sätestada, et EhS 82</w:t>
            </w:r>
            <w:r w:rsidR="00CB20A6">
              <w:rPr>
                <w:rFonts w:ascii="Times New Roman" w:hAnsi="Times New Roman" w:cs="Times New Roman"/>
                <w:sz w:val="24"/>
                <w:szCs w:val="24"/>
                <w:vertAlign w:val="superscript"/>
              </w:rPr>
              <w:t>1</w:t>
            </w:r>
            <w:r w:rsidRPr="00556C6A">
              <w:rPr>
                <w:rFonts w:ascii="Times New Roman" w:hAnsi="Times New Roman" w:cs="Times New Roman"/>
                <w:sz w:val="24"/>
                <w:szCs w:val="24"/>
              </w:rPr>
              <w:t xml:space="preserve"> lg 2 ei kehti eriehitistele käesoleva seaduse § 62 mõistes. Selliselt oleks kaetud kõik eriehitised juba ilma lõikeid eraldi loetlemata), kuigi praktikas ei näe põhjust, miks need ühepereelamud või väiksemad hooned peaks välistama, sest enamasti vajavad sideühendust (optikat) ka need eriehitised ja ka ajutised ehitised (soojakud või moodulmajad).</w:t>
            </w:r>
          </w:p>
        </w:tc>
        <w:tc>
          <w:tcPr>
            <w:tcW w:w="6737" w:type="dxa"/>
          </w:tcPr>
          <w:p w14:paraId="3E0D533F" w14:textId="5596C277" w:rsidR="00F44FEE" w:rsidRPr="00E75EC1" w:rsidRDefault="00F44FEE" w:rsidP="00F873F7">
            <w:pPr>
              <w:jc w:val="both"/>
              <w:rPr>
                <w:rFonts w:ascii="Times New Roman" w:eastAsia="Calibri" w:hAnsi="Times New Roman" w:cs="Times New Roman"/>
                <w:sz w:val="24"/>
                <w:szCs w:val="24"/>
              </w:rPr>
            </w:pPr>
            <w:r w:rsidRPr="00E75EC1">
              <w:rPr>
                <w:rFonts w:ascii="Times New Roman" w:eastAsia="Calibri" w:hAnsi="Times New Roman" w:cs="Times New Roman"/>
                <w:sz w:val="24"/>
                <w:szCs w:val="24"/>
              </w:rPr>
              <w:t xml:space="preserve">Ettepanekut on </w:t>
            </w:r>
            <w:r w:rsidR="00141B48">
              <w:rPr>
                <w:rFonts w:ascii="Times New Roman" w:eastAsia="Calibri" w:hAnsi="Times New Roman" w:cs="Times New Roman"/>
                <w:sz w:val="24"/>
                <w:szCs w:val="24"/>
              </w:rPr>
              <w:t xml:space="preserve">osaliselt </w:t>
            </w:r>
            <w:r w:rsidRPr="00E75EC1">
              <w:rPr>
                <w:rFonts w:ascii="Times New Roman" w:eastAsia="Calibri" w:hAnsi="Times New Roman" w:cs="Times New Roman"/>
                <w:sz w:val="24"/>
                <w:szCs w:val="24"/>
              </w:rPr>
              <w:t>arvestatud.</w:t>
            </w:r>
          </w:p>
          <w:p w14:paraId="203F5E3F" w14:textId="086B8DA0" w:rsidR="00F44FEE" w:rsidRPr="00E75EC1" w:rsidRDefault="00F44FEE" w:rsidP="00F873F7">
            <w:pPr>
              <w:rPr>
                <w:rFonts w:ascii="Times New Roman" w:eastAsia="Calibri" w:hAnsi="Times New Roman" w:cs="Times New Roman"/>
                <w:sz w:val="24"/>
                <w:szCs w:val="24"/>
              </w:rPr>
            </w:pPr>
            <w:r w:rsidRPr="00E75EC1">
              <w:rPr>
                <w:rFonts w:ascii="Times New Roman" w:eastAsia="Calibri" w:hAnsi="Times New Roman" w:cs="Times New Roman"/>
                <w:sz w:val="24"/>
                <w:szCs w:val="24"/>
              </w:rPr>
              <w:t xml:space="preserve">Eelnõu </w:t>
            </w:r>
            <w:r w:rsidR="005646F0">
              <w:rPr>
                <w:rFonts w:ascii="Times New Roman" w:eastAsia="Calibri" w:hAnsi="Times New Roman" w:cs="Times New Roman"/>
                <w:sz w:val="24"/>
                <w:szCs w:val="24"/>
              </w:rPr>
              <w:t xml:space="preserve">ja seletuskirja </w:t>
            </w:r>
            <w:r w:rsidRPr="00E75EC1">
              <w:rPr>
                <w:rFonts w:ascii="Times New Roman" w:eastAsia="Calibri" w:hAnsi="Times New Roman" w:cs="Times New Roman"/>
                <w:sz w:val="24"/>
                <w:szCs w:val="24"/>
              </w:rPr>
              <w:t>on täiendatud.</w:t>
            </w:r>
          </w:p>
          <w:p w14:paraId="148F4401" w14:textId="77777777" w:rsidR="00F44FEE" w:rsidRPr="00E75EC1" w:rsidRDefault="00F44FEE" w:rsidP="00F873F7">
            <w:pPr>
              <w:jc w:val="both"/>
              <w:rPr>
                <w:rFonts w:ascii="Times New Roman" w:eastAsia="Calibri" w:hAnsi="Times New Roman" w:cs="Times New Roman"/>
                <w:sz w:val="24"/>
                <w:szCs w:val="24"/>
              </w:rPr>
            </w:pPr>
          </w:p>
        </w:tc>
      </w:tr>
      <w:tr w:rsidR="00F44FEE" w:rsidRPr="00E75EC1" w14:paraId="22129CB4" w14:textId="77777777" w:rsidTr="006E638E">
        <w:tc>
          <w:tcPr>
            <w:tcW w:w="7433" w:type="dxa"/>
          </w:tcPr>
          <w:p w14:paraId="7E57B7AB" w14:textId="77777777" w:rsidR="00F44FEE" w:rsidRDefault="00F44FEE" w:rsidP="00F873F7">
            <w:pPr>
              <w:autoSpaceDE w:val="0"/>
              <w:autoSpaceDN w:val="0"/>
              <w:adjustRightInd w:val="0"/>
              <w:rPr>
                <w:rFonts w:ascii="Times New Roman" w:hAnsi="Times New Roman" w:cs="Times New Roman"/>
                <w:sz w:val="24"/>
                <w:szCs w:val="24"/>
              </w:rPr>
            </w:pPr>
            <w:r w:rsidRPr="007054AA">
              <w:rPr>
                <w:rFonts w:ascii="Times New Roman" w:hAnsi="Times New Roman" w:cs="Times New Roman"/>
                <w:b/>
                <w:bCs/>
                <w:sz w:val="24"/>
                <w:szCs w:val="24"/>
              </w:rPr>
              <w:t>3. Juurdepääsukohustusest keeldumine</w:t>
            </w:r>
            <w:r w:rsidRPr="007054AA">
              <w:rPr>
                <w:rFonts w:ascii="Times New Roman" w:hAnsi="Times New Roman" w:cs="Times New Roman"/>
                <w:sz w:val="24"/>
                <w:szCs w:val="24"/>
              </w:rPr>
              <w:t xml:space="preserve"> </w:t>
            </w:r>
          </w:p>
          <w:p w14:paraId="6B138E5B" w14:textId="77777777" w:rsidR="001458DA" w:rsidRDefault="00F44FEE" w:rsidP="00F873F7">
            <w:pPr>
              <w:autoSpaceDE w:val="0"/>
              <w:autoSpaceDN w:val="0"/>
              <w:adjustRightInd w:val="0"/>
              <w:rPr>
                <w:rFonts w:ascii="Times New Roman" w:hAnsi="Times New Roman" w:cs="Times New Roman"/>
                <w:sz w:val="24"/>
                <w:szCs w:val="24"/>
              </w:rPr>
            </w:pPr>
            <w:r w:rsidRPr="007054AA">
              <w:rPr>
                <w:rFonts w:ascii="Times New Roman" w:hAnsi="Times New Roman" w:cs="Times New Roman"/>
                <w:sz w:val="24"/>
                <w:szCs w:val="24"/>
              </w:rPr>
              <w:t>Eelnõu § 1 punkti 12 kohaselt täiendatakse EhS paragrahvi 82</w:t>
            </w:r>
            <w:r>
              <w:rPr>
                <w:rFonts w:ascii="Times New Roman" w:hAnsi="Times New Roman" w:cs="Times New Roman"/>
                <w:sz w:val="24"/>
                <w:szCs w:val="24"/>
                <w:vertAlign w:val="superscript"/>
              </w:rPr>
              <w:t>1</w:t>
            </w:r>
            <w:r w:rsidRPr="007054AA">
              <w:rPr>
                <w:rFonts w:ascii="Times New Roman" w:hAnsi="Times New Roman" w:cs="Times New Roman"/>
                <w:sz w:val="24"/>
                <w:szCs w:val="24"/>
              </w:rPr>
              <w:t xml:space="preserve"> lõigetega 3 ja 4, mille kohaselt on õigus keelduda andmetele juurdepääsukohustusest: 1) EhS § 62 lõigete 1 ja 2 eriehitistele </w:t>
            </w:r>
          </w:p>
          <w:p w14:paraId="5AA28278" w14:textId="77777777" w:rsidR="001458DA" w:rsidRDefault="00F44FEE" w:rsidP="00F873F7">
            <w:pPr>
              <w:autoSpaceDE w:val="0"/>
              <w:autoSpaceDN w:val="0"/>
              <w:adjustRightInd w:val="0"/>
              <w:rPr>
                <w:rFonts w:ascii="Times New Roman" w:hAnsi="Times New Roman" w:cs="Times New Roman"/>
                <w:sz w:val="24"/>
                <w:szCs w:val="24"/>
              </w:rPr>
            </w:pPr>
            <w:r w:rsidRPr="007054AA">
              <w:rPr>
                <w:rFonts w:ascii="Times New Roman" w:hAnsi="Times New Roman" w:cs="Times New Roman"/>
                <w:sz w:val="24"/>
                <w:szCs w:val="24"/>
              </w:rPr>
              <w:t xml:space="preserve">2) Riigikaitselistele ja julgeolekuasutuste ehitistele ja riigipiiri taristutele. Teeme ettepaneku eelpool viidatud lihtsama viitamise põhimõtet kohaldada järgmiste ehitiste suhtes: </w:t>
            </w:r>
          </w:p>
          <w:p w14:paraId="2737309C" w14:textId="77777777" w:rsidR="00A36352" w:rsidRDefault="00F44FEE" w:rsidP="00F873F7">
            <w:pPr>
              <w:autoSpaceDE w:val="0"/>
              <w:autoSpaceDN w:val="0"/>
              <w:adjustRightInd w:val="0"/>
              <w:rPr>
                <w:rFonts w:ascii="Times New Roman" w:hAnsi="Times New Roman" w:cs="Times New Roman"/>
                <w:sz w:val="24"/>
                <w:szCs w:val="24"/>
              </w:rPr>
            </w:pPr>
            <w:r w:rsidRPr="007054AA">
              <w:rPr>
                <w:rFonts w:ascii="Times New Roman" w:hAnsi="Times New Roman" w:cs="Times New Roman"/>
                <w:sz w:val="24"/>
                <w:szCs w:val="24"/>
              </w:rPr>
              <w:lastRenderedPageBreak/>
              <w:t xml:space="preserve">1) Eriehitised käesoleva seaduse EhS § 62 mõistes (mitte eraldi viide § 62 lõikele 1 ja 2) </w:t>
            </w:r>
          </w:p>
          <w:p w14:paraId="3011DC1E" w14:textId="77777777" w:rsidR="00A36352" w:rsidRDefault="00F44FEE" w:rsidP="00F873F7">
            <w:pPr>
              <w:autoSpaceDE w:val="0"/>
              <w:autoSpaceDN w:val="0"/>
              <w:adjustRightInd w:val="0"/>
              <w:rPr>
                <w:rFonts w:ascii="Times New Roman" w:hAnsi="Times New Roman" w:cs="Times New Roman"/>
                <w:sz w:val="24"/>
                <w:szCs w:val="24"/>
              </w:rPr>
            </w:pPr>
            <w:r w:rsidRPr="007054AA">
              <w:rPr>
                <w:rFonts w:ascii="Times New Roman" w:hAnsi="Times New Roman" w:cs="Times New Roman"/>
                <w:sz w:val="24"/>
                <w:szCs w:val="24"/>
              </w:rPr>
              <w:t xml:space="preserve">2) riigikaitseline ja julgeolekuasutuse ehitis ning riigipiiri taristu käesoleva seaduse 13.ptk mõistes. </w:t>
            </w:r>
          </w:p>
          <w:p w14:paraId="274A5081" w14:textId="312A9C1B" w:rsidR="00F44FEE" w:rsidRPr="00556C6A" w:rsidRDefault="00F44FEE" w:rsidP="00F873F7">
            <w:pPr>
              <w:autoSpaceDE w:val="0"/>
              <w:autoSpaceDN w:val="0"/>
              <w:adjustRightInd w:val="0"/>
              <w:rPr>
                <w:rFonts w:ascii="Times New Roman" w:hAnsi="Times New Roman" w:cs="Times New Roman"/>
                <w:b/>
                <w:bCs/>
                <w:sz w:val="24"/>
                <w:szCs w:val="24"/>
              </w:rPr>
            </w:pPr>
            <w:r w:rsidRPr="007054AA">
              <w:rPr>
                <w:rFonts w:ascii="Times New Roman" w:hAnsi="Times New Roman" w:cs="Times New Roman"/>
                <w:sz w:val="24"/>
                <w:szCs w:val="24"/>
              </w:rPr>
              <w:t>See annab viite, milliseid ehitisi mõeldakse ning sättele viide võimaldab kergesti leida vastava eriregulatsiooni.</w:t>
            </w:r>
          </w:p>
        </w:tc>
        <w:tc>
          <w:tcPr>
            <w:tcW w:w="6737" w:type="dxa"/>
          </w:tcPr>
          <w:p w14:paraId="7B1EA418" w14:textId="18E93559" w:rsidR="00F44FEE" w:rsidRPr="00F44FEE" w:rsidRDefault="00F44FEE" w:rsidP="00F873F7">
            <w:pPr>
              <w:jc w:val="both"/>
              <w:rPr>
                <w:rFonts w:ascii="Times New Roman" w:eastAsia="Calibri" w:hAnsi="Times New Roman" w:cs="Times New Roman"/>
                <w:sz w:val="24"/>
                <w:szCs w:val="24"/>
              </w:rPr>
            </w:pPr>
            <w:r w:rsidRPr="00F44FEE">
              <w:rPr>
                <w:rFonts w:ascii="Times New Roman" w:eastAsia="Calibri" w:hAnsi="Times New Roman" w:cs="Times New Roman"/>
                <w:sz w:val="24"/>
                <w:szCs w:val="24"/>
              </w:rPr>
              <w:lastRenderedPageBreak/>
              <w:t xml:space="preserve">Ettepanekut on </w:t>
            </w:r>
            <w:r w:rsidR="00A52A8F">
              <w:rPr>
                <w:rFonts w:ascii="Times New Roman" w:eastAsia="Calibri" w:hAnsi="Times New Roman" w:cs="Times New Roman"/>
                <w:sz w:val="24"/>
                <w:szCs w:val="24"/>
              </w:rPr>
              <w:t>osaliselt</w:t>
            </w:r>
            <w:r w:rsidR="00154931">
              <w:rPr>
                <w:rFonts w:ascii="Times New Roman" w:eastAsia="Calibri" w:hAnsi="Times New Roman" w:cs="Times New Roman"/>
                <w:sz w:val="24"/>
                <w:szCs w:val="24"/>
              </w:rPr>
              <w:t xml:space="preserve"> </w:t>
            </w:r>
            <w:r w:rsidRPr="00F44FEE">
              <w:rPr>
                <w:rFonts w:ascii="Times New Roman" w:eastAsia="Calibri" w:hAnsi="Times New Roman" w:cs="Times New Roman"/>
                <w:sz w:val="24"/>
                <w:szCs w:val="24"/>
              </w:rPr>
              <w:t>arvestatud.</w:t>
            </w:r>
          </w:p>
          <w:p w14:paraId="618A1A30" w14:textId="7772D9BB" w:rsidR="00F44FEE" w:rsidRDefault="00F44FEE" w:rsidP="00F873F7">
            <w:pPr>
              <w:jc w:val="both"/>
              <w:rPr>
                <w:rFonts w:ascii="Times New Roman" w:eastAsia="Calibri" w:hAnsi="Times New Roman" w:cs="Times New Roman"/>
                <w:sz w:val="24"/>
                <w:szCs w:val="24"/>
              </w:rPr>
            </w:pPr>
            <w:r w:rsidRPr="00F44FEE">
              <w:rPr>
                <w:rFonts w:ascii="Times New Roman" w:eastAsia="Calibri" w:hAnsi="Times New Roman" w:cs="Times New Roman"/>
                <w:sz w:val="24"/>
                <w:szCs w:val="24"/>
              </w:rPr>
              <w:t xml:space="preserve">Eelnõu </w:t>
            </w:r>
            <w:r w:rsidR="005646F0">
              <w:rPr>
                <w:rFonts w:ascii="Times New Roman" w:eastAsia="Calibri" w:hAnsi="Times New Roman" w:cs="Times New Roman"/>
                <w:sz w:val="24"/>
                <w:szCs w:val="24"/>
              </w:rPr>
              <w:t xml:space="preserve">ja seletuskirja </w:t>
            </w:r>
            <w:r w:rsidRPr="00F44FEE">
              <w:rPr>
                <w:rFonts w:ascii="Times New Roman" w:eastAsia="Calibri" w:hAnsi="Times New Roman" w:cs="Times New Roman"/>
                <w:sz w:val="24"/>
                <w:szCs w:val="24"/>
              </w:rPr>
              <w:t>on täiendatud.</w:t>
            </w:r>
          </w:p>
          <w:p w14:paraId="68FF37F5" w14:textId="698F40C7" w:rsidR="00F44FEE" w:rsidRPr="00E75EC1" w:rsidRDefault="00154931" w:rsidP="00F873F7">
            <w:pPr>
              <w:jc w:val="both"/>
              <w:rPr>
                <w:rFonts w:ascii="Times New Roman" w:eastAsia="Calibri" w:hAnsi="Times New Roman" w:cs="Times New Roman"/>
                <w:sz w:val="24"/>
                <w:szCs w:val="24"/>
              </w:rPr>
            </w:pPr>
            <w:r w:rsidRPr="00154931">
              <w:rPr>
                <w:rFonts w:ascii="Times New Roman" w:eastAsia="Calibri" w:hAnsi="Times New Roman" w:cs="Times New Roman"/>
                <w:kern w:val="2"/>
                <w:sz w:val="24"/>
                <w:szCs w:val="24"/>
                <w14:ligatures w14:val="standardContextual"/>
              </w:rPr>
              <w:t>Viited eelnõus on korrastatud, kuid peavad siiski õigusselguse huvides olema eraldi.</w:t>
            </w:r>
          </w:p>
        </w:tc>
      </w:tr>
      <w:tr w:rsidR="00F44FEE" w:rsidRPr="00E75EC1" w14:paraId="3B281B7D" w14:textId="77777777" w:rsidTr="006E638E">
        <w:tc>
          <w:tcPr>
            <w:tcW w:w="7433" w:type="dxa"/>
          </w:tcPr>
          <w:p w14:paraId="4D158B19" w14:textId="77777777" w:rsidR="00B7718D" w:rsidRPr="00A06804" w:rsidRDefault="00B7718D" w:rsidP="00F873F7">
            <w:pPr>
              <w:autoSpaceDE w:val="0"/>
              <w:autoSpaceDN w:val="0"/>
              <w:adjustRightInd w:val="0"/>
              <w:rPr>
                <w:rFonts w:ascii="Times New Roman" w:hAnsi="Times New Roman" w:cs="Times New Roman"/>
                <w:b/>
                <w:bCs/>
                <w:sz w:val="24"/>
                <w:szCs w:val="24"/>
              </w:rPr>
            </w:pPr>
            <w:r w:rsidRPr="00A06804">
              <w:rPr>
                <w:rFonts w:ascii="Times New Roman" w:hAnsi="Times New Roman" w:cs="Times New Roman"/>
                <w:b/>
                <w:bCs/>
                <w:sz w:val="24"/>
                <w:szCs w:val="24"/>
              </w:rPr>
              <w:t>4. Juurdepääs riigi või kohaliku omavalitsuse ehitisele</w:t>
            </w:r>
          </w:p>
          <w:p w14:paraId="13E025D9" w14:textId="5DEED449" w:rsidR="00B7718D" w:rsidRPr="00A06804" w:rsidRDefault="00B7718D" w:rsidP="00F873F7">
            <w:pPr>
              <w:autoSpaceDE w:val="0"/>
              <w:autoSpaceDN w:val="0"/>
              <w:adjustRightInd w:val="0"/>
              <w:rPr>
                <w:rFonts w:ascii="Times New Roman" w:hAnsi="Times New Roman" w:cs="Times New Roman"/>
                <w:sz w:val="24"/>
                <w:szCs w:val="24"/>
              </w:rPr>
            </w:pPr>
            <w:r w:rsidRPr="00A06804">
              <w:rPr>
                <w:rFonts w:ascii="Times New Roman" w:hAnsi="Times New Roman" w:cs="Times New Roman"/>
                <w:sz w:val="24"/>
                <w:szCs w:val="24"/>
              </w:rPr>
              <w:t>Eelnõu § 1 punktiga 13 antakse sideettevõtjatele õiguse juurdepääsuks riigi või kohaliku omavalitsuse üksuse omandis olevale ehitisele üldkasutatava elektroonilise side võrgu juurdepääsupunkti paigaldamiseks. ITL toetab selle sätte eesmärki. Siiski on meil sätte sõnastuse osas järgmised muutmisettepanekud:</w:t>
            </w:r>
          </w:p>
          <w:p w14:paraId="72F17908" w14:textId="5B4B3E34" w:rsidR="00F44FEE" w:rsidRPr="00A06804" w:rsidRDefault="00F34549" w:rsidP="00F873F7">
            <w:pPr>
              <w:autoSpaceDE w:val="0"/>
              <w:autoSpaceDN w:val="0"/>
              <w:adjustRightInd w:val="0"/>
              <w:rPr>
                <w:rFonts w:ascii="Times New Roman" w:hAnsi="Times New Roman" w:cs="Times New Roman"/>
                <w:sz w:val="24"/>
                <w:szCs w:val="24"/>
              </w:rPr>
            </w:pPr>
            <w:r w:rsidRPr="00A06804">
              <w:rPr>
                <w:rFonts w:ascii="Times New Roman" w:hAnsi="Times New Roman" w:cs="Times New Roman"/>
                <w:sz w:val="24"/>
                <w:szCs w:val="24"/>
              </w:rPr>
              <w:t xml:space="preserve">1) </w:t>
            </w:r>
            <w:r w:rsidR="00B7718D" w:rsidRPr="00A06804">
              <w:rPr>
                <w:rFonts w:ascii="Times New Roman" w:hAnsi="Times New Roman" w:cs="Times New Roman"/>
                <w:sz w:val="24"/>
                <w:szCs w:val="24"/>
              </w:rPr>
              <w:t>Mõistmaks üheselt, et antud sättes ei mõelda ainult väikese levialaga traadita juurdepääsupunkte (Small Cell) vaid ka teisi sidevõrgu elemente ja seadmeid, siis teeme ettepaneku hetkel eelnõus juurdepääsupunktina sõnastatu täpsemalt lahti kirjutada.</w:t>
            </w:r>
          </w:p>
          <w:p w14:paraId="15F13A81" w14:textId="77777777" w:rsidR="00145022" w:rsidRDefault="00A06804" w:rsidP="00F873F7">
            <w:pPr>
              <w:rPr>
                <w:rFonts w:ascii="Times New Roman" w:hAnsi="Times New Roman" w:cs="Times New Roman"/>
                <w:sz w:val="24"/>
                <w:szCs w:val="24"/>
              </w:rPr>
            </w:pPr>
            <w:r w:rsidRPr="00A06804">
              <w:rPr>
                <w:rFonts w:ascii="Times New Roman" w:hAnsi="Times New Roman" w:cs="Times New Roman"/>
                <w:sz w:val="24"/>
                <w:szCs w:val="24"/>
              </w:rPr>
              <w:t xml:space="preserve">Teeme ettepaneku juurdepääsupunkti asemel kasutada järgmist loetelu: üldkasutatava elektroonilise side võrguelement, tugijaam, antenn, väikese levialaga traadita juurdepääsupunkt (small cell) ja muu vajalikke sideseade (edaspidi „mobiiltelefonivõrgu seade“). Lisaks teeme ettepaneku kirjutada eelnõu seletuskirjas need põhilised kasutusjuhud lahti. </w:t>
            </w:r>
          </w:p>
          <w:p w14:paraId="06E2A296" w14:textId="117EAE34" w:rsidR="00352C76" w:rsidRPr="00352C76" w:rsidRDefault="00A06804" w:rsidP="00352C76">
            <w:pPr>
              <w:rPr>
                <w:rFonts w:ascii="Times New Roman" w:hAnsi="Times New Roman" w:cs="Times New Roman"/>
                <w:sz w:val="24"/>
                <w:szCs w:val="24"/>
              </w:rPr>
            </w:pPr>
            <w:r w:rsidRPr="00A06804">
              <w:rPr>
                <w:rFonts w:ascii="Times New Roman" w:hAnsi="Times New Roman" w:cs="Times New Roman"/>
                <w:sz w:val="24"/>
                <w:szCs w:val="24"/>
              </w:rPr>
              <w:t>2) EhS § 82</w:t>
            </w:r>
            <w:r w:rsidR="00145022">
              <w:rPr>
                <w:rFonts w:ascii="Times New Roman" w:hAnsi="Times New Roman" w:cs="Times New Roman"/>
                <w:sz w:val="24"/>
                <w:szCs w:val="24"/>
                <w:vertAlign w:val="superscript"/>
              </w:rPr>
              <w:t>2</w:t>
            </w:r>
            <w:r w:rsidRPr="00A06804">
              <w:rPr>
                <w:rFonts w:ascii="Times New Roman" w:hAnsi="Times New Roman" w:cs="Times New Roman"/>
                <w:sz w:val="24"/>
                <w:szCs w:val="24"/>
              </w:rPr>
              <w:t xml:space="preserve"> lõikega 2 antakse õiguse saada juurdepääsupunkti ehk meie ettepaneku kohaselt mobiiltelefonivõrgu seadme paigaldamise eest tasu, mis katab riigile või kohalikule omavalitsusüksusele selle paigaldamisega kaasnevad kulud. ITL-i  </w:t>
            </w:r>
            <w:r w:rsidR="00352C76">
              <w:rPr>
                <w:rFonts w:ascii="Times New Roman" w:hAnsi="Times New Roman" w:cs="Times New Roman"/>
                <w:sz w:val="24"/>
                <w:szCs w:val="24"/>
              </w:rPr>
              <w:t>p</w:t>
            </w:r>
            <w:r w:rsidR="00352C76" w:rsidRPr="00352C76">
              <w:rPr>
                <w:rFonts w:ascii="Times New Roman" w:hAnsi="Times New Roman" w:cs="Times New Roman"/>
                <w:sz w:val="24"/>
                <w:szCs w:val="24"/>
              </w:rPr>
              <w:t>akutud sõnastusega saab selgelt olema kaetud mõlemad: paigaldamine/edasine kasutus ja selgelt välja toodud, et raha võib küsida üksnes kulude hüvitamiseks (mitte lisaks veel liitumistasu, üüri, renti vms ühekordset või püsitasu). Tänases praktikas on sideseadmeid pindadele paigaldatud üürilepingute alusel ning probleemiks on olnud sideettevõtjalt püsitasuna liigkõrge üüri küsimine, millega on sideettevõtjad avalikelt pindadelt eemale tõrjutud. Seaduse muudatuse järgselt</w:t>
            </w:r>
            <w:r w:rsidR="00352C76">
              <w:rPr>
                <w:rFonts w:ascii="Times New Roman" w:hAnsi="Times New Roman" w:cs="Times New Roman"/>
                <w:sz w:val="24"/>
                <w:szCs w:val="24"/>
              </w:rPr>
              <w:t xml:space="preserve"> </w:t>
            </w:r>
            <w:r w:rsidR="00352C76" w:rsidRPr="00352C76">
              <w:rPr>
                <w:rFonts w:ascii="Times New Roman" w:hAnsi="Times New Roman" w:cs="Times New Roman"/>
                <w:sz w:val="24"/>
                <w:szCs w:val="24"/>
              </w:rPr>
              <w:t>saab selgeks, millised kulud hüvitamisele kuuluvad.</w:t>
            </w:r>
          </w:p>
          <w:p w14:paraId="04EE72B5" w14:textId="2AD400A2" w:rsidR="00C87D18" w:rsidRDefault="00352C76" w:rsidP="00352C76">
            <w:pPr>
              <w:rPr>
                <w:rFonts w:ascii="Times New Roman" w:hAnsi="Times New Roman" w:cs="Times New Roman"/>
                <w:sz w:val="24"/>
                <w:szCs w:val="24"/>
              </w:rPr>
            </w:pPr>
            <w:r w:rsidRPr="00352C76">
              <w:rPr>
                <w:rFonts w:ascii="Times New Roman" w:hAnsi="Times New Roman" w:cs="Times New Roman"/>
                <w:sz w:val="24"/>
                <w:szCs w:val="24"/>
              </w:rPr>
              <w:lastRenderedPageBreak/>
              <w:t xml:space="preserve">Meie poolt pakutud sõnastus aitab ennetada vaidlusi ja mitmeti </w:t>
            </w:r>
            <w:r>
              <w:rPr>
                <w:rFonts w:ascii="Times New Roman" w:hAnsi="Times New Roman" w:cs="Times New Roman"/>
                <w:sz w:val="24"/>
                <w:szCs w:val="24"/>
              </w:rPr>
              <w:t>t</w:t>
            </w:r>
            <w:r w:rsidRPr="00352C76">
              <w:rPr>
                <w:rFonts w:ascii="Times New Roman" w:hAnsi="Times New Roman" w:cs="Times New Roman"/>
                <w:sz w:val="24"/>
                <w:szCs w:val="24"/>
              </w:rPr>
              <w:t>õlgendamisi ning aitab sellega kaasa ka EL-i gigabititaristu määruse eesmärkide täitmisele.</w:t>
            </w:r>
          </w:p>
          <w:p w14:paraId="27BBCCB7" w14:textId="3BB9ED0D" w:rsidR="00352C76" w:rsidRPr="00352C76" w:rsidRDefault="00A06804" w:rsidP="00352C76">
            <w:pPr>
              <w:rPr>
                <w:rFonts w:ascii="Times New Roman" w:hAnsi="Times New Roman" w:cs="Times New Roman"/>
                <w:sz w:val="24"/>
                <w:szCs w:val="24"/>
              </w:rPr>
            </w:pPr>
            <w:r w:rsidRPr="00A06804">
              <w:rPr>
                <w:rFonts w:ascii="Times New Roman" w:hAnsi="Times New Roman" w:cs="Times New Roman"/>
                <w:sz w:val="24"/>
                <w:szCs w:val="24"/>
              </w:rPr>
              <w:t>b. lisada seletuskirja lause,</w:t>
            </w:r>
            <w:r w:rsidR="00352C76">
              <w:rPr>
                <w:rFonts w:ascii="Times New Roman" w:hAnsi="Times New Roman" w:cs="Times New Roman"/>
                <w:sz w:val="24"/>
                <w:szCs w:val="24"/>
              </w:rPr>
              <w:t xml:space="preserve"> et </w:t>
            </w:r>
            <w:r w:rsidRPr="00A06804">
              <w:rPr>
                <w:rFonts w:ascii="Times New Roman" w:hAnsi="Times New Roman" w:cs="Times New Roman"/>
                <w:sz w:val="24"/>
                <w:szCs w:val="24"/>
              </w:rPr>
              <w:t xml:space="preserve"> </w:t>
            </w:r>
            <w:r w:rsidR="00B231C7">
              <w:rPr>
                <w:rFonts w:ascii="Times New Roman" w:hAnsi="Times New Roman" w:cs="Times New Roman"/>
                <w:sz w:val="24"/>
                <w:szCs w:val="24"/>
              </w:rPr>
              <w:t>s</w:t>
            </w:r>
            <w:r w:rsidR="00352C76" w:rsidRPr="00352C76">
              <w:rPr>
                <w:rFonts w:ascii="Times New Roman" w:hAnsi="Times New Roman" w:cs="Times New Roman"/>
                <w:sz w:val="24"/>
                <w:szCs w:val="24"/>
              </w:rPr>
              <w:t xml:space="preserve">eadusmuudatuse järgselt võiksid sideettevõtja poolt tasutavad ühekordsed kulud olla vastava ruumi </w:t>
            </w:r>
          </w:p>
          <w:p w14:paraId="6F90FE6C" w14:textId="55B33CDB" w:rsidR="00352C76" w:rsidRDefault="00352C76" w:rsidP="00352C76">
            <w:pPr>
              <w:rPr>
                <w:rFonts w:ascii="Times New Roman" w:hAnsi="Times New Roman" w:cs="Times New Roman"/>
                <w:sz w:val="24"/>
                <w:szCs w:val="24"/>
              </w:rPr>
            </w:pPr>
            <w:r w:rsidRPr="00352C76">
              <w:rPr>
                <w:rFonts w:ascii="Times New Roman" w:hAnsi="Times New Roman" w:cs="Times New Roman"/>
                <w:sz w:val="24"/>
                <w:szCs w:val="24"/>
              </w:rPr>
              <w:t>seadmete asukohaks sobivaks kohandamise kulud (nt lisalukustus, lisa elektriliitumine vms) ning püsikulud (nt valvekulud, elektrikulud jms kommunaalkulud, mis kas üksnes selle seadme sinna paigaldamisega tekivad või mis kaasnevad proportsioonis hoones kasutava pinnaga). Sideseadmete jaoks pinna kasutada andmine ei saa olla ka GIA artikkel 4 (punktide a, b ja c) kohaselt riigi või kohaliku omavalitsuse jaoks eraldi tulu teenimise allikas.</w:t>
            </w:r>
          </w:p>
          <w:p w14:paraId="3DEFABA0" w14:textId="77777777" w:rsidR="00352C76" w:rsidRDefault="00352C76" w:rsidP="00F873F7">
            <w:pPr>
              <w:rPr>
                <w:rFonts w:ascii="Times New Roman" w:hAnsi="Times New Roman" w:cs="Times New Roman"/>
                <w:sz w:val="24"/>
                <w:szCs w:val="24"/>
              </w:rPr>
            </w:pPr>
          </w:p>
          <w:p w14:paraId="794B08D3" w14:textId="77777777" w:rsidR="006273FE" w:rsidRDefault="00A06804" w:rsidP="00F873F7">
            <w:pPr>
              <w:rPr>
                <w:rFonts w:ascii="Times New Roman" w:hAnsi="Times New Roman" w:cs="Times New Roman"/>
                <w:sz w:val="24"/>
                <w:szCs w:val="24"/>
              </w:rPr>
            </w:pPr>
            <w:r w:rsidRPr="00A06804">
              <w:rPr>
                <w:rFonts w:ascii="Times New Roman" w:hAnsi="Times New Roman" w:cs="Times New Roman"/>
                <w:sz w:val="24"/>
                <w:szCs w:val="24"/>
              </w:rPr>
              <w:t>3) Kuna GIA artikkel 3 (1) sätestab, et „</w:t>
            </w:r>
            <w:r w:rsidRPr="00077AA2">
              <w:rPr>
                <w:rFonts w:ascii="Times New Roman" w:hAnsi="Times New Roman" w:cs="Times New Roman"/>
                <w:i/>
                <w:iCs/>
                <w:sz w:val="24"/>
                <w:szCs w:val="24"/>
              </w:rPr>
              <w:t>Võrguoperaatorid ja avaliku sektori asutused, kelle omandis või kontrolli all on füüsiline taristu, rahuldavad operaatori kirjaliku taotluse korral kõik põhjendatud taotlused, mis käsitlevad juurdepääsu sellele füüsilisele taristule õiglastel ja mõistlikel tingimustel …</w:t>
            </w:r>
            <w:r w:rsidRPr="00A06804">
              <w:rPr>
                <w:rFonts w:ascii="Times New Roman" w:hAnsi="Times New Roman" w:cs="Times New Roman"/>
                <w:sz w:val="24"/>
                <w:szCs w:val="24"/>
              </w:rPr>
              <w:t>“ siis rõhutamaks asjaolu, et kõik põhjendatud taotlused tuleb rahuldada (eelnõu rõhutab liiga palju võimalust keelduda), teeme ettepaneku rõhutada EhS § 82</w:t>
            </w:r>
            <w:r w:rsidR="00A36352">
              <w:rPr>
                <w:rFonts w:ascii="Times New Roman" w:hAnsi="Times New Roman" w:cs="Times New Roman"/>
                <w:sz w:val="24"/>
                <w:szCs w:val="24"/>
                <w:vertAlign w:val="superscript"/>
              </w:rPr>
              <w:t>2</w:t>
            </w:r>
            <w:r w:rsidRPr="00A06804">
              <w:rPr>
                <w:rFonts w:ascii="Times New Roman" w:hAnsi="Times New Roman" w:cs="Times New Roman"/>
                <w:sz w:val="24"/>
                <w:szCs w:val="24"/>
              </w:rPr>
              <w:t xml:space="preserve"> lõikes 5, et keelduda saab üksnes selles sättes toodud alustel. </w:t>
            </w:r>
          </w:p>
          <w:p w14:paraId="336EA84F" w14:textId="77777777" w:rsidR="006273FE" w:rsidRDefault="00A06804" w:rsidP="00F873F7">
            <w:pPr>
              <w:rPr>
                <w:rFonts w:ascii="Times New Roman" w:hAnsi="Times New Roman" w:cs="Times New Roman"/>
                <w:sz w:val="24"/>
                <w:szCs w:val="24"/>
              </w:rPr>
            </w:pPr>
            <w:r w:rsidRPr="006273FE">
              <w:rPr>
                <w:rFonts w:ascii="Times New Roman" w:hAnsi="Times New Roman" w:cs="Times New Roman"/>
                <w:sz w:val="24"/>
                <w:szCs w:val="24"/>
                <w:u w:val="single"/>
              </w:rPr>
              <w:t>Arvestades ülaltoodut, on ITL-i ettepanek sõnastada eelnõu § 1 punktiga 13 EhS-i lisatava § 82</w:t>
            </w:r>
            <w:r w:rsidR="00A36352" w:rsidRPr="006273FE">
              <w:rPr>
                <w:rFonts w:ascii="Times New Roman" w:hAnsi="Times New Roman" w:cs="Times New Roman"/>
                <w:sz w:val="24"/>
                <w:szCs w:val="24"/>
                <w:u w:val="single"/>
                <w:vertAlign w:val="superscript"/>
              </w:rPr>
              <w:t>2</w:t>
            </w:r>
            <w:r w:rsidRPr="006273FE">
              <w:rPr>
                <w:rFonts w:ascii="Times New Roman" w:hAnsi="Times New Roman" w:cs="Times New Roman"/>
                <w:sz w:val="24"/>
                <w:szCs w:val="24"/>
                <w:u w:val="single"/>
              </w:rPr>
              <w:t xml:space="preserve"> lõiked 1-5 järgmiselt:</w:t>
            </w:r>
            <w:r w:rsidRPr="00A06804">
              <w:rPr>
                <w:rFonts w:ascii="Times New Roman" w:hAnsi="Times New Roman" w:cs="Times New Roman"/>
                <w:sz w:val="24"/>
                <w:szCs w:val="24"/>
              </w:rPr>
              <w:t xml:space="preserve"> </w:t>
            </w:r>
          </w:p>
          <w:p w14:paraId="31B6871B" w14:textId="77777777" w:rsidR="007F4588" w:rsidRPr="00AB4B4E" w:rsidRDefault="00A06804" w:rsidP="00F873F7">
            <w:pPr>
              <w:rPr>
                <w:rFonts w:ascii="Times New Roman" w:hAnsi="Times New Roman" w:cs="Times New Roman"/>
                <w:i/>
                <w:iCs/>
                <w:sz w:val="24"/>
                <w:szCs w:val="24"/>
                <w:u w:val="single"/>
              </w:rPr>
            </w:pPr>
            <w:r w:rsidRPr="00AB4B4E">
              <w:rPr>
                <w:rFonts w:ascii="Times New Roman" w:hAnsi="Times New Roman" w:cs="Times New Roman"/>
                <w:i/>
                <w:iCs/>
                <w:sz w:val="24"/>
                <w:szCs w:val="24"/>
              </w:rPr>
              <w:t>„§ 82</w:t>
            </w:r>
            <w:r w:rsidR="00A36352" w:rsidRPr="00AB4B4E">
              <w:rPr>
                <w:rFonts w:ascii="Times New Roman" w:hAnsi="Times New Roman" w:cs="Times New Roman"/>
                <w:i/>
                <w:iCs/>
                <w:sz w:val="24"/>
                <w:szCs w:val="24"/>
                <w:vertAlign w:val="superscript"/>
              </w:rPr>
              <w:t>2</w:t>
            </w:r>
            <w:r w:rsidRPr="00AB4B4E">
              <w:rPr>
                <w:rFonts w:ascii="Times New Roman" w:hAnsi="Times New Roman" w:cs="Times New Roman"/>
                <w:i/>
                <w:iCs/>
                <w:sz w:val="24"/>
                <w:szCs w:val="24"/>
              </w:rPr>
              <w:t xml:space="preserve"> (1) Sideettevõtjal on õigus esitada elektrooniliselt ehitisregistri kaudu taotlus riigile või kohaliku omavalitsuse üksusele </w:t>
            </w:r>
            <w:r w:rsidRPr="00AB4B4E">
              <w:rPr>
                <w:rFonts w:ascii="Times New Roman" w:hAnsi="Times New Roman" w:cs="Times New Roman"/>
                <w:i/>
                <w:iCs/>
                <w:sz w:val="24"/>
                <w:szCs w:val="24"/>
                <w:u w:val="single"/>
              </w:rPr>
              <w:t xml:space="preserve">selleks, et saada õigus juurdepääsuks riigi või kohaliku omavalitsuse üksuse omandis olevale ehitisele üldkasutatava elektroonilise side võrguelemendi, tugijaama, antenni, väikese levialaga traadita juurdepääsupunkti (small cell) ja muude vajalikke sideseadmete (edaspidi „mobiiltelefonivõrgu seade“) paigaldamiseks. </w:t>
            </w:r>
          </w:p>
          <w:p w14:paraId="2FEADB43" w14:textId="60BC826F" w:rsidR="00352C76" w:rsidRPr="00352C76" w:rsidRDefault="00352C76" w:rsidP="00F873F7">
            <w:pPr>
              <w:rPr>
                <w:rFonts w:ascii="Times New Roman" w:hAnsi="Times New Roman" w:cs="Times New Roman"/>
                <w:i/>
                <w:iCs/>
                <w:sz w:val="24"/>
                <w:szCs w:val="24"/>
              </w:rPr>
            </w:pPr>
            <w:r w:rsidRPr="00352C76">
              <w:rPr>
                <w:rFonts w:ascii="Times New Roman" w:hAnsi="Times New Roman" w:cs="Times New Roman"/>
                <w:i/>
                <w:iCs/>
                <w:sz w:val="24"/>
                <w:szCs w:val="24"/>
              </w:rPr>
              <w:t>(2) Riigil või kohaliku omavalitsuse üksusel on mobiiltelefonivõrgu seadme paigaldamise ja edasise kasutamisega seoses õigus nõuda üksnes kaasnevate kulude hüvitamist.</w:t>
            </w:r>
          </w:p>
          <w:p w14:paraId="524D9BAC" w14:textId="77777777" w:rsidR="007F4588" w:rsidRPr="00AB4B4E" w:rsidRDefault="00A06804" w:rsidP="00F873F7">
            <w:pPr>
              <w:rPr>
                <w:rFonts w:ascii="Times New Roman" w:hAnsi="Times New Roman" w:cs="Times New Roman"/>
                <w:i/>
                <w:iCs/>
                <w:sz w:val="24"/>
                <w:szCs w:val="24"/>
              </w:rPr>
            </w:pPr>
            <w:r w:rsidRPr="00AB4B4E">
              <w:rPr>
                <w:rFonts w:ascii="Times New Roman" w:hAnsi="Times New Roman" w:cs="Times New Roman"/>
                <w:i/>
                <w:iCs/>
                <w:sz w:val="24"/>
                <w:szCs w:val="24"/>
              </w:rPr>
              <w:t xml:space="preserve">(3) Käesoleva paragrahvi lõikes 1 nimetatud taotlus peab sisaldama järgmist: </w:t>
            </w:r>
          </w:p>
          <w:p w14:paraId="780FA6C4" w14:textId="77777777" w:rsidR="00F34549" w:rsidRPr="00AB4B4E" w:rsidRDefault="00A06804" w:rsidP="00F873F7">
            <w:pPr>
              <w:rPr>
                <w:rFonts w:ascii="Times New Roman" w:hAnsi="Times New Roman" w:cs="Times New Roman"/>
                <w:i/>
                <w:iCs/>
                <w:sz w:val="24"/>
                <w:szCs w:val="24"/>
              </w:rPr>
            </w:pPr>
            <w:r w:rsidRPr="00AB4B4E">
              <w:rPr>
                <w:rFonts w:ascii="Times New Roman" w:hAnsi="Times New Roman" w:cs="Times New Roman"/>
                <w:i/>
                <w:iCs/>
                <w:sz w:val="24"/>
                <w:szCs w:val="24"/>
              </w:rPr>
              <w:t>1) sideettevõtja kontaktandmed;</w:t>
            </w:r>
          </w:p>
          <w:p w14:paraId="7EAC01D3" w14:textId="77777777" w:rsidR="008C5C00" w:rsidRPr="00AB4B4E" w:rsidRDefault="008C5C00" w:rsidP="00F873F7">
            <w:pPr>
              <w:rPr>
                <w:rFonts w:ascii="Times New Roman" w:hAnsi="Times New Roman" w:cs="Times New Roman"/>
                <w:i/>
                <w:iCs/>
                <w:sz w:val="24"/>
                <w:szCs w:val="24"/>
              </w:rPr>
            </w:pPr>
            <w:r w:rsidRPr="00AB4B4E">
              <w:rPr>
                <w:rFonts w:ascii="Times New Roman" w:hAnsi="Times New Roman" w:cs="Times New Roman"/>
                <w:i/>
                <w:iCs/>
                <w:sz w:val="24"/>
                <w:szCs w:val="24"/>
              </w:rPr>
              <w:t xml:space="preserve">2) </w:t>
            </w:r>
            <w:r w:rsidRPr="007110B0">
              <w:rPr>
                <w:rFonts w:ascii="Times New Roman" w:hAnsi="Times New Roman" w:cs="Times New Roman"/>
                <w:i/>
                <w:iCs/>
                <w:sz w:val="24"/>
                <w:szCs w:val="24"/>
                <w:u w:val="single"/>
              </w:rPr>
              <w:t>mobiiltelefonivõrgu seadme</w:t>
            </w:r>
            <w:r w:rsidRPr="00AB4B4E">
              <w:rPr>
                <w:rFonts w:ascii="Times New Roman" w:hAnsi="Times New Roman" w:cs="Times New Roman"/>
                <w:i/>
                <w:iCs/>
                <w:sz w:val="24"/>
                <w:szCs w:val="24"/>
              </w:rPr>
              <w:t xml:space="preserve"> paigaldamise asukoht, sealhulgas koordinaadid; </w:t>
            </w:r>
          </w:p>
          <w:p w14:paraId="4B250C5B" w14:textId="77777777" w:rsidR="008C5C00" w:rsidRPr="007110B0" w:rsidRDefault="008C5C00" w:rsidP="00F873F7">
            <w:pPr>
              <w:rPr>
                <w:rFonts w:ascii="Times New Roman" w:hAnsi="Times New Roman" w:cs="Times New Roman"/>
                <w:i/>
                <w:iCs/>
                <w:sz w:val="24"/>
                <w:szCs w:val="24"/>
              </w:rPr>
            </w:pPr>
            <w:r w:rsidRPr="007110B0">
              <w:rPr>
                <w:rFonts w:ascii="Times New Roman" w:hAnsi="Times New Roman" w:cs="Times New Roman"/>
                <w:i/>
                <w:iCs/>
                <w:sz w:val="24"/>
                <w:szCs w:val="24"/>
              </w:rPr>
              <w:t xml:space="preserve">3) </w:t>
            </w:r>
            <w:r w:rsidRPr="007110B0">
              <w:rPr>
                <w:rFonts w:ascii="Times New Roman" w:hAnsi="Times New Roman" w:cs="Times New Roman"/>
                <w:i/>
                <w:iCs/>
                <w:sz w:val="24"/>
                <w:szCs w:val="24"/>
                <w:u w:val="single"/>
              </w:rPr>
              <w:t>mobiiltelefonivõrgu seadme</w:t>
            </w:r>
            <w:r w:rsidRPr="007110B0">
              <w:rPr>
                <w:rFonts w:ascii="Times New Roman" w:hAnsi="Times New Roman" w:cs="Times New Roman"/>
                <w:i/>
                <w:iCs/>
                <w:sz w:val="24"/>
                <w:szCs w:val="24"/>
              </w:rPr>
              <w:t xml:space="preserve"> paigaldamise tehniline joonis. </w:t>
            </w:r>
          </w:p>
          <w:p w14:paraId="481EC4D9" w14:textId="77777777" w:rsidR="007110B0" w:rsidRDefault="008C5C00" w:rsidP="00F873F7">
            <w:pPr>
              <w:rPr>
                <w:rFonts w:ascii="Times New Roman" w:hAnsi="Times New Roman" w:cs="Times New Roman"/>
                <w:i/>
                <w:iCs/>
                <w:sz w:val="24"/>
                <w:szCs w:val="24"/>
              </w:rPr>
            </w:pPr>
            <w:r w:rsidRPr="007110B0">
              <w:rPr>
                <w:rFonts w:ascii="Times New Roman" w:hAnsi="Times New Roman" w:cs="Times New Roman"/>
                <w:i/>
                <w:iCs/>
                <w:sz w:val="24"/>
                <w:szCs w:val="24"/>
              </w:rPr>
              <w:t xml:space="preserve">(4) Riik või kohaliku omavalitsuse üksus otsustab </w:t>
            </w:r>
            <w:r w:rsidRPr="007110B0">
              <w:rPr>
                <w:rFonts w:ascii="Times New Roman" w:hAnsi="Times New Roman" w:cs="Times New Roman"/>
                <w:i/>
                <w:iCs/>
                <w:sz w:val="24"/>
                <w:szCs w:val="24"/>
                <w:u w:val="single"/>
              </w:rPr>
              <w:t>mobiiltelefonivõrgu seadme</w:t>
            </w:r>
            <w:r w:rsidRPr="007110B0">
              <w:rPr>
                <w:rFonts w:ascii="Times New Roman" w:hAnsi="Times New Roman" w:cs="Times New Roman"/>
                <w:i/>
                <w:iCs/>
                <w:sz w:val="24"/>
                <w:szCs w:val="24"/>
              </w:rPr>
              <w:t xml:space="preserve"> paigaldamise õiguse andmise kahe kuu jooksul sellekohase taotluse saamisest arvates. Otsused tehakse taotluste esitamise järjekorras. </w:t>
            </w:r>
          </w:p>
          <w:p w14:paraId="49826876" w14:textId="6A57DF4F" w:rsidR="00405DFF" w:rsidRPr="007110B0" w:rsidRDefault="008C5C00" w:rsidP="00F873F7">
            <w:pPr>
              <w:rPr>
                <w:rFonts w:ascii="Times New Roman" w:hAnsi="Times New Roman" w:cs="Times New Roman"/>
                <w:i/>
                <w:iCs/>
                <w:sz w:val="24"/>
                <w:szCs w:val="24"/>
              </w:rPr>
            </w:pPr>
            <w:r w:rsidRPr="007110B0">
              <w:rPr>
                <w:rFonts w:ascii="Times New Roman" w:hAnsi="Times New Roman" w:cs="Times New Roman"/>
                <w:i/>
                <w:iCs/>
                <w:sz w:val="24"/>
                <w:szCs w:val="24"/>
              </w:rPr>
              <w:t xml:space="preserve">(5) Riik või kohaliku omavalitsuse üksus võib keelduda </w:t>
            </w:r>
            <w:r w:rsidRPr="00DF558B">
              <w:rPr>
                <w:rFonts w:ascii="Times New Roman" w:hAnsi="Times New Roman" w:cs="Times New Roman"/>
                <w:i/>
                <w:iCs/>
                <w:sz w:val="24"/>
                <w:szCs w:val="24"/>
                <w:u w:val="single"/>
              </w:rPr>
              <w:t>mobiiltelefonivõrgu seadme</w:t>
            </w:r>
            <w:r w:rsidRPr="007110B0">
              <w:rPr>
                <w:rFonts w:ascii="Times New Roman" w:hAnsi="Times New Roman" w:cs="Times New Roman"/>
                <w:i/>
                <w:iCs/>
                <w:sz w:val="24"/>
                <w:szCs w:val="24"/>
              </w:rPr>
              <w:t xml:space="preserve"> paigaldamise õiguse andmisest </w:t>
            </w:r>
            <w:r w:rsidRPr="000C547A">
              <w:rPr>
                <w:rFonts w:ascii="Times New Roman" w:hAnsi="Times New Roman" w:cs="Times New Roman"/>
                <w:i/>
                <w:iCs/>
                <w:sz w:val="24"/>
                <w:szCs w:val="24"/>
                <w:u w:val="single"/>
              </w:rPr>
              <w:t>üksnes siis</w:t>
            </w:r>
            <w:r w:rsidRPr="007110B0">
              <w:rPr>
                <w:rFonts w:ascii="Times New Roman" w:hAnsi="Times New Roman" w:cs="Times New Roman"/>
                <w:i/>
                <w:iCs/>
                <w:sz w:val="24"/>
                <w:szCs w:val="24"/>
              </w:rPr>
              <w:t xml:space="preserve">, kui: </w:t>
            </w:r>
          </w:p>
          <w:p w14:paraId="165861E0" w14:textId="77777777" w:rsidR="00405DFF" w:rsidRPr="007110B0" w:rsidRDefault="008C5C00" w:rsidP="00F873F7">
            <w:pPr>
              <w:rPr>
                <w:rFonts w:ascii="Times New Roman" w:hAnsi="Times New Roman" w:cs="Times New Roman"/>
                <w:i/>
                <w:iCs/>
                <w:sz w:val="24"/>
                <w:szCs w:val="24"/>
              </w:rPr>
            </w:pPr>
            <w:r w:rsidRPr="007110B0">
              <w:rPr>
                <w:rFonts w:ascii="Times New Roman" w:hAnsi="Times New Roman" w:cs="Times New Roman"/>
                <w:i/>
                <w:iCs/>
                <w:sz w:val="24"/>
                <w:szCs w:val="24"/>
              </w:rPr>
              <w:t xml:space="preserve">1) ehitis ei sobi tehniliselt või arhitektuurilt </w:t>
            </w:r>
            <w:r w:rsidRPr="000C547A">
              <w:rPr>
                <w:rFonts w:ascii="Times New Roman" w:hAnsi="Times New Roman" w:cs="Times New Roman"/>
                <w:i/>
                <w:iCs/>
                <w:sz w:val="24"/>
                <w:szCs w:val="24"/>
                <w:u w:val="single"/>
              </w:rPr>
              <w:t>mobiiltelefonivõrgu seadme</w:t>
            </w:r>
            <w:r w:rsidRPr="007110B0">
              <w:rPr>
                <w:rFonts w:ascii="Times New Roman" w:hAnsi="Times New Roman" w:cs="Times New Roman"/>
                <w:i/>
                <w:iCs/>
                <w:sz w:val="24"/>
                <w:szCs w:val="24"/>
              </w:rPr>
              <w:t xml:space="preserve"> paigaldamiseks; </w:t>
            </w:r>
          </w:p>
          <w:p w14:paraId="01CDA89D" w14:textId="77777777" w:rsidR="00405DFF" w:rsidRPr="007110B0" w:rsidRDefault="008C5C00" w:rsidP="00F873F7">
            <w:pPr>
              <w:rPr>
                <w:rFonts w:ascii="Times New Roman" w:hAnsi="Times New Roman" w:cs="Times New Roman"/>
                <w:i/>
                <w:iCs/>
                <w:sz w:val="24"/>
                <w:szCs w:val="24"/>
              </w:rPr>
            </w:pPr>
            <w:r w:rsidRPr="007110B0">
              <w:rPr>
                <w:rFonts w:ascii="Times New Roman" w:hAnsi="Times New Roman" w:cs="Times New Roman"/>
                <w:i/>
                <w:iCs/>
                <w:sz w:val="24"/>
                <w:szCs w:val="24"/>
              </w:rPr>
              <w:t>2) see ohustab inimese elu või tervist;</w:t>
            </w:r>
          </w:p>
          <w:p w14:paraId="787C369C" w14:textId="77777777" w:rsidR="00405DFF" w:rsidRPr="007110B0" w:rsidRDefault="008C5C00" w:rsidP="00F873F7">
            <w:pPr>
              <w:rPr>
                <w:rFonts w:ascii="Times New Roman" w:hAnsi="Times New Roman" w:cs="Times New Roman"/>
                <w:i/>
                <w:iCs/>
                <w:sz w:val="24"/>
                <w:szCs w:val="24"/>
              </w:rPr>
            </w:pPr>
            <w:r w:rsidRPr="007110B0">
              <w:rPr>
                <w:rFonts w:ascii="Times New Roman" w:hAnsi="Times New Roman" w:cs="Times New Roman"/>
                <w:i/>
                <w:iCs/>
                <w:sz w:val="24"/>
                <w:szCs w:val="24"/>
              </w:rPr>
              <w:t>3) tegemist on käesoleva seadustiku § 62 lõike 2 punktides 1 ja 2 nimetatud hoonega;</w:t>
            </w:r>
          </w:p>
          <w:p w14:paraId="31A15E34" w14:textId="5047F0C9" w:rsidR="008C5C00" w:rsidRPr="008C5C00" w:rsidRDefault="008C5C00" w:rsidP="00F873F7">
            <w:pPr>
              <w:rPr>
                <w:rFonts w:ascii="Times New Roman" w:hAnsi="Times New Roman" w:cs="Times New Roman"/>
                <w:b/>
                <w:bCs/>
                <w:sz w:val="24"/>
                <w:szCs w:val="24"/>
              </w:rPr>
            </w:pPr>
            <w:r w:rsidRPr="007110B0">
              <w:rPr>
                <w:rFonts w:ascii="Times New Roman" w:hAnsi="Times New Roman" w:cs="Times New Roman"/>
                <w:i/>
                <w:iCs/>
                <w:sz w:val="24"/>
                <w:szCs w:val="24"/>
              </w:rPr>
              <w:t>4) see ohustab riigi julgeolekut.“</w:t>
            </w:r>
          </w:p>
        </w:tc>
        <w:tc>
          <w:tcPr>
            <w:tcW w:w="6737" w:type="dxa"/>
          </w:tcPr>
          <w:p w14:paraId="44FA8755" w14:textId="6467AB33" w:rsidR="005A66C1" w:rsidRPr="00F44FEE" w:rsidRDefault="005A66C1" w:rsidP="00F873F7">
            <w:pPr>
              <w:jc w:val="both"/>
              <w:rPr>
                <w:rFonts w:ascii="Times New Roman" w:eastAsia="Calibri" w:hAnsi="Times New Roman" w:cs="Times New Roman"/>
                <w:sz w:val="24"/>
                <w:szCs w:val="24"/>
              </w:rPr>
            </w:pPr>
            <w:r w:rsidRPr="00F44FEE">
              <w:rPr>
                <w:rFonts w:ascii="Times New Roman" w:eastAsia="Calibri" w:hAnsi="Times New Roman" w:cs="Times New Roman"/>
                <w:sz w:val="24"/>
                <w:szCs w:val="24"/>
              </w:rPr>
              <w:lastRenderedPageBreak/>
              <w:t xml:space="preserve">Ettepanekut on </w:t>
            </w:r>
            <w:r w:rsidR="00705140">
              <w:rPr>
                <w:rFonts w:ascii="Times New Roman" w:eastAsia="Calibri" w:hAnsi="Times New Roman" w:cs="Times New Roman"/>
                <w:sz w:val="24"/>
                <w:szCs w:val="24"/>
              </w:rPr>
              <w:t xml:space="preserve">osaliselt </w:t>
            </w:r>
            <w:r w:rsidRPr="00F44FEE">
              <w:rPr>
                <w:rFonts w:ascii="Times New Roman" w:eastAsia="Calibri" w:hAnsi="Times New Roman" w:cs="Times New Roman"/>
                <w:sz w:val="24"/>
                <w:szCs w:val="24"/>
              </w:rPr>
              <w:t>arvestatud.</w:t>
            </w:r>
          </w:p>
          <w:p w14:paraId="28339939" w14:textId="77777777" w:rsidR="000F3DEF" w:rsidRDefault="005A66C1" w:rsidP="00F873F7">
            <w:pPr>
              <w:jc w:val="both"/>
              <w:rPr>
                <w:rFonts w:ascii="Times New Roman" w:eastAsia="Calibri" w:hAnsi="Times New Roman" w:cs="Times New Roman"/>
                <w:sz w:val="24"/>
                <w:szCs w:val="24"/>
              </w:rPr>
            </w:pPr>
            <w:r w:rsidRPr="00F44FEE">
              <w:rPr>
                <w:rFonts w:ascii="Times New Roman" w:eastAsia="Calibri" w:hAnsi="Times New Roman" w:cs="Times New Roman"/>
                <w:sz w:val="24"/>
                <w:szCs w:val="24"/>
              </w:rPr>
              <w:t xml:space="preserve">Eelnõu </w:t>
            </w:r>
            <w:r>
              <w:rPr>
                <w:rFonts w:ascii="Times New Roman" w:eastAsia="Calibri" w:hAnsi="Times New Roman" w:cs="Times New Roman"/>
                <w:sz w:val="24"/>
                <w:szCs w:val="24"/>
              </w:rPr>
              <w:t xml:space="preserve">ja seletuskirja </w:t>
            </w:r>
            <w:r w:rsidRPr="00F44FEE">
              <w:rPr>
                <w:rFonts w:ascii="Times New Roman" w:eastAsia="Calibri" w:hAnsi="Times New Roman" w:cs="Times New Roman"/>
                <w:sz w:val="24"/>
                <w:szCs w:val="24"/>
              </w:rPr>
              <w:t>on täiendatud</w:t>
            </w:r>
            <w:r w:rsidR="000F3DEF">
              <w:rPr>
                <w:rFonts w:ascii="Times New Roman" w:eastAsia="Calibri" w:hAnsi="Times New Roman" w:cs="Times New Roman"/>
                <w:sz w:val="24"/>
                <w:szCs w:val="24"/>
              </w:rPr>
              <w:t>.</w:t>
            </w:r>
          </w:p>
          <w:p w14:paraId="6E692721" w14:textId="77777777" w:rsidR="000F3DEF" w:rsidRDefault="000F3DEF" w:rsidP="00F873F7">
            <w:pPr>
              <w:jc w:val="both"/>
              <w:rPr>
                <w:rFonts w:ascii="Times New Roman" w:eastAsia="Calibri" w:hAnsi="Times New Roman" w:cs="Times New Roman"/>
                <w:sz w:val="24"/>
                <w:szCs w:val="24"/>
              </w:rPr>
            </w:pPr>
          </w:p>
          <w:p w14:paraId="5A269C52" w14:textId="4D863694" w:rsidR="005A66C1" w:rsidRPr="00F44FEE" w:rsidRDefault="009C1369" w:rsidP="00F873F7">
            <w:pPr>
              <w:jc w:val="both"/>
              <w:rPr>
                <w:rFonts w:ascii="Times New Roman" w:eastAsia="Calibri" w:hAnsi="Times New Roman" w:cs="Times New Roman"/>
                <w:sz w:val="24"/>
                <w:szCs w:val="24"/>
              </w:rPr>
            </w:pPr>
            <w:r>
              <w:rPr>
                <w:rFonts w:ascii="Times New Roman" w:eastAsia="Calibri" w:hAnsi="Times New Roman" w:cs="Times New Roman"/>
                <w:sz w:val="24"/>
                <w:szCs w:val="24"/>
              </w:rPr>
              <w:t>Eelnõus on täpsustatud</w:t>
            </w:r>
            <w:r w:rsidR="00423148">
              <w:rPr>
                <w:rFonts w:ascii="Times New Roman" w:eastAsia="Calibri" w:hAnsi="Times New Roman" w:cs="Times New Roman"/>
                <w:sz w:val="24"/>
                <w:szCs w:val="24"/>
              </w:rPr>
              <w:t xml:space="preserve">, mis seadmetele see nõue kohaldub, lisaks on </w:t>
            </w:r>
            <w:r w:rsidR="00641429">
              <w:rPr>
                <w:rFonts w:ascii="Times New Roman" w:eastAsia="Calibri" w:hAnsi="Times New Roman" w:cs="Times New Roman"/>
                <w:sz w:val="24"/>
                <w:szCs w:val="24"/>
              </w:rPr>
              <w:t xml:space="preserve">täpsustatud </w:t>
            </w:r>
            <w:r w:rsidR="008163CA">
              <w:rPr>
                <w:rFonts w:ascii="Times New Roman" w:eastAsia="Calibri" w:hAnsi="Times New Roman" w:cs="Times New Roman"/>
                <w:sz w:val="24"/>
                <w:szCs w:val="24"/>
              </w:rPr>
              <w:t>kasutamisega seotud kul</w:t>
            </w:r>
            <w:r w:rsidR="00B734A9">
              <w:rPr>
                <w:rFonts w:ascii="Times New Roman" w:eastAsia="Calibri" w:hAnsi="Times New Roman" w:cs="Times New Roman"/>
                <w:sz w:val="24"/>
                <w:szCs w:val="24"/>
              </w:rPr>
              <w:t>ude h</w:t>
            </w:r>
            <w:r w:rsidR="004F226A">
              <w:rPr>
                <w:rFonts w:ascii="Times New Roman" w:eastAsia="Calibri" w:hAnsi="Times New Roman" w:cs="Times New Roman"/>
                <w:sz w:val="24"/>
                <w:szCs w:val="24"/>
              </w:rPr>
              <w:t>ü</w:t>
            </w:r>
            <w:r w:rsidR="00B734A9">
              <w:rPr>
                <w:rFonts w:ascii="Times New Roman" w:eastAsia="Calibri" w:hAnsi="Times New Roman" w:cs="Times New Roman"/>
                <w:sz w:val="24"/>
                <w:szCs w:val="24"/>
              </w:rPr>
              <w:t>vitami</w:t>
            </w:r>
            <w:r w:rsidR="00641429">
              <w:rPr>
                <w:rFonts w:ascii="Times New Roman" w:eastAsia="Calibri" w:hAnsi="Times New Roman" w:cs="Times New Roman"/>
                <w:sz w:val="24"/>
                <w:szCs w:val="24"/>
              </w:rPr>
              <w:t>se korda</w:t>
            </w:r>
            <w:r w:rsidR="004F226A">
              <w:rPr>
                <w:rFonts w:ascii="Times New Roman" w:eastAsia="Calibri" w:hAnsi="Times New Roman" w:cs="Times New Roman"/>
                <w:sz w:val="24"/>
                <w:szCs w:val="24"/>
              </w:rPr>
              <w:t xml:space="preserve">. </w:t>
            </w:r>
          </w:p>
          <w:p w14:paraId="421DDB2E" w14:textId="77777777" w:rsidR="00F44FEE" w:rsidRDefault="00F44FEE" w:rsidP="00F873F7">
            <w:pPr>
              <w:jc w:val="both"/>
              <w:rPr>
                <w:rFonts w:ascii="Times New Roman" w:eastAsia="Calibri" w:hAnsi="Times New Roman" w:cs="Times New Roman"/>
                <w:sz w:val="24"/>
                <w:szCs w:val="24"/>
              </w:rPr>
            </w:pPr>
          </w:p>
          <w:p w14:paraId="6FF4DFB7" w14:textId="77777777" w:rsidR="00136642" w:rsidRPr="00B231C7" w:rsidRDefault="000457E4" w:rsidP="00F873F7">
            <w:pPr>
              <w:jc w:val="both"/>
              <w:rPr>
                <w:rFonts w:ascii="Times New Roman" w:eastAsia="Calibri" w:hAnsi="Times New Roman" w:cs="Times New Roman"/>
                <w:sz w:val="24"/>
                <w:szCs w:val="24"/>
              </w:rPr>
            </w:pPr>
            <w:r w:rsidRPr="00B231C7">
              <w:rPr>
                <w:rFonts w:ascii="Times New Roman" w:eastAsia="Calibri" w:hAnsi="Times New Roman" w:cs="Times New Roman"/>
                <w:sz w:val="24"/>
                <w:szCs w:val="24"/>
              </w:rPr>
              <w:t xml:space="preserve">Eelnõu koostajad ei ole arvestanud </w:t>
            </w:r>
            <w:r w:rsidR="00641429" w:rsidRPr="00B231C7">
              <w:rPr>
                <w:rFonts w:ascii="Times New Roman" w:eastAsia="Calibri" w:hAnsi="Times New Roman" w:cs="Times New Roman"/>
                <w:sz w:val="24"/>
                <w:szCs w:val="24"/>
              </w:rPr>
              <w:t>ITLi e</w:t>
            </w:r>
            <w:r w:rsidR="00D521E9" w:rsidRPr="00B231C7">
              <w:rPr>
                <w:rFonts w:ascii="Times New Roman" w:eastAsia="Calibri" w:hAnsi="Times New Roman" w:cs="Times New Roman"/>
                <w:sz w:val="24"/>
                <w:szCs w:val="24"/>
              </w:rPr>
              <w:t>ttepaneku</w:t>
            </w:r>
            <w:r w:rsidR="00136642" w:rsidRPr="00B231C7">
              <w:rPr>
                <w:rFonts w:ascii="Times New Roman" w:eastAsia="Calibri" w:hAnsi="Times New Roman" w:cs="Times New Roman"/>
                <w:sz w:val="24"/>
                <w:szCs w:val="24"/>
              </w:rPr>
              <w:t>t</w:t>
            </w:r>
            <w:r w:rsidR="00D521E9" w:rsidRPr="00B231C7">
              <w:rPr>
                <w:rFonts w:ascii="Times New Roman" w:eastAsia="Calibri" w:hAnsi="Times New Roman" w:cs="Times New Roman"/>
                <w:sz w:val="24"/>
                <w:szCs w:val="24"/>
              </w:rPr>
              <w:t xml:space="preserve"> § 82</w:t>
            </w:r>
            <w:r w:rsidR="00D521E9" w:rsidRPr="00B231C7">
              <w:rPr>
                <w:rFonts w:ascii="Times New Roman" w:eastAsia="Calibri" w:hAnsi="Times New Roman" w:cs="Times New Roman"/>
                <w:sz w:val="24"/>
                <w:szCs w:val="24"/>
                <w:vertAlign w:val="superscript"/>
              </w:rPr>
              <w:t>2</w:t>
            </w:r>
            <w:r w:rsidR="00D521E9" w:rsidRPr="00B231C7">
              <w:rPr>
                <w:rFonts w:ascii="Times New Roman" w:eastAsia="Calibri" w:hAnsi="Times New Roman" w:cs="Times New Roman"/>
                <w:sz w:val="24"/>
                <w:szCs w:val="24"/>
              </w:rPr>
              <w:t xml:space="preserve"> lõike 5 täiendamise osas, kuna </w:t>
            </w:r>
            <w:r w:rsidR="00136642" w:rsidRPr="00B231C7">
              <w:rPr>
                <w:rFonts w:ascii="Times New Roman" w:eastAsia="Calibri" w:hAnsi="Times New Roman" w:cs="Times New Roman"/>
                <w:sz w:val="24"/>
                <w:szCs w:val="24"/>
              </w:rPr>
              <w:t>riigil ja kohalikul omavalitsusel on vaja tagada laiemad mobiiltelefonivõrgu aktiivseadme paigaldamisest keeldumise alused.</w:t>
            </w:r>
            <w:r w:rsidR="00136642" w:rsidRPr="00B231C7" w:rsidDel="00641429">
              <w:rPr>
                <w:rFonts w:ascii="Times New Roman" w:eastAsia="Calibri" w:hAnsi="Times New Roman" w:cs="Times New Roman"/>
                <w:sz w:val="24"/>
                <w:szCs w:val="24"/>
              </w:rPr>
              <w:t xml:space="preserve"> </w:t>
            </w:r>
          </w:p>
          <w:p w14:paraId="78523F6A" w14:textId="77777777" w:rsidR="00136642" w:rsidRDefault="00136642" w:rsidP="00136642">
            <w:pPr>
              <w:jc w:val="both"/>
              <w:rPr>
                <w:rFonts w:ascii="Times New Roman" w:eastAsia="Calibri" w:hAnsi="Times New Roman" w:cs="Times New Roman"/>
                <w:sz w:val="24"/>
                <w:szCs w:val="24"/>
              </w:rPr>
            </w:pPr>
            <w:r w:rsidRPr="00507CFB">
              <w:rPr>
                <w:rFonts w:ascii="Times New Roman" w:eastAsia="Calibri" w:hAnsi="Times New Roman" w:cs="Times New Roman"/>
                <w:sz w:val="24"/>
                <w:szCs w:val="24"/>
              </w:rPr>
              <w:t>Eelnõu § 82</w:t>
            </w:r>
            <w:r>
              <w:rPr>
                <w:rFonts w:ascii="Times New Roman" w:eastAsia="Calibri" w:hAnsi="Times New Roman" w:cs="Times New Roman"/>
                <w:sz w:val="24"/>
                <w:szCs w:val="24"/>
                <w:vertAlign w:val="superscript"/>
              </w:rPr>
              <w:t>2</w:t>
            </w:r>
            <w:r w:rsidRPr="00507CFB">
              <w:rPr>
                <w:rFonts w:ascii="Times New Roman" w:eastAsia="Calibri" w:hAnsi="Times New Roman" w:cs="Times New Roman"/>
                <w:sz w:val="24"/>
                <w:szCs w:val="24"/>
              </w:rPr>
              <w:t xml:space="preserve"> eesmärk on sätestada sideettevõtja õigus pääseda juurde riigi ja kohaliku omavalitsuse üksuse omandis olevale ehitisele mobiiltelefonivõrgu aktiivseadme paigaldamiseks.</w:t>
            </w:r>
          </w:p>
          <w:p w14:paraId="16A7B71A" w14:textId="4D7E78EA" w:rsidR="00DB3D81" w:rsidRPr="00F44FEE" w:rsidRDefault="00DB3D81" w:rsidP="002B3521">
            <w:pPr>
              <w:jc w:val="both"/>
              <w:rPr>
                <w:rFonts w:ascii="Times New Roman" w:eastAsia="Calibri" w:hAnsi="Times New Roman" w:cs="Times New Roman"/>
                <w:sz w:val="24"/>
                <w:szCs w:val="24"/>
              </w:rPr>
            </w:pPr>
          </w:p>
        </w:tc>
      </w:tr>
      <w:tr w:rsidR="00F44FEE" w:rsidRPr="00E75EC1" w14:paraId="7E8F2372" w14:textId="77777777" w:rsidTr="006E638E">
        <w:tc>
          <w:tcPr>
            <w:tcW w:w="7433" w:type="dxa"/>
          </w:tcPr>
          <w:p w14:paraId="7C217CC3" w14:textId="77777777" w:rsidR="00907426" w:rsidRPr="00907426" w:rsidRDefault="00907426" w:rsidP="00F873F7">
            <w:pPr>
              <w:autoSpaceDE w:val="0"/>
              <w:autoSpaceDN w:val="0"/>
              <w:adjustRightInd w:val="0"/>
              <w:rPr>
                <w:rFonts w:ascii="Times New Roman" w:hAnsi="Times New Roman" w:cs="Times New Roman"/>
                <w:b/>
                <w:bCs/>
                <w:sz w:val="24"/>
                <w:szCs w:val="24"/>
                <w:u w:val="single"/>
              </w:rPr>
            </w:pPr>
            <w:r w:rsidRPr="00907426">
              <w:rPr>
                <w:rFonts w:ascii="Times New Roman" w:hAnsi="Times New Roman" w:cs="Times New Roman"/>
                <w:b/>
                <w:bCs/>
                <w:sz w:val="24"/>
                <w:szCs w:val="24"/>
                <w:u w:val="single"/>
              </w:rPr>
              <w:t xml:space="preserve">II Ettepanekud eelnõu täiendamiseks ehk täiendavaks EhS muutmiseks </w:t>
            </w:r>
          </w:p>
          <w:p w14:paraId="70F3A5D7" w14:textId="77777777" w:rsidR="00907426" w:rsidRDefault="00907426" w:rsidP="00F873F7">
            <w:pPr>
              <w:autoSpaceDE w:val="0"/>
              <w:autoSpaceDN w:val="0"/>
              <w:adjustRightInd w:val="0"/>
              <w:rPr>
                <w:rFonts w:ascii="Times New Roman" w:hAnsi="Times New Roman" w:cs="Times New Roman"/>
                <w:sz w:val="24"/>
                <w:szCs w:val="24"/>
              </w:rPr>
            </w:pPr>
            <w:r w:rsidRPr="00907426">
              <w:rPr>
                <w:rFonts w:ascii="Times New Roman" w:hAnsi="Times New Roman" w:cs="Times New Roman"/>
                <w:b/>
                <w:bCs/>
                <w:sz w:val="24"/>
                <w:szCs w:val="24"/>
              </w:rPr>
              <w:t>1. Mõistete subjektidele arusaadavalt lahti kirjutamine</w:t>
            </w:r>
            <w:r w:rsidRPr="00907426">
              <w:rPr>
                <w:rFonts w:ascii="Times New Roman" w:hAnsi="Times New Roman" w:cs="Times New Roman"/>
                <w:sz w:val="24"/>
                <w:szCs w:val="24"/>
              </w:rPr>
              <w:t xml:space="preserve"> </w:t>
            </w:r>
          </w:p>
          <w:p w14:paraId="354D9E20" w14:textId="2BBC46C4" w:rsidR="00F44FEE" w:rsidRPr="00907426" w:rsidRDefault="00907426" w:rsidP="00F873F7">
            <w:pPr>
              <w:autoSpaceDE w:val="0"/>
              <w:autoSpaceDN w:val="0"/>
              <w:adjustRightInd w:val="0"/>
              <w:rPr>
                <w:rFonts w:ascii="Times New Roman" w:eastAsia="Calibri" w:hAnsi="Times New Roman" w:cs="Times New Roman"/>
                <w:color w:val="000000"/>
                <w:sz w:val="24"/>
                <w:szCs w:val="24"/>
              </w:rPr>
            </w:pPr>
            <w:r w:rsidRPr="00907426">
              <w:rPr>
                <w:rFonts w:ascii="Times New Roman" w:hAnsi="Times New Roman" w:cs="Times New Roman"/>
                <w:sz w:val="24"/>
                <w:szCs w:val="24"/>
              </w:rPr>
              <w:t>Teeme ettepaneku täiendada kõigile GIA subjektidele määruses sätestatu arusaadavuse ja selgus tagamiseks GIA artikkel 2 lõike 1 punktis b toodud võrguoperaatorite loeteluga või lisada vastav näidisloetelu seletuskirja.</w:t>
            </w:r>
          </w:p>
        </w:tc>
        <w:tc>
          <w:tcPr>
            <w:tcW w:w="6737" w:type="dxa"/>
          </w:tcPr>
          <w:p w14:paraId="1C207F06" w14:textId="77777777" w:rsidR="009B21F0" w:rsidRPr="009B21F0" w:rsidRDefault="009B21F0" w:rsidP="00F873F7">
            <w:pPr>
              <w:rPr>
                <w:rFonts w:ascii="Times New Roman" w:eastAsia="Calibri" w:hAnsi="Times New Roman" w:cs="Times New Roman"/>
                <w:sz w:val="24"/>
                <w:szCs w:val="24"/>
              </w:rPr>
            </w:pPr>
            <w:r w:rsidRPr="009B21F0">
              <w:rPr>
                <w:rFonts w:ascii="Times New Roman" w:eastAsia="Calibri" w:hAnsi="Times New Roman" w:cs="Times New Roman"/>
                <w:sz w:val="24"/>
                <w:szCs w:val="24"/>
              </w:rPr>
              <w:t>Ettepanekut on arvestatud.</w:t>
            </w:r>
          </w:p>
          <w:p w14:paraId="25B5CC3E" w14:textId="77777777" w:rsidR="009B21F0" w:rsidRPr="009B21F0" w:rsidRDefault="009B21F0" w:rsidP="00F873F7">
            <w:pPr>
              <w:rPr>
                <w:rFonts w:ascii="Times New Roman" w:eastAsia="Calibri" w:hAnsi="Times New Roman" w:cs="Times New Roman"/>
                <w:sz w:val="24"/>
                <w:szCs w:val="24"/>
              </w:rPr>
            </w:pPr>
            <w:r w:rsidRPr="009B21F0">
              <w:rPr>
                <w:rFonts w:ascii="Times New Roman" w:eastAsia="Calibri" w:hAnsi="Times New Roman" w:cs="Times New Roman"/>
                <w:sz w:val="24"/>
                <w:szCs w:val="24"/>
              </w:rPr>
              <w:t>Seletuskirja on täiendatud.</w:t>
            </w:r>
          </w:p>
          <w:p w14:paraId="7433B40C" w14:textId="77777777" w:rsidR="00F44FEE" w:rsidRPr="00E75EC1" w:rsidRDefault="00F44FEE" w:rsidP="00F873F7">
            <w:pPr>
              <w:rPr>
                <w:rFonts w:ascii="Times New Roman" w:eastAsia="Calibri" w:hAnsi="Times New Roman" w:cs="Times New Roman"/>
                <w:sz w:val="24"/>
                <w:szCs w:val="24"/>
              </w:rPr>
            </w:pPr>
          </w:p>
        </w:tc>
      </w:tr>
      <w:tr w:rsidR="00E15556" w:rsidRPr="00E75EC1" w14:paraId="269935F3" w14:textId="77777777" w:rsidTr="006E638E">
        <w:tc>
          <w:tcPr>
            <w:tcW w:w="7433" w:type="dxa"/>
          </w:tcPr>
          <w:p w14:paraId="00037BBF" w14:textId="77777777" w:rsidR="002034FC" w:rsidRPr="002034FC" w:rsidRDefault="00772CA2" w:rsidP="00F873F7">
            <w:pPr>
              <w:autoSpaceDE w:val="0"/>
              <w:autoSpaceDN w:val="0"/>
              <w:adjustRightInd w:val="0"/>
              <w:rPr>
                <w:rFonts w:ascii="Times New Roman" w:hAnsi="Times New Roman" w:cs="Times New Roman"/>
                <w:b/>
                <w:bCs/>
                <w:sz w:val="24"/>
                <w:szCs w:val="24"/>
              </w:rPr>
            </w:pPr>
            <w:r w:rsidRPr="002034FC">
              <w:rPr>
                <w:rFonts w:ascii="Times New Roman" w:hAnsi="Times New Roman" w:cs="Times New Roman"/>
                <w:b/>
                <w:bCs/>
                <w:sz w:val="24"/>
                <w:szCs w:val="24"/>
              </w:rPr>
              <w:t xml:space="preserve">2. Riigiteede projekteerimise ja ehitamise andmed </w:t>
            </w:r>
          </w:p>
          <w:p w14:paraId="77DD6C3F" w14:textId="000C5BF9" w:rsidR="00E15556" w:rsidRPr="00D670E5" w:rsidRDefault="00772CA2" w:rsidP="00F873F7">
            <w:pPr>
              <w:autoSpaceDE w:val="0"/>
              <w:autoSpaceDN w:val="0"/>
              <w:adjustRightInd w:val="0"/>
              <w:rPr>
                <w:rFonts w:ascii="Times New Roman" w:hAnsi="Times New Roman" w:cs="Times New Roman"/>
                <w:i/>
                <w:iCs/>
                <w:sz w:val="24"/>
                <w:szCs w:val="24"/>
              </w:rPr>
            </w:pPr>
            <w:r w:rsidRPr="00381D60">
              <w:rPr>
                <w:rFonts w:ascii="Times New Roman" w:hAnsi="Times New Roman" w:cs="Times New Roman"/>
                <w:sz w:val="24"/>
                <w:szCs w:val="24"/>
              </w:rPr>
              <w:t xml:space="preserve">Teeme ettepaneku tagada eelnõuga, et </w:t>
            </w:r>
            <w:r w:rsidRPr="002034FC">
              <w:rPr>
                <w:rFonts w:ascii="Times New Roman" w:hAnsi="Times New Roman" w:cs="Times New Roman"/>
                <w:b/>
                <w:bCs/>
                <w:sz w:val="24"/>
                <w:szCs w:val="24"/>
              </w:rPr>
              <w:t xml:space="preserve">riigiteede projekteerimise ja ehitamise andmed peavad </w:t>
            </w:r>
            <w:r w:rsidRPr="00381D60">
              <w:rPr>
                <w:rFonts w:ascii="Times New Roman" w:hAnsi="Times New Roman" w:cs="Times New Roman"/>
                <w:sz w:val="24"/>
                <w:szCs w:val="24"/>
              </w:rPr>
              <w:t>(mitte võivad) olema nähtavad ehitusregistris kuna see on ühtne teabepunkt gigabititaristu määruse kohaselt. Käesoleva eelnõuga samaaegselt menetletakse Kliimaministeeriumis ka ehitusseadustiku muutmise eelnõud (ehituseadustiku ja sellega seonduvalt teiste seaduste muutmise seadus), mille § 1 punkti 73 kohaselt kavandatakse järgmist muudatust: EhS paragrahv 91 lõikes 2 asendatakse tekstiosa "</w:t>
            </w:r>
            <w:r w:rsidRPr="001D1636">
              <w:rPr>
                <w:rFonts w:ascii="Times New Roman" w:hAnsi="Times New Roman" w:cs="Times New Roman"/>
                <w:i/>
                <w:iCs/>
                <w:sz w:val="24"/>
                <w:szCs w:val="24"/>
              </w:rPr>
              <w:t>ei kohaldata</w:t>
            </w:r>
            <w:r w:rsidRPr="00381D60">
              <w:rPr>
                <w:rFonts w:ascii="Times New Roman" w:hAnsi="Times New Roman" w:cs="Times New Roman"/>
                <w:sz w:val="24"/>
                <w:szCs w:val="24"/>
              </w:rPr>
              <w:t>" tekstiosaga "</w:t>
            </w:r>
            <w:r w:rsidRPr="001D1636">
              <w:rPr>
                <w:rFonts w:ascii="Times New Roman" w:hAnsi="Times New Roman" w:cs="Times New Roman"/>
                <w:i/>
                <w:iCs/>
                <w:sz w:val="24"/>
                <w:szCs w:val="24"/>
              </w:rPr>
              <w:t>võib kohaldada</w:t>
            </w:r>
            <w:r w:rsidRPr="00381D60">
              <w:rPr>
                <w:rFonts w:ascii="Times New Roman" w:hAnsi="Times New Roman" w:cs="Times New Roman"/>
                <w:sz w:val="24"/>
                <w:szCs w:val="24"/>
              </w:rPr>
              <w:t>". EhS § 91 lg 2 sätestab täna järgmist: „</w:t>
            </w:r>
            <w:r w:rsidRPr="001D1636">
              <w:rPr>
                <w:rFonts w:ascii="Times New Roman" w:hAnsi="Times New Roman" w:cs="Times New Roman"/>
                <w:i/>
                <w:iCs/>
                <w:sz w:val="24"/>
                <w:szCs w:val="24"/>
              </w:rPr>
              <w:t>Tee ehitamisele, projekteerimisele, korrashoiule ja nendega seotud tegevustele ei kohaldata ehitisregistri kohta sätestatut</w:t>
            </w:r>
            <w:r w:rsidRPr="00381D60">
              <w:rPr>
                <w:rFonts w:ascii="Times New Roman" w:hAnsi="Times New Roman" w:cs="Times New Roman"/>
                <w:sz w:val="24"/>
                <w:szCs w:val="24"/>
              </w:rPr>
              <w:t xml:space="preserve">.“ Seega, teede osas see teave võib, aga ei ole EHR kaudu kättesaadav, nagu eelnõu seletuskirjast nähtub: </w:t>
            </w:r>
            <w:r w:rsidRPr="00D670E5">
              <w:rPr>
                <w:rFonts w:ascii="Times New Roman" w:hAnsi="Times New Roman" w:cs="Times New Roman"/>
                <w:i/>
                <w:iCs/>
                <w:sz w:val="24"/>
                <w:szCs w:val="24"/>
              </w:rPr>
              <w:t>„Kehtiva EhS-i § 61</w:t>
            </w:r>
            <w:r w:rsidR="00EB4BC0">
              <w:rPr>
                <w:rFonts w:ascii="Times New Roman" w:hAnsi="Times New Roman" w:cs="Times New Roman"/>
                <w:i/>
                <w:iCs/>
                <w:sz w:val="24"/>
                <w:szCs w:val="24"/>
                <w:vertAlign w:val="superscript"/>
              </w:rPr>
              <w:t>6</w:t>
            </w:r>
            <w:r w:rsidRPr="00D670E5">
              <w:rPr>
                <w:rFonts w:ascii="Times New Roman" w:hAnsi="Times New Roman" w:cs="Times New Roman"/>
                <w:i/>
                <w:iCs/>
                <w:sz w:val="24"/>
                <w:szCs w:val="24"/>
              </w:rPr>
              <w:t xml:space="preserve"> lõike 3 kohaselt teeb võrguvaldaja miinimumteabe kättesaadavaks kahe nädala jooksul taotluse esitamisest arvates. Gigabititaristu määruse artikli 6 lõike 1 kohaselt tehakse taotletud teave proportsionaalsetel, mittediskrimineerivatel ja läbipaistvatel tingimustel kättesaadavaks kümne tööpäeva jooksul alates teabele juurdepääsu taotluse kättesaamise kuupäevast.</w:t>
            </w:r>
          </w:p>
          <w:p w14:paraId="06956AB2" w14:textId="77777777" w:rsidR="00A932B3" w:rsidRDefault="00381D60" w:rsidP="00F873F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xml:space="preserve">Määruse artikli 6 lõike 1 kohaselt tehakse miinimumteave füüsilise taristuga seoses kavandatavate ehitustööde kohta ühtse teabepunkti kaudu kättesaadavaks niipea, kui teave järgmise kuue kuu jooksul kavandatavate ehitustööde kohta on võrguoperaatorile kättesaadav ning igal juhul ja loa vajalikkuse korral hiljemalt kaks kuud enne loataotluse esmakordset esitamist pädevatele asutustele. Nimetatud miinimumteave hõlmab vähemalt järgmist: </w:t>
            </w:r>
          </w:p>
          <w:p w14:paraId="61718DE7" w14:textId="77777777" w:rsidR="00A932B3" w:rsidRDefault="00381D60" w:rsidP="00F873F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tööde geoviidetega asukoht ja liik;</w:t>
            </w:r>
          </w:p>
          <w:p w14:paraId="09A5EC36" w14:textId="77777777" w:rsidR="00A932B3" w:rsidRDefault="00381D60" w:rsidP="00F873F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xml:space="preserve">• asjaomase füüsilise taristu elemendid; </w:t>
            </w:r>
          </w:p>
          <w:p w14:paraId="2D3CE129" w14:textId="77777777" w:rsidR="00A932B3" w:rsidRDefault="00381D60" w:rsidP="00F873F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xml:space="preserve">• tööde eeldatav alguskuupäev ja kestus; </w:t>
            </w:r>
          </w:p>
          <w:p w14:paraId="17511C9F" w14:textId="77777777" w:rsidR="00A932B3" w:rsidRDefault="00381D60" w:rsidP="00F873F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xml:space="preserve">• prognoositav kuupäev lõpliku projekti esitamiseks loa andmisega tegelevatele pädevatele asutustele, kui see on asjakohane; </w:t>
            </w:r>
          </w:p>
          <w:p w14:paraId="77ABDDBC" w14:textId="77777777" w:rsidR="00A932B3" w:rsidRDefault="00381D60" w:rsidP="00F873F7">
            <w:pPr>
              <w:autoSpaceDE w:val="0"/>
              <w:autoSpaceDN w:val="0"/>
              <w:adjustRightInd w:val="0"/>
              <w:rPr>
                <w:rFonts w:ascii="Times New Roman" w:hAnsi="Times New Roman" w:cs="Times New Roman"/>
                <w:i/>
                <w:iCs/>
                <w:sz w:val="24"/>
                <w:szCs w:val="24"/>
              </w:rPr>
            </w:pPr>
            <w:r w:rsidRPr="00A932B3">
              <w:rPr>
                <w:rFonts w:ascii="Times New Roman" w:hAnsi="Times New Roman" w:cs="Times New Roman"/>
                <w:i/>
                <w:iCs/>
                <w:sz w:val="24"/>
                <w:szCs w:val="24"/>
              </w:rPr>
              <w:t>• kontaktpunkt.“</w:t>
            </w:r>
          </w:p>
          <w:p w14:paraId="37CE182A" w14:textId="1DC3B2B7" w:rsidR="00381D60" w:rsidRPr="00E75EC1" w:rsidRDefault="00381D60" w:rsidP="00F873F7">
            <w:pPr>
              <w:autoSpaceDE w:val="0"/>
              <w:autoSpaceDN w:val="0"/>
              <w:adjustRightInd w:val="0"/>
              <w:rPr>
                <w:rFonts w:ascii="Times New Roman" w:eastAsia="Calibri" w:hAnsi="Times New Roman" w:cs="Times New Roman"/>
                <w:color w:val="000000"/>
                <w:sz w:val="24"/>
                <w:szCs w:val="24"/>
              </w:rPr>
            </w:pPr>
            <w:r w:rsidRPr="00381D60">
              <w:rPr>
                <w:rFonts w:ascii="Times New Roman" w:hAnsi="Times New Roman" w:cs="Times New Roman"/>
                <w:sz w:val="24"/>
                <w:szCs w:val="24"/>
              </w:rPr>
              <w:t xml:space="preserve"> Seega, kui tee ehitamisele EhS sätteid ei kohaldata ja menetlust viiakse läbi eraldiseisvalt, ei ole täidetud ka GIA nõuded, mis puudutavad teabe kättesaadavust side ehitamiseks.</w:t>
            </w:r>
          </w:p>
        </w:tc>
        <w:tc>
          <w:tcPr>
            <w:tcW w:w="6737" w:type="dxa"/>
          </w:tcPr>
          <w:p w14:paraId="35DF6F41" w14:textId="0AF703F6" w:rsidR="00E15556" w:rsidRDefault="001B1F1D" w:rsidP="00F873F7">
            <w:pPr>
              <w:jc w:val="both"/>
              <w:rPr>
                <w:rFonts w:ascii="Times New Roman" w:eastAsia="Calibri" w:hAnsi="Times New Roman" w:cs="Times New Roman"/>
                <w:sz w:val="24"/>
                <w:szCs w:val="24"/>
              </w:rPr>
            </w:pPr>
            <w:r>
              <w:rPr>
                <w:rFonts w:ascii="Times New Roman" w:eastAsia="Calibri" w:hAnsi="Times New Roman" w:cs="Times New Roman"/>
                <w:sz w:val="24"/>
                <w:szCs w:val="24"/>
              </w:rPr>
              <w:t>Ettepanek</w:t>
            </w:r>
            <w:r w:rsidR="00D664AA">
              <w:rPr>
                <w:rFonts w:ascii="Times New Roman" w:eastAsia="Calibri" w:hAnsi="Times New Roman" w:cs="Times New Roman"/>
                <w:sz w:val="24"/>
                <w:szCs w:val="24"/>
              </w:rPr>
              <w:t xml:space="preserve"> on võetud teadmiseks</w:t>
            </w:r>
            <w:r>
              <w:rPr>
                <w:rFonts w:ascii="Times New Roman" w:eastAsia="Calibri" w:hAnsi="Times New Roman" w:cs="Times New Roman"/>
                <w:sz w:val="24"/>
                <w:szCs w:val="24"/>
              </w:rPr>
              <w:t xml:space="preserve">. </w:t>
            </w:r>
          </w:p>
          <w:p w14:paraId="597F44B8" w14:textId="4BB649BC" w:rsidR="000B6C45" w:rsidRDefault="00391B80" w:rsidP="00F873F7">
            <w:pPr>
              <w:jc w:val="both"/>
              <w:rPr>
                <w:rFonts w:ascii="Times New Roman" w:eastAsia="Calibri" w:hAnsi="Times New Roman" w:cs="Times New Roman"/>
                <w:sz w:val="24"/>
                <w:szCs w:val="24"/>
              </w:rPr>
            </w:pPr>
            <w:r w:rsidRPr="00391B80">
              <w:rPr>
                <w:rFonts w:ascii="Times New Roman" w:eastAsia="Calibri" w:hAnsi="Times New Roman" w:cs="Times New Roman"/>
                <w:sz w:val="24"/>
                <w:szCs w:val="24"/>
              </w:rPr>
              <w:t>Projekteeritavate teede info  avalikustatakse Transpordiameti kodulehel https://www.transpordiamet.ee/teehoiukava</w:t>
            </w:r>
          </w:p>
          <w:p w14:paraId="7881CCC2" w14:textId="05505DF5" w:rsidR="00F23A77" w:rsidRPr="00E75EC1" w:rsidRDefault="00F23A77" w:rsidP="006F3543">
            <w:pPr>
              <w:jc w:val="both"/>
              <w:rPr>
                <w:rFonts w:ascii="Times New Roman" w:eastAsia="Calibri" w:hAnsi="Times New Roman" w:cs="Times New Roman"/>
                <w:sz w:val="24"/>
                <w:szCs w:val="24"/>
              </w:rPr>
            </w:pPr>
          </w:p>
        </w:tc>
      </w:tr>
      <w:tr w:rsidR="00E15556" w:rsidRPr="00E75EC1" w14:paraId="016D3E0C" w14:textId="77777777" w:rsidTr="006E638E">
        <w:tc>
          <w:tcPr>
            <w:tcW w:w="7433" w:type="dxa"/>
          </w:tcPr>
          <w:p w14:paraId="2FA8F6AF" w14:textId="77777777" w:rsidR="00943113" w:rsidRDefault="00D06816" w:rsidP="00F873F7">
            <w:pPr>
              <w:autoSpaceDE w:val="0"/>
              <w:autoSpaceDN w:val="0"/>
              <w:adjustRightInd w:val="0"/>
              <w:rPr>
                <w:rFonts w:ascii="Times New Roman" w:hAnsi="Times New Roman" w:cs="Times New Roman"/>
                <w:sz w:val="24"/>
                <w:szCs w:val="24"/>
              </w:rPr>
            </w:pPr>
            <w:r w:rsidRPr="00943113">
              <w:rPr>
                <w:rFonts w:ascii="Times New Roman" w:hAnsi="Times New Roman" w:cs="Times New Roman"/>
                <w:b/>
                <w:bCs/>
                <w:sz w:val="24"/>
                <w:szCs w:val="24"/>
              </w:rPr>
              <w:t>3. Muud EhS ja planeerimiseaduse muudatused seoses sidetaristu ehitamisega</w:t>
            </w:r>
            <w:r w:rsidRPr="00D06816">
              <w:rPr>
                <w:rFonts w:ascii="Times New Roman" w:hAnsi="Times New Roman" w:cs="Times New Roman"/>
                <w:sz w:val="24"/>
                <w:szCs w:val="24"/>
              </w:rPr>
              <w:t xml:space="preserve"> </w:t>
            </w:r>
          </w:p>
          <w:p w14:paraId="47DF9FB4" w14:textId="179067A6" w:rsidR="00E15556" w:rsidRPr="00D06816" w:rsidRDefault="00D06816" w:rsidP="00F873F7">
            <w:pPr>
              <w:autoSpaceDE w:val="0"/>
              <w:autoSpaceDN w:val="0"/>
              <w:adjustRightInd w:val="0"/>
              <w:rPr>
                <w:rFonts w:ascii="Times New Roman" w:hAnsi="Times New Roman" w:cs="Times New Roman"/>
                <w:sz w:val="24"/>
                <w:szCs w:val="24"/>
              </w:rPr>
            </w:pPr>
            <w:r w:rsidRPr="00D06816">
              <w:rPr>
                <w:rFonts w:ascii="Times New Roman" w:hAnsi="Times New Roman" w:cs="Times New Roman"/>
                <w:sz w:val="24"/>
                <w:szCs w:val="24"/>
              </w:rPr>
              <w:t>Side ehitamist lihtsustamist ja kiirendamist võimaldava EhS ptk 6</w:t>
            </w:r>
            <w:r w:rsidR="00EB4BC0">
              <w:rPr>
                <w:rFonts w:ascii="Times New Roman" w:hAnsi="Times New Roman" w:cs="Times New Roman"/>
                <w:sz w:val="24"/>
                <w:szCs w:val="24"/>
                <w:vertAlign w:val="superscript"/>
              </w:rPr>
              <w:t>1</w:t>
            </w:r>
            <w:r w:rsidRPr="00D06816">
              <w:rPr>
                <w:rFonts w:ascii="Times New Roman" w:hAnsi="Times New Roman" w:cs="Times New Roman"/>
                <w:sz w:val="24"/>
                <w:szCs w:val="24"/>
              </w:rPr>
              <w:t xml:space="preserve"> kehtetuks tunnistamisest ja EL-i gigabititaristu määruse otsekohaldumisest on teadlikud ja huvitatud üksnes sideettevõtjad ise, mitte teiste taristute ehitajad või omajad. Seetõttu on äärmiselt oluline, et gigabititaristu määruse eesmärkide täitmiseks Eestis arvestatakse ka ITL-i ettepanekuid, mille esitasime 28.02.2025 kirjaga nr 5.1-1/11-1 Kiimaministeeriumile ehitusseadustiku ja sellega seonduvalt teiste seaduste muutmise seaduse eelnõu kohta, ja mille esitame peagi Majandus- ja Kommunikatsiooniministeeriumile planeerimisseaduse kooskõlastamisel oleva planeerimisseaduse ja ehitusseadustiku ja planeerimisseaduse rakendamise seaduse muutmise seaduse eelnõu kohta. Meie ettepanekud toetavad teiste ehitiste ehitamisel side lahenduste peale mõtlemist, arvestamist ja ühist ehitamist (GIA eesmärk) ning kaitsevööndite võimalikult suures ulatuses kattumist (EhS § 70 lg 6). Põhjendus: praktikas ei ole sideehitisi käsitletud ei teede ega hoonete ehitusprotsessis ega nõuetes, mistõttu saab praktikas olema väga raske tagada, et kohalikud ehitajad, kes ehitavad teid või hooneid, oleksid kursis GIA otsekohaldumisest ning sätetest. Kohalikud õigusaktid ei nõua sidega arvestamist projekteerimisel ega ehitusloa, kasutusloa menetluses. Hoone on võimalik projekteerida, ehitada ja kasutusluba saada ilma väga suure läbilaskevõimega sidevõrguta. Sama kehtib ka kõigi riigi ja KOV halduses olevate teede / transpordikoridoride kohta. Kindlasti on ka väga oluline GIA rakendamiseks arvestada ITL-i ettepanekuid ehitusseadustiku rakendusaktide kohta, mille esitasime samuti ülal viidatud kirjaga Kliimaministeeriumile. Peame väga oluliseks, et koos ehitusseadustiku muutmisega algatatakse ka vastavate määruste muutmise menetlus.</w:t>
            </w:r>
          </w:p>
          <w:p w14:paraId="7B7AC20E" w14:textId="61C6B7C7" w:rsidR="00D06816" w:rsidRPr="00D06816" w:rsidRDefault="00D06816" w:rsidP="00F873F7">
            <w:pPr>
              <w:autoSpaceDE w:val="0"/>
              <w:autoSpaceDN w:val="0"/>
              <w:adjustRightInd w:val="0"/>
              <w:rPr>
                <w:rFonts w:ascii="Times New Roman" w:eastAsia="Calibri" w:hAnsi="Times New Roman" w:cs="Times New Roman"/>
                <w:color w:val="000000"/>
                <w:sz w:val="24"/>
                <w:szCs w:val="24"/>
              </w:rPr>
            </w:pPr>
            <w:r w:rsidRPr="00D06816">
              <w:rPr>
                <w:rFonts w:ascii="Times New Roman" w:hAnsi="Times New Roman" w:cs="Times New Roman"/>
                <w:sz w:val="24"/>
                <w:szCs w:val="24"/>
              </w:rPr>
              <w:t>Loodame, et leiate võimaluse ITL-i ettepanekuid arvestada. Oleme valmis neid ka täiendavalt selgitama.</w:t>
            </w:r>
          </w:p>
        </w:tc>
        <w:tc>
          <w:tcPr>
            <w:tcW w:w="6737" w:type="dxa"/>
          </w:tcPr>
          <w:p w14:paraId="2F739D7B" w14:textId="6261E1FB" w:rsidR="00E15556" w:rsidRPr="00E75EC1" w:rsidRDefault="007D6A77" w:rsidP="00F873F7">
            <w:pPr>
              <w:jc w:val="both"/>
              <w:rPr>
                <w:rFonts w:ascii="Times New Roman" w:eastAsia="Calibri" w:hAnsi="Times New Roman" w:cs="Times New Roman"/>
                <w:sz w:val="24"/>
                <w:szCs w:val="24"/>
              </w:rPr>
            </w:pPr>
            <w:r>
              <w:rPr>
                <w:rFonts w:ascii="Times New Roman" w:eastAsia="Calibri" w:hAnsi="Times New Roman" w:cs="Times New Roman"/>
                <w:sz w:val="24"/>
                <w:szCs w:val="24"/>
              </w:rPr>
              <w:t>Ettepanek on võetud teadmiseks.</w:t>
            </w:r>
          </w:p>
        </w:tc>
      </w:tr>
      <w:tr w:rsidR="001D3B1F" w:rsidRPr="00E75EC1" w14:paraId="5BF89B7A" w14:textId="77777777" w:rsidTr="006E638E">
        <w:tc>
          <w:tcPr>
            <w:tcW w:w="7433" w:type="dxa"/>
          </w:tcPr>
          <w:p w14:paraId="63EB6329" w14:textId="7A905DBE" w:rsidR="001D3B1F" w:rsidRPr="00E678B7" w:rsidRDefault="001D3B1F" w:rsidP="00F873F7">
            <w:pPr>
              <w:autoSpaceDE w:val="0"/>
              <w:autoSpaceDN w:val="0"/>
              <w:adjustRightInd w:val="0"/>
              <w:rPr>
                <w:rFonts w:ascii="Times New Roman" w:hAnsi="Times New Roman" w:cs="Times New Roman"/>
                <w:b/>
                <w:bCs/>
                <w:sz w:val="24"/>
                <w:szCs w:val="24"/>
              </w:rPr>
            </w:pPr>
            <w:r w:rsidRPr="001D3B1F">
              <w:rPr>
                <w:rFonts w:ascii="Times New Roman" w:eastAsia="DINPro" w:hAnsi="Times New Roman" w:cs="Times New Roman"/>
                <w:b/>
                <w:bCs/>
                <w:sz w:val="24"/>
                <w:szCs w:val="24"/>
              </w:rPr>
              <w:t>Eesti Kaubandus-Tööstuskoda</w:t>
            </w:r>
          </w:p>
        </w:tc>
        <w:tc>
          <w:tcPr>
            <w:tcW w:w="6737" w:type="dxa"/>
          </w:tcPr>
          <w:p w14:paraId="5847F7C1" w14:textId="77777777" w:rsidR="001D3B1F" w:rsidRPr="00E75EC1" w:rsidRDefault="001D3B1F" w:rsidP="00F873F7">
            <w:pPr>
              <w:jc w:val="both"/>
              <w:rPr>
                <w:rFonts w:ascii="Times New Roman" w:eastAsia="Calibri" w:hAnsi="Times New Roman" w:cs="Times New Roman"/>
                <w:sz w:val="24"/>
                <w:szCs w:val="24"/>
              </w:rPr>
            </w:pPr>
          </w:p>
        </w:tc>
      </w:tr>
      <w:tr w:rsidR="00E15556" w:rsidRPr="00E75EC1" w14:paraId="6E774E03" w14:textId="77777777" w:rsidTr="006E638E">
        <w:tc>
          <w:tcPr>
            <w:tcW w:w="7433" w:type="dxa"/>
          </w:tcPr>
          <w:p w14:paraId="2102321C" w14:textId="77777777" w:rsidR="001D3B1F" w:rsidRPr="001D3B1F" w:rsidRDefault="001D3B1F" w:rsidP="00F873F7">
            <w:pPr>
              <w:jc w:val="both"/>
              <w:rPr>
                <w:rFonts w:ascii="Times New Roman" w:eastAsia="DINPro" w:hAnsi="Times New Roman" w:cs="Times New Roman"/>
                <w:sz w:val="24"/>
                <w:szCs w:val="24"/>
              </w:rPr>
            </w:pPr>
            <w:r w:rsidRPr="001D3B1F">
              <w:rPr>
                <w:rFonts w:ascii="Times New Roman" w:eastAsia="DINPro" w:hAnsi="Times New Roman" w:cs="Times New Roman"/>
                <w:sz w:val="24"/>
                <w:szCs w:val="24"/>
              </w:rPr>
              <w:t>Eesti Kaubandus-Tööstuskoda (edaspidi: Kaubanduskoda) tänab Justiits- ja Digiministeeriumit võimaluse eest avaldada arvamust ehitusseadustiku, ehitusseadustiku ja planeerimisseaduse rakendamise seaduse ning riigilõivuseaduse muutmise seaduse eelnõu kohta, millega võetakse Eesti õigusesse üle gigabititaristu määrus. Oleme eelnõuga tutvunud ning järgnevalt esitame Kaubanduskoja kommentaarid:</w:t>
            </w:r>
          </w:p>
          <w:p w14:paraId="6C491FE8" w14:textId="77777777" w:rsidR="001D3B1F" w:rsidRPr="001D3B1F" w:rsidRDefault="001D3B1F" w:rsidP="00F873F7">
            <w:pPr>
              <w:numPr>
                <w:ilvl w:val="0"/>
                <w:numId w:val="5"/>
              </w:numPr>
              <w:contextualSpacing/>
              <w:jc w:val="both"/>
              <w:rPr>
                <w:rFonts w:ascii="Times New Roman" w:eastAsia="DINPro" w:hAnsi="Times New Roman" w:cs="Times New Roman"/>
                <w:b/>
                <w:bCs/>
                <w:sz w:val="24"/>
                <w:szCs w:val="24"/>
              </w:rPr>
            </w:pPr>
            <w:r w:rsidRPr="001D3B1F">
              <w:rPr>
                <w:rFonts w:ascii="Times New Roman" w:eastAsia="DINPro" w:hAnsi="Times New Roman" w:cs="Times New Roman"/>
                <w:b/>
                <w:bCs/>
                <w:sz w:val="24"/>
                <w:szCs w:val="24"/>
              </w:rPr>
              <w:t>Juurdepääsu tagamine riigi või kohaliku omavalitsuse ehitisele</w:t>
            </w:r>
          </w:p>
          <w:p w14:paraId="4C59E8EA" w14:textId="77777777" w:rsidR="001D3B1F" w:rsidRPr="001D3B1F" w:rsidRDefault="001D3B1F" w:rsidP="00F873F7">
            <w:pPr>
              <w:ind w:left="720"/>
              <w:jc w:val="both"/>
              <w:rPr>
                <w:rFonts w:ascii="Times New Roman" w:eastAsia="DINPro" w:hAnsi="Times New Roman" w:cs="Times New Roman"/>
                <w:sz w:val="24"/>
                <w:szCs w:val="24"/>
              </w:rPr>
            </w:pPr>
            <w:r w:rsidRPr="001D3B1F">
              <w:rPr>
                <w:rFonts w:ascii="Times New Roman" w:eastAsia="DINPro" w:hAnsi="Times New Roman" w:cs="Times New Roman"/>
                <w:sz w:val="24"/>
                <w:szCs w:val="24"/>
              </w:rPr>
              <w:t>Eelnõu § 1 p 13 kohaselt lisatakse ehitusseadustiku uus paragrahv § 82</w:t>
            </w:r>
            <w:r w:rsidRPr="001D3B1F">
              <w:rPr>
                <w:rFonts w:ascii="Times New Roman" w:eastAsia="DINPro" w:hAnsi="Times New Roman" w:cs="Times New Roman"/>
                <w:sz w:val="24"/>
                <w:szCs w:val="24"/>
                <w:vertAlign w:val="superscript"/>
              </w:rPr>
              <w:t>2</w:t>
            </w:r>
            <w:r w:rsidRPr="001D3B1F">
              <w:rPr>
                <w:rFonts w:ascii="Times New Roman" w:eastAsia="DINPro" w:hAnsi="Times New Roman" w:cs="Times New Roman"/>
                <w:sz w:val="24"/>
                <w:szCs w:val="24"/>
              </w:rPr>
              <w:t>, millega antakse sideettevõtjatele õigus juurde pääseda riigi ja kohaliku omavalitsuse üksuse omandis olevale ehitisele. Plaanitav ehitusseadustiku § 82</w:t>
            </w:r>
            <w:r w:rsidRPr="001D3B1F">
              <w:rPr>
                <w:rFonts w:ascii="Times New Roman" w:eastAsia="DINPro" w:hAnsi="Times New Roman" w:cs="Times New Roman"/>
                <w:sz w:val="24"/>
                <w:szCs w:val="24"/>
                <w:vertAlign w:val="superscript"/>
              </w:rPr>
              <w:t>2</w:t>
            </w:r>
            <w:r w:rsidRPr="001D3B1F">
              <w:rPr>
                <w:rFonts w:ascii="Times New Roman" w:eastAsia="DINPro" w:hAnsi="Times New Roman" w:cs="Times New Roman"/>
                <w:sz w:val="24"/>
                <w:szCs w:val="24"/>
              </w:rPr>
              <w:t xml:space="preserve"> lg 5 sätestab, et „Riik või kohaliku omavalitsuse üksus võib keelduda juurdepääsupunkti paigaldamise õiguse andmisest, kui: 1) ehitis ei sobi tehniliselt või arhitektuurilt juurdepääsupunkti paigaldamiseks; 2) see ohustab inimese elu või tervist; 3) tegemist on käesoleva seadustiku § 62 lõike 2 punktides 1 ja 2 nimetatud hoonega; 4) see ohustab riigi julgeolekut”. </w:t>
            </w:r>
          </w:p>
          <w:p w14:paraId="3049268F" w14:textId="77777777" w:rsidR="001D3B1F" w:rsidRPr="001D3B1F" w:rsidRDefault="001D3B1F" w:rsidP="00F873F7">
            <w:pPr>
              <w:ind w:left="720"/>
              <w:jc w:val="both"/>
              <w:rPr>
                <w:rFonts w:ascii="Times New Roman" w:eastAsia="DINPro" w:hAnsi="Times New Roman" w:cs="Times New Roman"/>
                <w:sz w:val="24"/>
                <w:szCs w:val="24"/>
              </w:rPr>
            </w:pPr>
            <w:r w:rsidRPr="001D3B1F">
              <w:rPr>
                <w:rFonts w:ascii="Times New Roman" w:eastAsia="DINPro" w:hAnsi="Times New Roman" w:cs="Times New Roman"/>
                <w:sz w:val="24"/>
                <w:szCs w:val="24"/>
              </w:rPr>
              <w:t xml:space="preserve">Juhime tähelepanu, et Euroopa Liidu määruse (EL) 2024/13091 ehk gigabititaristu määruse artikkel 3 lõige 1 sätestab, et “Võrguoperaatorid ja avaliku sektori asutused, kelle omandis või kontrolli all on füüsiline taristu, </w:t>
            </w:r>
            <w:r w:rsidRPr="001D3B1F">
              <w:rPr>
                <w:rFonts w:ascii="Times New Roman" w:eastAsia="DINPro" w:hAnsi="Times New Roman" w:cs="Times New Roman"/>
                <w:b/>
                <w:bCs/>
                <w:sz w:val="24"/>
                <w:szCs w:val="24"/>
              </w:rPr>
              <w:t>rahuldavad operaatori kirjaliku taotluse korral kõik põhjendatud taotlused</w:t>
            </w:r>
            <w:r w:rsidRPr="001D3B1F">
              <w:rPr>
                <w:rFonts w:ascii="Times New Roman" w:eastAsia="DINPro" w:hAnsi="Times New Roman" w:cs="Times New Roman"/>
                <w:sz w:val="24"/>
                <w:szCs w:val="24"/>
              </w:rPr>
              <w:t xml:space="preserve">, mis käsitlevad juurdepääsu sellele füüsilisele taristule õiglastel ja mõistlikel tingimustel, sealhulgas hinda, et võtta kasutusele väga suure läbilaskevõimega võrkude elemendid või seotud vahendeid”. </w:t>
            </w:r>
          </w:p>
          <w:p w14:paraId="015915B8" w14:textId="77777777" w:rsidR="001D3B1F" w:rsidRPr="001D3B1F" w:rsidRDefault="001D3B1F" w:rsidP="00F873F7">
            <w:pPr>
              <w:ind w:left="720"/>
              <w:jc w:val="both"/>
              <w:rPr>
                <w:rFonts w:ascii="Times New Roman" w:eastAsia="DINPro" w:hAnsi="Times New Roman" w:cs="Times New Roman"/>
                <w:sz w:val="24"/>
                <w:szCs w:val="24"/>
              </w:rPr>
            </w:pPr>
            <w:r w:rsidRPr="001D3B1F">
              <w:rPr>
                <w:rFonts w:ascii="Times New Roman" w:eastAsia="DINPro" w:hAnsi="Times New Roman" w:cs="Times New Roman"/>
                <w:sz w:val="24"/>
                <w:szCs w:val="24"/>
              </w:rPr>
              <w:t>Eeltulenevat arvestades sätestab määrus, et kõik kirjalikud taotlused tuleb põhjendatud juhul rahuldada, kuid käesolev eelnõu rõhutab liialt võimalusele keelduda õiguse andmisest. Leiame, et eelnõu § 1 p-s 13 sätestatud ehitusseadustiku § 82</w:t>
            </w:r>
            <w:r w:rsidRPr="001D3B1F">
              <w:rPr>
                <w:rFonts w:ascii="Times New Roman" w:eastAsia="DINPro" w:hAnsi="Times New Roman" w:cs="Times New Roman"/>
                <w:sz w:val="24"/>
                <w:szCs w:val="24"/>
                <w:vertAlign w:val="superscript"/>
              </w:rPr>
              <w:t>2</w:t>
            </w:r>
            <w:r w:rsidRPr="001D3B1F">
              <w:rPr>
                <w:rFonts w:ascii="Times New Roman" w:eastAsia="DINPro" w:hAnsi="Times New Roman" w:cs="Times New Roman"/>
                <w:sz w:val="24"/>
                <w:szCs w:val="24"/>
              </w:rPr>
              <w:t xml:space="preserve"> lg 5 tuleks ümber sõnastada. </w:t>
            </w:r>
          </w:p>
          <w:p w14:paraId="6F4C6095" w14:textId="6165D79F" w:rsidR="001D3B1F" w:rsidRPr="001D3B1F" w:rsidRDefault="001D3B1F" w:rsidP="00DE2AD9">
            <w:pPr>
              <w:ind w:left="720"/>
              <w:jc w:val="both"/>
              <w:rPr>
                <w:rFonts w:ascii="Times New Roman" w:eastAsia="DINPro" w:hAnsi="Times New Roman" w:cs="Times New Roman"/>
                <w:sz w:val="24"/>
                <w:szCs w:val="24"/>
              </w:rPr>
            </w:pPr>
            <w:r w:rsidRPr="001D3B1F">
              <w:rPr>
                <w:rFonts w:ascii="Times New Roman" w:eastAsia="DINPro" w:hAnsi="Times New Roman" w:cs="Times New Roman"/>
                <w:sz w:val="24"/>
                <w:szCs w:val="24"/>
              </w:rPr>
              <w:t>Teeme ettepaneku sõnastada ehitusseadustiku § 82</w:t>
            </w:r>
            <w:r w:rsidRPr="001D3B1F">
              <w:rPr>
                <w:rFonts w:ascii="Times New Roman" w:eastAsia="DINPro" w:hAnsi="Times New Roman" w:cs="Times New Roman"/>
                <w:sz w:val="24"/>
                <w:szCs w:val="24"/>
                <w:vertAlign w:val="superscript"/>
              </w:rPr>
              <w:t>2</w:t>
            </w:r>
            <w:r w:rsidRPr="001D3B1F">
              <w:rPr>
                <w:rFonts w:ascii="Times New Roman" w:eastAsia="DINPro" w:hAnsi="Times New Roman" w:cs="Times New Roman"/>
                <w:sz w:val="24"/>
                <w:szCs w:val="24"/>
              </w:rPr>
              <w:t xml:space="preserve"> lg 5 järgnevalt: „Riik või kohaliku omavalitsuse üksus võib keelduda juurdepääsupunkti paigaldamise õiguse andmisest </w:t>
            </w:r>
            <w:r w:rsidRPr="001D3B1F">
              <w:rPr>
                <w:rFonts w:ascii="Times New Roman" w:eastAsia="DINPro" w:hAnsi="Times New Roman" w:cs="Times New Roman"/>
                <w:b/>
                <w:bCs/>
                <w:sz w:val="24"/>
                <w:szCs w:val="24"/>
              </w:rPr>
              <w:t>üksnes siis</w:t>
            </w:r>
            <w:r w:rsidRPr="001D3B1F">
              <w:rPr>
                <w:rFonts w:ascii="Times New Roman" w:eastAsia="DINPro" w:hAnsi="Times New Roman" w:cs="Times New Roman"/>
                <w:sz w:val="24"/>
                <w:szCs w:val="24"/>
              </w:rPr>
              <w:t xml:space="preserve"> kui: 1) ehitis ei sobi tehniliselt või arhitektuurilt juurdepääsupunkti paigaldamiseks; 2) see ohustab inimese elu või tervist; 3) tegemist on käesoleva seadustiku § 62 lõike 2 punktides 1 ja 2 nimetatud hoonega; 4) see ohustab riigi julgeolekut”</w:t>
            </w:r>
          </w:p>
          <w:p w14:paraId="24F778AB" w14:textId="77777777" w:rsidR="00E15556" w:rsidRPr="001D3B1F" w:rsidRDefault="00E15556" w:rsidP="00F873F7">
            <w:pPr>
              <w:autoSpaceDE w:val="0"/>
              <w:autoSpaceDN w:val="0"/>
              <w:adjustRightInd w:val="0"/>
              <w:rPr>
                <w:rFonts w:ascii="Times New Roman" w:eastAsia="Calibri" w:hAnsi="Times New Roman" w:cs="Times New Roman"/>
                <w:color w:val="000000"/>
                <w:sz w:val="24"/>
                <w:szCs w:val="24"/>
              </w:rPr>
            </w:pPr>
          </w:p>
        </w:tc>
        <w:tc>
          <w:tcPr>
            <w:tcW w:w="6737" w:type="dxa"/>
          </w:tcPr>
          <w:p w14:paraId="29CAD02D" w14:textId="77777777" w:rsidR="00E15556" w:rsidRDefault="005F2DDA" w:rsidP="00F873F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Ettepanekut ei ole arvestatud. </w:t>
            </w:r>
          </w:p>
          <w:p w14:paraId="1430DAE4" w14:textId="77777777" w:rsidR="005F2DDA" w:rsidRDefault="005F2DDA" w:rsidP="00F873F7">
            <w:pPr>
              <w:jc w:val="both"/>
              <w:rPr>
                <w:rFonts w:ascii="Times New Roman" w:eastAsia="Calibri" w:hAnsi="Times New Roman" w:cs="Times New Roman"/>
                <w:sz w:val="24"/>
                <w:szCs w:val="24"/>
              </w:rPr>
            </w:pPr>
          </w:p>
          <w:p w14:paraId="3C584692" w14:textId="273BECF2" w:rsidR="00B231C7" w:rsidRPr="00B231C7" w:rsidRDefault="00B231C7" w:rsidP="00B231C7">
            <w:pPr>
              <w:jc w:val="both"/>
              <w:rPr>
                <w:rFonts w:ascii="Times New Roman" w:eastAsia="Calibri" w:hAnsi="Times New Roman" w:cs="Times New Roman"/>
                <w:sz w:val="24"/>
                <w:szCs w:val="24"/>
              </w:rPr>
            </w:pPr>
            <w:r w:rsidRPr="00B231C7">
              <w:rPr>
                <w:rFonts w:ascii="Times New Roman" w:eastAsia="Calibri" w:hAnsi="Times New Roman" w:cs="Times New Roman"/>
                <w:sz w:val="24"/>
                <w:szCs w:val="24"/>
              </w:rPr>
              <w:t xml:space="preserve">Eelnõu koostajad ei ole arvestanud </w:t>
            </w:r>
            <w:r>
              <w:rPr>
                <w:rFonts w:ascii="Times New Roman" w:eastAsia="Calibri" w:hAnsi="Times New Roman" w:cs="Times New Roman"/>
                <w:sz w:val="24"/>
                <w:szCs w:val="24"/>
              </w:rPr>
              <w:t>Eesti Kaubandus-Tööstuskoda</w:t>
            </w:r>
            <w:r w:rsidRPr="00B231C7">
              <w:rPr>
                <w:rFonts w:ascii="Times New Roman" w:eastAsia="Calibri" w:hAnsi="Times New Roman" w:cs="Times New Roman"/>
                <w:sz w:val="24"/>
                <w:szCs w:val="24"/>
              </w:rPr>
              <w:t xml:space="preserve"> ettepanekut § 82</w:t>
            </w:r>
            <w:r w:rsidRPr="00B231C7">
              <w:rPr>
                <w:rFonts w:ascii="Times New Roman" w:eastAsia="Calibri" w:hAnsi="Times New Roman" w:cs="Times New Roman"/>
                <w:sz w:val="24"/>
                <w:szCs w:val="24"/>
                <w:vertAlign w:val="superscript"/>
              </w:rPr>
              <w:t>2</w:t>
            </w:r>
            <w:r w:rsidRPr="00B231C7">
              <w:rPr>
                <w:rFonts w:ascii="Times New Roman" w:eastAsia="Calibri" w:hAnsi="Times New Roman" w:cs="Times New Roman"/>
                <w:sz w:val="24"/>
                <w:szCs w:val="24"/>
              </w:rPr>
              <w:t xml:space="preserve"> lõike 5 täiendamise osas, kuna riigil ja kohalikul omavalitsusel on vaja tagada laiemad mobiiltelefonivõrgu aktiivseadme paigaldamisest keeldumise alused.</w:t>
            </w:r>
            <w:r w:rsidRPr="00B231C7" w:rsidDel="00641429">
              <w:rPr>
                <w:rFonts w:ascii="Times New Roman" w:eastAsia="Calibri" w:hAnsi="Times New Roman" w:cs="Times New Roman"/>
                <w:sz w:val="24"/>
                <w:szCs w:val="24"/>
              </w:rPr>
              <w:t xml:space="preserve"> </w:t>
            </w:r>
          </w:p>
          <w:p w14:paraId="21981061" w14:textId="77777777" w:rsidR="00B231C7" w:rsidRDefault="00B231C7" w:rsidP="00B231C7">
            <w:pPr>
              <w:jc w:val="both"/>
              <w:rPr>
                <w:rFonts w:ascii="Times New Roman" w:eastAsia="Calibri" w:hAnsi="Times New Roman" w:cs="Times New Roman"/>
                <w:sz w:val="24"/>
                <w:szCs w:val="24"/>
              </w:rPr>
            </w:pPr>
            <w:r w:rsidRPr="00507CFB">
              <w:rPr>
                <w:rFonts w:ascii="Times New Roman" w:eastAsia="Calibri" w:hAnsi="Times New Roman" w:cs="Times New Roman"/>
                <w:sz w:val="24"/>
                <w:szCs w:val="24"/>
              </w:rPr>
              <w:t>Eelnõu § 82</w:t>
            </w:r>
            <w:r>
              <w:rPr>
                <w:rFonts w:ascii="Times New Roman" w:eastAsia="Calibri" w:hAnsi="Times New Roman" w:cs="Times New Roman"/>
                <w:sz w:val="24"/>
                <w:szCs w:val="24"/>
                <w:vertAlign w:val="superscript"/>
              </w:rPr>
              <w:t>2</w:t>
            </w:r>
            <w:r w:rsidRPr="00507CFB">
              <w:rPr>
                <w:rFonts w:ascii="Times New Roman" w:eastAsia="Calibri" w:hAnsi="Times New Roman" w:cs="Times New Roman"/>
                <w:sz w:val="24"/>
                <w:szCs w:val="24"/>
              </w:rPr>
              <w:t xml:space="preserve"> eesmärk on sätestada sideettevõtja õigus pääseda juurde riigi ja kohaliku omavalitsuse üksuse omandis olevale ehitisele mobiiltelefonivõrgu aktiivseadme paigaldamiseks.</w:t>
            </w:r>
          </w:p>
          <w:p w14:paraId="44DD078C" w14:textId="62441118" w:rsidR="005F2DDA" w:rsidRPr="00E75EC1" w:rsidRDefault="005F2DDA" w:rsidP="00F873F7">
            <w:pPr>
              <w:jc w:val="both"/>
              <w:rPr>
                <w:rFonts w:ascii="Times New Roman" w:eastAsia="Calibri" w:hAnsi="Times New Roman" w:cs="Times New Roman"/>
                <w:sz w:val="24"/>
                <w:szCs w:val="24"/>
              </w:rPr>
            </w:pPr>
          </w:p>
        </w:tc>
      </w:tr>
    </w:tbl>
    <w:p w14:paraId="012E5B41" w14:textId="77777777" w:rsidR="000B1C96" w:rsidRDefault="000B1C96"/>
    <w:sectPr w:rsidR="000B1C96" w:rsidSect="00E75EC1">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07D9" w14:textId="77777777" w:rsidR="00A45279" w:rsidRDefault="00A45279">
      <w:pPr>
        <w:spacing w:after="0" w:line="240" w:lineRule="auto"/>
      </w:pPr>
      <w:r>
        <w:separator/>
      </w:r>
    </w:p>
  </w:endnote>
  <w:endnote w:type="continuationSeparator" w:id="0">
    <w:p w14:paraId="6327E887" w14:textId="77777777" w:rsidR="00A45279" w:rsidRDefault="00A4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INPro">
    <w:altName w:val="Arial"/>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2DDF5638" w14:paraId="5D383684" w14:textId="77777777" w:rsidTr="2DDF5638">
      <w:trPr>
        <w:trHeight w:val="300"/>
      </w:trPr>
      <w:tc>
        <w:tcPr>
          <w:tcW w:w="4665" w:type="dxa"/>
        </w:tcPr>
        <w:p w14:paraId="4C1F8FCD" w14:textId="14B3300B" w:rsidR="2DDF5638" w:rsidRDefault="2DDF5638" w:rsidP="2DDF5638">
          <w:pPr>
            <w:pStyle w:val="Pis"/>
            <w:ind w:left="-115"/>
          </w:pPr>
        </w:p>
      </w:tc>
      <w:tc>
        <w:tcPr>
          <w:tcW w:w="4665" w:type="dxa"/>
        </w:tcPr>
        <w:p w14:paraId="71543475" w14:textId="4409A541" w:rsidR="2DDF5638" w:rsidRDefault="2DDF5638" w:rsidP="2DDF5638">
          <w:pPr>
            <w:pStyle w:val="Pis"/>
            <w:jc w:val="center"/>
          </w:pPr>
          <w:r>
            <w:fldChar w:fldCharType="begin"/>
          </w:r>
          <w:r>
            <w:instrText>PAGE</w:instrText>
          </w:r>
          <w:r>
            <w:fldChar w:fldCharType="separate"/>
          </w:r>
          <w:r w:rsidR="00A45279">
            <w:rPr>
              <w:noProof/>
            </w:rPr>
            <w:t>1</w:t>
          </w:r>
          <w:r>
            <w:fldChar w:fldCharType="end"/>
          </w:r>
        </w:p>
      </w:tc>
      <w:tc>
        <w:tcPr>
          <w:tcW w:w="4665" w:type="dxa"/>
        </w:tcPr>
        <w:p w14:paraId="6C6F4DF5" w14:textId="1FDC3CF0" w:rsidR="2DDF5638" w:rsidRDefault="2DDF5638" w:rsidP="2DDF5638">
          <w:pPr>
            <w:pStyle w:val="Pis"/>
            <w:ind w:right="-115"/>
            <w:jc w:val="right"/>
          </w:pPr>
        </w:p>
      </w:tc>
    </w:tr>
  </w:tbl>
  <w:p w14:paraId="49BAF0D3" w14:textId="25BFB9A8" w:rsidR="2DDF5638" w:rsidRDefault="2DDF5638" w:rsidP="2DDF563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13BB" w14:textId="77777777" w:rsidR="00A45279" w:rsidRDefault="00A45279">
      <w:pPr>
        <w:spacing w:after="0" w:line="240" w:lineRule="auto"/>
      </w:pPr>
      <w:r>
        <w:separator/>
      </w:r>
    </w:p>
  </w:footnote>
  <w:footnote w:type="continuationSeparator" w:id="0">
    <w:p w14:paraId="7E009C49" w14:textId="77777777" w:rsidR="00A45279" w:rsidRDefault="00A4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2DDF5638" w14:paraId="1E0DED69" w14:textId="77777777" w:rsidTr="2DDF5638">
      <w:trPr>
        <w:trHeight w:val="300"/>
      </w:trPr>
      <w:tc>
        <w:tcPr>
          <w:tcW w:w="4665" w:type="dxa"/>
        </w:tcPr>
        <w:p w14:paraId="3526B223" w14:textId="16A4F07B" w:rsidR="2DDF5638" w:rsidRDefault="2DDF5638" w:rsidP="2DDF5638">
          <w:pPr>
            <w:pStyle w:val="Pis"/>
            <w:ind w:left="-115"/>
          </w:pPr>
        </w:p>
      </w:tc>
      <w:tc>
        <w:tcPr>
          <w:tcW w:w="4665" w:type="dxa"/>
        </w:tcPr>
        <w:p w14:paraId="1EB52768" w14:textId="60445B8A" w:rsidR="2DDF5638" w:rsidRDefault="2DDF5638" w:rsidP="2DDF5638">
          <w:pPr>
            <w:pStyle w:val="Pis"/>
            <w:jc w:val="center"/>
          </w:pPr>
        </w:p>
      </w:tc>
      <w:tc>
        <w:tcPr>
          <w:tcW w:w="4665" w:type="dxa"/>
        </w:tcPr>
        <w:p w14:paraId="6E538BB1" w14:textId="6CD948A8" w:rsidR="2DDF5638" w:rsidRDefault="2DDF5638" w:rsidP="2DDF5638">
          <w:pPr>
            <w:pStyle w:val="Pis"/>
            <w:ind w:right="-115"/>
            <w:jc w:val="right"/>
          </w:pPr>
        </w:p>
      </w:tc>
    </w:tr>
  </w:tbl>
  <w:p w14:paraId="11325051" w14:textId="6B4FD75F" w:rsidR="2DDF5638" w:rsidRDefault="2DDF5638" w:rsidP="2DDF563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806"/>
    <w:multiLevelType w:val="hybridMultilevel"/>
    <w:tmpl w:val="658C1AF2"/>
    <w:lvl w:ilvl="0" w:tplc="6F52273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590B8E"/>
    <w:multiLevelType w:val="hybridMultilevel"/>
    <w:tmpl w:val="B256FE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A170C78"/>
    <w:multiLevelType w:val="hybridMultilevel"/>
    <w:tmpl w:val="E3A83F1E"/>
    <w:lvl w:ilvl="0" w:tplc="0E228AD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40A112E0"/>
    <w:multiLevelType w:val="hybridMultilevel"/>
    <w:tmpl w:val="47DC14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170253C"/>
    <w:multiLevelType w:val="hybridMultilevel"/>
    <w:tmpl w:val="9982AC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32754685">
    <w:abstractNumId w:val="0"/>
  </w:num>
  <w:num w:numId="2" w16cid:durableId="1522088357">
    <w:abstractNumId w:val="3"/>
  </w:num>
  <w:num w:numId="3" w16cid:durableId="186138236">
    <w:abstractNumId w:val="4"/>
  </w:num>
  <w:num w:numId="4" w16cid:durableId="988637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28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C1"/>
    <w:rsid w:val="000457E4"/>
    <w:rsid w:val="00047BE8"/>
    <w:rsid w:val="00051DD7"/>
    <w:rsid w:val="00067BE9"/>
    <w:rsid w:val="00077AA2"/>
    <w:rsid w:val="00093584"/>
    <w:rsid w:val="0009638E"/>
    <w:rsid w:val="000A5935"/>
    <w:rsid w:val="000B1C96"/>
    <w:rsid w:val="000B6C45"/>
    <w:rsid w:val="000C547A"/>
    <w:rsid w:val="000E02B1"/>
    <w:rsid w:val="000E4CDD"/>
    <w:rsid w:val="000F3DEF"/>
    <w:rsid w:val="00104745"/>
    <w:rsid w:val="00112B02"/>
    <w:rsid w:val="00136642"/>
    <w:rsid w:val="00136B0F"/>
    <w:rsid w:val="00136C55"/>
    <w:rsid w:val="00140B14"/>
    <w:rsid w:val="00141B48"/>
    <w:rsid w:val="00145022"/>
    <w:rsid w:val="001458DA"/>
    <w:rsid w:val="00145D5C"/>
    <w:rsid w:val="0015437D"/>
    <w:rsid w:val="00154931"/>
    <w:rsid w:val="00160C92"/>
    <w:rsid w:val="001668CD"/>
    <w:rsid w:val="00177804"/>
    <w:rsid w:val="00185C0B"/>
    <w:rsid w:val="001A3DC0"/>
    <w:rsid w:val="001B1F1D"/>
    <w:rsid w:val="001D0FDA"/>
    <w:rsid w:val="001D1636"/>
    <w:rsid w:val="001D3B1F"/>
    <w:rsid w:val="001E228E"/>
    <w:rsid w:val="002034FC"/>
    <w:rsid w:val="00214383"/>
    <w:rsid w:val="002262C9"/>
    <w:rsid w:val="00227DB3"/>
    <w:rsid w:val="002325BE"/>
    <w:rsid w:val="00235831"/>
    <w:rsid w:val="002845D3"/>
    <w:rsid w:val="002B3521"/>
    <w:rsid w:val="002B56CE"/>
    <w:rsid w:val="002C6418"/>
    <w:rsid w:val="002D0F28"/>
    <w:rsid w:val="002E32D7"/>
    <w:rsid w:val="00320B34"/>
    <w:rsid w:val="00332218"/>
    <w:rsid w:val="00352C76"/>
    <w:rsid w:val="00372E23"/>
    <w:rsid w:val="00373572"/>
    <w:rsid w:val="00381D60"/>
    <w:rsid w:val="00391B80"/>
    <w:rsid w:val="003A0B79"/>
    <w:rsid w:val="003A16F7"/>
    <w:rsid w:val="003B371E"/>
    <w:rsid w:val="003D1281"/>
    <w:rsid w:val="003E377C"/>
    <w:rsid w:val="00405DFF"/>
    <w:rsid w:val="00410763"/>
    <w:rsid w:val="00423148"/>
    <w:rsid w:val="00446412"/>
    <w:rsid w:val="00466AE1"/>
    <w:rsid w:val="004D3D10"/>
    <w:rsid w:val="004F226A"/>
    <w:rsid w:val="00507CFB"/>
    <w:rsid w:val="00523573"/>
    <w:rsid w:val="00533929"/>
    <w:rsid w:val="005434BC"/>
    <w:rsid w:val="00546388"/>
    <w:rsid w:val="00556C6A"/>
    <w:rsid w:val="00556E59"/>
    <w:rsid w:val="00561BB2"/>
    <w:rsid w:val="005646F0"/>
    <w:rsid w:val="00574305"/>
    <w:rsid w:val="005A0E9F"/>
    <w:rsid w:val="005A66C1"/>
    <w:rsid w:val="005B49F9"/>
    <w:rsid w:val="005B7BDD"/>
    <w:rsid w:val="005C6F8D"/>
    <w:rsid w:val="005D07E2"/>
    <w:rsid w:val="005D5FB2"/>
    <w:rsid w:val="005D730C"/>
    <w:rsid w:val="005E5729"/>
    <w:rsid w:val="005F2DDA"/>
    <w:rsid w:val="00603ED4"/>
    <w:rsid w:val="00604EA3"/>
    <w:rsid w:val="006138A9"/>
    <w:rsid w:val="00624302"/>
    <w:rsid w:val="006273FE"/>
    <w:rsid w:val="00636BAF"/>
    <w:rsid w:val="00641429"/>
    <w:rsid w:val="00643E76"/>
    <w:rsid w:val="00651DA3"/>
    <w:rsid w:val="00666299"/>
    <w:rsid w:val="006747A4"/>
    <w:rsid w:val="00675558"/>
    <w:rsid w:val="006F3543"/>
    <w:rsid w:val="00705140"/>
    <w:rsid w:val="007054AA"/>
    <w:rsid w:val="007110B0"/>
    <w:rsid w:val="00733C27"/>
    <w:rsid w:val="00761A15"/>
    <w:rsid w:val="00772CA2"/>
    <w:rsid w:val="0077410B"/>
    <w:rsid w:val="00791B87"/>
    <w:rsid w:val="007C72FC"/>
    <w:rsid w:val="007D6A77"/>
    <w:rsid w:val="007F4588"/>
    <w:rsid w:val="00801B54"/>
    <w:rsid w:val="00803F3A"/>
    <w:rsid w:val="008163CA"/>
    <w:rsid w:val="008176B0"/>
    <w:rsid w:val="008263C3"/>
    <w:rsid w:val="00851B1C"/>
    <w:rsid w:val="00852DAD"/>
    <w:rsid w:val="00883731"/>
    <w:rsid w:val="0089163D"/>
    <w:rsid w:val="008B45CC"/>
    <w:rsid w:val="008B4ED6"/>
    <w:rsid w:val="008C5C00"/>
    <w:rsid w:val="008E586A"/>
    <w:rsid w:val="00907426"/>
    <w:rsid w:val="00923AFF"/>
    <w:rsid w:val="0093001A"/>
    <w:rsid w:val="009360E5"/>
    <w:rsid w:val="00943113"/>
    <w:rsid w:val="009735AA"/>
    <w:rsid w:val="00977B74"/>
    <w:rsid w:val="0099104C"/>
    <w:rsid w:val="009B21F0"/>
    <w:rsid w:val="009B5F37"/>
    <w:rsid w:val="009B67F7"/>
    <w:rsid w:val="009C1369"/>
    <w:rsid w:val="009E3AD6"/>
    <w:rsid w:val="009E60E2"/>
    <w:rsid w:val="00A00088"/>
    <w:rsid w:val="00A06804"/>
    <w:rsid w:val="00A26622"/>
    <w:rsid w:val="00A36352"/>
    <w:rsid w:val="00A43161"/>
    <w:rsid w:val="00A45279"/>
    <w:rsid w:val="00A51593"/>
    <w:rsid w:val="00A52A8F"/>
    <w:rsid w:val="00A60F19"/>
    <w:rsid w:val="00A86F56"/>
    <w:rsid w:val="00A932B3"/>
    <w:rsid w:val="00AA1613"/>
    <w:rsid w:val="00AB4B4E"/>
    <w:rsid w:val="00AD21CE"/>
    <w:rsid w:val="00AD6BDD"/>
    <w:rsid w:val="00B049F4"/>
    <w:rsid w:val="00B231C7"/>
    <w:rsid w:val="00B673C8"/>
    <w:rsid w:val="00B734A9"/>
    <w:rsid w:val="00B7718D"/>
    <w:rsid w:val="00B7773F"/>
    <w:rsid w:val="00BC5974"/>
    <w:rsid w:val="00BC7F58"/>
    <w:rsid w:val="00BF0071"/>
    <w:rsid w:val="00BF62B0"/>
    <w:rsid w:val="00C07AE9"/>
    <w:rsid w:val="00C24019"/>
    <w:rsid w:val="00C32B7E"/>
    <w:rsid w:val="00C421FF"/>
    <w:rsid w:val="00C42A9A"/>
    <w:rsid w:val="00C55D30"/>
    <w:rsid w:val="00C705B1"/>
    <w:rsid w:val="00C75EA5"/>
    <w:rsid w:val="00C87D18"/>
    <w:rsid w:val="00CB20A6"/>
    <w:rsid w:val="00CE628A"/>
    <w:rsid w:val="00CF6BAB"/>
    <w:rsid w:val="00CF77D1"/>
    <w:rsid w:val="00D06816"/>
    <w:rsid w:val="00D1319A"/>
    <w:rsid w:val="00D24379"/>
    <w:rsid w:val="00D24F4C"/>
    <w:rsid w:val="00D45A46"/>
    <w:rsid w:val="00D521E9"/>
    <w:rsid w:val="00D664AA"/>
    <w:rsid w:val="00D66D55"/>
    <w:rsid w:val="00D670E5"/>
    <w:rsid w:val="00D806A6"/>
    <w:rsid w:val="00D81E3D"/>
    <w:rsid w:val="00DA0B1C"/>
    <w:rsid w:val="00DA7D09"/>
    <w:rsid w:val="00DB1547"/>
    <w:rsid w:val="00DB3D81"/>
    <w:rsid w:val="00DB4562"/>
    <w:rsid w:val="00DB46A0"/>
    <w:rsid w:val="00DB48C9"/>
    <w:rsid w:val="00DD5D3D"/>
    <w:rsid w:val="00DE1D40"/>
    <w:rsid w:val="00DE2AD9"/>
    <w:rsid w:val="00DF2B53"/>
    <w:rsid w:val="00DF558B"/>
    <w:rsid w:val="00E1250D"/>
    <w:rsid w:val="00E15556"/>
    <w:rsid w:val="00E16C87"/>
    <w:rsid w:val="00E4086C"/>
    <w:rsid w:val="00E63771"/>
    <w:rsid w:val="00E678B7"/>
    <w:rsid w:val="00E75EC1"/>
    <w:rsid w:val="00E83D69"/>
    <w:rsid w:val="00E877A8"/>
    <w:rsid w:val="00EA4175"/>
    <w:rsid w:val="00EA7F32"/>
    <w:rsid w:val="00EB4BC0"/>
    <w:rsid w:val="00EE6853"/>
    <w:rsid w:val="00EF7267"/>
    <w:rsid w:val="00F00171"/>
    <w:rsid w:val="00F15903"/>
    <w:rsid w:val="00F23A77"/>
    <w:rsid w:val="00F27775"/>
    <w:rsid w:val="00F34549"/>
    <w:rsid w:val="00F41079"/>
    <w:rsid w:val="00F44FEE"/>
    <w:rsid w:val="00F47ACF"/>
    <w:rsid w:val="00F517FF"/>
    <w:rsid w:val="00F5325F"/>
    <w:rsid w:val="00F80854"/>
    <w:rsid w:val="00F824B8"/>
    <w:rsid w:val="00F873F7"/>
    <w:rsid w:val="00F941FD"/>
    <w:rsid w:val="00FA06D8"/>
    <w:rsid w:val="00FA06F0"/>
    <w:rsid w:val="00FA3487"/>
    <w:rsid w:val="00FA6D7F"/>
    <w:rsid w:val="00FE72D6"/>
    <w:rsid w:val="2DDF56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8725"/>
  <w15:chartTrackingRefBased/>
  <w15:docId w15:val="{0EF479F5-3C7B-453C-A2F7-C3E373EA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75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75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75EC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75EC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75EC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75EC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75EC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75EC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75EC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75EC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75EC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75EC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75EC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75EC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75EC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75EC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75EC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75EC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75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75EC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75EC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75EC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75EC1"/>
    <w:pPr>
      <w:spacing w:before="160"/>
      <w:jc w:val="center"/>
    </w:pPr>
    <w:rPr>
      <w:i/>
      <w:iCs/>
      <w:color w:val="404040" w:themeColor="text1" w:themeTint="BF"/>
    </w:rPr>
  </w:style>
  <w:style w:type="character" w:customStyle="1" w:styleId="TsitaatMrk">
    <w:name w:val="Tsitaat Märk"/>
    <w:basedOn w:val="Liguvaikefont"/>
    <w:link w:val="Tsitaat"/>
    <w:uiPriority w:val="29"/>
    <w:rsid w:val="00E75EC1"/>
    <w:rPr>
      <w:i/>
      <w:iCs/>
      <w:color w:val="404040" w:themeColor="text1" w:themeTint="BF"/>
    </w:rPr>
  </w:style>
  <w:style w:type="paragraph" w:styleId="Loendilik">
    <w:name w:val="List Paragraph"/>
    <w:basedOn w:val="Normaallaad"/>
    <w:uiPriority w:val="34"/>
    <w:qFormat/>
    <w:rsid w:val="00E75EC1"/>
    <w:pPr>
      <w:ind w:left="720"/>
      <w:contextualSpacing/>
    </w:pPr>
  </w:style>
  <w:style w:type="character" w:styleId="Selgeltmrgatavrhutus">
    <w:name w:val="Intense Emphasis"/>
    <w:basedOn w:val="Liguvaikefont"/>
    <w:uiPriority w:val="21"/>
    <w:qFormat/>
    <w:rsid w:val="00E75EC1"/>
    <w:rPr>
      <w:i/>
      <w:iCs/>
      <w:color w:val="0F4761" w:themeColor="accent1" w:themeShade="BF"/>
    </w:rPr>
  </w:style>
  <w:style w:type="paragraph" w:styleId="Selgeltmrgatavtsitaat">
    <w:name w:val="Intense Quote"/>
    <w:basedOn w:val="Normaallaad"/>
    <w:next w:val="Normaallaad"/>
    <w:link w:val="SelgeltmrgatavtsitaatMrk"/>
    <w:uiPriority w:val="30"/>
    <w:qFormat/>
    <w:rsid w:val="00E75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75EC1"/>
    <w:rPr>
      <w:i/>
      <w:iCs/>
      <w:color w:val="0F4761" w:themeColor="accent1" w:themeShade="BF"/>
    </w:rPr>
  </w:style>
  <w:style w:type="character" w:styleId="Selgeltmrgatavviide">
    <w:name w:val="Intense Reference"/>
    <w:basedOn w:val="Liguvaikefont"/>
    <w:uiPriority w:val="32"/>
    <w:qFormat/>
    <w:rsid w:val="00E75EC1"/>
    <w:rPr>
      <w:b/>
      <w:bCs/>
      <w:smallCaps/>
      <w:color w:val="0F4761" w:themeColor="accent1" w:themeShade="BF"/>
      <w:spacing w:val="5"/>
    </w:rPr>
  </w:style>
  <w:style w:type="table" w:styleId="Kontuurtabel">
    <w:name w:val="Table Grid"/>
    <w:basedOn w:val="Normaaltabel"/>
    <w:uiPriority w:val="39"/>
    <w:rsid w:val="00E75E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E75EC1"/>
    <w:pPr>
      <w:spacing w:after="0" w:line="240" w:lineRule="auto"/>
    </w:pPr>
  </w:style>
  <w:style w:type="paragraph" w:styleId="Redaktsioon">
    <w:name w:val="Revision"/>
    <w:hidden/>
    <w:uiPriority w:val="99"/>
    <w:semiHidden/>
    <w:rsid w:val="00320B34"/>
    <w:pPr>
      <w:spacing w:after="0" w:line="240" w:lineRule="auto"/>
    </w:pPr>
  </w:style>
  <w:style w:type="paragraph" w:styleId="Pis">
    <w:name w:val="header"/>
    <w:basedOn w:val="Normaallaad"/>
    <w:uiPriority w:val="99"/>
    <w:unhideWhenUsed/>
    <w:rsid w:val="2DDF5638"/>
    <w:pPr>
      <w:tabs>
        <w:tab w:val="center" w:pos="4680"/>
        <w:tab w:val="right" w:pos="9360"/>
      </w:tabs>
      <w:spacing w:after="0" w:line="240" w:lineRule="auto"/>
    </w:pPr>
  </w:style>
  <w:style w:type="paragraph" w:styleId="Jalus">
    <w:name w:val="footer"/>
    <w:basedOn w:val="Normaallaad"/>
    <w:uiPriority w:val="99"/>
    <w:unhideWhenUsed/>
    <w:rsid w:val="2DDF5638"/>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E2DC11EE-81CF-4C6B-86FF-95A3482B0721}">
  <ds:schemaRefs>
    <ds:schemaRef ds:uri="http://schemas.microsoft.com/sharepoint/v3/contenttype/forms"/>
  </ds:schemaRefs>
</ds:datastoreItem>
</file>

<file path=customXml/itemProps2.xml><?xml version="1.0" encoding="utf-8"?>
<ds:datastoreItem xmlns:ds="http://schemas.openxmlformats.org/officeDocument/2006/customXml" ds:itemID="{16829926-9D8F-49EA-9A4C-61090C34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48496-E1B2-4D96-8F86-6D377783C294}">
  <ds:schemaRefs>
    <ds:schemaRef ds:uri="http://schemas.openxmlformats.org/officeDocument/2006/bibliography"/>
  </ds:schemaRefs>
</ds:datastoreItem>
</file>

<file path=customXml/itemProps4.xml><?xml version="1.0" encoding="utf-8"?>
<ds:datastoreItem xmlns:ds="http://schemas.openxmlformats.org/officeDocument/2006/customXml" ds:itemID="{E94426C1-A286-4563-A030-197897B71F39}">
  <ds:schemaRefs>
    <ds:schemaRef ds:uri="http://schemas.microsoft.com/office/2006/metadata/properties"/>
    <ds:schemaRef ds:uri="http://schemas.microsoft.com/office/2006/documentManagement/types"/>
    <ds:schemaRef ds:uri="http://purl.org/dc/dcmitype/"/>
    <ds:schemaRef ds:uri="3d7fb3fa-7f75-4382-a1fe-43b99e0a9782"/>
    <ds:schemaRef ds:uri="http://schemas.microsoft.com/office/infopath/2007/PartnerControls"/>
    <ds:schemaRef ds:uri="http://purl.org/dc/elements/1.1/"/>
    <ds:schemaRef ds:uri="http://schemas.openxmlformats.org/package/2006/metadata/core-properties"/>
    <ds:schemaRef ds:uri="c337fe66-7b5b-47f1-b652-4788c4af071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2456</Words>
  <Characters>14248</Characters>
  <Application>Microsoft Office Word</Application>
  <DocSecurity>0</DocSecurity>
  <Lines>118</Lines>
  <Paragraphs>33</Paragraphs>
  <ScaleCrop>false</ScaleCrop>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Reilent - JUSTDIGI</dc:creator>
  <cp:keywords/>
  <dc:description/>
  <cp:lastModifiedBy>Raina Liiv</cp:lastModifiedBy>
  <cp:revision>2</cp:revision>
  <cp:lastPrinted>2025-04-09T09:12:00Z</cp:lastPrinted>
  <dcterms:created xsi:type="dcterms:W3CDTF">2025-05-19T12:56:00Z</dcterms:created>
  <dcterms:modified xsi:type="dcterms:W3CDTF">2025-05-19T12:56:00Z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2025-04-03T08:53:50Z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8f73c53a-8264-4786-a28f-bc179de729e5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