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43759B" w14:textId="24094E25" w:rsidR="0074056B" w:rsidRPr="005B32FB" w:rsidRDefault="0074056B" w:rsidP="0074056B">
      <w:pPr>
        <w:contextualSpacing/>
        <w:jc w:val="right"/>
        <w:rPr>
          <w:rFonts w:ascii="Times New Roman" w:hAnsi="Times New Roman" w:cs="Times New Roman"/>
          <w:i/>
          <w:iCs/>
          <w:sz w:val="24"/>
          <w:szCs w:val="24"/>
        </w:rPr>
      </w:pPr>
      <w:r w:rsidRPr="005B32FB">
        <w:rPr>
          <w:rFonts w:ascii="Times New Roman" w:hAnsi="Times New Roman" w:cs="Times New Roman"/>
          <w:i/>
          <w:iCs/>
          <w:sz w:val="24"/>
          <w:szCs w:val="24"/>
        </w:rPr>
        <w:t>Tõlge inglise keelest</w:t>
      </w:r>
    </w:p>
    <w:p w14:paraId="1407A734" w14:textId="0D01D5D2" w:rsidR="0074056B" w:rsidRPr="005B32FB" w:rsidRDefault="0074056B" w:rsidP="0074056B">
      <w:pPr>
        <w:contextualSpacing/>
        <w:jc w:val="right"/>
        <w:rPr>
          <w:rFonts w:ascii="Times New Roman" w:hAnsi="Times New Roman" w:cs="Times New Roman"/>
          <w:i/>
          <w:iCs/>
          <w:sz w:val="24"/>
          <w:szCs w:val="24"/>
        </w:rPr>
      </w:pPr>
      <w:r w:rsidRPr="005B32FB">
        <w:rPr>
          <w:rFonts w:ascii="Times New Roman" w:hAnsi="Times New Roman" w:cs="Times New Roman"/>
          <w:i/>
          <w:iCs/>
          <w:sz w:val="24"/>
          <w:szCs w:val="24"/>
        </w:rPr>
        <w:t>Tõlge on informatiivne</w:t>
      </w:r>
    </w:p>
    <w:p w14:paraId="1A749024" w14:textId="77777777" w:rsidR="0074056B" w:rsidRDefault="0074056B" w:rsidP="0074056B">
      <w:pPr>
        <w:contextualSpacing/>
        <w:jc w:val="right"/>
        <w:rPr>
          <w:rFonts w:ascii="Times New Roman" w:hAnsi="Times New Roman" w:cs="Times New Roman"/>
          <w:b/>
          <w:bCs/>
          <w:sz w:val="24"/>
          <w:szCs w:val="24"/>
        </w:rPr>
      </w:pPr>
    </w:p>
    <w:p w14:paraId="1448EB8F" w14:textId="77777777" w:rsidR="00C02C40" w:rsidRPr="00D73D83" w:rsidRDefault="00C02C40" w:rsidP="00D73D83">
      <w:pPr>
        <w:contextualSpacing/>
        <w:jc w:val="both"/>
        <w:rPr>
          <w:rFonts w:ascii="Times New Roman" w:hAnsi="Times New Roman" w:cs="Times New Roman"/>
          <w:sz w:val="24"/>
          <w:szCs w:val="24"/>
        </w:rPr>
      </w:pPr>
    </w:p>
    <w:p w14:paraId="1332308C" w14:textId="73AD58E6" w:rsidR="009C0BD8" w:rsidRPr="00B97C92" w:rsidRDefault="009C0BD8" w:rsidP="00D73D83">
      <w:pPr>
        <w:contextualSpacing/>
        <w:jc w:val="both"/>
        <w:rPr>
          <w:rFonts w:ascii="Times New Roman" w:hAnsi="Times New Roman" w:cs="Times New Roman"/>
          <w:b/>
          <w:bCs/>
          <w:sz w:val="24"/>
          <w:szCs w:val="24"/>
        </w:rPr>
      </w:pPr>
      <w:r w:rsidRPr="00B97C92">
        <w:rPr>
          <w:rFonts w:ascii="Times New Roman" w:hAnsi="Times New Roman" w:cs="Times New Roman"/>
          <w:b/>
          <w:bCs/>
          <w:sz w:val="24"/>
          <w:szCs w:val="24"/>
        </w:rPr>
        <w:t xml:space="preserve">Ülemaailmse Postiliidu üldeeskirjade </w:t>
      </w:r>
      <w:r w:rsidR="00C02C40" w:rsidRPr="00B97C92">
        <w:rPr>
          <w:rFonts w:ascii="Times New Roman" w:hAnsi="Times New Roman" w:cs="Times New Roman"/>
          <w:b/>
          <w:bCs/>
          <w:sz w:val="24"/>
          <w:szCs w:val="24"/>
        </w:rPr>
        <w:t>nelja</w:t>
      </w:r>
      <w:r w:rsidRPr="00B97C92">
        <w:rPr>
          <w:rFonts w:ascii="Times New Roman" w:hAnsi="Times New Roman" w:cs="Times New Roman"/>
          <w:b/>
          <w:bCs/>
          <w:sz w:val="24"/>
          <w:szCs w:val="24"/>
        </w:rPr>
        <w:t>s lisaprotokoll</w:t>
      </w:r>
    </w:p>
    <w:p w14:paraId="1161CCF1" w14:textId="77777777" w:rsidR="00E9058C" w:rsidRPr="00D73D83" w:rsidRDefault="00E9058C" w:rsidP="00D73D83">
      <w:pPr>
        <w:contextualSpacing/>
        <w:jc w:val="both"/>
        <w:rPr>
          <w:rFonts w:ascii="Times New Roman" w:hAnsi="Times New Roman" w:cs="Times New Roman"/>
          <w:sz w:val="24"/>
          <w:szCs w:val="24"/>
        </w:rPr>
      </w:pPr>
    </w:p>
    <w:p w14:paraId="009742E8" w14:textId="65032E82" w:rsidR="00E9058C" w:rsidRPr="00D73D83" w:rsidRDefault="00E9058C" w:rsidP="00D73D83">
      <w:pPr>
        <w:contextualSpacing/>
        <w:jc w:val="both"/>
        <w:rPr>
          <w:rFonts w:ascii="Times New Roman" w:eastAsia="Times New Roman" w:hAnsi="Times New Roman" w:cs="Times New Roman"/>
          <w:sz w:val="24"/>
          <w:szCs w:val="24"/>
          <w:lang w:bidi="et-EE"/>
        </w:rPr>
      </w:pPr>
      <w:r w:rsidRPr="00D73D83">
        <w:rPr>
          <w:rFonts w:ascii="Times New Roman" w:eastAsia="Times New Roman" w:hAnsi="Times New Roman" w:cs="Times New Roman"/>
          <w:sz w:val="24"/>
          <w:szCs w:val="24"/>
          <w:lang w:bidi="et-EE"/>
        </w:rPr>
        <w:t xml:space="preserve">Universaalse Postiliidu liikmesriikide valitsuste täievolilised esindajad, võttes arvesse 10. juulil 1964. aastal Viinis vastu võetud põhikirja artikli 29 lõiget 2, on võtnud </w:t>
      </w:r>
      <w:r w:rsidR="008971C6" w:rsidRPr="008971C6">
        <w:rPr>
          <w:rFonts w:ascii="Times New Roman" w:eastAsia="Times New Roman" w:hAnsi="Times New Roman" w:cs="Times New Roman"/>
          <w:sz w:val="24"/>
          <w:szCs w:val="24"/>
          <w:lang w:bidi="et-EE"/>
        </w:rPr>
        <w:t>Ar-Riyāḑ</w:t>
      </w:r>
      <w:r w:rsidR="008971C6">
        <w:rPr>
          <w:rFonts w:ascii="Times New Roman" w:eastAsia="Times New Roman" w:hAnsi="Times New Roman" w:cs="Times New Roman"/>
          <w:sz w:val="24"/>
          <w:szCs w:val="24"/>
          <w:lang w:bidi="et-EE"/>
        </w:rPr>
        <w:t>i</w:t>
      </w:r>
      <w:r w:rsidRPr="00D73D83">
        <w:rPr>
          <w:rFonts w:ascii="Times New Roman" w:eastAsia="Times New Roman" w:hAnsi="Times New Roman" w:cs="Times New Roman"/>
          <w:sz w:val="24"/>
          <w:szCs w:val="24"/>
          <w:lang w:bidi="et-EE"/>
        </w:rPr>
        <w:t xml:space="preserve"> kongressil üksmeelselt ja põhikirja artikli 24 lõike 3 kohaselt vastu järgmised üldeeskirjade muudatused.</w:t>
      </w:r>
    </w:p>
    <w:p w14:paraId="311BCE3D" w14:textId="77777777" w:rsidR="00E9058C" w:rsidRPr="00D73D83" w:rsidRDefault="00E9058C" w:rsidP="00D73D83">
      <w:pPr>
        <w:contextualSpacing/>
        <w:jc w:val="both"/>
        <w:rPr>
          <w:rFonts w:ascii="Times New Roman" w:hAnsi="Times New Roman" w:cs="Times New Roman"/>
          <w:sz w:val="24"/>
          <w:szCs w:val="24"/>
        </w:rPr>
      </w:pPr>
    </w:p>
    <w:p w14:paraId="112DF475" w14:textId="7526C176" w:rsidR="009C0BD8" w:rsidRPr="00D73D83" w:rsidRDefault="009C0BD8" w:rsidP="00D73D83">
      <w:pPr>
        <w:contextualSpacing/>
        <w:jc w:val="both"/>
        <w:rPr>
          <w:rFonts w:ascii="Times New Roman" w:hAnsi="Times New Roman" w:cs="Times New Roman"/>
          <w:sz w:val="24"/>
          <w:szCs w:val="24"/>
        </w:rPr>
      </w:pPr>
      <w:r w:rsidRPr="00D73D83">
        <w:rPr>
          <w:rFonts w:ascii="Times New Roman" w:hAnsi="Times New Roman" w:cs="Times New Roman"/>
          <w:sz w:val="24"/>
          <w:szCs w:val="24"/>
        </w:rPr>
        <w:t>Artikkel I</w:t>
      </w:r>
    </w:p>
    <w:p w14:paraId="2B07F988" w14:textId="77777777" w:rsidR="009C0BD8" w:rsidRPr="00D73D83" w:rsidRDefault="009C0BD8" w:rsidP="00D73D83">
      <w:pPr>
        <w:contextualSpacing/>
        <w:jc w:val="both"/>
        <w:rPr>
          <w:rFonts w:ascii="Times New Roman" w:hAnsi="Times New Roman" w:cs="Times New Roman"/>
          <w:sz w:val="24"/>
          <w:szCs w:val="24"/>
        </w:rPr>
      </w:pPr>
      <w:r w:rsidRPr="00D73D83">
        <w:rPr>
          <w:rFonts w:ascii="Times New Roman" w:hAnsi="Times New Roman" w:cs="Times New Roman"/>
          <w:sz w:val="24"/>
          <w:szCs w:val="24"/>
        </w:rPr>
        <w:t>(Artikli 107 muutmine)</w:t>
      </w:r>
    </w:p>
    <w:p w14:paraId="6BFCA5C1" w14:textId="77777777" w:rsidR="009C0BD8" w:rsidRPr="00D73D83" w:rsidRDefault="009C0BD8" w:rsidP="00D73D83">
      <w:pPr>
        <w:contextualSpacing/>
        <w:jc w:val="both"/>
        <w:rPr>
          <w:rFonts w:ascii="Times New Roman" w:hAnsi="Times New Roman" w:cs="Times New Roman"/>
          <w:sz w:val="24"/>
          <w:szCs w:val="24"/>
        </w:rPr>
      </w:pPr>
      <w:r w:rsidRPr="00D73D83">
        <w:rPr>
          <w:rFonts w:ascii="Times New Roman" w:hAnsi="Times New Roman" w:cs="Times New Roman"/>
          <w:sz w:val="24"/>
          <w:szCs w:val="24"/>
        </w:rPr>
        <w:t>Administratsiooninõukogu ülesanded</w:t>
      </w:r>
    </w:p>
    <w:p w14:paraId="5BB8BBD6" w14:textId="77777777" w:rsidR="00E9058C" w:rsidRPr="00D73D83" w:rsidRDefault="00E9058C" w:rsidP="00D73D83">
      <w:pPr>
        <w:contextualSpacing/>
        <w:jc w:val="both"/>
        <w:rPr>
          <w:rFonts w:ascii="Times New Roman" w:hAnsi="Times New Roman" w:cs="Times New Roman"/>
          <w:sz w:val="24"/>
          <w:szCs w:val="24"/>
        </w:rPr>
      </w:pPr>
    </w:p>
    <w:p w14:paraId="566FC4AA" w14:textId="77777777" w:rsidR="009C0BD8" w:rsidRPr="00D73D83" w:rsidRDefault="009C0BD8" w:rsidP="00D73D83">
      <w:pPr>
        <w:contextualSpacing/>
        <w:jc w:val="both"/>
        <w:rPr>
          <w:rFonts w:ascii="Times New Roman" w:hAnsi="Times New Roman" w:cs="Times New Roman"/>
          <w:sz w:val="24"/>
          <w:szCs w:val="24"/>
        </w:rPr>
      </w:pPr>
      <w:r w:rsidRPr="00D73D83">
        <w:rPr>
          <w:rFonts w:ascii="Times New Roman" w:hAnsi="Times New Roman" w:cs="Times New Roman"/>
          <w:sz w:val="24"/>
          <w:szCs w:val="24"/>
        </w:rPr>
        <w:t>1. Administratsiooninõukogu täidab järgmisi ülesandeid:</w:t>
      </w:r>
    </w:p>
    <w:p w14:paraId="18D888CC" w14:textId="77777777" w:rsidR="009C0BD8" w:rsidRPr="00D73D83" w:rsidRDefault="009C0BD8" w:rsidP="00D73D83">
      <w:pPr>
        <w:contextualSpacing/>
        <w:jc w:val="both"/>
        <w:rPr>
          <w:rFonts w:ascii="Times New Roman" w:hAnsi="Times New Roman" w:cs="Times New Roman"/>
          <w:sz w:val="24"/>
          <w:szCs w:val="24"/>
        </w:rPr>
      </w:pPr>
      <w:r w:rsidRPr="00D73D83">
        <w:rPr>
          <w:rFonts w:ascii="Times New Roman" w:hAnsi="Times New Roman" w:cs="Times New Roman"/>
          <w:sz w:val="24"/>
          <w:szCs w:val="24"/>
        </w:rPr>
        <w:t>1.1. Kontrollib Postiliidu kogu tegevust kongresside vahelisel perioodil, tagades kongressi otsuste täitmise, käsitledes küsimusi valitsuse postivaldkonnaga seotud tegevuspõhimõtteid silmas pidades ning võttes arvesse näiteks teenuskaubandust ja konkurentsi käsitlevate rahvusvaheliste õigusnormide arengut.</w:t>
      </w:r>
    </w:p>
    <w:p w14:paraId="4604C82F" w14:textId="77777777" w:rsidR="009C0BD8" w:rsidRPr="00D73D83" w:rsidRDefault="009C0BD8" w:rsidP="00D73D83">
      <w:pPr>
        <w:contextualSpacing/>
        <w:jc w:val="both"/>
        <w:rPr>
          <w:rFonts w:ascii="Times New Roman" w:hAnsi="Times New Roman" w:cs="Times New Roman"/>
          <w:sz w:val="24"/>
          <w:szCs w:val="24"/>
        </w:rPr>
      </w:pPr>
      <w:r w:rsidRPr="00D73D83">
        <w:rPr>
          <w:rFonts w:ascii="Times New Roman" w:hAnsi="Times New Roman" w:cs="Times New Roman"/>
          <w:sz w:val="24"/>
          <w:szCs w:val="24"/>
        </w:rPr>
        <w:t>1.2. Edendab, kooskõlastab ja kontrollib rahvusvahelise tehnikaalase koostöö raames kõiki postiteenustega seotud tehnilise abi vorme;</w:t>
      </w:r>
    </w:p>
    <w:p w14:paraId="09570784" w14:textId="35082EC1" w:rsidR="009C0BD8" w:rsidRPr="00D73D83" w:rsidRDefault="009C0BD8" w:rsidP="00D73D83">
      <w:pPr>
        <w:contextualSpacing/>
        <w:jc w:val="both"/>
        <w:rPr>
          <w:rFonts w:ascii="Times New Roman" w:hAnsi="Times New Roman" w:cs="Times New Roman"/>
          <w:sz w:val="24"/>
          <w:szCs w:val="24"/>
        </w:rPr>
      </w:pPr>
      <w:r w:rsidRPr="00D73D83">
        <w:rPr>
          <w:rFonts w:ascii="Times New Roman" w:hAnsi="Times New Roman" w:cs="Times New Roman"/>
          <w:sz w:val="24"/>
          <w:szCs w:val="24"/>
        </w:rPr>
        <w:t>1.3. Vaatab läbi kongressi poolt heakskiidetud Postiliidu nelja-aastase tegevuskava eelnõu ning vormistab selle lõplikult, viies nelja-aastase tegevuskava eelnõus toodud tegevused vastavusse tegelike kasutatavate ressurssidega. Tegevuskava peaks vajaduse korral olema kooskõlas ka kongressi poolt läbiviidud prioritiseerimisprotsessi tulemustega. Nelja-aastase tegevuskava</w:t>
      </w:r>
      <w:r w:rsidR="00C02C40" w:rsidRPr="00D73D83">
        <w:rPr>
          <w:rFonts w:ascii="Times New Roman" w:hAnsi="Times New Roman" w:cs="Times New Roman"/>
          <w:sz w:val="24"/>
          <w:szCs w:val="24"/>
        </w:rPr>
        <w:t xml:space="preserve"> lõppversioon, </w:t>
      </w:r>
      <w:r w:rsidRPr="00D73D83">
        <w:rPr>
          <w:rFonts w:ascii="Times New Roman" w:hAnsi="Times New Roman" w:cs="Times New Roman"/>
          <w:sz w:val="24"/>
          <w:szCs w:val="24"/>
        </w:rPr>
        <w:t>mille administratsiooninõukogu on lõplikult vormistanud ja heaks kiitnud, on aluseks Postiliidu aastaprogrammi ja aastaeelarve koostamisele ning administratsiooninõukogu ja postinõukogu poolt koostatavatele ja rakendatavatele aastastele tegevusplaanidele.</w:t>
      </w:r>
    </w:p>
    <w:p w14:paraId="6AC80826" w14:textId="77777777" w:rsidR="009C0BD8" w:rsidRPr="00D73D83" w:rsidRDefault="009C0BD8" w:rsidP="00D73D83">
      <w:pPr>
        <w:contextualSpacing/>
        <w:jc w:val="both"/>
        <w:rPr>
          <w:rFonts w:ascii="Times New Roman" w:hAnsi="Times New Roman" w:cs="Times New Roman"/>
          <w:sz w:val="24"/>
          <w:szCs w:val="24"/>
        </w:rPr>
      </w:pPr>
      <w:r w:rsidRPr="00D73D83">
        <w:rPr>
          <w:rFonts w:ascii="Times New Roman" w:hAnsi="Times New Roman" w:cs="Times New Roman"/>
          <w:sz w:val="24"/>
          <w:szCs w:val="24"/>
        </w:rPr>
        <w:t>1.4. Vaatab läbi ja kinnitab Postiliidu aastaprogrammi, aastaeelarve ja raamatupidamise aastaaruande, võttes arvesse artikli 107 lõike 1 punktis 3 kirjeldatud Postiliidu tegevuskava lõppversiooni.</w:t>
      </w:r>
    </w:p>
    <w:p w14:paraId="16ED98A9" w14:textId="72096056" w:rsidR="009C0BD8" w:rsidRPr="00D73D83" w:rsidRDefault="009C0BD8" w:rsidP="00D73D83">
      <w:pPr>
        <w:contextualSpacing/>
        <w:jc w:val="both"/>
        <w:rPr>
          <w:rFonts w:ascii="Times New Roman" w:hAnsi="Times New Roman" w:cs="Times New Roman"/>
          <w:sz w:val="24"/>
          <w:szCs w:val="24"/>
        </w:rPr>
      </w:pPr>
      <w:r w:rsidRPr="00D73D83">
        <w:rPr>
          <w:rFonts w:ascii="Times New Roman" w:hAnsi="Times New Roman" w:cs="Times New Roman"/>
          <w:sz w:val="24"/>
          <w:szCs w:val="24"/>
        </w:rPr>
        <w:t>1.5. Annab vajaduse korral luba ületada kulutuste ülemmäära kooskõlas artikli 14</w:t>
      </w:r>
      <w:r w:rsidR="00E9058C" w:rsidRPr="00D73D83">
        <w:rPr>
          <w:rFonts w:ascii="Times New Roman" w:hAnsi="Times New Roman" w:cs="Times New Roman"/>
          <w:sz w:val="24"/>
          <w:szCs w:val="24"/>
        </w:rPr>
        <w:t xml:space="preserve">6 </w:t>
      </w:r>
      <w:r w:rsidRPr="00D73D83">
        <w:rPr>
          <w:rFonts w:ascii="Times New Roman" w:hAnsi="Times New Roman" w:cs="Times New Roman"/>
          <w:sz w:val="24"/>
          <w:szCs w:val="24"/>
        </w:rPr>
        <w:t>lõigetega 3–5.</w:t>
      </w:r>
    </w:p>
    <w:p w14:paraId="340652CD" w14:textId="5DB37DEB" w:rsidR="009C0BD8" w:rsidRPr="00D73D83" w:rsidRDefault="009C0BD8" w:rsidP="00D73D83">
      <w:pPr>
        <w:contextualSpacing/>
        <w:jc w:val="both"/>
        <w:rPr>
          <w:rFonts w:ascii="Times New Roman" w:hAnsi="Times New Roman" w:cs="Times New Roman"/>
          <w:sz w:val="24"/>
          <w:szCs w:val="24"/>
        </w:rPr>
      </w:pPr>
      <w:r w:rsidRPr="00D73D83">
        <w:rPr>
          <w:rFonts w:ascii="Times New Roman" w:hAnsi="Times New Roman" w:cs="Times New Roman"/>
          <w:sz w:val="24"/>
          <w:szCs w:val="24"/>
        </w:rPr>
        <w:t>1.6. Lubab taotluse korral valida madalam osamaksude klass artikli 15</w:t>
      </w:r>
      <w:r w:rsidR="00E9058C" w:rsidRPr="00D73D83">
        <w:rPr>
          <w:rFonts w:ascii="Times New Roman" w:hAnsi="Times New Roman" w:cs="Times New Roman"/>
          <w:sz w:val="24"/>
          <w:szCs w:val="24"/>
        </w:rPr>
        <w:t>1</w:t>
      </w:r>
      <w:r w:rsidRPr="00D73D83">
        <w:rPr>
          <w:rFonts w:ascii="Times New Roman" w:hAnsi="Times New Roman" w:cs="Times New Roman"/>
          <w:sz w:val="24"/>
          <w:szCs w:val="24"/>
        </w:rPr>
        <w:t xml:space="preserve"> lõikes 6 sätestatud tingimustel.</w:t>
      </w:r>
    </w:p>
    <w:p w14:paraId="71A36048" w14:textId="77777777" w:rsidR="009C0BD8" w:rsidRPr="00D73D83" w:rsidRDefault="009C0BD8" w:rsidP="00D73D83">
      <w:pPr>
        <w:contextualSpacing/>
        <w:jc w:val="both"/>
        <w:rPr>
          <w:rFonts w:ascii="Times New Roman" w:hAnsi="Times New Roman" w:cs="Times New Roman"/>
          <w:sz w:val="24"/>
          <w:szCs w:val="24"/>
        </w:rPr>
      </w:pPr>
      <w:r w:rsidRPr="00D73D83">
        <w:rPr>
          <w:rFonts w:ascii="Times New Roman" w:hAnsi="Times New Roman" w:cs="Times New Roman"/>
          <w:sz w:val="24"/>
          <w:szCs w:val="24"/>
        </w:rPr>
        <w:t>1.7. Lubab liikmesriigi taotluse korral vahetada geograafilist rühma, võttes arvesse asjaomastesse geograafilistesse rühmadesse kuuluvate liikmesriikide avaldatud arvamusi.</w:t>
      </w:r>
    </w:p>
    <w:p w14:paraId="23B193E2" w14:textId="77777777" w:rsidR="009C0BD8" w:rsidRPr="00D73D83" w:rsidRDefault="009C0BD8" w:rsidP="00D73D83">
      <w:pPr>
        <w:contextualSpacing/>
        <w:jc w:val="both"/>
        <w:rPr>
          <w:rFonts w:ascii="Times New Roman" w:hAnsi="Times New Roman" w:cs="Times New Roman"/>
          <w:sz w:val="24"/>
          <w:szCs w:val="24"/>
        </w:rPr>
      </w:pPr>
      <w:r w:rsidRPr="00D73D83">
        <w:rPr>
          <w:rFonts w:ascii="Times New Roman" w:hAnsi="Times New Roman" w:cs="Times New Roman"/>
          <w:sz w:val="24"/>
          <w:szCs w:val="24"/>
        </w:rPr>
        <w:t>1.8. Loob ja likvideerib rahvusvahelise büroo ametikohti, mida rahastatakse korralisest eelarvest, pidades silmas kindlaksmääratud kulutuste ülemmäärast tulenevaid piiranguid.</w:t>
      </w:r>
    </w:p>
    <w:p w14:paraId="6E8303F7" w14:textId="77777777" w:rsidR="009C0BD8" w:rsidRPr="00D73D83" w:rsidRDefault="009C0BD8" w:rsidP="00D73D83">
      <w:pPr>
        <w:contextualSpacing/>
        <w:jc w:val="both"/>
        <w:rPr>
          <w:rFonts w:ascii="Times New Roman" w:hAnsi="Times New Roman" w:cs="Times New Roman"/>
          <w:sz w:val="24"/>
          <w:szCs w:val="24"/>
        </w:rPr>
      </w:pPr>
      <w:r w:rsidRPr="00D73D83">
        <w:rPr>
          <w:rFonts w:ascii="Times New Roman" w:hAnsi="Times New Roman" w:cs="Times New Roman"/>
          <w:sz w:val="24"/>
          <w:szCs w:val="24"/>
        </w:rPr>
        <w:t>1.9. Teeb otsuseid liikmesriikidega loodavate sidemete kohta, mida on vaja tema ülesannete täitmiseks.</w:t>
      </w:r>
    </w:p>
    <w:p w14:paraId="333C03C8" w14:textId="77777777" w:rsidR="009C0BD8" w:rsidRPr="00D73D83" w:rsidRDefault="009C0BD8" w:rsidP="00D73D83">
      <w:pPr>
        <w:contextualSpacing/>
        <w:jc w:val="both"/>
        <w:rPr>
          <w:rFonts w:ascii="Times New Roman" w:hAnsi="Times New Roman" w:cs="Times New Roman"/>
          <w:sz w:val="24"/>
          <w:szCs w:val="24"/>
        </w:rPr>
      </w:pPr>
      <w:r w:rsidRPr="00D73D83">
        <w:rPr>
          <w:rFonts w:ascii="Times New Roman" w:hAnsi="Times New Roman" w:cs="Times New Roman"/>
          <w:sz w:val="24"/>
          <w:szCs w:val="24"/>
        </w:rPr>
        <w:t>1.10. Teeb pärast postinõukoguga konsulteerimist otsuseid suhete loomiseks selliste organisatsioonidega, keda ei käsitata vaatlejatena artikli 105 lõike 1 ja 105 lõike 2 punkt 1 tähenduses.</w:t>
      </w:r>
    </w:p>
    <w:p w14:paraId="2069DC9C" w14:textId="77777777" w:rsidR="009C0BD8" w:rsidRPr="00D73D83" w:rsidRDefault="009C0BD8" w:rsidP="00D73D83">
      <w:pPr>
        <w:contextualSpacing/>
        <w:jc w:val="both"/>
        <w:rPr>
          <w:rFonts w:ascii="Times New Roman" w:hAnsi="Times New Roman" w:cs="Times New Roman"/>
          <w:sz w:val="24"/>
          <w:szCs w:val="24"/>
        </w:rPr>
      </w:pPr>
      <w:r w:rsidRPr="00D73D83">
        <w:rPr>
          <w:rFonts w:ascii="Times New Roman" w:hAnsi="Times New Roman" w:cs="Times New Roman"/>
          <w:sz w:val="24"/>
          <w:szCs w:val="24"/>
        </w:rPr>
        <w:t>1.11. Analüüsib rahvusvahelise büroo aruanded Ülemaailmse Postiliidu suhete kohta teiste rahvusvaheliste organisatsioonidega ning teeb vajalikke otsuseid suhete korraldamise ja nendega seoses võetavate meetmete kohta.</w:t>
      </w:r>
    </w:p>
    <w:p w14:paraId="1841150E" w14:textId="77777777" w:rsidR="009C0BD8" w:rsidRPr="00D73D83" w:rsidRDefault="009C0BD8" w:rsidP="00D73D83">
      <w:pPr>
        <w:contextualSpacing/>
        <w:jc w:val="both"/>
        <w:rPr>
          <w:rFonts w:ascii="Times New Roman" w:hAnsi="Times New Roman" w:cs="Times New Roman"/>
          <w:sz w:val="24"/>
          <w:szCs w:val="24"/>
        </w:rPr>
      </w:pPr>
      <w:r w:rsidRPr="00D73D83">
        <w:rPr>
          <w:rFonts w:ascii="Times New Roman" w:hAnsi="Times New Roman" w:cs="Times New Roman"/>
          <w:sz w:val="24"/>
          <w:szCs w:val="24"/>
        </w:rPr>
        <w:lastRenderedPageBreak/>
        <w:t>1.12. Vajaduse korral ja pärast konsulteerimist postinõukogu ja peasekretäriga määrab kindlaks Ühinenud Rahvaste Organisatsiooni spetsialiseeritud asutused, rahvusvahelised organisatsioonid, ühendused, ettevõtted ja asjatundjad, kes peaksid olema ajutiste vaatlejatena kongressi ja selle komisjonide eriistungitel esindatud, kui see on vajalik Postiliidu või kongressi töö huvides, ning annab peadirektorile juhiseid kutsete väljastamiseks.</w:t>
      </w:r>
    </w:p>
    <w:p w14:paraId="13D17F66" w14:textId="77777777" w:rsidR="009C0BD8" w:rsidRPr="00D73D83" w:rsidRDefault="009C0BD8" w:rsidP="00D73D83">
      <w:pPr>
        <w:contextualSpacing/>
        <w:jc w:val="both"/>
        <w:rPr>
          <w:rFonts w:ascii="Times New Roman" w:hAnsi="Times New Roman" w:cs="Times New Roman"/>
          <w:sz w:val="24"/>
          <w:szCs w:val="24"/>
        </w:rPr>
      </w:pPr>
      <w:r w:rsidRPr="00D73D83">
        <w:rPr>
          <w:rFonts w:ascii="Times New Roman" w:hAnsi="Times New Roman" w:cs="Times New Roman"/>
          <w:sz w:val="24"/>
          <w:szCs w:val="24"/>
        </w:rPr>
        <w:t>1.13. Määrab artikli 101 lõikes 3 sätestatud juhul liikmesriigi, kus toimub järgmine kongress.</w:t>
      </w:r>
    </w:p>
    <w:p w14:paraId="67112034" w14:textId="77777777" w:rsidR="009C0BD8" w:rsidRPr="00D73D83" w:rsidRDefault="009C0BD8" w:rsidP="00D73D83">
      <w:pPr>
        <w:contextualSpacing/>
        <w:jc w:val="both"/>
        <w:rPr>
          <w:rFonts w:ascii="Times New Roman" w:hAnsi="Times New Roman" w:cs="Times New Roman"/>
          <w:sz w:val="24"/>
          <w:szCs w:val="24"/>
        </w:rPr>
      </w:pPr>
      <w:r w:rsidRPr="00D73D83">
        <w:rPr>
          <w:rFonts w:ascii="Times New Roman" w:hAnsi="Times New Roman" w:cs="Times New Roman"/>
          <w:sz w:val="24"/>
          <w:szCs w:val="24"/>
        </w:rPr>
        <w:t>1.14. Määrab õigeaegselt ja pärast postinõukoguga konsulteerimist kindlaks kongressi tegevuse elluviimiseks vajalike komisjonide arv ning määratleb nende ülesanded.</w:t>
      </w:r>
    </w:p>
    <w:p w14:paraId="170D54EB" w14:textId="77777777" w:rsidR="009C0BD8" w:rsidRPr="00D73D83" w:rsidRDefault="009C0BD8" w:rsidP="00D73D83">
      <w:pPr>
        <w:contextualSpacing/>
        <w:jc w:val="both"/>
        <w:rPr>
          <w:rFonts w:ascii="Times New Roman" w:hAnsi="Times New Roman" w:cs="Times New Roman"/>
          <w:sz w:val="24"/>
          <w:szCs w:val="24"/>
        </w:rPr>
      </w:pPr>
      <w:r w:rsidRPr="00D73D83">
        <w:rPr>
          <w:rFonts w:ascii="Times New Roman" w:hAnsi="Times New Roman" w:cs="Times New Roman"/>
          <w:sz w:val="24"/>
          <w:szCs w:val="24"/>
        </w:rPr>
        <w:t>1.15. Määrab pärast postinõukoguga konsulteerimist ning kongressi heakskiidu saamist liikmesriigid, kes on valmis:</w:t>
      </w:r>
    </w:p>
    <w:p w14:paraId="757F6FAB" w14:textId="77777777" w:rsidR="009C0BD8" w:rsidRPr="00D73D83" w:rsidRDefault="009C0BD8" w:rsidP="00D73D83">
      <w:pPr>
        <w:contextualSpacing/>
        <w:jc w:val="both"/>
        <w:rPr>
          <w:rFonts w:ascii="Times New Roman" w:hAnsi="Times New Roman" w:cs="Times New Roman"/>
          <w:sz w:val="24"/>
          <w:szCs w:val="24"/>
        </w:rPr>
      </w:pPr>
      <w:r w:rsidRPr="00D73D83">
        <w:rPr>
          <w:rFonts w:ascii="Times New Roman" w:hAnsi="Times New Roman" w:cs="Times New Roman"/>
          <w:sz w:val="24"/>
          <w:szCs w:val="24"/>
        </w:rPr>
        <w:t>1.15.1. täitma kongressi ase-eesistuja ning komisjonide eesistujate ja ase-eesistujate ülesandeid, võttes võimalikult palju arvesse liikmesriikide tasakaalustatud geograafilise jaotuse põhimõtet; ja</w:t>
      </w:r>
    </w:p>
    <w:p w14:paraId="34EBEB15" w14:textId="77777777" w:rsidR="009C0BD8" w:rsidRPr="00D73D83" w:rsidRDefault="009C0BD8" w:rsidP="00D73D83">
      <w:pPr>
        <w:contextualSpacing/>
        <w:jc w:val="both"/>
        <w:rPr>
          <w:rFonts w:ascii="Times New Roman" w:hAnsi="Times New Roman" w:cs="Times New Roman"/>
          <w:sz w:val="24"/>
          <w:szCs w:val="24"/>
        </w:rPr>
      </w:pPr>
      <w:r w:rsidRPr="00D73D83">
        <w:rPr>
          <w:rFonts w:ascii="Times New Roman" w:hAnsi="Times New Roman" w:cs="Times New Roman"/>
          <w:sz w:val="24"/>
          <w:szCs w:val="24"/>
        </w:rPr>
        <w:t>1.15.2. osalema kongressi piirkondlike komisjonide tegevuses.</w:t>
      </w:r>
    </w:p>
    <w:p w14:paraId="59A65720" w14:textId="27ADB424" w:rsidR="009C0BD8" w:rsidRPr="00D73D83" w:rsidRDefault="009C0BD8" w:rsidP="00D73D83">
      <w:pPr>
        <w:contextualSpacing/>
        <w:jc w:val="both"/>
        <w:rPr>
          <w:rFonts w:ascii="Times New Roman" w:hAnsi="Times New Roman" w:cs="Times New Roman"/>
          <w:sz w:val="24"/>
          <w:szCs w:val="24"/>
        </w:rPr>
      </w:pPr>
      <w:r w:rsidRPr="00D73D83">
        <w:rPr>
          <w:rFonts w:ascii="Times New Roman" w:hAnsi="Times New Roman" w:cs="Times New Roman"/>
          <w:sz w:val="24"/>
          <w:szCs w:val="24"/>
        </w:rPr>
        <w:t xml:space="preserve">1.16. </w:t>
      </w:r>
      <w:r w:rsidR="00C02C40" w:rsidRPr="00D73D83">
        <w:rPr>
          <w:rFonts w:ascii="Times New Roman" w:hAnsi="Times New Roman" w:cs="Times New Roman"/>
          <w:sz w:val="24"/>
          <w:szCs w:val="24"/>
        </w:rPr>
        <w:t>(Kustutatud.).</w:t>
      </w:r>
    </w:p>
    <w:p w14:paraId="5D693FF0" w14:textId="77777777" w:rsidR="009C0BD8" w:rsidRPr="00D73D83" w:rsidRDefault="009C0BD8" w:rsidP="00D73D83">
      <w:pPr>
        <w:contextualSpacing/>
        <w:jc w:val="both"/>
        <w:rPr>
          <w:rFonts w:ascii="Times New Roman" w:hAnsi="Times New Roman" w:cs="Times New Roman"/>
          <w:sz w:val="24"/>
          <w:szCs w:val="24"/>
        </w:rPr>
      </w:pPr>
      <w:r w:rsidRPr="00D73D83">
        <w:rPr>
          <w:rFonts w:ascii="Times New Roman" w:hAnsi="Times New Roman" w:cs="Times New Roman"/>
          <w:sz w:val="24"/>
          <w:szCs w:val="24"/>
        </w:rPr>
        <w:t>1.17. Analüüsib ja oma pädevuse piires kiidab heaks meetmed, mida peetakse vajalikuks selleks, et kindlustada ja tõsta rahvusvahelise postiteeninduse kvaliteeti ning seda ajakohastada.</w:t>
      </w:r>
    </w:p>
    <w:p w14:paraId="29C6C7CF" w14:textId="77777777" w:rsidR="009C0BD8" w:rsidRPr="00D73D83" w:rsidRDefault="009C0BD8" w:rsidP="00D73D83">
      <w:pPr>
        <w:contextualSpacing/>
        <w:jc w:val="both"/>
        <w:rPr>
          <w:rFonts w:ascii="Times New Roman" w:hAnsi="Times New Roman" w:cs="Times New Roman"/>
          <w:sz w:val="24"/>
          <w:szCs w:val="24"/>
        </w:rPr>
      </w:pPr>
      <w:r w:rsidRPr="00D73D83">
        <w:rPr>
          <w:rFonts w:ascii="Times New Roman" w:hAnsi="Times New Roman" w:cs="Times New Roman"/>
          <w:sz w:val="24"/>
          <w:szCs w:val="24"/>
        </w:rPr>
        <w:t>1.18. Käsitleb kongressi, postinõukogu või liikmesriikide taotluse korral Postiliidu või rahvusvahelise postiteenindusega seotud seadusandlikke, juriidilisi ja haldusküsimusi; eespool nimetatud valdkondades otsustab administratsiooninõukogu, kas liikmesriikide poolt taotletavate uuringute läbiviimine kongressidevahelisel perioodil on otstarbekas.</w:t>
      </w:r>
    </w:p>
    <w:p w14:paraId="49EC2013" w14:textId="5B5594BD" w:rsidR="009C0BD8" w:rsidRPr="00D73D83" w:rsidRDefault="009C0BD8" w:rsidP="00D73D83">
      <w:pPr>
        <w:contextualSpacing/>
        <w:jc w:val="both"/>
        <w:rPr>
          <w:rFonts w:ascii="Times New Roman" w:hAnsi="Times New Roman" w:cs="Times New Roman"/>
          <w:sz w:val="24"/>
          <w:szCs w:val="24"/>
        </w:rPr>
      </w:pPr>
      <w:r w:rsidRPr="00D73D83">
        <w:rPr>
          <w:rFonts w:ascii="Times New Roman" w:hAnsi="Times New Roman" w:cs="Times New Roman"/>
          <w:sz w:val="24"/>
          <w:szCs w:val="24"/>
        </w:rPr>
        <w:t>1.19. Koostab ettepanekuid, mis esitatakse kinnitamiseks kongressile või liikmesriikidele vastavalt artiklile 14</w:t>
      </w:r>
      <w:r w:rsidR="00E9058C" w:rsidRPr="00D73D83">
        <w:rPr>
          <w:rFonts w:ascii="Times New Roman" w:hAnsi="Times New Roman" w:cs="Times New Roman"/>
          <w:sz w:val="24"/>
          <w:szCs w:val="24"/>
        </w:rPr>
        <w:t>2</w:t>
      </w:r>
      <w:r w:rsidRPr="00D73D83">
        <w:rPr>
          <w:rFonts w:ascii="Times New Roman" w:hAnsi="Times New Roman" w:cs="Times New Roman"/>
          <w:sz w:val="24"/>
          <w:szCs w:val="24"/>
        </w:rPr>
        <w:t>.</w:t>
      </w:r>
    </w:p>
    <w:p w14:paraId="02974482" w14:textId="77777777" w:rsidR="009C0BD8" w:rsidRPr="00D73D83" w:rsidRDefault="009C0BD8" w:rsidP="00D73D83">
      <w:pPr>
        <w:contextualSpacing/>
        <w:jc w:val="both"/>
        <w:rPr>
          <w:rFonts w:ascii="Times New Roman" w:hAnsi="Times New Roman" w:cs="Times New Roman"/>
          <w:sz w:val="24"/>
          <w:szCs w:val="24"/>
        </w:rPr>
      </w:pPr>
      <w:r w:rsidRPr="00D73D83">
        <w:rPr>
          <w:rFonts w:ascii="Times New Roman" w:hAnsi="Times New Roman" w:cs="Times New Roman"/>
          <w:sz w:val="24"/>
          <w:szCs w:val="24"/>
        </w:rPr>
        <w:t>1.20. Esitab postinõukogule küsimusi läbivaatamiseks vastavalt artikli 113 lõike 1 punktile 6.</w:t>
      </w:r>
    </w:p>
    <w:p w14:paraId="002BED45" w14:textId="77777777" w:rsidR="009C0BD8" w:rsidRPr="00D73D83" w:rsidRDefault="009C0BD8" w:rsidP="00D73D83">
      <w:pPr>
        <w:contextualSpacing/>
        <w:jc w:val="both"/>
        <w:rPr>
          <w:rFonts w:ascii="Times New Roman" w:hAnsi="Times New Roman" w:cs="Times New Roman"/>
          <w:sz w:val="24"/>
          <w:szCs w:val="24"/>
        </w:rPr>
      </w:pPr>
      <w:r w:rsidRPr="00D73D83">
        <w:rPr>
          <w:rFonts w:ascii="Times New Roman" w:hAnsi="Times New Roman" w:cs="Times New Roman"/>
          <w:sz w:val="24"/>
          <w:szCs w:val="24"/>
        </w:rPr>
        <w:t>1.21. Vaatab läbi ja pärast postinõukoguga konsulteerimist kiidab heaks strateegia eelnõu kongressile esitamiseks.</w:t>
      </w:r>
    </w:p>
    <w:p w14:paraId="7A240ECC" w14:textId="77777777" w:rsidR="00E9058C" w:rsidRPr="00D73D83" w:rsidRDefault="00E9058C" w:rsidP="00D73D83">
      <w:pPr>
        <w:contextualSpacing/>
        <w:jc w:val="both"/>
        <w:rPr>
          <w:rFonts w:ascii="Times New Roman" w:hAnsi="Times New Roman" w:cs="Times New Roman"/>
          <w:sz w:val="24"/>
          <w:szCs w:val="24"/>
        </w:rPr>
      </w:pPr>
      <w:r w:rsidRPr="00D73D83">
        <w:rPr>
          <w:rFonts w:ascii="Times New Roman" w:eastAsia="Times New Roman" w:hAnsi="Times New Roman" w:cs="Times New Roman"/>
          <w:sz w:val="24"/>
          <w:szCs w:val="24"/>
          <w:lang w:bidi="et-EE"/>
        </w:rPr>
        <w:t>1.22 Võtab vastu ja arutab läbi nõuandekomitee ettepanekud, arvamused ja aruanded ning kaalub nõuandekomitee ettepanekute ja aruannete esitamist kongressile.</w:t>
      </w:r>
    </w:p>
    <w:p w14:paraId="43BCD9C8" w14:textId="77777777" w:rsidR="009C0BD8" w:rsidRPr="00D73D83" w:rsidRDefault="009C0BD8" w:rsidP="00D73D83">
      <w:pPr>
        <w:contextualSpacing/>
        <w:jc w:val="both"/>
        <w:rPr>
          <w:rFonts w:ascii="Times New Roman" w:hAnsi="Times New Roman" w:cs="Times New Roman"/>
          <w:sz w:val="24"/>
          <w:szCs w:val="24"/>
        </w:rPr>
      </w:pPr>
      <w:r w:rsidRPr="00D73D83">
        <w:rPr>
          <w:rFonts w:ascii="Times New Roman" w:hAnsi="Times New Roman" w:cs="Times New Roman"/>
          <w:sz w:val="24"/>
          <w:szCs w:val="24"/>
        </w:rPr>
        <w:t>1.23. Näeb ette rahvusvahelise büroo tegevuse kontrollimise korra.</w:t>
      </w:r>
    </w:p>
    <w:p w14:paraId="3EFBB761" w14:textId="77777777" w:rsidR="009C0BD8" w:rsidRPr="00D73D83" w:rsidRDefault="009C0BD8" w:rsidP="00D73D83">
      <w:pPr>
        <w:contextualSpacing/>
        <w:jc w:val="both"/>
        <w:rPr>
          <w:rFonts w:ascii="Times New Roman" w:hAnsi="Times New Roman" w:cs="Times New Roman"/>
          <w:sz w:val="24"/>
          <w:szCs w:val="24"/>
        </w:rPr>
      </w:pPr>
      <w:r w:rsidRPr="00D73D83">
        <w:rPr>
          <w:rFonts w:ascii="Times New Roman" w:hAnsi="Times New Roman" w:cs="Times New Roman"/>
          <w:sz w:val="24"/>
          <w:szCs w:val="24"/>
        </w:rPr>
        <w:t>1.24. Kiidab heaks rahvusvahelise büroo ettevalmistatud Postiliidu tegevuse aastaaruande ja finantstegevuse aastaaruande ning esitab vajaduse korral nende kohta märkusi.</w:t>
      </w:r>
    </w:p>
    <w:p w14:paraId="59B6E964" w14:textId="77777777" w:rsidR="009C0BD8" w:rsidRPr="00D73D83" w:rsidRDefault="009C0BD8" w:rsidP="00D73D83">
      <w:pPr>
        <w:contextualSpacing/>
        <w:jc w:val="both"/>
        <w:rPr>
          <w:rFonts w:ascii="Times New Roman" w:hAnsi="Times New Roman" w:cs="Times New Roman"/>
          <w:sz w:val="24"/>
          <w:szCs w:val="24"/>
        </w:rPr>
      </w:pPr>
      <w:r w:rsidRPr="00D73D83">
        <w:rPr>
          <w:rFonts w:ascii="Times New Roman" w:hAnsi="Times New Roman" w:cs="Times New Roman"/>
          <w:sz w:val="24"/>
          <w:szCs w:val="24"/>
        </w:rPr>
        <w:t>1.25. Kehtestab vajaduse korral põhimõtted, mida postinõukogu peab silmas pidama märkimisväärse finantsmõjuga küsimuste käsitlemisel (maksud, lõppmaksed, transiidilõivud, põhilised lennupostitariifid ja kirisaadetiste postitamine välismaal); kontrollib tähelepanelikult kõnealuste küsimuste käsitlemist ning eespool nimetatud põhimõtete järgmise tagamiseks vaatab läbi ja kiidab heaks postinõukogu ettepanekud nende küsimuste kohta.</w:t>
      </w:r>
    </w:p>
    <w:p w14:paraId="59248368" w14:textId="77777777" w:rsidR="009C0BD8" w:rsidRPr="00D73D83" w:rsidRDefault="009C0BD8" w:rsidP="00D73D83">
      <w:pPr>
        <w:contextualSpacing/>
        <w:jc w:val="both"/>
        <w:rPr>
          <w:rFonts w:ascii="Times New Roman" w:hAnsi="Times New Roman" w:cs="Times New Roman"/>
          <w:sz w:val="24"/>
          <w:szCs w:val="24"/>
        </w:rPr>
      </w:pPr>
      <w:r w:rsidRPr="00D73D83">
        <w:rPr>
          <w:rFonts w:ascii="Times New Roman" w:hAnsi="Times New Roman" w:cs="Times New Roman"/>
          <w:sz w:val="24"/>
          <w:szCs w:val="24"/>
        </w:rPr>
        <w:t>1.26. Kinnitab oma pädevuse piires ning kuni kongressi vastavasisulise otsuse vastuvõtmiseni postinõukogu poolt vajaduse korral esitatud ettepanekud eeskirjade või uue korra vastuvõtmiseks.</w:t>
      </w:r>
    </w:p>
    <w:p w14:paraId="68D22411" w14:textId="77777777" w:rsidR="009C0BD8" w:rsidRPr="00D73D83" w:rsidRDefault="009C0BD8" w:rsidP="00D73D83">
      <w:pPr>
        <w:contextualSpacing/>
        <w:jc w:val="both"/>
        <w:rPr>
          <w:rFonts w:ascii="Times New Roman" w:hAnsi="Times New Roman" w:cs="Times New Roman"/>
          <w:sz w:val="24"/>
          <w:szCs w:val="24"/>
        </w:rPr>
      </w:pPr>
      <w:r w:rsidRPr="00D73D83">
        <w:rPr>
          <w:rFonts w:ascii="Times New Roman" w:hAnsi="Times New Roman" w:cs="Times New Roman"/>
          <w:sz w:val="24"/>
          <w:szCs w:val="24"/>
        </w:rPr>
        <w:t>1.27. Vaatab läbi postinõukogu koostatud aastaaruande ning võimalikud ettepanekud.</w:t>
      </w:r>
    </w:p>
    <w:p w14:paraId="60BE809B" w14:textId="77777777" w:rsidR="009C0BD8" w:rsidRPr="00D73D83" w:rsidRDefault="009C0BD8" w:rsidP="00D73D83">
      <w:pPr>
        <w:contextualSpacing/>
        <w:jc w:val="both"/>
        <w:rPr>
          <w:rFonts w:ascii="Times New Roman" w:hAnsi="Times New Roman" w:cs="Times New Roman"/>
          <w:sz w:val="24"/>
          <w:szCs w:val="24"/>
        </w:rPr>
      </w:pPr>
      <w:r w:rsidRPr="00D73D83">
        <w:rPr>
          <w:rFonts w:ascii="Times New Roman" w:hAnsi="Times New Roman" w:cs="Times New Roman"/>
          <w:sz w:val="24"/>
          <w:szCs w:val="24"/>
        </w:rPr>
        <w:t>1.28. Kiidab heaks rahvusvahelise büroo poolt postinõukoguga konsulteerides koostatud nelja aasta aruande liikmesriikide tulemuste kohta eelmise kongressi heakskiidetud Postiliidu strateegia elluviimisel, mis esitatakse järgmisele kongressile.</w:t>
      </w:r>
    </w:p>
    <w:p w14:paraId="0758B1C0" w14:textId="66994A17" w:rsidR="009C0BD8" w:rsidRPr="00D73D83" w:rsidRDefault="009C0BD8" w:rsidP="00D73D83">
      <w:pPr>
        <w:contextualSpacing/>
        <w:jc w:val="both"/>
        <w:rPr>
          <w:rFonts w:ascii="Times New Roman" w:hAnsi="Times New Roman" w:cs="Times New Roman"/>
          <w:sz w:val="24"/>
          <w:szCs w:val="24"/>
        </w:rPr>
      </w:pPr>
      <w:r w:rsidRPr="00D73D83">
        <w:rPr>
          <w:rFonts w:ascii="Times New Roman" w:hAnsi="Times New Roman" w:cs="Times New Roman"/>
          <w:sz w:val="24"/>
          <w:szCs w:val="24"/>
        </w:rPr>
        <w:t>1.29. Kehtestab nõuandekomitee korraldamise aluse ja jõuab üksmeelele nõuandekomitee korraldamises kooskõlas artikliga 12</w:t>
      </w:r>
      <w:r w:rsidR="00E9058C" w:rsidRPr="00D73D83">
        <w:rPr>
          <w:rFonts w:ascii="Times New Roman" w:hAnsi="Times New Roman" w:cs="Times New Roman"/>
          <w:sz w:val="24"/>
          <w:szCs w:val="24"/>
        </w:rPr>
        <w:t>3</w:t>
      </w:r>
      <w:r w:rsidRPr="00D73D83">
        <w:rPr>
          <w:rFonts w:ascii="Times New Roman" w:hAnsi="Times New Roman" w:cs="Times New Roman"/>
          <w:sz w:val="24"/>
          <w:szCs w:val="24"/>
        </w:rPr>
        <w:t>.</w:t>
      </w:r>
    </w:p>
    <w:p w14:paraId="70A7B464" w14:textId="52911B6E" w:rsidR="009C0BD8" w:rsidRPr="00D73D83" w:rsidRDefault="009C0BD8" w:rsidP="00D73D83">
      <w:pPr>
        <w:contextualSpacing/>
        <w:jc w:val="both"/>
        <w:rPr>
          <w:rFonts w:ascii="Times New Roman" w:hAnsi="Times New Roman" w:cs="Times New Roman"/>
          <w:sz w:val="24"/>
          <w:szCs w:val="24"/>
        </w:rPr>
      </w:pPr>
      <w:r w:rsidRPr="00D73D83">
        <w:rPr>
          <w:rFonts w:ascii="Times New Roman" w:hAnsi="Times New Roman" w:cs="Times New Roman"/>
          <w:sz w:val="24"/>
          <w:szCs w:val="24"/>
        </w:rPr>
        <w:lastRenderedPageBreak/>
        <w:t>1.30. Kehtestab nõuandekomitee liikmeks saamise kriteeriumid ja tühistab liikmelisuse kooskõlas nimetatud kriteeriumidega, mida on täpsemalt kirjeldatud artiklis 12</w:t>
      </w:r>
      <w:r w:rsidR="00E9058C" w:rsidRPr="00D73D83">
        <w:rPr>
          <w:rFonts w:ascii="Times New Roman" w:hAnsi="Times New Roman" w:cs="Times New Roman"/>
          <w:sz w:val="24"/>
          <w:szCs w:val="24"/>
        </w:rPr>
        <w:t xml:space="preserve">3 </w:t>
      </w:r>
      <w:r w:rsidRPr="00D73D83">
        <w:rPr>
          <w:rFonts w:ascii="Times New Roman" w:hAnsi="Times New Roman" w:cs="Times New Roman"/>
          <w:sz w:val="24"/>
          <w:szCs w:val="24"/>
        </w:rPr>
        <w:t>viidatud vastavas töökorras.</w:t>
      </w:r>
    </w:p>
    <w:p w14:paraId="6CC04F85" w14:textId="77777777" w:rsidR="009C0BD8" w:rsidRPr="00D73D83" w:rsidRDefault="009C0BD8" w:rsidP="00D73D83">
      <w:pPr>
        <w:contextualSpacing/>
        <w:jc w:val="both"/>
        <w:rPr>
          <w:rFonts w:ascii="Times New Roman" w:hAnsi="Times New Roman" w:cs="Times New Roman"/>
          <w:sz w:val="24"/>
          <w:szCs w:val="24"/>
        </w:rPr>
      </w:pPr>
      <w:r w:rsidRPr="00D73D83">
        <w:rPr>
          <w:rFonts w:ascii="Times New Roman" w:hAnsi="Times New Roman" w:cs="Times New Roman"/>
          <w:sz w:val="24"/>
          <w:szCs w:val="24"/>
        </w:rPr>
        <w:t>1.31. Kehtestab Postiliidu rahanduseeskirjad.</w:t>
      </w:r>
    </w:p>
    <w:p w14:paraId="28B79070" w14:textId="77777777" w:rsidR="009C0BD8" w:rsidRPr="00D73D83" w:rsidRDefault="009C0BD8" w:rsidP="00D73D83">
      <w:pPr>
        <w:contextualSpacing/>
        <w:jc w:val="both"/>
        <w:rPr>
          <w:rFonts w:ascii="Times New Roman" w:hAnsi="Times New Roman" w:cs="Times New Roman"/>
          <w:sz w:val="24"/>
          <w:szCs w:val="24"/>
        </w:rPr>
      </w:pPr>
      <w:r w:rsidRPr="00D73D83">
        <w:rPr>
          <w:rFonts w:ascii="Times New Roman" w:hAnsi="Times New Roman" w:cs="Times New Roman"/>
          <w:sz w:val="24"/>
          <w:szCs w:val="24"/>
        </w:rPr>
        <w:t>1.32. Kehtestab reservfondi tegevuse eeskirjad.</w:t>
      </w:r>
    </w:p>
    <w:p w14:paraId="252CDA8D" w14:textId="77777777" w:rsidR="009C0BD8" w:rsidRPr="00D73D83" w:rsidRDefault="009C0BD8" w:rsidP="00D73D83">
      <w:pPr>
        <w:contextualSpacing/>
        <w:jc w:val="both"/>
        <w:rPr>
          <w:rFonts w:ascii="Times New Roman" w:hAnsi="Times New Roman" w:cs="Times New Roman"/>
          <w:sz w:val="24"/>
          <w:szCs w:val="24"/>
        </w:rPr>
      </w:pPr>
      <w:r w:rsidRPr="00D73D83">
        <w:rPr>
          <w:rFonts w:ascii="Times New Roman" w:hAnsi="Times New Roman" w:cs="Times New Roman"/>
          <w:sz w:val="24"/>
          <w:szCs w:val="24"/>
        </w:rPr>
        <w:t>1.33. Kehtestab erifondi tegevuse eeskirjad.</w:t>
      </w:r>
    </w:p>
    <w:p w14:paraId="44C92019" w14:textId="77777777" w:rsidR="009C0BD8" w:rsidRPr="00D73D83" w:rsidRDefault="009C0BD8" w:rsidP="00D73D83">
      <w:pPr>
        <w:contextualSpacing/>
        <w:jc w:val="both"/>
        <w:rPr>
          <w:rFonts w:ascii="Times New Roman" w:hAnsi="Times New Roman" w:cs="Times New Roman"/>
          <w:sz w:val="24"/>
          <w:szCs w:val="24"/>
        </w:rPr>
      </w:pPr>
      <w:r w:rsidRPr="00D73D83">
        <w:rPr>
          <w:rFonts w:ascii="Times New Roman" w:hAnsi="Times New Roman" w:cs="Times New Roman"/>
          <w:sz w:val="24"/>
          <w:szCs w:val="24"/>
        </w:rPr>
        <w:t>1.34. Kehtestab eritoimingute fondi tegevust reguleerivad eeskirjad.</w:t>
      </w:r>
    </w:p>
    <w:p w14:paraId="72E146DB" w14:textId="77777777" w:rsidR="009C0BD8" w:rsidRPr="00D73D83" w:rsidRDefault="009C0BD8" w:rsidP="00D73D83">
      <w:pPr>
        <w:contextualSpacing/>
        <w:jc w:val="both"/>
        <w:rPr>
          <w:rFonts w:ascii="Times New Roman" w:hAnsi="Times New Roman" w:cs="Times New Roman"/>
          <w:sz w:val="24"/>
          <w:szCs w:val="24"/>
        </w:rPr>
      </w:pPr>
      <w:r w:rsidRPr="00D73D83">
        <w:rPr>
          <w:rFonts w:ascii="Times New Roman" w:hAnsi="Times New Roman" w:cs="Times New Roman"/>
          <w:sz w:val="24"/>
          <w:szCs w:val="24"/>
        </w:rPr>
        <w:t>1.35. Kehtestab vabatahtliku fondi tegevust reguleerivad eeskirjad.</w:t>
      </w:r>
    </w:p>
    <w:p w14:paraId="47682F5A" w14:textId="77777777" w:rsidR="009C0BD8" w:rsidRPr="00D73D83" w:rsidRDefault="009C0BD8" w:rsidP="00D73D83">
      <w:pPr>
        <w:contextualSpacing/>
        <w:jc w:val="both"/>
        <w:rPr>
          <w:rFonts w:ascii="Times New Roman" w:hAnsi="Times New Roman" w:cs="Times New Roman"/>
          <w:sz w:val="24"/>
          <w:szCs w:val="24"/>
        </w:rPr>
      </w:pPr>
      <w:r w:rsidRPr="00D73D83">
        <w:rPr>
          <w:rFonts w:ascii="Times New Roman" w:hAnsi="Times New Roman" w:cs="Times New Roman"/>
          <w:sz w:val="24"/>
          <w:szCs w:val="24"/>
        </w:rPr>
        <w:t>1.36. Kehtestab personalieeskirjad ja valitavate ametnike teenistustingimused.</w:t>
      </w:r>
    </w:p>
    <w:p w14:paraId="02ED69D7" w14:textId="77777777" w:rsidR="009C0BD8" w:rsidRPr="00D73D83" w:rsidRDefault="009C0BD8" w:rsidP="00D73D83">
      <w:pPr>
        <w:contextualSpacing/>
        <w:jc w:val="both"/>
        <w:rPr>
          <w:rFonts w:ascii="Times New Roman" w:hAnsi="Times New Roman" w:cs="Times New Roman"/>
          <w:sz w:val="24"/>
          <w:szCs w:val="24"/>
        </w:rPr>
      </w:pPr>
      <w:r w:rsidRPr="00D73D83">
        <w:rPr>
          <w:rFonts w:ascii="Times New Roman" w:hAnsi="Times New Roman" w:cs="Times New Roman"/>
          <w:sz w:val="24"/>
          <w:szCs w:val="24"/>
        </w:rPr>
        <w:t>1.37. Kehtestab sotsiaalfondi eeskirjad.</w:t>
      </w:r>
    </w:p>
    <w:p w14:paraId="6901FDEC" w14:textId="6BA1A35F" w:rsidR="009C0BD8" w:rsidRPr="00D73D83" w:rsidRDefault="009C0BD8" w:rsidP="00D73D83">
      <w:pPr>
        <w:contextualSpacing/>
        <w:jc w:val="both"/>
        <w:rPr>
          <w:rFonts w:ascii="Times New Roman" w:hAnsi="Times New Roman" w:cs="Times New Roman"/>
          <w:sz w:val="24"/>
          <w:szCs w:val="24"/>
        </w:rPr>
      </w:pPr>
      <w:r w:rsidRPr="00D73D83">
        <w:rPr>
          <w:rFonts w:ascii="Times New Roman" w:hAnsi="Times New Roman" w:cs="Times New Roman"/>
          <w:sz w:val="24"/>
          <w:szCs w:val="24"/>
        </w:rPr>
        <w:t>1.38. Teostab artikli 15</w:t>
      </w:r>
      <w:r w:rsidR="00E9058C" w:rsidRPr="00D73D83">
        <w:rPr>
          <w:rFonts w:ascii="Times New Roman" w:hAnsi="Times New Roman" w:cs="Times New Roman"/>
          <w:sz w:val="24"/>
          <w:szCs w:val="24"/>
        </w:rPr>
        <w:t>3</w:t>
      </w:r>
      <w:r w:rsidRPr="00D73D83">
        <w:rPr>
          <w:rFonts w:ascii="Times New Roman" w:hAnsi="Times New Roman" w:cs="Times New Roman"/>
          <w:sz w:val="24"/>
          <w:szCs w:val="24"/>
        </w:rPr>
        <w:t xml:space="preserve"> kontekstis üldist järelevalvet kasutajate rahastatud allorganite loomise ja tegevuse üle.</w:t>
      </w:r>
    </w:p>
    <w:p w14:paraId="0C773602" w14:textId="77777777" w:rsidR="009C0BD8" w:rsidRPr="00D73D83" w:rsidRDefault="009C0BD8" w:rsidP="00D73D83">
      <w:pPr>
        <w:contextualSpacing/>
        <w:jc w:val="both"/>
        <w:rPr>
          <w:rFonts w:ascii="Times New Roman" w:hAnsi="Times New Roman" w:cs="Times New Roman"/>
          <w:sz w:val="24"/>
          <w:szCs w:val="24"/>
        </w:rPr>
      </w:pPr>
      <w:r w:rsidRPr="00D73D83">
        <w:rPr>
          <w:rFonts w:ascii="Times New Roman" w:hAnsi="Times New Roman" w:cs="Times New Roman"/>
          <w:sz w:val="24"/>
          <w:szCs w:val="24"/>
        </w:rPr>
        <w:t>1.39. Võtab vastu oma töökorra ja töökorra muudatused.</w:t>
      </w:r>
    </w:p>
    <w:p w14:paraId="7D54433F" w14:textId="77777777" w:rsidR="0045324F" w:rsidRPr="00D73D83" w:rsidRDefault="0045324F" w:rsidP="00D73D83">
      <w:pPr>
        <w:contextualSpacing/>
        <w:jc w:val="both"/>
        <w:rPr>
          <w:rFonts w:ascii="Times New Roman" w:hAnsi="Times New Roman" w:cs="Times New Roman"/>
          <w:sz w:val="24"/>
          <w:szCs w:val="24"/>
        </w:rPr>
      </w:pPr>
    </w:p>
    <w:p w14:paraId="545FAB17" w14:textId="47400031" w:rsidR="009C0BD8" w:rsidRPr="00D73D83" w:rsidRDefault="009C0BD8" w:rsidP="00D73D83">
      <w:pPr>
        <w:contextualSpacing/>
        <w:jc w:val="both"/>
        <w:rPr>
          <w:rFonts w:ascii="Times New Roman" w:hAnsi="Times New Roman" w:cs="Times New Roman"/>
          <w:sz w:val="24"/>
          <w:szCs w:val="24"/>
        </w:rPr>
      </w:pPr>
      <w:r w:rsidRPr="00D73D83">
        <w:rPr>
          <w:rFonts w:ascii="Times New Roman" w:hAnsi="Times New Roman" w:cs="Times New Roman"/>
          <w:sz w:val="24"/>
          <w:szCs w:val="24"/>
        </w:rPr>
        <w:t>Artikkel II</w:t>
      </w:r>
    </w:p>
    <w:p w14:paraId="75336C51" w14:textId="77777777" w:rsidR="009C0BD8" w:rsidRPr="00D73D83" w:rsidRDefault="009C0BD8" w:rsidP="00D73D83">
      <w:pPr>
        <w:contextualSpacing/>
        <w:jc w:val="both"/>
        <w:rPr>
          <w:rFonts w:ascii="Times New Roman" w:hAnsi="Times New Roman" w:cs="Times New Roman"/>
          <w:sz w:val="24"/>
          <w:szCs w:val="24"/>
        </w:rPr>
      </w:pPr>
      <w:r w:rsidRPr="00D73D83">
        <w:rPr>
          <w:rFonts w:ascii="Times New Roman" w:hAnsi="Times New Roman" w:cs="Times New Roman"/>
          <w:sz w:val="24"/>
          <w:szCs w:val="24"/>
        </w:rPr>
        <w:t>(Artikli 108 muutmine)</w:t>
      </w:r>
    </w:p>
    <w:p w14:paraId="50CF4CE5" w14:textId="68A8AC92" w:rsidR="009C0BD8" w:rsidRPr="00D73D83" w:rsidRDefault="009C0BD8" w:rsidP="00D73D83">
      <w:pPr>
        <w:contextualSpacing/>
        <w:jc w:val="both"/>
        <w:rPr>
          <w:rFonts w:ascii="Times New Roman" w:hAnsi="Times New Roman" w:cs="Times New Roman"/>
          <w:sz w:val="24"/>
          <w:szCs w:val="24"/>
        </w:rPr>
      </w:pPr>
      <w:r w:rsidRPr="00D73D83">
        <w:rPr>
          <w:rFonts w:ascii="Times New Roman" w:hAnsi="Times New Roman" w:cs="Times New Roman"/>
          <w:sz w:val="24"/>
          <w:szCs w:val="24"/>
        </w:rPr>
        <w:t>Administratsiooninõukogu istungite korraldamine</w:t>
      </w:r>
    </w:p>
    <w:p w14:paraId="29961C16" w14:textId="77777777" w:rsidR="00E9058C" w:rsidRPr="00D73D83" w:rsidRDefault="00E9058C" w:rsidP="00D73D83">
      <w:pPr>
        <w:contextualSpacing/>
        <w:jc w:val="both"/>
        <w:rPr>
          <w:rFonts w:ascii="Times New Roman" w:hAnsi="Times New Roman" w:cs="Times New Roman"/>
          <w:sz w:val="24"/>
          <w:szCs w:val="24"/>
        </w:rPr>
      </w:pPr>
    </w:p>
    <w:p w14:paraId="3BC5D591" w14:textId="77777777" w:rsidR="009C0BD8" w:rsidRPr="00D73D83" w:rsidRDefault="009C0BD8" w:rsidP="00D73D83">
      <w:pPr>
        <w:contextualSpacing/>
        <w:jc w:val="both"/>
        <w:rPr>
          <w:rFonts w:ascii="Times New Roman" w:hAnsi="Times New Roman" w:cs="Times New Roman"/>
          <w:sz w:val="24"/>
          <w:szCs w:val="24"/>
        </w:rPr>
      </w:pPr>
      <w:r w:rsidRPr="00D73D83">
        <w:rPr>
          <w:rFonts w:ascii="Times New Roman" w:hAnsi="Times New Roman" w:cs="Times New Roman"/>
          <w:sz w:val="24"/>
          <w:szCs w:val="24"/>
        </w:rPr>
        <w:t>1. Administratsiooninõukogu avaistungil, mille kutsub kokku ja avab kongressi eesistuja, valib administratsiooninõukogu oma liikmete hulgast neli ase-eesistujat. Eesistujaks ja neljaks ase-eesistujaks on liikmesriigid igast Postiliidu viiest geograafilisest rühmast.</w:t>
      </w:r>
    </w:p>
    <w:p w14:paraId="2F9EF67D" w14:textId="77777777" w:rsidR="009C0BD8" w:rsidRPr="00D73D83" w:rsidRDefault="009C0BD8" w:rsidP="00D73D83">
      <w:pPr>
        <w:contextualSpacing/>
        <w:jc w:val="both"/>
        <w:rPr>
          <w:rFonts w:ascii="Times New Roman" w:hAnsi="Times New Roman" w:cs="Times New Roman"/>
          <w:sz w:val="24"/>
          <w:szCs w:val="24"/>
        </w:rPr>
      </w:pPr>
      <w:r w:rsidRPr="00D73D83">
        <w:rPr>
          <w:rFonts w:ascii="Times New Roman" w:hAnsi="Times New Roman" w:cs="Times New Roman"/>
          <w:sz w:val="24"/>
          <w:szCs w:val="24"/>
        </w:rPr>
        <w:t>2. Administratsiooninõukogu tuleb kokku Postiliidu peakorteris kaks korda aastas või erandkorras rohkem kooskõlas oma töökorra asjakohaste sätetega.</w:t>
      </w:r>
    </w:p>
    <w:p w14:paraId="0062F8F3" w14:textId="77777777" w:rsidR="009C0BD8" w:rsidRPr="00D73D83" w:rsidRDefault="009C0BD8" w:rsidP="00D73D83">
      <w:pPr>
        <w:contextualSpacing/>
        <w:jc w:val="both"/>
        <w:rPr>
          <w:rFonts w:ascii="Times New Roman" w:hAnsi="Times New Roman" w:cs="Times New Roman"/>
          <w:sz w:val="24"/>
          <w:szCs w:val="24"/>
        </w:rPr>
      </w:pPr>
      <w:r w:rsidRPr="00D73D83">
        <w:rPr>
          <w:rFonts w:ascii="Times New Roman" w:hAnsi="Times New Roman" w:cs="Times New Roman"/>
          <w:sz w:val="24"/>
          <w:szCs w:val="24"/>
        </w:rPr>
        <w:t>3. Administratsiooninõukogu eesistuja ja ase-eesistujad ning komisjoni eesistujad, kaaseesistujad ja ase-eesistujad moodustavad korralduskomitee. Korralduskomitee valmistab ette ja juhib kõigi administratsiooninõukogu istungite tööd. Ta kiidab administratsiooninõukogu nimel heaks rahvusvahelise büroo koostatud Postiliidu tegevuse aastaaruande ning täidab kõiki muid ülesandeid, mis administratsiooninõukogu talle annab või mille täitmine osutub strateegilise planeerimise käigus vajalikuks.</w:t>
      </w:r>
    </w:p>
    <w:p w14:paraId="6FF52617" w14:textId="77777777" w:rsidR="009C0BD8" w:rsidRPr="00D73D83" w:rsidRDefault="009C0BD8" w:rsidP="00D73D83">
      <w:pPr>
        <w:contextualSpacing/>
        <w:jc w:val="both"/>
        <w:rPr>
          <w:rFonts w:ascii="Times New Roman" w:hAnsi="Times New Roman" w:cs="Times New Roman"/>
          <w:sz w:val="24"/>
          <w:szCs w:val="24"/>
        </w:rPr>
      </w:pPr>
      <w:r w:rsidRPr="00D73D83">
        <w:rPr>
          <w:rFonts w:ascii="Times New Roman" w:hAnsi="Times New Roman" w:cs="Times New Roman"/>
          <w:sz w:val="24"/>
          <w:szCs w:val="24"/>
        </w:rPr>
        <w:t>4. Postinõukogu eesistuja on nõukogu esindajaks sellistel administratsiooninõukogu koosolekutel, mille päevakorras on tema poolt juhitavale organile huvipakkuvad küsimused.</w:t>
      </w:r>
    </w:p>
    <w:p w14:paraId="2AC339D1" w14:textId="3D229030" w:rsidR="009C0BD8" w:rsidRPr="00D73D83" w:rsidRDefault="009C0BD8" w:rsidP="00D73D83">
      <w:pPr>
        <w:contextualSpacing/>
        <w:jc w:val="both"/>
        <w:rPr>
          <w:rFonts w:ascii="Times New Roman" w:hAnsi="Times New Roman" w:cs="Times New Roman"/>
          <w:sz w:val="24"/>
          <w:szCs w:val="24"/>
        </w:rPr>
      </w:pPr>
      <w:r w:rsidRPr="00D73D83">
        <w:rPr>
          <w:rFonts w:ascii="Times New Roman" w:hAnsi="Times New Roman" w:cs="Times New Roman"/>
          <w:sz w:val="24"/>
          <w:szCs w:val="24"/>
        </w:rPr>
        <w:t xml:space="preserve">5. </w:t>
      </w:r>
      <w:r w:rsidR="0045324F" w:rsidRPr="00D73D83">
        <w:rPr>
          <w:rFonts w:ascii="Times New Roman" w:hAnsi="Times New Roman" w:cs="Times New Roman"/>
          <w:sz w:val="24"/>
          <w:szCs w:val="24"/>
        </w:rPr>
        <w:t>(Kustutatud.).</w:t>
      </w:r>
    </w:p>
    <w:p w14:paraId="1354ABE2" w14:textId="77777777" w:rsidR="0045324F" w:rsidRPr="00D73D83" w:rsidRDefault="0045324F" w:rsidP="00D73D83">
      <w:pPr>
        <w:contextualSpacing/>
        <w:jc w:val="both"/>
        <w:rPr>
          <w:rFonts w:ascii="Times New Roman" w:hAnsi="Times New Roman" w:cs="Times New Roman"/>
          <w:sz w:val="24"/>
          <w:szCs w:val="24"/>
        </w:rPr>
      </w:pPr>
    </w:p>
    <w:p w14:paraId="4A69941D" w14:textId="1ACD97EF" w:rsidR="0045324F" w:rsidRPr="00D73D83" w:rsidRDefault="0045324F" w:rsidP="00D73D83">
      <w:pPr>
        <w:contextualSpacing/>
        <w:jc w:val="both"/>
        <w:rPr>
          <w:rFonts w:ascii="Times New Roman" w:hAnsi="Times New Roman" w:cs="Times New Roman"/>
          <w:sz w:val="24"/>
          <w:szCs w:val="24"/>
        </w:rPr>
      </w:pPr>
      <w:r w:rsidRPr="00D73D83">
        <w:rPr>
          <w:rFonts w:ascii="Times New Roman" w:hAnsi="Times New Roman" w:cs="Times New Roman"/>
          <w:sz w:val="24"/>
          <w:szCs w:val="24"/>
        </w:rPr>
        <w:t>Artikkel III</w:t>
      </w:r>
    </w:p>
    <w:p w14:paraId="4F63F686" w14:textId="06E72A3A" w:rsidR="0045324F" w:rsidRPr="00D73D83" w:rsidRDefault="0045324F" w:rsidP="00D73D83">
      <w:pPr>
        <w:contextualSpacing/>
        <w:jc w:val="both"/>
        <w:rPr>
          <w:rFonts w:ascii="Times New Roman" w:hAnsi="Times New Roman" w:cs="Times New Roman"/>
          <w:sz w:val="24"/>
          <w:szCs w:val="24"/>
        </w:rPr>
      </w:pPr>
      <w:r w:rsidRPr="00D73D83">
        <w:rPr>
          <w:rFonts w:ascii="Times New Roman" w:hAnsi="Times New Roman" w:cs="Times New Roman"/>
          <w:sz w:val="24"/>
          <w:szCs w:val="24"/>
        </w:rPr>
        <w:t>(Artikli 109 muutmine)</w:t>
      </w:r>
    </w:p>
    <w:p w14:paraId="48F5524A" w14:textId="2E420CF8" w:rsidR="0045324F" w:rsidRPr="00D73D83" w:rsidRDefault="0045324F" w:rsidP="00D73D83">
      <w:pPr>
        <w:contextualSpacing/>
        <w:jc w:val="both"/>
        <w:rPr>
          <w:rFonts w:ascii="Times New Roman" w:hAnsi="Times New Roman" w:cs="Times New Roman"/>
          <w:sz w:val="24"/>
          <w:szCs w:val="24"/>
        </w:rPr>
      </w:pPr>
      <w:r w:rsidRPr="00D73D83">
        <w:rPr>
          <w:rFonts w:ascii="Times New Roman" w:hAnsi="Times New Roman" w:cs="Times New Roman"/>
          <w:sz w:val="24"/>
          <w:szCs w:val="24"/>
        </w:rPr>
        <w:t>Vaatlejad</w:t>
      </w:r>
    </w:p>
    <w:p w14:paraId="331309EC" w14:textId="77777777" w:rsidR="00E9058C" w:rsidRPr="00D73D83" w:rsidRDefault="00E9058C" w:rsidP="00D73D83">
      <w:pPr>
        <w:contextualSpacing/>
        <w:jc w:val="both"/>
        <w:rPr>
          <w:rFonts w:ascii="Times New Roman" w:hAnsi="Times New Roman" w:cs="Times New Roman"/>
          <w:sz w:val="24"/>
          <w:szCs w:val="24"/>
        </w:rPr>
      </w:pPr>
    </w:p>
    <w:p w14:paraId="2069C9DE" w14:textId="62768172" w:rsidR="0045324F" w:rsidRPr="00D73D83" w:rsidRDefault="0045324F" w:rsidP="00D73D83">
      <w:pPr>
        <w:contextualSpacing/>
        <w:jc w:val="both"/>
        <w:rPr>
          <w:rFonts w:ascii="Times New Roman" w:hAnsi="Times New Roman" w:cs="Times New Roman"/>
          <w:sz w:val="24"/>
          <w:szCs w:val="24"/>
        </w:rPr>
      </w:pPr>
      <w:r w:rsidRPr="00D73D83">
        <w:rPr>
          <w:rFonts w:ascii="Times New Roman" w:hAnsi="Times New Roman" w:cs="Times New Roman"/>
          <w:sz w:val="24"/>
          <w:szCs w:val="24"/>
        </w:rPr>
        <w:t>1. Vaatlejad</w:t>
      </w:r>
    </w:p>
    <w:p w14:paraId="529DD410" w14:textId="7750EBA5" w:rsidR="0045324F" w:rsidRPr="00D73D83" w:rsidRDefault="0045324F" w:rsidP="00D73D83">
      <w:pPr>
        <w:contextualSpacing/>
        <w:jc w:val="both"/>
        <w:rPr>
          <w:rFonts w:ascii="Times New Roman" w:hAnsi="Times New Roman" w:cs="Times New Roman"/>
          <w:sz w:val="24"/>
          <w:szCs w:val="24"/>
        </w:rPr>
      </w:pPr>
      <w:r w:rsidRPr="00D73D83">
        <w:rPr>
          <w:rFonts w:ascii="Times New Roman" w:hAnsi="Times New Roman" w:cs="Times New Roman"/>
          <w:sz w:val="24"/>
          <w:szCs w:val="24"/>
        </w:rPr>
        <w:t>1.1. Postinõukogu ja administratsiooninõukogu tõhusate kontaktide tagamiseks võib postinõukogu määrata administratsiooninõukogu koosolekutele vaatlejana osalema oma esindaja.</w:t>
      </w:r>
    </w:p>
    <w:p w14:paraId="419059D1" w14:textId="766D1518" w:rsidR="0045324F" w:rsidRPr="00D73D83" w:rsidRDefault="0045324F" w:rsidP="00D73D83">
      <w:pPr>
        <w:contextualSpacing/>
        <w:jc w:val="both"/>
        <w:rPr>
          <w:rFonts w:ascii="Times New Roman" w:hAnsi="Times New Roman" w:cs="Times New Roman"/>
          <w:sz w:val="24"/>
          <w:szCs w:val="24"/>
        </w:rPr>
      </w:pPr>
      <w:r w:rsidRPr="00D73D83">
        <w:rPr>
          <w:rFonts w:ascii="Times New Roman" w:hAnsi="Times New Roman" w:cs="Times New Roman"/>
          <w:sz w:val="24"/>
          <w:szCs w:val="24"/>
        </w:rPr>
        <w:t>1.2. Postiliidu liikmesriigid, kes ei ole nõukogu liikmed, ning artiklis 105 nimetatud vaatlejad ja ajutised vaatlejad, võivad administratsiooninõukogu täiskogu istungitel ja komisjoni koosolekutel hääleõiguseta osaleda.</w:t>
      </w:r>
    </w:p>
    <w:p w14:paraId="5A822225" w14:textId="77777777" w:rsidR="00E9058C" w:rsidRPr="00D73D83" w:rsidRDefault="00E9058C" w:rsidP="00D73D83">
      <w:pPr>
        <w:contextualSpacing/>
        <w:jc w:val="both"/>
        <w:rPr>
          <w:rFonts w:ascii="Times New Roman" w:hAnsi="Times New Roman" w:cs="Times New Roman"/>
          <w:sz w:val="24"/>
          <w:szCs w:val="24"/>
        </w:rPr>
      </w:pPr>
      <w:r w:rsidRPr="00D73D83">
        <w:rPr>
          <w:rFonts w:ascii="Times New Roman" w:eastAsia="Times New Roman" w:hAnsi="Times New Roman" w:cs="Times New Roman"/>
          <w:sz w:val="24"/>
          <w:szCs w:val="24"/>
          <w:lang w:bidi="et-EE"/>
        </w:rPr>
        <w:t xml:space="preserve">1.3. Nõuandekomitee liikmetel ning muudel artiklis 105 nimetatud vaatlejatel ja ajutistel vaatlejatel on samuti õigus administratsiooninõukogu alaliste töörühmade, rakkerühmade ja </w:t>
      </w:r>
      <w:r w:rsidRPr="00D73D83">
        <w:rPr>
          <w:rFonts w:ascii="Times New Roman" w:eastAsia="Times New Roman" w:hAnsi="Times New Roman" w:cs="Times New Roman"/>
          <w:sz w:val="24"/>
          <w:szCs w:val="24"/>
          <w:lang w:bidi="et-EE"/>
        </w:rPr>
        <w:lastRenderedPageBreak/>
        <w:t>muude organite koosolekutel hääleõiguseta vaatlejatena osaleda, kui lõike 2.3 sätetest ei tulene teisiti.</w:t>
      </w:r>
    </w:p>
    <w:p w14:paraId="79D9A56F" w14:textId="431D6A41" w:rsidR="0045324F" w:rsidRPr="00D73D83" w:rsidRDefault="0045324F" w:rsidP="00D73D83">
      <w:pPr>
        <w:contextualSpacing/>
        <w:jc w:val="both"/>
        <w:rPr>
          <w:rFonts w:ascii="Times New Roman" w:hAnsi="Times New Roman" w:cs="Times New Roman"/>
          <w:sz w:val="24"/>
          <w:szCs w:val="24"/>
        </w:rPr>
      </w:pPr>
      <w:r w:rsidRPr="00D73D83">
        <w:rPr>
          <w:rFonts w:ascii="Times New Roman" w:hAnsi="Times New Roman" w:cs="Times New Roman"/>
          <w:sz w:val="24"/>
          <w:szCs w:val="24"/>
        </w:rPr>
        <w:t>2. Põhimõtted</w:t>
      </w:r>
    </w:p>
    <w:p w14:paraId="51090F56" w14:textId="15D125C7" w:rsidR="0045324F" w:rsidRPr="00D73D83" w:rsidRDefault="0045324F" w:rsidP="00D73D83">
      <w:pPr>
        <w:contextualSpacing/>
        <w:jc w:val="both"/>
        <w:rPr>
          <w:rFonts w:ascii="Times New Roman" w:hAnsi="Times New Roman" w:cs="Times New Roman"/>
          <w:sz w:val="24"/>
          <w:szCs w:val="24"/>
        </w:rPr>
      </w:pPr>
      <w:r w:rsidRPr="00D73D83">
        <w:rPr>
          <w:rFonts w:ascii="Times New Roman" w:hAnsi="Times New Roman" w:cs="Times New Roman"/>
          <w:sz w:val="24"/>
          <w:szCs w:val="24"/>
        </w:rPr>
        <w:t>2.1. Logistilistel põhjustel võib administratsiooninõukogu piirata kohalolijate arvu ühe osaleva vaatleja ja ajutise vaatleja kohta. Administratsiooninõukogu võib ka piirata nende õigust osaleda aruteludes.</w:t>
      </w:r>
    </w:p>
    <w:p w14:paraId="4A0E601D" w14:textId="13A30023" w:rsidR="0045324F" w:rsidRPr="00D73D83" w:rsidRDefault="0045324F" w:rsidP="00D73D83">
      <w:pPr>
        <w:contextualSpacing/>
        <w:jc w:val="both"/>
        <w:rPr>
          <w:rFonts w:ascii="Times New Roman" w:hAnsi="Times New Roman" w:cs="Times New Roman"/>
          <w:sz w:val="24"/>
          <w:szCs w:val="24"/>
        </w:rPr>
      </w:pPr>
      <w:r w:rsidRPr="00D73D83">
        <w:rPr>
          <w:rFonts w:ascii="Times New Roman" w:hAnsi="Times New Roman" w:cs="Times New Roman"/>
          <w:sz w:val="24"/>
          <w:szCs w:val="24"/>
        </w:rPr>
        <w:t>2.2. Vaatlejatele ja ajutistele vaatlejatele võib taotluse korral anda loa osaleda uuringutes tingimustel, mille nõukogu võib kehtestada oma töö tõhususe ja tulemuslikkuse tagamiseks. Peale selle võib neid paluda töörühmade ja projektirühmade eesistujaks, kui see on nende teadmiste või kogemuste seisukohalt põhjendatud. Selliste vaatlejate ja ajutise vaatleja osalemine ei too Postiliidule kaasa lisakulusid.</w:t>
      </w:r>
    </w:p>
    <w:p w14:paraId="0EC2C6EE" w14:textId="4F4D234C" w:rsidR="00E9058C" w:rsidRPr="00D73D83" w:rsidRDefault="00E9058C" w:rsidP="00D73D83">
      <w:pPr>
        <w:contextualSpacing/>
        <w:jc w:val="both"/>
        <w:rPr>
          <w:rFonts w:ascii="Times New Roman" w:hAnsi="Times New Roman" w:cs="Times New Roman"/>
          <w:sz w:val="24"/>
          <w:szCs w:val="24"/>
        </w:rPr>
      </w:pPr>
      <w:r w:rsidRPr="00D73D83">
        <w:rPr>
          <w:rFonts w:ascii="Times New Roman" w:eastAsia="Times New Roman" w:hAnsi="Times New Roman" w:cs="Times New Roman"/>
          <w:sz w:val="24"/>
          <w:szCs w:val="24"/>
          <w:lang w:bidi="et-EE"/>
        </w:rPr>
        <w:t>2.3</w:t>
      </w:r>
      <w:r w:rsidR="00D76CD8">
        <w:rPr>
          <w:rFonts w:ascii="Times New Roman" w:eastAsia="Times New Roman" w:hAnsi="Times New Roman" w:cs="Times New Roman"/>
          <w:sz w:val="24"/>
          <w:szCs w:val="24"/>
          <w:lang w:bidi="et-EE"/>
        </w:rPr>
        <w:t>.</w:t>
      </w:r>
      <w:r w:rsidRPr="00D73D83">
        <w:rPr>
          <w:rFonts w:ascii="Times New Roman" w:eastAsia="Times New Roman" w:hAnsi="Times New Roman" w:cs="Times New Roman"/>
          <w:sz w:val="24"/>
          <w:szCs w:val="24"/>
          <w:lang w:bidi="et-EE"/>
        </w:rPr>
        <w:t xml:space="preserve"> Kui see on koosoleku teemast või dokumendi konfidentsiaalsusest lähtudes vajalik, võib nõuandekomitee liikmed ja ajutised vaatlejad erandlikel asjaoludel mõnest koosolekust või selle osast eemale jätta või piirata nende õigust saada dokumente. Sellise piirangu kohta langetab otsuse iga juhtumi kohta eraldi asjaomane organ või selle eesistuja, konsulteerides administratsiooninõukogu eesistujaga ja peasekretäriga. Kui asi puudutab mõnda Postinõukogu huvitavat küsimust, tuleb sellisest olukorrast teatada administratsiooninõukogule ja postinõukogule. Kui administratsiooninõukogu peab vajalikuks, võib ta seejärel piirangud üle vaadata, konsulteerides vajaduse korral postinõukoguga. Tulevaste koosolekute puhul teatatakse piirangutest nõuandekomitee liikmetele ja ajutistele vaatlejatele soovitavalt vähemalt 14 päeva enne koosolekut (või võimalikult kiiresti erakorraliste koosolekute puhul, mis kutsutakse kokku vähem kui 14 päeva jooksul pärast kutse saatmist rahvusvaheliselt büroolt). Sellist teatamist ei kohaldata, kui asjaomase organi käimasoleva koosoleku raames peetakse vajalikuks eemalejätmise või dokumentidele juurdepääsu piirangute kehtestamist.</w:t>
      </w:r>
    </w:p>
    <w:p w14:paraId="09422A9E" w14:textId="77777777" w:rsidR="0045324F" w:rsidRPr="00D73D83" w:rsidRDefault="0045324F" w:rsidP="00D73D83">
      <w:pPr>
        <w:contextualSpacing/>
        <w:jc w:val="both"/>
        <w:rPr>
          <w:rFonts w:ascii="Times New Roman" w:hAnsi="Times New Roman" w:cs="Times New Roman"/>
          <w:sz w:val="24"/>
          <w:szCs w:val="24"/>
        </w:rPr>
      </w:pPr>
    </w:p>
    <w:p w14:paraId="1E8DD9B9" w14:textId="195C6959" w:rsidR="009C0BD8" w:rsidRPr="00D73D83" w:rsidRDefault="009C0BD8" w:rsidP="00D73D83">
      <w:pPr>
        <w:contextualSpacing/>
        <w:jc w:val="both"/>
        <w:rPr>
          <w:rFonts w:ascii="Times New Roman" w:hAnsi="Times New Roman" w:cs="Times New Roman"/>
          <w:sz w:val="24"/>
          <w:szCs w:val="24"/>
        </w:rPr>
      </w:pPr>
      <w:r w:rsidRPr="00D73D83">
        <w:rPr>
          <w:rFonts w:ascii="Times New Roman" w:hAnsi="Times New Roman" w:cs="Times New Roman"/>
          <w:sz w:val="24"/>
          <w:szCs w:val="24"/>
        </w:rPr>
        <w:t>Artikkel IV</w:t>
      </w:r>
    </w:p>
    <w:p w14:paraId="42E65D08" w14:textId="5C62205B" w:rsidR="009C0BD8" w:rsidRPr="00D73D83" w:rsidRDefault="009C0BD8" w:rsidP="00D73D83">
      <w:pPr>
        <w:contextualSpacing/>
        <w:jc w:val="both"/>
        <w:rPr>
          <w:rFonts w:ascii="Times New Roman" w:hAnsi="Times New Roman" w:cs="Times New Roman"/>
          <w:sz w:val="24"/>
          <w:szCs w:val="24"/>
        </w:rPr>
      </w:pPr>
      <w:r w:rsidRPr="00D73D83">
        <w:rPr>
          <w:rFonts w:ascii="Times New Roman" w:hAnsi="Times New Roman" w:cs="Times New Roman"/>
          <w:sz w:val="24"/>
          <w:szCs w:val="24"/>
        </w:rPr>
        <w:t>(Artikli 11</w:t>
      </w:r>
      <w:r w:rsidR="0045324F" w:rsidRPr="00D73D83">
        <w:rPr>
          <w:rFonts w:ascii="Times New Roman" w:hAnsi="Times New Roman" w:cs="Times New Roman"/>
          <w:sz w:val="24"/>
          <w:szCs w:val="24"/>
        </w:rPr>
        <w:t>3</w:t>
      </w:r>
      <w:r w:rsidRPr="00D73D83">
        <w:rPr>
          <w:rFonts w:ascii="Times New Roman" w:hAnsi="Times New Roman" w:cs="Times New Roman"/>
          <w:sz w:val="24"/>
          <w:szCs w:val="24"/>
        </w:rPr>
        <w:t xml:space="preserve"> muutmine)</w:t>
      </w:r>
    </w:p>
    <w:p w14:paraId="0B18D30E" w14:textId="77777777" w:rsidR="00F540A8" w:rsidRPr="00D73D83" w:rsidRDefault="00F540A8" w:rsidP="00D73D83">
      <w:pPr>
        <w:contextualSpacing/>
        <w:jc w:val="both"/>
        <w:rPr>
          <w:rFonts w:ascii="Times New Roman" w:hAnsi="Times New Roman" w:cs="Times New Roman"/>
          <w:sz w:val="24"/>
          <w:szCs w:val="24"/>
        </w:rPr>
      </w:pPr>
      <w:r w:rsidRPr="00D73D83">
        <w:rPr>
          <w:rFonts w:ascii="Times New Roman" w:hAnsi="Times New Roman" w:cs="Times New Roman"/>
          <w:sz w:val="24"/>
          <w:szCs w:val="24"/>
        </w:rPr>
        <w:t>Postinõukogu ülesanded</w:t>
      </w:r>
    </w:p>
    <w:p w14:paraId="32710D81" w14:textId="77777777" w:rsidR="00E9058C" w:rsidRPr="00D73D83" w:rsidRDefault="00E9058C" w:rsidP="00D73D83">
      <w:pPr>
        <w:contextualSpacing/>
        <w:jc w:val="both"/>
        <w:rPr>
          <w:rFonts w:ascii="Times New Roman" w:hAnsi="Times New Roman" w:cs="Times New Roman"/>
          <w:sz w:val="24"/>
          <w:szCs w:val="24"/>
        </w:rPr>
      </w:pPr>
    </w:p>
    <w:p w14:paraId="3DF53E45" w14:textId="38F42DE2" w:rsidR="00D76CD8" w:rsidRDefault="00D76CD8" w:rsidP="00D73D83">
      <w:pPr>
        <w:contextualSpacing/>
        <w:jc w:val="both"/>
        <w:rPr>
          <w:rFonts w:ascii="Times New Roman" w:hAnsi="Times New Roman" w:cs="Times New Roman"/>
          <w:sz w:val="24"/>
          <w:szCs w:val="24"/>
        </w:rPr>
      </w:pPr>
      <w:r>
        <w:rPr>
          <w:rFonts w:ascii="Times New Roman" w:hAnsi="Times New Roman" w:cs="Times New Roman"/>
          <w:sz w:val="24"/>
          <w:szCs w:val="24"/>
        </w:rPr>
        <w:t>1. Postinõukogu täidab järgmisi ülesandeid:</w:t>
      </w:r>
    </w:p>
    <w:p w14:paraId="0E70C18A" w14:textId="2C79210A" w:rsidR="00F540A8" w:rsidRPr="00D73D83" w:rsidRDefault="00F540A8" w:rsidP="00D73D83">
      <w:pPr>
        <w:contextualSpacing/>
        <w:jc w:val="both"/>
        <w:rPr>
          <w:rFonts w:ascii="Times New Roman" w:hAnsi="Times New Roman" w:cs="Times New Roman"/>
          <w:sz w:val="24"/>
          <w:szCs w:val="24"/>
        </w:rPr>
      </w:pPr>
      <w:r w:rsidRPr="00D73D83">
        <w:rPr>
          <w:rFonts w:ascii="Times New Roman" w:hAnsi="Times New Roman" w:cs="Times New Roman"/>
          <w:sz w:val="24"/>
          <w:szCs w:val="24"/>
        </w:rPr>
        <w:t>1.1. Kooskõlastab asjakohaseid meetmeid, mida on vaja rahvusvaheliste postiteenuste arendamiseks ja tõhustamiseks.</w:t>
      </w:r>
    </w:p>
    <w:p w14:paraId="01C294EA" w14:textId="6B80ADC7" w:rsidR="00F540A8" w:rsidRPr="00D73D83" w:rsidRDefault="00F540A8" w:rsidP="00D73D83">
      <w:pPr>
        <w:contextualSpacing/>
        <w:jc w:val="both"/>
        <w:rPr>
          <w:rFonts w:ascii="Times New Roman" w:hAnsi="Times New Roman" w:cs="Times New Roman"/>
          <w:sz w:val="24"/>
          <w:szCs w:val="24"/>
        </w:rPr>
      </w:pPr>
      <w:r w:rsidRPr="00D73D83">
        <w:rPr>
          <w:rFonts w:ascii="Times New Roman" w:hAnsi="Times New Roman" w:cs="Times New Roman"/>
          <w:sz w:val="24"/>
          <w:szCs w:val="24"/>
        </w:rPr>
        <w:t>1.2. Võtab kõik administratsiooninõukogu poolt viimase pädevuse piires heakskiidetud meetmed, mida peetakse vajalikuks selleks, et kindlustada ja tõsta rahvusvahelise postiteeninduse kvaliteeti ning seda ajakohastada.</w:t>
      </w:r>
    </w:p>
    <w:p w14:paraId="050C6C36" w14:textId="7A1C96FD" w:rsidR="00F540A8" w:rsidRPr="00D73D83" w:rsidRDefault="00F540A8" w:rsidP="00D73D83">
      <w:pPr>
        <w:contextualSpacing/>
        <w:jc w:val="both"/>
        <w:rPr>
          <w:rFonts w:ascii="Times New Roman" w:hAnsi="Times New Roman" w:cs="Times New Roman"/>
          <w:sz w:val="24"/>
          <w:szCs w:val="24"/>
        </w:rPr>
      </w:pPr>
      <w:r w:rsidRPr="00D73D83">
        <w:rPr>
          <w:rFonts w:ascii="Times New Roman" w:hAnsi="Times New Roman" w:cs="Times New Roman"/>
          <w:sz w:val="24"/>
          <w:szCs w:val="24"/>
        </w:rPr>
        <w:t>1.3. Teeb otsuseid liikmesriikidega ja nende määratud ettevõtjatega loodavate sidemete kohta, mida on vaja tema ülesannete täitmiseks.</w:t>
      </w:r>
    </w:p>
    <w:p w14:paraId="3EB2D017" w14:textId="1BACB2D9" w:rsidR="00F540A8" w:rsidRPr="00D73D83" w:rsidRDefault="00F540A8" w:rsidP="00D73D83">
      <w:pPr>
        <w:contextualSpacing/>
        <w:jc w:val="both"/>
        <w:rPr>
          <w:rFonts w:ascii="Times New Roman" w:hAnsi="Times New Roman" w:cs="Times New Roman"/>
          <w:sz w:val="24"/>
          <w:szCs w:val="24"/>
        </w:rPr>
      </w:pPr>
      <w:r w:rsidRPr="00D73D83">
        <w:rPr>
          <w:rFonts w:ascii="Times New Roman" w:hAnsi="Times New Roman" w:cs="Times New Roman"/>
          <w:sz w:val="24"/>
          <w:szCs w:val="24"/>
        </w:rPr>
        <w:t>1.4. Võtab meetmeid selleks, et käsitleda ja avalikustada teatavate liikmesriikide ja nende määratud ettevõtjate tehtud katseid ja edusamme tehnika, muu tegevuse, majanduse ja kutseõppe valdkonnas, mis on teistele liikmesriikidele ja nende määratud ettevõtjatele huvipakkuvad.</w:t>
      </w:r>
    </w:p>
    <w:p w14:paraId="46D8F762" w14:textId="39FF6A99" w:rsidR="00F540A8" w:rsidRPr="00D73D83" w:rsidRDefault="00F540A8" w:rsidP="00D73D83">
      <w:pPr>
        <w:contextualSpacing/>
        <w:jc w:val="both"/>
        <w:rPr>
          <w:rFonts w:ascii="Times New Roman" w:hAnsi="Times New Roman" w:cs="Times New Roman"/>
          <w:sz w:val="24"/>
          <w:szCs w:val="24"/>
        </w:rPr>
      </w:pPr>
      <w:r w:rsidRPr="00D73D83">
        <w:rPr>
          <w:rFonts w:ascii="Times New Roman" w:hAnsi="Times New Roman" w:cs="Times New Roman"/>
          <w:sz w:val="24"/>
          <w:szCs w:val="24"/>
        </w:rPr>
        <w:t>1.5. Võtab pärast administratsiooninõukoguga konsulteerimist asjakohaseid tehnikakoostöö meetmeid koos kõikide Postiliidu liikmesriikidega ja nende määratud ettevõtjatega ning eelkõige uute riikide ja arenguriikidega ja nende määratud ettevõtjatega.</w:t>
      </w:r>
    </w:p>
    <w:p w14:paraId="2FDA7B82" w14:textId="0A911238" w:rsidR="00F540A8" w:rsidRPr="00D73D83" w:rsidRDefault="00F540A8" w:rsidP="00D73D83">
      <w:pPr>
        <w:contextualSpacing/>
        <w:jc w:val="both"/>
        <w:rPr>
          <w:rFonts w:ascii="Times New Roman" w:hAnsi="Times New Roman" w:cs="Times New Roman"/>
          <w:sz w:val="24"/>
          <w:szCs w:val="24"/>
        </w:rPr>
      </w:pPr>
      <w:r w:rsidRPr="00D73D83">
        <w:rPr>
          <w:rFonts w:ascii="Times New Roman" w:hAnsi="Times New Roman" w:cs="Times New Roman"/>
          <w:sz w:val="24"/>
          <w:szCs w:val="24"/>
        </w:rPr>
        <w:t>1.6. Vaatab läbi kõik muud küsimused, mille on talle esitanud postinõukogu või administratsiooninõukogu liikmed või mõni liikmesriik või määratud ettevõtja.</w:t>
      </w:r>
    </w:p>
    <w:p w14:paraId="018FF880" w14:textId="77777777" w:rsidR="00E9058C" w:rsidRPr="00D73D83" w:rsidRDefault="00E9058C" w:rsidP="00D73D83">
      <w:pPr>
        <w:contextualSpacing/>
        <w:jc w:val="both"/>
        <w:rPr>
          <w:rFonts w:ascii="Times New Roman" w:hAnsi="Times New Roman" w:cs="Times New Roman"/>
          <w:sz w:val="24"/>
          <w:szCs w:val="24"/>
        </w:rPr>
      </w:pPr>
      <w:r w:rsidRPr="00D73D83">
        <w:rPr>
          <w:rFonts w:ascii="Times New Roman" w:hAnsi="Times New Roman" w:cs="Times New Roman"/>
          <w:sz w:val="24"/>
          <w:szCs w:val="24"/>
        </w:rPr>
        <w:lastRenderedPageBreak/>
        <w:t>1.7. Võtab vastu ja arutab läbi nõuandekomitee ettepanekud, arvamused ja aruanded ning kui need puudutavad Postinõukogu huvitavaid küsimusi, vaatab läbi kongressile esitatavad nõuandekomitee ettepanekud ja aruanded ning teeb nende kohta märkusi.</w:t>
      </w:r>
    </w:p>
    <w:p w14:paraId="7380CFCA" w14:textId="445810F9" w:rsidR="00F540A8" w:rsidRPr="00D73D83" w:rsidRDefault="00F540A8" w:rsidP="00D73D83">
      <w:pPr>
        <w:contextualSpacing/>
        <w:jc w:val="both"/>
        <w:rPr>
          <w:rFonts w:ascii="Times New Roman" w:hAnsi="Times New Roman" w:cs="Times New Roman"/>
          <w:sz w:val="24"/>
          <w:szCs w:val="24"/>
        </w:rPr>
      </w:pPr>
      <w:r w:rsidRPr="00D73D83">
        <w:rPr>
          <w:rFonts w:ascii="Times New Roman" w:hAnsi="Times New Roman" w:cs="Times New Roman"/>
          <w:sz w:val="24"/>
          <w:szCs w:val="24"/>
        </w:rPr>
        <w:t>1.8. (Kustutatud.).</w:t>
      </w:r>
    </w:p>
    <w:p w14:paraId="5CB49FB1" w14:textId="3B94DDB5" w:rsidR="00F540A8" w:rsidRPr="00D73D83" w:rsidRDefault="00F540A8" w:rsidP="00D73D83">
      <w:pPr>
        <w:contextualSpacing/>
        <w:jc w:val="both"/>
        <w:rPr>
          <w:rFonts w:ascii="Times New Roman" w:hAnsi="Times New Roman" w:cs="Times New Roman"/>
          <w:sz w:val="24"/>
          <w:szCs w:val="24"/>
        </w:rPr>
      </w:pPr>
      <w:r w:rsidRPr="00D73D83">
        <w:rPr>
          <w:rFonts w:ascii="Times New Roman" w:hAnsi="Times New Roman" w:cs="Times New Roman"/>
          <w:sz w:val="24"/>
          <w:szCs w:val="24"/>
        </w:rPr>
        <w:t>1.9. Käsitleb olulisimaid tegevusega seotud küsimusi ning ärilist, tehnilist ja majanduslikku laadi ja tehnikakoostöö probleeme, mis pakuvad huvi kõikidele liikmesriikidele või nende määratud ettevõtjatele, sealhulgas märkimisväärse finantsmõjuga küsimusi (maksud, lõppmaksed, transiidilõivud, lennupostitariifid, postipakkide tariifid ja kirisaadetiste postitamine välismaal), ning valmistab ette neid küsimusi käsitlevat teavet, arvamusi ja tegevussuuniseid.</w:t>
      </w:r>
    </w:p>
    <w:p w14:paraId="17E78A51" w14:textId="656741FA" w:rsidR="00F540A8" w:rsidRPr="00D73D83" w:rsidRDefault="00F540A8" w:rsidP="00D73D83">
      <w:pPr>
        <w:contextualSpacing/>
        <w:jc w:val="both"/>
        <w:rPr>
          <w:rFonts w:ascii="Times New Roman" w:hAnsi="Times New Roman" w:cs="Times New Roman"/>
          <w:sz w:val="24"/>
          <w:szCs w:val="24"/>
        </w:rPr>
      </w:pPr>
      <w:r w:rsidRPr="00D73D83">
        <w:rPr>
          <w:rFonts w:ascii="Times New Roman" w:hAnsi="Times New Roman" w:cs="Times New Roman"/>
          <w:sz w:val="24"/>
          <w:szCs w:val="24"/>
        </w:rPr>
        <w:t>1.10. Annab panuse administratsiooninõukogu töösse kongressile esitatava Postiliidu strateegia eelnõu ja nelja-aastase Postiliidu tegevuskava eelnõu väljatöötamiseks.</w:t>
      </w:r>
    </w:p>
    <w:p w14:paraId="51D6E2DC" w14:textId="440BC88D" w:rsidR="00F540A8" w:rsidRPr="00D73D83" w:rsidRDefault="00F540A8" w:rsidP="00D73D83">
      <w:pPr>
        <w:contextualSpacing/>
        <w:jc w:val="both"/>
        <w:rPr>
          <w:rFonts w:ascii="Times New Roman" w:hAnsi="Times New Roman" w:cs="Times New Roman"/>
          <w:sz w:val="24"/>
          <w:szCs w:val="24"/>
        </w:rPr>
      </w:pPr>
      <w:r w:rsidRPr="00D73D83">
        <w:rPr>
          <w:rFonts w:ascii="Times New Roman" w:hAnsi="Times New Roman" w:cs="Times New Roman"/>
          <w:sz w:val="24"/>
          <w:szCs w:val="24"/>
        </w:rPr>
        <w:t>1.11. Käsitleb liikmesriikidele ja nende määratud ettevõtjatele ning uutele riikidele ja arenguriikidele huvipakkuvaid õpetamise ja kutseõppega seotud probleeme.</w:t>
      </w:r>
    </w:p>
    <w:p w14:paraId="4F2989B2" w14:textId="66B4783B" w:rsidR="00F540A8" w:rsidRPr="00D73D83" w:rsidRDefault="00F540A8" w:rsidP="00D73D83">
      <w:pPr>
        <w:contextualSpacing/>
        <w:jc w:val="both"/>
        <w:rPr>
          <w:rFonts w:ascii="Times New Roman" w:hAnsi="Times New Roman" w:cs="Times New Roman"/>
          <w:sz w:val="24"/>
          <w:szCs w:val="24"/>
        </w:rPr>
      </w:pPr>
      <w:r w:rsidRPr="00D73D83">
        <w:rPr>
          <w:rFonts w:ascii="Times New Roman" w:hAnsi="Times New Roman" w:cs="Times New Roman"/>
          <w:sz w:val="24"/>
          <w:szCs w:val="24"/>
        </w:rPr>
        <w:t>1.12. Käsitleb uute riikide ja arenguriikide olukorda ja vajadusi ning koostab asjakohased soovitused nende postiteenuste tõhustamiseks.</w:t>
      </w:r>
    </w:p>
    <w:p w14:paraId="625D404A" w14:textId="478BD0C7" w:rsidR="00F540A8" w:rsidRPr="00D73D83" w:rsidRDefault="00F540A8" w:rsidP="00D73D83">
      <w:pPr>
        <w:contextualSpacing/>
        <w:jc w:val="both"/>
        <w:rPr>
          <w:rFonts w:ascii="Times New Roman" w:hAnsi="Times New Roman" w:cs="Times New Roman"/>
          <w:sz w:val="24"/>
          <w:szCs w:val="24"/>
        </w:rPr>
      </w:pPr>
      <w:r w:rsidRPr="00D73D83">
        <w:rPr>
          <w:rFonts w:ascii="Times New Roman" w:hAnsi="Times New Roman" w:cs="Times New Roman"/>
          <w:sz w:val="24"/>
          <w:szCs w:val="24"/>
        </w:rPr>
        <w:t>1.13. Vaatab läbi Postiliidu eeskirjad ning postinõukogu lähtub seejuures põhiprintsiipe käsitlevate küsimuste puhul administratsiooninõukogu juhistest.</w:t>
      </w:r>
    </w:p>
    <w:p w14:paraId="543CB784" w14:textId="66B8CF3C" w:rsidR="00F540A8" w:rsidRPr="00D73D83" w:rsidRDefault="00F540A8" w:rsidP="00D73D83">
      <w:pPr>
        <w:contextualSpacing/>
        <w:jc w:val="both"/>
        <w:rPr>
          <w:rFonts w:ascii="Times New Roman" w:hAnsi="Times New Roman" w:cs="Times New Roman"/>
          <w:sz w:val="24"/>
          <w:szCs w:val="24"/>
        </w:rPr>
      </w:pPr>
      <w:r w:rsidRPr="00D73D83">
        <w:rPr>
          <w:rFonts w:ascii="Times New Roman" w:hAnsi="Times New Roman" w:cs="Times New Roman"/>
          <w:sz w:val="24"/>
          <w:szCs w:val="24"/>
        </w:rPr>
        <w:t>1.14. Sõnastab ettepanekuid, mis esitatakse kinnitamiseks kongressile või liikmesriikidele artiklis 14</w:t>
      </w:r>
      <w:r w:rsidR="00D76CD8">
        <w:rPr>
          <w:rFonts w:ascii="Times New Roman" w:hAnsi="Times New Roman" w:cs="Times New Roman"/>
          <w:sz w:val="24"/>
          <w:szCs w:val="24"/>
        </w:rPr>
        <w:t>2</w:t>
      </w:r>
      <w:r w:rsidRPr="00D73D83">
        <w:rPr>
          <w:rFonts w:ascii="Times New Roman" w:hAnsi="Times New Roman" w:cs="Times New Roman"/>
          <w:sz w:val="24"/>
          <w:szCs w:val="24"/>
        </w:rPr>
        <w:t xml:space="preserve"> sätestatud korras; administratsiooninõukogu pädevuses olevaid küsimusi käsitlevad ettepanekud peavad saama administratsiooninõukogu heakskiidu.</w:t>
      </w:r>
    </w:p>
    <w:p w14:paraId="4ED1DC7C" w14:textId="67B4DB1D" w:rsidR="00F540A8" w:rsidRPr="00D73D83" w:rsidRDefault="00F540A8" w:rsidP="00D73D83">
      <w:pPr>
        <w:contextualSpacing/>
        <w:jc w:val="both"/>
        <w:rPr>
          <w:rFonts w:ascii="Times New Roman" w:hAnsi="Times New Roman" w:cs="Times New Roman"/>
          <w:sz w:val="24"/>
          <w:szCs w:val="24"/>
        </w:rPr>
      </w:pPr>
      <w:r w:rsidRPr="00D73D83">
        <w:rPr>
          <w:rFonts w:ascii="Times New Roman" w:hAnsi="Times New Roman" w:cs="Times New Roman"/>
          <w:sz w:val="24"/>
          <w:szCs w:val="24"/>
        </w:rPr>
        <w:t>1.15. Vaatab liikmesriigi taotluse korral läbi selle liikmesriigi poolt artikli 1</w:t>
      </w:r>
      <w:r w:rsidR="00E9058C" w:rsidRPr="00D73D83">
        <w:rPr>
          <w:rFonts w:ascii="Times New Roman" w:hAnsi="Times New Roman" w:cs="Times New Roman"/>
          <w:sz w:val="24"/>
          <w:szCs w:val="24"/>
        </w:rPr>
        <w:t>41</w:t>
      </w:r>
      <w:r w:rsidRPr="00D73D83">
        <w:rPr>
          <w:rFonts w:ascii="Times New Roman" w:hAnsi="Times New Roman" w:cs="Times New Roman"/>
          <w:sz w:val="24"/>
          <w:szCs w:val="24"/>
        </w:rPr>
        <w:t xml:space="preserve"> alusel rahvusvahelisele büroole edastatud ettepanekud, et esitada nende kohta märkusi ning anda rahvusvahelisele büroole soovitusi nende märkuste lisamiseks ettepanekule enne, kui see esitatakse liikmesriikidele heakskiitmiseks.</w:t>
      </w:r>
    </w:p>
    <w:p w14:paraId="34A2AFED" w14:textId="77777777" w:rsidR="00F540A8" w:rsidRPr="00D73D83" w:rsidRDefault="00F540A8" w:rsidP="00D73D83">
      <w:pPr>
        <w:contextualSpacing/>
        <w:jc w:val="both"/>
        <w:rPr>
          <w:rFonts w:ascii="Times New Roman" w:hAnsi="Times New Roman" w:cs="Times New Roman"/>
          <w:sz w:val="24"/>
          <w:szCs w:val="24"/>
        </w:rPr>
      </w:pPr>
      <w:r w:rsidRPr="00D73D83">
        <w:rPr>
          <w:rFonts w:ascii="Times New Roman" w:hAnsi="Times New Roman" w:cs="Times New Roman"/>
          <w:sz w:val="24"/>
          <w:szCs w:val="24"/>
        </w:rPr>
        <w:t>1.16. Esitab vajaduse korral pärast administratsiooninõukogu heakskiitu ja kõigi liikmesriikidega konsulteerimist soovitusi eeskirjade või uue korra vastuvõtmiseks kuni kongressi vastavasisulise otsuse langetamiseni.</w:t>
      </w:r>
    </w:p>
    <w:p w14:paraId="5DECD395" w14:textId="396A0DDD" w:rsidR="00F540A8" w:rsidRPr="00D73D83" w:rsidRDefault="00F540A8" w:rsidP="00D73D83">
      <w:pPr>
        <w:contextualSpacing/>
        <w:jc w:val="both"/>
        <w:rPr>
          <w:rFonts w:ascii="Times New Roman" w:hAnsi="Times New Roman" w:cs="Times New Roman"/>
          <w:sz w:val="24"/>
          <w:szCs w:val="24"/>
        </w:rPr>
      </w:pPr>
      <w:r w:rsidRPr="00D73D83">
        <w:rPr>
          <w:rFonts w:ascii="Times New Roman" w:hAnsi="Times New Roman" w:cs="Times New Roman"/>
          <w:sz w:val="24"/>
          <w:szCs w:val="24"/>
        </w:rPr>
        <w:t>1.17. Valmistab ette ja annab teada liikmesriikidele ning nende määratud ettevõtjatele suunatud soovituste vormis (või siduvate sätetena, kui see on Postiliidu aktides ette nähtud) tehnoloogiat, tegevust ja muid tema pädevusse kuuluvaid menetlusi puudutavaid standardeid, kui see on tegevuse ühtsuse seisukohalt oluline. Samal viisil teeb postinõukogu vajaduse korral muudatusi tema poolt juba kehtestatud standardites.</w:t>
      </w:r>
    </w:p>
    <w:p w14:paraId="33C1BB5F" w14:textId="5A9CB62F" w:rsidR="00F540A8" w:rsidRPr="00D73D83" w:rsidRDefault="00F540A8" w:rsidP="00D73D83">
      <w:pPr>
        <w:contextualSpacing/>
        <w:jc w:val="both"/>
        <w:rPr>
          <w:rFonts w:ascii="Times New Roman" w:hAnsi="Times New Roman" w:cs="Times New Roman"/>
          <w:sz w:val="24"/>
          <w:szCs w:val="24"/>
        </w:rPr>
      </w:pPr>
      <w:r w:rsidRPr="00D73D83">
        <w:rPr>
          <w:rFonts w:ascii="Times New Roman" w:hAnsi="Times New Roman" w:cs="Times New Roman"/>
          <w:sz w:val="24"/>
          <w:szCs w:val="24"/>
        </w:rPr>
        <w:t>1.18. Kehtestab kasutajate rahastatud allorganite korraldamise aluse ja jõuab üksmeelele nende organite korraldamises kooskõlas artikliga 15</w:t>
      </w:r>
      <w:r w:rsidR="00E9058C" w:rsidRPr="00D73D83">
        <w:rPr>
          <w:rFonts w:ascii="Times New Roman" w:hAnsi="Times New Roman" w:cs="Times New Roman"/>
          <w:sz w:val="24"/>
          <w:szCs w:val="24"/>
        </w:rPr>
        <w:t>3</w:t>
      </w:r>
      <w:r w:rsidRPr="00D73D83">
        <w:rPr>
          <w:rFonts w:ascii="Times New Roman" w:hAnsi="Times New Roman" w:cs="Times New Roman"/>
          <w:sz w:val="24"/>
          <w:szCs w:val="24"/>
        </w:rPr>
        <w:t>.</w:t>
      </w:r>
    </w:p>
    <w:p w14:paraId="248ECB57" w14:textId="41B28070" w:rsidR="00F540A8" w:rsidRPr="00D73D83" w:rsidRDefault="00F540A8" w:rsidP="00D73D83">
      <w:pPr>
        <w:contextualSpacing/>
        <w:jc w:val="both"/>
        <w:rPr>
          <w:rFonts w:ascii="Times New Roman" w:hAnsi="Times New Roman" w:cs="Times New Roman"/>
          <w:sz w:val="24"/>
          <w:szCs w:val="24"/>
        </w:rPr>
      </w:pPr>
      <w:r w:rsidRPr="00D73D83">
        <w:rPr>
          <w:rFonts w:ascii="Times New Roman" w:hAnsi="Times New Roman" w:cs="Times New Roman"/>
          <w:sz w:val="24"/>
          <w:szCs w:val="24"/>
        </w:rPr>
        <w:t>1.19. Võtab vastu ja arutab läbi kasutajate rahastatud allorganite aruanded igal aastal.</w:t>
      </w:r>
    </w:p>
    <w:p w14:paraId="3C28AB58" w14:textId="1BB0C3C4" w:rsidR="00F540A8" w:rsidRPr="00D73D83" w:rsidRDefault="00F540A8" w:rsidP="00D73D83">
      <w:pPr>
        <w:contextualSpacing/>
        <w:jc w:val="both"/>
        <w:rPr>
          <w:rFonts w:ascii="Times New Roman" w:hAnsi="Times New Roman" w:cs="Times New Roman"/>
          <w:sz w:val="24"/>
          <w:szCs w:val="24"/>
        </w:rPr>
      </w:pPr>
      <w:r w:rsidRPr="00D73D83">
        <w:rPr>
          <w:rFonts w:ascii="Times New Roman" w:hAnsi="Times New Roman" w:cs="Times New Roman"/>
          <w:sz w:val="24"/>
          <w:szCs w:val="24"/>
        </w:rPr>
        <w:t>1.20. Võtab vastu oma töökorra ja töökorra muudatused.</w:t>
      </w:r>
    </w:p>
    <w:p w14:paraId="28CFA0C0" w14:textId="77777777" w:rsidR="00F540A8" w:rsidRPr="00D73D83" w:rsidRDefault="00F540A8" w:rsidP="00D73D83">
      <w:pPr>
        <w:contextualSpacing/>
        <w:jc w:val="both"/>
        <w:rPr>
          <w:rFonts w:ascii="Times New Roman" w:hAnsi="Times New Roman" w:cs="Times New Roman"/>
          <w:sz w:val="24"/>
          <w:szCs w:val="24"/>
        </w:rPr>
      </w:pPr>
    </w:p>
    <w:p w14:paraId="13089608" w14:textId="43CD75B0" w:rsidR="009C0BD8" w:rsidRPr="00D73D83" w:rsidRDefault="009C0BD8" w:rsidP="00D73D83">
      <w:pPr>
        <w:contextualSpacing/>
        <w:jc w:val="both"/>
        <w:rPr>
          <w:rFonts w:ascii="Times New Roman" w:hAnsi="Times New Roman" w:cs="Times New Roman"/>
          <w:sz w:val="24"/>
          <w:szCs w:val="24"/>
        </w:rPr>
      </w:pPr>
      <w:r w:rsidRPr="00D73D83">
        <w:rPr>
          <w:rFonts w:ascii="Times New Roman" w:hAnsi="Times New Roman" w:cs="Times New Roman"/>
          <w:sz w:val="24"/>
          <w:szCs w:val="24"/>
        </w:rPr>
        <w:t>Artikkel V</w:t>
      </w:r>
    </w:p>
    <w:p w14:paraId="4B706941" w14:textId="585D53EB" w:rsidR="009C0BD8" w:rsidRPr="00D73D83" w:rsidRDefault="009C0BD8" w:rsidP="00D73D83">
      <w:pPr>
        <w:contextualSpacing/>
        <w:jc w:val="both"/>
        <w:rPr>
          <w:rFonts w:ascii="Times New Roman" w:hAnsi="Times New Roman" w:cs="Times New Roman"/>
          <w:sz w:val="24"/>
          <w:szCs w:val="24"/>
        </w:rPr>
      </w:pPr>
      <w:r w:rsidRPr="00D73D83">
        <w:rPr>
          <w:rFonts w:ascii="Times New Roman" w:hAnsi="Times New Roman" w:cs="Times New Roman"/>
          <w:sz w:val="24"/>
          <w:szCs w:val="24"/>
        </w:rPr>
        <w:t>(Artikli 11</w:t>
      </w:r>
      <w:r w:rsidR="00F540A8" w:rsidRPr="00D73D83">
        <w:rPr>
          <w:rFonts w:ascii="Times New Roman" w:hAnsi="Times New Roman" w:cs="Times New Roman"/>
          <w:sz w:val="24"/>
          <w:szCs w:val="24"/>
        </w:rPr>
        <w:t>4</w:t>
      </w:r>
      <w:r w:rsidRPr="00D73D83">
        <w:rPr>
          <w:rFonts w:ascii="Times New Roman" w:hAnsi="Times New Roman" w:cs="Times New Roman"/>
          <w:sz w:val="24"/>
          <w:szCs w:val="24"/>
        </w:rPr>
        <w:t xml:space="preserve"> muutmine)</w:t>
      </w:r>
    </w:p>
    <w:p w14:paraId="6F323A0C" w14:textId="77777777" w:rsidR="00F540A8" w:rsidRPr="00D73D83" w:rsidRDefault="00F540A8" w:rsidP="00D73D83">
      <w:pPr>
        <w:contextualSpacing/>
        <w:jc w:val="both"/>
        <w:rPr>
          <w:rFonts w:ascii="Times New Roman" w:hAnsi="Times New Roman" w:cs="Times New Roman"/>
          <w:sz w:val="24"/>
          <w:szCs w:val="24"/>
        </w:rPr>
      </w:pPr>
      <w:r w:rsidRPr="00D73D83">
        <w:rPr>
          <w:rFonts w:ascii="Times New Roman" w:hAnsi="Times New Roman" w:cs="Times New Roman"/>
          <w:sz w:val="24"/>
          <w:szCs w:val="24"/>
        </w:rPr>
        <w:t>Postinõukogu istungite korraldamine</w:t>
      </w:r>
    </w:p>
    <w:p w14:paraId="0A95CF8C" w14:textId="77777777" w:rsidR="00E9058C" w:rsidRPr="00D73D83" w:rsidRDefault="00E9058C" w:rsidP="00D73D83">
      <w:pPr>
        <w:contextualSpacing/>
        <w:jc w:val="both"/>
        <w:rPr>
          <w:rFonts w:ascii="Times New Roman" w:hAnsi="Times New Roman" w:cs="Times New Roman"/>
          <w:sz w:val="24"/>
          <w:szCs w:val="24"/>
        </w:rPr>
      </w:pPr>
    </w:p>
    <w:p w14:paraId="3EAB9391" w14:textId="07151BB9" w:rsidR="00F540A8" w:rsidRPr="00D73D83" w:rsidRDefault="00F540A8" w:rsidP="00D73D83">
      <w:pPr>
        <w:contextualSpacing/>
        <w:jc w:val="both"/>
        <w:rPr>
          <w:rFonts w:ascii="Times New Roman" w:hAnsi="Times New Roman" w:cs="Times New Roman"/>
          <w:sz w:val="24"/>
          <w:szCs w:val="24"/>
        </w:rPr>
      </w:pPr>
      <w:r w:rsidRPr="00D73D83">
        <w:rPr>
          <w:rFonts w:ascii="Times New Roman" w:hAnsi="Times New Roman" w:cs="Times New Roman"/>
          <w:sz w:val="24"/>
          <w:szCs w:val="24"/>
        </w:rPr>
        <w:t>1. Postinõukogu esimesel koosolekul, mille kutsub kokku ja avab kongressi eesistuja, valib nõukogu oma liikmete hulgast eesistuja ja neli ase-eesistujat ning komisjoni eesistujad/ase-eesistujad/kaaseesistujad. Eesistujaks ja neljaks ase-eesistujaks on liikmesriigid igast Postiliidu viiest geograafilisest rühmast.</w:t>
      </w:r>
    </w:p>
    <w:p w14:paraId="2513F211" w14:textId="4FD53517" w:rsidR="00F540A8" w:rsidRPr="00D73D83" w:rsidRDefault="00F540A8" w:rsidP="00D73D83">
      <w:pPr>
        <w:contextualSpacing/>
        <w:jc w:val="both"/>
        <w:rPr>
          <w:rFonts w:ascii="Times New Roman" w:hAnsi="Times New Roman" w:cs="Times New Roman"/>
          <w:sz w:val="24"/>
          <w:szCs w:val="24"/>
        </w:rPr>
      </w:pPr>
      <w:r w:rsidRPr="00D73D83">
        <w:rPr>
          <w:rFonts w:ascii="Times New Roman" w:hAnsi="Times New Roman" w:cs="Times New Roman"/>
          <w:sz w:val="24"/>
          <w:szCs w:val="24"/>
        </w:rPr>
        <w:lastRenderedPageBreak/>
        <w:t>2. Postinõukogu tuleb kokku Postiliidu peakorteris kaks korda aastas või erandkorras rohkem kooskõlas oma töökorra asjakohaste sätetega.</w:t>
      </w:r>
    </w:p>
    <w:p w14:paraId="1C226661" w14:textId="416285A1" w:rsidR="00F540A8" w:rsidRPr="00D73D83" w:rsidRDefault="00F540A8" w:rsidP="00D73D83">
      <w:pPr>
        <w:contextualSpacing/>
        <w:jc w:val="both"/>
        <w:rPr>
          <w:rFonts w:ascii="Times New Roman" w:hAnsi="Times New Roman" w:cs="Times New Roman"/>
          <w:sz w:val="24"/>
          <w:szCs w:val="24"/>
        </w:rPr>
      </w:pPr>
      <w:r w:rsidRPr="00D73D83">
        <w:rPr>
          <w:rFonts w:ascii="Times New Roman" w:hAnsi="Times New Roman" w:cs="Times New Roman"/>
          <w:sz w:val="24"/>
          <w:szCs w:val="24"/>
        </w:rPr>
        <w:t>3. Postinõukogu eesistuja ja ase-eesistujad ning komisjoni eesistujad, kaaseesistujad ja ase-eesistujad moodustavad korralduskomitee. Korralduskomitee valmistab ette ja juhib kõigi postinõukogu koosolekute tööd ning kohustub täitma kõiki ülesandeid, mis postinõukogu talle annab või mille täitmine osutub strateegilise planeerimise käigus vajalikuks.</w:t>
      </w:r>
    </w:p>
    <w:p w14:paraId="1730AA0A" w14:textId="7BAD35E5" w:rsidR="00F540A8" w:rsidRPr="00D73D83" w:rsidRDefault="00F540A8" w:rsidP="00D73D83">
      <w:pPr>
        <w:contextualSpacing/>
        <w:jc w:val="both"/>
        <w:rPr>
          <w:rFonts w:ascii="Times New Roman" w:hAnsi="Times New Roman" w:cs="Times New Roman"/>
          <w:sz w:val="24"/>
          <w:szCs w:val="24"/>
        </w:rPr>
      </w:pPr>
      <w:r w:rsidRPr="00D73D83">
        <w:rPr>
          <w:rFonts w:ascii="Times New Roman" w:hAnsi="Times New Roman" w:cs="Times New Roman"/>
          <w:sz w:val="24"/>
          <w:szCs w:val="24"/>
        </w:rPr>
        <w:t>4. Postinõukogu koostab kongressi poolt vastuvõetud Postiliidu strateegia alusel ning eelkõige selles sisalduvate Postiliidu alaliselt tegutsevate organite tegevust käsitlevate osade alusel oma esimesel kongressijärgsel istungil põhitööprogrammi, mis sisaldab rakendusstrateegiaga seotud taktikat. See põhiprogramm, mis sisaldab piiratud arvu ühist huvi pakkuvate teemadega seotud projekte, vaadatakse igal aastal uuesti läbi, pidades silmas uusi asjaolusid ja prioriteete.</w:t>
      </w:r>
    </w:p>
    <w:p w14:paraId="4B4B4937" w14:textId="1E01CFA6" w:rsidR="00F540A8" w:rsidRPr="00D73D83" w:rsidRDefault="00F540A8" w:rsidP="00D73D83">
      <w:pPr>
        <w:contextualSpacing/>
        <w:jc w:val="both"/>
        <w:rPr>
          <w:rFonts w:ascii="Times New Roman" w:hAnsi="Times New Roman" w:cs="Times New Roman"/>
          <w:sz w:val="24"/>
          <w:szCs w:val="24"/>
        </w:rPr>
      </w:pPr>
      <w:r w:rsidRPr="00D73D83">
        <w:rPr>
          <w:rFonts w:ascii="Times New Roman" w:hAnsi="Times New Roman" w:cs="Times New Roman"/>
          <w:sz w:val="24"/>
          <w:szCs w:val="24"/>
        </w:rPr>
        <w:t>5. (Kustutatud.).</w:t>
      </w:r>
    </w:p>
    <w:p w14:paraId="0683691A" w14:textId="77777777" w:rsidR="00F540A8" w:rsidRPr="00D73D83" w:rsidRDefault="00F540A8" w:rsidP="00D73D83">
      <w:pPr>
        <w:contextualSpacing/>
        <w:jc w:val="both"/>
        <w:rPr>
          <w:rFonts w:ascii="Times New Roman" w:hAnsi="Times New Roman" w:cs="Times New Roman"/>
          <w:sz w:val="24"/>
          <w:szCs w:val="24"/>
        </w:rPr>
      </w:pPr>
    </w:p>
    <w:p w14:paraId="45000C80" w14:textId="74E9E035" w:rsidR="009C0BD8" w:rsidRPr="00D73D83" w:rsidRDefault="009C0BD8" w:rsidP="00D73D83">
      <w:pPr>
        <w:contextualSpacing/>
        <w:jc w:val="both"/>
        <w:rPr>
          <w:rFonts w:ascii="Times New Roman" w:hAnsi="Times New Roman" w:cs="Times New Roman"/>
          <w:sz w:val="24"/>
          <w:szCs w:val="24"/>
        </w:rPr>
      </w:pPr>
      <w:r w:rsidRPr="00D73D83">
        <w:rPr>
          <w:rFonts w:ascii="Times New Roman" w:hAnsi="Times New Roman" w:cs="Times New Roman"/>
          <w:sz w:val="24"/>
          <w:szCs w:val="24"/>
        </w:rPr>
        <w:t>Artikkel VI</w:t>
      </w:r>
    </w:p>
    <w:p w14:paraId="2DEC76C6" w14:textId="627A1179" w:rsidR="009C0BD8" w:rsidRPr="00D73D83" w:rsidRDefault="009C0BD8" w:rsidP="00D73D83">
      <w:pPr>
        <w:contextualSpacing/>
        <w:jc w:val="both"/>
        <w:rPr>
          <w:rFonts w:ascii="Times New Roman" w:hAnsi="Times New Roman" w:cs="Times New Roman"/>
          <w:sz w:val="24"/>
          <w:szCs w:val="24"/>
        </w:rPr>
      </w:pPr>
      <w:r w:rsidRPr="00D73D83">
        <w:rPr>
          <w:rFonts w:ascii="Times New Roman" w:hAnsi="Times New Roman" w:cs="Times New Roman"/>
          <w:sz w:val="24"/>
          <w:szCs w:val="24"/>
        </w:rPr>
        <w:t>(Artikli 11</w:t>
      </w:r>
      <w:r w:rsidR="00F540A8" w:rsidRPr="00D73D83">
        <w:rPr>
          <w:rFonts w:ascii="Times New Roman" w:hAnsi="Times New Roman" w:cs="Times New Roman"/>
          <w:sz w:val="24"/>
          <w:szCs w:val="24"/>
        </w:rPr>
        <w:t>5</w:t>
      </w:r>
      <w:r w:rsidRPr="00D73D83">
        <w:rPr>
          <w:rFonts w:ascii="Times New Roman" w:hAnsi="Times New Roman" w:cs="Times New Roman"/>
          <w:sz w:val="24"/>
          <w:szCs w:val="24"/>
        </w:rPr>
        <w:t xml:space="preserve"> muutmine)</w:t>
      </w:r>
    </w:p>
    <w:p w14:paraId="63954F76" w14:textId="3E78C1B3" w:rsidR="009C0BD8" w:rsidRPr="00D73D83" w:rsidRDefault="00F540A8" w:rsidP="00D73D83">
      <w:pPr>
        <w:contextualSpacing/>
        <w:jc w:val="both"/>
        <w:rPr>
          <w:rFonts w:ascii="Times New Roman" w:hAnsi="Times New Roman" w:cs="Times New Roman"/>
          <w:sz w:val="24"/>
          <w:szCs w:val="24"/>
        </w:rPr>
      </w:pPr>
      <w:r w:rsidRPr="00D73D83">
        <w:rPr>
          <w:rFonts w:ascii="Times New Roman" w:hAnsi="Times New Roman" w:cs="Times New Roman"/>
          <w:sz w:val="24"/>
          <w:szCs w:val="24"/>
        </w:rPr>
        <w:t>Vaatlejad</w:t>
      </w:r>
    </w:p>
    <w:p w14:paraId="537970EF" w14:textId="77777777" w:rsidR="00E9058C" w:rsidRPr="00D73D83" w:rsidRDefault="00E9058C" w:rsidP="00D73D83">
      <w:pPr>
        <w:contextualSpacing/>
        <w:jc w:val="both"/>
        <w:rPr>
          <w:rFonts w:ascii="Times New Roman" w:hAnsi="Times New Roman" w:cs="Times New Roman"/>
          <w:sz w:val="24"/>
          <w:szCs w:val="24"/>
        </w:rPr>
      </w:pPr>
    </w:p>
    <w:p w14:paraId="3B3E26F8" w14:textId="77777777" w:rsidR="00E41BAB" w:rsidRPr="00D73D83" w:rsidRDefault="00E41BAB" w:rsidP="00D73D83">
      <w:pPr>
        <w:contextualSpacing/>
        <w:jc w:val="both"/>
        <w:rPr>
          <w:rFonts w:ascii="Times New Roman" w:hAnsi="Times New Roman" w:cs="Times New Roman"/>
          <w:sz w:val="24"/>
          <w:szCs w:val="24"/>
        </w:rPr>
      </w:pPr>
      <w:r w:rsidRPr="00D73D83">
        <w:rPr>
          <w:rFonts w:ascii="Times New Roman" w:hAnsi="Times New Roman" w:cs="Times New Roman"/>
          <w:sz w:val="24"/>
          <w:szCs w:val="24"/>
        </w:rPr>
        <w:t>1. Vaatlejad</w:t>
      </w:r>
    </w:p>
    <w:p w14:paraId="5A69C21F" w14:textId="74EE7183" w:rsidR="00E41BAB" w:rsidRPr="00D73D83" w:rsidRDefault="00E41BAB" w:rsidP="00D73D83">
      <w:pPr>
        <w:contextualSpacing/>
        <w:jc w:val="both"/>
        <w:rPr>
          <w:rFonts w:ascii="Times New Roman" w:hAnsi="Times New Roman" w:cs="Times New Roman"/>
          <w:sz w:val="24"/>
          <w:szCs w:val="24"/>
        </w:rPr>
      </w:pPr>
      <w:r w:rsidRPr="00D73D83">
        <w:rPr>
          <w:rFonts w:ascii="Times New Roman" w:hAnsi="Times New Roman" w:cs="Times New Roman"/>
          <w:sz w:val="24"/>
          <w:szCs w:val="24"/>
        </w:rPr>
        <w:t>1.1. Postinõukogu ja administratsiooninõukogu tõhusate kontaktide tagamiseks võib administratsiooninõukogu määrata postinõukogu koosolekutele vaatlejana osalema oma esindaja.</w:t>
      </w:r>
    </w:p>
    <w:p w14:paraId="5B2F8D98" w14:textId="02FF7039" w:rsidR="00E41BAB" w:rsidRPr="00D73D83" w:rsidRDefault="00E41BAB" w:rsidP="00D73D83">
      <w:pPr>
        <w:contextualSpacing/>
        <w:jc w:val="both"/>
        <w:rPr>
          <w:rFonts w:ascii="Times New Roman" w:hAnsi="Times New Roman" w:cs="Times New Roman"/>
          <w:sz w:val="24"/>
          <w:szCs w:val="24"/>
        </w:rPr>
      </w:pPr>
      <w:r w:rsidRPr="00D73D83">
        <w:rPr>
          <w:rFonts w:ascii="Times New Roman" w:hAnsi="Times New Roman" w:cs="Times New Roman"/>
          <w:sz w:val="24"/>
          <w:szCs w:val="24"/>
        </w:rPr>
        <w:t>1.2. Postiliidu liikmesriigid, kes ei ole nõukogu liikmed, ning artiklis 105 nimetatud vaatlejad ja ajutised vaatlejad, võivad postinõukogu täiskogu istungitel ja komisjoni koosolekutel hääleõiguseta osaleda.</w:t>
      </w:r>
    </w:p>
    <w:p w14:paraId="3D0A9C5D" w14:textId="77777777" w:rsidR="00E9058C" w:rsidRPr="00D73D83" w:rsidRDefault="00E9058C" w:rsidP="00D73D83">
      <w:pPr>
        <w:contextualSpacing/>
        <w:jc w:val="both"/>
        <w:rPr>
          <w:rFonts w:ascii="Times New Roman" w:hAnsi="Times New Roman" w:cs="Times New Roman"/>
          <w:sz w:val="24"/>
          <w:szCs w:val="24"/>
        </w:rPr>
      </w:pPr>
      <w:r w:rsidRPr="00D73D83">
        <w:rPr>
          <w:rFonts w:ascii="Times New Roman" w:hAnsi="Times New Roman" w:cs="Times New Roman"/>
          <w:sz w:val="24"/>
          <w:szCs w:val="24"/>
        </w:rPr>
        <w:t>1.3. Nõuandekomitee liikmetel ning muudel artiklis 105 nimetatud vaatlejatel ja ajutistel vaatlejatel on õigus postinõukogu alaliste töörühmade, rakkerühmade ja muude organite koosolekutel hääleõiguseta vaatlejatena osaleda, kui lõike 2.3 sätetest ei tulene teisiti.</w:t>
      </w:r>
    </w:p>
    <w:p w14:paraId="2AFE58F6" w14:textId="0F369BFB" w:rsidR="00E41BAB" w:rsidRPr="00D73D83" w:rsidRDefault="00E41BAB" w:rsidP="00D73D83">
      <w:pPr>
        <w:contextualSpacing/>
        <w:jc w:val="both"/>
        <w:rPr>
          <w:rFonts w:ascii="Times New Roman" w:hAnsi="Times New Roman" w:cs="Times New Roman"/>
          <w:sz w:val="24"/>
          <w:szCs w:val="24"/>
        </w:rPr>
      </w:pPr>
      <w:r w:rsidRPr="00D73D83">
        <w:rPr>
          <w:rFonts w:ascii="Times New Roman" w:hAnsi="Times New Roman" w:cs="Times New Roman"/>
          <w:sz w:val="24"/>
          <w:szCs w:val="24"/>
        </w:rPr>
        <w:t>2. Põhimõtted</w:t>
      </w:r>
    </w:p>
    <w:p w14:paraId="0DCB5800" w14:textId="6527574D" w:rsidR="00E41BAB" w:rsidRPr="00D73D83" w:rsidRDefault="00E41BAB" w:rsidP="00D73D83">
      <w:pPr>
        <w:contextualSpacing/>
        <w:jc w:val="both"/>
        <w:rPr>
          <w:rFonts w:ascii="Times New Roman" w:hAnsi="Times New Roman" w:cs="Times New Roman"/>
          <w:sz w:val="24"/>
          <w:szCs w:val="24"/>
        </w:rPr>
      </w:pPr>
      <w:r w:rsidRPr="00D73D83">
        <w:rPr>
          <w:rFonts w:ascii="Times New Roman" w:hAnsi="Times New Roman" w:cs="Times New Roman"/>
          <w:sz w:val="24"/>
          <w:szCs w:val="24"/>
        </w:rPr>
        <w:t>2.1. Logistilistel põhjustel võib postinõukogu piirata kohalolijate arvu ühe osaleva vaatleja ja ajutise vaatleja kohta. Postinõukogu võib ka piirata nende õigust osaleda aruteludes.</w:t>
      </w:r>
    </w:p>
    <w:p w14:paraId="6C44CC21" w14:textId="3C1DFAB2" w:rsidR="00E41BAB" w:rsidRPr="00D73D83" w:rsidRDefault="00E41BAB" w:rsidP="00D73D83">
      <w:pPr>
        <w:contextualSpacing/>
        <w:jc w:val="both"/>
        <w:rPr>
          <w:rFonts w:ascii="Times New Roman" w:hAnsi="Times New Roman" w:cs="Times New Roman"/>
          <w:sz w:val="24"/>
          <w:szCs w:val="24"/>
        </w:rPr>
      </w:pPr>
      <w:r w:rsidRPr="00D73D83">
        <w:rPr>
          <w:rFonts w:ascii="Times New Roman" w:hAnsi="Times New Roman" w:cs="Times New Roman"/>
          <w:sz w:val="24"/>
          <w:szCs w:val="24"/>
        </w:rPr>
        <w:t>2.2. Vaatlejatele ja ajutistele vaatlejatele võib taotluse korral anda loa osaleda uuringutes tingimustel, mille nõukogu võib kehtestada oma töö tõhususe ja tulemuslikkuse tagamiseks. Peale selle võib neid paluda alaliste töörühmade ja töökondade eesistujaks, kui see on nende teadmiste või kogemuste seisukohalt põhjendatud. Selliste vaatlejate ja ajutise vaatleja osalemine ei too Postiliidule kaasa lisakulusid.</w:t>
      </w:r>
    </w:p>
    <w:p w14:paraId="13087A61" w14:textId="5D567D47" w:rsidR="00E9058C" w:rsidRPr="00D73D83" w:rsidRDefault="00E9058C" w:rsidP="00D73D83">
      <w:pPr>
        <w:contextualSpacing/>
        <w:jc w:val="both"/>
        <w:rPr>
          <w:rFonts w:ascii="Times New Roman" w:hAnsi="Times New Roman" w:cs="Times New Roman"/>
          <w:sz w:val="24"/>
          <w:szCs w:val="24"/>
        </w:rPr>
      </w:pPr>
      <w:r w:rsidRPr="00D73D83">
        <w:rPr>
          <w:rFonts w:ascii="Times New Roman" w:eastAsia="Times New Roman" w:hAnsi="Times New Roman" w:cs="Times New Roman"/>
          <w:sz w:val="24"/>
          <w:szCs w:val="24"/>
          <w:lang w:bidi="et-EE"/>
        </w:rPr>
        <w:t xml:space="preserve">2.3. Kui see on koosoleku teemast või dokumendi konfidentsiaalsusest lähtudes vajalik, võib nõuandekomitee liikmed ja ajutised vaatlejad erandlikel asjaoludel mõnest koosolekust või selle osast eemale jätta või piirata nende õigust saada dokumente. Sellise piirangu kohta langetab otsuse iga juhtumi kohta eraldi asjaomane organ või selle eesistuja, konsulteerides postinõukogu eesistujaga ja peasekretäriga. Igast sellisest olukorrast tuleb teatada administratsiooninõukogule ja postinõukogule. Kui administratsiooninõukogu peab vajalikuks, võib ta seejärel piirangud üle vaadata, konsulteerides vajaduse korral postinõukoguga. Tulevaste koosolekute puhul teatatakse piirangutest nõuandekomitee liikmetele ja ajutistele vaatlejatele soovitavalt vähemalt 14 päeva enne koosolekut (või võimalikult kiiresti erakorraliste koosolekute puhul, mis kutsutakse kokku vähem kui 14 päeva jooksul pärast kutse saatmist rahvusvaheliselt büroolt). Sellist teatamist ei kohaldata, kui asjaomase organi </w:t>
      </w:r>
      <w:r w:rsidRPr="00D73D83">
        <w:rPr>
          <w:rFonts w:ascii="Times New Roman" w:eastAsia="Times New Roman" w:hAnsi="Times New Roman" w:cs="Times New Roman"/>
          <w:sz w:val="24"/>
          <w:szCs w:val="24"/>
          <w:lang w:bidi="et-EE"/>
        </w:rPr>
        <w:lastRenderedPageBreak/>
        <w:t>käimasoleva koosoleku raames peetakse vajalikuks eemalejätmise või dokumentidele juurdepääsu piirangute kehtestamist.</w:t>
      </w:r>
    </w:p>
    <w:p w14:paraId="65CF10F6" w14:textId="77777777" w:rsidR="00E41BAB" w:rsidRPr="00D73D83" w:rsidRDefault="00E41BAB" w:rsidP="00D73D83">
      <w:pPr>
        <w:contextualSpacing/>
        <w:jc w:val="both"/>
        <w:rPr>
          <w:rFonts w:ascii="Times New Roman" w:hAnsi="Times New Roman" w:cs="Times New Roman"/>
          <w:sz w:val="24"/>
          <w:szCs w:val="24"/>
        </w:rPr>
      </w:pPr>
    </w:p>
    <w:p w14:paraId="6C9DB8DB" w14:textId="39ABBB68" w:rsidR="009C0BD8" w:rsidRPr="00D73D83" w:rsidRDefault="009C0BD8" w:rsidP="00D73D83">
      <w:pPr>
        <w:contextualSpacing/>
        <w:jc w:val="both"/>
        <w:rPr>
          <w:rFonts w:ascii="Times New Roman" w:hAnsi="Times New Roman" w:cs="Times New Roman"/>
          <w:sz w:val="24"/>
          <w:szCs w:val="24"/>
        </w:rPr>
      </w:pPr>
      <w:r w:rsidRPr="00D73D83">
        <w:rPr>
          <w:rFonts w:ascii="Times New Roman" w:hAnsi="Times New Roman" w:cs="Times New Roman"/>
          <w:sz w:val="24"/>
          <w:szCs w:val="24"/>
        </w:rPr>
        <w:t>Artikkel VII</w:t>
      </w:r>
    </w:p>
    <w:p w14:paraId="79C98B7D" w14:textId="4D23FE07" w:rsidR="009C0BD8" w:rsidRPr="00D73D83" w:rsidRDefault="009C0BD8" w:rsidP="00D73D83">
      <w:pPr>
        <w:contextualSpacing/>
        <w:jc w:val="both"/>
        <w:rPr>
          <w:rFonts w:ascii="Times New Roman" w:hAnsi="Times New Roman" w:cs="Times New Roman"/>
          <w:sz w:val="24"/>
          <w:szCs w:val="24"/>
        </w:rPr>
      </w:pPr>
      <w:r w:rsidRPr="00D73D83">
        <w:rPr>
          <w:rFonts w:ascii="Times New Roman" w:hAnsi="Times New Roman" w:cs="Times New Roman"/>
          <w:sz w:val="24"/>
          <w:szCs w:val="24"/>
        </w:rPr>
        <w:t>(Artikli 1</w:t>
      </w:r>
      <w:r w:rsidR="00E41BAB" w:rsidRPr="00D73D83">
        <w:rPr>
          <w:rFonts w:ascii="Times New Roman" w:hAnsi="Times New Roman" w:cs="Times New Roman"/>
          <w:sz w:val="24"/>
          <w:szCs w:val="24"/>
        </w:rPr>
        <w:t>20</w:t>
      </w:r>
      <w:r w:rsidRPr="00D73D83">
        <w:rPr>
          <w:rFonts w:ascii="Times New Roman" w:hAnsi="Times New Roman" w:cs="Times New Roman"/>
          <w:sz w:val="24"/>
          <w:szCs w:val="24"/>
        </w:rPr>
        <w:t xml:space="preserve"> muutmine)</w:t>
      </w:r>
    </w:p>
    <w:p w14:paraId="5B4C7319" w14:textId="56504775" w:rsidR="00D76CD8" w:rsidRDefault="00E41BAB" w:rsidP="00D76CD8">
      <w:pPr>
        <w:contextualSpacing/>
        <w:jc w:val="both"/>
        <w:rPr>
          <w:rFonts w:ascii="Times New Roman" w:hAnsi="Times New Roman" w:cs="Times New Roman"/>
          <w:sz w:val="24"/>
          <w:szCs w:val="24"/>
        </w:rPr>
      </w:pPr>
      <w:r w:rsidRPr="00D73D83">
        <w:rPr>
          <w:rFonts w:ascii="Times New Roman" w:hAnsi="Times New Roman" w:cs="Times New Roman"/>
          <w:sz w:val="24"/>
          <w:szCs w:val="24"/>
        </w:rPr>
        <w:t>Nõuandekomitee koosseis</w:t>
      </w:r>
    </w:p>
    <w:p w14:paraId="017BBEC9" w14:textId="77777777" w:rsidR="00D76CD8" w:rsidRDefault="00D76CD8" w:rsidP="00D76CD8">
      <w:pPr>
        <w:contextualSpacing/>
        <w:jc w:val="both"/>
        <w:rPr>
          <w:rFonts w:ascii="Times New Roman" w:hAnsi="Times New Roman" w:cs="Times New Roman"/>
          <w:sz w:val="24"/>
          <w:szCs w:val="24"/>
        </w:rPr>
      </w:pPr>
    </w:p>
    <w:p w14:paraId="07E35D6B" w14:textId="06B8FAD7" w:rsidR="00E9058C" w:rsidRPr="00D76CD8" w:rsidRDefault="00D76CD8" w:rsidP="00D76CD8">
      <w:pPr>
        <w:contextualSpacing/>
        <w:jc w:val="both"/>
        <w:rPr>
          <w:rFonts w:ascii="Times New Roman" w:hAnsi="Times New Roman" w:cs="Times New Roman"/>
          <w:sz w:val="24"/>
          <w:szCs w:val="24"/>
        </w:rPr>
      </w:pPr>
      <w:r>
        <w:rPr>
          <w:rFonts w:ascii="Times New Roman" w:eastAsia="Times New Roman" w:hAnsi="Times New Roman" w:cs="Times New Roman"/>
          <w:sz w:val="24"/>
          <w:szCs w:val="24"/>
          <w:lang w:bidi="et-EE"/>
        </w:rPr>
        <w:t xml:space="preserve">1. </w:t>
      </w:r>
      <w:r w:rsidR="00E9058C" w:rsidRPr="00D76CD8">
        <w:rPr>
          <w:rFonts w:ascii="Times New Roman" w:eastAsia="Times New Roman" w:hAnsi="Times New Roman" w:cs="Times New Roman"/>
          <w:sz w:val="24"/>
          <w:szCs w:val="24"/>
          <w:lang w:bidi="et-EE"/>
        </w:rPr>
        <w:t>Nõuandekomitee koosneb:</w:t>
      </w:r>
    </w:p>
    <w:p w14:paraId="28FCCEC5" w14:textId="19F043E4" w:rsidR="00D73D83" w:rsidRPr="00D76CD8" w:rsidRDefault="00D76CD8" w:rsidP="00D76CD8">
      <w:pPr>
        <w:spacing w:after="0"/>
        <w:contextualSpacing/>
        <w:jc w:val="both"/>
        <w:rPr>
          <w:rFonts w:ascii="Times New Roman" w:eastAsia="Times New Roman" w:hAnsi="Times New Roman" w:cs="Times New Roman"/>
          <w:sz w:val="24"/>
          <w:szCs w:val="24"/>
          <w:lang w:bidi="et-EE"/>
        </w:rPr>
      </w:pPr>
      <w:r>
        <w:rPr>
          <w:rFonts w:ascii="Times New Roman" w:eastAsia="Times New Roman" w:hAnsi="Times New Roman" w:cs="Times New Roman"/>
          <w:sz w:val="24"/>
          <w:szCs w:val="24"/>
          <w:lang w:bidi="et-EE"/>
        </w:rPr>
        <w:t xml:space="preserve">1.1. </w:t>
      </w:r>
      <w:r w:rsidR="00E9058C" w:rsidRPr="00D76CD8">
        <w:rPr>
          <w:rFonts w:ascii="Times New Roman" w:eastAsia="Times New Roman" w:hAnsi="Times New Roman" w:cs="Times New Roman"/>
          <w:sz w:val="24"/>
          <w:szCs w:val="24"/>
          <w:lang w:bidi="et-EE"/>
        </w:rPr>
        <w:t>vabaühendustest (sealhulgas nendest, mis esindavad kliente, kohaletoimetamisteenuse pakkujaid, postisektori töötajaid või ettevõtjaid); heategevuslikest ühingutest; standardi-, finants- ja arendusorganisatsioonidest; postiteenuste sektorile kauba ja teenuste pakkujatest; transpordiasutustest; akadeemilistest ja teadusasutustest; mõttekodadest ja sarnastest teadmistepõhistest asutustest ning muudest samalaadsetest üksikisikuid ja firmasid ühendavatest organisatsioonidest, kes on huvitatud Postiliidu ülesannete ja eesmärkide toetamisest;</w:t>
      </w:r>
    </w:p>
    <w:p w14:paraId="708697B2" w14:textId="2845A228" w:rsidR="00E41BAB" w:rsidRPr="00D76CD8" w:rsidRDefault="00D76CD8" w:rsidP="00D76CD8">
      <w:pPr>
        <w:pStyle w:val="Loendilik"/>
        <w:numPr>
          <w:ilvl w:val="1"/>
          <w:numId w:val="4"/>
        </w:num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E41BAB" w:rsidRPr="00D76CD8">
        <w:rPr>
          <w:rFonts w:ascii="Times New Roman" w:hAnsi="Times New Roman" w:cs="Times New Roman"/>
          <w:sz w:val="24"/>
          <w:szCs w:val="24"/>
        </w:rPr>
        <w:t>liikmesriikide või Postiliidu asjaomaste organite, sealhulgas nõuandekomitee poolt</w:t>
      </w:r>
      <w:r>
        <w:rPr>
          <w:rFonts w:ascii="Times New Roman" w:hAnsi="Times New Roman" w:cs="Times New Roman"/>
          <w:sz w:val="24"/>
          <w:szCs w:val="24"/>
        </w:rPr>
        <w:t xml:space="preserve"> </w:t>
      </w:r>
      <w:r w:rsidR="00E41BAB" w:rsidRPr="00D76CD8">
        <w:rPr>
          <w:rFonts w:ascii="Times New Roman" w:hAnsi="Times New Roman" w:cs="Times New Roman"/>
          <w:sz w:val="24"/>
          <w:szCs w:val="24"/>
        </w:rPr>
        <w:t>soovitatud postisektori tippjuhtidest.</w:t>
      </w:r>
    </w:p>
    <w:p w14:paraId="24A331D0" w14:textId="2E74BCA0" w:rsidR="00D73D83" w:rsidRPr="00D73D83" w:rsidRDefault="00D73D83" w:rsidP="00D76CD8">
      <w:pPr>
        <w:spacing w:after="0"/>
        <w:contextualSpacing/>
        <w:jc w:val="both"/>
        <w:rPr>
          <w:rFonts w:ascii="Times New Roman" w:hAnsi="Times New Roman" w:cs="Times New Roman"/>
          <w:sz w:val="24"/>
          <w:szCs w:val="24"/>
        </w:rPr>
      </w:pPr>
      <w:r w:rsidRPr="00D73D83">
        <w:rPr>
          <w:rFonts w:ascii="Times New Roman" w:eastAsia="Times New Roman" w:hAnsi="Times New Roman" w:cs="Times New Roman"/>
          <w:sz w:val="24"/>
          <w:szCs w:val="24"/>
          <w:lang w:bidi="et-EE"/>
        </w:rPr>
        <w:t>2. Kõigi nõuandekomitee liikmete peamine (ja kui asjaomane liikmesriik seda nõuab, siis nõuetekohaselt registreeritud) tegevuskoht või punktis 1.2 nimetatud tippjuhtide alaline elukoht on Postiliidu liikmesriigis.</w:t>
      </w:r>
    </w:p>
    <w:p w14:paraId="02C42153" w14:textId="126AB1B3" w:rsidR="00E41BAB" w:rsidRPr="00D73D83" w:rsidRDefault="00E41BAB" w:rsidP="00D76CD8">
      <w:pPr>
        <w:spacing w:after="0"/>
        <w:contextualSpacing/>
        <w:jc w:val="both"/>
        <w:rPr>
          <w:rFonts w:ascii="Times New Roman" w:eastAsia="Times New Roman" w:hAnsi="Times New Roman" w:cs="Times New Roman"/>
          <w:sz w:val="24"/>
          <w:szCs w:val="24"/>
          <w:lang w:bidi="et-EE"/>
        </w:rPr>
      </w:pPr>
      <w:r w:rsidRPr="00D73D83">
        <w:rPr>
          <w:rFonts w:ascii="Times New Roman" w:eastAsia="Times New Roman" w:hAnsi="Times New Roman" w:cs="Times New Roman"/>
          <w:sz w:val="24"/>
          <w:szCs w:val="24"/>
          <w:lang w:bidi="et-EE"/>
        </w:rPr>
        <w:t>3</w:t>
      </w:r>
      <w:r w:rsidRPr="00D73D83">
        <w:rPr>
          <w:rFonts w:ascii="Times New Roman" w:hAnsi="Times New Roman" w:cs="Times New Roman"/>
          <w:sz w:val="24"/>
          <w:szCs w:val="24"/>
        </w:rPr>
        <w:t>.</w:t>
      </w:r>
      <w:r w:rsidR="00D76CD8">
        <w:rPr>
          <w:rFonts w:ascii="Times New Roman" w:hAnsi="Times New Roman" w:cs="Times New Roman"/>
          <w:sz w:val="24"/>
          <w:szCs w:val="24"/>
        </w:rPr>
        <w:t xml:space="preserve"> </w:t>
      </w:r>
      <w:r w:rsidRPr="00D73D83">
        <w:rPr>
          <w:rFonts w:ascii="Times New Roman" w:hAnsi="Times New Roman" w:cs="Times New Roman"/>
          <w:sz w:val="24"/>
          <w:szCs w:val="24"/>
        </w:rPr>
        <w:t>Nõuandekomitee tegevuskulud kannavad nõuandekomitee liikmed, kui administratsiooninõukogu ei määra teisiti. Nõuandekomitee liikmete konkreetsest õiguslikust olemusest ja finantssuutlikkusest olenevalt võidakse kohaldada erinevaid liikmetasusid, mida on täpsemalt kirjeldatud nõuandekomitee töökorras.</w:t>
      </w:r>
    </w:p>
    <w:p w14:paraId="1C8A2D39" w14:textId="7F72BE05" w:rsidR="00E41BAB" w:rsidRPr="00D73D83" w:rsidRDefault="00E41BAB" w:rsidP="00D73D83">
      <w:pPr>
        <w:contextualSpacing/>
        <w:jc w:val="both"/>
        <w:rPr>
          <w:rFonts w:ascii="Times New Roman" w:hAnsi="Times New Roman" w:cs="Times New Roman"/>
          <w:sz w:val="24"/>
          <w:szCs w:val="24"/>
        </w:rPr>
      </w:pPr>
      <w:r w:rsidRPr="00D73D83">
        <w:rPr>
          <w:rFonts w:ascii="Times New Roman" w:hAnsi="Times New Roman" w:cs="Times New Roman"/>
          <w:sz w:val="24"/>
          <w:szCs w:val="24"/>
        </w:rPr>
        <w:t>4. Nõuandekomitee liikmed ei saa tasu ega muud hüvitist.</w:t>
      </w:r>
    </w:p>
    <w:p w14:paraId="4F4A10B9" w14:textId="77777777" w:rsidR="00F540A8" w:rsidRPr="00D73D83" w:rsidRDefault="00F540A8" w:rsidP="00D73D83">
      <w:pPr>
        <w:contextualSpacing/>
        <w:jc w:val="both"/>
        <w:rPr>
          <w:rFonts w:ascii="Times New Roman" w:hAnsi="Times New Roman" w:cs="Times New Roman"/>
          <w:sz w:val="24"/>
          <w:szCs w:val="24"/>
        </w:rPr>
      </w:pPr>
    </w:p>
    <w:p w14:paraId="226FD6D1" w14:textId="79AF25CD" w:rsidR="009C0BD8" w:rsidRPr="00D73D83" w:rsidRDefault="009C0BD8" w:rsidP="00D73D83">
      <w:pPr>
        <w:contextualSpacing/>
        <w:jc w:val="both"/>
        <w:rPr>
          <w:rFonts w:ascii="Times New Roman" w:hAnsi="Times New Roman" w:cs="Times New Roman"/>
          <w:sz w:val="24"/>
          <w:szCs w:val="24"/>
        </w:rPr>
      </w:pPr>
      <w:r w:rsidRPr="00D73D83">
        <w:rPr>
          <w:rFonts w:ascii="Times New Roman" w:hAnsi="Times New Roman" w:cs="Times New Roman"/>
          <w:sz w:val="24"/>
          <w:szCs w:val="24"/>
        </w:rPr>
        <w:t>Artikkel VIII</w:t>
      </w:r>
    </w:p>
    <w:p w14:paraId="3790E39F" w14:textId="39CA043B" w:rsidR="009C0BD8" w:rsidRPr="00D73D83" w:rsidRDefault="009C0BD8" w:rsidP="00D73D83">
      <w:pPr>
        <w:contextualSpacing/>
        <w:jc w:val="both"/>
        <w:rPr>
          <w:rFonts w:ascii="Times New Roman" w:hAnsi="Times New Roman" w:cs="Times New Roman"/>
          <w:sz w:val="24"/>
          <w:szCs w:val="24"/>
        </w:rPr>
      </w:pPr>
      <w:r w:rsidRPr="00D73D83">
        <w:rPr>
          <w:rFonts w:ascii="Times New Roman" w:hAnsi="Times New Roman" w:cs="Times New Roman"/>
          <w:sz w:val="24"/>
          <w:szCs w:val="24"/>
        </w:rPr>
        <w:t>(Artikli 1</w:t>
      </w:r>
      <w:r w:rsidR="00E41BAB" w:rsidRPr="00D73D83">
        <w:rPr>
          <w:rFonts w:ascii="Times New Roman" w:hAnsi="Times New Roman" w:cs="Times New Roman"/>
          <w:sz w:val="24"/>
          <w:szCs w:val="24"/>
        </w:rPr>
        <w:t>21</w:t>
      </w:r>
      <w:r w:rsidRPr="00D73D83">
        <w:rPr>
          <w:rFonts w:ascii="Times New Roman" w:hAnsi="Times New Roman" w:cs="Times New Roman"/>
          <w:sz w:val="24"/>
          <w:szCs w:val="24"/>
        </w:rPr>
        <w:t xml:space="preserve"> muutmine)</w:t>
      </w:r>
    </w:p>
    <w:p w14:paraId="7CC312CC" w14:textId="6D86D37D" w:rsidR="00E41BAB" w:rsidRDefault="00296F7A" w:rsidP="00D73D83">
      <w:pPr>
        <w:contextualSpacing/>
        <w:jc w:val="both"/>
        <w:rPr>
          <w:rFonts w:ascii="Times New Roman" w:hAnsi="Times New Roman" w:cs="Times New Roman"/>
          <w:sz w:val="24"/>
          <w:szCs w:val="24"/>
        </w:rPr>
      </w:pPr>
      <w:r w:rsidRPr="00D73D83">
        <w:rPr>
          <w:rFonts w:ascii="Times New Roman" w:hAnsi="Times New Roman" w:cs="Times New Roman"/>
          <w:sz w:val="24"/>
          <w:szCs w:val="24"/>
        </w:rPr>
        <w:t>Nõuandekomitee liikmed</w:t>
      </w:r>
    </w:p>
    <w:p w14:paraId="20B20373" w14:textId="77777777" w:rsidR="00D76CD8" w:rsidRPr="00D73D83" w:rsidRDefault="00D76CD8" w:rsidP="00D73D83">
      <w:pPr>
        <w:contextualSpacing/>
        <w:jc w:val="both"/>
        <w:rPr>
          <w:rFonts w:ascii="Times New Roman" w:hAnsi="Times New Roman" w:cs="Times New Roman"/>
          <w:sz w:val="24"/>
          <w:szCs w:val="24"/>
        </w:rPr>
      </w:pPr>
    </w:p>
    <w:p w14:paraId="69D4B582" w14:textId="151A80CD" w:rsidR="00D73D83" w:rsidRPr="00D73D83" w:rsidRDefault="00D73D83" w:rsidP="00D73D83">
      <w:pPr>
        <w:contextualSpacing/>
        <w:jc w:val="both"/>
        <w:rPr>
          <w:rFonts w:ascii="Times New Roman" w:hAnsi="Times New Roman" w:cs="Times New Roman"/>
          <w:sz w:val="24"/>
          <w:szCs w:val="24"/>
        </w:rPr>
      </w:pPr>
      <w:r w:rsidRPr="00D73D83">
        <w:rPr>
          <w:rFonts w:ascii="Times New Roman" w:hAnsi="Times New Roman" w:cs="Times New Roman"/>
          <w:sz w:val="24"/>
          <w:szCs w:val="24"/>
        </w:rPr>
        <w:t>1</w:t>
      </w:r>
      <w:r w:rsidR="00D76CD8">
        <w:rPr>
          <w:rFonts w:ascii="Times New Roman" w:hAnsi="Times New Roman" w:cs="Times New Roman"/>
          <w:sz w:val="24"/>
          <w:szCs w:val="24"/>
        </w:rPr>
        <w:t xml:space="preserve">. </w:t>
      </w:r>
      <w:r w:rsidRPr="00D73D83">
        <w:rPr>
          <w:rFonts w:ascii="Times New Roman" w:hAnsi="Times New Roman" w:cs="Times New Roman"/>
          <w:sz w:val="24"/>
          <w:szCs w:val="24"/>
        </w:rPr>
        <w:t>Nõuandekomitee liikmed määratakse administratsiooninõukogu kehtestatud taotlemise ja taotluste heakskiitmise korras artikli 107 lõike 1 punkti 30 kohaselt.</w:t>
      </w:r>
    </w:p>
    <w:p w14:paraId="2044214F" w14:textId="62BD0D2F" w:rsidR="00D73D83" w:rsidRPr="00D73D83" w:rsidRDefault="00D73D83" w:rsidP="00D73D83">
      <w:pPr>
        <w:contextualSpacing/>
        <w:jc w:val="both"/>
        <w:rPr>
          <w:rFonts w:ascii="Times New Roman" w:hAnsi="Times New Roman" w:cs="Times New Roman"/>
          <w:sz w:val="24"/>
          <w:szCs w:val="24"/>
        </w:rPr>
      </w:pPr>
      <w:r w:rsidRPr="00D73D83">
        <w:rPr>
          <w:rFonts w:ascii="Times New Roman" w:hAnsi="Times New Roman" w:cs="Times New Roman"/>
          <w:sz w:val="24"/>
          <w:szCs w:val="24"/>
        </w:rPr>
        <w:t>2</w:t>
      </w:r>
      <w:r w:rsidR="00D76CD8">
        <w:rPr>
          <w:rFonts w:ascii="Times New Roman" w:hAnsi="Times New Roman" w:cs="Times New Roman"/>
          <w:sz w:val="24"/>
          <w:szCs w:val="24"/>
        </w:rPr>
        <w:t>.</w:t>
      </w:r>
      <w:r w:rsidRPr="00D73D83">
        <w:rPr>
          <w:rFonts w:ascii="Times New Roman" w:hAnsi="Times New Roman" w:cs="Times New Roman"/>
          <w:sz w:val="24"/>
          <w:szCs w:val="24"/>
        </w:rPr>
        <w:t xml:space="preserve"> Ilma et see piiraks artikli 120 lõike 2 nõuet, peab koos iga artiklis 120 nimetatud üksuse või tippjuhi esitatud nõuandekomitee liikmetaotlusega esitama ka vastava Postiliidu liikmesriigi eelneva kirjaliku loa või soovituse.</w:t>
      </w:r>
    </w:p>
    <w:p w14:paraId="349F9BD8" w14:textId="77777777" w:rsidR="00D76CD8" w:rsidRDefault="00D73D83" w:rsidP="00D73D83">
      <w:pPr>
        <w:contextualSpacing/>
        <w:jc w:val="both"/>
        <w:rPr>
          <w:rFonts w:ascii="Times New Roman" w:hAnsi="Times New Roman" w:cs="Times New Roman"/>
          <w:sz w:val="24"/>
          <w:szCs w:val="24"/>
        </w:rPr>
      </w:pPr>
      <w:r w:rsidRPr="00D73D83">
        <w:rPr>
          <w:rFonts w:ascii="Times New Roman" w:hAnsi="Times New Roman" w:cs="Times New Roman"/>
          <w:sz w:val="24"/>
          <w:szCs w:val="24"/>
        </w:rPr>
        <w:t>2bis</w:t>
      </w:r>
      <w:r w:rsidR="00D76CD8">
        <w:rPr>
          <w:rFonts w:ascii="Times New Roman" w:hAnsi="Times New Roman" w:cs="Times New Roman"/>
          <w:sz w:val="24"/>
          <w:szCs w:val="24"/>
        </w:rPr>
        <w:t>.</w:t>
      </w:r>
      <w:r w:rsidRPr="00D73D83">
        <w:rPr>
          <w:rFonts w:ascii="Times New Roman" w:hAnsi="Times New Roman" w:cs="Times New Roman"/>
          <w:sz w:val="24"/>
          <w:szCs w:val="24"/>
        </w:rPr>
        <w:t xml:space="preserve"> Nõuandekomitee liikmesuse tühistamine toimub administratsiooninõukogu kehtestatud korras artikli 107 lõike 1 punkti 30 kohaselt.</w:t>
      </w:r>
    </w:p>
    <w:p w14:paraId="210D12FD" w14:textId="3385F1F2" w:rsidR="00296F7A" w:rsidRPr="00D73D83" w:rsidRDefault="00296F7A" w:rsidP="00D73D83">
      <w:pPr>
        <w:contextualSpacing/>
        <w:jc w:val="both"/>
        <w:rPr>
          <w:rFonts w:ascii="Times New Roman" w:hAnsi="Times New Roman" w:cs="Times New Roman"/>
          <w:sz w:val="24"/>
          <w:szCs w:val="24"/>
        </w:rPr>
      </w:pPr>
      <w:r w:rsidRPr="00D73D83">
        <w:rPr>
          <w:rFonts w:ascii="Times New Roman" w:hAnsi="Times New Roman" w:cs="Times New Roman"/>
          <w:sz w:val="24"/>
          <w:szCs w:val="24"/>
        </w:rPr>
        <w:t>3. Iga nõuandekomitee liige nimetab endale esindaja(d).</w:t>
      </w:r>
    </w:p>
    <w:p w14:paraId="5B0EB43D" w14:textId="77777777" w:rsidR="00F540A8" w:rsidRPr="00D73D83" w:rsidRDefault="00F540A8" w:rsidP="00D73D83">
      <w:pPr>
        <w:contextualSpacing/>
        <w:jc w:val="both"/>
        <w:rPr>
          <w:rFonts w:ascii="Times New Roman" w:hAnsi="Times New Roman" w:cs="Times New Roman"/>
          <w:sz w:val="24"/>
          <w:szCs w:val="24"/>
        </w:rPr>
      </w:pPr>
    </w:p>
    <w:p w14:paraId="70BD3BCC" w14:textId="5F5500DB" w:rsidR="009C0BD8" w:rsidRPr="00D73D83" w:rsidRDefault="009C0BD8" w:rsidP="00D73D83">
      <w:pPr>
        <w:contextualSpacing/>
        <w:jc w:val="both"/>
        <w:rPr>
          <w:rFonts w:ascii="Times New Roman" w:hAnsi="Times New Roman" w:cs="Times New Roman"/>
          <w:sz w:val="24"/>
          <w:szCs w:val="24"/>
        </w:rPr>
      </w:pPr>
      <w:r w:rsidRPr="00D73D83">
        <w:rPr>
          <w:rFonts w:ascii="Times New Roman" w:hAnsi="Times New Roman" w:cs="Times New Roman"/>
          <w:sz w:val="24"/>
          <w:szCs w:val="24"/>
        </w:rPr>
        <w:t>Artikkel IX</w:t>
      </w:r>
    </w:p>
    <w:p w14:paraId="26AC0775" w14:textId="24D01691" w:rsidR="009C0BD8" w:rsidRPr="00D73D83" w:rsidRDefault="009C0BD8" w:rsidP="00D73D83">
      <w:pPr>
        <w:contextualSpacing/>
        <w:jc w:val="both"/>
        <w:rPr>
          <w:rFonts w:ascii="Times New Roman" w:hAnsi="Times New Roman" w:cs="Times New Roman"/>
          <w:sz w:val="24"/>
          <w:szCs w:val="24"/>
        </w:rPr>
      </w:pPr>
      <w:r w:rsidRPr="00D73D83">
        <w:rPr>
          <w:rFonts w:ascii="Times New Roman" w:hAnsi="Times New Roman" w:cs="Times New Roman"/>
          <w:sz w:val="24"/>
          <w:szCs w:val="24"/>
        </w:rPr>
        <w:t>(Artikli 1</w:t>
      </w:r>
      <w:r w:rsidR="00E41BAB" w:rsidRPr="00D73D83">
        <w:rPr>
          <w:rFonts w:ascii="Times New Roman" w:hAnsi="Times New Roman" w:cs="Times New Roman"/>
          <w:sz w:val="24"/>
          <w:szCs w:val="24"/>
        </w:rPr>
        <w:t>22</w:t>
      </w:r>
      <w:r w:rsidRPr="00D73D83">
        <w:rPr>
          <w:rFonts w:ascii="Times New Roman" w:hAnsi="Times New Roman" w:cs="Times New Roman"/>
          <w:sz w:val="24"/>
          <w:szCs w:val="24"/>
        </w:rPr>
        <w:t xml:space="preserve"> muutmine)</w:t>
      </w:r>
    </w:p>
    <w:p w14:paraId="4446F927" w14:textId="1771A023" w:rsidR="00E41BAB" w:rsidRDefault="00296F7A" w:rsidP="00D73D83">
      <w:pPr>
        <w:contextualSpacing/>
        <w:jc w:val="both"/>
        <w:rPr>
          <w:rFonts w:ascii="Times New Roman" w:hAnsi="Times New Roman" w:cs="Times New Roman"/>
          <w:sz w:val="24"/>
          <w:szCs w:val="24"/>
        </w:rPr>
      </w:pPr>
      <w:r w:rsidRPr="00D73D83">
        <w:rPr>
          <w:rFonts w:ascii="Times New Roman" w:hAnsi="Times New Roman" w:cs="Times New Roman"/>
          <w:sz w:val="24"/>
          <w:szCs w:val="24"/>
        </w:rPr>
        <w:t>Nõuandekomitee ülesanded</w:t>
      </w:r>
    </w:p>
    <w:p w14:paraId="7A84CB2A" w14:textId="77777777" w:rsidR="00D76CD8" w:rsidRPr="00D73D83" w:rsidRDefault="00D76CD8" w:rsidP="00D73D83">
      <w:pPr>
        <w:contextualSpacing/>
        <w:jc w:val="both"/>
        <w:rPr>
          <w:rFonts w:ascii="Times New Roman" w:hAnsi="Times New Roman" w:cs="Times New Roman"/>
          <w:sz w:val="24"/>
          <w:szCs w:val="24"/>
        </w:rPr>
      </w:pPr>
    </w:p>
    <w:p w14:paraId="1F11EB4E" w14:textId="77777777" w:rsidR="00296F7A" w:rsidRPr="00D73D83" w:rsidRDefault="00296F7A" w:rsidP="00D73D83">
      <w:pPr>
        <w:contextualSpacing/>
        <w:jc w:val="both"/>
        <w:rPr>
          <w:rFonts w:ascii="Times New Roman" w:hAnsi="Times New Roman" w:cs="Times New Roman"/>
          <w:sz w:val="24"/>
          <w:szCs w:val="24"/>
        </w:rPr>
      </w:pPr>
      <w:r w:rsidRPr="00D73D83">
        <w:rPr>
          <w:rFonts w:ascii="Times New Roman" w:hAnsi="Times New Roman" w:cs="Times New Roman"/>
          <w:sz w:val="24"/>
          <w:szCs w:val="24"/>
        </w:rPr>
        <w:t>1. Nõuandekomitee täidab järgmisi ülesandeid:</w:t>
      </w:r>
    </w:p>
    <w:p w14:paraId="015937D0" w14:textId="66FD945B" w:rsidR="00E41BAB" w:rsidRPr="00D73D83" w:rsidRDefault="00E41BAB" w:rsidP="00D73D83">
      <w:pPr>
        <w:contextualSpacing/>
        <w:jc w:val="both"/>
        <w:rPr>
          <w:rFonts w:ascii="Times New Roman" w:hAnsi="Times New Roman" w:cs="Times New Roman"/>
          <w:sz w:val="24"/>
          <w:szCs w:val="24"/>
        </w:rPr>
      </w:pPr>
      <w:r w:rsidRPr="00D73D83">
        <w:rPr>
          <w:rFonts w:ascii="Times New Roman" w:hAnsi="Times New Roman" w:cs="Times New Roman"/>
          <w:sz w:val="24"/>
          <w:szCs w:val="24"/>
        </w:rPr>
        <w:t>1.1</w:t>
      </w:r>
      <w:r w:rsidR="00D73D83" w:rsidRPr="00D73D83">
        <w:rPr>
          <w:rFonts w:ascii="Times New Roman" w:hAnsi="Times New Roman" w:cs="Times New Roman"/>
          <w:sz w:val="24"/>
          <w:szCs w:val="24"/>
        </w:rPr>
        <w:t>.</w:t>
      </w:r>
      <w:r w:rsidRPr="00D73D83">
        <w:rPr>
          <w:rFonts w:ascii="Times New Roman" w:hAnsi="Times New Roman" w:cs="Times New Roman"/>
          <w:sz w:val="24"/>
          <w:szCs w:val="24"/>
        </w:rPr>
        <w:t xml:space="preserve"> </w:t>
      </w:r>
      <w:r w:rsidR="00D73D83" w:rsidRPr="00D73D83">
        <w:rPr>
          <w:rFonts w:ascii="Times New Roman" w:eastAsia="Times New Roman" w:hAnsi="Times New Roman" w:cs="Times New Roman"/>
          <w:sz w:val="24"/>
          <w:szCs w:val="24"/>
          <w:lang w:bidi="et-EE"/>
        </w:rPr>
        <w:t xml:space="preserve">Vaatab läbi administratsiooninõukogu ja postinõukogu ning nende vastavate organite dokumendid ja aruanded. Kui see on koosoleku teemast või dokumendi konfidentsiaalsusest </w:t>
      </w:r>
      <w:r w:rsidR="00D73D83" w:rsidRPr="00D73D83">
        <w:rPr>
          <w:rFonts w:ascii="Times New Roman" w:eastAsia="Times New Roman" w:hAnsi="Times New Roman" w:cs="Times New Roman"/>
          <w:sz w:val="24"/>
          <w:szCs w:val="24"/>
          <w:lang w:bidi="et-EE"/>
        </w:rPr>
        <w:lastRenderedPageBreak/>
        <w:t>lähtudes vajalik, võib erandlikel asjaoludel piirata õigust saada tekste ja dokumente artikli 109 lõike 2 punkti 3 ja artikli 115 lõike 2 punkti 3 kohaselt.</w:t>
      </w:r>
    </w:p>
    <w:p w14:paraId="05EB9B82" w14:textId="53730105" w:rsidR="00296F7A" w:rsidRPr="00D73D83" w:rsidRDefault="00296F7A" w:rsidP="00D73D83">
      <w:pPr>
        <w:contextualSpacing/>
        <w:jc w:val="both"/>
        <w:rPr>
          <w:rFonts w:ascii="Times New Roman" w:hAnsi="Times New Roman" w:cs="Times New Roman"/>
          <w:sz w:val="24"/>
          <w:szCs w:val="24"/>
        </w:rPr>
      </w:pPr>
      <w:r w:rsidRPr="00D73D83">
        <w:rPr>
          <w:rFonts w:ascii="Times New Roman" w:hAnsi="Times New Roman" w:cs="Times New Roman"/>
          <w:sz w:val="24"/>
          <w:szCs w:val="24"/>
        </w:rPr>
        <w:t>1.2</w:t>
      </w:r>
      <w:r w:rsidR="00D76CD8">
        <w:rPr>
          <w:rFonts w:ascii="Times New Roman" w:hAnsi="Times New Roman" w:cs="Times New Roman"/>
          <w:sz w:val="24"/>
          <w:szCs w:val="24"/>
        </w:rPr>
        <w:t>.</w:t>
      </w:r>
      <w:r w:rsidRPr="00D73D83">
        <w:rPr>
          <w:rFonts w:ascii="Times New Roman" w:hAnsi="Times New Roman" w:cs="Times New Roman"/>
          <w:sz w:val="24"/>
          <w:szCs w:val="24"/>
        </w:rPr>
        <w:t xml:space="preserve"> Korraldab ja aitab kaasa uuringutele nõuandekomitee liikmetele olulistes küsimustes.</w:t>
      </w:r>
    </w:p>
    <w:p w14:paraId="56BEE8B9" w14:textId="7DFAF2E8" w:rsidR="00E41BAB" w:rsidRPr="00D73D83" w:rsidRDefault="00E41BAB" w:rsidP="00D73D83">
      <w:pPr>
        <w:contextualSpacing/>
        <w:jc w:val="both"/>
        <w:rPr>
          <w:rFonts w:ascii="Times New Roman" w:hAnsi="Times New Roman" w:cs="Times New Roman"/>
          <w:sz w:val="24"/>
          <w:szCs w:val="24"/>
        </w:rPr>
      </w:pPr>
      <w:r w:rsidRPr="00D73D83">
        <w:rPr>
          <w:rFonts w:ascii="Times New Roman" w:hAnsi="Times New Roman" w:cs="Times New Roman"/>
          <w:sz w:val="24"/>
          <w:szCs w:val="24"/>
        </w:rPr>
        <w:t>1.3</w:t>
      </w:r>
      <w:r w:rsidR="00D76CD8">
        <w:rPr>
          <w:rFonts w:ascii="Times New Roman" w:hAnsi="Times New Roman" w:cs="Times New Roman"/>
          <w:sz w:val="24"/>
          <w:szCs w:val="24"/>
        </w:rPr>
        <w:t>.</w:t>
      </w:r>
      <w:r w:rsidRPr="00D73D83">
        <w:rPr>
          <w:rFonts w:ascii="Times New Roman" w:hAnsi="Times New Roman" w:cs="Times New Roman"/>
          <w:sz w:val="24"/>
          <w:szCs w:val="24"/>
        </w:rPr>
        <w:t xml:space="preserve"> </w:t>
      </w:r>
      <w:r w:rsidR="00D73D83" w:rsidRPr="00D73D83">
        <w:rPr>
          <w:rFonts w:ascii="Times New Roman" w:hAnsi="Times New Roman" w:cs="Times New Roman"/>
          <w:sz w:val="24"/>
          <w:szCs w:val="24"/>
        </w:rPr>
        <w:t>Arutab postisektorit mõjutavaid küsimusi ja annab panuse nende lahendamisse administratsiooninõukogule ja postinõukogule ning nende vastavatele organitele esitatavate ettepanekute, arvamuste ja aruannete vormis.</w:t>
      </w:r>
    </w:p>
    <w:p w14:paraId="118969A5" w14:textId="038D839D" w:rsidR="00296F7A" w:rsidRPr="00D73D83" w:rsidRDefault="00296F7A" w:rsidP="00D73D83">
      <w:pPr>
        <w:contextualSpacing/>
        <w:jc w:val="both"/>
        <w:rPr>
          <w:rFonts w:ascii="Times New Roman" w:hAnsi="Times New Roman" w:cs="Times New Roman"/>
          <w:sz w:val="24"/>
          <w:szCs w:val="24"/>
        </w:rPr>
      </w:pPr>
      <w:r w:rsidRPr="00D73D83">
        <w:rPr>
          <w:rFonts w:ascii="Times New Roman" w:hAnsi="Times New Roman" w:cs="Times New Roman"/>
          <w:sz w:val="24"/>
          <w:szCs w:val="24"/>
        </w:rPr>
        <w:t>1.4. (Kustutatud.).</w:t>
      </w:r>
    </w:p>
    <w:p w14:paraId="74F2E9F4" w14:textId="56D97C05" w:rsidR="00E41BAB" w:rsidRPr="00D73D83" w:rsidRDefault="00E41BAB" w:rsidP="00D73D83">
      <w:pPr>
        <w:contextualSpacing/>
        <w:jc w:val="both"/>
        <w:rPr>
          <w:rFonts w:ascii="Times New Roman" w:hAnsi="Times New Roman" w:cs="Times New Roman"/>
          <w:sz w:val="24"/>
          <w:szCs w:val="24"/>
        </w:rPr>
      </w:pPr>
      <w:r w:rsidRPr="00D73D83">
        <w:rPr>
          <w:rFonts w:ascii="Times New Roman" w:hAnsi="Times New Roman" w:cs="Times New Roman"/>
          <w:sz w:val="24"/>
          <w:szCs w:val="24"/>
        </w:rPr>
        <w:t xml:space="preserve">1.5 </w:t>
      </w:r>
      <w:r w:rsidR="00D73D83" w:rsidRPr="00D73D83">
        <w:rPr>
          <w:rFonts w:ascii="Times New Roman" w:eastAsia="Times New Roman" w:hAnsi="Times New Roman" w:cs="Times New Roman"/>
          <w:sz w:val="24"/>
          <w:szCs w:val="24"/>
          <w:lang w:bidi="et-EE"/>
        </w:rPr>
        <w:t>Esitab kongressile administratsiooninõukogu heakskiidetud ettepanekuid ja aruandeid viimase nimel ning kui need puudutavad postinõukogu huvitavaid küsimusi, tuleb need lasta postinõukogul läbi vaadata ja nende kohta märkusi teha artikli 107 lõike 1 punkti 22 ja artikli 113 lõike 1 punkti 7 kohaselt.</w:t>
      </w:r>
    </w:p>
    <w:p w14:paraId="259D3C85" w14:textId="77777777" w:rsidR="00F540A8" w:rsidRPr="00D73D83" w:rsidRDefault="00F540A8" w:rsidP="00D73D83">
      <w:pPr>
        <w:contextualSpacing/>
        <w:jc w:val="both"/>
        <w:rPr>
          <w:rFonts w:ascii="Times New Roman" w:hAnsi="Times New Roman" w:cs="Times New Roman"/>
          <w:sz w:val="24"/>
          <w:szCs w:val="24"/>
        </w:rPr>
      </w:pPr>
    </w:p>
    <w:p w14:paraId="4F5D33AC" w14:textId="5C723D0E" w:rsidR="009C0BD8" w:rsidRPr="00D73D83" w:rsidRDefault="009C0BD8" w:rsidP="00D73D83">
      <w:pPr>
        <w:contextualSpacing/>
        <w:jc w:val="both"/>
        <w:rPr>
          <w:rFonts w:ascii="Times New Roman" w:hAnsi="Times New Roman" w:cs="Times New Roman"/>
          <w:sz w:val="24"/>
          <w:szCs w:val="24"/>
        </w:rPr>
      </w:pPr>
      <w:r w:rsidRPr="00D73D83">
        <w:rPr>
          <w:rFonts w:ascii="Times New Roman" w:hAnsi="Times New Roman" w:cs="Times New Roman"/>
          <w:sz w:val="24"/>
          <w:szCs w:val="24"/>
        </w:rPr>
        <w:t>Artikkel X</w:t>
      </w:r>
    </w:p>
    <w:p w14:paraId="45942813" w14:textId="58A281E6" w:rsidR="009C0BD8" w:rsidRPr="00D73D83" w:rsidRDefault="009C0BD8" w:rsidP="00D73D83">
      <w:pPr>
        <w:contextualSpacing/>
        <w:jc w:val="both"/>
        <w:rPr>
          <w:rFonts w:ascii="Times New Roman" w:hAnsi="Times New Roman" w:cs="Times New Roman"/>
          <w:sz w:val="24"/>
          <w:szCs w:val="24"/>
        </w:rPr>
      </w:pPr>
      <w:r w:rsidRPr="00D73D83">
        <w:rPr>
          <w:rFonts w:ascii="Times New Roman" w:hAnsi="Times New Roman" w:cs="Times New Roman"/>
          <w:sz w:val="24"/>
          <w:szCs w:val="24"/>
        </w:rPr>
        <w:t>(Artikli 1</w:t>
      </w:r>
      <w:r w:rsidR="00E41BAB" w:rsidRPr="00D73D83">
        <w:rPr>
          <w:rFonts w:ascii="Times New Roman" w:hAnsi="Times New Roman" w:cs="Times New Roman"/>
          <w:sz w:val="24"/>
          <w:szCs w:val="24"/>
        </w:rPr>
        <w:t>23</w:t>
      </w:r>
      <w:r w:rsidRPr="00D73D83">
        <w:rPr>
          <w:rFonts w:ascii="Times New Roman" w:hAnsi="Times New Roman" w:cs="Times New Roman"/>
          <w:sz w:val="24"/>
          <w:szCs w:val="24"/>
        </w:rPr>
        <w:t xml:space="preserve"> muutmine)</w:t>
      </w:r>
    </w:p>
    <w:p w14:paraId="3D1E0C6C" w14:textId="2B33FC4C" w:rsidR="00E41BAB" w:rsidRPr="00D73D83" w:rsidRDefault="00296F7A" w:rsidP="00D73D83">
      <w:pPr>
        <w:contextualSpacing/>
        <w:jc w:val="both"/>
        <w:rPr>
          <w:rFonts w:ascii="Times New Roman" w:hAnsi="Times New Roman" w:cs="Times New Roman"/>
          <w:sz w:val="24"/>
          <w:szCs w:val="24"/>
        </w:rPr>
      </w:pPr>
      <w:r w:rsidRPr="00D73D83">
        <w:rPr>
          <w:rFonts w:ascii="Times New Roman" w:hAnsi="Times New Roman" w:cs="Times New Roman"/>
          <w:sz w:val="24"/>
          <w:szCs w:val="24"/>
        </w:rPr>
        <w:t>Nõuandekomitee korraldamine</w:t>
      </w:r>
    </w:p>
    <w:p w14:paraId="5574002C" w14:textId="77777777" w:rsidR="00D73D83" w:rsidRPr="00D73D83" w:rsidRDefault="00D73D83" w:rsidP="00D73D83">
      <w:pPr>
        <w:contextualSpacing/>
        <w:jc w:val="both"/>
        <w:rPr>
          <w:rFonts w:ascii="Times New Roman" w:hAnsi="Times New Roman" w:cs="Times New Roman"/>
          <w:sz w:val="24"/>
          <w:szCs w:val="24"/>
        </w:rPr>
      </w:pPr>
    </w:p>
    <w:p w14:paraId="210D6CB0" w14:textId="335EE516" w:rsidR="00296F7A" w:rsidRPr="00D73D83" w:rsidRDefault="00296F7A" w:rsidP="00D73D83">
      <w:pPr>
        <w:contextualSpacing/>
        <w:jc w:val="both"/>
        <w:rPr>
          <w:rFonts w:ascii="Times New Roman" w:hAnsi="Times New Roman" w:cs="Times New Roman"/>
          <w:sz w:val="24"/>
          <w:szCs w:val="24"/>
        </w:rPr>
      </w:pPr>
      <w:r w:rsidRPr="00D73D83">
        <w:rPr>
          <w:rFonts w:ascii="Times New Roman" w:hAnsi="Times New Roman" w:cs="Times New Roman"/>
          <w:sz w:val="24"/>
          <w:szCs w:val="24"/>
        </w:rPr>
        <w:t>1. Pärast iga kongressi teeb nõuandekomitee ise ümberkorraldused administratsiooninõukogu kehtestatud raamistiku kohaselt. Administratsiooninõukogu eesistuja juhatab nõuandekomitee korralduskoosolekut, kus komitee valib oma eesistuja.</w:t>
      </w:r>
    </w:p>
    <w:p w14:paraId="5CB49400" w14:textId="1B0F6FB6" w:rsidR="00296F7A" w:rsidRPr="00D73D83" w:rsidRDefault="00296F7A" w:rsidP="00D73D83">
      <w:pPr>
        <w:contextualSpacing/>
        <w:jc w:val="both"/>
        <w:rPr>
          <w:rFonts w:ascii="Times New Roman" w:hAnsi="Times New Roman" w:cs="Times New Roman"/>
          <w:sz w:val="24"/>
          <w:szCs w:val="24"/>
        </w:rPr>
      </w:pPr>
      <w:r w:rsidRPr="00D73D83">
        <w:rPr>
          <w:rFonts w:ascii="Times New Roman" w:hAnsi="Times New Roman" w:cs="Times New Roman"/>
          <w:sz w:val="24"/>
          <w:szCs w:val="24"/>
        </w:rPr>
        <w:t>2. Nõuandekomitee määrab oma sisekorra ja koostab oma töökorra, võttes arvesse Postiliidu üldisi põhimõtteid, administratsiooninõukogu nõusolekul, kes on konsulteerinud postinõukoguga.</w:t>
      </w:r>
    </w:p>
    <w:p w14:paraId="7B426BB2" w14:textId="34E4BE20" w:rsidR="00F540A8" w:rsidRPr="00D73D83" w:rsidRDefault="00E41BAB" w:rsidP="00D73D83">
      <w:pPr>
        <w:contextualSpacing/>
        <w:jc w:val="both"/>
        <w:rPr>
          <w:rFonts w:ascii="Times New Roman" w:hAnsi="Times New Roman" w:cs="Times New Roman"/>
          <w:sz w:val="24"/>
          <w:szCs w:val="24"/>
        </w:rPr>
      </w:pPr>
      <w:r w:rsidRPr="00D73D83">
        <w:rPr>
          <w:rFonts w:ascii="Times New Roman" w:hAnsi="Times New Roman" w:cs="Times New Roman"/>
          <w:sz w:val="24"/>
          <w:szCs w:val="24"/>
        </w:rPr>
        <w:t>3</w:t>
      </w:r>
      <w:r w:rsidR="00D73D83" w:rsidRPr="00D73D83">
        <w:rPr>
          <w:rFonts w:ascii="Times New Roman" w:hAnsi="Times New Roman" w:cs="Times New Roman"/>
          <w:sz w:val="24"/>
          <w:szCs w:val="24"/>
        </w:rPr>
        <w:t>.</w:t>
      </w:r>
      <w:r w:rsidR="00D73D83" w:rsidRPr="00D73D83">
        <w:rPr>
          <w:rFonts w:ascii="Times New Roman" w:eastAsia="Times New Roman" w:hAnsi="Times New Roman" w:cs="Times New Roman"/>
          <w:sz w:val="24"/>
          <w:szCs w:val="24"/>
          <w:lang w:bidi="et-EE"/>
        </w:rPr>
        <w:t>Nõuandekomitee tuleb kokku vähemalt üks kord aastas või rohkem, kui seda peetakse nõuandekomitee töö seisukohast vajalikuks. Iga koosoleku toimumise kuupäeva ja koha määrab nõuandekomitee eesistuja kokkuleppel administratsiooninõukogu ja postinõukogu eesistujaga ning rahvusvahelise büroo peadirektoriga.</w:t>
      </w:r>
    </w:p>
    <w:p w14:paraId="57F2C776" w14:textId="77777777" w:rsidR="00296F7A" w:rsidRPr="00D73D83" w:rsidRDefault="00296F7A" w:rsidP="00D73D83">
      <w:pPr>
        <w:contextualSpacing/>
        <w:jc w:val="both"/>
        <w:rPr>
          <w:rFonts w:ascii="Times New Roman" w:hAnsi="Times New Roman" w:cs="Times New Roman"/>
          <w:sz w:val="24"/>
          <w:szCs w:val="24"/>
        </w:rPr>
      </w:pPr>
    </w:p>
    <w:p w14:paraId="35CDEDE9" w14:textId="0B133770" w:rsidR="009C0BD8" w:rsidRPr="00D73D83" w:rsidRDefault="009C0BD8" w:rsidP="00D73D83">
      <w:pPr>
        <w:contextualSpacing/>
        <w:jc w:val="both"/>
        <w:rPr>
          <w:rFonts w:ascii="Times New Roman" w:hAnsi="Times New Roman" w:cs="Times New Roman"/>
          <w:sz w:val="24"/>
          <w:szCs w:val="24"/>
        </w:rPr>
      </w:pPr>
      <w:r w:rsidRPr="00D73D83">
        <w:rPr>
          <w:rFonts w:ascii="Times New Roman" w:hAnsi="Times New Roman" w:cs="Times New Roman"/>
          <w:sz w:val="24"/>
          <w:szCs w:val="24"/>
        </w:rPr>
        <w:t>Artikkel XI</w:t>
      </w:r>
    </w:p>
    <w:p w14:paraId="56D31310" w14:textId="11FEBEE1" w:rsidR="00E41BAB" w:rsidRPr="00D73D83" w:rsidRDefault="009C0BD8" w:rsidP="00D73D83">
      <w:pPr>
        <w:contextualSpacing/>
        <w:jc w:val="both"/>
        <w:rPr>
          <w:rFonts w:ascii="Times New Roman" w:hAnsi="Times New Roman" w:cs="Times New Roman"/>
          <w:sz w:val="24"/>
          <w:szCs w:val="24"/>
        </w:rPr>
      </w:pPr>
      <w:r w:rsidRPr="00D73D83">
        <w:rPr>
          <w:rFonts w:ascii="Times New Roman" w:hAnsi="Times New Roman" w:cs="Times New Roman"/>
          <w:sz w:val="24"/>
          <w:szCs w:val="24"/>
        </w:rPr>
        <w:t xml:space="preserve">(Artikli </w:t>
      </w:r>
      <w:r w:rsidR="00E41BAB" w:rsidRPr="00D73D83">
        <w:rPr>
          <w:rFonts w:ascii="Times New Roman" w:hAnsi="Times New Roman" w:cs="Times New Roman"/>
          <w:sz w:val="24"/>
          <w:szCs w:val="24"/>
        </w:rPr>
        <w:t>124</w:t>
      </w:r>
      <w:r w:rsidRPr="00D73D83">
        <w:rPr>
          <w:rFonts w:ascii="Times New Roman" w:hAnsi="Times New Roman" w:cs="Times New Roman"/>
          <w:sz w:val="24"/>
          <w:szCs w:val="24"/>
        </w:rPr>
        <w:t xml:space="preserve"> muutmine)</w:t>
      </w:r>
    </w:p>
    <w:p w14:paraId="7A2D10E0" w14:textId="77777777" w:rsidR="00296F7A" w:rsidRPr="00D73D83" w:rsidRDefault="00296F7A" w:rsidP="00D73D83">
      <w:pPr>
        <w:contextualSpacing/>
        <w:rPr>
          <w:rFonts w:ascii="Times New Roman" w:hAnsi="Times New Roman" w:cs="Times New Roman"/>
          <w:sz w:val="24"/>
          <w:szCs w:val="24"/>
        </w:rPr>
      </w:pPr>
      <w:r w:rsidRPr="00D73D83">
        <w:rPr>
          <w:rFonts w:ascii="Times New Roman" w:hAnsi="Times New Roman" w:cs="Times New Roman"/>
          <w:sz w:val="24"/>
          <w:szCs w:val="24"/>
        </w:rPr>
        <w:t>Nõuandekomitee esindajad Administratsiooninõukogus, Postinõukogus ja kongressil</w:t>
      </w:r>
    </w:p>
    <w:p w14:paraId="4ED03658" w14:textId="77777777" w:rsidR="00D73D83" w:rsidRPr="00D73D83" w:rsidRDefault="00D73D83" w:rsidP="00D73D83">
      <w:pPr>
        <w:contextualSpacing/>
        <w:rPr>
          <w:rFonts w:ascii="Times New Roman" w:hAnsi="Times New Roman" w:cs="Times New Roman"/>
          <w:sz w:val="24"/>
          <w:szCs w:val="24"/>
        </w:rPr>
      </w:pPr>
    </w:p>
    <w:p w14:paraId="2927A737" w14:textId="24748C8B" w:rsidR="00D73D83" w:rsidRPr="00D73D83" w:rsidRDefault="00D73D83" w:rsidP="00D73D83">
      <w:pPr>
        <w:contextualSpacing/>
        <w:jc w:val="both"/>
        <w:rPr>
          <w:rFonts w:ascii="Times New Roman" w:hAnsi="Times New Roman" w:cs="Times New Roman"/>
          <w:sz w:val="24"/>
          <w:szCs w:val="24"/>
        </w:rPr>
      </w:pPr>
      <w:r w:rsidRPr="00D73D83">
        <w:rPr>
          <w:rFonts w:ascii="Times New Roman" w:eastAsia="Times New Roman" w:hAnsi="Times New Roman" w:cs="Times New Roman"/>
          <w:sz w:val="24"/>
          <w:szCs w:val="24"/>
          <w:lang w:bidi="et-EE"/>
        </w:rPr>
        <w:t>1. Ilma et see piiraks artikli 124 lõike 2 kohaldamist, on nõuandekomitee liikmetel õigus osaleda kongressi, administratsiooninõukogu ja postinõukogu ning nende vastavate komiteede, alaliste töörühmade, rakkerühmade ja muude organite koosolekutel hääleõiguseta vaatlejatena, arvestades artiklite 109 ja 115 ning kongresside töökorra sätteid, kui see on asjaomase organi puhul asjakohane.</w:t>
      </w:r>
    </w:p>
    <w:p w14:paraId="7146C092" w14:textId="2640888A" w:rsidR="00D73D83" w:rsidRPr="00D73D83" w:rsidRDefault="00D73D83" w:rsidP="00D73D83">
      <w:pPr>
        <w:contextualSpacing/>
        <w:jc w:val="both"/>
        <w:rPr>
          <w:rFonts w:ascii="Times New Roman" w:hAnsi="Times New Roman" w:cs="Times New Roman"/>
          <w:sz w:val="24"/>
          <w:szCs w:val="24"/>
        </w:rPr>
      </w:pPr>
      <w:r w:rsidRPr="00D73D83">
        <w:rPr>
          <w:rFonts w:ascii="Times New Roman" w:eastAsia="Times New Roman" w:hAnsi="Times New Roman" w:cs="Times New Roman"/>
          <w:sz w:val="24"/>
          <w:szCs w:val="24"/>
          <w:lang w:bidi="et-EE"/>
        </w:rPr>
        <w:t>2. Postiliidu organitega tõhusate kontaktide tagamiseks määrab nõuandekomitee esindajad, kes on ainsad nõuandekomitee esindajad, kes annavad selle organi nimel artiklis 122 nimetatud panuse. Määratud esindajatel on õigus osaleda nõuandekomitee nimel kongressi, administratsiooninõukogu ja postinõukogu ning nende vastavate komiteede, alaliste töörühmade, rakkerühmade ja muude organite koosolekutel hääleõiguseta vaatlejatena, arvestades artiklite 109 ja 115 ning kongresside töökorra sätteid, kui see on asjaomase organi puhul asjakohane.</w:t>
      </w:r>
    </w:p>
    <w:p w14:paraId="61EF306C" w14:textId="5AC3933D" w:rsidR="00F540A8" w:rsidRPr="00D73D83" w:rsidRDefault="00296F7A" w:rsidP="00D73D83">
      <w:pPr>
        <w:contextualSpacing/>
        <w:jc w:val="both"/>
        <w:rPr>
          <w:rFonts w:ascii="Times New Roman" w:hAnsi="Times New Roman" w:cs="Times New Roman"/>
          <w:sz w:val="24"/>
          <w:szCs w:val="24"/>
        </w:rPr>
      </w:pPr>
      <w:r w:rsidRPr="00D73D83">
        <w:rPr>
          <w:rFonts w:ascii="Times New Roman" w:hAnsi="Times New Roman" w:cs="Times New Roman"/>
          <w:sz w:val="24"/>
          <w:szCs w:val="24"/>
        </w:rPr>
        <w:t>3. Kui nõuandekomitee koosoleku päevakord sisaldab administratsiooninõukogule või postinõukogule huvipakkuvaid küsimusi, esindavad koosolekul neid organeid administratsiooninõukogu eesistuja ja postinõukogu eesistuja.</w:t>
      </w:r>
    </w:p>
    <w:p w14:paraId="0DA4D6B4" w14:textId="77777777" w:rsidR="00296F7A" w:rsidRPr="00D73D83" w:rsidRDefault="00296F7A" w:rsidP="00D73D83">
      <w:pPr>
        <w:contextualSpacing/>
        <w:jc w:val="both"/>
        <w:rPr>
          <w:rFonts w:ascii="Times New Roman" w:hAnsi="Times New Roman" w:cs="Times New Roman"/>
          <w:sz w:val="24"/>
          <w:szCs w:val="24"/>
        </w:rPr>
      </w:pPr>
    </w:p>
    <w:p w14:paraId="2447E160" w14:textId="62975044" w:rsidR="009C0BD8" w:rsidRPr="00D73D83" w:rsidRDefault="009C0BD8" w:rsidP="00D73D83">
      <w:pPr>
        <w:contextualSpacing/>
        <w:jc w:val="both"/>
        <w:rPr>
          <w:rFonts w:ascii="Times New Roman" w:hAnsi="Times New Roman" w:cs="Times New Roman"/>
          <w:sz w:val="24"/>
          <w:szCs w:val="24"/>
        </w:rPr>
      </w:pPr>
      <w:r w:rsidRPr="00D73D83">
        <w:rPr>
          <w:rFonts w:ascii="Times New Roman" w:hAnsi="Times New Roman" w:cs="Times New Roman"/>
          <w:sz w:val="24"/>
          <w:szCs w:val="24"/>
        </w:rPr>
        <w:lastRenderedPageBreak/>
        <w:t>Artikkel XII</w:t>
      </w:r>
    </w:p>
    <w:p w14:paraId="749DEA5A" w14:textId="78F47129" w:rsidR="009C0BD8" w:rsidRPr="00D73D83" w:rsidRDefault="009C0BD8" w:rsidP="00D73D83">
      <w:pPr>
        <w:contextualSpacing/>
        <w:jc w:val="both"/>
        <w:rPr>
          <w:rFonts w:ascii="Times New Roman" w:hAnsi="Times New Roman" w:cs="Times New Roman"/>
          <w:sz w:val="24"/>
          <w:szCs w:val="24"/>
        </w:rPr>
      </w:pPr>
      <w:r w:rsidRPr="00D73D83">
        <w:rPr>
          <w:rFonts w:ascii="Times New Roman" w:hAnsi="Times New Roman" w:cs="Times New Roman"/>
          <w:sz w:val="24"/>
          <w:szCs w:val="24"/>
        </w:rPr>
        <w:t>(Artikli 12</w:t>
      </w:r>
      <w:r w:rsidR="00E41BAB" w:rsidRPr="00D73D83">
        <w:rPr>
          <w:rFonts w:ascii="Times New Roman" w:hAnsi="Times New Roman" w:cs="Times New Roman"/>
          <w:sz w:val="24"/>
          <w:szCs w:val="24"/>
        </w:rPr>
        <w:t xml:space="preserve">5 </w:t>
      </w:r>
      <w:r w:rsidRPr="00D73D83">
        <w:rPr>
          <w:rFonts w:ascii="Times New Roman" w:hAnsi="Times New Roman" w:cs="Times New Roman"/>
          <w:sz w:val="24"/>
          <w:szCs w:val="24"/>
        </w:rPr>
        <w:t>muutmine)</w:t>
      </w:r>
    </w:p>
    <w:p w14:paraId="54A61C38" w14:textId="7CF515A7" w:rsidR="00E41BAB" w:rsidRPr="00D73D83" w:rsidRDefault="00296F7A" w:rsidP="00D73D83">
      <w:pPr>
        <w:contextualSpacing/>
        <w:jc w:val="both"/>
        <w:rPr>
          <w:rFonts w:ascii="Times New Roman" w:hAnsi="Times New Roman" w:cs="Times New Roman"/>
          <w:sz w:val="24"/>
          <w:szCs w:val="24"/>
        </w:rPr>
      </w:pPr>
      <w:r w:rsidRPr="00D73D83">
        <w:rPr>
          <w:rFonts w:ascii="Times New Roman" w:hAnsi="Times New Roman" w:cs="Times New Roman"/>
          <w:sz w:val="24"/>
          <w:szCs w:val="24"/>
        </w:rPr>
        <w:t>Nõuandekomitee vaatlejad</w:t>
      </w:r>
    </w:p>
    <w:p w14:paraId="1232BB06" w14:textId="77777777" w:rsidR="00D73D83" w:rsidRPr="00D73D83" w:rsidRDefault="00D73D83" w:rsidP="00D73D83">
      <w:pPr>
        <w:contextualSpacing/>
        <w:jc w:val="both"/>
        <w:rPr>
          <w:rFonts w:ascii="Times New Roman" w:hAnsi="Times New Roman" w:cs="Times New Roman"/>
          <w:sz w:val="24"/>
          <w:szCs w:val="24"/>
        </w:rPr>
      </w:pPr>
    </w:p>
    <w:p w14:paraId="6286B61C" w14:textId="14BEA905" w:rsidR="00296F7A" w:rsidRPr="00D73D83" w:rsidRDefault="00296F7A" w:rsidP="00D73D83">
      <w:pPr>
        <w:contextualSpacing/>
        <w:jc w:val="both"/>
        <w:rPr>
          <w:rFonts w:ascii="Times New Roman" w:hAnsi="Times New Roman" w:cs="Times New Roman"/>
          <w:sz w:val="24"/>
          <w:szCs w:val="24"/>
        </w:rPr>
      </w:pPr>
      <w:r w:rsidRPr="00D73D83">
        <w:rPr>
          <w:rFonts w:ascii="Times New Roman" w:hAnsi="Times New Roman" w:cs="Times New Roman"/>
          <w:sz w:val="24"/>
          <w:szCs w:val="24"/>
        </w:rPr>
        <w:t>1. Postiliidu liikmesriigid ning artiklis 105 nimetatud vaatlejad ja ajutised vaatlejad võivad nõuandekomitee istungitel hääleõiguseta osaleda.</w:t>
      </w:r>
    </w:p>
    <w:p w14:paraId="53B7346E" w14:textId="65053B3E" w:rsidR="00296F7A" w:rsidRPr="00D73D83" w:rsidRDefault="00296F7A" w:rsidP="00D73D83">
      <w:pPr>
        <w:contextualSpacing/>
        <w:jc w:val="both"/>
        <w:rPr>
          <w:rFonts w:ascii="Times New Roman" w:hAnsi="Times New Roman" w:cs="Times New Roman"/>
          <w:sz w:val="24"/>
          <w:szCs w:val="24"/>
        </w:rPr>
      </w:pPr>
      <w:r w:rsidRPr="00D73D83">
        <w:rPr>
          <w:rFonts w:ascii="Times New Roman" w:hAnsi="Times New Roman" w:cs="Times New Roman"/>
          <w:sz w:val="24"/>
          <w:szCs w:val="24"/>
        </w:rPr>
        <w:t>2. Logistilistel põhjustel võib nõuandekomitee piirata kohalolijate arvu ühe osaleva vaatleja ja ajutise vaatleja kohta. Postinõukogu võib ka piirata nende õigust osaleda aruteludes.</w:t>
      </w:r>
    </w:p>
    <w:p w14:paraId="6F287DF2" w14:textId="081F84B2" w:rsidR="00F540A8" w:rsidRPr="00D73D83" w:rsidRDefault="00E41BAB" w:rsidP="00D73D83">
      <w:pPr>
        <w:contextualSpacing/>
        <w:jc w:val="both"/>
        <w:rPr>
          <w:rFonts w:ascii="Times New Roman" w:eastAsia="Times New Roman" w:hAnsi="Times New Roman" w:cs="Times New Roman"/>
          <w:sz w:val="24"/>
          <w:szCs w:val="24"/>
          <w:lang w:bidi="et-EE"/>
        </w:rPr>
      </w:pPr>
      <w:r w:rsidRPr="00D73D83">
        <w:rPr>
          <w:rFonts w:ascii="Times New Roman" w:hAnsi="Times New Roman" w:cs="Times New Roman"/>
          <w:sz w:val="24"/>
          <w:szCs w:val="24"/>
        </w:rPr>
        <w:t>3</w:t>
      </w:r>
      <w:r w:rsidR="00D73D83" w:rsidRPr="00D73D83">
        <w:rPr>
          <w:rFonts w:ascii="Times New Roman" w:hAnsi="Times New Roman" w:cs="Times New Roman"/>
          <w:sz w:val="24"/>
          <w:szCs w:val="24"/>
        </w:rPr>
        <w:t>.</w:t>
      </w:r>
      <w:r w:rsidRPr="00D73D83">
        <w:rPr>
          <w:rFonts w:ascii="Times New Roman" w:hAnsi="Times New Roman" w:cs="Times New Roman"/>
          <w:sz w:val="24"/>
          <w:szCs w:val="24"/>
        </w:rPr>
        <w:t xml:space="preserve"> </w:t>
      </w:r>
      <w:r w:rsidR="00D73D83" w:rsidRPr="00D73D83">
        <w:rPr>
          <w:rFonts w:ascii="Times New Roman" w:eastAsia="Times New Roman" w:hAnsi="Times New Roman" w:cs="Times New Roman"/>
          <w:sz w:val="24"/>
          <w:szCs w:val="24"/>
          <w:lang w:bidi="et-EE"/>
        </w:rPr>
        <w:t>Kui see on koosoleku teemast või dokumendi konfidentsiaalsusest lähtudes vajalik, võib vaatlejad ja ajutised vaatlejad erandlikel asjaoludel mõnest nõuandekomitee koosolekust või selle osast eemale jätta või piirata nende õigust saada dokumente. Sellise piirangu kohta langetab otsuse iga juhtumi kohta eraldi nõuandekomitee või selle eesistuja, konsulteerides administratsiooninõukogu eesistujaga ja peasekretäriga. Kui asi puudutab mõnda Postinõukogu huvitavat küsimust, tuleb sellisest olukorrast teatada administratsiooninõukogule ja postinõukogule. Kui administratsiooninõukogu peab vajalikuks, võib ta seejärel piirangud üle vaadata, konsulteerides vajaduse korral postinõukoguga. Tulevaste koosolekute puhul teatatakse piirangutest vaatlejatele ja ajutistele vaatlejatele soovitavalt vähemalt 14 päeva enne koosolekut (või võimalikult kiiresti erakorraliste koosolekute puhul, mis kutsutakse kokku vähem kui 14 päeva jooksul pärast kutse saatmist rahvusvaheliselt büroolt). Sellist teatamist ei kohaldata, kui asjaomase organi käimasoleva koosoleku raames peetakse vajalikuks eemalejätmise või dokumentidele juurdepääsu piirangute kehtestamist.</w:t>
      </w:r>
    </w:p>
    <w:p w14:paraId="71516091" w14:textId="77777777" w:rsidR="00D73D83" w:rsidRPr="00D73D83" w:rsidRDefault="00D73D83" w:rsidP="00D73D83">
      <w:pPr>
        <w:contextualSpacing/>
        <w:jc w:val="both"/>
        <w:rPr>
          <w:rFonts w:ascii="Times New Roman" w:hAnsi="Times New Roman" w:cs="Times New Roman"/>
          <w:sz w:val="24"/>
          <w:szCs w:val="24"/>
        </w:rPr>
      </w:pPr>
    </w:p>
    <w:p w14:paraId="11C943CF" w14:textId="1C471CCC" w:rsidR="009C0BD8" w:rsidRPr="00D73D83" w:rsidRDefault="009C0BD8" w:rsidP="00D73D83">
      <w:pPr>
        <w:contextualSpacing/>
        <w:jc w:val="both"/>
        <w:rPr>
          <w:rFonts w:ascii="Times New Roman" w:hAnsi="Times New Roman" w:cs="Times New Roman"/>
          <w:sz w:val="24"/>
          <w:szCs w:val="24"/>
        </w:rPr>
      </w:pPr>
      <w:r w:rsidRPr="00D73D83">
        <w:rPr>
          <w:rFonts w:ascii="Times New Roman" w:hAnsi="Times New Roman" w:cs="Times New Roman"/>
          <w:sz w:val="24"/>
          <w:szCs w:val="24"/>
        </w:rPr>
        <w:t>Artikkel XIII</w:t>
      </w:r>
    </w:p>
    <w:p w14:paraId="713B12D2" w14:textId="1FFD38D7" w:rsidR="009C0BD8" w:rsidRPr="00D73D83" w:rsidRDefault="009C0BD8" w:rsidP="00D73D83">
      <w:pPr>
        <w:contextualSpacing/>
        <w:jc w:val="both"/>
        <w:rPr>
          <w:rFonts w:ascii="Times New Roman" w:hAnsi="Times New Roman" w:cs="Times New Roman"/>
          <w:sz w:val="24"/>
          <w:szCs w:val="24"/>
        </w:rPr>
      </w:pPr>
      <w:r w:rsidRPr="00D73D83">
        <w:rPr>
          <w:rFonts w:ascii="Times New Roman" w:hAnsi="Times New Roman" w:cs="Times New Roman"/>
          <w:sz w:val="24"/>
          <w:szCs w:val="24"/>
        </w:rPr>
        <w:t>(Artikli 12</w:t>
      </w:r>
      <w:r w:rsidR="00E41BAB" w:rsidRPr="00D73D83">
        <w:rPr>
          <w:rFonts w:ascii="Times New Roman" w:hAnsi="Times New Roman" w:cs="Times New Roman"/>
          <w:sz w:val="24"/>
          <w:szCs w:val="24"/>
        </w:rPr>
        <w:t>6</w:t>
      </w:r>
      <w:r w:rsidRPr="00D73D83">
        <w:rPr>
          <w:rFonts w:ascii="Times New Roman" w:hAnsi="Times New Roman" w:cs="Times New Roman"/>
          <w:sz w:val="24"/>
          <w:szCs w:val="24"/>
        </w:rPr>
        <w:t xml:space="preserve"> muutmine)</w:t>
      </w:r>
    </w:p>
    <w:p w14:paraId="15FDD79B" w14:textId="77777777" w:rsidR="00296F7A" w:rsidRPr="00D73D83" w:rsidRDefault="00296F7A" w:rsidP="00D73D83">
      <w:pPr>
        <w:contextualSpacing/>
        <w:jc w:val="both"/>
        <w:rPr>
          <w:rFonts w:ascii="Times New Roman" w:hAnsi="Times New Roman" w:cs="Times New Roman"/>
          <w:sz w:val="24"/>
          <w:szCs w:val="24"/>
        </w:rPr>
      </w:pPr>
      <w:r w:rsidRPr="00D73D83">
        <w:rPr>
          <w:rFonts w:ascii="Times New Roman" w:hAnsi="Times New Roman" w:cs="Times New Roman"/>
          <w:sz w:val="24"/>
          <w:szCs w:val="24"/>
        </w:rPr>
        <w:t>Nõuandekomitee tegevust käsitlev teave</w:t>
      </w:r>
    </w:p>
    <w:p w14:paraId="4A26E72E" w14:textId="77777777" w:rsidR="00D73D83" w:rsidRPr="00D73D83" w:rsidRDefault="00D73D83" w:rsidP="00D73D83">
      <w:pPr>
        <w:contextualSpacing/>
        <w:jc w:val="both"/>
        <w:rPr>
          <w:rFonts w:ascii="Times New Roman" w:hAnsi="Times New Roman" w:cs="Times New Roman"/>
          <w:sz w:val="24"/>
          <w:szCs w:val="24"/>
        </w:rPr>
      </w:pPr>
    </w:p>
    <w:p w14:paraId="7646CAD1" w14:textId="77777777" w:rsidR="00D73D83" w:rsidRPr="00D73D83" w:rsidRDefault="00D73D83" w:rsidP="00D73D83">
      <w:pPr>
        <w:contextualSpacing/>
        <w:jc w:val="both"/>
        <w:rPr>
          <w:rFonts w:ascii="Times New Roman" w:hAnsi="Times New Roman" w:cs="Times New Roman"/>
          <w:sz w:val="24"/>
          <w:szCs w:val="24"/>
        </w:rPr>
      </w:pPr>
      <w:r w:rsidRPr="00D73D83">
        <w:rPr>
          <w:rFonts w:ascii="Times New Roman" w:eastAsia="Times New Roman" w:hAnsi="Times New Roman" w:cs="Times New Roman"/>
          <w:sz w:val="24"/>
          <w:szCs w:val="24"/>
          <w:lang w:bidi="et-EE"/>
        </w:rPr>
        <w:t>1 Nõuandekomitee teavitab pärast iga oma istungit administratsiooninõukogu ja postinõukogu oma tegevusest ning saadab nende organite eesistujatele muu hulgas oma koosolekute protokolli kokkuvõtte koos soovituste ja seisukohtadega. Nõuandekomitee eesistuja või muu nõuandekomitee määratud esindaja esitab igal administratsiooninõukogu ja postinõukogu täiskogu istungil aruande nõuandekomitee tegevuse kohta.</w:t>
      </w:r>
    </w:p>
    <w:p w14:paraId="14DFAA2A" w14:textId="77777777" w:rsidR="00D73D83" w:rsidRPr="00D73D83" w:rsidRDefault="00D73D83" w:rsidP="00D73D83">
      <w:pPr>
        <w:contextualSpacing/>
        <w:jc w:val="both"/>
        <w:rPr>
          <w:rFonts w:ascii="Times New Roman" w:hAnsi="Times New Roman" w:cs="Times New Roman"/>
          <w:sz w:val="24"/>
          <w:szCs w:val="24"/>
        </w:rPr>
      </w:pPr>
      <w:r w:rsidRPr="00D73D83">
        <w:rPr>
          <w:rFonts w:ascii="Times New Roman" w:eastAsia="Times New Roman" w:hAnsi="Times New Roman" w:cs="Times New Roman"/>
          <w:sz w:val="24"/>
          <w:szCs w:val="24"/>
          <w:lang w:bidi="et-EE"/>
        </w:rPr>
        <w:t>2 Nõuandekomitee koostab administratsiooninõukogule ja postinõukogule oma tegevuse aastaaruande. Aruanne lisatakse administratsiooninõukogu ja postinõukogu dokumentatsioonile, mille kooskõlas artiklitega 111 ja 117 saavad Postiliidu liikmesriigid, nende määratud ettevõtjad ja piirkondlikud postiliidud.</w:t>
      </w:r>
    </w:p>
    <w:p w14:paraId="0F9969BC" w14:textId="0B79FE1C" w:rsidR="00296F7A" w:rsidRPr="00D73D83" w:rsidRDefault="00296F7A" w:rsidP="00D73D83">
      <w:pPr>
        <w:contextualSpacing/>
        <w:jc w:val="both"/>
        <w:rPr>
          <w:rFonts w:ascii="Times New Roman" w:hAnsi="Times New Roman" w:cs="Times New Roman"/>
          <w:sz w:val="24"/>
          <w:szCs w:val="24"/>
        </w:rPr>
      </w:pPr>
      <w:r w:rsidRPr="00D73D83">
        <w:rPr>
          <w:rFonts w:ascii="Times New Roman" w:hAnsi="Times New Roman" w:cs="Times New Roman"/>
          <w:sz w:val="24"/>
          <w:szCs w:val="24"/>
        </w:rPr>
        <w:t>3. Nõuandekomitee esitab kongressile oma tegevuse üksikasjaliku aruande ning saadab selle liikmesriikidele ja nende määratud ettevõtjatele vähemalt kaks kuud enne kongressi avamist.</w:t>
      </w:r>
    </w:p>
    <w:p w14:paraId="0567AA12" w14:textId="77777777" w:rsidR="00296F7A" w:rsidRPr="00D73D83" w:rsidRDefault="00296F7A" w:rsidP="00D73D83">
      <w:pPr>
        <w:contextualSpacing/>
        <w:jc w:val="both"/>
        <w:rPr>
          <w:rFonts w:ascii="Times New Roman" w:hAnsi="Times New Roman" w:cs="Times New Roman"/>
          <w:sz w:val="24"/>
          <w:szCs w:val="24"/>
        </w:rPr>
      </w:pPr>
    </w:p>
    <w:p w14:paraId="0666F97B" w14:textId="38BDB9AF" w:rsidR="009C0BD8" w:rsidRPr="00D73D83" w:rsidRDefault="009C0BD8" w:rsidP="00D73D83">
      <w:pPr>
        <w:contextualSpacing/>
        <w:jc w:val="both"/>
        <w:rPr>
          <w:rFonts w:ascii="Times New Roman" w:hAnsi="Times New Roman" w:cs="Times New Roman"/>
          <w:sz w:val="24"/>
          <w:szCs w:val="24"/>
        </w:rPr>
      </w:pPr>
      <w:r w:rsidRPr="00D73D83">
        <w:rPr>
          <w:rFonts w:ascii="Times New Roman" w:hAnsi="Times New Roman" w:cs="Times New Roman"/>
          <w:sz w:val="24"/>
          <w:szCs w:val="24"/>
        </w:rPr>
        <w:t>Artikkel XIV</w:t>
      </w:r>
    </w:p>
    <w:p w14:paraId="377DA3F9" w14:textId="2DF89EE7" w:rsidR="009C0BD8" w:rsidRPr="00D73D83" w:rsidRDefault="009C0BD8" w:rsidP="00D73D83">
      <w:pPr>
        <w:contextualSpacing/>
        <w:jc w:val="both"/>
        <w:rPr>
          <w:rFonts w:ascii="Times New Roman" w:hAnsi="Times New Roman" w:cs="Times New Roman"/>
          <w:sz w:val="24"/>
          <w:szCs w:val="24"/>
        </w:rPr>
      </w:pPr>
      <w:r w:rsidRPr="00D73D83">
        <w:rPr>
          <w:rFonts w:ascii="Times New Roman" w:hAnsi="Times New Roman" w:cs="Times New Roman"/>
          <w:sz w:val="24"/>
          <w:szCs w:val="24"/>
        </w:rPr>
        <w:t>(Artikli 13</w:t>
      </w:r>
      <w:r w:rsidR="00E41BAB" w:rsidRPr="00D73D83">
        <w:rPr>
          <w:rFonts w:ascii="Times New Roman" w:hAnsi="Times New Roman" w:cs="Times New Roman"/>
          <w:sz w:val="24"/>
          <w:szCs w:val="24"/>
        </w:rPr>
        <w:t>3</w:t>
      </w:r>
      <w:r w:rsidRPr="00D73D83">
        <w:rPr>
          <w:rFonts w:ascii="Times New Roman" w:hAnsi="Times New Roman" w:cs="Times New Roman"/>
          <w:sz w:val="24"/>
          <w:szCs w:val="24"/>
        </w:rPr>
        <w:t xml:space="preserve"> muutmine)</w:t>
      </w:r>
    </w:p>
    <w:p w14:paraId="5DA0D2A7" w14:textId="0C894B96" w:rsidR="00296F7A" w:rsidRPr="00D73D83" w:rsidRDefault="00296F7A" w:rsidP="00D73D83">
      <w:pPr>
        <w:contextualSpacing/>
        <w:jc w:val="both"/>
        <w:rPr>
          <w:rFonts w:ascii="Times New Roman" w:hAnsi="Times New Roman" w:cs="Times New Roman"/>
          <w:sz w:val="24"/>
          <w:szCs w:val="24"/>
        </w:rPr>
      </w:pPr>
      <w:r w:rsidRPr="00D73D83">
        <w:rPr>
          <w:rFonts w:ascii="Times New Roman" w:hAnsi="Times New Roman" w:cs="Times New Roman"/>
          <w:sz w:val="24"/>
          <w:szCs w:val="24"/>
        </w:rPr>
        <w:t>Teave. Arvamused. Taotlused aktide tõlgendamiseks ja muutmiseks.</w:t>
      </w:r>
      <w:r w:rsidR="00D73D83" w:rsidRPr="00D73D83">
        <w:rPr>
          <w:rFonts w:ascii="Times New Roman" w:hAnsi="Times New Roman" w:cs="Times New Roman"/>
          <w:sz w:val="24"/>
          <w:szCs w:val="24"/>
        </w:rPr>
        <w:t xml:space="preserve"> </w:t>
      </w:r>
      <w:r w:rsidRPr="00D73D83">
        <w:rPr>
          <w:rFonts w:ascii="Times New Roman" w:hAnsi="Times New Roman" w:cs="Times New Roman"/>
          <w:sz w:val="24"/>
          <w:szCs w:val="24"/>
        </w:rPr>
        <w:t>Järelepärimised. Kontode sulgemisega seotud ülesanded</w:t>
      </w:r>
    </w:p>
    <w:p w14:paraId="7ECFFF7D" w14:textId="77777777" w:rsidR="00D73D83" w:rsidRPr="00D73D83" w:rsidRDefault="00D73D83" w:rsidP="00D73D83">
      <w:pPr>
        <w:contextualSpacing/>
        <w:jc w:val="both"/>
        <w:rPr>
          <w:rFonts w:ascii="Times New Roman" w:hAnsi="Times New Roman" w:cs="Times New Roman"/>
          <w:sz w:val="24"/>
          <w:szCs w:val="24"/>
        </w:rPr>
      </w:pPr>
    </w:p>
    <w:p w14:paraId="23B318BB" w14:textId="340F1FF5" w:rsidR="00D73D83" w:rsidRPr="00D73D83" w:rsidRDefault="00D73D83" w:rsidP="00D73D83">
      <w:pPr>
        <w:contextualSpacing/>
        <w:jc w:val="both"/>
        <w:rPr>
          <w:rFonts w:ascii="Times New Roman" w:hAnsi="Times New Roman" w:cs="Times New Roman"/>
          <w:sz w:val="24"/>
          <w:szCs w:val="24"/>
        </w:rPr>
      </w:pPr>
      <w:r w:rsidRPr="00D73D83">
        <w:rPr>
          <w:rFonts w:ascii="Times New Roman" w:eastAsia="Times New Roman" w:hAnsi="Times New Roman" w:cs="Times New Roman"/>
          <w:sz w:val="24"/>
          <w:szCs w:val="24"/>
          <w:lang w:bidi="et-EE"/>
        </w:rPr>
        <w:t>1. Rahvusvaheline büroo on alati administratsiooninõukogu, postinõukogu, nõuandekomitee ja liikmesriikide ning nende määratud ettevõtjate käsutuses, et anda neile igasugust vajalikku teavet teenistusega seotud küsimustes.</w:t>
      </w:r>
    </w:p>
    <w:p w14:paraId="28C886EA" w14:textId="5DD0F335" w:rsidR="00D73D83" w:rsidRPr="00D73D83" w:rsidRDefault="00D73D83" w:rsidP="00D73D83">
      <w:pPr>
        <w:contextualSpacing/>
        <w:jc w:val="both"/>
        <w:rPr>
          <w:rFonts w:ascii="Times New Roman" w:hAnsi="Times New Roman" w:cs="Times New Roman"/>
          <w:sz w:val="24"/>
          <w:szCs w:val="24"/>
        </w:rPr>
      </w:pPr>
      <w:r w:rsidRPr="00D73D83">
        <w:rPr>
          <w:rFonts w:ascii="Times New Roman" w:eastAsia="Times New Roman" w:hAnsi="Times New Roman" w:cs="Times New Roman"/>
          <w:sz w:val="24"/>
          <w:szCs w:val="24"/>
          <w:lang w:bidi="et-EE"/>
        </w:rPr>
        <w:lastRenderedPageBreak/>
        <w:t>2. Rahvusvahelise büroo ülesanne on eelkõige koguda, võrrelda, avaldada ja levitada igasugust rahvusvahelisele postiteenindusele huvipakkuvat teavet; avaldada asjaomaste poolte taotluse korral arvamust vaidlusaluste küsimuste kohta või pakkuda vaidluse lahendamise teenust (viimasel juhul tasu eest ja administratsiooninõukogu vastuvõetud protseduuride kohaselt); täita taotlusi Postiliidu aktide tõlgendamiseks ja muutmiseks; ning teha selliseid uuringuid ja sisulist või dokumentidega seotud tööd, mis on talle aktide alusel määratud või Postiliidu huvides ülesandeks tehtud</w:t>
      </w:r>
    </w:p>
    <w:p w14:paraId="2FEC95B3" w14:textId="575B1F69" w:rsidR="00D73D83" w:rsidRPr="00D73D83" w:rsidRDefault="00D73D83" w:rsidP="00D73D83">
      <w:pPr>
        <w:contextualSpacing/>
        <w:jc w:val="both"/>
        <w:rPr>
          <w:rFonts w:ascii="Times New Roman" w:hAnsi="Times New Roman" w:cs="Times New Roman"/>
          <w:sz w:val="24"/>
          <w:szCs w:val="24"/>
          <w:lang w:val="en-GB"/>
        </w:rPr>
      </w:pPr>
      <w:r w:rsidRPr="00D73D83">
        <w:rPr>
          <w:rFonts w:ascii="Times New Roman" w:eastAsia="Times New Roman" w:hAnsi="Times New Roman" w:cs="Times New Roman"/>
          <w:sz w:val="24"/>
          <w:szCs w:val="24"/>
          <w:lang w:bidi="et-EE"/>
        </w:rPr>
        <w:t>3. Liikmesriikide ja nende määratud ettevõtjate taotluse korral teeb rahvusvaheline büroo ka järelepärimisi, et küsida vastavalt vajadusele teiste liikmesriikide, määratud ettevõtjate, nõuandekomitee liikmete ja avalikkuse seisukohta teatavas küsimuses. Selliste järelepärimiste tulemust ei käsitata häälena ning see ei ole ametlikult siduv.</w:t>
      </w:r>
    </w:p>
    <w:p w14:paraId="1908802D" w14:textId="507C9B35" w:rsidR="00D73D83" w:rsidRPr="00D73D83" w:rsidRDefault="00296F7A" w:rsidP="00D73D83">
      <w:pPr>
        <w:contextualSpacing/>
        <w:jc w:val="both"/>
        <w:rPr>
          <w:rFonts w:ascii="Times New Roman" w:hAnsi="Times New Roman" w:cs="Times New Roman"/>
          <w:sz w:val="24"/>
          <w:szCs w:val="24"/>
        </w:rPr>
      </w:pPr>
      <w:r w:rsidRPr="00D73D83">
        <w:rPr>
          <w:rFonts w:ascii="Times New Roman" w:hAnsi="Times New Roman" w:cs="Times New Roman"/>
          <w:sz w:val="24"/>
          <w:szCs w:val="24"/>
        </w:rPr>
        <w:t>4</w:t>
      </w:r>
      <w:r w:rsidR="00D73D83" w:rsidRPr="00D73D83">
        <w:rPr>
          <w:rFonts w:ascii="Times New Roman" w:hAnsi="Times New Roman" w:cs="Times New Roman"/>
          <w:sz w:val="24"/>
          <w:szCs w:val="24"/>
        </w:rPr>
        <w:t>.</w:t>
      </w:r>
      <w:r w:rsidRPr="00D73D83">
        <w:rPr>
          <w:rFonts w:ascii="Times New Roman" w:hAnsi="Times New Roman" w:cs="Times New Roman"/>
          <w:sz w:val="24"/>
          <w:szCs w:val="24"/>
        </w:rPr>
        <w:t xml:space="preserve"> Rahvusvaheline büroo võib täita arvelduskoja ülesandeid postiteeninduse igat liiki kontode sulgemisel.</w:t>
      </w:r>
    </w:p>
    <w:p w14:paraId="6BA7E2D1" w14:textId="44FD9CFE" w:rsidR="00D73D83" w:rsidRPr="00D73D83" w:rsidRDefault="00D73D83" w:rsidP="00D73D83">
      <w:pPr>
        <w:contextualSpacing/>
        <w:jc w:val="both"/>
        <w:rPr>
          <w:rFonts w:ascii="Times New Roman" w:hAnsi="Times New Roman" w:cs="Times New Roman"/>
          <w:sz w:val="24"/>
          <w:szCs w:val="24"/>
        </w:rPr>
      </w:pPr>
      <w:r w:rsidRPr="00D73D83">
        <w:rPr>
          <w:rFonts w:ascii="Times New Roman" w:eastAsia="Times New Roman" w:hAnsi="Times New Roman" w:cs="Times New Roman"/>
          <w:sz w:val="24"/>
          <w:szCs w:val="24"/>
          <w:lang w:bidi="et-EE"/>
        </w:rPr>
        <w:t>5. Rahvusvaheline büroo tagab Postiliidu aktidest või otsustest tulenevate ülesannete täitmiseks liikmesriikide, nende määratud ettevõtjate ja/või nõuandekomitee liikmete poolt edastatud äriandmete konfidentsiaalsuse ja turvalisuse.</w:t>
      </w:r>
    </w:p>
    <w:p w14:paraId="4C4B00F3" w14:textId="77777777" w:rsidR="00F540A8" w:rsidRPr="00D73D83" w:rsidRDefault="00F540A8" w:rsidP="00D73D83">
      <w:pPr>
        <w:contextualSpacing/>
        <w:jc w:val="both"/>
        <w:rPr>
          <w:rFonts w:ascii="Times New Roman" w:hAnsi="Times New Roman" w:cs="Times New Roman"/>
          <w:sz w:val="24"/>
          <w:szCs w:val="24"/>
        </w:rPr>
      </w:pPr>
    </w:p>
    <w:p w14:paraId="14D1E377" w14:textId="77777777" w:rsidR="00F540A8" w:rsidRPr="00D73D83" w:rsidRDefault="00F540A8" w:rsidP="00D73D83">
      <w:pPr>
        <w:contextualSpacing/>
        <w:jc w:val="both"/>
        <w:rPr>
          <w:rFonts w:ascii="Times New Roman" w:hAnsi="Times New Roman" w:cs="Times New Roman"/>
          <w:sz w:val="24"/>
          <w:szCs w:val="24"/>
        </w:rPr>
      </w:pPr>
    </w:p>
    <w:p w14:paraId="71DBBC9E" w14:textId="7470574C" w:rsidR="009C0BD8" w:rsidRPr="00D73D83" w:rsidRDefault="009C0BD8" w:rsidP="00D73D83">
      <w:pPr>
        <w:contextualSpacing/>
        <w:jc w:val="both"/>
        <w:rPr>
          <w:rFonts w:ascii="Times New Roman" w:hAnsi="Times New Roman" w:cs="Times New Roman"/>
          <w:sz w:val="24"/>
          <w:szCs w:val="24"/>
        </w:rPr>
      </w:pPr>
      <w:r w:rsidRPr="00D73D83">
        <w:rPr>
          <w:rFonts w:ascii="Times New Roman" w:hAnsi="Times New Roman" w:cs="Times New Roman"/>
          <w:sz w:val="24"/>
          <w:szCs w:val="24"/>
        </w:rPr>
        <w:t>Artikkel XV</w:t>
      </w:r>
    </w:p>
    <w:p w14:paraId="6C816A4F" w14:textId="4040347A" w:rsidR="00E41BAB" w:rsidRPr="00D73D83" w:rsidRDefault="009C0BD8" w:rsidP="00D73D83">
      <w:pPr>
        <w:contextualSpacing/>
        <w:jc w:val="both"/>
        <w:rPr>
          <w:rFonts w:ascii="Times New Roman" w:hAnsi="Times New Roman" w:cs="Times New Roman"/>
          <w:sz w:val="24"/>
          <w:szCs w:val="24"/>
        </w:rPr>
      </w:pPr>
      <w:r w:rsidRPr="00D73D83">
        <w:rPr>
          <w:rFonts w:ascii="Times New Roman" w:hAnsi="Times New Roman" w:cs="Times New Roman"/>
          <w:sz w:val="24"/>
          <w:szCs w:val="24"/>
        </w:rPr>
        <w:t>(Artikli 1</w:t>
      </w:r>
      <w:r w:rsidR="00E41BAB" w:rsidRPr="00D73D83">
        <w:rPr>
          <w:rFonts w:ascii="Times New Roman" w:hAnsi="Times New Roman" w:cs="Times New Roman"/>
          <w:sz w:val="24"/>
          <w:szCs w:val="24"/>
        </w:rPr>
        <w:t>46</w:t>
      </w:r>
      <w:r w:rsidRPr="00D73D83">
        <w:rPr>
          <w:rFonts w:ascii="Times New Roman" w:hAnsi="Times New Roman" w:cs="Times New Roman"/>
          <w:sz w:val="24"/>
          <w:szCs w:val="24"/>
        </w:rPr>
        <w:t xml:space="preserve"> muutmine)</w:t>
      </w:r>
    </w:p>
    <w:p w14:paraId="668966F8" w14:textId="77777777" w:rsidR="00296F7A" w:rsidRPr="00D73D83" w:rsidRDefault="00296F7A" w:rsidP="00D73D83">
      <w:pPr>
        <w:contextualSpacing/>
        <w:jc w:val="both"/>
        <w:rPr>
          <w:rFonts w:ascii="Times New Roman" w:hAnsi="Times New Roman" w:cs="Times New Roman"/>
          <w:sz w:val="24"/>
          <w:szCs w:val="24"/>
        </w:rPr>
      </w:pPr>
      <w:r w:rsidRPr="00D73D83">
        <w:rPr>
          <w:rFonts w:ascii="Times New Roman" w:hAnsi="Times New Roman" w:cs="Times New Roman"/>
          <w:sz w:val="24"/>
          <w:szCs w:val="24"/>
        </w:rPr>
        <w:t>Postiliidu tegevuskulude kindlaksmääramine</w:t>
      </w:r>
    </w:p>
    <w:p w14:paraId="036A59D8" w14:textId="77777777" w:rsidR="00D73D83" w:rsidRPr="00D73D83" w:rsidRDefault="00D73D83" w:rsidP="00D73D83">
      <w:pPr>
        <w:contextualSpacing/>
        <w:jc w:val="both"/>
        <w:rPr>
          <w:rFonts w:ascii="Times New Roman" w:hAnsi="Times New Roman" w:cs="Times New Roman"/>
          <w:sz w:val="24"/>
          <w:szCs w:val="24"/>
        </w:rPr>
      </w:pPr>
    </w:p>
    <w:p w14:paraId="5F04D058" w14:textId="7A5785BD" w:rsidR="00E41BAB" w:rsidRPr="00D73D83" w:rsidRDefault="00E41BAB" w:rsidP="00D73D83">
      <w:pPr>
        <w:contextualSpacing/>
        <w:jc w:val="both"/>
        <w:rPr>
          <w:rFonts w:ascii="Times New Roman" w:hAnsi="Times New Roman" w:cs="Times New Roman"/>
          <w:sz w:val="24"/>
          <w:szCs w:val="24"/>
        </w:rPr>
      </w:pPr>
      <w:r w:rsidRPr="00D73D83">
        <w:rPr>
          <w:rFonts w:ascii="Times New Roman" w:hAnsi="Times New Roman" w:cs="Times New Roman"/>
          <w:sz w:val="24"/>
          <w:szCs w:val="24"/>
        </w:rPr>
        <w:t>1</w:t>
      </w:r>
      <w:r w:rsidR="00D73D83" w:rsidRPr="00D73D83">
        <w:rPr>
          <w:rFonts w:ascii="Times New Roman" w:hAnsi="Times New Roman" w:cs="Times New Roman"/>
          <w:sz w:val="24"/>
          <w:szCs w:val="24"/>
        </w:rPr>
        <w:t>.</w:t>
      </w:r>
      <w:r w:rsidRPr="00D73D83">
        <w:rPr>
          <w:rFonts w:ascii="Times New Roman" w:hAnsi="Times New Roman" w:cs="Times New Roman"/>
          <w:sz w:val="24"/>
          <w:szCs w:val="24"/>
        </w:rPr>
        <w:t xml:space="preserve"> </w:t>
      </w:r>
      <w:r w:rsidR="00D73D83" w:rsidRPr="00D73D83">
        <w:rPr>
          <w:rFonts w:ascii="Times New Roman" w:eastAsia="Times New Roman" w:hAnsi="Times New Roman" w:cs="Times New Roman"/>
          <w:sz w:val="24"/>
          <w:szCs w:val="24"/>
          <w:lang w:bidi="et-EE"/>
        </w:rPr>
        <w:t>Arvestades lõikeid 2–6 ei tohi Postiliidu organite aastased tegevuskulud ületada 38 890 030 Šveitsi franki aastatel 2022 ja 2023 ning 39 512 270 Šveitsi franki aastatel 2024 ja 2025. Juhul kui 2025. aastaks kavandatud kongress lükatakse edasi, kohaldatakse viimatinimetatud ülemmäärasid ka 2025. aastale järgneva perioodi suhtes.</w:t>
      </w:r>
    </w:p>
    <w:p w14:paraId="278E5BD2" w14:textId="0FCAF836" w:rsidR="00296F7A" w:rsidRPr="00D73D83" w:rsidRDefault="00296F7A" w:rsidP="00D73D83">
      <w:pPr>
        <w:contextualSpacing/>
        <w:jc w:val="both"/>
        <w:rPr>
          <w:rFonts w:ascii="Times New Roman" w:hAnsi="Times New Roman" w:cs="Times New Roman"/>
          <w:sz w:val="24"/>
          <w:szCs w:val="24"/>
        </w:rPr>
      </w:pPr>
      <w:r w:rsidRPr="00D73D83">
        <w:rPr>
          <w:rFonts w:ascii="Times New Roman" w:hAnsi="Times New Roman" w:cs="Times New Roman"/>
          <w:sz w:val="24"/>
          <w:szCs w:val="24"/>
        </w:rPr>
        <w:t>2. Järgmise kongressi kokkukutsumisega seotud kulud (sekretariaadi sõidukulud, transpordikulud, sünkroontõlkeseadmete paigaldamiskulud, dokumentide kopeerimiskulud kongressi ajal jne) ei tohi ületada 2 900 000 Šveitsi franki.</w:t>
      </w:r>
    </w:p>
    <w:p w14:paraId="1A774A3C" w14:textId="78A0F3E0" w:rsidR="00296F7A" w:rsidRPr="00D73D83" w:rsidRDefault="00296F7A" w:rsidP="00D73D83">
      <w:pPr>
        <w:contextualSpacing/>
        <w:jc w:val="both"/>
        <w:rPr>
          <w:rFonts w:ascii="Times New Roman" w:hAnsi="Times New Roman" w:cs="Times New Roman"/>
          <w:sz w:val="24"/>
          <w:szCs w:val="24"/>
        </w:rPr>
      </w:pPr>
      <w:r w:rsidRPr="00D73D83">
        <w:rPr>
          <w:rFonts w:ascii="Times New Roman" w:hAnsi="Times New Roman" w:cs="Times New Roman"/>
          <w:sz w:val="24"/>
          <w:szCs w:val="24"/>
        </w:rPr>
        <w:t>3. Administratsiooninõukogul on õigus ületada lõigetes 1 ja 2 sätestatud ülemmäärasid, et võtta arvesse astmepalkade tõstmist, pensionimakseid ja hüvitisi, sealhulgas elatusmiinimumi indeksilisasid, mille Ühinenud Rahvaste Organisatsioon on heaks kiitnud ja mida kohaldab ÜRO oma töötajate suhtes Genfis.</w:t>
      </w:r>
    </w:p>
    <w:p w14:paraId="392DBA3E" w14:textId="51B8C46C" w:rsidR="00296F7A" w:rsidRPr="00D73D83" w:rsidRDefault="00296F7A" w:rsidP="00D73D83">
      <w:pPr>
        <w:contextualSpacing/>
        <w:jc w:val="both"/>
        <w:rPr>
          <w:rFonts w:ascii="Times New Roman" w:hAnsi="Times New Roman" w:cs="Times New Roman"/>
          <w:sz w:val="24"/>
          <w:szCs w:val="24"/>
        </w:rPr>
      </w:pPr>
      <w:r w:rsidRPr="00D73D83">
        <w:rPr>
          <w:rFonts w:ascii="Times New Roman" w:hAnsi="Times New Roman" w:cs="Times New Roman"/>
          <w:sz w:val="24"/>
          <w:szCs w:val="24"/>
        </w:rPr>
        <w:t>4. Lisaks sellele on administratsiooninõukogul õigus igal aastal korrigeerida Šveitsi tarbijahinnaindeksi alusel personalikulutustele lisaks tehtavate kulutuste määra.</w:t>
      </w:r>
    </w:p>
    <w:p w14:paraId="256F8539" w14:textId="38543A60" w:rsidR="00296F7A" w:rsidRPr="00D73D83" w:rsidRDefault="00296F7A" w:rsidP="00D73D83">
      <w:pPr>
        <w:contextualSpacing/>
        <w:jc w:val="both"/>
        <w:rPr>
          <w:rFonts w:ascii="Times New Roman" w:hAnsi="Times New Roman" w:cs="Times New Roman"/>
          <w:sz w:val="24"/>
          <w:szCs w:val="24"/>
        </w:rPr>
      </w:pPr>
      <w:r w:rsidRPr="00D73D83">
        <w:rPr>
          <w:rFonts w:ascii="Times New Roman" w:hAnsi="Times New Roman" w:cs="Times New Roman"/>
          <w:sz w:val="24"/>
          <w:szCs w:val="24"/>
        </w:rPr>
        <w:t>5. Olenemata lõikest 1 võib administratsiooninõukogu või äärmiselt pakilistel juhtudel peadirektor anda loa kindlaksmääratud ülemmäärade ületamiseks, et katta rahvusvahelise büroo hoone mahukatele ja planeerimata parandustöödele tehtavad kulutused, tingimusel et ülekulu ei ole suurem kui 125 000 Šveitsi franki aastas.</w:t>
      </w:r>
    </w:p>
    <w:p w14:paraId="71C116BD" w14:textId="42569CD2" w:rsidR="00E41BAB" w:rsidRPr="00D73D83" w:rsidRDefault="00296F7A" w:rsidP="00D73D83">
      <w:pPr>
        <w:contextualSpacing/>
        <w:jc w:val="both"/>
        <w:rPr>
          <w:rFonts w:ascii="Times New Roman" w:hAnsi="Times New Roman" w:cs="Times New Roman"/>
          <w:sz w:val="24"/>
          <w:szCs w:val="24"/>
        </w:rPr>
      </w:pPr>
      <w:r w:rsidRPr="00D73D83">
        <w:rPr>
          <w:rFonts w:ascii="Times New Roman" w:hAnsi="Times New Roman" w:cs="Times New Roman"/>
          <w:sz w:val="24"/>
          <w:szCs w:val="24"/>
        </w:rPr>
        <w:t>6. Kui lõigetes 1 ja 2 nimetatud summad ei ole Postiliidu tõrgeteta toimimiseks piisavad, võib neid määrasid ületada ainult Postiliidu liikmesriikide enamuse heakskiidul. Konsulteerimisel tuleb esitada taotlust põhjendavate asjaolude täielik kirjeldus.</w:t>
      </w:r>
    </w:p>
    <w:p w14:paraId="2F55A3BB" w14:textId="77777777" w:rsidR="00296F7A" w:rsidRPr="00D73D83" w:rsidRDefault="00296F7A" w:rsidP="00D73D83">
      <w:pPr>
        <w:contextualSpacing/>
        <w:jc w:val="both"/>
        <w:rPr>
          <w:rFonts w:ascii="Times New Roman" w:hAnsi="Times New Roman" w:cs="Times New Roman"/>
          <w:sz w:val="24"/>
          <w:szCs w:val="24"/>
        </w:rPr>
      </w:pPr>
    </w:p>
    <w:p w14:paraId="0A0BA0E5" w14:textId="77777777" w:rsidR="009C0BD8" w:rsidRPr="00D73D83" w:rsidRDefault="009C0BD8" w:rsidP="00D73D83">
      <w:pPr>
        <w:contextualSpacing/>
        <w:jc w:val="both"/>
        <w:rPr>
          <w:rFonts w:ascii="Times New Roman" w:hAnsi="Times New Roman" w:cs="Times New Roman"/>
          <w:sz w:val="24"/>
          <w:szCs w:val="24"/>
        </w:rPr>
      </w:pPr>
      <w:r w:rsidRPr="00D73D83">
        <w:rPr>
          <w:rFonts w:ascii="Times New Roman" w:hAnsi="Times New Roman" w:cs="Times New Roman"/>
          <w:sz w:val="24"/>
          <w:szCs w:val="24"/>
        </w:rPr>
        <w:t>Artikkel XVI</w:t>
      </w:r>
    </w:p>
    <w:p w14:paraId="11FC77D9" w14:textId="77777777" w:rsidR="00D73D83" w:rsidRDefault="00D73D83" w:rsidP="00D73D83">
      <w:pPr>
        <w:contextualSpacing/>
        <w:jc w:val="both"/>
        <w:rPr>
          <w:rFonts w:ascii="Times New Roman" w:eastAsia="Times New Roman" w:hAnsi="Times New Roman" w:cs="Times New Roman"/>
          <w:sz w:val="24"/>
          <w:szCs w:val="24"/>
          <w:lang w:bidi="et-EE"/>
        </w:rPr>
      </w:pPr>
      <w:bookmarkStart w:id="0" w:name="_Hlk149058101"/>
      <w:r w:rsidRPr="00D73D83">
        <w:rPr>
          <w:rFonts w:ascii="Times New Roman" w:eastAsia="Times New Roman" w:hAnsi="Times New Roman" w:cs="Times New Roman"/>
          <w:sz w:val="24"/>
          <w:szCs w:val="24"/>
          <w:lang w:bidi="et-EE"/>
        </w:rPr>
        <w:t>Ülemaailmse Postiliidu üldeeskirjade lisaprotokolli jõustumine ja kehtivus</w:t>
      </w:r>
    </w:p>
    <w:p w14:paraId="4D91903F" w14:textId="77777777" w:rsidR="00D76CD8" w:rsidRPr="00D73D83" w:rsidRDefault="00D76CD8" w:rsidP="00D73D83">
      <w:pPr>
        <w:contextualSpacing/>
        <w:jc w:val="both"/>
        <w:rPr>
          <w:rFonts w:ascii="Times New Roman" w:hAnsi="Times New Roman" w:cs="Times New Roman"/>
          <w:sz w:val="24"/>
          <w:szCs w:val="24"/>
        </w:rPr>
      </w:pPr>
    </w:p>
    <w:p w14:paraId="1D8E86CB" w14:textId="77777777" w:rsidR="00D73D83" w:rsidRDefault="00D73D83" w:rsidP="00D73D83">
      <w:pPr>
        <w:contextualSpacing/>
        <w:jc w:val="both"/>
        <w:rPr>
          <w:rFonts w:ascii="Times New Roman" w:eastAsia="Times New Roman" w:hAnsi="Times New Roman" w:cs="Times New Roman"/>
          <w:sz w:val="24"/>
          <w:szCs w:val="24"/>
          <w:lang w:bidi="et-EE"/>
        </w:rPr>
      </w:pPr>
      <w:r w:rsidRPr="00D73D83">
        <w:rPr>
          <w:rFonts w:ascii="Times New Roman" w:eastAsia="Times New Roman" w:hAnsi="Times New Roman" w:cs="Times New Roman"/>
          <w:sz w:val="24"/>
          <w:szCs w:val="24"/>
          <w:lang w:bidi="et-EE"/>
        </w:rPr>
        <w:lastRenderedPageBreak/>
        <w:t>Lisaprotokoll jõustub 1. märtsil 2024 (välja arvatud artikkel XV, mis jõustub 1. jaanuaril 2024) ja jääb kehtima määramata ajaks.</w:t>
      </w:r>
    </w:p>
    <w:p w14:paraId="110B3568" w14:textId="77777777" w:rsidR="00D76CD8" w:rsidRPr="00D73D83" w:rsidRDefault="00D76CD8" w:rsidP="00D73D83">
      <w:pPr>
        <w:contextualSpacing/>
        <w:jc w:val="both"/>
        <w:rPr>
          <w:rFonts w:ascii="Times New Roman" w:hAnsi="Times New Roman" w:cs="Times New Roman"/>
          <w:sz w:val="24"/>
          <w:szCs w:val="24"/>
        </w:rPr>
      </w:pPr>
    </w:p>
    <w:p w14:paraId="7FD5CDBE" w14:textId="77777777" w:rsidR="00D73D83" w:rsidRDefault="00D73D83" w:rsidP="00D73D83">
      <w:pPr>
        <w:contextualSpacing/>
        <w:jc w:val="both"/>
        <w:rPr>
          <w:rFonts w:ascii="Times New Roman" w:eastAsia="Times New Roman" w:hAnsi="Times New Roman" w:cs="Times New Roman"/>
          <w:sz w:val="24"/>
          <w:szCs w:val="24"/>
          <w:lang w:bidi="et-EE"/>
        </w:rPr>
      </w:pPr>
      <w:r w:rsidRPr="00D73D83">
        <w:rPr>
          <w:rFonts w:ascii="Times New Roman" w:eastAsia="Times New Roman" w:hAnsi="Times New Roman" w:cs="Times New Roman"/>
          <w:sz w:val="24"/>
          <w:szCs w:val="24"/>
          <w:lang w:bidi="et-EE"/>
        </w:rPr>
        <w:t>Selle kinnituseks on liikmesriikide valitsuste täievolilised esindajad koostanud lisaprotokolli, millel on sama jõud ja kehtivus, nagu oleksid selle sätted lisatud üldeeskirjade teksti, ning on selle allkirjastanud ühes eksemplaris, mis antakse hoiule rahvusvahelise büroo peadirektorile. Ülemaailmse Postiliidu rahvusvaheline büroo edastab kõikidele liikmesriikidele lisaprotokolli koopia.</w:t>
      </w:r>
    </w:p>
    <w:p w14:paraId="5CF816ED" w14:textId="77777777" w:rsidR="00D76CD8" w:rsidRPr="00D73D83" w:rsidRDefault="00D76CD8" w:rsidP="00D73D83">
      <w:pPr>
        <w:contextualSpacing/>
        <w:jc w:val="both"/>
        <w:rPr>
          <w:rFonts w:ascii="Times New Roman" w:hAnsi="Times New Roman" w:cs="Times New Roman"/>
          <w:sz w:val="24"/>
          <w:szCs w:val="24"/>
        </w:rPr>
      </w:pPr>
    </w:p>
    <w:p w14:paraId="65977078" w14:textId="06204A3D" w:rsidR="00C03696" w:rsidRPr="00296F7A" w:rsidRDefault="00D73D83" w:rsidP="00D73D83">
      <w:pPr>
        <w:contextualSpacing/>
        <w:jc w:val="both"/>
        <w:rPr>
          <w:rFonts w:ascii="Times New Roman" w:hAnsi="Times New Roman" w:cs="Times New Roman"/>
          <w:sz w:val="24"/>
          <w:szCs w:val="24"/>
        </w:rPr>
      </w:pPr>
      <w:r w:rsidRPr="00D73D83">
        <w:rPr>
          <w:rFonts w:ascii="Times New Roman" w:eastAsia="Times New Roman" w:hAnsi="Times New Roman" w:cs="Times New Roman"/>
          <w:sz w:val="24"/>
          <w:szCs w:val="24"/>
          <w:lang w:bidi="et-EE"/>
        </w:rPr>
        <w:t xml:space="preserve">Koostatud </w:t>
      </w:r>
      <w:r w:rsidR="008971C6" w:rsidRPr="008971C6">
        <w:rPr>
          <w:rFonts w:ascii="Times New Roman" w:eastAsia="Times New Roman" w:hAnsi="Times New Roman" w:cs="Times New Roman"/>
          <w:sz w:val="24"/>
          <w:szCs w:val="24"/>
          <w:lang w:bidi="et-EE"/>
        </w:rPr>
        <w:t>Ar-Riyāḑ</w:t>
      </w:r>
      <w:r w:rsidR="008971C6">
        <w:rPr>
          <w:rFonts w:ascii="Times New Roman" w:eastAsia="Times New Roman" w:hAnsi="Times New Roman" w:cs="Times New Roman"/>
          <w:sz w:val="24"/>
          <w:szCs w:val="24"/>
          <w:lang w:bidi="et-EE"/>
        </w:rPr>
        <w:t>is</w:t>
      </w:r>
      <w:r w:rsidRPr="00D73D83">
        <w:rPr>
          <w:rFonts w:ascii="Times New Roman" w:eastAsia="Times New Roman" w:hAnsi="Times New Roman" w:cs="Times New Roman"/>
          <w:sz w:val="24"/>
          <w:szCs w:val="24"/>
          <w:lang w:bidi="et-EE"/>
        </w:rPr>
        <w:t xml:space="preserve"> 5. oktoobril 2023.</w:t>
      </w:r>
      <w:bookmarkEnd w:id="0"/>
    </w:p>
    <w:sectPr w:rsidR="00C03696" w:rsidRPr="00296F7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04634"/>
    <w:multiLevelType w:val="multilevel"/>
    <w:tmpl w:val="3DAEBC9A"/>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514" w:hanging="360"/>
      </w:pPr>
      <w:rPr>
        <w:rFonts w:hint="default"/>
      </w:rPr>
    </w:lvl>
    <w:lvl w:ilvl="2">
      <w:start w:val="1"/>
      <w:numFmt w:val="decimal"/>
      <w:lvlText w:val="%1.%2.%3."/>
      <w:lvlJc w:val="left"/>
      <w:pPr>
        <w:ind w:left="1028" w:hanging="720"/>
      </w:pPr>
      <w:rPr>
        <w:rFonts w:hint="default"/>
      </w:rPr>
    </w:lvl>
    <w:lvl w:ilvl="3">
      <w:start w:val="1"/>
      <w:numFmt w:val="decimal"/>
      <w:lvlText w:val="%1.%2.%3.%4."/>
      <w:lvlJc w:val="left"/>
      <w:pPr>
        <w:ind w:left="1182" w:hanging="720"/>
      </w:pPr>
      <w:rPr>
        <w:rFonts w:hint="default"/>
      </w:rPr>
    </w:lvl>
    <w:lvl w:ilvl="4">
      <w:start w:val="1"/>
      <w:numFmt w:val="decimal"/>
      <w:lvlText w:val="%1.%2.%3.%4.%5."/>
      <w:lvlJc w:val="left"/>
      <w:pPr>
        <w:ind w:left="1696" w:hanging="1080"/>
      </w:pPr>
      <w:rPr>
        <w:rFonts w:hint="default"/>
      </w:rPr>
    </w:lvl>
    <w:lvl w:ilvl="5">
      <w:start w:val="1"/>
      <w:numFmt w:val="decimal"/>
      <w:lvlText w:val="%1.%2.%3.%4.%5.%6."/>
      <w:lvlJc w:val="left"/>
      <w:pPr>
        <w:ind w:left="1850" w:hanging="1080"/>
      </w:pPr>
      <w:rPr>
        <w:rFonts w:hint="default"/>
      </w:rPr>
    </w:lvl>
    <w:lvl w:ilvl="6">
      <w:start w:val="1"/>
      <w:numFmt w:val="decimal"/>
      <w:lvlText w:val="%1.%2.%3.%4.%5.%6.%7."/>
      <w:lvlJc w:val="left"/>
      <w:pPr>
        <w:ind w:left="2364" w:hanging="1440"/>
      </w:pPr>
      <w:rPr>
        <w:rFonts w:hint="default"/>
      </w:rPr>
    </w:lvl>
    <w:lvl w:ilvl="7">
      <w:start w:val="1"/>
      <w:numFmt w:val="decimal"/>
      <w:lvlText w:val="%1.%2.%3.%4.%5.%6.%7.%8."/>
      <w:lvlJc w:val="left"/>
      <w:pPr>
        <w:ind w:left="2518" w:hanging="1440"/>
      </w:pPr>
      <w:rPr>
        <w:rFonts w:hint="default"/>
      </w:rPr>
    </w:lvl>
    <w:lvl w:ilvl="8">
      <w:start w:val="1"/>
      <w:numFmt w:val="decimal"/>
      <w:lvlText w:val="%1.%2.%3.%4.%5.%6.%7.%8.%9."/>
      <w:lvlJc w:val="left"/>
      <w:pPr>
        <w:ind w:left="3032" w:hanging="1800"/>
      </w:pPr>
      <w:rPr>
        <w:rFonts w:hint="default"/>
      </w:rPr>
    </w:lvl>
  </w:abstractNum>
  <w:abstractNum w:abstractNumId="1" w15:restartNumberingAfterBreak="0">
    <w:nsid w:val="143022A8"/>
    <w:multiLevelType w:val="multilevel"/>
    <w:tmpl w:val="73ACF5AE"/>
    <w:lvl w:ilvl="0">
      <w:start w:val="1"/>
      <w:numFmt w:val="decimal"/>
      <w:lvlText w:val="%1"/>
      <w:lvlJc w:val="left"/>
      <w:pPr>
        <w:ind w:left="502" w:hanging="360"/>
      </w:pPr>
      <w:rPr>
        <w:rFonts w:eastAsia="Times New Roman" w:hint="default"/>
      </w:rPr>
    </w:lvl>
    <w:lvl w:ilvl="1">
      <w:start w:val="1"/>
      <w:numFmt w:val="decimal"/>
      <w:isLgl/>
      <w:lvlText w:val="%1.%2"/>
      <w:lvlJc w:val="left"/>
      <w:pPr>
        <w:ind w:left="526" w:hanging="372"/>
      </w:pPr>
      <w:rPr>
        <w:rFonts w:hint="default"/>
      </w:rPr>
    </w:lvl>
    <w:lvl w:ilvl="2">
      <w:start w:val="1"/>
      <w:numFmt w:val="decimal"/>
      <w:isLgl/>
      <w:lvlText w:val="%1.%2.%3"/>
      <w:lvlJc w:val="left"/>
      <w:pPr>
        <w:ind w:left="886" w:hanging="720"/>
      </w:pPr>
      <w:rPr>
        <w:rFonts w:hint="default"/>
      </w:rPr>
    </w:lvl>
    <w:lvl w:ilvl="3">
      <w:start w:val="1"/>
      <w:numFmt w:val="decimal"/>
      <w:isLgl/>
      <w:lvlText w:val="%1.%2.%3.%4"/>
      <w:lvlJc w:val="left"/>
      <w:pPr>
        <w:ind w:left="898" w:hanging="720"/>
      </w:pPr>
      <w:rPr>
        <w:rFonts w:hint="default"/>
      </w:rPr>
    </w:lvl>
    <w:lvl w:ilvl="4">
      <w:start w:val="1"/>
      <w:numFmt w:val="decimal"/>
      <w:isLgl/>
      <w:lvlText w:val="%1.%2.%3.%4.%5"/>
      <w:lvlJc w:val="left"/>
      <w:pPr>
        <w:ind w:left="1270" w:hanging="1080"/>
      </w:pPr>
      <w:rPr>
        <w:rFonts w:hint="default"/>
      </w:rPr>
    </w:lvl>
    <w:lvl w:ilvl="5">
      <w:start w:val="1"/>
      <w:numFmt w:val="decimal"/>
      <w:isLgl/>
      <w:lvlText w:val="%1.%2.%3.%4.%5.%6"/>
      <w:lvlJc w:val="left"/>
      <w:pPr>
        <w:ind w:left="1282" w:hanging="1080"/>
      </w:pPr>
      <w:rPr>
        <w:rFonts w:hint="default"/>
      </w:rPr>
    </w:lvl>
    <w:lvl w:ilvl="6">
      <w:start w:val="1"/>
      <w:numFmt w:val="decimal"/>
      <w:isLgl/>
      <w:lvlText w:val="%1.%2.%3.%4.%5.%6.%7"/>
      <w:lvlJc w:val="left"/>
      <w:pPr>
        <w:ind w:left="1654" w:hanging="1440"/>
      </w:pPr>
      <w:rPr>
        <w:rFonts w:hint="default"/>
      </w:rPr>
    </w:lvl>
    <w:lvl w:ilvl="7">
      <w:start w:val="1"/>
      <w:numFmt w:val="decimal"/>
      <w:isLgl/>
      <w:lvlText w:val="%1.%2.%3.%4.%5.%6.%7.%8"/>
      <w:lvlJc w:val="left"/>
      <w:pPr>
        <w:ind w:left="1666" w:hanging="1440"/>
      </w:pPr>
      <w:rPr>
        <w:rFonts w:hint="default"/>
      </w:rPr>
    </w:lvl>
    <w:lvl w:ilvl="8">
      <w:start w:val="1"/>
      <w:numFmt w:val="decimal"/>
      <w:isLgl/>
      <w:lvlText w:val="%1.%2.%3.%4.%5.%6.%7.%8.%9"/>
      <w:lvlJc w:val="left"/>
      <w:pPr>
        <w:ind w:left="2038" w:hanging="1800"/>
      </w:pPr>
      <w:rPr>
        <w:rFonts w:hint="default"/>
      </w:rPr>
    </w:lvl>
  </w:abstractNum>
  <w:abstractNum w:abstractNumId="2" w15:restartNumberingAfterBreak="0">
    <w:nsid w:val="39386507"/>
    <w:multiLevelType w:val="multilevel"/>
    <w:tmpl w:val="23A25262"/>
    <w:lvl w:ilvl="0">
      <w:start w:val="1"/>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5D53CC0"/>
    <w:multiLevelType w:val="multilevel"/>
    <w:tmpl w:val="923478B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817650958">
    <w:abstractNumId w:val="2"/>
  </w:num>
  <w:num w:numId="2" w16cid:durableId="1796369719">
    <w:abstractNumId w:val="1"/>
  </w:num>
  <w:num w:numId="3" w16cid:durableId="1543783560">
    <w:abstractNumId w:val="0"/>
  </w:num>
  <w:num w:numId="4" w16cid:durableId="7571697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BD8"/>
    <w:rsid w:val="0029037E"/>
    <w:rsid w:val="00296F7A"/>
    <w:rsid w:val="0032329B"/>
    <w:rsid w:val="0033760B"/>
    <w:rsid w:val="0045324F"/>
    <w:rsid w:val="004617D4"/>
    <w:rsid w:val="00557192"/>
    <w:rsid w:val="005B32FB"/>
    <w:rsid w:val="0061545C"/>
    <w:rsid w:val="0074056B"/>
    <w:rsid w:val="008971C6"/>
    <w:rsid w:val="009C0BD8"/>
    <w:rsid w:val="00AE4C8B"/>
    <w:rsid w:val="00B478A5"/>
    <w:rsid w:val="00B97C92"/>
    <w:rsid w:val="00C02C40"/>
    <w:rsid w:val="00C03696"/>
    <w:rsid w:val="00D07723"/>
    <w:rsid w:val="00D73D83"/>
    <w:rsid w:val="00D76CD8"/>
    <w:rsid w:val="00E41BAB"/>
    <w:rsid w:val="00E9058C"/>
    <w:rsid w:val="00EE198D"/>
    <w:rsid w:val="00F00C3C"/>
    <w:rsid w:val="00F540A8"/>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A13DB"/>
  <w15:chartTrackingRefBased/>
  <w15:docId w15:val="{EC3FFCE5-3314-4FA0-90A1-F5136950C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Kommentaariviide">
    <w:name w:val="annotation reference"/>
    <w:basedOn w:val="Liguvaikefont"/>
    <w:uiPriority w:val="99"/>
    <w:semiHidden/>
    <w:unhideWhenUsed/>
    <w:rsid w:val="00C02C40"/>
    <w:rPr>
      <w:sz w:val="16"/>
      <w:szCs w:val="16"/>
    </w:rPr>
  </w:style>
  <w:style w:type="paragraph" w:styleId="Kommentaaritekst">
    <w:name w:val="annotation text"/>
    <w:basedOn w:val="Normaallaad"/>
    <w:link w:val="KommentaaritekstMrk"/>
    <w:uiPriority w:val="99"/>
    <w:unhideWhenUsed/>
    <w:rsid w:val="00C02C40"/>
    <w:pPr>
      <w:spacing w:line="240" w:lineRule="auto"/>
    </w:pPr>
    <w:rPr>
      <w:sz w:val="20"/>
      <w:szCs w:val="20"/>
    </w:rPr>
  </w:style>
  <w:style w:type="character" w:customStyle="1" w:styleId="KommentaaritekstMrk">
    <w:name w:val="Kommentaari tekst Märk"/>
    <w:basedOn w:val="Liguvaikefont"/>
    <w:link w:val="Kommentaaritekst"/>
    <w:uiPriority w:val="99"/>
    <w:rsid w:val="00C02C40"/>
    <w:rPr>
      <w:sz w:val="20"/>
      <w:szCs w:val="20"/>
    </w:rPr>
  </w:style>
  <w:style w:type="paragraph" w:styleId="Kommentaariteema">
    <w:name w:val="annotation subject"/>
    <w:basedOn w:val="Kommentaaritekst"/>
    <w:next w:val="Kommentaaritekst"/>
    <w:link w:val="KommentaariteemaMrk"/>
    <w:uiPriority w:val="99"/>
    <w:semiHidden/>
    <w:unhideWhenUsed/>
    <w:rsid w:val="00C02C40"/>
    <w:rPr>
      <w:b/>
      <w:bCs/>
    </w:rPr>
  </w:style>
  <w:style w:type="character" w:customStyle="1" w:styleId="KommentaariteemaMrk">
    <w:name w:val="Kommentaari teema Märk"/>
    <w:basedOn w:val="KommentaaritekstMrk"/>
    <w:link w:val="Kommentaariteema"/>
    <w:uiPriority w:val="99"/>
    <w:semiHidden/>
    <w:rsid w:val="00C02C40"/>
    <w:rPr>
      <w:b/>
      <w:bCs/>
      <w:sz w:val="20"/>
      <w:szCs w:val="20"/>
    </w:rPr>
  </w:style>
  <w:style w:type="paragraph" w:styleId="Loendilik">
    <w:name w:val="List Paragraph"/>
    <w:basedOn w:val="Normaallaad"/>
    <w:uiPriority w:val="34"/>
    <w:qFormat/>
    <w:rsid w:val="00E41B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280974">
      <w:bodyDiv w:val="1"/>
      <w:marLeft w:val="0"/>
      <w:marRight w:val="0"/>
      <w:marTop w:val="0"/>
      <w:marBottom w:val="0"/>
      <w:divBdr>
        <w:top w:val="none" w:sz="0" w:space="0" w:color="auto"/>
        <w:left w:val="none" w:sz="0" w:space="0" w:color="auto"/>
        <w:bottom w:val="none" w:sz="0" w:space="0" w:color="auto"/>
        <w:right w:val="none" w:sz="0" w:space="0" w:color="auto"/>
      </w:divBdr>
    </w:div>
    <w:div w:id="244270915">
      <w:bodyDiv w:val="1"/>
      <w:marLeft w:val="0"/>
      <w:marRight w:val="0"/>
      <w:marTop w:val="0"/>
      <w:marBottom w:val="0"/>
      <w:divBdr>
        <w:top w:val="none" w:sz="0" w:space="0" w:color="auto"/>
        <w:left w:val="none" w:sz="0" w:space="0" w:color="auto"/>
        <w:bottom w:val="none" w:sz="0" w:space="0" w:color="auto"/>
        <w:right w:val="none" w:sz="0" w:space="0" w:color="auto"/>
      </w:divBdr>
    </w:div>
    <w:div w:id="298071964">
      <w:bodyDiv w:val="1"/>
      <w:marLeft w:val="0"/>
      <w:marRight w:val="0"/>
      <w:marTop w:val="0"/>
      <w:marBottom w:val="0"/>
      <w:divBdr>
        <w:top w:val="none" w:sz="0" w:space="0" w:color="auto"/>
        <w:left w:val="none" w:sz="0" w:space="0" w:color="auto"/>
        <w:bottom w:val="none" w:sz="0" w:space="0" w:color="auto"/>
        <w:right w:val="none" w:sz="0" w:space="0" w:color="auto"/>
      </w:divBdr>
    </w:div>
    <w:div w:id="380523471">
      <w:bodyDiv w:val="1"/>
      <w:marLeft w:val="0"/>
      <w:marRight w:val="0"/>
      <w:marTop w:val="0"/>
      <w:marBottom w:val="0"/>
      <w:divBdr>
        <w:top w:val="none" w:sz="0" w:space="0" w:color="auto"/>
        <w:left w:val="none" w:sz="0" w:space="0" w:color="auto"/>
        <w:bottom w:val="none" w:sz="0" w:space="0" w:color="auto"/>
        <w:right w:val="none" w:sz="0" w:space="0" w:color="auto"/>
      </w:divBdr>
    </w:div>
    <w:div w:id="735667460">
      <w:bodyDiv w:val="1"/>
      <w:marLeft w:val="0"/>
      <w:marRight w:val="0"/>
      <w:marTop w:val="0"/>
      <w:marBottom w:val="0"/>
      <w:divBdr>
        <w:top w:val="none" w:sz="0" w:space="0" w:color="auto"/>
        <w:left w:val="none" w:sz="0" w:space="0" w:color="auto"/>
        <w:bottom w:val="none" w:sz="0" w:space="0" w:color="auto"/>
        <w:right w:val="none" w:sz="0" w:space="0" w:color="auto"/>
      </w:divBdr>
    </w:div>
    <w:div w:id="910307719">
      <w:bodyDiv w:val="1"/>
      <w:marLeft w:val="0"/>
      <w:marRight w:val="0"/>
      <w:marTop w:val="0"/>
      <w:marBottom w:val="0"/>
      <w:divBdr>
        <w:top w:val="none" w:sz="0" w:space="0" w:color="auto"/>
        <w:left w:val="none" w:sz="0" w:space="0" w:color="auto"/>
        <w:bottom w:val="none" w:sz="0" w:space="0" w:color="auto"/>
        <w:right w:val="none" w:sz="0" w:space="0" w:color="auto"/>
      </w:divBdr>
    </w:div>
    <w:div w:id="980694773">
      <w:bodyDiv w:val="1"/>
      <w:marLeft w:val="0"/>
      <w:marRight w:val="0"/>
      <w:marTop w:val="0"/>
      <w:marBottom w:val="0"/>
      <w:divBdr>
        <w:top w:val="none" w:sz="0" w:space="0" w:color="auto"/>
        <w:left w:val="none" w:sz="0" w:space="0" w:color="auto"/>
        <w:bottom w:val="none" w:sz="0" w:space="0" w:color="auto"/>
        <w:right w:val="none" w:sz="0" w:space="0" w:color="auto"/>
      </w:divBdr>
    </w:div>
    <w:div w:id="1216618950">
      <w:bodyDiv w:val="1"/>
      <w:marLeft w:val="0"/>
      <w:marRight w:val="0"/>
      <w:marTop w:val="0"/>
      <w:marBottom w:val="0"/>
      <w:divBdr>
        <w:top w:val="none" w:sz="0" w:space="0" w:color="auto"/>
        <w:left w:val="none" w:sz="0" w:space="0" w:color="auto"/>
        <w:bottom w:val="none" w:sz="0" w:space="0" w:color="auto"/>
        <w:right w:val="none" w:sz="0" w:space="0" w:color="auto"/>
      </w:divBdr>
    </w:div>
    <w:div w:id="1226723338">
      <w:bodyDiv w:val="1"/>
      <w:marLeft w:val="0"/>
      <w:marRight w:val="0"/>
      <w:marTop w:val="0"/>
      <w:marBottom w:val="0"/>
      <w:divBdr>
        <w:top w:val="none" w:sz="0" w:space="0" w:color="auto"/>
        <w:left w:val="none" w:sz="0" w:space="0" w:color="auto"/>
        <w:bottom w:val="none" w:sz="0" w:space="0" w:color="auto"/>
        <w:right w:val="none" w:sz="0" w:space="0" w:color="auto"/>
      </w:divBdr>
    </w:div>
    <w:div w:id="1415394080">
      <w:bodyDiv w:val="1"/>
      <w:marLeft w:val="0"/>
      <w:marRight w:val="0"/>
      <w:marTop w:val="0"/>
      <w:marBottom w:val="0"/>
      <w:divBdr>
        <w:top w:val="none" w:sz="0" w:space="0" w:color="auto"/>
        <w:left w:val="none" w:sz="0" w:space="0" w:color="auto"/>
        <w:bottom w:val="none" w:sz="0" w:space="0" w:color="auto"/>
        <w:right w:val="none" w:sz="0" w:space="0" w:color="auto"/>
      </w:divBdr>
    </w:div>
    <w:div w:id="1769736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337fe66-7b5b-47f1-b652-4788c4af0719">
      <Terms xmlns="http://schemas.microsoft.com/office/infopath/2007/PartnerControls"/>
    </lcf76f155ced4ddcb4097134ff3c332f>
    <TaxCatchAll xmlns="3d7fb3fa-7f75-4382-a1fe-43b99e0a978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77DF00E875A9A44F8E1F60D2B4D03DF5" ma:contentTypeVersion="13" ma:contentTypeDescription="Loo uus dokument" ma:contentTypeScope="" ma:versionID="68938adf21da62acc4350fe0cbc3c27a">
  <xsd:schema xmlns:xsd="http://www.w3.org/2001/XMLSchema" xmlns:xs="http://www.w3.org/2001/XMLSchema" xmlns:p="http://schemas.microsoft.com/office/2006/metadata/properties" xmlns:ns2="c337fe66-7b5b-47f1-b652-4788c4af0719" xmlns:ns3="3d7fb3fa-7f75-4382-a1fe-43b99e0a9782" targetNamespace="http://schemas.microsoft.com/office/2006/metadata/properties" ma:root="true" ma:fieldsID="804b9ff7c50d38426a0439b54004dd91" ns2:_="" ns3:_="">
    <xsd:import namespace="c337fe66-7b5b-47f1-b652-4788c4af0719"/>
    <xsd:import namespace="3d7fb3fa-7f75-4382-a1fe-43b99e0a97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37fe66-7b5b-47f1-b652-4788c4af07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7fb3fa-7f75-4382-a1fe-43b99e0a978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b0ee404-bb6f-4f84-90e1-bd764a42e72b}" ma:internalName="TaxCatchAll" ma:showField="CatchAllData" ma:web="3d7fb3fa-7f75-4382-a1fe-43b99e0a97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1777C2-2CAC-4F52-B6BC-8968E171E8D4}">
  <ds:schemaRefs>
    <ds:schemaRef ds:uri="http://schemas.microsoft.com/office/2006/metadata/properties"/>
    <ds:schemaRef ds:uri="http://schemas.microsoft.com/office/infopath/2007/PartnerControls"/>
    <ds:schemaRef ds:uri="c337fe66-7b5b-47f1-b652-4788c4af0719"/>
    <ds:schemaRef ds:uri="3d7fb3fa-7f75-4382-a1fe-43b99e0a9782"/>
  </ds:schemaRefs>
</ds:datastoreItem>
</file>

<file path=customXml/itemProps2.xml><?xml version="1.0" encoding="utf-8"?>
<ds:datastoreItem xmlns:ds="http://schemas.openxmlformats.org/officeDocument/2006/customXml" ds:itemID="{C7A250FF-33E7-40EA-BC20-AF1D0A1254E5}">
  <ds:schemaRefs>
    <ds:schemaRef ds:uri="http://schemas.microsoft.com/sharepoint/v3/contenttype/forms"/>
  </ds:schemaRefs>
</ds:datastoreItem>
</file>

<file path=customXml/itemProps3.xml><?xml version="1.0" encoding="utf-8"?>
<ds:datastoreItem xmlns:ds="http://schemas.openxmlformats.org/officeDocument/2006/customXml" ds:itemID="{0B7EEE10-1B3B-4731-A13B-6F19BFC697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37fe66-7b5b-47f1-b652-4788c4af0719"/>
    <ds:schemaRef ds:uri="3d7fb3fa-7f75-4382-a1fe-43b99e0a97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4450</Words>
  <Characters>25811</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Maaeluministeerium</Company>
  <LinksUpToDate>false</LinksUpToDate>
  <CharactersWithSpaces>30201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Taavi Kurvits</dc:creator>
  <cp:keywords/>
  <dc:description/>
  <cp:lastModifiedBy>Raina Liiv</cp:lastModifiedBy>
  <cp:revision>2</cp:revision>
  <dcterms:created xsi:type="dcterms:W3CDTF">2025-09-08T17:18:00Z</dcterms:created>
  <dcterms:modified xsi:type="dcterms:W3CDTF">2025-09-08T17:18:00Z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2025-07-08T08:47:37Z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6564e0c9-305e-42a4-8acf-ff35645662f6</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ContentTypeId">
    <vt:lpwstr>0x01010077DF00E875A9A44F8E1F60D2B4D03DF5</vt:lpwstr>
  </property>
</Properties>
</file>