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2BB5B" w14:textId="05D7BA8B" w:rsidR="00FF274E" w:rsidRPr="00FF274E" w:rsidRDefault="00FF274E" w:rsidP="00FF274E">
      <w:pPr>
        <w:jc w:val="right"/>
        <w:rPr>
          <w:rFonts w:ascii="Times New Roman" w:hAnsi="Times New Roman" w:cs="Times New Roman"/>
        </w:rPr>
      </w:pPr>
      <w:r w:rsidRPr="00FF274E">
        <w:rPr>
          <w:rFonts w:ascii="Times New Roman" w:hAnsi="Times New Roman" w:cs="Times New Roman"/>
        </w:rPr>
        <w:t>EELNÕU</w:t>
      </w:r>
    </w:p>
    <w:p w14:paraId="4B03C272" w14:textId="6D8C97A6" w:rsidR="00FF274E" w:rsidRPr="00FF274E" w:rsidRDefault="00FF274E" w:rsidP="00FF274E">
      <w:pPr>
        <w:jc w:val="center"/>
        <w:rPr>
          <w:rFonts w:ascii="Times New Roman" w:hAnsi="Times New Roman" w:cs="Times New Roman"/>
          <w:b/>
          <w:bCs/>
          <w:sz w:val="32"/>
          <w:szCs w:val="32"/>
        </w:rPr>
      </w:pPr>
      <w:r w:rsidRPr="00FF274E">
        <w:rPr>
          <w:rFonts w:ascii="Times New Roman" w:hAnsi="Times New Roman" w:cs="Times New Roman"/>
          <w:b/>
          <w:bCs/>
          <w:sz w:val="32"/>
          <w:szCs w:val="32"/>
        </w:rPr>
        <w:t>Riigikogu otsus</w:t>
      </w:r>
    </w:p>
    <w:p w14:paraId="6A476C3F" w14:textId="77777777" w:rsidR="00FF274E" w:rsidRPr="00FF274E" w:rsidRDefault="00FF274E" w:rsidP="00FF274E">
      <w:pPr>
        <w:jc w:val="center"/>
        <w:rPr>
          <w:rFonts w:ascii="Times New Roman" w:hAnsi="Times New Roman" w:cs="Times New Roman"/>
          <w:sz w:val="28"/>
          <w:szCs w:val="28"/>
        </w:rPr>
      </w:pPr>
      <w:r w:rsidRPr="00FF274E">
        <w:rPr>
          <w:rFonts w:ascii="Times New Roman" w:hAnsi="Times New Roman" w:cs="Times New Roman"/>
          <w:b/>
          <w:bCs/>
          <w:sz w:val="28"/>
          <w:szCs w:val="28"/>
        </w:rPr>
        <w:t>„Ettepaneku tegemine Vabariigi Valitsusele pankade kasumi maksustamise muutmiseks“</w:t>
      </w:r>
    </w:p>
    <w:p w14:paraId="10204283" w14:textId="77777777" w:rsidR="00FF274E" w:rsidRDefault="00FF274E" w:rsidP="00FF274E">
      <w:pPr>
        <w:rPr>
          <w:rFonts w:ascii="Times New Roman" w:hAnsi="Times New Roman" w:cs="Times New Roman"/>
        </w:rPr>
      </w:pPr>
    </w:p>
    <w:p w14:paraId="5110AF1D" w14:textId="771DC49E" w:rsidR="00FF274E" w:rsidRPr="00FF274E" w:rsidRDefault="00FF274E" w:rsidP="00786032">
      <w:pPr>
        <w:jc w:val="both"/>
        <w:rPr>
          <w:rFonts w:ascii="Times New Roman" w:hAnsi="Times New Roman" w:cs="Times New Roman"/>
        </w:rPr>
      </w:pPr>
      <w:r w:rsidRPr="00FF274E">
        <w:rPr>
          <w:rFonts w:ascii="Times New Roman" w:hAnsi="Times New Roman" w:cs="Times New Roman"/>
        </w:rPr>
        <w:t xml:space="preserve">Riigikogu kodu- ja töökorra seaduse § 154 lõike 1 alusel otsustab Riigikogu teha Vabariigi Valitsusele ettepaneku töötada välja </w:t>
      </w:r>
      <w:r>
        <w:rPr>
          <w:rFonts w:ascii="Times New Roman" w:hAnsi="Times New Roman" w:cs="Times New Roman"/>
        </w:rPr>
        <w:t xml:space="preserve"> </w:t>
      </w:r>
      <w:r w:rsidRPr="00FF274E">
        <w:rPr>
          <w:rFonts w:ascii="Times New Roman" w:hAnsi="Times New Roman" w:cs="Times New Roman"/>
        </w:rPr>
        <w:t>seadus</w:t>
      </w:r>
      <w:r>
        <w:rPr>
          <w:rFonts w:ascii="Times New Roman" w:hAnsi="Times New Roman" w:cs="Times New Roman"/>
        </w:rPr>
        <w:t xml:space="preserve">e </w:t>
      </w:r>
      <w:r w:rsidRPr="00FF274E">
        <w:rPr>
          <w:rFonts w:ascii="Times New Roman" w:hAnsi="Times New Roman" w:cs="Times New Roman"/>
        </w:rPr>
        <w:t>eelnõu, millega muudetakse Eestis tegutsevate krediidiasutuste kasumi maksustamist järgmiselt:</w:t>
      </w:r>
    </w:p>
    <w:p w14:paraId="081AB98A" w14:textId="77777777" w:rsidR="00FF274E" w:rsidRPr="00786032" w:rsidRDefault="00FF274E" w:rsidP="00786032">
      <w:pPr>
        <w:numPr>
          <w:ilvl w:val="0"/>
          <w:numId w:val="1"/>
        </w:numPr>
        <w:jc w:val="both"/>
        <w:rPr>
          <w:rFonts w:ascii="Times New Roman" w:hAnsi="Times New Roman" w:cs="Times New Roman"/>
        </w:rPr>
      </w:pPr>
      <w:r w:rsidRPr="00786032">
        <w:rPr>
          <w:rFonts w:ascii="Times New Roman" w:hAnsi="Times New Roman" w:cs="Times New Roman"/>
        </w:rPr>
        <w:t>Kehtestada pankade maksustatavale kasumile 24-protsendiline lõplik tulumaks, mis rakendub sõltumata sellest, kas pank jätab kasumi ettevõttesse või jaotab selle omanikele.</w:t>
      </w:r>
    </w:p>
    <w:p w14:paraId="044C99FC" w14:textId="77777777" w:rsidR="00FF274E" w:rsidRPr="00786032" w:rsidRDefault="00FF274E" w:rsidP="00786032">
      <w:pPr>
        <w:numPr>
          <w:ilvl w:val="0"/>
          <w:numId w:val="1"/>
        </w:numPr>
        <w:jc w:val="both"/>
        <w:rPr>
          <w:rFonts w:ascii="Times New Roman" w:hAnsi="Times New Roman" w:cs="Times New Roman"/>
        </w:rPr>
      </w:pPr>
      <w:r w:rsidRPr="00786032">
        <w:rPr>
          <w:rFonts w:ascii="Times New Roman" w:hAnsi="Times New Roman" w:cs="Times New Roman"/>
        </w:rPr>
        <w:t xml:space="preserve">Lõpetada uue maksustamiskorra rakendumisel senise 18-protsendilise </w:t>
      </w:r>
      <w:proofErr w:type="spellStart"/>
      <w:r w:rsidRPr="00786032">
        <w:rPr>
          <w:rFonts w:ascii="Times New Roman" w:hAnsi="Times New Roman" w:cs="Times New Roman"/>
        </w:rPr>
        <w:t>avansilise</w:t>
      </w:r>
      <w:proofErr w:type="spellEnd"/>
      <w:r w:rsidRPr="00786032">
        <w:rPr>
          <w:rFonts w:ascii="Times New Roman" w:hAnsi="Times New Roman" w:cs="Times New Roman"/>
        </w:rPr>
        <w:t xml:space="preserve"> tulumaksu arvestamine uue korra alla kuuluvalt kasumilt. Enne muudatuse jõustumist tasutud ja kasutamata </w:t>
      </w:r>
      <w:proofErr w:type="spellStart"/>
      <w:r w:rsidRPr="00786032">
        <w:rPr>
          <w:rFonts w:ascii="Times New Roman" w:hAnsi="Times New Roman" w:cs="Times New Roman"/>
        </w:rPr>
        <w:t>avansilise</w:t>
      </w:r>
      <w:proofErr w:type="spellEnd"/>
      <w:r w:rsidRPr="00786032">
        <w:rPr>
          <w:rFonts w:ascii="Times New Roman" w:hAnsi="Times New Roman" w:cs="Times New Roman"/>
        </w:rPr>
        <w:t xml:space="preserve"> tulumaksu jäägi kasutamine sätestada üleminekusätetega.</w:t>
      </w:r>
    </w:p>
    <w:p w14:paraId="09BC0A87" w14:textId="77777777" w:rsidR="00FF274E" w:rsidRPr="00786032" w:rsidRDefault="00FF274E" w:rsidP="00786032">
      <w:pPr>
        <w:numPr>
          <w:ilvl w:val="0"/>
          <w:numId w:val="1"/>
        </w:numPr>
        <w:jc w:val="both"/>
        <w:rPr>
          <w:rFonts w:ascii="Times New Roman" w:hAnsi="Times New Roman" w:cs="Times New Roman"/>
        </w:rPr>
      </w:pPr>
      <w:r w:rsidRPr="00786032">
        <w:rPr>
          <w:rFonts w:ascii="Times New Roman" w:hAnsi="Times New Roman" w:cs="Times New Roman"/>
        </w:rPr>
        <w:t>Säilitada dividendide ja muude kasumieraldiste maksustamine kehtiva jaotatud kasumi tulumaksuga, kusjuures uue korra alusel tasutud 24-protsendilist kasumimaksu ei arvata dividendide jaotamisel tekkivast maksukohustusest maha.</w:t>
      </w:r>
    </w:p>
    <w:p w14:paraId="0DEC9671" w14:textId="1FA73BF8" w:rsidR="00FF274E" w:rsidRPr="00786032" w:rsidRDefault="00FF274E" w:rsidP="00786032">
      <w:pPr>
        <w:numPr>
          <w:ilvl w:val="0"/>
          <w:numId w:val="1"/>
        </w:numPr>
        <w:jc w:val="both"/>
        <w:rPr>
          <w:rFonts w:ascii="Times New Roman" w:hAnsi="Times New Roman" w:cs="Times New Roman"/>
        </w:rPr>
      </w:pPr>
      <w:r w:rsidRPr="00786032">
        <w:rPr>
          <w:rFonts w:ascii="Times New Roman" w:hAnsi="Times New Roman" w:cs="Times New Roman"/>
        </w:rPr>
        <w:t xml:space="preserve">Sätestada kasumimaksu tasumine </w:t>
      </w:r>
      <w:proofErr w:type="spellStart"/>
      <w:r w:rsidR="00DA7F9C">
        <w:rPr>
          <w:rFonts w:ascii="Times New Roman" w:hAnsi="Times New Roman" w:cs="Times New Roman"/>
        </w:rPr>
        <w:t>kvartaalsete</w:t>
      </w:r>
      <w:r w:rsidRPr="00786032">
        <w:rPr>
          <w:rFonts w:ascii="Times New Roman" w:hAnsi="Times New Roman" w:cs="Times New Roman"/>
        </w:rPr>
        <w:t>e</w:t>
      </w:r>
      <w:proofErr w:type="spellEnd"/>
      <w:r w:rsidRPr="00786032">
        <w:rPr>
          <w:rFonts w:ascii="Times New Roman" w:hAnsi="Times New Roman" w:cs="Times New Roman"/>
        </w:rPr>
        <w:t xml:space="preserve"> maksetena ning lõplik maksukohustus majandusaasta tulemuse põhjal, võimaldades aastapõhises lõpparvestuses arvesse võtta kasumi ja kahjumi kõikumist ning enammakstud maks seaduses sätestatud korras tagastada või tasaarvestada.</w:t>
      </w:r>
    </w:p>
    <w:p w14:paraId="1C065A9C" w14:textId="77777777" w:rsidR="00FF274E" w:rsidRPr="00FF274E" w:rsidRDefault="00FF274E" w:rsidP="00FF274E">
      <w:pPr>
        <w:pStyle w:val="Loendilik"/>
        <w:rPr>
          <w:rFonts w:ascii="Times New Roman" w:hAnsi="Times New Roman" w:cs="Times New Roman"/>
        </w:rPr>
      </w:pPr>
    </w:p>
    <w:p w14:paraId="3ACED0DD" w14:textId="77777777" w:rsidR="00FF274E" w:rsidRPr="00FF274E" w:rsidRDefault="00FF274E" w:rsidP="00FF274E">
      <w:pPr>
        <w:rPr>
          <w:rFonts w:ascii="Times New Roman" w:hAnsi="Times New Roman" w:cs="Times New Roman"/>
        </w:rPr>
      </w:pPr>
    </w:p>
    <w:p w14:paraId="2B2F7EFC" w14:textId="77777777" w:rsidR="00FF274E" w:rsidRPr="00FF274E" w:rsidRDefault="00FF274E" w:rsidP="00FF274E">
      <w:pPr>
        <w:rPr>
          <w:rFonts w:ascii="Times New Roman" w:hAnsi="Times New Roman" w:cs="Times New Roman"/>
        </w:rPr>
      </w:pPr>
      <w:r w:rsidRPr="00FF274E">
        <w:rPr>
          <w:rFonts w:ascii="Times New Roman" w:hAnsi="Times New Roman" w:cs="Times New Roman"/>
        </w:rPr>
        <w:t>Lauri Hussar</w:t>
      </w:r>
    </w:p>
    <w:p w14:paraId="58275513" w14:textId="77777777" w:rsidR="00FF274E" w:rsidRPr="00FF274E" w:rsidRDefault="00FF274E" w:rsidP="00FF274E">
      <w:pPr>
        <w:rPr>
          <w:rFonts w:ascii="Times New Roman" w:hAnsi="Times New Roman" w:cs="Times New Roman"/>
        </w:rPr>
      </w:pPr>
      <w:r w:rsidRPr="00FF274E">
        <w:rPr>
          <w:rFonts w:ascii="Times New Roman" w:hAnsi="Times New Roman" w:cs="Times New Roman"/>
        </w:rPr>
        <w:t xml:space="preserve">Riigikogu esimees    </w:t>
      </w:r>
    </w:p>
    <w:p w14:paraId="77F79756" w14:textId="77777777" w:rsidR="00FF274E" w:rsidRPr="00FF274E" w:rsidRDefault="00FF274E" w:rsidP="00FF274E">
      <w:pPr>
        <w:rPr>
          <w:rFonts w:ascii="Times New Roman" w:hAnsi="Times New Roman" w:cs="Times New Roman"/>
        </w:rPr>
      </w:pPr>
    </w:p>
    <w:p w14:paraId="6D40ADF4" w14:textId="77777777" w:rsidR="00FF274E" w:rsidRPr="00FF274E" w:rsidRDefault="00FF274E" w:rsidP="00FF274E">
      <w:pPr>
        <w:rPr>
          <w:rFonts w:ascii="Times New Roman" w:hAnsi="Times New Roman" w:cs="Times New Roman"/>
        </w:rPr>
      </w:pPr>
      <w:r w:rsidRPr="00FF274E">
        <w:rPr>
          <w:rFonts w:ascii="Times New Roman" w:hAnsi="Times New Roman" w:cs="Times New Roman"/>
        </w:rPr>
        <w:t>Tallinn,</w:t>
      </w:r>
      <w:r w:rsidRPr="00FF274E">
        <w:rPr>
          <w:rFonts w:ascii="Times New Roman" w:hAnsi="Times New Roman" w:cs="Times New Roman"/>
        </w:rPr>
        <w:tab/>
      </w:r>
      <w:r w:rsidRPr="00FF274E">
        <w:rPr>
          <w:rFonts w:ascii="Times New Roman" w:hAnsi="Times New Roman" w:cs="Times New Roman"/>
        </w:rPr>
        <w:tab/>
        <w:t>2026</w:t>
      </w:r>
    </w:p>
    <w:p w14:paraId="655E57DC" w14:textId="77777777" w:rsidR="00FF274E" w:rsidRPr="00FF274E" w:rsidRDefault="00FF274E" w:rsidP="00FF274E">
      <w:pPr>
        <w:rPr>
          <w:rFonts w:ascii="Times New Roman" w:hAnsi="Times New Roman" w:cs="Times New Roman"/>
        </w:rPr>
      </w:pPr>
      <w:r w:rsidRPr="00FF274E">
        <w:rPr>
          <w:rFonts w:ascii="Times New Roman" w:hAnsi="Times New Roman" w:cs="Times New Roman"/>
        </w:rPr>
        <w:t>________________________________________________________________________</w:t>
      </w:r>
    </w:p>
    <w:p w14:paraId="6F5D7440" w14:textId="77777777" w:rsidR="00FF274E" w:rsidRPr="00FF274E" w:rsidRDefault="00FF274E" w:rsidP="00FF274E">
      <w:pPr>
        <w:rPr>
          <w:rFonts w:ascii="Times New Roman" w:hAnsi="Times New Roman" w:cs="Times New Roman"/>
        </w:rPr>
      </w:pPr>
      <w:r w:rsidRPr="00FF274E">
        <w:rPr>
          <w:rFonts w:ascii="Times New Roman" w:hAnsi="Times New Roman" w:cs="Times New Roman"/>
        </w:rPr>
        <w:t>Esitab Eesti Keskerakonna fraktsioon,                                                 . september 2026</w:t>
      </w:r>
    </w:p>
    <w:p w14:paraId="6F41B994" w14:textId="77777777" w:rsidR="00FF274E" w:rsidRPr="00FF274E" w:rsidRDefault="00FF274E" w:rsidP="00FF274E">
      <w:pPr>
        <w:rPr>
          <w:rFonts w:ascii="Times New Roman" w:hAnsi="Times New Roman" w:cs="Times New Roman"/>
        </w:rPr>
      </w:pPr>
    </w:p>
    <w:p w14:paraId="47794632" w14:textId="77777777" w:rsidR="00FF274E" w:rsidRPr="00FF274E" w:rsidRDefault="00FF274E" w:rsidP="00FF274E">
      <w:pPr>
        <w:rPr>
          <w:rFonts w:ascii="Times New Roman" w:hAnsi="Times New Roman" w:cs="Times New Roman"/>
        </w:rPr>
      </w:pPr>
      <w:r w:rsidRPr="00FF274E">
        <w:rPr>
          <w:rFonts w:ascii="Times New Roman" w:hAnsi="Times New Roman" w:cs="Times New Roman"/>
        </w:rPr>
        <w:t>Lauri Laats</w:t>
      </w:r>
    </w:p>
    <w:p w14:paraId="1286C781" w14:textId="77777777" w:rsidR="00FF274E" w:rsidRPr="00FF274E" w:rsidRDefault="00FF274E" w:rsidP="00FF274E">
      <w:pPr>
        <w:rPr>
          <w:rFonts w:ascii="Times New Roman" w:hAnsi="Times New Roman" w:cs="Times New Roman"/>
        </w:rPr>
      </w:pPr>
      <w:r w:rsidRPr="00FF274E">
        <w:rPr>
          <w:rFonts w:ascii="Times New Roman" w:hAnsi="Times New Roman" w:cs="Times New Roman"/>
        </w:rPr>
        <w:t xml:space="preserve">Eesti Keskerakonna fraktsiooni esimees </w:t>
      </w:r>
    </w:p>
    <w:p w14:paraId="67679312" w14:textId="77777777" w:rsidR="00277BEA" w:rsidRDefault="00277BEA" w:rsidP="00FF274E">
      <w:pPr>
        <w:pStyle w:val="Normaallaadveeb"/>
        <w:spacing w:before="0" w:beforeAutospacing="0" w:after="180" w:afterAutospacing="0"/>
        <w:jc w:val="center"/>
        <w:rPr>
          <w:rFonts w:ascii="Times New Roman" w:hAnsi="Times New Roman" w:cs="Times New Roman"/>
          <w:b/>
          <w:bCs/>
          <w:sz w:val="32"/>
          <w:szCs w:val="32"/>
        </w:rPr>
      </w:pPr>
    </w:p>
    <w:p w14:paraId="120EA984" w14:textId="31DC3199" w:rsidR="00FF274E" w:rsidRPr="00FF274E" w:rsidRDefault="00FF274E" w:rsidP="00FF274E">
      <w:pPr>
        <w:pStyle w:val="Normaallaadveeb"/>
        <w:spacing w:before="0" w:beforeAutospacing="0" w:after="180" w:afterAutospacing="0"/>
        <w:jc w:val="center"/>
        <w:rPr>
          <w:rFonts w:ascii="Times New Roman" w:hAnsi="Times New Roman" w:cs="Times New Roman"/>
          <w:b/>
          <w:bCs/>
          <w:sz w:val="32"/>
          <w:szCs w:val="32"/>
        </w:rPr>
      </w:pPr>
      <w:r w:rsidRPr="00FF274E">
        <w:rPr>
          <w:rFonts w:ascii="Times New Roman" w:hAnsi="Times New Roman" w:cs="Times New Roman"/>
          <w:b/>
          <w:bCs/>
          <w:sz w:val="32"/>
          <w:szCs w:val="32"/>
        </w:rPr>
        <w:t>Riigikogu otsus</w:t>
      </w:r>
    </w:p>
    <w:p w14:paraId="2BC5C536" w14:textId="3AFA4E05" w:rsidR="00FF274E" w:rsidRPr="00FF274E" w:rsidRDefault="00FF274E" w:rsidP="00FF274E">
      <w:pPr>
        <w:pStyle w:val="Normaallaadveeb"/>
        <w:spacing w:before="0" w:beforeAutospacing="0" w:after="180" w:afterAutospacing="0"/>
        <w:jc w:val="center"/>
        <w:rPr>
          <w:rFonts w:ascii="Times New Roman" w:hAnsi="Times New Roman" w:cs="Times New Roman"/>
          <w:b/>
          <w:bCs/>
          <w:sz w:val="28"/>
          <w:szCs w:val="28"/>
        </w:rPr>
      </w:pPr>
      <w:r w:rsidRPr="00FF274E">
        <w:rPr>
          <w:rFonts w:ascii="Times New Roman" w:hAnsi="Times New Roman" w:cs="Times New Roman"/>
          <w:b/>
          <w:bCs/>
          <w:sz w:val="28"/>
          <w:szCs w:val="28"/>
        </w:rPr>
        <w:t xml:space="preserve">„Ettepaneku tegemine Vabariigi Valitsusele pankade kasumi maksustamise muutmiseks“ </w:t>
      </w:r>
      <w:r w:rsidRPr="00FF274E">
        <w:rPr>
          <w:rFonts w:ascii="Times New Roman" w:hAnsi="Times New Roman" w:cs="Times New Roman"/>
          <w:b/>
          <w:bCs/>
          <w:sz w:val="28"/>
          <w:szCs w:val="28"/>
        </w:rPr>
        <w:t>seletuskii</w:t>
      </w:r>
    </w:p>
    <w:p w14:paraId="40F245CE" w14:textId="77777777" w:rsidR="00FF274E" w:rsidRDefault="00FF274E" w:rsidP="00FF274E">
      <w:pPr>
        <w:pStyle w:val="Normaallaadveeb"/>
        <w:spacing w:before="0" w:beforeAutospacing="0" w:after="180" w:afterAutospacing="0"/>
        <w:rPr>
          <w:rFonts w:ascii="Times New Roman" w:hAnsi="Times New Roman" w:cs="Times New Roman"/>
          <w:b/>
          <w:bCs/>
        </w:rPr>
      </w:pPr>
    </w:p>
    <w:p w14:paraId="165C5FA4" w14:textId="77777777" w:rsidR="00277BEA" w:rsidRDefault="00277BEA" w:rsidP="00FF274E">
      <w:pPr>
        <w:pStyle w:val="Normaallaadveeb"/>
        <w:spacing w:before="0" w:beforeAutospacing="0" w:after="180" w:afterAutospacing="0"/>
        <w:rPr>
          <w:rFonts w:ascii="Times New Roman" w:hAnsi="Times New Roman" w:cs="Times New Roman"/>
          <w:b/>
          <w:bCs/>
        </w:rPr>
      </w:pPr>
    </w:p>
    <w:p w14:paraId="5D2B727F" w14:textId="2F8FF68D"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b/>
          <w:bCs/>
        </w:rPr>
        <w:t>1. Eelnõu eesmärk</w:t>
      </w:r>
    </w:p>
    <w:p w14:paraId="19294049" w14:textId="01784DDF" w:rsidR="002E01D6" w:rsidRPr="002E01D6" w:rsidRDefault="002E01D6" w:rsidP="00BA52F3">
      <w:pPr>
        <w:spacing w:before="100" w:beforeAutospacing="1" w:after="100" w:afterAutospacing="1" w:line="240" w:lineRule="auto"/>
        <w:jc w:val="both"/>
        <w:rPr>
          <w:rFonts w:ascii="Times New Roman" w:eastAsia="Times New Roman" w:hAnsi="Times New Roman" w:cs="Times New Roman"/>
          <w:kern w:val="0"/>
          <w:lang w:eastAsia="et-EE"/>
          <w14:ligatures w14:val="none"/>
        </w:rPr>
      </w:pPr>
      <w:r w:rsidRPr="002E01D6">
        <w:rPr>
          <w:rFonts w:ascii="Times New Roman" w:eastAsia="Times New Roman" w:hAnsi="Times New Roman" w:cs="Times New Roman"/>
          <w:kern w:val="0"/>
          <w:lang w:eastAsia="et-EE"/>
          <w14:ligatures w14:val="none"/>
        </w:rPr>
        <w:t>Eelnõu eesmärk on muuta pankade kasumi maksustamist nii, et Eestis tegutsevad krediidiasutused panustaksid riigi tuludesse senisest suuremal ja stabiilsemal määral.</w:t>
      </w:r>
      <w:r w:rsidR="002C0779" w:rsidRPr="002C0779">
        <w:t xml:space="preserve"> </w:t>
      </w:r>
      <w:r w:rsidR="002C0779" w:rsidRPr="002C0779">
        <w:rPr>
          <w:rFonts w:ascii="Times New Roman" w:eastAsia="Times New Roman" w:hAnsi="Times New Roman" w:cs="Times New Roman"/>
          <w:kern w:val="0"/>
          <w:lang w:eastAsia="et-EE"/>
          <w14:ligatures w14:val="none"/>
        </w:rPr>
        <w:t xml:space="preserve">Üks protsent </w:t>
      </w:r>
      <w:proofErr w:type="spellStart"/>
      <w:r w:rsidR="002C0779" w:rsidRPr="002C0779">
        <w:rPr>
          <w:rFonts w:ascii="Times New Roman" w:eastAsia="Times New Roman" w:hAnsi="Times New Roman" w:cs="Times New Roman"/>
          <w:kern w:val="0"/>
          <w:lang w:eastAsia="et-EE"/>
          <w14:ligatures w14:val="none"/>
        </w:rPr>
        <w:t>eurobori</w:t>
      </w:r>
      <w:proofErr w:type="spellEnd"/>
      <w:r w:rsidR="002C0779" w:rsidRPr="002C0779">
        <w:rPr>
          <w:rFonts w:ascii="Times New Roman" w:eastAsia="Times New Roman" w:hAnsi="Times New Roman" w:cs="Times New Roman"/>
          <w:kern w:val="0"/>
          <w:lang w:eastAsia="et-EE"/>
          <w14:ligatures w14:val="none"/>
        </w:rPr>
        <w:t xml:space="preserve"> tõusu tähendab, et maks</w:t>
      </w:r>
      <w:r w:rsidR="00310B0E">
        <w:rPr>
          <w:rFonts w:ascii="Times New Roman" w:eastAsia="Times New Roman" w:hAnsi="Times New Roman" w:cs="Times New Roman"/>
          <w:kern w:val="0"/>
          <w:lang w:eastAsia="et-EE"/>
          <w14:ligatures w14:val="none"/>
        </w:rPr>
        <w:t>e</w:t>
      </w:r>
      <w:r w:rsidR="002C0779" w:rsidRPr="002C0779">
        <w:rPr>
          <w:rFonts w:ascii="Times New Roman" w:eastAsia="Times New Roman" w:hAnsi="Times New Roman" w:cs="Times New Roman"/>
          <w:kern w:val="0"/>
          <w:lang w:eastAsia="et-EE"/>
          <w14:ligatures w14:val="none"/>
        </w:rPr>
        <w:t>koormus eraisikutele  ja firmadele tõuseb aastas umbes kogukuluga 270 miljonit.</w:t>
      </w:r>
    </w:p>
    <w:p w14:paraId="5E93ECFC" w14:textId="77777777" w:rsidR="002E01D6" w:rsidRPr="002E01D6" w:rsidRDefault="002E01D6" w:rsidP="00BA52F3">
      <w:pPr>
        <w:spacing w:before="100" w:beforeAutospacing="1" w:after="100" w:afterAutospacing="1" w:line="240" w:lineRule="auto"/>
        <w:jc w:val="both"/>
        <w:rPr>
          <w:rFonts w:ascii="Times New Roman" w:eastAsia="Times New Roman" w:hAnsi="Times New Roman" w:cs="Times New Roman"/>
          <w:kern w:val="0"/>
          <w:lang w:eastAsia="et-EE"/>
          <w14:ligatures w14:val="none"/>
        </w:rPr>
      </w:pPr>
      <w:r w:rsidRPr="002E01D6">
        <w:rPr>
          <w:rFonts w:ascii="Times New Roman" w:eastAsia="Times New Roman" w:hAnsi="Times New Roman" w:cs="Times New Roman"/>
          <w:kern w:val="0"/>
          <w:lang w:eastAsia="et-EE"/>
          <w14:ligatures w14:val="none"/>
        </w:rPr>
        <w:t xml:space="preserve">Praegu maksavad pangad kasumilt 18% avansilist tulumaksu, mida on võimalik arvestada hilisema kasumi jaotamisel tekkiva maksukohustuse katteks. Eelnõuga tehakse ettepanek asendada see </w:t>
      </w:r>
      <w:r w:rsidRPr="00BA52F3">
        <w:rPr>
          <w:rFonts w:ascii="Times New Roman" w:eastAsia="Times New Roman" w:hAnsi="Times New Roman" w:cs="Times New Roman"/>
          <w:kern w:val="0"/>
          <w:lang w:eastAsia="et-EE"/>
          <w14:ligatures w14:val="none"/>
        </w:rPr>
        <w:t>24% lõpliku kasumimaksuga, mis</w:t>
      </w:r>
      <w:r w:rsidRPr="002E01D6">
        <w:rPr>
          <w:rFonts w:ascii="Times New Roman" w:eastAsia="Times New Roman" w:hAnsi="Times New Roman" w:cs="Times New Roman"/>
          <w:kern w:val="0"/>
          <w:lang w:eastAsia="et-EE"/>
          <w14:ligatures w14:val="none"/>
        </w:rPr>
        <w:t xml:space="preserve"> tuleb tasuda sõltumata sellest, kas pank kasumi jaotab või jätab ettevõttesse.</w:t>
      </w:r>
    </w:p>
    <w:p w14:paraId="66D44FB8" w14:textId="522A201C"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 xml:space="preserve">Maksu tasutakse </w:t>
      </w:r>
      <w:r w:rsidR="00DA7F9C">
        <w:rPr>
          <w:rFonts w:ascii="Times New Roman" w:hAnsi="Times New Roman" w:cs="Times New Roman"/>
        </w:rPr>
        <w:t>kvartaalsete</w:t>
      </w:r>
      <w:r w:rsidRPr="00DA7F9C">
        <w:rPr>
          <w:rFonts w:ascii="Times New Roman" w:hAnsi="Times New Roman" w:cs="Times New Roman"/>
        </w:rPr>
        <w:t xml:space="preserve"> maksetena</w:t>
      </w:r>
      <w:r w:rsidRPr="00FF274E">
        <w:rPr>
          <w:rFonts w:ascii="Times New Roman" w:hAnsi="Times New Roman" w:cs="Times New Roman"/>
        </w:rPr>
        <w:t xml:space="preserve"> ning lõplik maksukohustus määratakse majandusaasta tulemuste põhjal.</w:t>
      </w:r>
    </w:p>
    <w:p w14:paraId="7A034106"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Dividendide jaotamisel säilib kehtiv jaotatud kasumi tulumaks. Uut 24-protsendilist kasumimaksu dividendide jaotamisel tekkivast tulumaksukohustusest maha ei arvata.</w:t>
      </w:r>
    </w:p>
    <w:p w14:paraId="69E274B2"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Ettepaneku eesmärk on suurendada pangandussektori panust avalike teenuste ja riigi ülesannete rahastamisse ning tagada kasumi teenimisega seotud regulaarne maksulaekumine sõltumata pankade dividendipoliitikast.</w:t>
      </w:r>
    </w:p>
    <w:p w14:paraId="72856B95" w14:textId="4D19112B" w:rsidR="00FF274E" w:rsidRDefault="00FF274E" w:rsidP="00BA52F3">
      <w:pPr>
        <w:pStyle w:val="Normaallaadveeb"/>
        <w:spacing w:before="0" w:beforeAutospacing="0" w:after="180" w:afterAutospacing="0"/>
        <w:jc w:val="both"/>
        <w:rPr>
          <w:rFonts w:ascii="Times New Roman" w:hAnsi="Times New Roman" w:cs="Times New Roman"/>
        </w:rPr>
      </w:pPr>
      <w:r>
        <w:rPr>
          <w:rFonts w:ascii="Times New Roman" w:hAnsi="Times New Roman" w:cs="Times New Roman"/>
        </w:rPr>
        <w:t>M</w:t>
      </w:r>
      <w:r w:rsidRPr="00FF274E">
        <w:rPr>
          <w:rFonts w:ascii="Times New Roman" w:hAnsi="Times New Roman" w:cs="Times New Roman"/>
        </w:rPr>
        <w:t>aksukoormuse jaotamisel</w:t>
      </w:r>
      <w:r>
        <w:rPr>
          <w:rFonts w:ascii="Times New Roman" w:hAnsi="Times New Roman" w:cs="Times New Roman"/>
        </w:rPr>
        <w:t xml:space="preserve"> peab</w:t>
      </w:r>
      <w:r w:rsidRPr="00FF274E">
        <w:rPr>
          <w:rFonts w:ascii="Times New Roman" w:hAnsi="Times New Roman" w:cs="Times New Roman"/>
        </w:rPr>
        <w:t xml:space="preserve"> arvestama lisaks inimeste tarbimise ja töötamise maksustamisele ka pangandussektori võimekusega panustada ühiskonna toimimisse. Panganduse eriline roll hoiuste kaasamisel, maksete vahendamisel ja majanduse rahastamisel annab põhjuse hinnata selle sektori maksustamist eraldi.</w:t>
      </w:r>
    </w:p>
    <w:p w14:paraId="24CCCA3B" w14:textId="77777777" w:rsidR="00277BEA" w:rsidRDefault="00277BEA" w:rsidP="00BA52F3">
      <w:pPr>
        <w:pStyle w:val="Normaallaadveeb"/>
        <w:spacing w:before="0" w:beforeAutospacing="0" w:after="180" w:afterAutospacing="0"/>
        <w:jc w:val="both"/>
        <w:rPr>
          <w:rFonts w:ascii="Times New Roman" w:hAnsi="Times New Roman" w:cs="Times New Roman"/>
          <w:b/>
          <w:bCs/>
        </w:rPr>
      </w:pPr>
    </w:p>
    <w:p w14:paraId="3A7BE13B" w14:textId="70CDDE0F" w:rsidR="002E01D6" w:rsidRPr="002E01D6" w:rsidRDefault="002E01D6" w:rsidP="00BA52F3">
      <w:pPr>
        <w:pStyle w:val="Normaallaadveeb"/>
        <w:spacing w:before="0" w:beforeAutospacing="0" w:after="180" w:afterAutospacing="0"/>
        <w:jc w:val="both"/>
        <w:rPr>
          <w:rFonts w:ascii="Times New Roman" w:hAnsi="Times New Roman" w:cs="Times New Roman"/>
          <w:b/>
          <w:bCs/>
        </w:rPr>
      </w:pPr>
      <w:r w:rsidRPr="002E01D6">
        <w:rPr>
          <w:rFonts w:ascii="Times New Roman" w:hAnsi="Times New Roman" w:cs="Times New Roman"/>
          <w:b/>
          <w:bCs/>
        </w:rPr>
        <w:t xml:space="preserve">2. </w:t>
      </w:r>
      <w:r>
        <w:rPr>
          <w:rFonts w:ascii="Times New Roman" w:hAnsi="Times New Roman" w:cs="Times New Roman"/>
          <w:b/>
          <w:bCs/>
        </w:rPr>
        <w:t>Kavandatavad muudatused</w:t>
      </w:r>
    </w:p>
    <w:p w14:paraId="41A23BA6"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Esiteks kehtestatakse pankade maksustatavale kasumile 24-protsendiline lõplik tulumaks. Maksukohustus tekib sõltumata sellest, kas kasum jäetakse ettevõttesse või jaotatakse omanikele.</w:t>
      </w:r>
    </w:p>
    <w:p w14:paraId="07D71418"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 xml:space="preserve">Teiseks lõpetatakse uue maksustamiskorra rakendumisel senise 18-protsendilise </w:t>
      </w:r>
      <w:proofErr w:type="spellStart"/>
      <w:r w:rsidRPr="00FF274E">
        <w:rPr>
          <w:rFonts w:ascii="Times New Roman" w:hAnsi="Times New Roman" w:cs="Times New Roman"/>
        </w:rPr>
        <w:t>avansilise</w:t>
      </w:r>
      <w:proofErr w:type="spellEnd"/>
      <w:r w:rsidRPr="00FF274E">
        <w:rPr>
          <w:rFonts w:ascii="Times New Roman" w:hAnsi="Times New Roman" w:cs="Times New Roman"/>
        </w:rPr>
        <w:t xml:space="preserve"> tulumaksu arvestamine uue korra alla kuuluvalt kasumilt. Varasemate maksustamisperioodide kohustused arvestatakse lõpuni üleminekusätete alusel.</w:t>
      </w:r>
    </w:p>
    <w:p w14:paraId="612A8674"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Kolmandaks säilitatakse dividendide ja muude kasumieraldiste maksustamine kehtiva jaotatud kasumi tulumaksuga. Uue korra alusel tasutud 24-protsendiline kasumimaks ei anna õigust vähendada dividendide jaotamisel tekkivat maksukohustust.</w:t>
      </w:r>
    </w:p>
    <w:p w14:paraId="3774F0A6"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Neljandaks tasutakse kasumimaksu igakuiselt ning majandusaasta lõppemisel tehakse tasaarvestus tegeliku aastase maksustatava kasumi alusel. Igakuiste maksete arvestus peab võimaldama võtta arvesse aasta jooksul tekkinud kahjumeid ja kasumi kõikumist. Enammakstud summa tagastatakse või tasaarvestatakse seaduses sätestatud korras.</w:t>
      </w:r>
    </w:p>
    <w:p w14:paraId="1C40E859"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 xml:space="preserve">Viiendaks määratletakse maksubaas, lähtudes raamatupidamislikust kasumist enne tulumaksustamist ning seaduses sätestatud korrigeerimistest. Eraldi tuleb reguleerida kahjumite arvestamine, saadud dividendide käsitlus, välismaal tasutud maksude </w:t>
      </w:r>
      <w:proofErr w:type="spellStart"/>
      <w:r w:rsidRPr="00FF274E">
        <w:rPr>
          <w:rFonts w:ascii="Times New Roman" w:hAnsi="Times New Roman" w:cs="Times New Roman"/>
        </w:rPr>
        <w:t>arvessevõtmine</w:t>
      </w:r>
      <w:proofErr w:type="spellEnd"/>
      <w:r w:rsidRPr="00FF274E">
        <w:rPr>
          <w:rFonts w:ascii="Times New Roman" w:hAnsi="Times New Roman" w:cs="Times New Roman"/>
        </w:rPr>
        <w:t xml:space="preserve"> ja kontsernisiseste tehingute maksustamine.</w:t>
      </w:r>
    </w:p>
    <w:p w14:paraId="011E6239"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 xml:space="preserve">Maksustamiskord peab hõlmama Eestis asuvaid krediidiasutusi ning välisriikide krediidiasutuste Eesti filiaale nende Eestis maksustatava kasumi ulatuses. Maksustamisõiguse jaotamisel tuleb järgida maksulepinguid ja vältida põhjendamatuid erinevusi sõltuvalt panga õiguslikust vormist või omanike </w:t>
      </w:r>
      <w:proofErr w:type="spellStart"/>
      <w:r w:rsidRPr="00FF274E">
        <w:rPr>
          <w:rFonts w:ascii="Times New Roman" w:hAnsi="Times New Roman" w:cs="Times New Roman"/>
        </w:rPr>
        <w:t>residentsusest</w:t>
      </w:r>
      <w:proofErr w:type="spellEnd"/>
      <w:r w:rsidRPr="00FF274E">
        <w:rPr>
          <w:rFonts w:ascii="Times New Roman" w:hAnsi="Times New Roman" w:cs="Times New Roman"/>
        </w:rPr>
        <w:t>.</w:t>
      </w:r>
    </w:p>
    <w:p w14:paraId="7231A3E1" w14:textId="77777777" w:rsidR="00277BEA" w:rsidRDefault="00277BEA" w:rsidP="00BA52F3">
      <w:pPr>
        <w:pStyle w:val="Normaallaadveeb"/>
        <w:spacing w:before="0" w:beforeAutospacing="0" w:after="180" w:afterAutospacing="0"/>
        <w:jc w:val="both"/>
        <w:rPr>
          <w:rFonts w:ascii="Times New Roman" w:hAnsi="Times New Roman" w:cs="Times New Roman"/>
          <w:b/>
          <w:bCs/>
        </w:rPr>
      </w:pPr>
    </w:p>
    <w:p w14:paraId="5C0309D4" w14:textId="5F76F8BF" w:rsidR="00FF274E" w:rsidRPr="00FF274E" w:rsidRDefault="002E01D6" w:rsidP="00BA52F3">
      <w:pPr>
        <w:pStyle w:val="Normaallaadveeb"/>
        <w:spacing w:before="0" w:beforeAutospacing="0" w:after="180" w:afterAutospacing="0"/>
        <w:jc w:val="both"/>
        <w:rPr>
          <w:rFonts w:ascii="Times New Roman" w:hAnsi="Times New Roman" w:cs="Times New Roman"/>
        </w:rPr>
      </w:pPr>
      <w:r>
        <w:rPr>
          <w:rFonts w:ascii="Times New Roman" w:hAnsi="Times New Roman" w:cs="Times New Roman"/>
          <w:b/>
          <w:bCs/>
        </w:rPr>
        <w:t>3</w:t>
      </w:r>
      <w:r w:rsidR="00FF274E" w:rsidRPr="00FF274E">
        <w:rPr>
          <w:rFonts w:ascii="Times New Roman" w:hAnsi="Times New Roman" w:cs="Times New Roman"/>
          <w:b/>
          <w:bCs/>
        </w:rPr>
        <w:t>. Mõju riigieelarvele</w:t>
      </w:r>
    </w:p>
    <w:p w14:paraId="7B9CF755"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Otsuse eelnõu vastuvõtmine ei kehtesta iseenesest uut maksu. Maksulaekumise muutus tekib pärast vastava seaduse vastuvõtmist ja jõustumist.</w:t>
      </w:r>
    </w:p>
    <w:p w14:paraId="4FC9789B"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Kavandatava süsteemi mõju sõltub pankade maksustatavast kasumist, dividendide väljamaksmisest, varasemate avansiliste maksete jäägist ja pankade käitumise muutumisest.</w:t>
      </w:r>
    </w:p>
    <w:p w14:paraId="7F24AE8B"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Järgmine arvutus näitlikustab mudeli mõju olukorras, kus pankade aastane maksustatav kasum on üks miljard eurot ning kogu maksujärgne kasum kasutatakse dividendide ja dividendide tulumaksu maksmiseks. Arvutus ei sisalda varasemaid maksukrediite ega muid erisusi.</w:t>
      </w:r>
    </w:p>
    <w:tbl>
      <w:tblPr>
        <w:tblW w:w="878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111"/>
        <w:gridCol w:w="3402"/>
        <w:gridCol w:w="2268"/>
      </w:tblGrid>
      <w:tr w:rsidR="00FF274E" w:rsidRPr="00FF274E" w14:paraId="06EFE350" w14:textId="77777777" w:rsidTr="00FF274E">
        <w:tc>
          <w:tcPr>
            <w:tcW w:w="3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D48FB57"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b/>
                <w:bCs/>
                <w:sz w:val="20"/>
                <w:szCs w:val="20"/>
              </w:rPr>
              <w:t>Näitaja</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3DF015D"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b/>
                <w:bCs/>
                <w:sz w:val="20"/>
                <w:szCs w:val="20"/>
              </w:rPr>
              <w:t>Kehtiv süsteem</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D440E93"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b/>
                <w:bCs/>
                <w:sz w:val="20"/>
                <w:szCs w:val="20"/>
              </w:rPr>
              <w:t>Kavandatav süsteem</w:t>
            </w:r>
          </w:p>
        </w:tc>
      </w:tr>
      <w:tr w:rsidR="00FF274E" w:rsidRPr="00FF274E" w14:paraId="4A575229" w14:textId="77777777" w:rsidTr="00FF274E">
        <w:tc>
          <w:tcPr>
            <w:tcW w:w="3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BF03999"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Maksueelne maksustatav kasum</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9DE6BA4"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1 miljard €</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4D429E0"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1 miljard €</w:t>
            </w:r>
          </w:p>
        </w:tc>
      </w:tr>
      <w:tr w:rsidR="00FF274E" w:rsidRPr="00FF274E" w14:paraId="6998CC31" w14:textId="77777777" w:rsidTr="00FF274E">
        <w:tc>
          <w:tcPr>
            <w:tcW w:w="3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2F7DC4B"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proofErr w:type="spellStart"/>
            <w:r w:rsidRPr="00FF274E">
              <w:rPr>
                <w:rFonts w:ascii="Times New Roman" w:hAnsi="Times New Roman" w:cs="Times New Roman"/>
                <w:sz w:val="20"/>
                <w:szCs w:val="20"/>
              </w:rPr>
              <w:t>Avansiline</w:t>
            </w:r>
            <w:proofErr w:type="spellEnd"/>
            <w:r w:rsidRPr="00FF274E">
              <w:rPr>
                <w:rFonts w:ascii="Times New Roman" w:hAnsi="Times New Roman" w:cs="Times New Roman"/>
                <w:sz w:val="20"/>
                <w:szCs w:val="20"/>
              </w:rPr>
              <w:t xml:space="preserve"> tulumaks</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9CAE437"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180 mln €, mis arvatakse jaotamise maksukohustusest maha</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7A1E9F3"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Puudub</w:t>
            </w:r>
          </w:p>
        </w:tc>
      </w:tr>
      <w:tr w:rsidR="00FF274E" w:rsidRPr="00FF274E" w14:paraId="6030F5C2" w14:textId="77777777" w:rsidTr="00FF274E">
        <w:tc>
          <w:tcPr>
            <w:tcW w:w="3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5DE677E"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Lõplik kasumimaks</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03511A2"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Puudub eraldi maksuna</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EF24AEA"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240 mln €</w:t>
            </w:r>
          </w:p>
        </w:tc>
      </w:tr>
      <w:tr w:rsidR="00FF274E" w:rsidRPr="00FF274E" w14:paraId="508E8288" w14:textId="77777777" w:rsidTr="00FF274E">
        <w:tc>
          <w:tcPr>
            <w:tcW w:w="3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150EBF7"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Dividendide jaotamisel täiendavalt tasutav tulumaks</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879506D"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 xml:space="preserve">40 mln € pärast </w:t>
            </w:r>
            <w:proofErr w:type="spellStart"/>
            <w:r w:rsidRPr="00FF274E">
              <w:rPr>
                <w:rFonts w:ascii="Times New Roman" w:hAnsi="Times New Roman" w:cs="Times New Roman"/>
                <w:sz w:val="20"/>
                <w:szCs w:val="20"/>
              </w:rPr>
              <w:t>avansilise</w:t>
            </w:r>
            <w:proofErr w:type="spellEnd"/>
            <w:r w:rsidRPr="00FF274E">
              <w:rPr>
                <w:rFonts w:ascii="Times New Roman" w:hAnsi="Times New Roman" w:cs="Times New Roman"/>
                <w:sz w:val="20"/>
                <w:szCs w:val="20"/>
              </w:rPr>
              <w:t xml:space="preserve"> maksu mahaarvamist</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10F3C70"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167,2 mln €</w:t>
            </w:r>
          </w:p>
        </w:tc>
      </w:tr>
      <w:tr w:rsidR="00FF274E" w:rsidRPr="00FF274E" w14:paraId="59357B6F" w14:textId="77777777" w:rsidTr="00FF274E">
        <w:tc>
          <w:tcPr>
            <w:tcW w:w="3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6328030"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Maksud kokku</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5A6C70AD"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220 mln €</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D2B8261"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407,2 mln €</w:t>
            </w:r>
          </w:p>
        </w:tc>
      </w:tr>
      <w:tr w:rsidR="00FF274E" w:rsidRPr="00FF274E" w14:paraId="73B2DB58" w14:textId="77777777" w:rsidTr="00FF274E">
        <w:tc>
          <w:tcPr>
            <w:tcW w:w="3111"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3CD3400"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Omanikele väljamakstav dividend</w:t>
            </w:r>
          </w:p>
        </w:tc>
        <w:tc>
          <w:tcPr>
            <w:tcW w:w="3402"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250ECAC"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780 mln €</w:t>
            </w:r>
          </w:p>
        </w:tc>
        <w:tc>
          <w:tcPr>
            <w:tcW w:w="226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59441F4" w14:textId="77777777" w:rsidR="00FF274E" w:rsidRPr="00FF274E" w:rsidRDefault="00FF274E" w:rsidP="00BA52F3">
            <w:pPr>
              <w:pStyle w:val="Normaallaadveeb"/>
              <w:spacing w:before="0" w:beforeAutospacing="0" w:after="180" w:afterAutospacing="0"/>
              <w:jc w:val="both"/>
              <w:rPr>
                <w:rFonts w:ascii="Times New Roman" w:hAnsi="Times New Roman" w:cs="Times New Roman"/>
                <w:sz w:val="20"/>
                <w:szCs w:val="20"/>
              </w:rPr>
            </w:pPr>
            <w:r w:rsidRPr="00FF274E">
              <w:rPr>
                <w:rFonts w:ascii="Times New Roman" w:hAnsi="Times New Roman" w:cs="Times New Roman"/>
                <w:sz w:val="20"/>
                <w:szCs w:val="20"/>
              </w:rPr>
              <w:t>592,8 mln €</w:t>
            </w:r>
          </w:p>
        </w:tc>
      </w:tr>
    </w:tbl>
    <w:p w14:paraId="4F0FF5D1" w14:textId="77777777" w:rsidR="00DA7F9C" w:rsidRDefault="00DA7F9C" w:rsidP="00BA52F3">
      <w:pPr>
        <w:pStyle w:val="Normaallaadveeb"/>
        <w:spacing w:before="0" w:beforeAutospacing="0" w:after="180" w:afterAutospacing="0"/>
        <w:jc w:val="both"/>
        <w:rPr>
          <w:rFonts w:ascii="Times New Roman" w:hAnsi="Times New Roman" w:cs="Times New Roman"/>
        </w:rPr>
      </w:pPr>
    </w:p>
    <w:p w14:paraId="2F95B788" w14:textId="48F3E11D"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Sellise näite korral suureneks maksulaekumine 187,2 miljoni euro võrra. Kavandatava süsteemi kogumaksukoormus oleks kasumi täielikul jaotamisel 40,72% algsest maksustatavast kasumist.</w:t>
      </w:r>
    </w:p>
    <w:p w14:paraId="1DAE99ED"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 xml:space="preserve">Kui kasumit ei jaotata, laekuks sama ühe miljardi euro suuruse maksubaasi korral uue kasumimaksuna 240 miljonit eurot. Võrreldes praeguse 180 miljoni euro suuruse </w:t>
      </w:r>
      <w:proofErr w:type="spellStart"/>
      <w:r w:rsidRPr="00FF274E">
        <w:rPr>
          <w:rFonts w:ascii="Times New Roman" w:hAnsi="Times New Roman" w:cs="Times New Roman"/>
        </w:rPr>
        <w:t>avansilise</w:t>
      </w:r>
      <w:proofErr w:type="spellEnd"/>
      <w:r w:rsidRPr="00FF274E">
        <w:rPr>
          <w:rFonts w:ascii="Times New Roman" w:hAnsi="Times New Roman" w:cs="Times New Roman"/>
        </w:rPr>
        <w:t xml:space="preserve"> maksuga oleks kasumi teenimisega seotud laekumine 60 miljoni euro võrra suurem.</w:t>
      </w:r>
    </w:p>
    <w:p w14:paraId="55BA6443" w14:textId="77777777" w:rsidR="00277BEA" w:rsidRDefault="00277BEA" w:rsidP="00BA52F3">
      <w:pPr>
        <w:pStyle w:val="Normaallaadveeb"/>
        <w:spacing w:before="0" w:beforeAutospacing="0" w:after="180" w:afterAutospacing="0"/>
        <w:jc w:val="both"/>
        <w:rPr>
          <w:rFonts w:ascii="Times New Roman" w:hAnsi="Times New Roman" w:cs="Times New Roman"/>
          <w:b/>
          <w:bCs/>
        </w:rPr>
      </w:pPr>
    </w:p>
    <w:p w14:paraId="34369630" w14:textId="7568EF89" w:rsidR="00FF274E" w:rsidRPr="00FF274E" w:rsidRDefault="002E01D6" w:rsidP="00BA52F3">
      <w:pPr>
        <w:pStyle w:val="Normaallaadveeb"/>
        <w:spacing w:before="0" w:beforeAutospacing="0" w:after="180" w:afterAutospacing="0"/>
        <w:jc w:val="both"/>
        <w:rPr>
          <w:rFonts w:ascii="Times New Roman" w:hAnsi="Times New Roman" w:cs="Times New Roman"/>
        </w:rPr>
      </w:pPr>
      <w:r>
        <w:rPr>
          <w:rFonts w:ascii="Times New Roman" w:hAnsi="Times New Roman" w:cs="Times New Roman"/>
          <w:b/>
          <w:bCs/>
        </w:rPr>
        <w:t>4</w:t>
      </w:r>
      <w:r w:rsidR="00FF274E" w:rsidRPr="00FF274E">
        <w:rPr>
          <w:rFonts w:ascii="Times New Roman" w:hAnsi="Times New Roman" w:cs="Times New Roman"/>
          <w:b/>
          <w:bCs/>
        </w:rPr>
        <w:t>. Mõju pangandusele ja majandusele</w:t>
      </w:r>
    </w:p>
    <w:p w14:paraId="2D2C6FA7"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Muudatus suurendab pankade maksukoormust ning vähendab muude tingimuste samaks jäämisel omanikele jaotatavat kasumit või panka jäetavat kapitali.</w:t>
      </w:r>
    </w:p>
    <w:p w14:paraId="1CC43233"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 xml:space="preserve">Mõjuanalüüsis tuleb hinnata, kuidas muudatus mõjutab pankade kapitaliseeritust, laenupakkumist, laenumarginaale, hoiuseintresse ja konkurentsi. Eraldi tuleb analüüsida mõju väiksematele ja kasvufaasis pankadele, kelle tegevuse laiendamine sõltub suuremal määral teenitud kasumi </w:t>
      </w:r>
      <w:proofErr w:type="spellStart"/>
      <w:r w:rsidRPr="00FF274E">
        <w:rPr>
          <w:rFonts w:ascii="Times New Roman" w:hAnsi="Times New Roman" w:cs="Times New Roman"/>
        </w:rPr>
        <w:t>reinvesteerimisest</w:t>
      </w:r>
      <w:proofErr w:type="spellEnd"/>
      <w:r w:rsidRPr="00FF274E">
        <w:rPr>
          <w:rFonts w:ascii="Times New Roman" w:hAnsi="Times New Roman" w:cs="Times New Roman"/>
        </w:rPr>
        <w:t>.</w:t>
      </w:r>
    </w:p>
    <w:p w14:paraId="2DC6862A" w14:textId="77777777" w:rsidR="00FF274E" w:rsidRPr="00FF274E" w:rsidRDefault="00FF274E" w:rsidP="00BA52F3">
      <w:pPr>
        <w:pStyle w:val="Normaallaadveeb"/>
        <w:spacing w:before="0" w:beforeAutospacing="0" w:after="180" w:afterAutospacing="0"/>
        <w:jc w:val="both"/>
        <w:rPr>
          <w:rFonts w:ascii="Times New Roman" w:hAnsi="Times New Roman" w:cs="Times New Roman"/>
        </w:rPr>
      </w:pPr>
      <w:r w:rsidRPr="00FF274E">
        <w:rPr>
          <w:rFonts w:ascii="Times New Roman" w:hAnsi="Times New Roman" w:cs="Times New Roman"/>
        </w:rPr>
        <w:t>Dividendide jaotamisega seotud täiendav maks võib suurendada kasumi panka jätmist. See võib toetada kapitali kogunemist, kuid vähendada dividendide tulumaksu oodatavat laekumist. Eelarveprognoosis tuleb seda võimalust arvestada.</w:t>
      </w:r>
    </w:p>
    <w:p w14:paraId="6134F9B0" w14:textId="77777777" w:rsidR="00277BEA" w:rsidRDefault="00277BEA" w:rsidP="00BA52F3">
      <w:pPr>
        <w:pStyle w:val="Normaallaadveeb"/>
        <w:spacing w:before="0" w:beforeAutospacing="0" w:after="180" w:afterAutospacing="0"/>
        <w:jc w:val="both"/>
        <w:rPr>
          <w:rFonts w:ascii="Times New Roman" w:hAnsi="Times New Roman" w:cs="Times New Roman"/>
          <w:b/>
          <w:bCs/>
        </w:rPr>
      </w:pPr>
    </w:p>
    <w:p w14:paraId="40AE5197" w14:textId="6AA5442A" w:rsidR="00FF274E" w:rsidRPr="00FF274E" w:rsidRDefault="002E01D6" w:rsidP="00BA52F3">
      <w:pPr>
        <w:pStyle w:val="Normaallaadveeb"/>
        <w:spacing w:before="0" w:beforeAutospacing="0" w:after="180" w:afterAutospacing="0"/>
        <w:jc w:val="both"/>
        <w:rPr>
          <w:rFonts w:ascii="Times New Roman" w:hAnsi="Times New Roman" w:cs="Times New Roman"/>
        </w:rPr>
      </w:pPr>
      <w:r>
        <w:rPr>
          <w:rFonts w:ascii="Times New Roman" w:hAnsi="Times New Roman" w:cs="Times New Roman"/>
          <w:b/>
          <w:bCs/>
        </w:rPr>
        <w:t>5</w:t>
      </w:r>
      <w:r w:rsidR="005507F5">
        <w:rPr>
          <w:rFonts w:ascii="Times New Roman" w:hAnsi="Times New Roman" w:cs="Times New Roman"/>
          <w:b/>
          <w:bCs/>
        </w:rPr>
        <w:t>.</w:t>
      </w:r>
      <w:r w:rsidR="00FF274E" w:rsidRPr="00FF274E">
        <w:rPr>
          <w:rFonts w:ascii="Times New Roman" w:hAnsi="Times New Roman" w:cs="Times New Roman"/>
          <w:b/>
          <w:bCs/>
        </w:rPr>
        <w:t xml:space="preserve"> Rahvusvaheline võrdlus ja õiguslikud küsimused</w:t>
      </w:r>
    </w:p>
    <w:p w14:paraId="6A880A0D" w14:textId="2A04DCB3" w:rsidR="00277BEA" w:rsidRPr="00277BEA" w:rsidRDefault="00277BEA" w:rsidP="00277BEA">
      <w:pPr>
        <w:pStyle w:val="isselectedend"/>
        <w:jc w:val="both"/>
      </w:pPr>
      <w:r w:rsidRPr="00277BEA">
        <w:t>Pankade ja teiste ettevõtete kasumi ning sellele järgneva dividendide maksustamise kombinatsioon on kasutusel mitmes Euroopa riigis. Näiteks maksustatakse ettevõtte kasumit ja seejärel omanikele makstavaid dividende Rootsis, Soomes ja Norras.</w:t>
      </w:r>
    </w:p>
    <w:tbl>
      <w:tblPr>
        <w:tblW w:w="9064"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948"/>
        <w:gridCol w:w="2163"/>
        <w:gridCol w:w="3260"/>
        <w:gridCol w:w="2693"/>
      </w:tblGrid>
      <w:tr w:rsidR="00277BEA" w14:paraId="72D642EC" w14:textId="77777777" w:rsidTr="00277BEA">
        <w:tc>
          <w:tcPr>
            <w:tcW w:w="94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0DDF6136" w14:textId="77777777" w:rsidR="00277BEA" w:rsidRDefault="00277BEA">
            <w:pPr>
              <w:pStyle w:val="Normaallaadveeb"/>
              <w:spacing w:before="0" w:beforeAutospacing="0" w:after="180" w:afterAutospacing="0"/>
              <w:jc w:val="center"/>
              <w:rPr>
                <w:rFonts w:ascii="Times New Roman" w:hAnsi="Times New Roman" w:cs="Times New Roman"/>
                <w:sz w:val="18"/>
                <w:szCs w:val="18"/>
              </w:rPr>
            </w:pPr>
            <w:r>
              <w:rPr>
                <w:rFonts w:ascii="TimesNewRomanPS-BoldMT" w:hAnsi="TimesNewRomanPS-BoldMT" w:cs="Times New Roman"/>
                <w:b/>
                <w:bCs/>
                <w:sz w:val="18"/>
                <w:szCs w:val="18"/>
              </w:rPr>
              <w:t>Riik</w:t>
            </w:r>
          </w:p>
        </w:tc>
        <w:tc>
          <w:tcPr>
            <w:tcW w:w="216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DA11F52" w14:textId="77777777" w:rsidR="00277BEA" w:rsidRDefault="00277BEA">
            <w:pPr>
              <w:pStyle w:val="Normaallaadveeb"/>
              <w:spacing w:before="0" w:beforeAutospacing="0" w:after="180" w:afterAutospacing="0"/>
              <w:jc w:val="center"/>
              <w:rPr>
                <w:rFonts w:ascii="Times New Roman" w:hAnsi="Times New Roman" w:cs="Times New Roman"/>
                <w:sz w:val="18"/>
                <w:szCs w:val="18"/>
              </w:rPr>
            </w:pPr>
            <w:r>
              <w:rPr>
                <w:rFonts w:ascii="TimesNewRomanPS-BoldMT" w:hAnsi="TimesNewRomanPS-BoldMT" w:cs="Times New Roman"/>
                <w:b/>
                <w:bCs/>
                <w:sz w:val="18"/>
                <w:szCs w:val="18"/>
              </w:rPr>
              <w:t>Panga kasumi maksustamine</w:t>
            </w:r>
          </w:p>
        </w:tc>
        <w:tc>
          <w:tcPr>
            <w:tcW w:w="326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93B6A4D" w14:textId="77777777" w:rsidR="00277BEA" w:rsidRDefault="00277BEA">
            <w:pPr>
              <w:pStyle w:val="Normaallaadveeb"/>
              <w:spacing w:before="0" w:beforeAutospacing="0" w:after="180" w:afterAutospacing="0"/>
              <w:jc w:val="center"/>
              <w:rPr>
                <w:rFonts w:ascii="Times New Roman" w:hAnsi="Times New Roman" w:cs="Times New Roman"/>
                <w:sz w:val="18"/>
                <w:szCs w:val="18"/>
              </w:rPr>
            </w:pPr>
            <w:r>
              <w:rPr>
                <w:rFonts w:ascii="TimesNewRomanPS-BoldMT" w:hAnsi="TimesNewRomanPS-BoldMT" w:cs="Times New Roman"/>
                <w:b/>
                <w:bCs/>
                <w:sz w:val="18"/>
                <w:szCs w:val="18"/>
              </w:rPr>
              <w:t>Eraisiku dividendide maksustamine</w:t>
            </w:r>
          </w:p>
        </w:tc>
        <w:tc>
          <w:tcPr>
            <w:tcW w:w="269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769D9D3" w14:textId="37456BD5" w:rsidR="00277BEA" w:rsidRDefault="00277BEA">
            <w:pPr>
              <w:pStyle w:val="Normaallaadveeb"/>
              <w:spacing w:before="0" w:beforeAutospacing="0" w:after="180" w:afterAutospacing="0"/>
              <w:jc w:val="center"/>
              <w:rPr>
                <w:rFonts w:ascii="Times New Roman" w:hAnsi="Times New Roman" w:cs="Times New Roman"/>
                <w:sz w:val="18"/>
                <w:szCs w:val="18"/>
              </w:rPr>
            </w:pPr>
            <w:r>
              <w:rPr>
                <w:rFonts w:ascii="TimesNewRomanPS-BoldMT" w:hAnsi="TimesNewRomanPS-BoldMT" w:cs="Times New Roman"/>
                <w:b/>
                <w:bCs/>
                <w:sz w:val="18"/>
                <w:szCs w:val="18"/>
              </w:rPr>
              <w:t>Kahe maksu kogukoormus algsest kasumist</w:t>
            </w:r>
          </w:p>
        </w:tc>
      </w:tr>
      <w:tr w:rsidR="00277BEA" w14:paraId="5B47B11F" w14:textId="77777777" w:rsidTr="00277BEA">
        <w:tc>
          <w:tcPr>
            <w:tcW w:w="94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0D25EAF" w14:textId="77777777" w:rsidR="00277BEA" w:rsidRDefault="00277BEA">
            <w:pPr>
              <w:pStyle w:val="Normaallaadveeb"/>
              <w:spacing w:before="0" w:beforeAutospacing="0" w:after="180" w:afterAutospacing="0"/>
              <w:rPr>
                <w:rFonts w:ascii="Times New Roman" w:hAnsi="Times New Roman" w:cs="Times New Roman"/>
                <w:sz w:val="18"/>
                <w:szCs w:val="18"/>
              </w:rPr>
            </w:pPr>
            <w:r>
              <w:rPr>
                <w:rFonts w:ascii="TimesNewRomanPS-BoldMT" w:hAnsi="TimesNewRomanPS-BoldMT" w:cs="Times New Roman"/>
                <w:b/>
                <w:bCs/>
                <w:sz w:val="18"/>
                <w:szCs w:val="18"/>
              </w:rPr>
              <w:t>Rootsi</w:t>
            </w:r>
          </w:p>
        </w:tc>
        <w:tc>
          <w:tcPr>
            <w:tcW w:w="216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4187184C" w14:textId="77777777" w:rsidR="00277BEA" w:rsidRDefault="00277BEA">
            <w:pPr>
              <w:pStyle w:val="Normaallaadveeb"/>
              <w:spacing w:before="0" w:beforeAutospacing="0" w:after="180" w:afterAutospacing="0"/>
            </w:pPr>
            <w:r>
              <w:rPr>
                <w:rFonts w:ascii="Times New Roman" w:hAnsi="Times New Roman" w:cs="Times New Roman"/>
                <w:sz w:val="18"/>
                <w:szCs w:val="18"/>
              </w:rPr>
              <w:t>20,6%</w:t>
            </w:r>
          </w:p>
        </w:tc>
        <w:tc>
          <w:tcPr>
            <w:tcW w:w="326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6BBE257" w14:textId="77777777" w:rsidR="00277BEA" w:rsidRDefault="00277BEA">
            <w:pPr>
              <w:pStyle w:val="Normaallaadveeb"/>
              <w:spacing w:before="0" w:beforeAutospacing="0" w:after="180" w:afterAutospacing="0"/>
            </w:pPr>
            <w:r>
              <w:rPr>
                <w:rFonts w:ascii="Times New Roman" w:hAnsi="Times New Roman" w:cs="Times New Roman"/>
                <w:sz w:val="18"/>
                <w:szCs w:val="18"/>
              </w:rPr>
              <w:t>Üldjuhul 30%</w:t>
            </w:r>
          </w:p>
        </w:tc>
        <w:tc>
          <w:tcPr>
            <w:tcW w:w="269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0E70F6E" w14:textId="77777777" w:rsidR="00277BEA" w:rsidRDefault="00277BEA">
            <w:pPr>
              <w:pStyle w:val="Normaallaadveeb"/>
              <w:spacing w:before="0" w:beforeAutospacing="0" w:after="180" w:afterAutospacing="0"/>
              <w:rPr>
                <w:rFonts w:ascii="Times New Roman" w:hAnsi="Times New Roman" w:cs="Times New Roman"/>
                <w:sz w:val="18"/>
                <w:szCs w:val="18"/>
              </w:rPr>
            </w:pPr>
            <w:r>
              <w:rPr>
                <w:rFonts w:ascii="TimesNewRomanPS-BoldMT" w:hAnsi="TimesNewRomanPS-BoldMT" w:cs="Times New Roman"/>
                <w:b/>
                <w:bCs/>
                <w:sz w:val="18"/>
                <w:szCs w:val="18"/>
              </w:rPr>
              <w:t>44,42%</w:t>
            </w:r>
          </w:p>
        </w:tc>
      </w:tr>
      <w:tr w:rsidR="00277BEA" w14:paraId="4062D05B" w14:textId="77777777" w:rsidTr="00277BEA">
        <w:tc>
          <w:tcPr>
            <w:tcW w:w="94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6862DB02" w14:textId="77777777" w:rsidR="00277BEA" w:rsidRDefault="00277BEA">
            <w:pPr>
              <w:pStyle w:val="Normaallaadveeb"/>
              <w:spacing w:before="0" w:beforeAutospacing="0" w:after="180" w:afterAutospacing="0"/>
              <w:rPr>
                <w:rFonts w:ascii="Times New Roman" w:hAnsi="Times New Roman" w:cs="Times New Roman"/>
                <w:sz w:val="18"/>
                <w:szCs w:val="18"/>
              </w:rPr>
            </w:pPr>
            <w:r>
              <w:rPr>
                <w:rFonts w:ascii="TimesNewRomanPS-BoldMT" w:hAnsi="TimesNewRomanPS-BoldMT" w:cs="Times New Roman"/>
                <w:b/>
                <w:bCs/>
                <w:sz w:val="18"/>
                <w:szCs w:val="18"/>
              </w:rPr>
              <w:t>Soome</w:t>
            </w:r>
          </w:p>
        </w:tc>
        <w:tc>
          <w:tcPr>
            <w:tcW w:w="216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378D962" w14:textId="77777777" w:rsidR="00277BEA" w:rsidRDefault="00277BEA">
            <w:pPr>
              <w:pStyle w:val="Normaallaadveeb"/>
              <w:spacing w:before="0" w:beforeAutospacing="0" w:after="180" w:afterAutospacing="0"/>
            </w:pPr>
            <w:r>
              <w:rPr>
                <w:rFonts w:ascii="Times New Roman" w:hAnsi="Times New Roman" w:cs="Times New Roman"/>
                <w:sz w:val="18"/>
                <w:szCs w:val="18"/>
              </w:rPr>
              <w:t>20%</w:t>
            </w:r>
          </w:p>
        </w:tc>
        <w:tc>
          <w:tcPr>
            <w:tcW w:w="326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3E384F88" w14:textId="77777777" w:rsidR="00277BEA" w:rsidRDefault="00277BEA">
            <w:pPr>
              <w:pStyle w:val="Normaallaadveeb"/>
              <w:spacing w:before="0" w:beforeAutospacing="0" w:after="180" w:afterAutospacing="0"/>
            </w:pPr>
            <w:r>
              <w:rPr>
                <w:rFonts w:ascii="Times New Roman" w:hAnsi="Times New Roman" w:cs="Times New Roman"/>
                <w:sz w:val="18"/>
                <w:szCs w:val="18"/>
              </w:rPr>
              <w:t>Börsiettevõtte dividendist 85% maksustatakse 30% või 34% määraga</w:t>
            </w:r>
          </w:p>
        </w:tc>
        <w:tc>
          <w:tcPr>
            <w:tcW w:w="269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14FE076" w14:textId="77777777" w:rsidR="00277BEA" w:rsidRDefault="00277BEA">
            <w:pPr>
              <w:pStyle w:val="Normaallaadveeb"/>
              <w:spacing w:before="0" w:beforeAutospacing="0" w:after="180" w:afterAutospacing="0"/>
              <w:rPr>
                <w:rFonts w:ascii="Times New Roman" w:hAnsi="Times New Roman" w:cs="Times New Roman"/>
                <w:sz w:val="18"/>
                <w:szCs w:val="18"/>
              </w:rPr>
            </w:pPr>
            <w:r>
              <w:rPr>
                <w:rFonts w:ascii="TimesNewRomanPS-BoldMT" w:hAnsi="TimesNewRomanPS-BoldMT" w:cs="Times New Roman"/>
                <w:b/>
                <w:bCs/>
                <w:sz w:val="18"/>
                <w:szCs w:val="18"/>
              </w:rPr>
              <w:t>40,40–43,12%</w:t>
            </w:r>
          </w:p>
        </w:tc>
      </w:tr>
      <w:tr w:rsidR="00277BEA" w14:paraId="52056020" w14:textId="77777777" w:rsidTr="00277BEA">
        <w:tc>
          <w:tcPr>
            <w:tcW w:w="948"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29E00375" w14:textId="77777777" w:rsidR="00277BEA" w:rsidRDefault="00277BEA">
            <w:pPr>
              <w:pStyle w:val="Normaallaadveeb"/>
              <w:spacing w:before="0" w:beforeAutospacing="0" w:after="180" w:afterAutospacing="0"/>
              <w:rPr>
                <w:rFonts w:ascii="Times New Roman" w:hAnsi="Times New Roman" w:cs="Times New Roman"/>
                <w:sz w:val="18"/>
                <w:szCs w:val="18"/>
              </w:rPr>
            </w:pPr>
            <w:r>
              <w:rPr>
                <w:rFonts w:ascii="TimesNewRomanPS-BoldMT" w:hAnsi="TimesNewRomanPS-BoldMT" w:cs="Times New Roman"/>
                <w:b/>
                <w:bCs/>
                <w:sz w:val="18"/>
                <w:szCs w:val="18"/>
              </w:rPr>
              <w:t>Norra</w:t>
            </w:r>
          </w:p>
        </w:tc>
        <w:tc>
          <w:tcPr>
            <w:tcW w:w="216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11F17586" w14:textId="77777777" w:rsidR="00277BEA" w:rsidRDefault="00277BEA">
            <w:pPr>
              <w:pStyle w:val="Normaallaadveeb"/>
              <w:spacing w:before="0" w:beforeAutospacing="0" w:after="180" w:afterAutospacing="0"/>
            </w:pPr>
            <w:r>
              <w:rPr>
                <w:rFonts w:ascii="Times New Roman" w:hAnsi="Times New Roman" w:cs="Times New Roman"/>
                <w:sz w:val="18"/>
                <w:szCs w:val="18"/>
              </w:rPr>
              <w:t>Finantsmaksu alla kuuluvatel pankadel 25%</w:t>
            </w:r>
          </w:p>
        </w:tc>
        <w:tc>
          <w:tcPr>
            <w:tcW w:w="326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7365D3C" w14:textId="77777777" w:rsidR="00277BEA" w:rsidRDefault="00277BEA">
            <w:pPr>
              <w:pStyle w:val="Normaallaadveeb"/>
              <w:spacing w:before="0" w:beforeAutospacing="0" w:after="180" w:afterAutospacing="0"/>
            </w:pPr>
            <w:r>
              <w:rPr>
                <w:rFonts w:ascii="Times New Roman" w:hAnsi="Times New Roman" w:cs="Times New Roman"/>
                <w:sz w:val="18"/>
                <w:szCs w:val="18"/>
              </w:rPr>
              <w:t>2026. aastal 37,84%, pärast maksuvaba osa arvestamist</w:t>
            </w:r>
          </w:p>
        </w:tc>
        <w:tc>
          <w:tcPr>
            <w:tcW w:w="2693"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vAlign w:val="center"/>
            <w:hideMark/>
          </w:tcPr>
          <w:p w14:paraId="7BA3B28A" w14:textId="77777777" w:rsidR="00277BEA" w:rsidRDefault="00277BEA">
            <w:pPr>
              <w:pStyle w:val="Normaallaadveeb"/>
              <w:spacing w:before="0" w:beforeAutospacing="0" w:after="180" w:afterAutospacing="0"/>
            </w:pPr>
            <w:r>
              <w:rPr>
                <w:rFonts w:ascii="TimesNewRomanPS-BoldMT" w:hAnsi="TimesNewRomanPS-BoldMT" w:cs="Times New Roman"/>
                <w:b/>
                <w:bCs/>
                <w:sz w:val="18"/>
                <w:szCs w:val="18"/>
              </w:rPr>
              <w:t>53,38%</w:t>
            </w:r>
            <w:r>
              <w:rPr>
                <w:rFonts w:ascii="Times New Roman" w:hAnsi="Times New Roman" w:cs="Times New Roman"/>
                <w:sz w:val="18"/>
                <w:szCs w:val="18"/>
              </w:rPr>
              <w:t xml:space="preserve"> enne maksuvaba osa</w:t>
            </w:r>
          </w:p>
        </w:tc>
      </w:tr>
    </w:tbl>
    <w:p w14:paraId="30B6858A" w14:textId="1B9238F2" w:rsidR="00277BEA" w:rsidRPr="00277BEA" w:rsidRDefault="00277BEA" w:rsidP="00277BEA">
      <w:pPr>
        <w:spacing w:before="100" w:beforeAutospacing="1" w:after="100" w:afterAutospacing="1" w:line="240" w:lineRule="auto"/>
        <w:jc w:val="both"/>
        <w:rPr>
          <w:rFonts w:ascii="Times New Roman" w:eastAsia="Times New Roman" w:hAnsi="Times New Roman" w:cs="Times New Roman"/>
          <w:kern w:val="0"/>
          <w:lang w:eastAsia="et-EE"/>
          <w14:ligatures w14:val="none"/>
        </w:rPr>
      </w:pPr>
      <w:r w:rsidRPr="00277BEA">
        <w:rPr>
          <w:rFonts w:ascii="Times New Roman" w:eastAsia="Times New Roman" w:hAnsi="Times New Roman" w:cs="Times New Roman"/>
          <w:kern w:val="0"/>
          <w:lang w:eastAsia="et-EE"/>
          <w14:ligatures w14:val="none"/>
        </w:rPr>
        <w:t>Need näited näitavad, et ettevõtte kasumi ja omanikele jaotatava kasumi järjestikune maksustamine on rahvusvaheliselt kasutatav lahendus. Samas tuleb arvestada, et nimetatud riikides tasub teise tasandi maksu üldjuhul dividendi saav eraisik. Eesti kavandatavas mudelis tasuks nii 24-protsendilise kasumimaksu kui ka jaotatud kasumi maksuga seotud kohustuse pank.</w:t>
      </w:r>
    </w:p>
    <w:p w14:paraId="652DCFFA" w14:textId="77777777" w:rsidR="00277BEA" w:rsidRPr="00277BEA" w:rsidRDefault="00277BEA" w:rsidP="00277BEA">
      <w:pPr>
        <w:spacing w:before="100" w:beforeAutospacing="1" w:after="100" w:afterAutospacing="1" w:line="240" w:lineRule="auto"/>
        <w:jc w:val="both"/>
        <w:rPr>
          <w:rFonts w:ascii="Times New Roman" w:eastAsia="Times New Roman" w:hAnsi="Times New Roman" w:cs="Times New Roman"/>
          <w:kern w:val="0"/>
          <w:lang w:eastAsia="et-EE"/>
          <w14:ligatures w14:val="none"/>
        </w:rPr>
      </w:pPr>
      <w:r w:rsidRPr="00277BEA">
        <w:rPr>
          <w:rFonts w:ascii="Times New Roman" w:eastAsia="Times New Roman" w:hAnsi="Times New Roman" w:cs="Times New Roman"/>
          <w:kern w:val="0"/>
          <w:lang w:eastAsia="et-EE"/>
          <w14:ligatures w14:val="none"/>
        </w:rPr>
        <w:t>Samuti tuleb arvestada, et välismaisele emaettevõtjale makstavate dividendide maksustamist mõjutavad Euroopa Liidu õigus, ema- ja tütarettevõtjate direktiiv ning maksulepingud. Seetõttu ei saa eraisikust dividendisaajate maksustamise näiteid Eesti pangandussektorile üksüheselt üle kanda.</w:t>
      </w:r>
    </w:p>
    <w:p w14:paraId="2990A9A6" w14:textId="77777777" w:rsidR="00277BEA" w:rsidRPr="00277BEA" w:rsidRDefault="00277BEA" w:rsidP="00277BEA">
      <w:pPr>
        <w:spacing w:before="100" w:beforeAutospacing="1" w:after="100" w:afterAutospacing="1" w:line="240" w:lineRule="auto"/>
        <w:jc w:val="both"/>
        <w:rPr>
          <w:rFonts w:ascii="Times New Roman" w:eastAsia="Times New Roman" w:hAnsi="Times New Roman" w:cs="Times New Roman"/>
          <w:kern w:val="0"/>
          <w:lang w:eastAsia="et-EE"/>
          <w14:ligatures w14:val="none"/>
        </w:rPr>
      </w:pPr>
      <w:r w:rsidRPr="00277BEA">
        <w:rPr>
          <w:rFonts w:ascii="Times New Roman" w:eastAsia="Times New Roman" w:hAnsi="Times New Roman" w:cs="Times New Roman"/>
          <w:kern w:val="0"/>
          <w:lang w:eastAsia="et-EE"/>
          <w14:ligatures w14:val="none"/>
        </w:rPr>
        <w:t>Rahvusvaheline võrdlus toetab põhimõtet, et ettevõtte kasumit ja selle jaotamist võib maksustada eraldi, kuid Eesti kavandatava mudeli rakendamisel tuleb eraldi hinnata selle kooskõla Euroopa Liidu õiguse, maksulepingute ning piiriüleste dividendimaksete maksustamise põhimõtetega.</w:t>
      </w:r>
    </w:p>
    <w:p w14:paraId="263DFE32" w14:textId="77777777" w:rsidR="00786032" w:rsidRDefault="00786032" w:rsidP="00FF274E">
      <w:pPr>
        <w:spacing w:after="0" w:line="360" w:lineRule="auto"/>
        <w:jc w:val="both"/>
        <w:rPr>
          <w:rFonts w:ascii="Times New Roman" w:eastAsia="Times New Roman" w:hAnsi="Times New Roman" w:cs="Times New Roman"/>
          <w:kern w:val="0"/>
          <w:lang w:eastAsia="en-GB"/>
          <w14:ligatures w14:val="none"/>
        </w:rPr>
      </w:pPr>
    </w:p>
    <w:p w14:paraId="04E764F2" w14:textId="77777777" w:rsidR="00277BEA" w:rsidRDefault="00277BEA" w:rsidP="00FF274E">
      <w:pPr>
        <w:spacing w:after="0" w:line="360" w:lineRule="auto"/>
        <w:jc w:val="both"/>
        <w:rPr>
          <w:rFonts w:ascii="Times New Roman" w:eastAsia="Times New Roman" w:hAnsi="Times New Roman" w:cs="Times New Roman"/>
          <w:kern w:val="0"/>
          <w:lang w:eastAsia="en-GB"/>
          <w14:ligatures w14:val="none"/>
        </w:rPr>
      </w:pPr>
    </w:p>
    <w:p w14:paraId="0AC090A0" w14:textId="77777777" w:rsidR="00277BEA" w:rsidRDefault="00277BEA" w:rsidP="00FF274E">
      <w:pPr>
        <w:spacing w:after="0" w:line="360" w:lineRule="auto"/>
        <w:jc w:val="both"/>
        <w:rPr>
          <w:rFonts w:ascii="Times New Roman" w:eastAsia="Times New Roman" w:hAnsi="Times New Roman" w:cs="Times New Roman"/>
          <w:kern w:val="0"/>
          <w:lang w:eastAsia="en-GB"/>
          <w14:ligatures w14:val="none"/>
        </w:rPr>
      </w:pPr>
    </w:p>
    <w:p w14:paraId="623532B9" w14:textId="7E2D2DAB" w:rsidR="00FF274E" w:rsidRDefault="00FF274E" w:rsidP="00FF274E">
      <w:pPr>
        <w:spacing w:after="0" w:line="360" w:lineRule="auto"/>
        <w:jc w:val="both"/>
        <w:rPr>
          <w:rFonts w:ascii="Times New Roman" w:eastAsia="Times New Roman" w:hAnsi="Times New Roman" w:cs="Times New Roman"/>
          <w:kern w:val="0"/>
          <w:lang w:eastAsia="en-GB"/>
          <w14:ligatures w14:val="none"/>
        </w:rPr>
      </w:pPr>
      <w:r w:rsidRPr="00FF274E">
        <w:rPr>
          <w:rFonts w:ascii="Times New Roman" w:eastAsia="Times New Roman" w:hAnsi="Times New Roman" w:cs="Times New Roman"/>
          <w:kern w:val="0"/>
          <w:lang w:eastAsia="en-GB"/>
          <w14:ligatures w14:val="none"/>
        </w:rPr>
        <w:t xml:space="preserve">Esitab: </w:t>
      </w:r>
    </w:p>
    <w:p w14:paraId="3ABA12E6" w14:textId="77777777" w:rsidR="008A3FC1" w:rsidRPr="00FF274E" w:rsidRDefault="008A3FC1" w:rsidP="00FF274E">
      <w:pPr>
        <w:spacing w:after="0" w:line="360" w:lineRule="auto"/>
        <w:jc w:val="both"/>
        <w:rPr>
          <w:rFonts w:ascii="Times New Roman" w:eastAsia="Times New Roman" w:hAnsi="Times New Roman" w:cs="Times New Roman"/>
          <w:kern w:val="0"/>
          <w:lang w:eastAsia="en-GB"/>
          <w14:ligatures w14:val="none"/>
        </w:rPr>
      </w:pPr>
    </w:p>
    <w:p w14:paraId="3387CAC4" w14:textId="77777777" w:rsidR="00FF274E" w:rsidRPr="00FF274E" w:rsidRDefault="00FF274E" w:rsidP="00FF274E">
      <w:pPr>
        <w:spacing w:after="0" w:line="360" w:lineRule="auto"/>
        <w:jc w:val="both"/>
        <w:rPr>
          <w:rFonts w:ascii="Times New Roman" w:eastAsia="Times New Roman" w:hAnsi="Times New Roman" w:cs="Times New Roman"/>
          <w:kern w:val="0"/>
          <w:lang w:eastAsia="en-GB"/>
          <w14:ligatures w14:val="none"/>
        </w:rPr>
      </w:pPr>
      <w:r w:rsidRPr="00FF274E">
        <w:rPr>
          <w:rFonts w:ascii="Times New Roman" w:eastAsia="Times New Roman" w:hAnsi="Times New Roman" w:cs="Times New Roman"/>
          <w:kern w:val="0"/>
          <w:lang w:eastAsia="en-GB"/>
          <w14:ligatures w14:val="none"/>
        </w:rPr>
        <w:t>Eesti Keskerakonna fraktsioon,                                                      . september 2026</w:t>
      </w:r>
    </w:p>
    <w:p w14:paraId="7B7A9857" w14:textId="77777777" w:rsidR="00FF274E" w:rsidRPr="00FF274E" w:rsidRDefault="00FF274E" w:rsidP="00FF274E">
      <w:pPr>
        <w:spacing w:after="0" w:line="360" w:lineRule="auto"/>
        <w:jc w:val="both"/>
        <w:rPr>
          <w:rFonts w:ascii="Times New Roman" w:eastAsia="Times New Roman" w:hAnsi="Times New Roman" w:cs="Times New Roman"/>
          <w:color w:val="000000"/>
          <w:kern w:val="0"/>
          <w:lang w:eastAsia="en-GB"/>
          <w14:ligatures w14:val="none"/>
        </w:rPr>
      </w:pPr>
    </w:p>
    <w:p w14:paraId="29334B53" w14:textId="77777777" w:rsidR="00FF274E" w:rsidRPr="00FF274E" w:rsidRDefault="00FF274E" w:rsidP="00FF274E">
      <w:pPr>
        <w:rPr>
          <w:rFonts w:ascii="Times New Roman" w:eastAsia="Times New Roman" w:hAnsi="Times New Roman" w:cs="Times New Roman"/>
          <w:color w:val="000000"/>
          <w:kern w:val="0"/>
          <w:lang w:eastAsia="en-GB"/>
          <w14:ligatures w14:val="none"/>
        </w:rPr>
      </w:pPr>
      <w:r w:rsidRPr="00FF274E">
        <w:rPr>
          <w:rFonts w:ascii="Times New Roman" w:eastAsia="Times New Roman" w:hAnsi="Times New Roman" w:cs="Times New Roman"/>
          <w:color w:val="000000"/>
          <w:kern w:val="0"/>
          <w:lang w:eastAsia="en-GB"/>
          <w14:ligatures w14:val="none"/>
        </w:rPr>
        <w:t xml:space="preserve"> </w:t>
      </w:r>
    </w:p>
    <w:p w14:paraId="2FDD8399" w14:textId="77777777" w:rsidR="00FF274E" w:rsidRPr="00FF274E" w:rsidRDefault="00FF274E" w:rsidP="00FF274E">
      <w:pPr>
        <w:rPr>
          <w:rFonts w:ascii="Times New Roman" w:eastAsia="Times New Roman" w:hAnsi="Times New Roman" w:cs="Times New Roman"/>
          <w:color w:val="000000"/>
          <w:kern w:val="0"/>
          <w:lang w:eastAsia="en-GB"/>
          <w14:ligatures w14:val="none"/>
        </w:rPr>
      </w:pPr>
      <w:r w:rsidRPr="00FF274E">
        <w:rPr>
          <w:rFonts w:ascii="Times New Roman" w:eastAsia="Times New Roman" w:hAnsi="Times New Roman" w:cs="Times New Roman"/>
          <w:color w:val="000000"/>
          <w:kern w:val="0"/>
          <w:lang w:eastAsia="en-GB"/>
          <w14:ligatures w14:val="none"/>
        </w:rPr>
        <w:t>Lauri Laats</w:t>
      </w:r>
    </w:p>
    <w:p w14:paraId="600E5341" w14:textId="77777777" w:rsidR="00FF274E" w:rsidRPr="00FF274E" w:rsidRDefault="00FF274E" w:rsidP="00FF274E">
      <w:pPr>
        <w:rPr>
          <w:rFonts w:ascii="Times New Roman" w:hAnsi="Times New Roman" w:cs="Times New Roman"/>
        </w:rPr>
      </w:pPr>
      <w:r w:rsidRPr="00FF274E">
        <w:rPr>
          <w:rFonts w:ascii="Times New Roman" w:eastAsia="Times New Roman" w:hAnsi="Times New Roman" w:cs="Times New Roman"/>
          <w:color w:val="000000"/>
          <w:kern w:val="0"/>
          <w:lang w:eastAsia="en-GB"/>
          <w14:ligatures w14:val="none"/>
        </w:rPr>
        <w:t>Eesti Keskerakonna fraktsiooni esimees</w:t>
      </w:r>
    </w:p>
    <w:p w14:paraId="560C9365" w14:textId="77777777" w:rsidR="00FF274E" w:rsidRPr="00FF274E" w:rsidRDefault="00FF274E">
      <w:pPr>
        <w:rPr>
          <w:rFonts w:ascii="Times New Roman" w:hAnsi="Times New Roman" w:cs="Times New Roman"/>
        </w:rPr>
      </w:pPr>
    </w:p>
    <w:sectPr w:rsidR="00FF274E" w:rsidRPr="00FF274E" w:rsidSect="00277B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4AD9"/>
    <w:multiLevelType w:val="multilevel"/>
    <w:tmpl w:val="3670C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4473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74E"/>
    <w:rsid w:val="002530E1"/>
    <w:rsid w:val="00277BEA"/>
    <w:rsid w:val="002C0779"/>
    <w:rsid w:val="002E01D6"/>
    <w:rsid w:val="00310B0E"/>
    <w:rsid w:val="004458C2"/>
    <w:rsid w:val="005507F5"/>
    <w:rsid w:val="00786032"/>
    <w:rsid w:val="008A3FC1"/>
    <w:rsid w:val="00BA52F3"/>
    <w:rsid w:val="00DA7F9C"/>
    <w:rsid w:val="00DC1479"/>
    <w:rsid w:val="00F12FA8"/>
    <w:rsid w:val="00FF274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32F34"/>
  <w15:chartTrackingRefBased/>
  <w15:docId w15:val="{B8C17693-095B-4496-97E1-83532F869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FF27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FF27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FF274E"/>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FF274E"/>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FF274E"/>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FF274E"/>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FF274E"/>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FF274E"/>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FF274E"/>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F274E"/>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FF274E"/>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FF274E"/>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FF274E"/>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FF274E"/>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FF274E"/>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FF274E"/>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FF274E"/>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FF274E"/>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FF2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F274E"/>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FF274E"/>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FF274E"/>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FF274E"/>
    <w:pPr>
      <w:spacing w:before="160"/>
      <w:jc w:val="center"/>
    </w:pPr>
    <w:rPr>
      <w:i/>
      <w:iCs/>
      <w:color w:val="404040" w:themeColor="text1" w:themeTint="BF"/>
    </w:rPr>
  </w:style>
  <w:style w:type="character" w:customStyle="1" w:styleId="TsitaatMrk">
    <w:name w:val="Tsitaat Märk"/>
    <w:basedOn w:val="Liguvaikefont"/>
    <w:link w:val="Tsitaat"/>
    <w:uiPriority w:val="29"/>
    <w:rsid w:val="00FF274E"/>
    <w:rPr>
      <w:i/>
      <w:iCs/>
      <w:color w:val="404040" w:themeColor="text1" w:themeTint="BF"/>
    </w:rPr>
  </w:style>
  <w:style w:type="paragraph" w:styleId="Loendilik">
    <w:name w:val="List Paragraph"/>
    <w:basedOn w:val="Normaallaad"/>
    <w:uiPriority w:val="34"/>
    <w:qFormat/>
    <w:rsid w:val="00FF274E"/>
    <w:pPr>
      <w:ind w:left="720"/>
      <w:contextualSpacing/>
    </w:pPr>
  </w:style>
  <w:style w:type="character" w:styleId="Selgeltmrgatavrhutus">
    <w:name w:val="Intense Emphasis"/>
    <w:basedOn w:val="Liguvaikefont"/>
    <w:uiPriority w:val="21"/>
    <w:qFormat/>
    <w:rsid w:val="00FF274E"/>
    <w:rPr>
      <w:i/>
      <w:iCs/>
      <w:color w:val="0F4761" w:themeColor="accent1" w:themeShade="BF"/>
    </w:rPr>
  </w:style>
  <w:style w:type="paragraph" w:styleId="Selgeltmrgatavtsitaat">
    <w:name w:val="Intense Quote"/>
    <w:basedOn w:val="Normaallaad"/>
    <w:next w:val="Normaallaad"/>
    <w:link w:val="SelgeltmrgatavtsitaatMrk"/>
    <w:uiPriority w:val="30"/>
    <w:qFormat/>
    <w:rsid w:val="00FF27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FF274E"/>
    <w:rPr>
      <w:i/>
      <w:iCs/>
      <w:color w:val="0F4761" w:themeColor="accent1" w:themeShade="BF"/>
    </w:rPr>
  </w:style>
  <w:style w:type="character" w:styleId="Selgeltmrgatavviide">
    <w:name w:val="Intense Reference"/>
    <w:basedOn w:val="Liguvaikefont"/>
    <w:uiPriority w:val="32"/>
    <w:qFormat/>
    <w:rsid w:val="00FF274E"/>
    <w:rPr>
      <w:b/>
      <w:bCs/>
      <w:smallCaps/>
      <w:color w:val="0F4761" w:themeColor="accent1" w:themeShade="BF"/>
      <w:spacing w:val="5"/>
    </w:rPr>
  </w:style>
  <w:style w:type="paragraph" w:styleId="Normaallaadveeb">
    <w:name w:val="Normal (Web)"/>
    <w:basedOn w:val="Normaallaad"/>
    <w:uiPriority w:val="99"/>
    <w:semiHidden/>
    <w:unhideWhenUsed/>
    <w:rsid w:val="00FF274E"/>
    <w:pPr>
      <w:spacing w:before="100" w:beforeAutospacing="1" w:after="100" w:afterAutospacing="1" w:line="240" w:lineRule="auto"/>
    </w:pPr>
    <w:rPr>
      <w:rFonts w:ascii="Aptos" w:hAnsi="Aptos" w:cs="Aptos"/>
      <w:kern w:val="0"/>
      <w:lang w:eastAsia="et-EE"/>
      <w14:ligatures w14:val="none"/>
    </w:rPr>
  </w:style>
  <w:style w:type="paragraph" w:customStyle="1" w:styleId="isselectedend">
    <w:name w:val="isselectedend"/>
    <w:basedOn w:val="Normaallaad"/>
    <w:rsid w:val="00277BEA"/>
    <w:pPr>
      <w:spacing w:before="100" w:beforeAutospacing="1" w:after="100" w:afterAutospacing="1" w:line="240" w:lineRule="auto"/>
    </w:pPr>
    <w:rPr>
      <w:rFonts w:ascii="Times New Roman" w:eastAsia="Times New Roman" w:hAnsi="Times New Roman" w:cs="Times New Roman"/>
      <w:kern w:val="0"/>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1074</TotalTime>
  <Pages>1</Pages>
  <Words>1266</Words>
  <Characters>7345</Characters>
  <Application>Microsoft Office Word</Application>
  <DocSecurity>0</DocSecurity>
  <Lines>61</Lines>
  <Paragraphs>17</Paragraphs>
  <ScaleCrop>false</ScaleCrop>
  <HeadingPairs>
    <vt:vector size="2" baseType="variant">
      <vt:variant>
        <vt:lpstr>Pealkiri</vt:lpstr>
      </vt:variant>
      <vt:variant>
        <vt:i4>1</vt:i4>
      </vt:variant>
    </vt:vector>
  </HeadingPairs>
  <TitlesOfParts>
    <vt:vector size="1" baseType="lpstr">
      <vt:lpstr/>
    </vt:vector>
  </TitlesOfParts>
  <Company>Riigikogu Kantselei</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Greta Silberg</cp:lastModifiedBy>
  <cp:revision>4</cp:revision>
  <cp:lastPrinted>2026-09-28T15:48:00Z</cp:lastPrinted>
  <dcterms:created xsi:type="dcterms:W3CDTF">2026-09-28T09:51:00Z</dcterms:created>
  <dcterms:modified xsi:type="dcterms:W3CDTF">2026-09-29T07:59:00Z</dcterms:modified>
</cp:coreProperties>
</file>