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132D" w14:textId="0AA31A7B" w:rsidR="00124705" w:rsidRPr="00CC0894" w:rsidRDefault="00124705" w:rsidP="00CC0894">
      <w:pPr>
        <w:pStyle w:val="Vahedeta"/>
        <w:jc w:val="center"/>
        <w:rPr>
          <w:rFonts w:ascii="Times New Roman" w:hAnsi="Times New Roman" w:cs="Times New Roman"/>
          <w:b/>
          <w:bCs/>
          <w:sz w:val="32"/>
          <w:szCs w:val="32"/>
        </w:rPr>
      </w:pPr>
      <w:r w:rsidRPr="00CC0894">
        <w:rPr>
          <w:rFonts w:ascii="Times New Roman" w:hAnsi="Times New Roman" w:cs="Times New Roman"/>
          <w:b/>
          <w:bCs/>
          <w:sz w:val="32"/>
          <w:szCs w:val="32"/>
        </w:rPr>
        <w:t xml:space="preserve">Rahapesu ja terrorismi rahastamise tõkestamise seaduse </w:t>
      </w:r>
      <w:r w:rsidR="0054712D" w:rsidRPr="00CC0894">
        <w:rPr>
          <w:rFonts w:ascii="Times New Roman" w:hAnsi="Times New Roman" w:cs="Times New Roman"/>
          <w:b/>
          <w:bCs/>
          <w:sz w:val="32"/>
          <w:szCs w:val="32"/>
        </w:rPr>
        <w:t xml:space="preserve">muutmise seaduse </w:t>
      </w:r>
      <w:r w:rsidRPr="00CC0894">
        <w:rPr>
          <w:rFonts w:ascii="Times New Roman" w:hAnsi="Times New Roman" w:cs="Times New Roman"/>
          <w:b/>
          <w:bCs/>
          <w:sz w:val="32"/>
          <w:szCs w:val="32"/>
        </w:rPr>
        <w:t>eelnõu seletuskiri</w:t>
      </w:r>
    </w:p>
    <w:p w14:paraId="3F8A30BD" w14:textId="77777777" w:rsidR="00144D22" w:rsidRPr="00144D22" w:rsidRDefault="00144D22" w:rsidP="006A218E">
      <w:pPr>
        <w:spacing w:line="276" w:lineRule="auto"/>
        <w:jc w:val="center"/>
        <w:rPr>
          <w:rFonts w:ascii="Times New Roman" w:hAnsi="Times New Roman" w:cs="Times New Roman"/>
          <w:b/>
          <w:bCs/>
          <w:sz w:val="32"/>
          <w:szCs w:val="32"/>
        </w:rPr>
      </w:pPr>
    </w:p>
    <w:p w14:paraId="1676B331" w14:textId="77777777" w:rsidR="00124705" w:rsidRPr="00441ECD" w:rsidRDefault="00124705" w:rsidP="006A218E">
      <w:pPr>
        <w:pStyle w:val="Loendilik"/>
        <w:numPr>
          <w:ilvl w:val="0"/>
          <w:numId w:val="1"/>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Sissejuhatus</w:t>
      </w:r>
    </w:p>
    <w:p w14:paraId="62C50C6E" w14:textId="77777777" w:rsidR="00BA25F9" w:rsidRPr="00441ECD" w:rsidRDefault="00BA25F9" w:rsidP="006A218E">
      <w:pPr>
        <w:pStyle w:val="Loendilik"/>
        <w:spacing w:line="276" w:lineRule="auto"/>
        <w:jc w:val="both"/>
        <w:rPr>
          <w:rFonts w:ascii="Times New Roman" w:hAnsi="Times New Roman" w:cs="Times New Roman"/>
          <w:b/>
          <w:bCs/>
          <w:sz w:val="24"/>
          <w:szCs w:val="24"/>
        </w:rPr>
      </w:pPr>
    </w:p>
    <w:p w14:paraId="4D930E26" w14:textId="17BFAD6F" w:rsidR="00852BE4" w:rsidRPr="0031111B" w:rsidRDefault="00BA25F9" w:rsidP="006A218E">
      <w:pPr>
        <w:pStyle w:val="Loendilik"/>
        <w:numPr>
          <w:ilvl w:val="1"/>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Sisukokkuvõte</w:t>
      </w:r>
    </w:p>
    <w:p w14:paraId="5AD4CD40" w14:textId="7918076B" w:rsidR="0075141C" w:rsidRDefault="00BA25F9" w:rsidP="006A218E">
      <w:pPr>
        <w:spacing w:line="276" w:lineRule="auto"/>
        <w:jc w:val="both"/>
        <w:rPr>
          <w:rFonts w:ascii="Times New Roman" w:hAnsi="Times New Roman" w:cs="Times New Roman"/>
          <w:sz w:val="24"/>
          <w:szCs w:val="24"/>
        </w:rPr>
      </w:pPr>
      <w:r w:rsidRPr="00C81099">
        <w:rPr>
          <w:rFonts w:ascii="Times New Roman" w:hAnsi="Times New Roman" w:cs="Times New Roman"/>
          <w:sz w:val="24"/>
          <w:szCs w:val="24"/>
        </w:rPr>
        <w:t>Käesoleva eelnõug</w:t>
      </w:r>
      <w:r w:rsidR="0070147B" w:rsidRPr="00C81099">
        <w:rPr>
          <w:rFonts w:ascii="Times New Roman" w:hAnsi="Times New Roman" w:cs="Times New Roman"/>
          <w:sz w:val="24"/>
          <w:szCs w:val="24"/>
        </w:rPr>
        <w:t xml:space="preserve">a tehakse rahapesu ja terrorismi rahastamise tõkestamise seaduses </w:t>
      </w:r>
      <w:r w:rsidR="00DC502A" w:rsidRPr="00C81099">
        <w:rPr>
          <w:rFonts w:ascii="Times New Roman" w:hAnsi="Times New Roman" w:cs="Times New Roman"/>
          <w:sz w:val="24"/>
          <w:szCs w:val="24"/>
        </w:rPr>
        <w:t xml:space="preserve">(edaspidi </w:t>
      </w:r>
      <w:r w:rsidR="00DC502A" w:rsidRPr="006D1E00">
        <w:rPr>
          <w:rFonts w:ascii="Times New Roman" w:hAnsi="Times New Roman" w:cs="Times New Roman"/>
          <w:i/>
          <w:iCs/>
          <w:sz w:val="24"/>
          <w:szCs w:val="24"/>
        </w:rPr>
        <w:t>RahaPTS</w:t>
      </w:r>
      <w:r w:rsidR="00DC502A" w:rsidRPr="00C81099">
        <w:rPr>
          <w:rFonts w:ascii="Times New Roman" w:hAnsi="Times New Roman" w:cs="Times New Roman"/>
          <w:sz w:val="24"/>
          <w:szCs w:val="24"/>
        </w:rPr>
        <w:t xml:space="preserve">) </w:t>
      </w:r>
      <w:r w:rsidR="0070147B" w:rsidRPr="00C81099">
        <w:rPr>
          <w:rFonts w:ascii="Times New Roman" w:hAnsi="Times New Roman" w:cs="Times New Roman"/>
          <w:sz w:val="24"/>
          <w:szCs w:val="24"/>
        </w:rPr>
        <w:t>muudatused, mis on seotud Rahapesu Andmebüroo</w:t>
      </w:r>
      <w:r w:rsidR="00AB5FCC" w:rsidRPr="00C81099">
        <w:rPr>
          <w:rFonts w:ascii="Times New Roman" w:hAnsi="Times New Roman" w:cs="Times New Roman"/>
          <w:sz w:val="24"/>
          <w:szCs w:val="24"/>
        </w:rPr>
        <w:t xml:space="preserve"> (edaspidi </w:t>
      </w:r>
      <w:r w:rsidR="00AB5FCC" w:rsidRPr="006D1E00">
        <w:rPr>
          <w:rFonts w:ascii="Times New Roman" w:hAnsi="Times New Roman" w:cs="Times New Roman"/>
          <w:i/>
          <w:iCs/>
          <w:sz w:val="24"/>
          <w:szCs w:val="24"/>
        </w:rPr>
        <w:t>RAB</w:t>
      </w:r>
      <w:r w:rsidR="00AB5FCC" w:rsidRPr="00C81099">
        <w:rPr>
          <w:rFonts w:ascii="Times New Roman" w:hAnsi="Times New Roman" w:cs="Times New Roman"/>
          <w:sz w:val="24"/>
          <w:szCs w:val="24"/>
        </w:rPr>
        <w:t>)</w:t>
      </w:r>
      <w:r w:rsidR="0070147B" w:rsidRPr="00C81099">
        <w:rPr>
          <w:rFonts w:ascii="Times New Roman" w:hAnsi="Times New Roman" w:cs="Times New Roman"/>
          <w:sz w:val="24"/>
          <w:szCs w:val="24"/>
        </w:rPr>
        <w:t xml:space="preserve"> andmekogu </w:t>
      </w:r>
      <w:r w:rsidR="004E7164" w:rsidRPr="00C81099">
        <w:rPr>
          <w:rFonts w:ascii="Times New Roman" w:hAnsi="Times New Roman" w:cs="Times New Roman"/>
          <w:sz w:val="24"/>
          <w:szCs w:val="24"/>
        </w:rPr>
        <w:t xml:space="preserve">andmetöötluse </w:t>
      </w:r>
      <w:r w:rsidR="0070147B" w:rsidRPr="00C81099">
        <w:rPr>
          <w:rFonts w:ascii="Times New Roman" w:hAnsi="Times New Roman" w:cs="Times New Roman"/>
          <w:sz w:val="24"/>
          <w:szCs w:val="24"/>
        </w:rPr>
        <w:t xml:space="preserve">funktsioonide </w:t>
      </w:r>
      <w:r w:rsidR="004E7164" w:rsidRPr="00C81099">
        <w:rPr>
          <w:rFonts w:ascii="Times New Roman" w:hAnsi="Times New Roman" w:cs="Times New Roman"/>
          <w:sz w:val="24"/>
          <w:szCs w:val="24"/>
        </w:rPr>
        <w:t>täienemise ja eristamisega</w:t>
      </w:r>
      <w:r w:rsidR="0075141C">
        <w:rPr>
          <w:rFonts w:ascii="Times New Roman" w:hAnsi="Times New Roman" w:cs="Times New Roman"/>
          <w:sz w:val="24"/>
          <w:szCs w:val="24"/>
        </w:rPr>
        <w:t xml:space="preserve">. </w:t>
      </w:r>
      <w:r w:rsidR="0075141C" w:rsidRPr="0075141C">
        <w:rPr>
          <w:rFonts w:ascii="Times New Roman" w:hAnsi="Times New Roman" w:cs="Times New Roman"/>
          <w:sz w:val="24"/>
          <w:szCs w:val="24"/>
        </w:rPr>
        <w:t>Eelnõu puudutab eelkõige seda, kuidas</w:t>
      </w:r>
      <w:r w:rsidR="0075141C">
        <w:rPr>
          <w:rFonts w:ascii="Times New Roman" w:hAnsi="Times New Roman" w:cs="Times New Roman"/>
          <w:sz w:val="24"/>
          <w:szCs w:val="24"/>
        </w:rPr>
        <w:t>, mis eesmärgil</w:t>
      </w:r>
      <w:r w:rsidR="0075141C" w:rsidRPr="0075141C">
        <w:rPr>
          <w:rFonts w:ascii="Times New Roman" w:hAnsi="Times New Roman" w:cs="Times New Roman"/>
          <w:sz w:val="24"/>
          <w:szCs w:val="24"/>
        </w:rPr>
        <w:t xml:space="preserve"> </w:t>
      </w:r>
      <w:r w:rsidR="0075141C">
        <w:rPr>
          <w:rFonts w:ascii="Times New Roman" w:hAnsi="Times New Roman" w:cs="Times New Roman"/>
          <w:sz w:val="24"/>
          <w:szCs w:val="24"/>
        </w:rPr>
        <w:t>ja milliseid isikuandmeid töödeldakse</w:t>
      </w:r>
      <w:r w:rsidR="007205F3">
        <w:rPr>
          <w:rFonts w:ascii="Times New Roman" w:hAnsi="Times New Roman" w:cs="Times New Roman"/>
          <w:sz w:val="24"/>
          <w:szCs w:val="24"/>
        </w:rPr>
        <w:t>. Eelnõuga tehtavad muudatused mõjutavad eelnõus nimetatud registritesse, kuhu RAB esitab päringuid, kantud isikuid</w:t>
      </w:r>
      <w:r w:rsidR="00DD6C98">
        <w:rPr>
          <w:rFonts w:ascii="Times New Roman" w:hAnsi="Times New Roman" w:cs="Times New Roman"/>
          <w:sz w:val="24"/>
          <w:szCs w:val="24"/>
        </w:rPr>
        <w:t>. Kuivõrd isikuandmete töötlemisega kaasneb riive perekonna ja eraelu puutumatusele, siis</w:t>
      </w:r>
      <w:r w:rsidR="007205F3">
        <w:rPr>
          <w:rFonts w:ascii="Times New Roman" w:hAnsi="Times New Roman" w:cs="Times New Roman"/>
          <w:sz w:val="24"/>
          <w:szCs w:val="24"/>
        </w:rPr>
        <w:t xml:space="preserve"> </w:t>
      </w:r>
      <w:r w:rsidR="00DD6C98">
        <w:rPr>
          <w:rFonts w:ascii="Times New Roman" w:hAnsi="Times New Roman" w:cs="Times New Roman"/>
          <w:sz w:val="24"/>
          <w:szCs w:val="24"/>
        </w:rPr>
        <w:t>tagab selge töödeldavate andmekoosseisude, töötlemiseesmärkide, viisi ja ulatuse reguleerimine läbipaistvuse isikuandmete töötlemise protsessis tervikun</w:t>
      </w:r>
      <w:r w:rsidR="00B86FF5">
        <w:rPr>
          <w:rFonts w:ascii="Times New Roman" w:hAnsi="Times New Roman" w:cs="Times New Roman"/>
          <w:sz w:val="24"/>
          <w:szCs w:val="24"/>
        </w:rPr>
        <w:t>a ning võimaluse kindlaks teha isikuandmete töötlemise vajaduse ja õigustatuse olemasolu.</w:t>
      </w:r>
      <w:r w:rsidR="007205F3">
        <w:rPr>
          <w:rFonts w:ascii="Times New Roman" w:hAnsi="Times New Roman" w:cs="Times New Roman"/>
          <w:sz w:val="24"/>
          <w:szCs w:val="24"/>
        </w:rPr>
        <w:t xml:space="preserve"> </w:t>
      </w:r>
    </w:p>
    <w:p w14:paraId="6396E4AB" w14:textId="714083D2" w:rsidR="00144D22" w:rsidRPr="00E5095D" w:rsidRDefault="005E3C7D" w:rsidP="006A218E">
      <w:pPr>
        <w:spacing w:line="276" w:lineRule="auto"/>
        <w:jc w:val="both"/>
        <w:rPr>
          <w:rFonts w:ascii="Times New Roman" w:hAnsi="Times New Roman" w:cs="Times New Roman"/>
          <w:kern w:val="0"/>
          <w:sz w:val="24"/>
          <w:szCs w:val="24"/>
          <w14:ligatures w14:val="none"/>
        </w:rPr>
      </w:pPr>
      <w:r w:rsidRPr="00C81099">
        <w:rPr>
          <w:rFonts w:ascii="Times New Roman" w:hAnsi="Times New Roman" w:cs="Times New Roman"/>
          <w:sz w:val="24"/>
          <w:szCs w:val="24"/>
        </w:rPr>
        <w:t xml:space="preserve">Eelnõuga tehtavad muudatused järgivad </w:t>
      </w:r>
      <w:r w:rsidR="00B21B26" w:rsidRPr="00C81099">
        <w:rPr>
          <w:rFonts w:ascii="Times New Roman" w:hAnsi="Times New Roman" w:cs="Times New Roman"/>
          <w:sz w:val="24"/>
          <w:szCs w:val="24"/>
        </w:rPr>
        <w:t>rahvusvahelisi rahapesu ja terrorismi rahastamise tõkestamise alaseid soovitusi</w:t>
      </w:r>
      <w:r w:rsidR="00B21B26" w:rsidRPr="00C81099">
        <w:rPr>
          <w:rStyle w:val="Allmrkuseviide"/>
          <w:rFonts w:ascii="Times New Roman" w:hAnsi="Times New Roman" w:cs="Times New Roman"/>
          <w:sz w:val="24"/>
          <w:szCs w:val="24"/>
        </w:rPr>
        <w:footnoteReference w:id="1"/>
      </w:r>
      <w:r w:rsidR="00B21B26" w:rsidRPr="00C81099">
        <w:rPr>
          <w:rFonts w:ascii="Times New Roman" w:hAnsi="Times New Roman" w:cs="Times New Roman"/>
          <w:sz w:val="24"/>
          <w:szCs w:val="24"/>
        </w:rPr>
        <w:t xml:space="preserve"> (Financial Action Task </w:t>
      </w:r>
      <w:r w:rsidR="00B21B26" w:rsidRPr="00E5095D">
        <w:rPr>
          <w:rFonts w:ascii="Times New Roman" w:hAnsi="Times New Roman" w:cs="Times New Roman"/>
          <w:sz w:val="24"/>
          <w:szCs w:val="24"/>
        </w:rPr>
        <w:t xml:space="preserve">Force (FATF) Recommendations) </w:t>
      </w:r>
      <w:r w:rsidR="00494C27" w:rsidRPr="00E5095D">
        <w:rPr>
          <w:rFonts w:ascii="Times New Roman" w:hAnsi="Times New Roman" w:cs="Times New Roman"/>
          <w:sz w:val="24"/>
          <w:szCs w:val="24"/>
        </w:rPr>
        <w:t xml:space="preserve">andmete </w:t>
      </w:r>
      <w:r w:rsidR="00B21B26" w:rsidRPr="00E5095D">
        <w:rPr>
          <w:rFonts w:ascii="Times New Roman" w:hAnsi="Times New Roman" w:cs="Times New Roman"/>
          <w:sz w:val="24"/>
          <w:szCs w:val="24"/>
        </w:rPr>
        <w:t xml:space="preserve">analüüsi tõhusama teostamise ja nende tulemuste eesmärgipärase kasutamise osas. </w:t>
      </w:r>
      <w:r w:rsidR="00144D22" w:rsidRPr="00E5095D">
        <w:rPr>
          <w:rFonts w:ascii="Times New Roman" w:hAnsi="Times New Roman" w:cs="Times New Roman"/>
          <w:kern w:val="0"/>
          <w:sz w:val="24"/>
          <w:szCs w:val="24"/>
          <w14:ligatures w14:val="none"/>
        </w:rPr>
        <w:t xml:space="preserve">Soovituse 26 tõlgendava märkuse kohaselt </w:t>
      </w:r>
      <w:r w:rsidR="004617A3" w:rsidRPr="00E5095D">
        <w:rPr>
          <w:rFonts w:ascii="Times New Roman" w:hAnsi="Times New Roman" w:cs="Times New Roman"/>
          <w:kern w:val="0"/>
          <w:sz w:val="24"/>
          <w:szCs w:val="24"/>
          <w14:ligatures w14:val="none"/>
        </w:rPr>
        <w:t xml:space="preserve">peavad rahapesu andmebürood </w:t>
      </w:r>
      <w:r w:rsidR="00144D22" w:rsidRPr="00E5095D">
        <w:rPr>
          <w:rFonts w:ascii="Times New Roman" w:hAnsi="Times New Roman" w:cs="Times New Roman"/>
          <w:kern w:val="0"/>
          <w:sz w:val="24"/>
          <w:szCs w:val="24"/>
          <w14:ligatures w14:val="none"/>
        </w:rPr>
        <w:t>jälgima oma töös</w:t>
      </w:r>
      <w:r w:rsidR="004617A3" w:rsidRPr="00E5095D">
        <w:rPr>
          <w:rFonts w:ascii="Times New Roman" w:hAnsi="Times New Roman" w:cs="Times New Roman"/>
          <w:kern w:val="0"/>
          <w:sz w:val="24"/>
          <w:szCs w:val="24"/>
          <w14:ligatures w14:val="none"/>
        </w:rPr>
        <w:t xml:space="preserve"> ka</w:t>
      </w:r>
      <w:r w:rsidR="00144D22" w:rsidRPr="00E5095D">
        <w:rPr>
          <w:rFonts w:ascii="Times New Roman" w:hAnsi="Times New Roman" w:cs="Times New Roman"/>
          <w:kern w:val="0"/>
          <w:sz w:val="24"/>
          <w:szCs w:val="24"/>
          <w14:ligatures w14:val="none"/>
        </w:rPr>
        <w:t xml:space="preserve"> Egmont Groupi põhimõtteid informatsiooni vahetamisel. Eeltoodud põhjustel on RahaPTS-i sisustamisel kohane lähtuda nii FATF-i soovitustest kui ka Egmont Groupi põhimõtetest, sest nendes aktides sätestatud põhimõtete alusel töötab ka Eesti RAB</w:t>
      </w:r>
      <w:r w:rsidR="004617A3" w:rsidRPr="00E5095D">
        <w:rPr>
          <w:rFonts w:ascii="Times New Roman" w:hAnsi="Times New Roman" w:cs="Times New Roman"/>
          <w:kern w:val="0"/>
          <w:sz w:val="24"/>
          <w:szCs w:val="24"/>
          <w14:ligatures w14:val="none"/>
        </w:rPr>
        <w:t>, mis on loodud 1996. aastal FATF-i 40 soovituse alusel.</w:t>
      </w:r>
    </w:p>
    <w:p w14:paraId="4C1A343A" w14:textId="69605DE4" w:rsidR="00A217ED" w:rsidRDefault="004617A3"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Samuti</w:t>
      </w:r>
      <w:r w:rsidR="00B21B26" w:rsidRPr="00C81099">
        <w:rPr>
          <w:rFonts w:ascii="Times New Roman" w:hAnsi="Times New Roman" w:cs="Times New Roman"/>
          <w:sz w:val="24"/>
          <w:szCs w:val="24"/>
        </w:rPr>
        <w:t xml:space="preserve"> peetakse</w:t>
      </w:r>
      <w:r>
        <w:rPr>
          <w:rFonts w:ascii="Times New Roman" w:hAnsi="Times New Roman" w:cs="Times New Roman"/>
          <w:sz w:val="24"/>
          <w:szCs w:val="24"/>
        </w:rPr>
        <w:t xml:space="preserve"> eelnõuga</w:t>
      </w:r>
      <w:r w:rsidR="00B21B26" w:rsidRPr="00C81099">
        <w:rPr>
          <w:rFonts w:ascii="Times New Roman" w:hAnsi="Times New Roman" w:cs="Times New Roman"/>
          <w:sz w:val="24"/>
          <w:szCs w:val="24"/>
        </w:rPr>
        <w:t xml:space="preserve"> silmas Euroopa Nõukogu rahapesu ja terrorismi rahastamist tõkestava komisjoni MONEYVAL hindamisraportis antud</w:t>
      </w:r>
      <w:r w:rsidR="0045353F" w:rsidRPr="00C81099">
        <w:rPr>
          <w:rFonts w:ascii="Times New Roman" w:hAnsi="Times New Roman" w:cs="Times New Roman"/>
          <w:sz w:val="24"/>
          <w:szCs w:val="24"/>
        </w:rPr>
        <w:t xml:space="preserve"> hinnangut FATF’i nõuete täitmisele ning tehakse muudatused, mille eesmärk on kõrvaldada hindamisraportis viidatud puudusi</w:t>
      </w:r>
      <w:r w:rsidR="0045353F" w:rsidRPr="00B0537F">
        <w:rPr>
          <w:rFonts w:ascii="Times New Roman" w:hAnsi="Times New Roman" w:cs="Times New Roman"/>
          <w:sz w:val="24"/>
          <w:szCs w:val="24"/>
        </w:rPr>
        <w:t>.</w:t>
      </w:r>
      <w:r w:rsidR="00432639">
        <w:rPr>
          <w:rFonts w:ascii="Times New Roman" w:hAnsi="Times New Roman" w:cs="Times New Roman"/>
          <w:sz w:val="24"/>
          <w:szCs w:val="24"/>
        </w:rPr>
        <w:t xml:space="preserve"> </w:t>
      </w:r>
      <w:r w:rsidR="0045353F">
        <w:rPr>
          <w:rFonts w:ascii="Times New Roman" w:hAnsi="Times New Roman" w:cs="Times New Roman"/>
          <w:sz w:val="24"/>
          <w:szCs w:val="24"/>
        </w:rPr>
        <w:t>Eeltoodu saavutamiseks sõnastatakse</w:t>
      </w:r>
      <w:r w:rsidR="00E2212B">
        <w:rPr>
          <w:rFonts w:ascii="Times New Roman" w:hAnsi="Times New Roman" w:cs="Times New Roman"/>
          <w:sz w:val="24"/>
          <w:szCs w:val="24"/>
        </w:rPr>
        <w:t xml:space="preserve"> peamise muudatusena</w:t>
      </w:r>
      <w:r w:rsidR="0045353F">
        <w:rPr>
          <w:rFonts w:ascii="Times New Roman" w:hAnsi="Times New Roman" w:cs="Times New Roman"/>
          <w:sz w:val="24"/>
          <w:szCs w:val="24"/>
        </w:rPr>
        <w:t xml:space="preserve"> ümber Rahapesu</w:t>
      </w:r>
      <w:r w:rsidR="00E2212B">
        <w:rPr>
          <w:rFonts w:ascii="Times New Roman" w:hAnsi="Times New Roman" w:cs="Times New Roman"/>
          <w:sz w:val="24"/>
          <w:szCs w:val="24"/>
        </w:rPr>
        <w:t xml:space="preserve"> </w:t>
      </w:r>
      <w:r w:rsidR="0045353F">
        <w:rPr>
          <w:rFonts w:ascii="Times New Roman" w:hAnsi="Times New Roman" w:cs="Times New Roman"/>
          <w:sz w:val="24"/>
          <w:szCs w:val="24"/>
        </w:rPr>
        <w:t>Andmebüroo andmekogu eesmärgid</w:t>
      </w:r>
      <w:r w:rsidR="00432639">
        <w:rPr>
          <w:rFonts w:ascii="Times New Roman" w:hAnsi="Times New Roman" w:cs="Times New Roman"/>
          <w:sz w:val="24"/>
          <w:szCs w:val="24"/>
        </w:rPr>
        <w:t xml:space="preserve"> ja lisatakse uued andmetöötlusviisid – Rahapesu Andmebüroo andmekogu</w:t>
      </w:r>
      <w:r w:rsidR="00494C27">
        <w:rPr>
          <w:rFonts w:ascii="Times New Roman" w:hAnsi="Times New Roman" w:cs="Times New Roman"/>
          <w:sz w:val="24"/>
          <w:szCs w:val="24"/>
        </w:rPr>
        <w:t xml:space="preserve"> hakkab</w:t>
      </w:r>
      <w:r w:rsidR="00432639">
        <w:rPr>
          <w:rFonts w:ascii="Times New Roman" w:hAnsi="Times New Roman" w:cs="Times New Roman"/>
          <w:sz w:val="24"/>
          <w:szCs w:val="24"/>
        </w:rPr>
        <w:t xml:space="preserve"> </w:t>
      </w:r>
      <w:r w:rsidR="00494C27">
        <w:rPr>
          <w:rFonts w:ascii="Times New Roman" w:hAnsi="Times New Roman" w:cs="Times New Roman"/>
          <w:sz w:val="24"/>
          <w:szCs w:val="24"/>
        </w:rPr>
        <w:t>täitma</w:t>
      </w:r>
      <w:r w:rsidR="00432639">
        <w:rPr>
          <w:rFonts w:ascii="Times New Roman" w:hAnsi="Times New Roman" w:cs="Times New Roman"/>
          <w:sz w:val="24"/>
          <w:szCs w:val="24"/>
        </w:rPr>
        <w:t xml:space="preserve"> strateegilise analüüsi </w:t>
      </w:r>
      <w:r w:rsidR="00494C27">
        <w:rPr>
          <w:rFonts w:ascii="Times New Roman" w:hAnsi="Times New Roman" w:cs="Times New Roman"/>
          <w:sz w:val="24"/>
          <w:szCs w:val="24"/>
        </w:rPr>
        <w:t>funktsiooni ning lisaks viiakse Rahapesu Andmebüroo andmekogus läbi profiilianalüüsi ning teksti- ja andmekaevet</w:t>
      </w:r>
      <w:r w:rsidR="00A217ED">
        <w:rPr>
          <w:rFonts w:ascii="Times New Roman" w:hAnsi="Times New Roman" w:cs="Times New Roman"/>
          <w:sz w:val="24"/>
          <w:szCs w:val="24"/>
        </w:rPr>
        <w:t xml:space="preserve">. </w:t>
      </w:r>
    </w:p>
    <w:p w14:paraId="41CFE9AC" w14:textId="6DFD11DD" w:rsidR="00621DE2" w:rsidRDefault="00A217ED"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Andmete analüüsimisel läbipaistvuse tagamiseks</w:t>
      </w:r>
      <w:r w:rsidR="0045353F">
        <w:rPr>
          <w:rFonts w:ascii="Times New Roman" w:hAnsi="Times New Roman" w:cs="Times New Roman"/>
          <w:sz w:val="24"/>
          <w:szCs w:val="24"/>
        </w:rPr>
        <w:t xml:space="preserve"> </w:t>
      </w:r>
      <w:r>
        <w:rPr>
          <w:rFonts w:ascii="Times New Roman" w:hAnsi="Times New Roman" w:cs="Times New Roman"/>
          <w:sz w:val="24"/>
          <w:szCs w:val="24"/>
        </w:rPr>
        <w:t>täiendatakse seadust</w:t>
      </w:r>
      <w:r w:rsidR="00E2212B">
        <w:rPr>
          <w:rFonts w:ascii="Times New Roman" w:hAnsi="Times New Roman" w:cs="Times New Roman"/>
          <w:sz w:val="24"/>
          <w:szCs w:val="24"/>
        </w:rPr>
        <w:t xml:space="preserve"> andme</w:t>
      </w:r>
      <w:r w:rsidR="00B92804">
        <w:rPr>
          <w:rFonts w:ascii="Times New Roman" w:hAnsi="Times New Roman" w:cs="Times New Roman"/>
          <w:sz w:val="24"/>
          <w:szCs w:val="24"/>
        </w:rPr>
        <w:t>te rühmade</w:t>
      </w:r>
      <w:r w:rsidR="00E2212B">
        <w:rPr>
          <w:rFonts w:ascii="Times New Roman" w:hAnsi="Times New Roman" w:cs="Times New Roman"/>
          <w:sz w:val="24"/>
          <w:szCs w:val="24"/>
        </w:rPr>
        <w:t xml:space="preserve"> loetelu</w:t>
      </w:r>
      <w:r>
        <w:rPr>
          <w:rFonts w:ascii="Times New Roman" w:hAnsi="Times New Roman" w:cs="Times New Roman"/>
          <w:sz w:val="24"/>
          <w:szCs w:val="24"/>
        </w:rPr>
        <w:t>ga</w:t>
      </w:r>
      <w:r w:rsidR="00E2212B">
        <w:rPr>
          <w:rFonts w:ascii="Times New Roman" w:hAnsi="Times New Roman" w:cs="Times New Roman"/>
          <w:sz w:val="24"/>
          <w:szCs w:val="24"/>
        </w:rPr>
        <w:t xml:space="preserve"> </w:t>
      </w:r>
      <w:r w:rsidR="00621DE2">
        <w:rPr>
          <w:rFonts w:ascii="Times New Roman" w:hAnsi="Times New Roman" w:cs="Times New Roman"/>
          <w:sz w:val="24"/>
          <w:szCs w:val="24"/>
        </w:rPr>
        <w:t>ning</w:t>
      </w:r>
      <w:r w:rsidR="00E2212B">
        <w:rPr>
          <w:rFonts w:ascii="Times New Roman" w:hAnsi="Times New Roman" w:cs="Times New Roman"/>
          <w:sz w:val="24"/>
          <w:szCs w:val="24"/>
        </w:rPr>
        <w:t xml:space="preserve"> </w:t>
      </w:r>
      <w:r>
        <w:rPr>
          <w:rFonts w:ascii="Times New Roman" w:hAnsi="Times New Roman" w:cs="Times New Roman"/>
          <w:sz w:val="24"/>
          <w:szCs w:val="24"/>
        </w:rPr>
        <w:t xml:space="preserve">kehtestatakse </w:t>
      </w:r>
      <w:r w:rsidR="00E2212B">
        <w:rPr>
          <w:rFonts w:ascii="Times New Roman" w:hAnsi="Times New Roman" w:cs="Times New Roman"/>
          <w:sz w:val="24"/>
          <w:szCs w:val="24"/>
        </w:rPr>
        <w:t xml:space="preserve">andmete säilitamise tähtajad. Samuti </w:t>
      </w:r>
      <w:r w:rsidR="00621DE2">
        <w:rPr>
          <w:rFonts w:ascii="Times New Roman" w:hAnsi="Times New Roman" w:cs="Times New Roman"/>
          <w:sz w:val="24"/>
          <w:szCs w:val="24"/>
        </w:rPr>
        <w:t xml:space="preserve">reguleeritakse </w:t>
      </w:r>
      <w:r w:rsidR="00B92804">
        <w:rPr>
          <w:rFonts w:ascii="Times New Roman" w:hAnsi="Times New Roman" w:cs="Times New Roman"/>
          <w:sz w:val="24"/>
          <w:szCs w:val="24"/>
        </w:rPr>
        <w:t xml:space="preserve">isiku </w:t>
      </w:r>
      <w:r w:rsidR="00E2212B">
        <w:rPr>
          <w:rFonts w:ascii="Times New Roman" w:hAnsi="Times New Roman" w:cs="Times New Roman"/>
          <w:sz w:val="24"/>
          <w:szCs w:val="24"/>
        </w:rPr>
        <w:t>õiguste piirangud</w:t>
      </w:r>
      <w:r w:rsidR="00CC2513">
        <w:rPr>
          <w:rFonts w:ascii="Times New Roman" w:hAnsi="Times New Roman" w:cs="Times New Roman"/>
          <w:sz w:val="24"/>
          <w:szCs w:val="24"/>
        </w:rPr>
        <w:t xml:space="preserve"> andmetega tutvumisel</w:t>
      </w:r>
      <w:r w:rsidR="009E3049">
        <w:rPr>
          <w:rFonts w:ascii="Times New Roman" w:hAnsi="Times New Roman" w:cs="Times New Roman"/>
          <w:sz w:val="24"/>
          <w:szCs w:val="24"/>
        </w:rPr>
        <w:t xml:space="preserve"> ning </w:t>
      </w:r>
      <w:r>
        <w:rPr>
          <w:rFonts w:ascii="Times New Roman" w:hAnsi="Times New Roman" w:cs="Times New Roman"/>
          <w:sz w:val="24"/>
          <w:szCs w:val="24"/>
        </w:rPr>
        <w:t>täpsustatakse</w:t>
      </w:r>
      <w:r w:rsidR="009E3049">
        <w:rPr>
          <w:rFonts w:ascii="Times New Roman" w:hAnsi="Times New Roman" w:cs="Times New Roman"/>
          <w:sz w:val="24"/>
          <w:szCs w:val="24"/>
        </w:rPr>
        <w:t xml:space="preserve"> Rahapesu Andmebüroo</w:t>
      </w:r>
      <w:r>
        <w:rPr>
          <w:rFonts w:ascii="Times New Roman" w:hAnsi="Times New Roman" w:cs="Times New Roman"/>
          <w:sz w:val="24"/>
          <w:szCs w:val="24"/>
        </w:rPr>
        <w:t xml:space="preserve"> andmekogus sisalduvale</w:t>
      </w:r>
      <w:r w:rsidR="009E3049">
        <w:rPr>
          <w:rFonts w:ascii="Times New Roman" w:hAnsi="Times New Roman" w:cs="Times New Roman"/>
          <w:sz w:val="24"/>
          <w:szCs w:val="24"/>
        </w:rPr>
        <w:t xml:space="preserve"> teabele </w:t>
      </w:r>
      <w:r>
        <w:rPr>
          <w:rFonts w:ascii="Times New Roman" w:hAnsi="Times New Roman" w:cs="Times New Roman"/>
          <w:sz w:val="24"/>
          <w:szCs w:val="24"/>
        </w:rPr>
        <w:t>juurdepääsu</w:t>
      </w:r>
      <w:r w:rsidR="00B92804">
        <w:rPr>
          <w:rFonts w:ascii="Times New Roman" w:hAnsi="Times New Roman" w:cs="Times New Roman"/>
          <w:sz w:val="24"/>
          <w:szCs w:val="24"/>
        </w:rPr>
        <w:t xml:space="preserve"> piiranguid</w:t>
      </w:r>
      <w:r w:rsidR="009E3049">
        <w:rPr>
          <w:rFonts w:ascii="Times New Roman" w:hAnsi="Times New Roman" w:cs="Times New Roman"/>
          <w:sz w:val="24"/>
          <w:szCs w:val="24"/>
        </w:rPr>
        <w:t>.</w:t>
      </w:r>
    </w:p>
    <w:p w14:paraId="1477FCF8" w14:textId="5A307E40" w:rsidR="00DC6EC1" w:rsidRDefault="00DC6EC1"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Rahapesu ja terrorismi rahastamise tõkestamise süsteemi toimimise tõhustamise eesmärgil tehakse muudatus rahapesu ja terrorismi rahastamise tõkestamise süsteemi ülesehitust reguleerivas sättes, mis käsitleb rahapesu ja terrorismi rahastamise valitsuskomisjoni ja nõuandva funktsiooniga komisjonide moodustamist.</w:t>
      </w:r>
    </w:p>
    <w:p w14:paraId="7B47E193" w14:textId="72351595" w:rsidR="00DC6EC1" w:rsidRDefault="006D1E00"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Eelnõuga muudetakse</w:t>
      </w:r>
      <w:r w:rsidR="004448EB">
        <w:rPr>
          <w:rFonts w:ascii="Times New Roman" w:hAnsi="Times New Roman" w:cs="Times New Roman"/>
          <w:sz w:val="24"/>
          <w:szCs w:val="24"/>
        </w:rPr>
        <w:t xml:space="preserve"> ka</w:t>
      </w:r>
      <w:r w:rsidR="00621DE2">
        <w:rPr>
          <w:rFonts w:ascii="Times New Roman" w:hAnsi="Times New Roman" w:cs="Times New Roman"/>
          <w:sz w:val="24"/>
          <w:szCs w:val="24"/>
        </w:rPr>
        <w:t xml:space="preserve"> RAB-i pool</w:t>
      </w:r>
      <w:r w:rsidR="00DC6EC1">
        <w:rPr>
          <w:rFonts w:ascii="Times New Roman" w:hAnsi="Times New Roman" w:cs="Times New Roman"/>
          <w:sz w:val="24"/>
          <w:szCs w:val="24"/>
        </w:rPr>
        <w:t>t teostatava</w:t>
      </w:r>
      <w:r w:rsidR="00621DE2">
        <w:rPr>
          <w:rFonts w:ascii="Times New Roman" w:hAnsi="Times New Roman" w:cs="Times New Roman"/>
          <w:sz w:val="24"/>
          <w:szCs w:val="24"/>
        </w:rPr>
        <w:t xml:space="preserve"> järelevalve</w:t>
      </w:r>
      <w:r w:rsidR="0036008D">
        <w:rPr>
          <w:rFonts w:ascii="Times New Roman" w:hAnsi="Times New Roman" w:cs="Times New Roman"/>
          <w:sz w:val="24"/>
          <w:szCs w:val="24"/>
        </w:rPr>
        <w:t xml:space="preserve"> </w:t>
      </w:r>
      <w:r w:rsidR="00621DE2">
        <w:rPr>
          <w:rFonts w:ascii="Times New Roman" w:hAnsi="Times New Roman" w:cs="Times New Roman"/>
          <w:sz w:val="24"/>
          <w:szCs w:val="24"/>
        </w:rPr>
        <w:t>regulatsiooni</w:t>
      </w:r>
      <w:r w:rsidR="00DC6EC1">
        <w:rPr>
          <w:rFonts w:ascii="Times New Roman" w:hAnsi="Times New Roman" w:cs="Times New Roman"/>
          <w:sz w:val="24"/>
          <w:szCs w:val="24"/>
        </w:rPr>
        <w:t>.</w:t>
      </w:r>
      <w:r w:rsidR="00622579">
        <w:rPr>
          <w:rFonts w:ascii="Times New Roman" w:hAnsi="Times New Roman" w:cs="Times New Roman"/>
          <w:sz w:val="24"/>
          <w:szCs w:val="24"/>
        </w:rPr>
        <w:t xml:space="preserve"> Samuti muudetakse l</w:t>
      </w:r>
      <w:r w:rsidR="00DC6EC1">
        <w:rPr>
          <w:rFonts w:ascii="Times New Roman" w:hAnsi="Times New Roman" w:cs="Times New Roman"/>
          <w:sz w:val="24"/>
          <w:szCs w:val="24"/>
        </w:rPr>
        <w:t>äbipaistvamaks kohustatud isiku kontaktisiku määramisel ja RAB-i poolt väljastatava tegevusloa menetluses t</w:t>
      </w:r>
      <w:r w:rsidR="00622579">
        <w:rPr>
          <w:rFonts w:ascii="Times New Roman" w:hAnsi="Times New Roman" w:cs="Times New Roman"/>
          <w:sz w:val="24"/>
          <w:szCs w:val="24"/>
        </w:rPr>
        <w:t>oimuva</w:t>
      </w:r>
      <w:r w:rsidR="00DC6EC1">
        <w:rPr>
          <w:rFonts w:ascii="Times New Roman" w:hAnsi="Times New Roman" w:cs="Times New Roman"/>
          <w:sz w:val="24"/>
          <w:szCs w:val="24"/>
        </w:rPr>
        <w:t xml:space="preserve"> mainekontrolli </w:t>
      </w:r>
      <w:r w:rsidR="00622579">
        <w:rPr>
          <w:rFonts w:ascii="Times New Roman" w:hAnsi="Times New Roman" w:cs="Times New Roman"/>
          <w:sz w:val="24"/>
          <w:szCs w:val="24"/>
        </w:rPr>
        <w:t xml:space="preserve">läbiviimiseks </w:t>
      </w:r>
      <w:r w:rsidR="00DC6EC1">
        <w:rPr>
          <w:rFonts w:ascii="Times New Roman" w:hAnsi="Times New Roman" w:cs="Times New Roman"/>
          <w:sz w:val="24"/>
          <w:szCs w:val="24"/>
        </w:rPr>
        <w:t>vajalikke tegevusi.</w:t>
      </w:r>
    </w:p>
    <w:p w14:paraId="0C8DF1A6" w14:textId="426CA3FB" w:rsidR="006D1E00" w:rsidRPr="003E0D5D" w:rsidRDefault="006D1E00"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Eelnõu võtab RahaPTS-i üle </w:t>
      </w:r>
      <w:r w:rsidRPr="004F73B2">
        <w:rPr>
          <w:rFonts w:ascii="Times New Roman" w:hAnsi="Times New Roman" w:cs="Times New Roman"/>
          <w:sz w:val="24"/>
          <w:szCs w:val="24"/>
        </w:rPr>
        <w:t>Euroopa Parlamendi ja Nõukogu direktiiv</w:t>
      </w:r>
      <w:r>
        <w:rPr>
          <w:rFonts w:ascii="Times New Roman" w:hAnsi="Times New Roman" w:cs="Times New Roman"/>
          <w:sz w:val="24"/>
          <w:szCs w:val="24"/>
        </w:rPr>
        <w:t>i</w:t>
      </w:r>
      <w:r w:rsidRPr="004F73B2">
        <w:rPr>
          <w:rFonts w:ascii="Times New Roman" w:hAnsi="Times New Roman" w:cs="Times New Roman"/>
          <w:sz w:val="24"/>
          <w:szCs w:val="24"/>
        </w:rPr>
        <w:t xml:space="preserve"> (EL) 20</w:t>
      </w:r>
      <w:r>
        <w:rPr>
          <w:rFonts w:ascii="Times New Roman" w:hAnsi="Times New Roman" w:cs="Times New Roman"/>
          <w:sz w:val="24"/>
          <w:szCs w:val="24"/>
        </w:rPr>
        <w:t>2</w:t>
      </w:r>
      <w:r w:rsidRPr="004F73B2">
        <w:rPr>
          <w:rFonts w:ascii="Times New Roman" w:hAnsi="Times New Roman" w:cs="Times New Roman"/>
          <w:sz w:val="24"/>
          <w:szCs w:val="24"/>
        </w:rPr>
        <w:t>4/1640, mis käsitleb mehhanisme, mille liikmesriigid peavad kehtestama, et tõkestada finantssüsteemi kasutamist rahapesu ja terrorismi rahastamise eesmärgil, millega muudetakse direktiivi (EL) 2019/1937 ning muudetakse direktiivi (EL) 2015/849 ja tunnistatakse see kehtetuks</w:t>
      </w:r>
      <w:r w:rsidR="003C125F">
        <w:rPr>
          <w:rFonts w:ascii="Times New Roman" w:hAnsi="Times New Roman" w:cs="Times New Roman"/>
          <w:sz w:val="24"/>
          <w:szCs w:val="24"/>
        </w:rPr>
        <w:t xml:space="preserve"> (ELT L, 2024/1640, 19.06.2024)</w:t>
      </w:r>
      <w:r>
        <w:rPr>
          <w:rFonts w:ascii="Times New Roman" w:hAnsi="Times New Roman" w:cs="Times New Roman"/>
          <w:sz w:val="24"/>
          <w:szCs w:val="24"/>
        </w:rPr>
        <w:t>, artikli 74</w:t>
      </w:r>
      <w:r w:rsidR="00BA7AA5">
        <w:rPr>
          <w:rFonts w:ascii="Times New Roman" w:hAnsi="Times New Roman" w:cs="Times New Roman"/>
          <w:sz w:val="24"/>
          <w:szCs w:val="24"/>
        </w:rPr>
        <w:t xml:space="preserve">, mis </w:t>
      </w:r>
      <w:r w:rsidR="00BA7AA5" w:rsidRPr="00BA7AA5">
        <w:rPr>
          <w:rFonts w:ascii="Times New Roman" w:hAnsi="Times New Roman" w:cs="Times New Roman"/>
          <w:sz w:val="24"/>
          <w:szCs w:val="24"/>
        </w:rPr>
        <w:t>mõnevõrra muudab direktiivi 2015/849 artikli 30 lõike 5 sõnastust</w:t>
      </w:r>
      <w:r w:rsidR="00BA7AA5">
        <w:rPr>
          <w:rFonts w:ascii="Times New Roman" w:hAnsi="Times New Roman" w:cs="Times New Roman"/>
          <w:sz w:val="24"/>
          <w:szCs w:val="24"/>
        </w:rPr>
        <w:t>. Asjakohastes RahaPTS-i sätetes tehakse täiendus kohustuslikus korras kättesaadavate tegeliku kasu saava omaniku andmete koosseisu osas ja lisatakse sõnatäiend</w:t>
      </w:r>
      <w:r w:rsidR="009E3049">
        <w:rPr>
          <w:rFonts w:ascii="Times New Roman" w:hAnsi="Times New Roman" w:cs="Times New Roman"/>
          <w:sz w:val="24"/>
          <w:szCs w:val="24"/>
        </w:rPr>
        <w:t>used</w:t>
      </w:r>
      <w:r w:rsidR="00BA7AA5">
        <w:rPr>
          <w:rFonts w:ascii="Times New Roman" w:hAnsi="Times New Roman" w:cs="Times New Roman"/>
          <w:sz w:val="24"/>
          <w:szCs w:val="24"/>
        </w:rPr>
        <w:t>.</w:t>
      </w:r>
    </w:p>
    <w:p w14:paraId="6B53A208" w14:textId="77777777" w:rsidR="006E02FD" w:rsidRPr="00441ECD" w:rsidRDefault="00BA25F9" w:rsidP="006A218E">
      <w:pPr>
        <w:pStyle w:val="Loendilik"/>
        <w:numPr>
          <w:ilvl w:val="1"/>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Eelnõu ettevalmistaja</w:t>
      </w:r>
    </w:p>
    <w:p w14:paraId="6C31252B" w14:textId="0234AD03" w:rsidR="00917CCA" w:rsidRPr="002D148E" w:rsidRDefault="00BA25F9" w:rsidP="006A218E">
      <w:pPr>
        <w:spacing w:line="276" w:lineRule="auto"/>
        <w:jc w:val="both"/>
        <w:rPr>
          <w:rFonts w:ascii="Times New Roman" w:hAnsi="Times New Roman" w:cs="Times New Roman"/>
          <w:sz w:val="24"/>
          <w:szCs w:val="24"/>
        </w:rPr>
      </w:pPr>
      <w:r w:rsidRPr="00441ECD">
        <w:rPr>
          <w:rFonts w:ascii="Times New Roman" w:hAnsi="Times New Roman" w:cs="Times New Roman"/>
          <w:sz w:val="24"/>
          <w:szCs w:val="24"/>
        </w:rPr>
        <w:t xml:space="preserve">Eelnõu ja seletuskirja valmistasid ette Rahandusministeeriumi </w:t>
      </w:r>
      <w:r w:rsidR="006E02FD" w:rsidRPr="00441ECD">
        <w:rPr>
          <w:rFonts w:ascii="Times New Roman" w:hAnsi="Times New Roman" w:cs="Times New Roman"/>
          <w:sz w:val="24"/>
          <w:szCs w:val="24"/>
        </w:rPr>
        <w:t>rahandusteabe poliitika osakonna nõunikud</w:t>
      </w:r>
      <w:r w:rsidRPr="00441ECD">
        <w:rPr>
          <w:rFonts w:ascii="Times New Roman" w:hAnsi="Times New Roman" w:cs="Times New Roman"/>
          <w:sz w:val="24"/>
          <w:szCs w:val="24"/>
        </w:rPr>
        <w:t xml:space="preserve"> </w:t>
      </w:r>
      <w:r w:rsidR="006E02FD" w:rsidRPr="00441ECD">
        <w:rPr>
          <w:rFonts w:ascii="Times New Roman" w:hAnsi="Times New Roman" w:cs="Times New Roman"/>
          <w:sz w:val="24"/>
          <w:szCs w:val="24"/>
        </w:rPr>
        <w:t>Liina Malm</w:t>
      </w:r>
      <w:r w:rsidRPr="00441ECD">
        <w:rPr>
          <w:rFonts w:ascii="Times New Roman" w:hAnsi="Times New Roman" w:cs="Times New Roman"/>
          <w:sz w:val="24"/>
          <w:szCs w:val="24"/>
        </w:rPr>
        <w:t xml:space="preserve"> (</w:t>
      </w:r>
      <w:hyperlink r:id="rId11" w:history="1">
        <w:r w:rsidR="009E41A0" w:rsidRPr="00D04901">
          <w:rPr>
            <w:rStyle w:val="Hperlink"/>
            <w:rFonts w:ascii="Times New Roman" w:hAnsi="Times New Roman" w:cs="Times New Roman"/>
            <w:sz w:val="24"/>
            <w:szCs w:val="24"/>
          </w:rPr>
          <w:t>liina.malm@fin.ee</w:t>
        </w:r>
      </w:hyperlink>
      <w:r w:rsidRPr="00441ECD">
        <w:rPr>
          <w:rFonts w:ascii="Times New Roman" w:hAnsi="Times New Roman" w:cs="Times New Roman"/>
          <w:sz w:val="24"/>
          <w:szCs w:val="24"/>
        </w:rPr>
        <w:t>) ja Henrik Mägi</w:t>
      </w:r>
      <w:r w:rsidR="000E2A26">
        <w:rPr>
          <w:rFonts w:ascii="Times New Roman" w:hAnsi="Times New Roman" w:cs="Times New Roman"/>
          <w:sz w:val="24"/>
          <w:szCs w:val="24"/>
        </w:rPr>
        <w:t xml:space="preserve"> </w:t>
      </w:r>
      <w:r w:rsidR="000E2A26" w:rsidRPr="000E2A26">
        <w:rPr>
          <w:rFonts w:ascii="Times New Roman" w:hAnsi="Times New Roman" w:cs="Times New Roman"/>
          <w:sz w:val="24"/>
          <w:szCs w:val="24"/>
          <w:lang w:eastAsia="et-EE"/>
        </w:rPr>
        <w:t>(käesolevaks ajaks teenistussuhe lõppenud)</w:t>
      </w:r>
      <w:r w:rsidRPr="000E2A26">
        <w:rPr>
          <w:rFonts w:ascii="Times New Roman" w:hAnsi="Times New Roman" w:cs="Times New Roman"/>
          <w:sz w:val="24"/>
          <w:szCs w:val="24"/>
        </w:rPr>
        <w:t>.</w:t>
      </w:r>
      <w:r w:rsidRPr="00441ECD">
        <w:rPr>
          <w:rFonts w:ascii="Times New Roman" w:hAnsi="Times New Roman" w:cs="Times New Roman"/>
          <w:sz w:val="24"/>
          <w:szCs w:val="24"/>
        </w:rPr>
        <w:t xml:space="preserve"> </w:t>
      </w:r>
      <w:r w:rsidR="006E02FD" w:rsidRPr="00441ECD">
        <w:rPr>
          <w:rFonts w:ascii="Times New Roman" w:hAnsi="Times New Roman" w:cs="Times New Roman"/>
          <w:sz w:val="24"/>
          <w:szCs w:val="24"/>
        </w:rPr>
        <w:t>Eelnõu juriidilist kvaliteeti on kontrollinud Rahandusministeeriumi õigusosakonna õigusloome valdkonna juht Virge Aasa (</w:t>
      </w:r>
      <w:hyperlink r:id="rId12" w:history="1">
        <w:r w:rsidR="006E02FD" w:rsidRPr="00441ECD">
          <w:rPr>
            <w:rStyle w:val="Hperlink"/>
            <w:rFonts w:ascii="Times New Roman" w:hAnsi="Times New Roman" w:cs="Times New Roman"/>
            <w:sz w:val="24"/>
            <w:szCs w:val="24"/>
          </w:rPr>
          <w:t>virge.aasa@fin.ee</w:t>
        </w:r>
      </w:hyperlink>
      <w:r w:rsidR="006E02FD" w:rsidRPr="00441ECD">
        <w:rPr>
          <w:rFonts w:ascii="Times New Roman" w:hAnsi="Times New Roman" w:cs="Times New Roman"/>
          <w:sz w:val="24"/>
          <w:szCs w:val="24"/>
        </w:rPr>
        <w:t>, tel 5885 1493)</w:t>
      </w:r>
      <w:r w:rsidR="003E0D5D" w:rsidRPr="003E0D5D">
        <w:t xml:space="preserve"> </w:t>
      </w:r>
      <w:r w:rsidR="003E0D5D" w:rsidRPr="003E0D5D">
        <w:rPr>
          <w:rFonts w:ascii="Times New Roman" w:hAnsi="Times New Roman" w:cs="Times New Roman"/>
          <w:sz w:val="24"/>
          <w:szCs w:val="24"/>
        </w:rPr>
        <w:t>ning eelnõu toimetas Rahandusministeeriumi õigusosakonna keeletoimetaja Sirje Lilover (</w:t>
      </w:r>
      <w:hyperlink r:id="rId13" w:history="1">
        <w:r w:rsidR="003E0D5D" w:rsidRPr="006B40EB">
          <w:rPr>
            <w:rStyle w:val="Hperlink"/>
            <w:rFonts w:ascii="Times New Roman" w:hAnsi="Times New Roman" w:cs="Times New Roman"/>
            <w:sz w:val="24"/>
            <w:szCs w:val="24"/>
          </w:rPr>
          <w:t>sirje.lilover@fin.ee</w:t>
        </w:r>
      </w:hyperlink>
      <w:r w:rsidR="003E0D5D">
        <w:rPr>
          <w:rFonts w:ascii="Times New Roman" w:hAnsi="Times New Roman" w:cs="Times New Roman"/>
          <w:sz w:val="24"/>
          <w:szCs w:val="24"/>
        </w:rPr>
        <w:t xml:space="preserve">).  </w:t>
      </w:r>
    </w:p>
    <w:p w14:paraId="6877E64D" w14:textId="77777777" w:rsidR="00BA25F9" w:rsidRDefault="00BA25F9" w:rsidP="006A218E">
      <w:pPr>
        <w:pStyle w:val="Loendilik"/>
        <w:numPr>
          <w:ilvl w:val="1"/>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Märkused</w:t>
      </w:r>
    </w:p>
    <w:p w14:paraId="17689FDD" w14:textId="5AA20379" w:rsidR="004E505A" w:rsidRDefault="00625434"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Eelnõuga võetakse </w:t>
      </w:r>
      <w:r w:rsidR="00F60D04">
        <w:rPr>
          <w:rFonts w:ascii="Times New Roman" w:hAnsi="Times New Roman" w:cs="Times New Roman"/>
          <w:sz w:val="24"/>
          <w:szCs w:val="24"/>
        </w:rPr>
        <w:t>üle direktiivi</w:t>
      </w:r>
      <w:r w:rsidR="008C6952">
        <w:rPr>
          <w:rFonts w:ascii="Times New Roman" w:hAnsi="Times New Roman" w:cs="Times New Roman"/>
          <w:sz w:val="24"/>
          <w:szCs w:val="24"/>
        </w:rPr>
        <w:t xml:space="preserve"> </w:t>
      </w:r>
      <w:r w:rsidR="008C6952" w:rsidRPr="004F73B2">
        <w:rPr>
          <w:rFonts w:ascii="Times New Roman" w:hAnsi="Times New Roman" w:cs="Times New Roman"/>
          <w:sz w:val="24"/>
          <w:szCs w:val="24"/>
        </w:rPr>
        <w:t>(EL) 20</w:t>
      </w:r>
      <w:r w:rsidR="008C6952">
        <w:rPr>
          <w:rFonts w:ascii="Times New Roman" w:hAnsi="Times New Roman" w:cs="Times New Roman"/>
          <w:sz w:val="24"/>
          <w:szCs w:val="24"/>
        </w:rPr>
        <w:t>2</w:t>
      </w:r>
      <w:r w:rsidR="008C6952" w:rsidRPr="004F73B2">
        <w:rPr>
          <w:rFonts w:ascii="Times New Roman" w:hAnsi="Times New Roman" w:cs="Times New Roman"/>
          <w:sz w:val="24"/>
          <w:szCs w:val="24"/>
        </w:rPr>
        <w:t>4/1640</w:t>
      </w:r>
      <w:r w:rsidR="008C6952">
        <w:rPr>
          <w:rFonts w:ascii="Times New Roman" w:hAnsi="Times New Roman" w:cs="Times New Roman"/>
          <w:sz w:val="24"/>
          <w:szCs w:val="24"/>
        </w:rPr>
        <w:t xml:space="preserve"> </w:t>
      </w:r>
      <w:r w:rsidR="008C6952" w:rsidRPr="004F73B2">
        <w:rPr>
          <w:rFonts w:ascii="Times New Roman" w:hAnsi="Times New Roman" w:cs="Times New Roman"/>
          <w:sz w:val="24"/>
          <w:szCs w:val="24"/>
        </w:rPr>
        <w:t>artikkel 74</w:t>
      </w:r>
      <w:r>
        <w:rPr>
          <w:rFonts w:ascii="Times New Roman" w:hAnsi="Times New Roman" w:cs="Times New Roman"/>
          <w:sz w:val="24"/>
          <w:szCs w:val="24"/>
        </w:rPr>
        <w:t>.</w:t>
      </w:r>
      <w:r w:rsidR="00F60D04" w:rsidRPr="004E505A">
        <w:rPr>
          <w:rFonts w:ascii="Times New Roman" w:hAnsi="Times New Roman" w:cs="Times New Roman"/>
          <w:sz w:val="24"/>
          <w:szCs w:val="24"/>
        </w:rPr>
        <w:t xml:space="preserve"> </w:t>
      </w:r>
      <w:r w:rsidR="004E505A" w:rsidRPr="004E505A">
        <w:rPr>
          <w:rFonts w:ascii="Times New Roman" w:hAnsi="Times New Roman" w:cs="Times New Roman"/>
          <w:sz w:val="24"/>
          <w:szCs w:val="24"/>
        </w:rPr>
        <w:t>Eelnõuga muudetakse RahaPTS redaktsiooni avaldamismärkega RT I, 21.06.2024, 51</w:t>
      </w:r>
      <w:r w:rsidR="004E505A">
        <w:rPr>
          <w:rFonts w:ascii="Times New Roman" w:hAnsi="Times New Roman" w:cs="Times New Roman"/>
          <w:sz w:val="24"/>
          <w:szCs w:val="24"/>
        </w:rPr>
        <w:t xml:space="preserve"> ja avaliku teabe seaduse </w:t>
      </w:r>
      <w:r w:rsidR="004E505A" w:rsidRPr="004E505A">
        <w:rPr>
          <w:rFonts w:ascii="Times New Roman" w:hAnsi="Times New Roman" w:cs="Times New Roman"/>
          <w:sz w:val="24"/>
          <w:szCs w:val="24"/>
        </w:rPr>
        <w:t xml:space="preserve">redaktsiooni avaldamismärkega RT I, </w:t>
      </w:r>
      <w:r w:rsidR="0036008D">
        <w:rPr>
          <w:rFonts w:ascii="Times New Roman" w:hAnsi="Times New Roman" w:cs="Times New Roman"/>
          <w:sz w:val="24"/>
          <w:szCs w:val="24"/>
        </w:rPr>
        <w:t>30.12.2024, 5</w:t>
      </w:r>
      <w:r w:rsidR="004E505A">
        <w:rPr>
          <w:rFonts w:ascii="Times New Roman" w:hAnsi="Times New Roman" w:cs="Times New Roman"/>
          <w:sz w:val="24"/>
          <w:szCs w:val="24"/>
        </w:rPr>
        <w:t>.</w:t>
      </w:r>
    </w:p>
    <w:p w14:paraId="70CC810C" w14:textId="146C1546" w:rsidR="004E505A" w:rsidRDefault="004E505A" w:rsidP="006A218E">
      <w:pPr>
        <w:spacing w:line="276" w:lineRule="auto"/>
        <w:jc w:val="both"/>
        <w:rPr>
          <w:rFonts w:ascii="Times New Roman" w:hAnsi="Times New Roman" w:cs="Times New Roman"/>
          <w:sz w:val="24"/>
          <w:szCs w:val="24"/>
        </w:rPr>
      </w:pPr>
      <w:r w:rsidRPr="004E505A">
        <w:rPr>
          <w:rFonts w:ascii="Times New Roman" w:hAnsi="Times New Roman" w:cs="Times New Roman"/>
          <w:sz w:val="24"/>
          <w:szCs w:val="24"/>
        </w:rPr>
        <w:t>Eelnõuga ei muudeta</w:t>
      </w:r>
      <w:r>
        <w:rPr>
          <w:rFonts w:ascii="Times New Roman" w:hAnsi="Times New Roman" w:cs="Times New Roman"/>
          <w:sz w:val="24"/>
          <w:szCs w:val="24"/>
        </w:rPr>
        <w:t xml:space="preserve"> Eesti Vabariigi põhiseaduse (edaspidi</w:t>
      </w:r>
      <w:r w:rsidRPr="004E505A">
        <w:rPr>
          <w:rFonts w:ascii="Times New Roman" w:hAnsi="Times New Roman" w:cs="Times New Roman"/>
          <w:sz w:val="24"/>
          <w:szCs w:val="24"/>
        </w:rPr>
        <w:t xml:space="preserve"> </w:t>
      </w:r>
      <w:r w:rsidRPr="004E505A">
        <w:rPr>
          <w:rFonts w:ascii="Times New Roman" w:hAnsi="Times New Roman" w:cs="Times New Roman"/>
          <w:i/>
          <w:iCs/>
          <w:sz w:val="24"/>
          <w:szCs w:val="24"/>
        </w:rPr>
        <w:t>PS</w:t>
      </w:r>
      <w:r w:rsidR="0036008D">
        <w:rPr>
          <w:rFonts w:ascii="Times New Roman" w:hAnsi="Times New Roman" w:cs="Times New Roman"/>
          <w:sz w:val="24"/>
          <w:szCs w:val="24"/>
        </w:rPr>
        <w:t>)</w:t>
      </w:r>
      <w:r w:rsidRPr="004E505A">
        <w:rPr>
          <w:rFonts w:ascii="Times New Roman" w:hAnsi="Times New Roman" w:cs="Times New Roman"/>
          <w:sz w:val="24"/>
          <w:szCs w:val="24"/>
        </w:rPr>
        <w:t xml:space="preserve"> § 104 lõikes 2 nimetatud Riigikogu koosseisu häälteenamust eeldavaid õigusakte, mistõttu selle seadusena vastuvõtmiseks on vajalik lihthäälteenamus.</w:t>
      </w:r>
    </w:p>
    <w:p w14:paraId="502D97E7" w14:textId="4BED677F" w:rsidR="00EB132C" w:rsidRDefault="00EB132C" w:rsidP="006A218E">
      <w:pPr>
        <w:spacing w:line="276" w:lineRule="auto"/>
        <w:jc w:val="both"/>
        <w:rPr>
          <w:rFonts w:ascii="Times New Roman" w:hAnsi="Times New Roman" w:cs="Times New Roman"/>
          <w:sz w:val="24"/>
          <w:szCs w:val="24"/>
        </w:rPr>
      </w:pPr>
      <w:r w:rsidRPr="004E505A">
        <w:rPr>
          <w:rFonts w:ascii="Times New Roman" w:hAnsi="Times New Roman" w:cs="Times New Roman"/>
          <w:sz w:val="24"/>
          <w:szCs w:val="24"/>
        </w:rPr>
        <w:t>Eelnõu ei</w:t>
      </w:r>
      <w:r>
        <w:rPr>
          <w:rFonts w:ascii="Times New Roman" w:hAnsi="Times New Roman" w:cs="Times New Roman"/>
          <w:sz w:val="24"/>
          <w:szCs w:val="24"/>
        </w:rPr>
        <w:t xml:space="preserve"> ole seotud muu menetluses oleva eelnõuga ega </w:t>
      </w:r>
      <w:r w:rsidRPr="00C86680">
        <w:rPr>
          <w:rFonts w:ascii="Times New Roman" w:hAnsi="Times New Roman" w:cs="Times New Roman"/>
          <w:sz w:val="24"/>
          <w:szCs w:val="24"/>
        </w:rPr>
        <w:t>Vabariigi Valitsuse tegevusprogrammiga.</w:t>
      </w:r>
    </w:p>
    <w:p w14:paraId="78079016" w14:textId="31F32BF0" w:rsidR="00A96757" w:rsidRPr="00567960" w:rsidRDefault="00F60CE1" w:rsidP="006A218E">
      <w:pPr>
        <w:spacing w:line="276" w:lineRule="auto"/>
        <w:jc w:val="both"/>
        <w:rPr>
          <w:rFonts w:ascii="Times New Roman" w:hAnsi="Times New Roman" w:cs="Times New Roman"/>
          <w:sz w:val="24"/>
          <w:szCs w:val="24"/>
          <w:vertAlign w:val="superscript"/>
        </w:rPr>
      </w:pPr>
      <w:r>
        <w:rPr>
          <w:rFonts w:ascii="Times New Roman" w:hAnsi="Times New Roman" w:cs="Times New Roman"/>
          <w:sz w:val="24"/>
          <w:szCs w:val="24"/>
        </w:rPr>
        <w:t>Käesoleva e</w:t>
      </w:r>
      <w:r w:rsidR="00C94F17">
        <w:rPr>
          <w:rFonts w:ascii="Times New Roman" w:hAnsi="Times New Roman" w:cs="Times New Roman"/>
          <w:sz w:val="24"/>
          <w:szCs w:val="24"/>
        </w:rPr>
        <w:t xml:space="preserve">elnõu menetlemise ajal on </w:t>
      </w:r>
      <w:r w:rsidR="00F51DE6">
        <w:rPr>
          <w:rFonts w:ascii="Times New Roman" w:hAnsi="Times New Roman" w:cs="Times New Roman"/>
          <w:sz w:val="24"/>
          <w:szCs w:val="24"/>
        </w:rPr>
        <w:t>kooskõlastusringi läbinud</w:t>
      </w:r>
      <w:r w:rsidR="00C94F17">
        <w:rPr>
          <w:rFonts w:ascii="Times New Roman" w:hAnsi="Times New Roman" w:cs="Times New Roman"/>
          <w:sz w:val="24"/>
          <w:szCs w:val="24"/>
        </w:rPr>
        <w:t xml:space="preserve"> </w:t>
      </w:r>
      <w:r w:rsidR="00FB14D0">
        <w:rPr>
          <w:rFonts w:ascii="Times New Roman" w:hAnsi="Times New Roman" w:cs="Times New Roman"/>
          <w:sz w:val="24"/>
          <w:szCs w:val="24"/>
        </w:rPr>
        <w:t xml:space="preserve">Rahandusministeeriumi poolt koostatud </w:t>
      </w:r>
      <w:r>
        <w:rPr>
          <w:rFonts w:ascii="Times New Roman" w:hAnsi="Times New Roman" w:cs="Times New Roman"/>
          <w:sz w:val="24"/>
          <w:szCs w:val="24"/>
        </w:rPr>
        <w:t>hoiu</w:t>
      </w:r>
      <w:r w:rsidR="007D0376">
        <w:rPr>
          <w:rFonts w:ascii="Times New Roman" w:hAnsi="Times New Roman" w:cs="Times New Roman"/>
          <w:sz w:val="24"/>
          <w:szCs w:val="24"/>
        </w:rPr>
        <w:t>-laenuühistu</w:t>
      </w:r>
      <w:r w:rsidR="000347F7">
        <w:rPr>
          <w:rFonts w:ascii="Times New Roman" w:hAnsi="Times New Roman" w:cs="Times New Roman"/>
          <w:sz w:val="24"/>
          <w:szCs w:val="24"/>
        </w:rPr>
        <w:t xml:space="preserve"> seaduse muutmise ja </w:t>
      </w:r>
      <w:r w:rsidR="00727D17">
        <w:rPr>
          <w:rFonts w:ascii="Times New Roman" w:hAnsi="Times New Roman" w:cs="Times New Roman"/>
          <w:sz w:val="24"/>
          <w:szCs w:val="24"/>
        </w:rPr>
        <w:t xml:space="preserve">sellega seonduvalt </w:t>
      </w:r>
      <w:r w:rsidR="000347F7">
        <w:rPr>
          <w:rFonts w:ascii="Times New Roman" w:hAnsi="Times New Roman" w:cs="Times New Roman"/>
          <w:sz w:val="24"/>
          <w:szCs w:val="24"/>
        </w:rPr>
        <w:t xml:space="preserve">teiste seaduste muutmise </w:t>
      </w:r>
      <w:r w:rsidR="00727D17">
        <w:rPr>
          <w:rFonts w:ascii="Times New Roman" w:hAnsi="Times New Roman" w:cs="Times New Roman"/>
          <w:sz w:val="24"/>
          <w:szCs w:val="24"/>
        </w:rPr>
        <w:t>seadus</w:t>
      </w:r>
      <w:r w:rsidR="00F51DE6">
        <w:rPr>
          <w:rFonts w:ascii="Times New Roman" w:hAnsi="Times New Roman" w:cs="Times New Roman"/>
          <w:sz w:val="24"/>
          <w:szCs w:val="24"/>
        </w:rPr>
        <w:t xml:space="preserve">, </w:t>
      </w:r>
      <w:r w:rsidR="00FB14D0">
        <w:rPr>
          <w:rFonts w:ascii="Times New Roman" w:hAnsi="Times New Roman" w:cs="Times New Roman"/>
          <w:sz w:val="24"/>
          <w:szCs w:val="24"/>
        </w:rPr>
        <w:t xml:space="preserve">millega </w:t>
      </w:r>
      <w:r w:rsidR="00510573">
        <w:rPr>
          <w:rFonts w:ascii="Times New Roman" w:hAnsi="Times New Roman" w:cs="Times New Roman"/>
          <w:sz w:val="24"/>
          <w:szCs w:val="24"/>
        </w:rPr>
        <w:t>soovitakse lisada RahaPTS §-i 72 l</w:t>
      </w:r>
      <w:r w:rsidR="00A82543">
        <w:rPr>
          <w:rFonts w:ascii="Times New Roman" w:hAnsi="Times New Roman" w:cs="Times New Roman"/>
          <w:sz w:val="24"/>
          <w:szCs w:val="24"/>
        </w:rPr>
        <w:t>õige</w:t>
      </w:r>
      <w:r w:rsidR="00510573">
        <w:rPr>
          <w:rFonts w:ascii="Times New Roman" w:hAnsi="Times New Roman" w:cs="Times New Roman"/>
          <w:sz w:val="24"/>
          <w:szCs w:val="24"/>
        </w:rPr>
        <w:t xml:space="preserve"> 2</w:t>
      </w:r>
      <w:r w:rsidR="00510573">
        <w:rPr>
          <w:rFonts w:ascii="Times New Roman" w:hAnsi="Times New Roman" w:cs="Times New Roman"/>
          <w:sz w:val="24"/>
          <w:szCs w:val="24"/>
          <w:vertAlign w:val="superscript"/>
        </w:rPr>
        <w:t>1</w:t>
      </w:r>
      <w:r w:rsidR="001155A9">
        <w:rPr>
          <w:rFonts w:ascii="Times New Roman" w:hAnsi="Times New Roman" w:cs="Times New Roman"/>
          <w:sz w:val="24"/>
          <w:szCs w:val="24"/>
        </w:rPr>
        <w:t xml:space="preserve">. Ka käesolev eelnõu sisaldab </w:t>
      </w:r>
      <w:r w:rsidR="00567960">
        <w:rPr>
          <w:rFonts w:ascii="Times New Roman" w:hAnsi="Times New Roman" w:cs="Times New Roman"/>
          <w:sz w:val="24"/>
          <w:szCs w:val="24"/>
        </w:rPr>
        <w:t>RahaPTS § 72 täiendust lõikega 2</w:t>
      </w:r>
      <w:r w:rsidR="00567960">
        <w:rPr>
          <w:rFonts w:ascii="Times New Roman" w:hAnsi="Times New Roman" w:cs="Times New Roman"/>
          <w:sz w:val="24"/>
          <w:szCs w:val="24"/>
          <w:vertAlign w:val="superscript"/>
        </w:rPr>
        <w:t>1</w:t>
      </w:r>
      <w:r w:rsidR="00525E00">
        <w:rPr>
          <w:rFonts w:ascii="Times New Roman" w:hAnsi="Times New Roman" w:cs="Times New Roman"/>
          <w:sz w:val="24"/>
          <w:szCs w:val="24"/>
        </w:rPr>
        <w:t xml:space="preserve"> (eelnõu punkt 31 ja viide punktis 6)</w:t>
      </w:r>
      <w:r w:rsidR="00DF33C8">
        <w:rPr>
          <w:rFonts w:ascii="Times New Roman" w:hAnsi="Times New Roman" w:cs="Times New Roman"/>
          <w:sz w:val="24"/>
          <w:szCs w:val="24"/>
        </w:rPr>
        <w:t>, mistõttu tuleb</w:t>
      </w:r>
      <w:r w:rsidR="00027C29">
        <w:rPr>
          <w:rFonts w:ascii="Times New Roman" w:hAnsi="Times New Roman" w:cs="Times New Roman"/>
          <w:sz w:val="24"/>
          <w:szCs w:val="24"/>
        </w:rPr>
        <w:t xml:space="preserve"> lõigete numeratsiooni puhul </w:t>
      </w:r>
      <w:r w:rsidR="00DF33C8">
        <w:rPr>
          <w:rFonts w:ascii="Times New Roman" w:hAnsi="Times New Roman" w:cs="Times New Roman"/>
          <w:sz w:val="24"/>
          <w:szCs w:val="24"/>
        </w:rPr>
        <w:t xml:space="preserve">eelnõu seadusena jõustumisel </w:t>
      </w:r>
      <w:r w:rsidR="00027C29">
        <w:rPr>
          <w:rFonts w:ascii="Times New Roman" w:hAnsi="Times New Roman" w:cs="Times New Roman"/>
          <w:sz w:val="24"/>
          <w:szCs w:val="24"/>
        </w:rPr>
        <w:t>võtta</w:t>
      </w:r>
      <w:r w:rsidR="00662D01">
        <w:rPr>
          <w:rFonts w:ascii="Times New Roman" w:hAnsi="Times New Roman" w:cs="Times New Roman"/>
          <w:sz w:val="24"/>
          <w:szCs w:val="24"/>
        </w:rPr>
        <w:t xml:space="preserve"> arvesse m</w:t>
      </w:r>
      <w:r w:rsidR="00567643">
        <w:rPr>
          <w:rFonts w:ascii="Times New Roman" w:hAnsi="Times New Roman" w:cs="Times New Roman"/>
          <w:sz w:val="24"/>
          <w:szCs w:val="24"/>
        </w:rPr>
        <w:t xml:space="preserve">õlemat </w:t>
      </w:r>
      <w:r w:rsidR="00027C29">
        <w:rPr>
          <w:rFonts w:ascii="Times New Roman" w:hAnsi="Times New Roman" w:cs="Times New Roman"/>
          <w:sz w:val="24"/>
          <w:szCs w:val="24"/>
        </w:rPr>
        <w:t>eelnõu.</w:t>
      </w:r>
      <w:r w:rsidR="00567960">
        <w:rPr>
          <w:rFonts w:ascii="Times New Roman" w:hAnsi="Times New Roman" w:cs="Times New Roman"/>
          <w:sz w:val="24"/>
          <w:szCs w:val="24"/>
          <w:vertAlign w:val="superscript"/>
        </w:rPr>
        <w:t xml:space="preserve"> </w:t>
      </w:r>
    </w:p>
    <w:p w14:paraId="2012D8FB" w14:textId="67A96EED" w:rsidR="00BA25F9" w:rsidRPr="00B64A67" w:rsidRDefault="00986CCD" w:rsidP="006A218E">
      <w:pPr>
        <w:pStyle w:val="Loendilik"/>
        <w:numPr>
          <w:ilvl w:val="0"/>
          <w:numId w:val="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Seaduse</w:t>
      </w:r>
      <w:r w:rsidR="00BA25F9" w:rsidRPr="00441ECD">
        <w:rPr>
          <w:rFonts w:ascii="Times New Roman" w:hAnsi="Times New Roman" w:cs="Times New Roman"/>
          <w:b/>
          <w:bCs/>
          <w:sz w:val="24"/>
          <w:szCs w:val="24"/>
        </w:rPr>
        <w:t xml:space="preserve"> eesmärk</w:t>
      </w:r>
    </w:p>
    <w:p w14:paraId="3BD142ED" w14:textId="75CE8927" w:rsidR="00B64A67" w:rsidRPr="00E62285" w:rsidRDefault="00B64A67" w:rsidP="006A218E">
      <w:pPr>
        <w:spacing w:after="0" w:line="276" w:lineRule="auto"/>
        <w:jc w:val="both"/>
        <w:rPr>
          <w:rFonts w:ascii="Times New Roman" w:hAnsi="Times New Roman"/>
          <w:sz w:val="24"/>
          <w:szCs w:val="24"/>
        </w:rPr>
      </w:pPr>
      <w:r w:rsidRPr="00E62285">
        <w:rPr>
          <w:rFonts w:ascii="Times New Roman" w:hAnsi="Times New Roman"/>
          <w:sz w:val="24"/>
          <w:szCs w:val="24"/>
        </w:rPr>
        <w:t xml:space="preserve">Riigikantselei riskihinnangus, </w:t>
      </w:r>
      <w:r w:rsidR="0036008D">
        <w:rPr>
          <w:rFonts w:ascii="Times New Roman" w:hAnsi="Times New Roman"/>
          <w:sz w:val="24"/>
          <w:szCs w:val="24"/>
        </w:rPr>
        <w:t>milles</w:t>
      </w:r>
      <w:r w:rsidRPr="00E62285">
        <w:rPr>
          <w:rFonts w:ascii="Times New Roman" w:hAnsi="Times New Roman"/>
          <w:sz w:val="24"/>
          <w:szCs w:val="24"/>
        </w:rPr>
        <w:t xml:space="preserve"> käsitletakse riigikaitselisi, riigi julgeoleku ja avaliku korra vastu suunatud ohtusid, on ära toodud olulise ohuna ka rahapesu.</w:t>
      </w:r>
      <w:r w:rsidRPr="00E62285">
        <w:rPr>
          <w:rStyle w:val="Allmrkuseviide"/>
          <w:rFonts w:ascii="Times New Roman" w:hAnsi="Times New Roman"/>
          <w:sz w:val="24"/>
          <w:szCs w:val="24"/>
        </w:rPr>
        <w:footnoteReference w:id="2"/>
      </w:r>
      <w:r w:rsidRPr="00E62285">
        <w:rPr>
          <w:rFonts w:ascii="Times New Roman" w:hAnsi="Times New Roman"/>
          <w:sz w:val="24"/>
          <w:szCs w:val="24"/>
        </w:rPr>
        <w:t xml:space="preserve"> Rahapesu kanaleid võidakse kasutada terrorismi rahastamiseks, Eesti riigi, EL-i ja NATO liikmesriikide vastases õõnestustegevuse, ebaseadusliku relvatööstuse ja sõjategevuse finantseerimiseks ning EL-i ja ÜRO sanktsioonidest kõrvale hoidmiseks.</w:t>
      </w:r>
    </w:p>
    <w:p w14:paraId="66014919" w14:textId="77777777" w:rsidR="00B64A67" w:rsidRPr="00E62285" w:rsidRDefault="00B64A67" w:rsidP="006A218E">
      <w:pPr>
        <w:spacing w:after="0" w:line="276" w:lineRule="auto"/>
        <w:jc w:val="both"/>
        <w:rPr>
          <w:rFonts w:ascii="Times New Roman" w:hAnsi="Times New Roman"/>
          <w:sz w:val="24"/>
          <w:szCs w:val="24"/>
        </w:rPr>
      </w:pPr>
    </w:p>
    <w:p w14:paraId="324908F2" w14:textId="77777777" w:rsidR="00777DE9" w:rsidRDefault="00B64A67" w:rsidP="006A218E">
      <w:pPr>
        <w:spacing w:after="0" w:line="276" w:lineRule="auto"/>
        <w:jc w:val="both"/>
        <w:rPr>
          <w:rFonts w:ascii="Times New Roman" w:hAnsi="Times New Roman"/>
          <w:sz w:val="24"/>
          <w:szCs w:val="24"/>
        </w:rPr>
      </w:pPr>
      <w:r w:rsidRPr="00E62285">
        <w:rPr>
          <w:rFonts w:ascii="Times New Roman" w:hAnsi="Times New Roman"/>
          <w:sz w:val="24"/>
          <w:szCs w:val="24"/>
        </w:rPr>
        <w:t xml:space="preserve">Eestile on oluline kõrgel tasemel rahapesu ja terrorismi tõkestamise suutlikkus. Eesti digiriigina soovib arendada innovaatilisi ja digitaalseid teenuseid, mida kasutavad ka mitteresidendid. Avatud digiühiskonna ja rahvusvahelistumise seisukohast lähtuvalt aga peame arvestama ka riskidega, mis võivad kaasneda rahapesu ja terrorismi rahastamise näol. Selleks tuleb aegsasti tuvastada mustreid ja trende, et teha järeldusi rahapesu ja terrorismi rahastamise strateegiliseks tõkestamiseks ning anda sisendit operatiivsete prioriteetide seadmisse ning valdkonna poliitika kujundamisse. </w:t>
      </w:r>
    </w:p>
    <w:p w14:paraId="635D2A6D" w14:textId="77777777" w:rsidR="00777DE9" w:rsidRDefault="00777DE9" w:rsidP="006A218E">
      <w:pPr>
        <w:spacing w:after="0" w:line="276" w:lineRule="auto"/>
        <w:jc w:val="both"/>
        <w:rPr>
          <w:rFonts w:ascii="Times New Roman" w:hAnsi="Times New Roman"/>
          <w:sz w:val="24"/>
          <w:szCs w:val="24"/>
        </w:rPr>
      </w:pPr>
    </w:p>
    <w:p w14:paraId="6A4C7FFE" w14:textId="2B301B6D" w:rsidR="00320AA4" w:rsidRDefault="00B64A67" w:rsidP="006A218E">
      <w:pPr>
        <w:spacing w:after="0" w:line="276" w:lineRule="auto"/>
        <w:jc w:val="both"/>
        <w:rPr>
          <w:rFonts w:ascii="Times New Roman" w:hAnsi="Times New Roman"/>
          <w:sz w:val="24"/>
          <w:szCs w:val="24"/>
        </w:rPr>
      </w:pPr>
      <w:r w:rsidRPr="00E62285">
        <w:rPr>
          <w:rFonts w:ascii="Times New Roman" w:hAnsi="Times New Roman"/>
          <w:sz w:val="24"/>
          <w:szCs w:val="24"/>
        </w:rPr>
        <w:t>Avaliku sektori digitaalse võimekuse kasv loob eeldused ka rahapesu ja terrorismi rahastamise vastase võitluse tõhustamiseks, et säilitada usaldus riigi finantssüsteemi vastu ja tagada selle stabiilsus. See on seotud valdkondliku arengukava „Eesti digiühiskond 2030“ elluviimisega.</w:t>
      </w:r>
      <w:r w:rsidR="00777DE9">
        <w:rPr>
          <w:rFonts w:ascii="Times New Roman" w:hAnsi="Times New Roman"/>
          <w:sz w:val="24"/>
          <w:szCs w:val="24"/>
        </w:rPr>
        <w:t xml:space="preserve"> </w:t>
      </w:r>
      <w:r w:rsidRPr="00E62285">
        <w:rPr>
          <w:rFonts w:ascii="Times New Roman" w:hAnsi="Times New Roman"/>
          <w:sz w:val="24"/>
          <w:szCs w:val="24"/>
        </w:rPr>
        <w:t>Programmis „Siseturvalisuse 2024</w:t>
      </w:r>
      <w:r w:rsidR="0036008D">
        <w:rPr>
          <w:rFonts w:ascii="Times New Roman" w:hAnsi="Times New Roman"/>
          <w:sz w:val="24"/>
          <w:szCs w:val="24"/>
        </w:rPr>
        <w:t>–2</w:t>
      </w:r>
      <w:r w:rsidRPr="00E62285">
        <w:rPr>
          <w:rFonts w:ascii="Times New Roman" w:hAnsi="Times New Roman"/>
          <w:sz w:val="24"/>
          <w:szCs w:val="24"/>
        </w:rPr>
        <w:t>027“ on antud näitajate pinnalt  tõstatatud küsimus, kas kasutusel olev kuritegevuse vähendamise mehhanism koos kriminaaltulu tuvastamisega on piisavalt tõhus. Programmi „Siseturvalisuse 2024</w:t>
      </w:r>
      <w:r w:rsidR="0036008D">
        <w:rPr>
          <w:rFonts w:ascii="Times New Roman" w:hAnsi="Times New Roman"/>
          <w:sz w:val="24"/>
          <w:szCs w:val="24"/>
        </w:rPr>
        <w:t>–</w:t>
      </w:r>
      <w:r w:rsidRPr="00E62285">
        <w:rPr>
          <w:rFonts w:ascii="Times New Roman" w:hAnsi="Times New Roman"/>
          <w:sz w:val="24"/>
          <w:szCs w:val="24"/>
        </w:rPr>
        <w:t>2027“ üheks eesmärgiks on vähendada rasket ja peitkuritegevust, mille üheks vormiks on rahapesu.</w:t>
      </w:r>
    </w:p>
    <w:p w14:paraId="2F62AF82" w14:textId="77777777" w:rsidR="00320AA4" w:rsidRDefault="00320AA4" w:rsidP="006A218E">
      <w:pPr>
        <w:spacing w:after="0" w:line="276" w:lineRule="auto"/>
        <w:jc w:val="both"/>
        <w:rPr>
          <w:rFonts w:ascii="Times New Roman" w:hAnsi="Times New Roman"/>
          <w:sz w:val="24"/>
          <w:szCs w:val="24"/>
        </w:rPr>
      </w:pPr>
    </w:p>
    <w:p w14:paraId="16FCF8EA" w14:textId="745532F2" w:rsidR="00736730" w:rsidRDefault="00320AA4" w:rsidP="006A218E">
      <w:pPr>
        <w:spacing w:after="0" w:line="276" w:lineRule="auto"/>
        <w:jc w:val="both"/>
        <w:rPr>
          <w:rFonts w:ascii="Times New Roman" w:hAnsi="Times New Roman"/>
          <w:sz w:val="24"/>
          <w:szCs w:val="24"/>
        </w:rPr>
      </w:pPr>
      <w:r>
        <w:rPr>
          <w:rFonts w:ascii="Times New Roman" w:hAnsi="Times New Roman"/>
          <w:sz w:val="24"/>
          <w:szCs w:val="24"/>
        </w:rPr>
        <w:t>Eeltoodut silmas pidades on</w:t>
      </w:r>
      <w:r w:rsidR="007C032F">
        <w:rPr>
          <w:rFonts w:ascii="Times New Roman" w:hAnsi="Times New Roman"/>
          <w:sz w:val="24"/>
          <w:szCs w:val="24"/>
        </w:rPr>
        <w:t xml:space="preserve"> ka</w:t>
      </w:r>
      <w:r>
        <w:rPr>
          <w:rFonts w:ascii="Times New Roman" w:hAnsi="Times New Roman"/>
          <w:sz w:val="24"/>
          <w:szCs w:val="24"/>
        </w:rPr>
        <w:t xml:space="preserve"> r</w:t>
      </w:r>
      <w:r w:rsidR="00FF5628">
        <w:rPr>
          <w:rFonts w:ascii="Times New Roman" w:hAnsi="Times New Roman"/>
          <w:sz w:val="24"/>
          <w:szCs w:val="24"/>
        </w:rPr>
        <w:t>ahapesu ja terrorismi rahastamise tõkestamise tõhustamise</w:t>
      </w:r>
      <w:r>
        <w:rPr>
          <w:rFonts w:ascii="Times New Roman" w:hAnsi="Times New Roman"/>
          <w:sz w:val="24"/>
          <w:szCs w:val="24"/>
        </w:rPr>
        <w:t>l võtmetähtsusega</w:t>
      </w:r>
      <w:r w:rsidR="00C74164">
        <w:rPr>
          <w:rFonts w:ascii="Times New Roman" w:hAnsi="Times New Roman"/>
          <w:sz w:val="24"/>
          <w:szCs w:val="24"/>
        </w:rPr>
        <w:t xml:space="preserve"> </w:t>
      </w:r>
      <w:r w:rsidRPr="00E62285">
        <w:rPr>
          <w:rFonts w:ascii="Times New Roman" w:hAnsi="Times New Roman"/>
          <w:bCs/>
          <w:sz w:val="24"/>
          <w:szCs w:val="24"/>
        </w:rPr>
        <w:t xml:space="preserve">uudsete </w:t>
      </w:r>
      <w:r w:rsidR="00C74164">
        <w:rPr>
          <w:rFonts w:ascii="Times New Roman" w:hAnsi="Times New Roman"/>
          <w:bCs/>
          <w:sz w:val="24"/>
          <w:szCs w:val="24"/>
        </w:rPr>
        <w:t>info</w:t>
      </w:r>
      <w:r w:rsidRPr="00E62285">
        <w:rPr>
          <w:rFonts w:ascii="Times New Roman" w:hAnsi="Times New Roman"/>
          <w:bCs/>
          <w:sz w:val="24"/>
          <w:szCs w:val="24"/>
        </w:rPr>
        <w:t>tehnoloogiliste lahenduste väljatöötami</w:t>
      </w:r>
      <w:r>
        <w:rPr>
          <w:rFonts w:ascii="Times New Roman" w:hAnsi="Times New Roman"/>
          <w:bCs/>
          <w:sz w:val="24"/>
          <w:szCs w:val="24"/>
        </w:rPr>
        <w:t>ne</w:t>
      </w:r>
      <w:r w:rsidR="007C032F">
        <w:rPr>
          <w:rFonts w:ascii="Times New Roman" w:hAnsi="Times New Roman"/>
          <w:bCs/>
          <w:sz w:val="24"/>
          <w:szCs w:val="24"/>
        </w:rPr>
        <w:t xml:space="preserve"> ja kasutusele võtmine</w:t>
      </w:r>
      <w:r w:rsidR="00197EE9">
        <w:rPr>
          <w:rFonts w:ascii="Times New Roman" w:hAnsi="Times New Roman"/>
          <w:bCs/>
          <w:sz w:val="24"/>
          <w:szCs w:val="24"/>
        </w:rPr>
        <w:t>, kuid</w:t>
      </w:r>
      <w:r w:rsidR="00721EC0">
        <w:rPr>
          <w:rFonts w:ascii="Times New Roman" w:hAnsi="Times New Roman"/>
          <w:bCs/>
          <w:sz w:val="24"/>
          <w:szCs w:val="24"/>
        </w:rPr>
        <w:t xml:space="preserve"> ka uute infotehnoloogiate kasutamise teel saadud analüüsitulemuste sihipärane kasutamine</w:t>
      </w:r>
      <w:r w:rsidR="00197EE9">
        <w:rPr>
          <w:rFonts w:ascii="Times New Roman" w:hAnsi="Times New Roman"/>
          <w:bCs/>
          <w:sz w:val="24"/>
          <w:szCs w:val="24"/>
        </w:rPr>
        <w:t>.</w:t>
      </w:r>
      <w:r w:rsidR="002C1D51">
        <w:rPr>
          <w:rFonts w:ascii="Times New Roman" w:hAnsi="Times New Roman"/>
          <w:bCs/>
          <w:sz w:val="24"/>
          <w:szCs w:val="24"/>
        </w:rPr>
        <w:t xml:space="preserve"> Infotehnoloogiliste lahenduste</w:t>
      </w:r>
      <w:r>
        <w:rPr>
          <w:rFonts w:ascii="Times New Roman" w:hAnsi="Times New Roman"/>
          <w:bCs/>
          <w:sz w:val="24"/>
          <w:szCs w:val="24"/>
        </w:rPr>
        <w:t xml:space="preserve"> </w:t>
      </w:r>
      <w:r>
        <w:rPr>
          <w:rFonts w:ascii="Times New Roman" w:hAnsi="Times New Roman"/>
          <w:sz w:val="24"/>
          <w:szCs w:val="24"/>
        </w:rPr>
        <w:t>olulisust</w:t>
      </w:r>
      <w:r w:rsidR="00FF5628" w:rsidRPr="00FF5628">
        <w:rPr>
          <w:rFonts w:ascii="Times New Roman" w:hAnsi="Times New Roman"/>
          <w:sz w:val="24"/>
          <w:szCs w:val="24"/>
        </w:rPr>
        <w:t xml:space="preserve"> </w:t>
      </w:r>
      <w:r w:rsidR="002C1D51" w:rsidRPr="00B0537F">
        <w:rPr>
          <w:rFonts w:ascii="Times New Roman" w:hAnsi="Times New Roman"/>
          <w:sz w:val="24"/>
          <w:szCs w:val="24"/>
        </w:rPr>
        <w:t xml:space="preserve">rõhutavad </w:t>
      </w:r>
      <w:r w:rsidR="00FF5628" w:rsidRPr="00B0537F">
        <w:rPr>
          <w:rFonts w:ascii="Times New Roman" w:hAnsi="Times New Roman"/>
          <w:sz w:val="24"/>
          <w:szCs w:val="24"/>
        </w:rPr>
        <w:t>FATF</w:t>
      </w:r>
      <w:r w:rsidR="00C74164" w:rsidRPr="00B0537F">
        <w:rPr>
          <w:rFonts w:ascii="Times New Roman" w:hAnsi="Times New Roman"/>
          <w:sz w:val="24"/>
          <w:szCs w:val="24"/>
        </w:rPr>
        <w:t>-i</w:t>
      </w:r>
      <w:r w:rsidR="00FF5628" w:rsidRPr="00B0537F">
        <w:rPr>
          <w:rFonts w:ascii="Times New Roman" w:hAnsi="Times New Roman"/>
          <w:sz w:val="24"/>
          <w:szCs w:val="24"/>
        </w:rPr>
        <w:t xml:space="preserve"> </w:t>
      </w:r>
      <w:r w:rsidRPr="00B0537F">
        <w:rPr>
          <w:rFonts w:ascii="Times New Roman" w:hAnsi="Times New Roman"/>
          <w:sz w:val="24"/>
          <w:szCs w:val="24"/>
        </w:rPr>
        <w:t>soovitused</w:t>
      </w:r>
      <w:r w:rsidR="002C1D51">
        <w:rPr>
          <w:rFonts w:ascii="Times New Roman" w:hAnsi="Times New Roman"/>
          <w:sz w:val="24"/>
          <w:szCs w:val="24"/>
        </w:rPr>
        <w:t xml:space="preserve">, mille </w:t>
      </w:r>
      <w:r w:rsidR="00C74164">
        <w:rPr>
          <w:rFonts w:ascii="Times New Roman" w:hAnsi="Times New Roman"/>
          <w:sz w:val="24"/>
          <w:szCs w:val="24"/>
        </w:rPr>
        <w:t>kohaselt peab rahapesu andmebürood julgustama kasutama analüütilist tarkvara, mis aitab kaasa võimalikult otstarbekale andmetöötlusele</w:t>
      </w:r>
      <w:r w:rsidR="002C1D51">
        <w:rPr>
          <w:rFonts w:ascii="Times New Roman" w:hAnsi="Times New Roman"/>
          <w:sz w:val="24"/>
          <w:szCs w:val="24"/>
        </w:rPr>
        <w:t xml:space="preserve">, tuvastamaks tõepärast riskipilti ning kiirendamaks </w:t>
      </w:r>
      <w:r w:rsidR="005A6358">
        <w:rPr>
          <w:rFonts w:ascii="Times New Roman" w:hAnsi="Times New Roman"/>
          <w:sz w:val="24"/>
          <w:szCs w:val="24"/>
        </w:rPr>
        <w:t>reaktsiooni kuritegelikule käitumisele.</w:t>
      </w:r>
      <w:r w:rsidR="00736730">
        <w:rPr>
          <w:rFonts w:ascii="Times New Roman" w:hAnsi="Times New Roman"/>
          <w:sz w:val="24"/>
          <w:szCs w:val="24"/>
        </w:rPr>
        <w:t xml:space="preserve"> </w:t>
      </w:r>
      <w:r w:rsidR="00EB132C" w:rsidRPr="00EB132C">
        <w:rPr>
          <w:rFonts w:ascii="Times New Roman" w:hAnsi="Times New Roman"/>
          <w:bCs/>
          <w:sz w:val="24"/>
          <w:szCs w:val="24"/>
        </w:rPr>
        <w:t xml:space="preserve">Strateegilise analüüsi tarbeks </w:t>
      </w:r>
      <w:r w:rsidR="00EB132C">
        <w:rPr>
          <w:rFonts w:ascii="Times New Roman" w:hAnsi="Times New Roman"/>
          <w:bCs/>
          <w:sz w:val="24"/>
          <w:szCs w:val="24"/>
        </w:rPr>
        <w:t>on</w:t>
      </w:r>
      <w:r w:rsidR="00EB132C" w:rsidRPr="00EB132C">
        <w:rPr>
          <w:rFonts w:ascii="Times New Roman" w:hAnsi="Times New Roman"/>
          <w:bCs/>
          <w:sz w:val="24"/>
          <w:szCs w:val="24"/>
        </w:rPr>
        <w:t xml:space="preserve"> andmeid seni töödeldud käsitsi, kuid sel meetodil on välistatud reaalajas riskipildi tekkimine, mis aitab RAB-il keskenduda riskide vaates olulisimale ehk potentsiaalsete rahapesu ja terrorismi rahastamise juhtumite avastamisele ning andmete kogumi pinnalt trendide ja mustrite ilmestumisel rahapesu ja terrorismi rahastamise tõkestamisele</w:t>
      </w:r>
    </w:p>
    <w:p w14:paraId="3B5DCC79" w14:textId="77777777" w:rsidR="00736730" w:rsidRDefault="00736730" w:rsidP="006A218E">
      <w:pPr>
        <w:spacing w:after="0" w:line="276" w:lineRule="auto"/>
        <w:jc w:val="both"/>
        <w:rPr>
          <w:rFonts w:ascii="Times New Roman" w:hAnsi="Times New Roman"/>
          <w:sz w:val="24"/>
          <w:szCs w:val="24"/>
        </w:rPr>
      </w:pPr>
    </w:p>
    <w:p w14:paraId="381DEE88" w14:textId="137FC9CC" w:rsidR="007C032F" w:rsidRDefault="00736730" w:rsidP="006A218E">
      <w:pPr>
        <w:spacing w:after="0" w:line="276" w:lineRule="auto"/>
        <w:jc w:val="both"/>
        <w:rPr>
          <w:rFonts w:ascii="Times New Roman" w:hAnsi="Times New Roman"/>
          <w:sz w:val="24"/>
          <w:szCs w:val="24"/>
        </w:rPr>
      </w:pPr>
      <w:r>
        <w:rPr>
          <w:rFonts w:ascii="Times New Roman" w:hAnsi="Times New Roman"/>
          <w:sz w:val="24"/>
          <w:szCs w:val="24"/>
        </w:rPr>
        <w:t>Rahapesu Andmebüroo andmekogus</w:t>
      </w:r>
      <w:r w:rsidRPr="00736730">
        <w:rPr>
          <w:rFonts w:ascii="Times New Roman" w:hAnsi="Times New Roman"/>
          <w:sz w:val="24"/>
          <w:szCs w:val="24"/>
        </w:rPr>
        <w:t xml:space="preserve"> </w:t>
      </w:r>
      <w:r>
        <w:rPr>
          <w:rFonts w:ascii="Times New Roman" w:hAnsi="Times New Roman"/>
          <w:sz w:val="24"/>
          <w:szCs w:val="24"/>
        </w:rPr>
        <w:t>s</w:t>
      </w:r>
      <w:r w:rsidRPr="00736730">
        <w:rPr>
          <w:rFonts w:ascii="Times New Roman" w:hAnsi="Times New Roman"/>
          <w:sz w:val="24"/>
          <w:szCs w:val="24"/>
        </w:rPr>
        <w:t xml:space="preserve">trateegilise analüüsi </w:t>
      </w:r>
      <w:r>
        <w:rPr>
          <w:rFonts w:ascii="Times New Roman" w:hAnsi="Times New Roman"/>
          <w:sz w:val="24"/>
          <w:szCs w:val="24"/>
        </w:rPr>
        <w:t xml:space="preserve">funktsionaalsuse </w:t>
      </w:r>
      <w:r w:rsidRPr="00736730">
        <w:rPr>
          <w:rFonts w:ascii="Times New Roman" w:hAnsi="Times New Roman"/>
          <w:sz w:val="24"/>
          <w:szCs w:val="24"/>
        </w:rPr>
        <w:t xml:space="preserve">väljaarendamisel tekib võimekus süsteemselt ja õigeaegselt hinnata rahapesu ja terrorismi rahastamise riske ning suunata seotud asutuste ja kohustatud isikute tegevusi riskide maandamisel analüütiliselt ja teadmiste põhiselt. Selle tulemusel paraneb finantskuritegude ja sellega seotud kuritegevuse pärssimise võimekus järelevalvetegevuste ning </w:t>
      </w:r>
      <w:r>
        <w:rPr>
          <w:rFonts w:ascii="Times New Roman" w:hAnsi="Times New Roman"/>
          <w:sz w:val="24"/>
          <w:szCs w:val="24"/>
        </w:rPr>
        <w:t>eesmärgipäraste</w:t>
      </w:r>
      <w:r w:rsidRPr="00736730">
        <w:rPr>
          <w:rFonts w:ascii="Times New Roman" w:hAnsi="Times New Roman"/>
          <w:sz w:val="24"/>
          <w:szCs w:val="24"/>
        </w:rPr>
        <w:t xml:space="preserve"> menetluste kaudu.</w:t>
      </w:r>
      <w:r w:rsidR="005A6358">
        <w:rPr>
          <w:rFonts w:ascii="Times New Roman" w:hAnsi="Times New Roman"/>
          <w:sz w:val="24"/>
          <w:szCs w:val="24"/>
        </w:rPr>
        <w:t xml:space="preserve"> Siinjuures on seadusandja ülesanne tagada, et oleks reguleeritud millisel viisil, tingimustel ja eesmärgil toimub andmetöötlus ning kellel ja millisel alusel on juurdepääs andmetele ning nende töötlemise õigus. </w:t>
      </w:r>
    </w:p>
    <w:p w14:paraId="21B6C86A" w14:textId="77777777" w:rsidR="00444239" w:rsidRDefault="00444239" w:rsidP="006A218E">
      <w:pPr>
        <w:spacing w:after="0" w:line="276" w:lineRule="auto"/>
        <w:jc w:val="both"/>
        <w:rPr>
          <w:rFonts w:ascii="Times New Roman" w:hAnsi="Times New Roman"/>
          <w:sz w:val="24"/>
          <w:szCs w:val="24"/>
        </w:rPr>
      </w:pPr>
    </w:p>
    <w:p w14:paraId="02676118" w14:textId="3627B5C4" w:rsidR="002C1D51" w:rsidRDefault="007C032F" w:rsidP="006A218E">
      <w:pPr>
        <w:spacing w:after="0" w:line="276" w:lineRule="auto"/>
        <w:jc w:val="both"/>
        <w:rPr>
          <w:rFonts w:ascii="Times New Roman" w:hAnsi="Times New Roman"/>
          <w:sz w:val="24"/>
          <w:szCs w:val="24"/>
        </w:rPr>
      </w:pPr>
      <w:r>
        <w:rPr>
          <w:rFonts w:ascii="Times New Roman" w:hAnsi="Times New Roman"/>
          <w:sz w:val="24"/>
          <w:szCs w:val="24"/>
        </w:rPr>
        <w:t>Seega on k</w:t>
      </w:r>
      <w:r w:rsidR="005A6358">
        <w:rPr>
          <w:rFonts w:ascii="Times New Roman" w:hAnsi="Times New Roman"/>
          <w:sz w:val="24"/>
          <w:szCs w:val="24"/>
        </w:rPr>
        <w:t xml:space="preserve">äesoleva eelnõu </w:t>
      </w:r>
      <w:r w:rsidR="00595BA4">
        <w:rPr>
          <w:rFonts w:ascii="Times New Roman" w:hAnsi="Times New Roman"/>
          <w:sz w:val="24"/>
          <w:szCs w:val="24"/>
        </w:rPr>
        <w:t xml:space="preserve">peamine </w:t>
      </w:r>
      <w:r w:rsidR="005A6358">
        <w:rPr>
          <w:rFonts w:ascii="Times New Roman" w:hAnsi="Times New Roman"/>
          <w:sz w:val="24"/>
          <w:szCs w:val="24"/>
        </w:rPr>
        <w:t>eesmärk</w:t>
      </w:r>
      <w:r w:rsidR="00B14703">
        <w:rPr>
          <w:rFonts w:ascii="Times New Roman" w:hAnsi="Times New Roman"/>
          <w:sz w:val="24"/>
          <w:szCs w:val="24"/>
        </w:rPr>
        <w:t xml:space="preserve"> kehtestada</w:t>
      </w:r>
      <w:r w:rsidR="00197EE9">
        <w:rPr>
          <w:rFonts w:ascii="Times New Roman" w:hAnsi="Times New Roman"/>
          <w:sz w:val="24"/>
          <w:szCs w:val="24"/>
        </w:rPr>
        <w:t xml:space="preserve"> selged</w:t>
      </w:r>
      <w:r w:rsidR="00595BA4">
        <w:rPr>
          <w:rFonts w:ascii="Times New Roman" w:hAnsi="Times New Roman"/>
          <w:sz w:val="24"/>
          <w:szCs w:val="24"/>
        </w:rPr>
        <w:t xml:space="preserve"> alused, mis võimaldavad RAB-il </w:t>
      </w:r>
      <w:r w:rsidR="00197EE9">
        <w:rPr>
          <w:rFonts w:ascii="Times New Roman" w:hAnsi="Times New Roman"/>
          <w:sz w:val="24"/>
          <w:szCs w:val="24"/>
        </w:rPr>
        <w:t>andmete analüüsi funktsiooni tõhustamise kaudu tõsta oma</w:t>
      </w:r>
      <w:r w:rsidR="00595BA4">
        <w:rPr>
          <w:rFonts w:ascii="Times New Roman" w:hAnsi="Times New Roman"/>
          <w:sz w:val="24"/>
          <w:szCs w:val="24"/>
        </w:rPr>
        <w:t xml:space="preserve"> seadusest tulenevate ülesannete täimis</w:t>
      </w:r>
      <w:r w:rsidR="00721EC0">
        <w:rPr>
          <w:rFonts w:ascii="Times New Roman" w:hAnsi="Times New Roman"/>
          <w:sz w:val="24"/>
          <w:szCs w:val="24"/>
        </w:rPr>
        <w:t>e</w:t>
      </w:r>
      <w:r w:rsidR="00197EE9">
        <w:rPr>
          <w:rFonts w:ascii="Times New Roman" w:hAnsi="Times New Roman"/>
          <w:sz w:val="24"/>
          <w:szCs w:val="24"/>
        </w:rPr>
        <w:t xml:space="preserve"> efektiivsust </w:t>
      </w:r>
      <w:r w:rsidR="00595BA4">
        <w:rPr>
          <w:rFonts w:ascii="Times New Roman" w:hAnsi="Times New Roman"/>
          <w:sz w:val="24"/>
          <w:szCs w:val="24"/>
        </w:rPr>
        <w:t xml:space="preserve">ja seeläbi kogu riigi rahapesu ja terrorismi rahastamise tõkestamise </w:t>
      </w:r>
      <w:r w:rsidR="00721EC0">
        <w:rPr>
          <w:rFonts w:ascii="Times New Roman" w:hAnsi="Times New Roman"/>
          <w:sz w:val="24"/>
          <w:szCs w:val="24"/>
        </w:rPr>
        <w:t>süsteemi</w:t>
      </w:r>
      <w:r w:rsidR="00595BA4">
        <w:rPr>
          <w:rFonts w:ascii="Times New Roman" w:hAnsi="Times New Roman"/>
          <w:sz w:val="24"/>
          <w:szCs w:val="24"/>
        </w:rPr>
        <w:t xml:space="preserve"> efektiivsust.</w:t>
      </w:r>
      <w:r w:rsidR="00721EC0">
        <w:rPr>
          <w:rFonts w:ascii="Times New Roman" w:hAnsi="Times New Roman"/>
          <w:sz w:val="24"/>
          <w:szCs w:val="24"/>
        </w:rPr>
        <w:t xml:space="preserve"> </w:t>
      </w:r>
      <w:r w:rsidR="000246AA">
        <w:rPr>
          <w:rFonts w:ascii="Times New Roman" w:hAnsi="Times New Roman"/>
          <w:sz w:val="24"/>
          <w:szCs w:val="24"/>
        </w:rPr>
        <w:t>Asjakohase r</w:t>
      </w:r>
      <w:r w:rsidR="00721EC0">
        <w:rPr>
          <w:rFonts w:ascii="Times New Roman" w:hAnsi="Times New Roman"/>
          <w:sz w:val="24"/>
          <w:szCs w:val="24"/>
        </w:rPr>
        <w:t xml:space="preserve">egulatsiooni väljatöötamisel peetakse silmas, et taotletav eesmärk ei riivaks ebaproportsionaalselt isikute põhiõigusi ning et isikuandmete töötlemise käigus </w:t>
      </w:r>
      <w:r w:rsidR="00777DE9">
        <w:rPr>
          <w:rFonts w:ascii="Times New Roman" w:hAnsi="Times New Roman"/>
          <w:sz w:val="24"/>
          <w:szCs w:val="24"/>
        </w:rPr>
        <w:t>oleks kasutusel kõik meetmed, mis aitavad välistada üleliigset andmetöötlust, ja tagada selle läbipaistvus vajalikus ja võimalikus ulatuses.</w:t>
      </w:r>
    </w:p>
    <w:p w14:paraId="528F06FD" w14:textId="77777777" w:rsidR="00625434" w:rsidRDefault="00625434" w:rsidP="006A218E">
      <w:pPr>
        <w:spacing w:after="0" w:line="276" w:lineRule="auto"/>
        <w:jc w:val="both"/>
        <w:rPr>
          <w:rFonts w:ascii="Times New Roman" w:hAnsi="Times New Roman"/>
          <w:sz w:val="24"/>
          <w:szCs w:val="24"/>
        </w:rPr>
      </w:pPr>
    </w:p>
    <w:p w14:paraId="24DCB863" w14:textId="11B26E2B" w:rsidR="00625434" w:rsidRPr="00C74164" w:rsidRDefault="00625434" w:rsidP="006A218E">
      <w:pPr>
        <w:spacing w:after="0" w:line="276" w:lineRule="auto"/>
        <w:jc w:val="both"/>
        <w:rPr>
          <w:rFonts w:ascii="Times New Roman" w:hAnsi="Times New Roman"/>
          <w:sz w:val="24"/>
          <w:szCs w:val="24"/>
        </w:rPr>
      </w:pPr>
      <w:r w:rsidRPr="003E0D5D">
        <w:rPr>
          <w:rFonts w:ascii="Times New Roman" w:hAnsi="Times New Roman" w:cs="Times New Roman"/>
          <w:sz w:val="24"/>
          <w:szCs w:val="24"/>
        </w:rPr>
        <w:t>Eelnõule ei ole koostatud väljatöötamiskavatsust Vabariigi Valitsuse 22. detsembri 2011. a määruse nr 180 „Hea õigusloome ja normitehnika eeskiri“ § 1 lõike 2 punkti 1 alusel – eelnõu menetlus peab olema põhjendatult kiireloomuline.</w:t>
      </w:r>
      <w:r>
        <w:rPr>
          <w:rFonts w:ascii="Times New Roman" w:hAnsi="Times New Roman" w:cs="Times New Roman"/>
          <w:sz w:val="24"/>
          <w:szCs w:val="24"/>
        </w:rPr>
        <w:t xml:space="preserve"> Eelnõuga kavandatud peamiste muudatuste eesmärk – RAB-i strateegilise analüüsi funktsiooni tõhustamine on kooskõlas rahvusvaheliste standarditega. Selleks on pärast seadusmuudatuste jõustumist vajalik infotehnoloogiline väljaarendus, mille</w:t>
      </w:r>
      <w:r w:rsidRPr="00BF20A4">
        <w:rPr>
          <w:rFonts w:ascii="Times New Roman" w:hAnsi="Times New Roman" w:cs="Times New Roman"/>
          <w:sz w:val="24"/>
          <w:szCs w:val="24"/>
        </w:rPr>
        <w:t xml:space="preserve"> kulu on plaanis katta Euroopa Liidu taastefondist strateegilise analüüsi funktsiooni süsteemi arendamiseks planeeritud vahenditest.</w:t>
      </w:r>
      <w:r>
        <w:rPr>
          <w:rFonts w:ascii="Times New Roman" w:hAnsi="Times New Roman" w:cs="Times New Roman"/>
          <w:sz w:val="24"/>
          <w:szCs w:val="24"/>
        </w:rPr>
        <w:t xml:space="preserve"> Vajalikud seadusmuudatused peavad järgima ajalist raami, mis on arendamiseks planeeritud vahendite kasutamise tingimuseks. Lisaks võetakse eelnõuga üle direktiivi </w:t>
      </w:r>
      <w:r w:rsidRPr="004F73B2">
        <w:rPr>
          <w:rFonts w:ascii="Times New Roman" w:hAnsi="Times New Roman" w:cs="Times New Roman"/>
          <w:sz w:val="24"/>
          <w:szCs w:val="24"/>
        </w:rPr>
        <w:t>(EL) 20</w:t>
      </w:r>
      <w:r>
        <w:rPr>
          <w:rFonts w:ascii="Times New Roman" w:hAnsi="Times New Roman" w:cs="Times New Roman"/>
          <w:sz w:val="24"/>
          <w:szCs w:val="24"/>
        </w:rPr>
        <w:t>2</w:t>
      </w:r>
      <w:r w:rsidRPr="004F73B2">
        <w:rPr>
          <w:rFonts w:ascii="Times New Roman" w:hAnsi="Times New Roman" w:cs="Times New Roman"/>
          <w:sz w:val="24"/>
          <w:szCs w:val="24"/>
        </w:rPr>
        <w:t>4/1640</w:t>
      </w:r>
      <w:r>
        <w:rPr>
          <w:rFonts w:ascii="Times New Roman" w:hAnsi="Times New Roman" w:cs="Times New Roman"/>
          <w:sz w:val="24"/>
          <w:szCs w:val="24"/>
        </w:rPr>
        <w:t xml:space="preserve"> </w:t>
      </w:r>
      <w:r w:rsidRPr="004F73B2">
        <w:rPr>
          <w:rFonts w:ascii="Times New Roman" w:hAnsi="Times New Roman" w:cs="Times New Roman"/>
          <w:sz w:val="24"/>
          <w:szCs w:val="24"/>
        </w:rPr>
        <w:t>artikkel 74</w:t>
      </w:r>
      <w:r>
        <w:rPr>
          <w:rFonts w:ascii="Times New Roman" w:hAnsi="Times New Roman" w:cs="Times New Roman"/>
          <w:sz w:val="24"/>
          <w:szCs w:val="24"/>
        </w:rPr>
        <w:t xml:space="preserve"> ning tulenevalt § 1 lõike 2 punktist 2 ei nõua see samuti väljatöötamiskavatsuse koostamist.</w:t>
      </w:r>
    </w:p>
    <w:p w14:paraId="7130F6CB" w14:textId="77777777" w:rsidR="00B64A67" w:rsidRPr="00441ECD" w:rsidRDefault="00B64A67" w:rsidP="006A218E">
      <w:pPr>
        <w:pStyle w:val="Loendilik"/>
        <w:spacing w:line="276" w:lineRule="auto"/>
        <w:ind w:left="792"/>
        <w:jc w:val="both"/>
        <w:rPr>
          <w:rFonts w:ascii="Times New Roman" w:hAnsi="Times New Roman" w:cs="Times New Roman"/>
          <w:b/>
          <w:bCs/>
          <w:sz w:val="24"/>
          <w:szCs w:val="24"/>
        </w:rPr>
      </w:pPr>
    </w:p>
    <w:p w14:paraId="0E1AD9AC" w14:textId="77777777" w:rsidR="00BA25F9" w:rsidRDefault="00BA25F9" w:rsidP="006A218E">
      <w:pPr>
        <w:pStyle w:val="Loendilik"/>
        <w:numPr>
          <w:ilvl w:val="0"/>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Eelnõu sisu ja võrdlev analüüs</w:t>
      </w:r>
    </w:p>
    <w:p w14:paraId="040A87C7" w14:textId="54F66DAE" w:rsidR="00B05A7D" w:rsidRPr="00B05A7D" w:rsidRDefault="00B05A7D" w:rsidP="006A218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1. Rahapesu ja terrorismi rahastamise tõkestamise seaduse muutmine</w:t>
      </w:r>
    </w:p>
    <w:p w14:paraId="5CBE50E3" w14:textId="68BA22A9" w:rsidR="004B0864" w:rsidRDefault="00D31BFD" w:rsidP="006A218E">
      <w:pPr>
        <w:spacing w:line="276" w:lineRule="auto"/>
        <w:jc w:val="both"/>
        <w:rPr>
          <w:rFonts w:ascii="Times New Roman" w:hAnsi="Times New Roman" w:cs="Times New Roman"/>
          <w:color w:val="202020"/>
          <w:sz w:val="24"/>
          <w:szCs w:val="24"/>
          <w:shd w:val="clear" w:color="auto" w:fill="FFFFFF"/>
        </w:rPr>
      </w:pPr>
      <w:r w:rsidRPr="00D31BFD">
        <w:rPr>
          <w:rFonts w:ascii="Times New Roman" w:hAnsi="Times New Roman" w:cs="Times New Roman"/>
          <w:b/>
          <w:bCs/>
          <w:sz w:val="24"/>
          <w:szCs w:val="24"/>
        </w:rPr>
        <w:t>Paragrahvi 1 punkt 1 –</w:t>
      </w:r>
      <w:r w:rsidR="00B14703">
        <w:rPr>
          <w:rFonts w:ascii="Times New Roman" w:hAnsi="Times New Roman" w:cs="Times New Roman"/>
          <w:color w:val="202020"/>
          <w:sz w:val="24"/>
          <w:szCs w:val="24"/>
          <w:shd w:val="clear" w:color="auto" w:fill="FFFFFF"/>
        </w:rPr>
        <w:t xml:space="preserve"> </w:t>
      </w:r>
      <w:r w:rsidR="00DC502A">
        <w:rPr>
          <w:rFonts w:ascii="Times New Roman" w:hAnsi="Times New Roman" w:cs="Times New Roman"/>
          <w:color w:val="202020"/>
          <w:sz w:val="24"/>
          <w:szCs w:val="24"/>
          <w:shd w:val="clear" w:color="auto" w:fill="FFFFFF"/>
        </w:rPr>
        <w:t xml:space="preserve">RahaPTS § 12 </w:t>
      </w:r>
      <w:r w:rsidR="00CB7D66">
        <w:rPr>
          <w:rFonts w:ascii="Times New Roman" w:hAnsi="Times New Roman" w:cs="Times New Roman"/>
          <w:color w:val="202020"/>
          <w:sz w:val="24"/>
          <w:szCs w:val="24"/>
          <w:shd w:val="clear" w:color="auto" w:fill="FFFFFF"/>
        </w:rPr>
        <w:t>lõige 2 kirjeldab</w:t>
      </w:r>
      <w:r w:rsidR="00DC502A">
        <w:rPr>
          <w:rFonts w:ascii="Times New Roman" w:hAnsi="Times New Roman" w:cs="Times New Roman"/>
          <w:color w:val="202020"/>
          <w:sz w:val="24"/>
          <w:szCs w:val="24"/>
          <w:shd w:val="clear" w:color="auto" w:fill="FFFFFF"/>
        </w:rPr>
        <w:t xml:space="preserve"> rahapesu ja terrorismi rahastamise tõkestamise komisjoni </w:t>
      </w:r>
      <w:r w:rsidR="00CB7D66">
        <w:rPr>
          <w:rFonts w:ascii="Times New Roman" w:hAnsi="Times New Roman" w:cs="Times New Roman"/>
          <w:color w:val="202020"/>
          <w:sz w:val="24"/>
          <w:szCs w:val="24"/>
          <w:shd w:val="clear" w:color="auto" w:fill="FFFFFF"/>
        </w:rPr>
        <w:t>koosseisu.</w:t>
      </w:r>
      <w:r w:rsidR="00FB080A" w:rsidRPr="00FB080A">
        <w:rPr>
          <w:rFonts w:ascii="Segoe UI" w:hAnsi="Segoe UI" w:cs="Segoe UI"/>
          <w:sz w:val="18"/>
          <w:szCs w:val="18"/>
        </w:rPr>
        <w:t xml:space="preserve"> </w:t>
      </w:r>
      <w:r w:rsidR="00FB080A" w:rsidRPr="00FB080A">
        <w:rPr>
          <w:rFonts w:ascii="Times New Roman" w:hAnsi="Times New Roman" w:cs="Times New Roman"/>
          <w:color w:val="202020"/>
          <w:sz w:val="24"/>
          <w:szCs w:val="24"/>
          <w:shd w:val="clear" w:color="auto" w:fill="FFFFFF"/>
        </w:rPr>
        <w:t>RAB-i strateegili</w:t>
      </w:r>
      <w:r w:rsidR="00BE6BB5">
        <w:rPr>
          <w:rFonts w:ascii="Times New Roman" w:hAnsi="Times New Roman" w:cs="Times New Roman"/>
          <w:color w:val="202020"/>
          <w:sz w:val="24"/>
          <w:szCs w:val="24"/>
          <w:shd w:val="clear" w:color="auto" w:fill="FFFFFF"/>
        </w:rPr>
        <w:t>ne</w:t>
      </w:r>
      <w:r w:rsidR="00FB080A" w:rsidRPr="00FB080A">
        <w:rPr>
          <w:rFonts w:ascii="Times New Roman" w:hAnsi="Times New Roman" w:cs="Times New Roman"/>
          <w:color w:val="202020"/>
          <w:sz w:val="24"/>
          <w:szCs w:val="24"/>
          <w:shd w:val="clear" w:color="auto" w:fill="FFFFFF"/>
        </w:rPr>
        <w:t xml:space="preserve"> analüüs on oluli</w:t>
      </w:r>
      <w:r w:rsidR="00BE6BB5">
        <w:rPr>
          <w:rFonts w:ascii="Times New Roman" w:hAnsi="Times New Roman" w:cs="Times New Roman"/>
          <w:color w:val="202020"/>
          <w:sz w:val="24"/>
          <w:szCs w:val="24"/>
          <w:shd w:val="clear" w:color="auto" w:fill="FFFFFF"/>
        </w:rPr>
        <w:t>ne</w:t>
      </w:r>
      <w:r w:rsidR="00FB080A" w:rsidRPr="00FB080A">
        <w:rPr>
          <w:rFonts w:ascii="Times New Roman" w:hAnsi="Times New Roman" w:cs="Times New Roman"/>
          <w:color w:val="202020"/>
          <w:sz w:val="24"/>
          <w:szCs w:val="24"/>
          <w:shd w:val="clear" w:color="auto" w:fill="FFFFFF"/>
        </w:rPr>
        <w:t xml:space="preserve"> sisend riikliku rahapesu ja terrorismi rahastamise riskipildi tekke</w:t>
      </w:r>
      <w:r w:rsidR="00BE6BB5">
        <w:rPr>
          <w:rFonts w:ascii="Times New Roman" w:hAnsi="Times New Roman" w:cs="Times New Roman"/>
          <w:color w:val="202020"/>
          <w:sz w:val="24"/>
          <w:szCs w:val="24"/>
          <w:shd w:val="clear" w:color="auto" w:fill="FFFFFF"/>
        </w:rPr>
        <w:t>k</w:t>
      </w:r>
      <w:r w:rsidR="00FB080A" w:rsidRPr="00FB080A">
        <w:rPr>
          <w:rFonts w:ascii="Times New Roman" w:hAnsi="Times New Roman" w:cs="Times New Roman"/>
          <w:color w:val="202020"/>
          <w:sz w:val="24"/>
          <w:szCs w:val="24"/>
          <w:shd w:val="clear" w:color="auto" w:fill="FFFFFF"/>
        </w:rPr>
        <w:t xml:space="preserve">s. </w:t>
      </w:r>
      <w:r w:rsidR="00BE6BB5">
        <w:rPr>
          <w:rFonts w:ascii="Times New Roman" w:hAnsi="Times New Roman" w:cs="Times New Roman"/>
          <w:color w:val="202020"/>
          <w:sz w:val="24"/>
          <w:szCs w:val="24"/>
          <w:shd w:val="clear" w:color="auto" w:fill="FFFFFF"/>
        </w:rPr>
        <w:t>Riskipildi teket mõjutab ka</w:t>
      </w:r>
      <w:r w:rsidR="00FB080A" w:rsidRPr="00FB080A">
        <w:rPr>
          <w:rFonts w:ascii="Times New Roman" w:hAnsi="Times New Roman" w:cs="Times New Roman"/>
          <w:color w:val="202020"/>
          <w:sz w:val="24"/>
          <w:szCs w:val="24"/>
          <w:shd w:val="clear" w:color="auto" w:fill="FFFFFF"/>
        </w:rPr>
        <w:t xml:space="preserve"> riikliku riskihinnangu koostamine, kuhu on kaasatud kõik teemaga kokku puutuvad asutused ja mille koostamist koordineerib valitsuskomisjon. Rahapesu ja terrorismi rahastamise riskide juhtimise kõrgemale tasemele viimiseks on vaja muuta</w:t>
      </w:r>
      <w:r w:rsidR="00BE6BB5">
        <w:rPr>
          <w:rFonts w:ascii="Times New Roman" w:hAnsi="Times New Roman" w:cs="Times New Roman"/>
          <w:color w:val="202020"/>
          <w:sz w:val="24"/>
          <w:szCs w:val="24"/>
          <w:shd w:val="clear" w:color="auto" w:fill="FFFFFF"/>
        </w:rPr>
        <w:t xml:space="preserve"> </w:t>
      </w:r>
      <w:r w:rsidR="00FB080A" w:rsidRPr="00FB080A">
        <w:rPr>
          <w:rFonts w:ascii="Times New Roman" w:hAnsi="Times New Roman" w:cs="Times New Roman"/>
          <w:color w:val="202020"/>
          <w:sz w:val="24"/>
          <w:szCs w:val="24"/>
          <w:shd w:val="clear" w:color="auto" w:fill="FFFFFF"/>
        </w:rPr>
        <w:t>valitsuskomisjoni töökorraldust</w:t>
      </w:r>
      <w:r w:rsidR="00BE6BB5">
        <w:rPr>
          <w:rFonts w:ascii="Times New Roman" w:hAnsi="Times New Roman" w:cs="Times New Roman"/>
          <w:color w:val="202020"/>
          <w:sz w:val="24"/>
          <w:szCs w:val="24"/>
          <w:shd w:val="clear" w:color="auto" w:fill="FFFFFF"/>
        </w:rPr>
        <w:t>.</w:t>
      </w:r>
      <w:r w:rsidR="00CB7D66">
        <w:rPr>
          <w:rFonts w:ascii="Times New Roman" w:hAnsi="Times New Roman" w:cs="Times New Roman"/>
          <w:color w:val="202020"/>
          <w:sz w:val="24"/>
          <w:szCs w:val="24"/>
          <w:shd w:val="clear" w:color="auto" w:fill="FFFFFF"/>
        </w:rPr>
        <w:t xml:space="preserve"> </w:t>
      </w:r>
      <w:r w:rsidR="00BE6BB5">
        <w:rPr>
          <w:rFonts w:ascii="Times New Roman" w:hAnsi="Times New Roman" w:cs="Times New Roman"/>
          <w:color w:val="202020"/>
          <w:sz w:val="24"/>
          <w:szCs w:val="24"/>
          <w:shd w:val="clear" w:color="auto" w:fill="FFFFFF"/>
        </w:rPr>
        <w:t>Tulenevalt nimetatud</w:t>
      </w:r>
      <w:r w:rsidR="00CB7D66">
        <w:rPr>
          <w:rFonts w:ascii="Times New Roman" w:hAnsi="Times New Roman" w:cs="Times New Roman"/>
          <w:color w:val="202020"/>
          <w:sz w:val="24"/>
          <w:szCs w:val="24"/>
          <w:shd w:val="clear" w:color="auto" w:fill="FFFFFF"/>
        </w:rPr>
        <w:t xml:space="preserve"> vajadusest</w:t>
      </w:r>
      <w:r w:rsidR="00941A53">
        <w:rPr>
          <w:rFonts w:ascii="Times New Roman" w:hAnsi="Times New Roman" w:cs="Times New Roman"/>
          <w:color w:val="202020"/>
          <w:sz w:val="24"/>
          <w:szCs w:val="24"/>
          <w:shd w:val="clear" w:color="auto" w:fill="FFFFFF"/>
        </w:rPr>
        <w:t xml:space="preserve"> kehtesta</w:t>
      </w:r>
      <w:r w:rsidR="002F338B">
        <w:rPr>
          <w:rFonts w:ascii="Times New Roman" w:hAnsi="Times New Roman" w:cs="Times New Roman"/>
          <w:color w:val="202020"/>
          <w:sz w:val="24"/>
          <w:szCs w:val="24"/>
          <w:shd w:val="clear" w:color="auto" w:fill="FFFFFF"/>
        </w:rPr>
        <w:t>takse</w:t>
      </w:r>
      <w:r w:rsidR="00941A53">
        <w:rPr>
          <w:rFonts w:ascii="Times New Roman" w:hAnsi="Times New Roman" w:cs="Times New Roman"/>
          <w:color w:val="202020"/>
          <w:sz w:val="24"/>
          <w:szCs w:val="24"/>
          <w:shd w:val="clear" w:color="auto" w:fill="FFFFFF"/>
        </w:rPr>
        <w:t xml:space="preserve"> rahapesu ja terrorismi rahastamise tõkestamise komisjoni täpne koosseis</w:t>
      </w:r>
      <w:r w:rsidR="002F338B">
        <w:rPr>
          <w:rFonts w:ascii="Times New Roman" w:hAnsi="Times New Roman" w:cs="Times New Roman"/>
          <w:color w:val="202020"/>
          <w:sz w:val="24"/>
          <w:szCs w:val="24"/>
          <w:shd w:val="clear" w:color="auto" w:fill="FFFFFF"/>
        </w:rPr>
        <w:t xml:space="preserve"> edaspidi</w:t>
      </w:r>
      <w:r w:rsidR="00941A53">
        <w:rPr>
          <w:rFonts w:ascii="Times New Roman" w:hAnsi="Times New Roman" w:cs="Times New Roman"/>
          <w:color w:val="202020"/>
          <w:sz w:val="24"/>
          <w:szCs w:val="24"/>
          <w:shd w:val="clear" w:color="auto" w:fill="FFFFFF"/>
        </w:rPr>
        <w:t xml:space="preserve"> Vabariigi Valitsuse määrusega, mi</w:t>
      </w:r>
      <w:r w:rsidR="002F338B">
        <w:rPr>
          <w:rFonts w:ascii="Times New Roman" w:hAnsi="Times New Roman" w:cs="Times New Roman"/>
          <w:color w:val="202020"/>
          <w:sz w:val="24"/>
          <w:szCs w:val="24"/>
          <w:shd w:val="clear" w:color="auto" w:fill="FFFFFF"/>
        </w:rPr>
        <w:t>lles</w:t>
      </w:r>
      <w:r w:rsidR="00941A53">
        <w:rPr>
          <w:rFonts w:ascii="Times New Roman" w:hAnsi="Times New Roman" w:cs="Times New Roman"/>
          <w:color w:val="202020"/>
          <w:sz w:val="24"/>
          <w:szCs w:val="24"/>
          <w:shd w:val="clear" w:color="auto" w:fill="FFFFFF"/>
        </w:rPr>
        <w:t xml:space="preserve"> lähtu</w:t>
      </w:r>
      <w:r w:rsidR="002F338B">
        <w:rPr>
          <w:rFonts w:ascii="Times New Roman" w:hAnsi="Times New Roman" w:cs="Times New Roman"/>
          <w:color w:val="202020"/>
          <w:sz w:val="24"/>
          <w:szCs w:val="24"/>
          <w:shd w:val="clear" w:color="auto" w:fill="FFFFFF"/>
        </w:rPr>
        <w:t>takse</w:t>
      </w:r>
      <w:r w:rsidR="00941A53">
        <w:rPr>
          <w:rFonts w:ascii="Times New Roman" w:hAnsi="Times New Roman" w:cs="Times New Roman"/>
          <w:color w:val="202020"/>
          <w:sz w:val="24"/>
          <w:szCs w:val="24"/>
          <w:shd w:val="clear" w:color="auto" w:fill="FFFFFF"/>
        </w:rPr>
        <w:t xml:space="preserve"> komisjoni koosseisu määramisel selle </w:t>
      </w:r>
      <w:r w:rsidR="002F338B">
        <w:rPr>
          <w:rFonts w:ascii="Times New Roman" w:hAnsi="Times New Roman" w:cs="Times New Roman"/>
          <w:color w:val="202020"/>
          <w:sz w:val="24"/>
          <w:szCs w:val="24"/>
          <w:shd w:val="clear" w:color="auto" w:fill="FFFFFF"/>
        </w:rPr>
        <w:t>töö</w:t>
      </w:r>
      <w:r w:rsidR="00941A53">
        <w:rPr>
          <w:rFonts w:ascii="Times New Roman" w:hAnsi="Times New Roman" w:cs="Times New Roman"/>
          <w:color w:val="202020"/>
          <w:sz w:val="24"/>
          <w:szCs w:val="24"/>
          <w:shd w:val="clear" w:color="auto" w:fill="FFFFFF"/>
        </w:rPr>
        <w:t>efektiivsuse tagamisest</w:t>
      </w:r>
      <w:r w:rsidR="002F338B">
        <w:rPr>
          <w:rFonts w:ascii="Times New Roman" w:hAnsi="Times New Roman" w:cs="Times New Roman"/>
          <w:color w:val="202020"/>
          <w:sz w:val="24"/>
          <w:szCs w:val="24"/>
          <w:shd w:val="clear" w:color="auto" w:fill="FFFFFF"/>
        </w:rPr>
        <w:t>.</w:t>
      </w:r>
      <w:r w:rsidR="00941A53">
        <w:rPr>
          <w:rFonts w:ascii="Times New Roman" w:hAnsi="Times New Roman" w:cs="Times New Roman"/>
          <w:color w:val="202020"/>
          <w:sz w:val="24"/>
          <w:szCs w:val="24"/>
          <w:shd w:val="clear" w:color="auto" w:fill="FFFFFF"/>
        </w:rPr>
        <w:t xml:space="preserve"> </w:t>
      </w:r>
      <w:r w:rsidR="00BE6BB5">
        <w:rPr>
          <w:rFonts w:ascii="Times New Roman" w:hAnsi="Times New Roman" w:cs="Times New Roman"/>
          <w:color w:val="202020"/>
          <w:sz w:val="24"/>
          <w:szCs w:val="24"/>
          <w:shd w:val="clear" w:color="auto" w:fill="FFFFFF"/>
        </w:rPr>
        <w:t>Seega</w:t>
      </w:r>
      <w:r w:rsidR="002F338B">
        <w:rPr>
          <w:rFonts w:ascii="Times New Roman" w:hAnsi="Times New Roman" w:cs="Times New Roman"/>
          <w:color w:val="202020"/>
          <w:sz w:val="24"/>
          <w:szCs w:val="24"/>
          <w:shd w:val="clear" w:color="auto" w:fill="FFFFFF"/>
        </w:rPr>
        <w:t xml:space="preserve"> t</w:t>
      </w:r>
      <w:r w:rsidR="00CB7D66">
        <w:rPr>
          <w:rFonts w:ascii="Times New Roman" w:hAnsi="Times New Roman" w:cs="Times New Roman"/>
          <w:color w:val="202020"/>
          <w:sz w:val="24"/>
          <w:szCs w:val="24"/>
          <w:shd w:val="clear" w:color="auto" w:fill="FFFFFF"/>
        </w:rPr>
        <w:t>unnistatakse</w:t>
      </w:r>
      <w:r w:rsidR="002F338B">
        <w:rPr>
          <w:rFonts w:ascii="Times New Roman" w:hAnsi="Times New Roman" w:cs="Times New Roman"/>
          <w:color w:val="202020"/>
          <w:sz w:val="24"/>
          <w:szCs w:val="24"/>
          <w:shd w:val="clear" w:color="auto" w:fill="FFFFFF"/>
        </w:rPr>
        <w:t xml:space="preserve"> RahaPTS § 12</w:t>
      </w:r>
      <w:r w:rsidR="00CB7D66">
        <w:rPr>
          <w:rFonts w:ascii="Times New Roman" w:hAnsi="Times New Roman" w:cs="Times New Roman"/>
          <w:color w:val="202020"/>
          <w:sz w:val="24"/>
          <w:szCs w:val="24"/>
          <w:shd w:val="clear" w:color="auto" w:fill="FFFFFF"/>
        </w:rPr>
        <w:t xml:space="preserve"> lõige 2</w:t>
      </w:r>
      <w:r w:rsidR="004B0864">
        <w:rPr>
          <w:rFonts w:ascii="Times New Roman" w:hAnsi="Times New Roman" w:cs="Times New Roman"/>
          <w:color w:val="202020"/>
          <w:sz w:val="24"/>
          <w:szCs w:val="24"/>
          <w:shd w:val="clear" w:color="auto" w:fill="FFFFFF"/>
        </w:rPr>
        <w:t xml:space="preserve"> kui komisjoni koosseisu </w:t>
      </w:r>
      <w:r w:rsidR="00B14703">
        <w:rPr>
          <w:rFonts w:ascii="Times New Roman" w:hAnsi="Times New Roman" w:cs="Times New Roman"/>
          <w:color w:val="202020"/>
          <w:sz w:val="24"/>
          <w:szCs w:val="24"/>
          <w:shd w:val="clear" w:color="auto" w:fill="FFFFFF"/>
        </w:rPr>
        <w:t>määrav</w:t>
      </w:r>
      <w:r w:rsidR="004B0864">
        <w:rPr>
          <w:rFonts w:ascii="Times New Roman" w:hAnsi="Times New Roman" w:cs="Times New Roman"/>
          <w:color w:val="202020"/>
          <w:sz w:val="24"/>
          <w:szCs w:val="24"/>
          <w:shd w:val="clear" w:color="auto" w:fill="FFFFFF"/>
        </w:rPr>
        <w:t xml:space="preserve"> sõnastus</w:t>
      </w:r>
      <w:r w:rsidR="00CB7D66">
        <w:rPr>
          <w:rFonts w:ascii="Times New Roman" w:hAnsi="Times New Roman" w:cs="Times New Roman"/>
          <w:color w:val="202020"/>
          <w:sz w:val="24"/>
          <w:szCs w:val="24"/>
          <w:shd w:val="clear" w:color="auto" w:fill="FFFFFF"/>
        </w:rPr>
        <w:t xml:space="preserve"> kehtetuks</w:t>
      </w:r>
      <w:r w:rsidR="006B7760">
        <w:rPr>
          <w:rFonts w:ascii="Times New Roman" w:hAnsi="Times New Roman" w:cs="Times New Roman"/>
          <w:color w:val="202020"/>
          <w:sz w:val="24"/>
          <w:szCs w:val="24"/>
          <w:shd w:val="clear" w:color="auto" w:fill="FFFFFF"/>
        </w:rPr>
        <w:t xml:space="preserve">. </w:t>
      </w:r>
    </w:p>
    <w:p w14:paraId="20918C25" w14:textId="59A129FC" w:rsidR="004B0864" w:rsidRDefault="006C63A9" w:rsidP="006A218E">
      <w:pPr>
        <w:spacing w:line="276" w:lineRule="auto"/>
        <w:jc w:val="both"/>
        <w:rPr>
          <w:rFonts w:ascii="Times New Roman" w:hAnsi="Times New Roman" w:cs="Times New Roman"/>
          <w:sz w:val="24"/>
          <w:szCs w:val="24"/>
        </w:rPr>
      </w:pPr>
      <w:r w:rsidRPr="00D31BFD">
        <w:rPr>
          <w:rFonts w:ascii="Times New Roman" w:hAnsi="Times New Roman" w:cs="Times New Roman"/>
          <w:b/>
          <w:bCs/>
          <w:sz w:val="24"/>
          <w:szCs w:val="24"/>
        </w:rPr>
        <w:t xml:space="preserve">Paragrahvi 1 punkt </w:t>
      </w:r>
      <w:r>
        <w:rPr>
          <w:rFonts w:ascii="Times New Roman" w:hAnsi="Times New Roman" w:cs="Times New Roman"/>
          <w:b/>
          <w:bCs/>
          <w:sz w:val="24"/>
          <w:szCs w:val="24"/>
        </w:rPr>
        <w:t>2 –</w:t>
      </w:r>
      <w:r w:rsidR="004B0864">
        <w:rPr>
          <w:rFonts w:ascii="Times New Roman" w:hAnsi="Times New Roman" w:cs="Times New Roman"/>
          <w:sz w:val="24"/>
          <w:szCs w:val="24"/>
        </w:rPr>
        <w:t xml:space="preserve">RahaPTS § </w:t>
      </w:r>
      <w:r w:rsidR="001C6F86">
        <w:rPr>
          <w:rFonts w:ascii="Times New Roman" w:hAnsi="Times New Roman" w:cs="Times New Roman"/>
          <w:sz w:val="24"/>
          <w:szCs w:val="24"/>
        </w:rPr>
        <w:t>12 lõige 3 sätestab võimaluse luua r</w:t>
      </w:r>
      <w:r w:rsidR="001C6F86" w:rsidRPr="001C6F86">
        <w:rPr>
          <w:rFonts w:ascii="Times New Roman" w:hAnsi="Times New Roman" w:cs="Times New Roman"/>
          <w:sz w:val="24"/>
          <w:szCs w:val="24"/>
        </w:rPr>
        <w:t>ahapesu ja terrorismi rahastamise tõkestamise komisjoni juurde kohustatud isikute esindajate komisjon (edaspidi </w:t>
      </w:r>
      <w:r w:rsidR="001C6F86" w:rsidRPr="001C6F86">
        <w:rPr>
          <w:rFonts w:ascii="Times New Roman" w:hAnsi="Times New Roman" w:cs="Times New Roman"/>
          <w:i/>
          <w:iCs/>
          <w:sz w:val="24"/>
          <w:szCs w:val="24"/>
        </w:rPr>
        <w:t>turuosaliste nõukoda</w:t>
      </w:r>
      <w:r w:rsidR="001C6F86" w:rsidRPr="001C6F86">
        <w:rPr>
          <w:rFonts w:ascii="Times New Roman" w:hAnsi="Times New Roman" w:cs="Times New Roman"/>
          <w:sz w:val="24"/>
          <w:szCs w:val="24"/>
        </w:rPr>
        <w:t>), kelle</w:t>
      </w:r>
      <w:r w:rsidR="00404676">
        <w:rPr>
          <w:rFonts w:ascii="Times New Roman" w:hAnsi="Times New Roman" w:cs="Times New Roman"/>
          <w:sz w:val="24"/>
          <w:szCs w:val="24"/>
        </w:rPr>
        <w:t>l</w:t>
      </w:r>
      <w:r w:rsidR="001C6F86" w:rsidRPr="001C6F86">
        <w:rPr>
          <w:rFonts w:ascii="Times New Roman" w:hAnsi="Times New Roman" w:cs="Times New Roman"/>
          <w:sz w:val="24"/>
          <w:szCs w:val="24"/>
        </w:rPr>
        <w:t xml:space="preserve"> on valitsuskomisjoni</w:t>
      </w:r>
      <w:r w:rsidR="00404676">
        <w:rPr>
          <w:rFonts w:ascii="Times New Roman" w:hAnsi="Times New Roman" w:cs="Times New Roman"/>
          <w:sz w:val="24"/>
          <w:szCs w:val="24"/>
        </w:rPr>
        <w:t xml:space="preserve"> juures nõuandev funktsioon ning kelle eesmärk on </w:t>
      </w:r>
      <w:r w:rsidR="00404676" w:rsidRPr="00404676">
        <w:rPr>
          <w:rFonts w:ascii="Times New Roman" w:hAnsi="Times New Roman" w:cs="Times New Roman"/>
          <w:sz w:val="24"/>
          <w:szCs w:val="24"/>
        </w:rPr>
        <w:t>tõsta ettevõtjate teadlikkust ja anda neile kaasarääkimis</w:t>
      </w:r>
      <w:r w:rsidR="00404676">
        <w:rPr>
          <w:rFonts w:ascii="Times New Roman" w:hAnsi="Times New Roman" w:cs="Times New Roman"/>
          <w:sz w:val="24"/>
          <w:szCs w:val="24"/>
        </w:rPr>
        <w:t xml:space="preserve">e </w:t>
      </w:r>
      <w:r w:rsidR="00404676" w:rsidRPr="00404676">
        <w:rPr>
          <w:rFonts w:ascii="Times New Roman" w:hAnsi="Times New Roman" w:cs="Times New Roman"/>
          <w:sz w:val="24"/>
          <w:szCs w:val="24"/>
        </w:rPr>
        <w:t>võimalus neid puudutavate rahapesu ja terrorismi</w:t>
      </w:r>
      <w:r w:rsidR="006E466E">
        <w:rPr>
          <w:rFonts w:ascii="Times New Roman" w:hAnsi="Times New Roman" w:cs="Times New Roman"/>
          <w:sz w:val="24"/>
          <w:szCs w:val="24"/>
        </w:rPr>
        <w:t xml:space="preserve"> tõkestamisega</w:t>
      </w:r>
      <w:r w:rsidR="00404676" w:rsidRPr="00404676">
        <w:rPr>
          <w:rFonts w:ascii="Times New Roman" w:hAnsi="Times New Roman" w:cs="Times New Roman"/>
          <w:sz w:val="24"/>
          <w:szCs w:val="24"/>
        </w:rPr>
        <w:t xml:space="preserve"> seotud õigusaktide väljatöötamisel</w:t>
      </w:r>
      <w:r w:rsidR="001C6F86" w:rsidRPr="001C6F86">
        <w:rPr>
          <w:rFonts w:ascii="Times New Roman" w:hAnsi="Times New Roman" w:cs="Times New Roman"/>
          <w:sz w:val="24"/>
          <w:szCs w:val="24"/>
        </w:rPr>
        <w:t>.</w:t>
      </w:r>
      <w:r w:rsidR="00404676">
        <w:rPr>
          <w:rFonts w:ascii="Times New Roman" w:hAnsi="Times New Roman" w:cs="Times New Roman"/>
          <w:sz w:val="24"/>
          <w:szCs w:val="24"/>
        </w:rPr>
        <w:t xml:space="preserve"> </w:t>
      </w:r>
      <w:r w:rsidR="001C6F86">
        <w:rPr>
          <w:rFonts w:ascii="Times New Roman" w:hAnsi="Times New Roman" w:cs="Times New Roman"/>
          <w:sz w:val="24"/>
          <w:szCs w:val="24"/>
        </w:rPr>
        <w:t xml:space="preserve">Kuivõrd valitsuskomisjoni </w:t>
      </w:r>
      <w:r w:rsidR="00404676">
        <w:rPr>
          <w:rFonts w:ascii="Times New Roman" w:hAnsi="Times New Roman" w:cs="Times New Roman"/>
          <w:sz w:val="24"/>
          <w:szCs w:val="24"/>
        </w:rPr>
        <w:t xml:space="preserve">tagasiside </w:t>
      </w:r>
      <w:r w:rsidR="001C6F86">
        <w:rPr>
          <w:rFonts w:ascii="Times New Roman" w:hAnsi="Times New Roman" w:cs="Times New Roman"/>
          <w:sz w:val="24"/>
          <w:szCs w:val="24"/>
        </w:rPr>
        <w:t>vajadus ülesannete täitmise</w:t>
      </w:r>
      <w:r w:rsidR="00404676">
        <w:rPr>
          <w:rFonts w:ascii="Times New Roman" w:hAnsi="Times New Roman" w:cs="Times New Roman"/>
          <w:sz w:val="24"/>
          <w:szCs w:val="24"/>
        </w:rPr>
        <w:t xml:space="preserve">l </w:t>
      </w:r>
      <w:r w:rsidR="00DD0D31">
        <w:rPr>
          <w:rFonts w:ascii="Times New Roman" w:hAnsi="Times New Roman" w:cs="Times New Roman"/>
          <w:sz w:val="24"/>
          <w:szCs w:val="24"/>
        </w:rPr>
        <w:t>võib ajas muutuda, siis on</w:t>
      </w:r>
      <w:r w:rsidR="00B740CF">
        <w:rPr>
          <w:rFonts w:ascii="Times New Roman" w:hAnsi="Times New Roman" w:cs="Times New Roman"/>
          <w:sz w:val="24"/>
          <w:szCs w:val="24"/>
        </w:rPr>
        <w:t xml:space="preserve"> normi</w:t>
      </w:r>
      <w:r w:rsidR="00DD0D31">
        <w:rPr>
          <w:rFonts w:ascii="Times New Roman" w:hAnsi="Times New Roman" w:cs="Times New Roman"/>
          <w:sz w:val="24"/>
          <w:szCs w:val="24"/>
        </w:rPr>
        <w:t xml:space="preserve"> kehtiv sõnastus</w:t>
      </w:r>
      <w:r w:rsidR="00404676">
        <w:rPr>
          <w:rFonts w:ascii="Times New Roman" w:hAnsi="Times New Roman" w:cs="Times New Roman"/>
          <w:sz w:val="24"/>
          <w:szCs w:val="24"/>
        </w:rPr>
        <w:t>, mis piiritleb</w:t>
      </w:r>
      <w:r w:rsidR="00DD0D31">
        <w:rPr>
          <w:rFonts w:ascii="Times New Roman" w:hAnsi="Times New Roman" w:cs="Times New Roman"/>
          <w:sz w:val="24"/>
          <w:szCs w:val="24"/>
        </w:rPr>
        <w:t xml:space="preserve"> komisjoni </w:t>
      </w:r>
      <w:r w:rsidR="00404676">
        <w:rPr>
          <w:rFonts w:ascii="Times New Roman" w:hAnsi="Times New Roman" w:cs="Times New Roman"/>
          <w:sz w:val="24"/>
          <w:szCs w:val="24"/>
        </w:rPr>
        <w:t>koosseisu</w:t>
      </w:r>
      <w:r w:rsidR="00DD0D31">
        <w:rPr>
          <w:rFonts w:ascii="Times New Roman" w:hAnsi="Times New Roman" w:cs="Times New Roman"/>
          <w:sz w:val="24"/>
          <w:szCs w:val="24"/>
        </w:rPr>
        <w:t xml:space="preserve"> kohustatud isikute esindajat</w:t>
      </w:r>
      <w:r w:rsidR="00B740CF">
        <w:rPr>
          <w:rFonts w:ascii="Times New Roman" w:hAnsi="Times New Roman" w:cs="Times New Roman"/>
          <w:sz w:val="24"/>
          <w:szCs w:val="24"/>
        </w:rPr>
        <w:t>e</w:t>
      </w:r>
      <w:r w:rsidR="00491021">
        <w:rPr>
          <w:rFonts w:ascii="Times New Roman" w:hAnsi="Times New Roman" w:cs="Times New Roman"/>
          <w:sz w:val="24"/>
          <w:szCs w:val="24"/>
        </w:rPr>
        <w:t>ga</w:t>
      </w:r>
      <w:r w:rsidR="00404676">
        <w:rPr>
          <w:rFonts w:ascii="Times New Roman" w:hAnsi="Times New Roman" w:cs="Times New Roman"/>
          <w:sz w:val="24"/>
          <w:szCs w:val="24"/>
        </w:rPr>
        <w:t>,</w:t>
      </w:r>
      <w:r w:rsidR="00DD0D31">
        <w:rPr>
          <w:rFonts w:ascii="Times New Roman" w:hAnsi="Times New Roman" w:cs="Times New Roman"/>
          <w:sz w:val="24"/>
          <w:szCs w:val="24"/>
        </w:rPr>
        <w:t xml:space="preserve"> liialt kitsendav. Uue sõnastuse</w:t>
      </w:r>
      <w:r w:rsidR="006E466E">
        <w:rPr>
          <w:rFonts w:ascii="Times New Roman" w:hAnsi="Times New Roman" w:cs="Times New Roman"/>
          <w:sz w:val="24"/>
          <w:szCs w:val="24"/>
        </w:rPr>
        <w:t xml:space="preserve">ga </w:t>
      </w:r>
      <w:r w:rsidR="00DD0D31">
        <w:rPr>
          <w:rFonts w:ascii="Times New Roman" w:hAnsi="Times New Roman" w:cs="Times New Roman"/>
          <w:sz w:val="24"/>
          <w:szCs w:val="24"/>
        </w:rPr>
        <w:t>laiendatakse komisjonide moodustamise võimalusi ning nähakse ette, et r</w:t>
      </w:r>
      <w:r w:rsidR="00DD0D31" w:rsidRPr="00DD0D31">
        <w:rPr>
          <w:rFonts w:ascii="Times New Roman" w:hAnsi="Times New Roman" w:cs="Times New Roman"/>
          <w:sz w:val="24"/>
          <w:szCs w:val="24"/>
        </w:rPr>
        <w:t xml:space="preserve">ahapesu ja terrorismi rahastamise tõkestamise komisjoni juurde võib luua komisjone, kelle eesmärk on valitsuskomisjonile tema ülesannete täitmisega seoses nõu anda. </w:t>
      </w:r>
      <w:r w:rsidR="002A608A">
        <w:rPr>
          <w:rFonts w:ascii="Times New Roman" w:hAnsi="Times New Roman" w:cs="Times New Roman"/>
          <w:sz w:val="24"/>
          <w:szCs w:val="24"/>
        </w:rPr>
        <w:t xml:space="preserve">Komisjonide moodustamisel on jätkuvalt kesksel kohal eesmärk tõsta </w:t>
      </w:r>
      <w:r w:rsidR="002A608A" w:rsidRPr="00404676">
        <w:rPr>
          <w:rFonts w:ascii="Times New Roman" w:hAnsi="Times New Roman" w:cs="Times New Roman"/>
          <w:sz w:val="24"/>
          <w:szCs w:val="24"/>
        </w:rPr>
        <w:t>ettevõtjate teadlikkust ja anda neile kaasarääkimis</w:t>
      </w:r>
      <w:r w:rsidR="002A608A">
        <w:rPr>
          <w:rFonts w:ascii="Times New Roman" w:hAnsi="Times New Roman" w:cs="Times New Roman"/>
          <w:sz w:val="24"/>
          <w:szCs w:val="24"/>
        </w:rPr>
        <w:t xml:space="preserve">e </w:t>
      </w:r>
      <w:r w:rsidR="002A608A" w:rsidRPr="00404676">
        <w:rPr>
          <w:rFonts w:ascii="Times New Roman" w:hAnsi="Times New Roman" w:cs="Times New Roman"/>
          <w:sz w:val="24"/>
          <w:szCs w:val="24"/>
        </w:rPr>
        <w:t>võimalus</w:t>
      </w:r>
      <w:r w:rsidR="002A608A">
        <w:rPr>
          <w:rFonts w:ascii="Times New Roman" w:hAnsi="Times New Roman" w:cs="Times New Roman"/>
          <w:sz w:val="24"/>
          <w:szCs w:val="24"/>
        </w:rPr>
        <w:t>, kuid lai</w:t>
      </w:r>
      <w:r w:rsidR="006E466E">
        <w:rPr>
          <w:rFonts w:ascii="Times New Roman" w:hAnsi="Times New Roman" w:cs="Times New Roman"/>
          <w:sz w:val="24"/>
          <w:szCs w:val="24"/>
        </w:rPr>
        <w:t>em</w:t>
      </w:r>
      <w:r w:rsidR="00216BF8">
        <w:rPr>
          <w:rFonts w:ascii="Times New Roman" w:hAnsi="Times New Roman" w:cs="Times New Roman"/>
          <w:sz w:val="24"/>
          <w:szCs w:val="24"/>
        </w:rPr>
        <w:t xml:space="preserve"> alus</w:t>
      </w:r>
      <w:r w:rsidR="002A608A">
        <w:rPr>
          <w:rFonts w:ascii="Times New Roman" w:hAnsi="Times New Roman" w:cs="Times New Roman"/>
          <w:sz w:val="24"/>
          <w:szCs w:val="24"/>
        </w:rPr>
        <w:t xml:space="preserve"> liikmete määramise</w:t>
      </w:r>
      <w:r w:rsidR="00216BF8">
        <w:rPr>
          <w:rFonts w:ascii="Times New Roman" w:hAnsi="Times New Roman" w:cs="Times New Roman"/>
          <w:sz w:val="24"/>
          <w:szCs w:val="24"/>
        </w:rPr>
        <w:t xml:space="preserve">ks </w:t>
      </w:r>
      <w:r w:rsidR="002A608A">
        <w:rPr>
          <w:rFonts w:ascii="Times New Roman" w:hAnsi="Times New Roman" w:cs="Times New Roman"/>
          <w:sz w:val="24"/>
          <w:szCs w:val="24"/>
        </w:rPr>
        <w:t xml:space="preserve">annab </w:t>
      </w:r>
      <w:r w:rsidR="00820955">
        <w:rPr>
          <w:rFonts w:ascii="Times New Roman" w:hAnsi="Times New Roman" w:cs="Times New Roman"/>
          <w:sz w:val="24"/>
          <w:szCs w:val="24"/>
        </w:rPr>
        <w:t xml:space="preserve">lisaks </w:t>
      </w:r>
      <w:r w:rsidR="002A608A">
        <w:rPr>
          <w:rFonts w:ascii="Times New Roman" w:hAnsi="Times New Roman" w:cs="Times New Roman"/>
          <w:sz w:val="24"/>
          <w:szCs w:val="24"/>
        </w:rPr>
        <w:t xml:space="preserve">võimaluse </w:t>
      </w:r>
      <w:r w:rsidR="00820955">
        <w:rPr>
          <w:rFonts w:ascii="Times New Roman" w:hAnsi="Times New Roman" w:cs="Times New Roman"/>
          <w:sz w:val="24"/>
          <w:szCs w:val="24"/>
        </w:rPr>
        <w:t>moodustada</w:t>
      </w:r>
      <w:r w:rsidR="002A608A">
        <w:rPr>
          <w:rFonts w:ascii="Times New Roman" w:hAnsi="Times New Roman" w:cs="Times New Roman"/>
          <w:sz w:val="24"/>
          <w:szCs w:val="24"/>
        </w:rPr>
        <w:t xml:space="preserve"> komisjoni</w:t>
      </w:r>
      <w:r w:rsidR="00820955">
        <w:rPr>
          <w:rFonts w:ascii="Times New Roman" w:hAnsi="Times New Roman" w:cs="Times New Roman"/>
          <w:sz w:val="24"/>
          <w:szCs w:val="24"/>
        </w:rPr>
        <w:t>, mis peab silmas aktuaalseid eesmärke ja vajadusi.</w:t>
      </w:r>
      <w:r w:rsidR="002A608A">
        <w:rPr>
          <w:rFonts w:ascii="Times New Roman" w:hAnsi="Times New Roman" w:cs="Times New Roman"/>
          <w:sz w:val="24"/>
          <w:szCs w:val="24"/>
        </w:rPr>
        <w:t xml:space="preserve"> </w:t>
      </w:r>
      <w:r w:rsidR="00DD0D31" w:rsidRPr="00DD0D31">
        <w:rPr>
          <w:rFonts w:ascii="Times New Roman" w:hAnsi="Times New Roman" w:cs="Times New Roman"/>
          <w:sz w:val="24"/>
          <w:szCs w:val="24"/>
        </w:rPr>
        <w:t>Komisjonide ning ajutise ja alalise töörühma töökorra ja ülesanded kehtestab ning liikmed määrab valdkonna eest vastutav minister käskkirjaga</w:t>
      </w:r>
      <w:r w:rsidR="00B17A54">
        <w:rPr>
          <w:rFonts w:ascii="Times New Roman" w:hAnsi="Times New Roman" w:cs="Times New Roman"/>
          <w:sz w:val="24"/>
          <w:szCs w:val="24"/>
        </w:rPr>
        <w:t xml:space="preserve">. </w:t>
      </w:r>
    </w:p>
    <w:p w14:paraId="44748522" w14:textId="20F7B158" w:rsidR="0053766E" w:rsidRPr="00216BF8" w:rsidRDefault="00491021" w:rsidP="006A218E">
      <w:pPr>
        <w:spacing w:line="276" w:lineRule="auto"/>
        <w:jc w:val="both"/>
        <w:rPr>
          <w:rFonts w:ascii="Times New Roman" w:hAnsi="Times New Roman" w:cs="Times New Roman"/>
          <w:sz w:val="24"/>
          <w:szCs w:val="24"/>
          <w:shd w:val="clear" w:color="auto" w:fill="FFFFFF"/>
        </w:rPr>
      </w:pPr>
      <w:r w:rsidRPr="00D31BFD">
        <w:rPr>
          <w:rFonts w:ascii="Times New Roman" w:hAnsi="Times New Roman" w:cs="Times New Roman"/>
          <w:b/>
          <w:bCs/>
          <w:sz w:val="24"/>
          <w:szCs w:val="24"/>
        </w:rPr>
        <w:t xml:space="preserve">Paragrahvi 1 punkt </w:t>
      </w:r>
      <w:r>
        <w:rPr>
          <w:rFonts w:ascii="Times New Roman" w:hAnsi="Times New Roman" w:cs="Times New Roman"/>
          <w:b/>
          <w:bCs/>
          <w:sz w:val="24"/>
          <w:szCs w:val="24"/>
        </w:rPr>
        <w:t xml:space="preserve">3 </w:t>
      </w:r>
      <w:r w:rsidRPr="00AA34CD">
        <w:rPr>
          <w:rFonts w:ascii="Times New Roman" w:hAnsi="Times New Roman" w:cs="Times New Roman"/>
          <w:sz w:val="24"/>
          <w:szCs w:val="24"/>
        </w:rPr>
        <w:t>–</w:t>
      </w:r>
      <w:r>
        <w:rPr>
          <w:rFonts w:ascii="Times New Roman" w:hAnsi="Times New Roman" w:cs="Times New Roman"/>
          <w:b/>
          <w:bCs/>
          <w:sz w:val="24"/>
          <w:szCs w:val="24"/>
        </w:rPr>
        <w:t xml:space="preserve"> </w:t>
      </w:r>
      <w:r w:rsidR="00BE6BB5">
        <w:rPr>
          <w:rFonts w:ascii="Times New Roman" w:hAnsi="Times New Roman" w:cs="Times New Roman"/>
          <w:color w:val="202020"/>
          <w:sz w:val="24"/>
          <w:szCs w:val="24"/>
          <w:shd w:val="clear" w:color="auto" w:fill="FFFFFF"/>
        </w:rPr>
        <w:t xml:space="preserve">Seaduse alusel kehtestatav valitsuskomisjoni töökord ega muu RahaPTS §-s 12 valitsuskomisjoni tegevuse kohta sätestatu ei </w:t>
      </w:r>
      <w:r w:rsidR="00BE6BB5" w:rsidRPr="006B7760">
        <w:rPr>
          <w:rFonts w:ascii="Times New Roman" w:hAnsi="Times New Roman" w:cs="Times New Roman"/>
          <w:color w:val="202020"/>
          <w:sz w:val="24"/>
          <w:szCs w:val="24"/>
          <w:shd w:val="clear" w:color="auto" w:fill="FFFFFF"/>
        </w:rPr>
        <w:t>reguleeri</w:t>
      </w:r>
      <w:r w:rsidR="00BE6BB5">
        <w:rPr>
          <w:rFonts w:ascii="Times New Roman" w:hAnsi="Times New Roman" w:cs="Times New Roman"/>
          <w:color w:val="202020"/>
          <w:sz w:val="24"/>
          <w:szCs w:val="24"/>
          <w:shd w:val="clear" w:color="auto" w:fill="FFFFFF"/>
        </w:rPr>
        <w:t xml:space="preserve"> riikliku riskihinnangu läbiviimise eesmärgil</w:t>
      </w:r>
      <w:r w:rsidR="00BE6BB5" w:rsidRPr="006B7760">
        <w:rPr>
          <w:rFonts w:ascii="Times New Roman" w:hAnsi="Times New Roman" w:cs="Times New Roman"/>
          <w:color w:val="202020"/>
          <w:sz w:val="24"/>
          <w:szCs w:val="24"/>
          <w:shd w:val="clear" w:color="auto" w:fill="FFFFFF"/>
        </w:rPr>
        <w:t xml:space="preserve"> teabe kogumist </w:t>
      </w:r>
      <w:r w:rsidR="00BE6BB5">
        <w:rPr>
          <w:rFonts w:ascii="Times New Roman" w:hAnsi="Times New Roman" w:cs="Times New Roman"/>
          <w:color w:val="202020"/>
          <w:sz w:val="24"/>
          <w:szCs w:val="24"/>
          <w:shd w:val="clear" w:color="auto" w:fill="FFFFFF"/>
        </w:rPr>
        <w:t>ning</w:t>
      </w:r>
      <w:r w:rsidR="00BE6BB5" w:rsidRPr="006B7760">
        <w:rPr>
          <w:rFonts w:ascii="Times New Roman" w:hAnsi="Times New Roman" w:cs="Times New Roman"/>
          <w:color w:val="202020"/>
          <w:sz w:val="24"/>
          <w:szCs w:val="24"/>
          <w:shd w:val="clear" w:color="auto" w:fill="FFFFFF"/>
        </w:rPr>
        <w:t xml:space="preserve"> jagamist</w:t>
      </w:r>
      <w:r w:rsidR="006E466E">
        <w:rPr>
          <w:rFonts w:ascii="Times New Roman" w:hAnsi="Times New Roman" w:cs="Times New Roman"/>
          <w:color w:val="202020"/>
          <w:sz w:val="24"/>
          <w:szCs w:val="24"/>
          <w:shd w:val="clear" w:color="auto" w:fill="FFFFFF"/>
        </w:rPr>
        <w:t xml:space="preserve">. </w:t>
      </w:r>
      <w:r w:rsidR="003F10EE" w:rsidRPr="00216BF8">
        <w:rPr>
          <w:rFonts w:ascii="Times New Roman" w:hAnsi="Times New Roman" w:cs="Times New Roman"/>
          <w:sz w:val="24"/>
          <w:szCs w:val="24"/>
          <w:shd w:val="clear" w:color="auto" w:fill="FFFFFF"/>
        </w:rPr>
        <w:t xml:space="preserve">Ka </w:t>
      </w:r>
      <w:r w:rsidR="006E466E" w:rsidRPr="00216BF8">
        <w:rPr>
          <w:rFonts w:ascii="Times New Roman" w:hAnsi="Times New Roman" w:cs="Times New Roman"/>
          <w:sz w:val="24"/>
          <w:szCs w:val="24"/>
          <w:shd w:val="clear" w:color="auto" w:fill="FFFFFF"/>
        </w:rPr>
        <w:t>Euroopa komisjoni ekspertide Tomasso Di Ruzza ja Klaudijo Stroligo poolt 2022. aastal koostatud Eesti rahapesuvastase võitluse tugevdamise tehnilises dokumendis „</w:t>
      </w:r>
      <w:r w:rsidR="006E466E" w:rsidRPr="00216BF8">
        <w:rPr>
          <w:rFonts w:ascii="Times New Roman" w:hAnsi="Times New Roman" w:cs="Times New Roman"/>
          <w:bCs/>
          <w:i/>
          <w:iCs/>
          <w:sz w:val="24"/>
          <w:szCs w:val="24"/>
          <w:shd w:val="clear" w:color="auto" w:fill="FFFFFF"/>
          <w:lang w:val="en-GB"/>
        </w:rPr>
        <w:t>Legal Review and Recommendations for Specific Amendments to the Legal Framework related to the Strategic Analysis Function of the Estonian Financial Intelligence Unit”</w:t>
      </w:r>
      <w:r w:rsidR="006E466E" w:rsidRPr="00216BF8">
        <w:rPr>
          <w:rFonts w:ascii="Times New Roman" w:hAnsi="Times New Roman" w:cs="Times New Roman"/>
          <w:bCs/>
          <w:i/>
          <w:iCs/>
          <w:sz w:val="24"/>
          <w:szCs w:val="24"/>
          <w:shd w:val="clear" w:color="auto" w:fill="FFFFFF"/>
          <w:vertAlign w:val="superscript"/>
          <w:lang w:val="en-GB"/>
        </w:rPr>
        <w:footnoteReference w:id="3"/>
      </w:r>
      <w:r w:rsidR="006E466E" w:rsidRPr="00216BF8">
        <w:rPr>
          <w:rFonts w:ascii="Times New Roman" w:hAnsi="Times New Roman" w:cs="Times New Roman"/>
          <w:bCs/>
          <w:i/>
          <w:iCs/>
          <w:sz w:val="24"/>
          <w:szCs w:val="24"/>
          <w:shd w:val="clear" w:color="auto" w:fill="FFFFFF"/>
          <w:lang w:val="en-GB"/>
        </w:rPr>
        <w:t xml:space="preserve"> </w:t>
      </w:r>
      <w:r w:rsidR="006E466E" w:rsidRPr="00216BF8">
        <w:rPr>
          <w:rFonts w:ascii="Times New Roman" w:hAnsi="Times New Roman" w:cs="Times New Roman"/>
          <w:bCs/>
          <w:sz w:val="24"/>
          <w:szCs w:val="24"/>
          <w:shd w:val="clear" w:color="auto" w:fill="FFFFFF"/>
        </w:rPr>
        <w:t>tuuakse välja, et</w:t>
      </w:r>
      <w:r w:rsidR="006E466E" w:rsidRPr="00216BF8">
        <w:rPr>
          <w:rFonts w:ascii="Times New Roman" w:hAnsi="Times New Roman" w:cs="Times New Roman"/>
          <w:sz w:val="24"/>
          <w:szCs w:val="24"/>
          <w:shd w:val="clear" w:color="auto" w:fill="FFFFFF"/>
        </w:rPr>
        <w:t xml:space="preserve"> kehtiv</w:t>
      </w:r>
      <w:r w:rsidR="0053766E" w:rsidRPr="00216BF8">
        <w:rPr>
          <w:rFonts w:ascii="Times New Roman" w:hAnsi="Times New Roman" w:cs="Times New Roman"/>
          <w:sz w:val="24"/>
          <w:szCs w:val="24"/>
          <w:shd w:val="clear" w:color="auto" w:fill="FFFFFF"/>
        </w:rPr>
        <w:t>as</w:t>
      </w:r>
      <w:r w:rsidR="006E466E" w:rsidRPr="00216BF8">
        <w:rPr>
          <w:rFonts w:ascii="Times New Roman" w:hAnsi="Times New Roman" w:cs="Times New Roman"/>
          <w:sz w:val="24"/>
          <w:szCs w:val="24"/>
          <w:shd w:val="clear" w:color="auto" w:fill="FFFFFF"/>
        </w:rPr>
        <w:t xml:space="preserve"> RahaPTS</w:t>
      </w:r>
      <w:r w:rsidR="0053766E" w:rsidRPr="00216BF8">
        <w:rPr>
          <w:rFonts w:ascii="Times New Roman" w:hAnsi="Times New Roman" w:cs="Times New Roman"/>
          <w:sz w:val="24"/>
          <w:szCs w:val="24"/>
          <w:shd w:val="clear" w:color="auto" w:fill="FFFFFF"/>
        </w:rPr>
        <w:t>-is</w:t>
      </w:r>
      <w:r w:rsidR="006E466E" w:rsidRPr="00216BF8">
        <w:rPr>
          <w:rFonts w:ascii="Times New Roman" w:hAnsi="Times New Roman" w:cs="Times New Roman"/>
          <w:sz w:val="24"/>
          <w:szCs w:val="24"/>
          <w:shd w:val="clear" w:color="auto" w:fill="FFFFFF"/>
        </w:rPr>
        <w:t xml:space="preserve"> puudub selge alus, mis reguleeriks rahapesu ja terrorismi rahastamise tõkestamise valitsuskomisjoni ja selle juurde kuuluvate rii</w:t>
      </w:r>
      <w:r w:rsidR="003F10EE" w:rsidRPr="00216BF8">
        <w:rPr>
          <w:rFonts w:ascii="Times New Roman" w:hAnsi="Times New Roman" w:cs="Times New Roman"/>
          <w:sz w:val="24"/>
          <w:szCs w:val="24"/>
          <w:shd w:val="clear" w:color="auto" w:fill="FFFFFF"/>
        </w:rPr>
        <w:t xml:space="preserve">kliku riskihinnangu läbiviimiseks moodustatavate töörühmade </w:t>
      </w:r>
      <w:r w:rsidR="00ED319A" w:rsidRPr="00216BF8">
        <w:rPr>
          <w:rFonts w:ascii="Times New Roman" w:hAnsi="Times New Roman" w:cs="Times New Roman"/>
          <w:sz w:val="24"/>
          <w:szCs w:val="24"/>
          <w:shd w:val="clear" w:color="auto" w:fill="FFFFFF"/>
        </w:rPr>
        <w:t xml:space="preserve">õigust koguda ning jagada </w:t>
      </w:r>
      <w:r w:rsidR="003F10EE" w:rsidRPr="00216BF8">
        <w:rPr>
          <w:rFonts w:ascii="Times New Roman" w:hAnsi="Times New Roman" w:cs="Times New Roman"/>
          <w:sz w:val="24"/>
          <w:szCs w:val="24"/>
          <w:shd w:val="clear" w:color="auto" w:fill="FFFFFF"/>
        </w:rPr>
        <w:t>riikliku riskihinnangu koostamiseks vajalik</w:t>
      </w:r>
      <w:r w:rsidR="00ED319A" w:rsidRPr="00216BF8">
        <w:rPr>
          <w:rFonts w:ascii="Times New Roman" w:hAnsi="Times New Roman" w:cs="Times New Roman"/>
          <w:sz w:val="24"/>
          <w:szCs w:val="24"/>
          <w:shd w:val="clear" w:color="auto" w:fill="FFFFFF"/>
        </w:rPr>
        <w:t>k</w:t>
      </w:r>
      <w:r w:rsidR="003F10EE" w:rsidRPr="00216BF8">
        <w:rPr>
          <w:rFonts w:ascii="Times New Roman" w:hAnsi="Times New Roman" w:cs="Times New Roman"/>
          <w:sz w:val="24"/>
          <w:szCs w:val="24"/>
          <w:shd w:val="clear" w:color="auto" w:fill="FFFFFF"/>
        </w:rPr>
        <w:t>u info</w:t>
      </w:r>
      <w:r w:rsidR="00ED319A" w:rsidRPr="00216BF8">
        <w:rPr>
          <w:rFonts w:ascii="Times New Roman" w:hAnsi="Times New Roman" w:cs="Times New Roman"/>
          <w:sz w:val="24"/>
          <w:szCs w:val="24"/>
          <w:shd w:val="clear" w:color="auto" w:fill="FFFFFF"/>
        </w:rPr>
        <w:t>t</w:t>
      </w:r>
      <w:r w:rsidR="003F10EE" w:rsidRPr="00216BF8">
        <w:rPr>
          <w:rFonts w:ascii="Times New Roman" w:hAnsi="Times New Roman" w:cs="Times New Roman"/>
          <w:sz w:val="24"/>
          <w:szCs w:val="24"/>
          <w:shd w:val="clear" w:color="auto" w:fill="FFFFFF"/>
        </w:rPr>
        <w:t>.</w:t>
      </w:r>
      <w:r w:rsidR="00BE6BB5" w:rsidRPr="00216BF8">
        <w:rPr>
          <w:rFonts w:ascii="Times New Roman" w:hAnsi="Times New Roman" w:cs="Times New Roman"/>
          <w:sz w:val="24"/>
          <w:szCs w:val="24"/>
          <w:shd w:val="clear" w:color="auto" w:fill="FFFFFF"/>
        </w:rPr>
        <w:t xml:space="preserve"> </w:t>
      </w:r>
    </w:p>
    <w:p w14:paraId="315B18F2" w14:textId="707EC126" w:rsidR="00BE6BB5" w:rsidRPr="0083014C" w:rsidRDefault="0053766E" w:rsidP="006A218E">
      <w:pPr>
        <w:spacing w:line="276" w:lineRule="auto"/>
        <w:jc w:val="both"/>
        <w:rPr>
          <w:rFonts w:ascii="Times New Roman" w:hAnsi="Times New Roman" w:cs="Times New Roman"/>
          <w:sz w:val="24"/>
          <w:szCs w:val="24"/>
          <w:shd w:val="clear" w:color="auto" w:fill="FFFFFF"/>
        </w:rPr>
      </w:pPr>
      <w:r>
        <w:rPr>
          <w:rFonts w:ascii="Times New Roman" w:hAnsi="Times New Roman" w:cs="Times New Roman"/>
          <w:color w:val="202020"/>
          <w:sz w:val="24"/>
          <w:szCs w:val="24"/>
          <w:shd w:val="clear" w:color="auto" w:fill="FFFFFF"/>
        </w:rPr>
        <w:t>Riiklik riskihinnan</w:t>
      </w:r>
      <w:r w:rsidR="00ED319A">
        <w:rPr>
          <w:rFonts w:ascii="Times New Roman" w:hAnsi="Times New Roman" w:cs="Times New Roman"/>
          <w:color w:val="202020"/>
          <w:sz w:val="24"/>
          <w:szCs w:val="24"/>
          <w:shd w:val="clear" w:color="auto" w:fill="FFFFFF"/>
        </w:rPr>
        <w:t xml:space="preserve">g baseerub </w:t>
      </w:r>
      <w:r w:rsidR="00ED319A">
        <w:rPr>
          <w:rFonts w:ascii="Times New Roman" w:hAnsi="Times New Roman" w:cs="Times New Roman"/>
          <w:color w:val="202020"/>
          <w:sz w:val="24"/>
          <w:szCs w:val="24"/>
          <w:shd w:val="clear" w:color="auto" w:fill="FFFFFF"/>
          <w:lang w:val="en-GB"/>
        </w:rPr>
        <w:t>kvantitatiivsetele ja kvalitatiivsetele</w:t>
      </w:r>
      <w:r w:rsidR="00ED319A" w:rsidRPr="0053766E">
        <w:rPr>
          <w:rFonts w:ascii="Times New Roman" w:hAnsi="Times New Roman" w:cs="Times New Roman"/>
          <w:color w:val="202020"/>
          <w:sz w:val="24"/>
          <w:szCs w:val="24"/>
          <w:shd w:val="clear" w:color="auto" w:fill="FFFFFF"/>
          <w:lang w:val="en-GB"/>
        </w:rPr>
        <w:t xml:space="preserve"> </w:t>
      </w:r>
      <w:r w:rsidR="00ED319A">
        <w:rPr>
          <w:rFonts w:ascii="Times New Roman" w:hAnsi="Times New Roman" w:cs="Times New Roman"/>
          <w:color w:val="202020"/>
          <w:sz w:val="24"/>
          <w:szCs w:val="24"/>
          <w:shd w:val="clear" w:color="auto" w:fill="FFFFFF"/>
          <w:lang w:val="en-GB"/>
        </w:rPr>
        <w:t>andmetele</w:t>
      </w:r>
      <w:r>
        <w:rPr>
          <w:rFonts w:ascii="Times New Roman" w:hAnsi="Times New Roman" w:cs="Times New Roman"/>
          <w:color w:val="202020"/>
          <w:sz w:val="24"/>
          <w:szCs w:val="24"/>
          <w:shd w:val="clear" w:color="auto" w:fill="FFFFFF"/>
        </w:rPr>
        <w:t xml:space="preserve"> </w:t>
      </w:r>
      <w:r w:rsidR="00ED319A">
        <w:rPr>
          <w:rFonts w:ascii="Times New Roman" w:hAnsi="Times New Roman" w:cs="Times New Roman"/>
          <w:color w:val="202020"/>
          <w:sz w:val="24"/>
          <w:szCs w:val="24"/>
          <w:shd w:val="clear" w:color="auto" w:fill="FFFFFF"/>
        </w:rPr>
        <w:t xml:space="preserve">ning selle </w:t>
      </w:r>
      <w:r>
        <w:rPr>
          <w:rFonts w:ascii="Times New Roman" w:hAnsi="Times New Roman" w:cs="Times New Roman"/>
          <w:color w:val="202020"/>
          <w:sz w:val="24"/>
          <w:szCs w:val="24"/>
          <w:shd w:val="clear" w:color="auto" w:fill="FFFFFF"/>
        </w:rPr>
        <w:t>koostamise</w:t>
      </w:r>
      <w:r w:rsidR="00ED319A">
        <w:rPr>
          <w:rFonts w:ascii="Times New Roman" w:hAnsi="Times New Roman" w:cs="Times New Roman"/>
          <w:color w:val="202020"/>
          <w:sz w:val="24"/>
          <w:szCs w:val="24"/>
          <w:shd w:val="clear" w:color="auto" w:fill="FFFFFF"/>
        </w:rPr>
        <w:t>ks</w:t>
      </w:r>
      <w:r>
        <w:rPr>
          <w:rFonts w:ascii="Times New Roman" w:hAnsi="Times New Roman" w:cs="Times New Roman"/>
          <w:color w:val="202020"/>
          <w:sz w:val="24"/>
          <w:szCs w:val="24"/>
          <w:shd w:val="clear" w:color="auto" w:fill="FFFFFF"/>
        </w:rPr>
        <w:t xml:space="preserve"> puudub vajadus isikuandmete </w:t>
      </w:r>
      <w:r w:rsidR="009E353B">
        <w:rPr>
          <w:rFonts w:ascii="Times New Roman" w:hAnsi="Times New Roman" w:cs="Times New Roman"/>
          <w:color w:val="202020"/>
          <w:sz w:val="24"/>
          <w:szCs w:val="24"/>
          <w:shd w:val="clear" w:color="auto" w:fill="FFFFFF"/>
        </w:rPr>
        <w:t>töötlemiseks</w:t>
      </w:r>
      <w:r w:rsidR="009E353B">
        <w:rPr>
          <w:rStyle w:val="Allmrkuseviide"/>
          <w:rFonts w:ascii="Times New Roman" w:hAnsi="Times New Roman" w:cs="Times New Roman"/>
          <w:color w:val="202020"/>
          <w:sz w:val="24"/>
          <w:szCs w:val="24"/>
          <w:shd w:val="clear" w:color="auto" w:fill="FFFFFF"/>
        </w:rPr>
        <w:footnoteReference w:id="4"/>
      </w:r>
      <w:r w:rsidR="00ED319A">
        <w:rPr>
          <w:rFonts w:ascii="Times New Roman" w:hAnsi="Times New Roman" w:cs="Times New Roman"/>
          <w:color w:val="202020"/>
          <w:sz w:val="24"/>
          <w:szCs w:val="24"/>
          <w:shd w:val="clear" w:color="auto" w:fill="FFFFFF"/>
        </w:rPr>
        <w:t xml:space="preserve">, mistõttu seaduses sellist õigust rahapesu ja terrorismi rahastamise tõkestamise valitsuskomisjonile ja </w:t>
      </w:r>
      <w:r w:rsidR="009E353B">
        <w:rPr>
          <w:rFonts w:ascii="Times New Roman" w:hAnsi="Times New Roman" w:cs="Times New Roman"/>
          <w:color w:val="202020"/>
          <w:sz w:val="24"/>
          <w:szCs w:val="24"/>
          <w:shd w:val="clear" w:color="auto" w:fill="FFFFFF"/>
        </w:rPr>
        <w:t>riikliku riskihinnangu läbiviimiseks moodustatavatele</w:t>
      </w:r>
      <w:r w:rsidR="00ED319A">
        <w:rPr>
          <w:rFonts w:ascii="Times New Roman" w:hAnsi="Times New Roman" w:cs="Times New Roman"/>
          <w:color w:val="202020"/>
          <w:sz w:val="24"/>
          <w:szCs w:val="24"/>
          <w:shd w:val="clear" w:color="auto" w:fill="FFFFFF"/>
        </w:rPr>
        <w:t xml:space="preserve"> töörühmadele ei anta</w:t>
      </w:r>
      <w:r>
        <w:rPr>
          <w:rFonts w:ascii="Times New Roman" w:hAnsi="Times New Roman" w:cs="Times New Roman"/>
          <w:color w:val="202020"/>
          <w:sz w:val="24"/>
          <w:szCs w:val="24"/>
          <w:shd w:val="clear" w:color="auto" w:fill="FFFFFF"/>
        </w:rPr>
        <w:t>.</w:t>
      </w:r>
      <w:r w:rsidR="00BB659F">
        <w:rPr>
          <w:rFonts w:ascii="Times New Roman" w:hAnsi="Times New Roman" w:cs="Times New Roman"/>
          <w:color w:val="202020"/>
          <w:sz w:val="24"/>
          <w:szCs w:val="24"/>
          <w:shd w:val="clear" w:color="auto" w:fill="FFFFFF"/>
        </w:rPr>
        <w:t xml:space="preserve"> </w:t>
      </w:r>
      <w:r w:rsidR="00216BF8">
        <w:rPr>
          <w:rFonts w:ascii="Times New Roman" w:hAnsi="Times New Roman" w:cs="Times New Roman"/>
          <w:color w:val="202020"/>
          <w:sz w:val="24"/>
          <w:szCs w:val="24"/>
          <w:shd w:val="clear" w:color="auto" w:fill="FFFFFF"/>
        </w:rPr>
        <w:t>A</w:t>
      </w:r>
      <w:r w:rsidR="00BB659F">
        <w:rPr>
          <w:rFonts w:ascii="Times New Roman" w:hAnsi="Times New Roman" w:cs="Times New Roman"/>
          <w:color w:val="202020"/>
          <w:sz w:val="24"/>
          <w:szCs w:val="24"/>
          <w:shd w:val="clear" w:color="auto" w:fill="FFFFFF"/>
        </w:rPr>
        <w:t>ndmete töötlemis</w:t>
      </w:r>
      <w:r w:rsidR="00287FD9">
        <w:rPr>
          <w:rFonts w:ascii="Times New Roman" w:hAnsi="Times New Roman" w:cs="Times New Roman"/>
          <w:color w:val="202020"/>
          <w:sz w:val="24"/>
          <w:szCs w:val="24"/>
          <w:shd w:val="clear" w:color="auto" w:fill="FFFFFF"/>
        </w:rPr>
        <w:t>e</w:t>
      </w:r>
      <w:r w:rsidR="00BB659F">
        <w:rPr>
          <w:rFonts w:ascii="Times New Roman" w:hAnsi="Times New Roman" w:cs="Times New Roman"/>
          <w:color w:val="202020"/>
          <w:sz w:val="24"/>
          <w:szCs w:val="24"/>
          <w:shd w:val="clear" w:color="auto" w:fill="FFFFFF"/>
        </w:rPr>
        <w:t xml:space="preserve"> </w:t>
      </w:r>
      <w:r w:rsidR="00287FD9">
        <w:rPr>
          <w:rFonts w:ascii="Times New Roman" w:hAnsi="Times New Roman" w:cs="Times New Roman"/>
          <w:color w:val="202020"/>
          <w:sz w:val="24"/>
          <w:szCs w:val="24"/>
          <w:shd w:val="clear" w:color="auto" w:fill="FFFFFF"/>
        </w:rPr>
        <w:t>õiguse</w:t>
      </w:r>
      <w:r w:rsidR="00BB659F">
        <w:rPr>
          <w:rFonts w:ascii="Times New Roman" w:hAnsi="Times New Roman" w:cs="Times New Roman"/>
          <w:color w:val="202020"/>
          <w:sz w:val="24"/>
          <w:szCs w:val="24"/>
          <w:shd w:val="clear" w:color="auto" w:fill="FFFFFF"/>
        </w:rPr>
        <w:t xml:space="preserve"> </w:t>
      </w:r>
      <w:r w:rsidR="00287FD9">
        <w:rPr>
          <w:rFonts w:ascii="Times New Roman" w:hAnsi="Times New Roman" w:cs="Times New Roman"/>
          <w:color w:val="202020"/>
          <w:sz w:val="24"/>
          <w:szCs w:val="24"/>
          <w:shd w:val="clear" w:color="auto" w:fill="FFFFFF"/>
        </w:rPr>
        <w:t>reguleerimisel</w:t>
      </w:r>
      <w:r w:rsidR="00216BF8">
        <w:rPr>
          <w:rFonts w:ascii="Times New Roman" w:hAnsi="Times New Roman" w:cs="Times New Roman"/>
          <w:color w:val="202020"/>
          <w:sz w:val="24"/>
          <w:szCs w:val="24"/>
          <w:shd w:val="clear" w:color="auto" w:fill="FFFFFF"/>
        </w:rPr>
        <w:t xml:space="preserve"> võetakse</w:t>
      </w:r>
      <w:r w:rsidR="00287FD9">
        <w:rPr>
          <w:rFonts w:ascii="Times New Roman" w:hAnsi="Times New Roman" w:cs="Times New Roman"/>
          <w:color w:val="202020"/>
          <w:sz w:val="24"/>
          <w:szCs w:val="24"/>
          <w:shd w:val="clear" w:color="auto" w:fill="FFFFFF"/>
        </w:rPr>
        <w:t xml:space="preserve"> aluseks</w:t>
      </w:r>
      <w:r>
        <w:rPr>
          <w:rFonts w:ascii="Times New Roman" w:hAnsi="Times New Roman" w:cs="Times New Roman"/>
          <w:color w:val="202020"/>
          <w:sz w:val="24"/>
          <w:szCs w:val="24"/>
          <w:shd w:val="clear" w:color="auto" w:fill="FFFFFF"/>
        </w:rPr>
        <w:t xml:space="preserve"> </w:t>
      </w:r>
      <w:r w:rsidR="00BE6BB5">
        <w:rPr>
          <w:rFonts w:ascii="Times New Roman" w:hAnsi="Times New Roman" w:cs="Times New Roman"/>
          <w:color w:val="202020"/>
          <w:sz w:val="24"/>
          <w:szCs w:val="24"/>
          <w:shd w:val="clear" w:color="auto" w:fill="FFFFFF"/>
        </w:rPr>
        <w:t>RahaPTS § 11 lõi</w:t>
      </w:r>
      <w:r w:rsidR="00287FD9">
        <w:rPr>
          <w:rFonts w:ascii="Times New Roman" w:hAnsi="Times New Roman" w:cs="Times New Roman"/>
          <w:color w:val="202020"/>
          <w:sz w:val="24"/>
          <w:szCs w:val="24"/>
          <w:shd w:val="clear" w:color="auto" w:fill="FFFFFF"/>
        </w:rPr>
        <w:t>ge</w:t>
      </w:r>
      <w:r w:rsidR="00BB659F">
        <w:rPr>
          <w:rFonts w:ascii="Times New Roman" w:hAnsi="Times New Roman" w:cs="Times New Roman"/>
          <w:color w:val="202020"/>
          <w:sz w:val="24"/>
          <w:szCs w:val="24"/>
          <w:shd w:val="clear" w:color="auto" w:fill="FFFFFF"/>
        </w:rPr>
        <w:t xml:space="preserve"> 2, mill</w:t>
      </w:r>
      <w:r w:rsidR="00287FD9">
        <w:rPr>
          <w:rFonts w:ascii="Times New Roman" w:hAnsi="Times New Roman" w:cs="Times New Roman"/>
          <w:color w:val="202020"/>
          <w:sz w:val="24"/>
          <w:szCs w:val="24"/>
          <w:shd w:val="clear" w:color="auto" w:fill="FFFFFF"/>
        </w:rPr>
        <w:t xml:space="preserve">es on </w:t>
      </w:r>
      <w:r w:rsidR="00CD125E">
        <w:rPr>
          <w:rFonts w:ascii="Times New Roman" w:hAnsi="Times New Roman" w:cs="Times New Roman"/>
          <w:color w:val="202020"/>
          <w:sz w:val="24"/>
          <w:szCs w:val="24"/>
          <w:shd w:val="clear" w:color="auto" w:fill="FFFFFF"/>
        </w:rPr>
        <w:t>nimetatud</w:t>
      </w:r>
      <w:r w:rsidR="00287FD9">
        <w:rPr>
          <w:rFonts w:ascii="Times New Roman" w:hAnsi="Times New Roman" w:cs="Times New Roman"/>
          <w:color w:val="202020"/>
          <w:sz w:val="24"/>
          <w:szCs w:val="24"/>
          <w:shd w:val="clear" w:color="auto" w:fill="FFFFFF"/>
        </w:rPr>
        <w:t xml:space="preserve"> </w:t>
      </w:r>
      <w:r w:rsidR="00CD125E">
        <w:rPr>
          <w:rFonts w:ascii="Times New Roman" w:hAnsi="Times New Roman" w:cs="Times New Roman"/>
          <w:color w:val="202020"/>
          <w:sz w:val="24"/>
          <w:szCs w:val="24"/>
          <w:shd w:val="clear" w:color="auto" w:fill="FFFFFF"/>
        </w:rPr>
        <w:t xml:space="preserve">riikliku </w:t>
      </w:r>
      <w:r w:rsidR="00287FD9">
        <w:rPr>
          <w:rFonts w:ascii="Times New Roman" w:hAnsi="Times New Roman" w:cs="Times New Roman"/>
          <w:color w:val="202020"/>
          <w:sz w:val="24"/>
          <w:szCs w:val="24"/>
          <w:shd w:val="clear" w:color="auto" w:fill="FFFFFF"/>
        </w:rPr>
        <w:t xml:space="preserve">riskihinnangu koostamiseks </w:t>
      </w:r>
      <w:r w:rsidR="001331F5">
        <w:rPr>
          <w:rFonts w:ascii="Times New Roman" w:hAnsi="Times New Roman" w:cs="Times New Roman"/>
          <w:color w:val="202020"/>
          <w:sz w:val="24"/>
          <w:szCs w:val="24"/>
          <w:shd w:val="clear" w:color="auto" w:fill="FFFFFF"/>
        </w:rPr>
        <w:t>vajalike kvantitatiivsete ja kvalitatiivsete andmete loetelu</w:t>
      </w:r>
      <w:r w:rsidR="00216BF8">
        <w:rPr>
          <w:rFonts w:ascii="Times New Roman" w:hAnsi="Times New Roman" w:cs="Times New Roman"/>
          <w:color w:val="202020"/>
          <w:sz w:val="24"/>
          <w:szCs w:val="24"/>
          <w:shd w:val="clear" w:color="auto" w:fill="FFFFFF"/>
        </w:rPr>
        <w:t>.</w:t>
      </w:r>
      <w:r w:rsidR="001331F5">
        <w:rPr>
          <w:rFonts w:ascii="Times New Roman" w:hAnsi="Times New Roman" w:cs="Times New Roman"/>
          <w:color w:val="202020"/>
          <w:sz w:val="24"/>
          <w:szCs w:val="24"/>
          <w:shd w:val="clear" w:color="auto" w:fill="FFFFFF"/>
        </w:rPr>
        <w:t xml:space="preserve"> </w:t>
      </w:r>
      <w:r w:rsidR="00216BF8">
        <w:rPr>
          <w:rFonts w:ascii="Times New Roman" w:hAnsi="Times New Roman" w:cs="Times New Roman"/>
          <w:color w:val="202020"/>
          <w:sz w:val="24"/>
          <w:szCs w:val="24"/>
          <w:shd w:val="clear" w:color="auto" w:fill="FFFFFF"/>
        </w:rPr>
        <w:t>Seadust täiendatakse</w:t>
      </w:r>
      <w:r w:rsidR="001331F5">
        <w:rPr>
          <w:rFonts w:ascii="Times New Roman" w:hAnsi="Times New Roman" w:cs="Times New Roman"/>
          <w:color w:val="202020"/>
          <w:sz w:val="24"/>
          <w:szCs w:val="24"/>
          <w:shd w:val="clear" w:color="auto" w:fill="FFFFFF"/>
        </w:rPr>
        <w:t xml:space="preserve"> </w:t>
      </w:r>
      <w:r w:rsidR="00BB659F">
        <w:rPr>
          <w:rFonts w:ascii="Times New Roman" w:hAnsi="Times New Roman" w:cs="Times New Roman"/>
          <w:sz w:val="24"/>
          <w:szCs w:val="24"/>
        </w:rPr>
        <w:t>RahaPTS §</w:t>
      </w:r>
      <w:r w:rsidR="00BE6BB5" w:rsidRPr="0073251B">
        <w:rPr>
          <w:rFonts w:ascii="Times New Roman" w:hAnsi="Times New Roman" w:cs="Times New Roman"/>
          <w:sz w:val="24"/>
          <w:szCs w:val="24"/>
        </w:rPr>
        <w:t xml:space="preserve"> 12 lõi</w:t>
      </w:r>
      <w:r w:rsidR="00216BF8">
        <w:rPr>
          <w:rFonts w:ascii="Times New Roman" w:hAnsi="Times New Roman" w:cs="Times New Roman"/>
          <w:sz w:val="24"/>
          <w:szCs w:val="24"/>
        </w:rPr>
        <w:t>kega</w:t>
      </w:r>
      <w:r w:rsidR="00BE6BB5" w:rsidRPr="0073251B">
        <w:rPr>
          <w:rFonts w:ascii="Times New Roman" w:hAnsi="Times New Roman" w:cs="Times New Roman"/>
          <w:sz w:val="24"/>
          <w:szCs w:val="24"/>
        </w:rPr>
        <w:t xml:space="preserve"> </w:t>
      </w:r>
      <w:r w:rsidR="00BE6BB5">
        <w:rPr>
          <w:rFonts w:ascii="Times New Roman" w:hAnsi="Times New Roman" w:cs="Times New Roman"/>
          <w:sz w:val="24"/>
          <w:szCs w:val="24"/>
        </w:rPr>
        <w:t>3</w:t>
      </w:r>
      <w:r w:rsidR="00BE6BB5">
        <w:rPr>
          <w:rFonts w:ascii="Times New Roman" w:hAnsi="Times New Roman" w:cs="Times New Roman"/>
          <w:sz w:val="24"/>
          <w:szCs w:val="24"/>
          <w:vertAlign w:val="superscript"/>
        </w:rPr>
        <w:t>1</w:t>
      </w:r>
      <w:r w:rsidR="00BE6BB5">
        <w:rPr>
          <w:rFonts w:ascii="Times New Roman" w:hAnsi="Times New Roman" w:cs="Times New Roman"/>
          <w:sz w:val="24"/>
          <w:szCs w:val="24"/>
        </w:rPr>
        <w:t xml:space="preserve">, millega nähakse ette, et </w:t>
      </w:r>
      <w:r w:rsidR="00BB659F" w:rsidRPr="0083014C">
        <w:rPr>
          <w:rFonts w:ascii="Times New Roman" w:hAnsi="Times New Roman" w:cs="Times New Roman"/>
          <w:sz w:val="24"/>
          <w:szCs w:val="24"/>
        </w:rPr>
        <w:t>riikliku riskihinnangu koostamiseks on rahapesu ja terrorismi rahastamise tõkestamise komisjonil ja käesoleva paragrahvi lõike 3 alusel moodustataval riikliku riskihinnangu koostamises osaleval töörühmal õigus töödelda asjakohast teavet, statistikat ja analüüse, mis on ministeeriumidele või nende valitsemisala asutustele kättesaadavad, sealhulgas rahvusvaheliste organisatsioonide ja Euroopa Komisjoni asjakohaseid riskihinnangud, raporteid ning soovitus</w:t>
      </w:r>
      <w:r w:rsidR="009E353B" w:rsidRPr="0083014C">
        <w:rPr>
          <w:rFonts w:ascii="Times New Roman" w:hAnsi="Times New Roman" w:cs="Times New Roman"/>
          <w:sz w:val="24"/>
          <w:szCs w:val="24"/>
        </w:rPr>
        <w:t>i.</w:t>
      </w:r>
    </w:p>
    <w:p w14:paraId="56D2ECD1" w14:textId="1ED41285" w:rsidR="00491021" w:rsidRPr="004B0864" w:rsidRDefault="00FB51CC" w:rsidP="006A218E">
      <w:pPr>
        <w:spacing w:line="276" w:lineRule="auto"/>
        <w:jc w:val="both"/>
        <w:rPr>
          <w:rFonts w:ascii="Times New Roman" w:hAnsi="Times New Roman" w:cs="Times New Roman"/>
          <w:sz w:val="24"/>
          <w:szCs w:val="24"/>
        </w:rPr>
      </w:pPr>
      <w:r w:rsidRPr="00D31BFD">
        <w:rPr>
          <w:rFonts w:ascii="Times New Roman" w:hAnsi="Times New Roman" w:cs="Times New Roman"/>
          <w:b/>
          <w:bCs/>
          <w:sz w:val="24"/>
          <w:szCs w:val="24"/>
        </w:rPr>
        <w:t xml:space="preserve">Paragrahvi 1 punkt </w:t>
      </w:r>
      <w:r>
        <w:rPr>
          <w:rFonts w:ascii="Times New Roman" w:hAnsi="Times New Roman" w:cs="Times New Roman"/>
          <w:b/>
          <w:bCs/>
          <w:sz w:val="24"/>
          <w:szCs w:val="24"/>
        </w:rPr>
        <w:t xml:space="preserve">4 </w:t>
      </w:r>
      <w:r w:rsidRPr="00FB51CC">
        <w:rPr>
          <w:rFonts w:ascii="Times New Roman" w:hAnsi="Times New Roman" w:cs="Times New Roman"/>
          <w:sz w:val="24"/>
          <w:szCs w:val="24"/>
        </w:rPr>
        <w:t>–</w:t>
      </w:r>
      <w:r w:rsidR="00B14703">
        <w:rPr>
          <w:rFonts w:ascii="Times New Roman" w:hAnsi="Times New Roman" w:cs="Times New Roman"/>
          <w:sz w:val="24"/>
          <w:szCs w:val="24"/>
        </w:rPr>
        <w:t xml:space="preserve"> </w:t>
      </w:r>
      <w:r w:rsidR="00491021">
        <w:rPr>
          <w:rFonts w:ascii="Times New Roman" w:hAnsi="Times New Roman" w:cs="Times New Roman"/>
          <w:sz w:val="24"/>
          <w:szCs w:val="24"/>
        </w:rPr>
        <w:t xml:space="preserve">RahaPTS § 12 lõige </w:t>
      </w:r>
      <w:r w:rsidR="00B740CF">
        <w:rPr>
          <w:rFonts w:ascii="Times New Roman" w:hAnsi="Times New Roman" w:cs="Times New Roman"/>
          <w:sz w:val="24"/>
          <w:szCs w:val="24"/>
        </w:rPr>
        <w:t>4</w:t>
      </w:r>
      <w:r w:rsidR="00491021">
        <w:rPr>
          <w:rFonts w:ascii="Times New Roman" w:hAnsi="Times New Roman" w:cs="Times New Roman"/>
          <w:sz w:val="24"/>
          <w:szCs w:val="24"/>
        </w:rPr>
        <w:t xml:space="preserve"> sätestab, et r</w:t>
      </w:r>
      <w:r w:rsidR="00491021" w:rsidRPr="00491021">
        <w:rPr>
          <w:rFonts w:ascii="Times New Roman" w:hAnsi="Times New Roman" w:cs="Times New Roman"/>
          <w:sz w:val="24"/>
          <w:szCs w:val="24"/>
        </w:rPr>
        <w:t>ahapesu ja terrorismi rahastamise tõkestamise komisjoni liikmete arvu ning töökorra kehtesta</w:t>
      </w:r>
      <w:r w:rsidR="00491021">
        <w:rPr>
          <w:rFonts w:ascii="Times New Roman" w:hAnsi="Times New Roman" w:cs="Times New Roman"/>
          <w:sz w:val="24"/>
          <w:szCs w:val="24"/>
        </w:rPr>
        <w:t>b Vabariigi Valitsus</w:t>
      </w:r>
      <w:r w:rsidR="00491021" w:rsidRPr="00491021">
        <w:rPr>
          <w:rFonts w:ascii="Times New Roman" w:hAnsi="Times New Roman" w:cs="Times New Roman"/>
          <w:sz w:val="24"/>
          <w:szCs w:val="24"/>
        </w:rPr>
        <w:t xml:space="preserve"> määrusega</w:t>
      </w:r>
      <w:r w:rsidR="00491021">
        <w:rPr>
          <w:rFonts w:ascii="Times New Roman" w:hAnsi="Times New Roman" w:cs="Times New Roman"/>
          <w:sz w:val="24"/>
          <w:szCs w:val="24"/>
        </w:rPr>
        <w:t>.</w:t>
      </w:r>
      <w:r w:rsidR="00A13F4D">
        <w:rPr>
          <w:rFonts w:ascii="Times New Roman" w:hAnsi="Times New Roman" w:cs="Times New Roman"/>
          <w:sz w:val="24"/>
          <w:szCs w:val="24"/>
        </w:rPr>
        <w:t xml:space="preserve"> Sätte muutmisvajadus on tingitud asjaolust, et käesoleva eelnõu </w:t>
      </w:r>
      <w:r w:rsidR="0036008D">
        <w:rPr>
          <w:rFonts w:ascii="Times New Roman" w:hAnsi="Times New Roman" w:cs="Times New Roman"/>
          <w:sz w:val="24"/>
          <w:szCs w:val="24"/>
        </w:rPr>
        <w:t xml:space="preserve">§ </w:t>
      </w:r>
      <w:r w:rsidR="00A13F4D">
        <w:rPr>
          <w:rFonts w:ascii="Times New Roman" w:hAnsi="Times New Roman" w:cs="Times New Roman"/>
          <w:sz w:val="24"/>
          <w:szCs w:val="24"/>
        </w:rPr>
        <w:t>1 punktis 1 tunnistatakse kehtetuks RahaPTS § 12 lõige 2, milles oli ära toodud valitsuskomisjoni täpne koosseis, seega</w:t>
      </w:r>
      <w:r w:rsidR="00491021">
        <w:rPr>
          <w:rFonts w:ascii="Times New Roman" w:hAnsi="Times New Roman" w:cs="Times New Roman"/>
          <w:sz w:val="24"/>
          <w:szCs w:val="24"/>
        </w:rPr>
        <w:t xml:space="preserve"> </w:t>
      </w:r>
      <w:r w:rsidR="00A13F4D">
        <w:rPr>
          <w:rFonts w:ascii="Times New Roman" w:hAnsi="Times New Roman" w:cs="Times New Roman"/>
          <w:sz w:val="24"/>
          <w:szCs w:val="24"/>
        </w:rPr>
        <w:t>muudetakse RahaPTS § 12 lõiget 4</w:t>
      </w:r>
      <w:r w:rsidR="00491021">
        <w:rPr>
          <w:rFonts w:ascii="Times New Roman" w:hAnsi="Times New Roman" w:cs="Times New Roman"/>
          <w:sz w:val="24"/>
          <w:szCs w:val="24"/>
        </w:rPr>
        <w:t xml:space="preserve"> selliselt, et</w:t>
      </w:r>
      <w:r w:rsidR="00A13F4D" w:rsidRPr="00A13F4D">
        <w:rPr>
          <w:rFonts w:ascii="Times New Roman" w:hAnsi="Times New Roman" w:cs="Times New Roman"/>
          <w:sz w:val="24"/>
          <w:szCs w:val="24"/>
        </w:rPr>
        <w:t xml:space="preserve"> </w:t>
      </w:r>
      <w:r w:rsidR="00A13F4D">
        <w:rPr>
          <w:rFonts w:ascii="Times New Roman" w:hAnsi="Times New Roman" w:cs="Times New Roman"/>
          <w:sz w:val="24"/>
          <w:szCs w:val="24"/>
        </w:rPr>
        <w:t>r</w:t>
      </w:r>
      <w:r w:rsidR="00A13F4D" w:rsidRPr="0075535A">
        <w:rPr>
          <w:rFonts w:ascii="Times New Roman" w:hAnsi="Times New Roman" w:cs="Times New Roman"/>
          <w:sz w:val="24"/>
          <w:szCs w:val="24"/>
        </w:rPr>
        <w:t xml:space="preserve">ahapesu ja terrorismi rahastamise tõkestamise komisjoni </w:t>
      </w:r>
      <w:r w:rsidR="00A13F4D">
        <w:rPr>
          <w:rFonts w:ascii="Times New Roman" w:hAnsi="Times New Roman" w:cs="Times New Roman"/>
          <w:sz w:val="24"/>
          <w:szCs w:val="24"/>
        </w:rPr>
        <w:t>koosseis</w:t>
      </w:r>
      <w:r w:rsidR="00A13F4D" w:rsidRPr="0075535A">
        <w:rPr>
          <w:rFonts w:ascii="Times New Roman" w:hAnsi="Times New Roman" w:cs="Times New Roman"/>
          <w:sz w:val="24"/>
          <w:szCs w:val="24"/>
        </w:rPr>
        <w:t xml:space="preserve"> ning</w:t>
      </w:r>
      <w:r w:rsidR="00A13F4D">
        <w:rPr>
          <w:rFonts w:ascii="Times New Roman" w:hAnsi="Times New Roman" w:cs="Times New Roman"/>
          <w:sz w:val="24"/>
          <w:szCs w:val="24"/>
        </w:rPr>
        <w:t xml:space="preserve"> töökord kehtestatakse edaspidi</w:t>
      </w:r>
      <w:r w:rsidR="00491021">
        <w:rPr>
          <w:rFonts w:ascii="Times New Roman" w:hAnsi="Times New Roman" w:cs="Times New Roman"/>
          <w:sz w:val="24"/>
          <w:szCs w:val="24"/>
        </w:rPr>
        <w:t xml:space="preserve"> Vabariigi Valitsus</w:t>
      </w:r>
      <w:r w:rsidR="00B14703">
        <w:rPr>
          <w:rFonts w:ascii="Times New Roman" w:hAnsi="Times New Roman" w:cs="Times New Roman"/>
          <w:sz w:val="24"/>
          <w:szCs w:val="24"/>
        </w:rPr>
        <w:t>e</w:t>
      </w:r>
      <w:r w:rsidR="00491021" w:rsidRPr="0075535A">
        <w:rPr>
          <w:rFonts w:ascii="Times New Roman" w:hAnsi="Times New Roman" w:cs="Times New Roman"/>
          <w:sz w:val="24"/>
          <w:szCs w:val="24"/>
        </w:rPr>
        <w:t> määrusega</w:t>
      </w:r>
      <w:r w:rsidR="00491021">
        <w:rPr>
          <w:rFonts w:ascii="Times New Roman" w:hAnsi="Times New Roman" w:cs="Times New Roman"/>
          <w:sz w:val="24"/>
          <w:szCs w:val="24"/>
        </w:rPr>
        <w:t xml:space="preserve">. Uus sõnastus järgib </w:t>
      </w:r>
      <w:r w:rsidR="00B740CF">
        <w:rPr>
          <w:rFonts w:ascii="Times New Roman" w:hAnsi="Times New Roman" w:cs="Times New Roman"/>
          <w:sz w:val="24"/>
          <w:szCs w:val="24"/>
        </w:rPr>
        <w:t>täpsemalt</w:t>
      </w:r>
      <w:r w:rsidR="00A13F4D">
        <w:rPr>
          <w:rFonts w:ascii="Times New Roman" w:hAnsi="Times New Roman" w:cs="Times New Roman"/>
          <w:sz w:val="24"/>
          <w:szCs w:val="24"/>
        </w:rPr>
        <w:t xml:space="preserve"> ka</w:t>
      </w:r>
      <w:r w:rsidR="00491021">
        <w:rPr>
          <w:rFonts w:ascii="Times New Roman" w:hAnsi="Times New Roman" w:cs="Times New Roman"/>
          <w:sz w:val="24"/>
          <w:szCs w:val="24"/>
        </w:rPr>
        <w:t xml:space="preserve"> Vabariigi Valitsuse seaduse § 21 lõike 1 sõnastust, mille kohaselt on </w:t>
      </w:r>
      <w:r w:rsidR="00985AEF">
        <w:rPr>
          <w:rFonts w:ascii="Times New Roman" w:hAnsi="Times New Roman" w:cs="Times New Roman"/>
          <w:sz w:val="24"/>
          <w:szCs w:val="24"/>
        </w:rPr>
        <w:t>Vabariigi Valitsuse pädevuses määrata mitte ainult valitsuskomisjoni liikmete arvu, vaid ka valitsuskomisjoni liikmeid.</w:t>
      </w:r>
      <w:r w:rsidR="00AA34CD">
        <w:rPr>
          <w:rFonts w:ascii="Times New Roman" w:hAnsi="Times New Roman" w:cs="Times New Roman"/>
          <w:sz w:val="24"/>
          <w:szCs w:val="24"/>
        </w:rPr>
        <w:t xml:space="preserve"> </w:t>
      </w:r>
    </w:p>
    <w:p w14:paraId="26804A0F" w14:textId="650D3979" w:rsidR="00403222" w:rsidRPr="008B17E1" w:rsidRDefault="00AA34CD" w:rsidP="006A218E">
      <w:pPr>
        <w:spacing w:line="276" w:lineRule="auto"/>
        <w:jc w:val="both"/>
        <w:rPr>
          <w:rFonts w:ascii="Times New Roman" w:hAnsi="Times New Roman" w:cs="Times New Roman"/>
          <w:sz w:val="24"/>
          <w:szCs w:val="24"/>
        </w:rPr>
      </w:pPr>
      <w:r w:rsidRPr="00D31BFD">
        <w:rPr>
          <w:rFonts w:ascii="Times New Roman" w:hAnsi="Times New Roman" w:cs="Times New Roman"/>
          <w:b/>
          <w:bCs/>
          <w:sz w:val="24"/>
          <w:szCs w:val="24"/>
        </w:rPr>
        <w:t xml:space="preserve">Paragrahvi 1 punkt </w:t>
      </w:r>
      <w:r w:rsidR="00FB51CC">
        <w:rPr>
          <w:rFonts w:ascii="Times New Roman" w:hAnsi="Times New Roman" w:cs="Times New Roman"/>
          <w:b/>
          <w:bCs/>
          <w:sz w:val="24"/>
          <w:szCs w:val="24"/>
        </w:rPr>
        <w:t>5</w:t>
      </w:r>
      <w:r>
        <w:rPr>
          <w:rFonts w:ascii="Times New Roman" w:hAnsi="Times New Roman" w:cs="Times New Roman"/>
          <w:b/>
          <w:bCs/>
          <w:sz w:val="24"/>
          <w:szCs w:val="24"/>
        </w:rPr>
        <w:t xml:space="preserve"> </w:t>
      </w:r>
      <w:r w:rsidRPr="00AA34CD">
        <w:rPr>
          <w:rFonts w:ascii="Times New Roman" w:hAnsi="Times New Roman" w:cs="Times New Roman"/>
          <w:sz w:val="24"/>
          <w:szCs w:val="24"/>
        </w:rPr>
        <w:t>–</w:t>
      </w:r>
      <w:r>
        <w:rPr>
          <w:rFonts w:ascii="Times New Roman" w:hAnsi="Times New Roman" w:cs="Times New Roman"/>
          <w:b/>
          <w:bCs/>
          <w:sz w:val="24"/>
          <w:szCs w:val="24"/>
        </w:rPr>
        <w:t xml:space="preserve"> </w:t>
      </w:r>
      <w:r w:rsidR="00403222" w:rsidRPr="008B17E1">
        <w:rPr>
          <w:rFonts w:ascii="Times New Roman" w:hAnsi="Times New Roman" w:cs="Times New Roman"/>
          <w:sz w:val="24"/>
          <w:szCs w:val="24"/>
        </w:rPr>
        <w:t xml:space="preserve">RahaPTS § 17 lõiget 5 täiendatakse ja </w:t>
      </w:r>
      <w:r w:rsidR="008B17E1" w:rsidRPr="008B17E1">
        <w:rPr>
          <w:rFonts w:ascii="Times New Roman" w:hAnsi="Times New Roman" w:cs="Times New Roman"/>
          <w:sz w:val="24"/>
          <w:szCs w:val="24"/>
        </w:rPr>
        <w:t>tehakse viide sama paragrahvi lõikele 6</w:t>
      </w:r>
      <w:r w:rsidR="00403222" w:rsidRPr="008B17E1">
        <w:rPr>
          <w:rFonts w:ascii="Times New Roman" w:hAnsi="Times New Roman" w:cs="Times New Roman"/>
          <w:sz w:val="24"/>
          <w:szCs w:val="24"/>
        </w:rPr>
        <w:t xml:space="preserve">, </w:t>
      </w:r>
      <w:r w:rsidR="008B17E1" w:rsidRPr="008B17E1">
        <w:rPr>
          <w:rFonts w:ascii="Times New Roman" w:hAnsi="Times New Roman" w:cs="Times New Roman"/>
          <w:sz w:val="24"/>
          <w:szCs w:val="24"/>
        </w:rPr>
        <w:t>mis avab senisest paremini isiku laitmatu maine mõiste. Laitmatu maine olemasolu välistab olukord</w:t>
      </w:r>
      <w:r w:rsidR="00403222" w:rsidRPr="008B17E1">
        <w:rPr>
          <w:rFonts w:ascii="Times New Roman" w:hAnsi="Times New Roman" w:cs="Times New Roman"/>
          <w:sz w:val="24"/>
          <w:szCs w:val="24"/>
        </w:rPr>
        <w:t>, kui RAB-i poolt teostatud kontrolli tulemusel selgub, et isiku usaldusväärsus on tema varasema tegevuse või tegevusetuse tõttu kahtluse all (RahaPTS § 17 lg 6).</w:t>
      </w:r>
    </w:p>
    <w:p w14:paraId="4BA2ED30" w14:textId="4E0E535D" w:rsidR="00403222" w:rsidRDefault="00403222" w:rsidP="006A218E">
      <w:pPr>
        <w:spacing w:before="240" w:line="276" w:lineRule="auto"/>
        <w:jc w:val="both"/>
        <w:rPr>
          <w:rFonts w:ascii="Times New Roman" w:hAnsi="Times New Roman" w:cs="Times New Roman"/>
          <w:sz w:val="24"/>
          <w:szCs w:val="24"/>
        </w:rPr>
      </w:pPr>
      <w:r w:rsidRPr="00D31BFD">
        <w:rPr>
          <w:rFonts w:ascii="Times New Roman" w:hAnsi="Times New Roman" w:cs="Times New Roman"/>
          <w:b/>
          <w:bCs/>
          <w:sz w:val="24"/>
          <w:szCs w:val="24"/>
        </w:rPr>
        <w:t xml:space="preserve">Paragrahvi 1 punkt </w:t>
      </w:r>
      <w:r>
        <w:rPr>
          <w:rFonts w:ascii="Times New Roman" w:hAnsi="Times New Roman" w:cs="Times New Roman"/>
          <w:b/>
          <w:bCs/>
          <w:sz w:val="24"/>
          <w:szCs w:val="24"/>
        </w:rPr>
        <w:t xml:space="preserve">6 </w:t>
      </w:r>
      <w:r w:rsidRPr="00403222">
        <w:rPr>
          <w:rFonts w:ascii="Times New Roman" w:hAnsi="Times New Roman" w:cs="Times New Roman"/>
          <w:sz w:val="24"/>
          <w:szCs w:val="24"/>
        </w:rPr>
        <w:t xml:space="preserve">– </w:t>
      </w:r>
      <w:r w:rsidRPr="0019394B">
        <w:rPr>
          <w:rFonts w:ascii="Times New Roman" w:hAnsi="Times New Roman" w:cs="Times New Roman"/>
          <w:sz w:val="24"/>
          <w:szCs w:val="24"/>
          <w:shd w:val="clear" w:color="auto" w:fill="FFFFFF"/>
        </w:rPr>
        <w:t>RahaPTS § 17 lõikes 6 täpsustatakse kontaktisiku või kontaktisikukandidaadi sobivuse kontrolltegevus</w:t>
      </w:r>
      <w:r w:rsidR="008B17E1" w:rsidRPr="0019394B">
        <w:rPr>
          <w:rFonts w:ascii="Times New Roman" w:hAnsi="Times New Roman" w:cs="Times New Roman"/>
          <w:sz w:val="24"/>
          <w:szCs w:val="24"/>
          <w:shd w:val="clear" w:color="auto" w:fill="FFFFFF"/>
        </w:rPr>
        <w:t xml:space="preserve">i </w:t>
      </w:r>
      <w:r w:rsidRPr="0019394B">
        <w:rPr>
          <w:rFonts w:ascii="Times New Roman" w:hAnsi="Times New Roman" w:cs="Times New Roman"/>
          <w:sz w:val="24"/>
          <w:szCs w:val="24"/>
          <w:shd w:val="clear" w:color="auto" w:fill="FFFFFF"/>
        </w:rPr>
        <w:t>ning lisatakse õigus kontrollida isiku mainet RahaPTS § 72 lõikes 2</w:t>
      </w:r>
      <w:r w:rsidR="008708E8">
        <w:rPr>
          <w:rFonts w:ascii="Times New Roman" w:hAnsi="Times New Roman" w:cs="Times New Roman"/>
          <w:sz w:val="24"/>
          <w:szCs w:val="24"/>
          <w:shd w:val="clear" w:color="auto" w:fill="FFFFFF"/>
          <w:vertAlign w:val="superscript"/>
        </w:rPr>
        <w:t>1</w:t>
      </w:r>
      <w:r w:rsidRPr="0019394B">
        <w:rPr>
          <w:rFonts w:ascii="Times New Roman" w:hAnsi="Times New Roman" w:cs="Times New Roman"/>
          <w:sz w:val="24"/>
          <w:szCs w:val="24"/>
          <w:shd w:val="clear" w:color="auto" w:fill="FFFFFF"/>
          <w:vertAlign w:val="superscript"/>
        </w:rPr>
        <w:t xml:space="preserve"> </w:t>
      </w:r>
      <w:r w:rsidRPr="0019394B">
        <w:rPr>
          <w:rFonts w:ascii="Times New Roman" w:hAnsi="Times New Roman" w:cs="Times New Roman"/>
          <w:sz w:val="24"/>
          <w:szCs w:val="24"/>
          <w:shd w:val="clear" w:color="auto" w:fill="FFFFFF"/>
        </w:rPr>
        <w:t xml:space="preserve">sätestatud viisil. Maine kontrolli vajadust üleüldisemalt on varasemalt põhjendatud </w:t>
      </w:r>
      <w:bookmarkStart w:id="0" w:name="_Hlk177461268"/>
      <w:r w:rsidRPr="0019394B">
        <w:rPr>
          <w:rFonts w:ascii="Times New Roman" w:hAnsi="Times New Roman" w:cs="Times New Roman"/>
          <w:sz w:val="24"/>
          <w:szCs w:val="24"/>
        </w:rPr>
        <w:t>FATF-i tüpoloogiaraportites</w:t>
      </w:r>
      <w:r w:rsidR="0019394B" w:rsidRPr="0019394B">
        <w:rPr>
          <w:rFonts w:ascii="Times New Roman" w:hAnsi="Times New Roman" w:cs="Times New Roman"/>
          <w:sz w:val="24"/>
          <w:szCs w:val="24"/>
        </w:rPr>
        <w:t xml:space="preserve">, milles tuuakse välja </w:t>
      </w:r>
      <w:r w:rsidRPr="0019394B">
        <w:rPr>
          <w:rFonts w:ascii="Times New Roman" w:hAnsi="Times New Roman" w:cs="Times New Roman"/>
          <w:sz w:val="24"/>
          <w:szCs w:val="24"/>
        </w:rPr>
        <w:t xml:space="preserve">kuritegelike ühenduste katsed proovida finantsasutustesse tööle saata oma inimesi, et nende abil raha pesta ning vajalikku informatsiooni hankida. Sealjuures on </w:t>
      </w:r>
      <w:r w:rsidR="0019394B" w:rsidRPr="0019394B">
        <w:rPr>
          <w:rFonts w:ascii="Times New Roman" w:hAnsi="Times New Roman" w:cs="Times New Roman"/>
          <w:sz w:val="24"/>
          <w:szCs w:val="24"/>
        </w:rPr>
        <w:t>rõhutatud</w:t>
      </w:r>
      <w:r w:rsidRPr="0019394B">
        <w:rPr>
          <w:rFonts w:ascii="Times New Roman" w:hAnsi="Times New Roman" w:cs="Times New Roman"/>
          <w:sz w:val="24"/>
          <w:szCs w:val="24"/>
        </w:rPr>
        <w:t>, et krediidi- ja finantseerimisasutute poolt määratud kontaktisikud omavad oma ülesannete täitmisel juurdepääsu äri- ja pangasaladusele ning läbi RAB-i täiendava informatsiooni esitamiseks</w:t>
      </w:r>
      <w:r w:rsidR="0019394B" w:rsidRPr="0019394B">
        <w:rPr>
          <w:rFonts w:ascii="Times New Roman" w:hAnsi="Times New Roman" w:cs="Times New Roman"/>
          <w:sz w:val="24"/>
          <w:szCs w:val="24"/>
        </w:rPr>
        <w:t xml:space="preserve"> kohustavate ettekirjutuste</w:t>
      </w:r>
      <w:r w:rsidRPr="0019394B">
        <w:rPr>
          <w:rFonts w:ascii="Times New Roman" w:hAnsi="Times New Roman" w:cs="Times New Roman"/>
          <w:sz w:val="24"/>
          <w:szCs w:val="24"/>
        </w:rPr>
        <w:t xml:space="preserve"> juurdepääsu ka informatsioonile, kelle tehinguid ning millises ulatuses rahapesu andmebüroo parasjagu kontrollib.</w:t>
      </w:r>
      <w:r w:rsidR="0019394B">
        <w:rPr>
          <w:rFonts w:ascii="Times New Roman" w:hAnsi="Times New Roman" w:cs="Times New Roman"/>
          <w:sz w:val="24"/>
          <w:szCs w:val="24"/>
        </w:rPr>
        <w:t xml:space="preserve"> </w:t>
      </w:r>
      <w:bookmarkEnd w:id="0"/>
    </w:p>
    <w:p w14:paraId="69791EB0" w14:textId="44471242" w:rsidR="0019394B" w:rsidRDefault="0019394B" w:rsidP="006A218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Laitmatu maine kontroll</w:t>
      </w:r>
      <w:r w:rsidR="00C37E68">
        <w:rPr>
          <w:rFonts w:ascii="Times New Roman" w:hAnsi="Times New Roman" w:cs="Times New Roman"/>
          <w:sz w:val="24"/>
          <w:szCs w:val="24"/>
        </w:rPr>
        <w:t>imise viisi</w:t>
      </w:r>
      <w:r>
        <w:rPr>
          <w:rFonts w:ascii="Times New Roman" w:hAnsi="Times New Roman" w:cs="Times New Roman"/>
          <w:sz w:val="24"/>
          <w:szCs w:val="24"/>
        </w:rPr>
        <w:t xml:space="preserve"> täpsustamine annab kontaktisikukandidaadile</w:t>
      </w:r>
      <w:r w:rsidR="00C37E68">
        <w:rPr>
          <w:rFonts w:ascii="Times New Roman" w:hAnsi="Times New Roman" w:cs="Times New Roman"/>
          <w:sz w:val="24"/>
          <w:szCs w:val="24"/>
        </w:rPr>
        <w:t xml:space="preserve"> ühtlasi</w:t>
      </w:r>
      <w:r>
        <w:rPr>
          <w:rFonts w:ascii="Times New Roman" w:hAnsi="Times New Roman" w:cs="Times New Roman"/>
          <w:sz w:val="24"/>
          <w:szCs w:val="24"/>
        </w:rPr>
        <w:t xml:space="preserve"> ka </w:t>
      </w:r>
      <w:r w:rsidR="00C37E68">
        <w:rPr>
          <w:rFonts w:ascii="Times New Roman" w:hAnsi="Times New Roman" w:cs="Times New Roman"/>
          <w:sz w:val="24"/>
          <w:szCs w:val="24"/>
        </w:rPr>
        <w:t>parema selguse tegevustest, mida tema maine hindamiseks tehakse ning tagab läbipaistvuse maine hindamiseks töödeldavatest</w:t>
      </w:r>
      <w:r w:rsidR="008D7B66">
        <w:rPr>
          <w:rFonts w:ascii="Times New Roman" w:hAnsi="Times New Roman" w:cs="Times New Roman"/>
          <w:sz w:val="24"/>
          <w:szCs w:val="24"/>
        </w:rPr>
        <w:t xml:space="preserve"> andmetest, sealhulgas</w:t>
      </w:r>
      <w:r w:rsidR="00C37E68">
        <w:rPr>
          <w:rFonts w:ascii="Times New Roman" w:hAnsi="Times New Roman" w:cs="Times New Roman"/>
          <w:sz w:val="24"/>
          <w:szCs w:val="24"/>
        </w:rPr>
        <w:t xml:space="preserve"> </w:t>
      </w:r>
      <w:r w:rsidR="008D7B66">
        <w:rPr>
          <w:rFonts w:ascii="Times New Roman" w:hAnsi="Times New Roman" w:cs="Times New Roman"/>
          <w:sz w:val="24"/>
          <w:szCs w:val="24"/>
        </w:rPr>
        <w:t>isiku</w:t>
      </w:r>
      <w:r w:rsidR="00C37E68">
        <w:rPr>
          <w:rFonts w:ascii="Times New Roman" w:hAnsi="Times New Roman" w:cs="Times New Roman"/>
          <w:sz w:val="24"/>
          <w:szCs w:val="24"/>
        </w:rPr>
        <w:t>andmetest.</w:t>
      </w:r>
    </w:p>
    <w:p w14:paraId="652BFD1C" w14:textId="67E9DB80" w:rsidR="00884236" w:rsidRPr="0019394B" w:rsidRDefault="00884236" w:rsidP="006A218E">
      <w:pPr>
        <w:spacing w:before="240" w:line="276" w:lineRule="auto"/>
        <w:jc w:val="both"/>
        <w:rPr>
          <w:rFonts w:ascii="Times New Roman" w:hAnsi="Times New Roman" w:cs="Times New Roman"/>
          <w:sz w:val="24"/>
          <w:szCs w:val="24"/>
          <w:shd w:val="clear" w:color="auto" w:fill="FFFFFF"/>
        </w:rPr>
      </w:pPr>
      <w:r w:rsidRPr="00884236">
        <w:rPr>
          <w:rFonts w:ascii="Times New Roman" w:hAnsi="Times New Roman" w:cs="Times New Roman"/>
          <w:sz w:val="24"/>
          <w:szCs w:val="24"/>
        </w:rPr>
        <w:t>Käesoleva eelnõu menetlemise ajal on kooskõlastusringi läbinud Rahandusministeeriumi poolt koostatud hoiu-laenuühistu seaduse muutmise ja sellega seonduvalt teiste seaduste muutmise seadus, millega soovitakse lisada RahaPTS §-i 72 lg 2</w:t>
      </w:r>
      <w:r w:rsidRPr="00884236">
        <w:rPr>
          <w:rFonts w:ascii="Times New Roman" w:hAnsi="Times New Roman" w:cs="Times New Roman"/>
          <w:sz w:val="24"/>
          <w:szCs w:val="24"/>
          <w:vertAlign w:val="superscript"/>
        </w:rPr>
        <w:t>1</w:t>
      </w:r>
      <w:r w:rsidRPr="00884236">
        <w:rPr>
          <w:rFonts w:ascii="Times New Roman" w:hAnsi="Times New Roman" w:cs="Times New Roman"/>
          <w:sz w:val="24"/>
          <w:szCs w:val="24"/>
        </w:rPr>
        <w:t>. Ka käesolev eelnõu sisaldab RahaPTS § 72 täiendust lõikega 2</w:t>
      </w:r>
      <w:r w:rsidRPr="00884236">
        <w:rPr>
          <w:rFonts w:ascii="Times New Roman" w:hAnsi="Times New Roman" w:cs="Times New Roman"/>
          <w:sz w:val="24"/>
          <w:szCs w:val="24"/>
          <w:vertAlign w:val="superscript"/>
        </w:rPr>
        <w:t>1</w:t>
      </w:r>
      <w:r w:rsidRPr="00884236">
        <w:rPr>
          <w:rFonts w:ascii="Times New Roman" w:hAnsi="Times New Roman" w:cs="Times New Roman"/>
          <w:sz w:val="24"/>
          <w:szCs w:val="24"/>
        </w:rPr>
        <w:t>, mistõttu tuleb lõigete numeratsiooni puhul eelnõu seadusena jõustumisel võtta arvesse mõlemat eelnõu.</w:t>
      </w:r>
    </w:p>
    <w:p w14:paraId="4B8B0F36" w14:textId="77152B8C" w:rsidR="007F0BDC" w:rsidRDefault="00403222" w:rsidP="006A218E">
      <w:pPr>
        <w:spacing w:line="276" w:lineRule="auto"/>
        <w:jc w:val="both"/>
        <w:rPr>
          <w:rFonts w:ascii="Times New Roman" w:hAnsi="Times New Roman" w:cs="Times New Roman"/>
          <w:bCs/>
          <w:sz w:val="24"/>
          <w:szCs w:val="24"/>
        </w:rPr>
      </w:pPr>
      <w:r w:rsidRPr="00D31BFD">
        <w:rPr>
          <w:rFonts w:ascii="Times New Roman" w:hAnsi="Times New Roman" w:cs="Times New Roman"/>
          <w:b/>
          <w:bCs/>
          <w:sz w:val="24"/>
          <w:szCs w:val="24"/>
        </w:rPr>
        <w:t xml:space="preserve">Paragrahvi 1 punkt </w:t>
      </w:r>
      <w:r>
        <w:rPr>
          <w:rFonts w:ascii="Times New Roman" w:hAnsi="Times New Roman" w:cs="Times New Roman"/>
          <w:b/>
          <w:bCs/>
          <w:sz w:val="24"/>
          <w:szCs w:val="24"/>
        </w:rPr>
        <w:t xml:space="preserve">7 </w:t>
      </w:r>
      <w:r w:rsidRPr="00403222">
        <w:rPr>
          <w:rFonts w:ascii="Times New Roman" w:hAnsi="Times New Roman" w:cs="Times New Roman"/>
          <w:sz w:val="24"/>
          <w:szCs w:val="24"/>
        </w:rPr>
        <w:t>–</w:t>
      </w:r>
      <w:r>
        <w:rPr>
          <w:rFonts w:ascii="Times New Roman" w:hAnsi="Times New Roman" w:cs="Times New Roman"/>
          <w:b/>
          <w:bCs/>
          <w:sz w:val="24"/>
          <w:szCs w:val="24"/>
        </w:rPr>
        <w:t xml:space="preserve"> </w:t>
      </w:r>
      <w:r w:rsidR="00F617C0">
        <w:rPr>
          <w:rFonts w:ascii="Times New Roman" w:hAnsi="Times New Roman" w:cs="Times New Roman"/>
          <w:sz w:val="24"/>
          <w:szCs w:val="24"/>
        </w:rPr>
        <w:t>RahaPTS</w:t>
      </w:r>
      <w:r w:rsidR="006C63A9">
        <w:rPr>
          <w:rFonts w:ascii="Times New Roman" w:hAnsi="Times New Roman" w:cs="Times New Roman"/>
          <w:sz w:val="24"/>
          <w:szCs w:val="24"/>
        </w:rPr>
        <w:t xml:space="preserve"> </w:t>
      </w:r>
      <w:r w:rsidR="009509A2">
        <w:rPr>
          <w:rFonts w:ascii="Times New Roman" w:hAnsi="Times New Roman" w:cs="Times New Roman"/>
          <w:sz w:val="24"/>
          <w:szCs w:val="24"/>
        </w:rPr>
        <w:t xml:space="preserve">§ </w:t>
      </w:r>
      <w:r w:rsidR="006C63A9">
        <w:rPr>
          <w:rFonts w:ascii="Times New Roman" w:hAnsi="Times New Roman" w:cs="Times New Roman"/>
          <w:sz w:val="24"/>
          <w:szCs w:val="24"/>
        </w:rPr>
        <w:t>49 lõi</w:t>
      </w:r>
      <w:r w:rsidR="00FB51CC">
        <w:rPr>
          <w:rFonts w:ascii="Times New Roman" w:hAnsi="Times New Roman" w:cs="Times New Roman"/>
          <w:sz w:val="24"/>
          <w:szCs w:val="24"/>
        </w:rPr>
        <w:t>get</w:t>
      </w:r>
      <w:r w:rsidR="006C63A9">
        <w:rPr>
          <w:rFonts w:ascii="Times New Roman" w:hAnsi="Times New Roman" w:cs="Times New Roman"/>
          <w:sz w:val="24"/>
          <w:szCs w:val="24"/>
        </w:rPr>
        <w:t xml:space="preserve"> </w:t>
      </w:r>
      <w:r w:rsidR="00FB51CC">
        <w:rPr>
          <w:rFonts w:ascii="Times New Roman" w:hAnsi="Times New Roman" w:cs="Times New Roman"/>
          <w:sz w:val="24"/>
          <w:szCs w:val="24"/>
        </w:rPr>
        <w:t>7 muudetakse ja täpsustatakse</w:t>
      </w:r>
      <w:r w:rsidR="00A470AD">
        <w:rPr>
          <w:rFonts w:ascii="Times New Roman" w:hAnsi="Times New Roman" w:cs="Times New Roman"/>
          <w:sz w:val="24"/>
          <w:szCs w:val="24"/>
        </w:rPr>
        <w:t xml:space="preserve">, </w:t>
      </w:r>
      <w:r w:rsidR="00FB51CC">
        <w:rPr>
          <w:rFonts w:ascii="Times New Roman" w:hAnsi="Times New Roman" w:cs="Times New Roman"/>
          <w:sz w:val="24"/>
          <w:szCs w:val="24"/>
        </w:rPr>
        <w:t>et</w:t>
      </w:r>
      <w:r w:rsidR="00A470AD">
        <w:rPr>
          <w:rFonts w:ascii="Times New Roman" w:hAnsi="Times New Roman" w:cs="Times New Roman"/>
          <w:sz w:val="24"/>
          <w:szCs w:val="24"/>
        </w:rPr>
        <w:t xml:space="preserve"> </w:t>
      </w:r>
      <w:r w:rsidR="00A470AD" w:rsidRPr="00A470AD">
        <w:rPr>
          <w:rFonts w:ascii="Times New Roman" w:hAnsi="Times New Roman" w:cs="Times New Roman"/>
          <w:sz w:val="24"/>
          <w:szCs w:val="24"/>
        </w:rPr>
        <w:t xml:space="preserve">Rahapesu Andmebüroo </w:t>
      </w:r>
      <w:r w:rsidR="00FB51CC">
        <w:rPr>
          <w:rFonts w:ascii="Times New Roman" w:hAnsi="Times New Roman" w:cs="Times New Roman"/>
          <w:sz w:val="24"/>
          <w:szCs w:val="24"/>
        </w:rPr>
        <w:t xml:space="preserve">annab </w:t>
      </w:r>
      <w:r w:rsidR="00A470AD" w:rsidRPr="00A470AD">
        <w:rPr>
          <w:rFonts w:ascii="Times New Roman" w:hAnsi="Times New Roman" w:cs="Times New Roman"/>
          <w:sz w:val="24"/>
          <w:szCs w:val="24"/>
        </w:rPr>
        <w:t>kohustatud isikutele tagasisidet rahapesu ja terrorismi rahastamise või sellega seotud kuriteo kahtlusega tehingu tunnuste kohta</w:t>
      </w:r>
      <w:r w:rsidR="00A470AD">
        <w:rPr>
          <w:rFonts w:ascii="Times New Roman" w:hAnsi="Times New Roman" w:cs="Times New Roman"/>
          <w:sz w:val="24"/>
          <w:szCs w:val="24"/>
        </w:rPr>
        <w:t>.</w:t>
      </w:r>
      <w:r w:rsidR="007F0BDC">
        <w:rPr>
          <w:rFonts w:ascii="Times New Roman" w:hAnsi="Times New Roman" w:cs="Times New Roman"/>
          <w:sz w:val="24"/>
          <w:szCs w:val="24"/>
        </w:rPr>
        <w:t xml:space="preserve"> Euroopa komisjoni ekspertide Tomasso Di Ruzza ja Klaudijo Stroligo poolt</w:t>
      </w:r>
      <w:r w:rsidR="006F7175">
        <w:rPr>
          <w:rFonts w:ascii="Times New Roman" w:hAnsi="Times New Roman" w:cs="Times New Roman"/>
          <w:sz w:val="24"/>
          <w:szCs w:val="24"/>
        </w:rPr>
        <w:t xml:space="preserve"> 2022. aastal koostatud Eesti rahapesuvastase võitluse tugevdamise tehnilises dokumendis „</w:t>
      </w:r>
      <w:r w:rsidR="006F7175" w:rsidRPr="006F7175">
        <w:rPr>
          <w:rFonts w:ascii="Times New Roman" w:hAnsi="Times New Roman" w:cs="Times New Roman"/>
          <w:bCs/>
          <w:i/>
          <w:iCs/>
          <w:sz w:val="24"/>
          <w:szCs w:val="24"/>
          <w:lang w:val="en-GB"/>
        </w:rPr>
        <w:t>Legal Review and Recommendations for Specific Amendments to the Legal Framework related to the Strategic Analysis Function of the Estonian Financial Intelligence Unit</w:t>
      </w:r>
      <w:r w:rsidR="006F7175">
        <w:rPr>
          <w:rFonts w:ascii="Times New Roman" w:hAnsi="Times New Roman" w:cs="Times New Roman"/>
          <w:bCs/>
          <w:i/>
          <w:iCs/>
          <w:sz w:val="24"/>
          <w:szCs w:val="24"/>
          <w:lang w:val="en-GB"/>
        </w:rPr>
        <w:t>”</w:t>
      </w:r>
      <w:r w:rsidR="000B0CCA">
        <w:rPr>
          <w:rStyle w:val="Allmrkuseviide"/>
          <w:rFonts w:ascii="Times New Roman" w:hAnsi="Times New Roman" w:cs="Times New Roman"/>
          <w:bCs/>
          <w:i/>
          <w:iCs/>
          <w:sz w:val="24"/>
          <w:szCs w:val="24"/>
          <w:lang w:val="en-GB"/>
        </w:rPr>
        <w:footnoteReference w:id="5"/>
      </w:r>
      <w:r w:rsidR="006F7175">
        <w:rPr>
          <w:rFonts w:ascii="Times New Roman" w:hAnsi="Times New Roman" w:cs="Times New Roman"/>
          <w:bCs/>
          <w:i/>
          <w:iCs/>
          <w:sz w:val="24"/>
          <w:szCs w:val="24"/>
          <w:lang w:val="en-GB"/>
        </w:rPr>
        <w:t xml:space="preserve"> </w:t>
      </w:r>
      <w:r w:rsidR="006F7175" w:rsidRPr="00801880">
        <w:rPr>
          <w:rFonts w:ascii="Times New Roman" w:hAnsi="Times New Roman" w:cs="Times New Roman"/>
          <w:bCs/>
          <w:sz w:val="24"/>
          <w:szCs w:val="24"/>
        </w:rPr>
        <w:t>juhit</w:t>
      </w:r>
      <w:r w:rsidR="001C6781">
        <w:rPr>
          <w:rFonts w:ascii="Times New Roman" w:hAnsi="Times New Roman" w:cs="Times New Roman"/>
          <w:bCs/>
          <w:sz w:val="24"/>
          <w:szCs w:val="24"/>
        </w:rPr>
        <w:t>i</w:t>
      </w:r>
      <w:r w:rsidR="006F7175" w:rsidRPr="00801880">
        <w:rPr>
          <w:rFonts w:ascii="Times New Roman" w:hAnsi="Times New Roman" w:cs="Times New Roman"/>
          <w:bCs/>
          <w:sz w:val="24"/>
          <w:szCs w:val="24"/>
        </w:rPr>
        <w:t xml:space="preserve"> tähelepanu</w:t>
      </w:r>
      <w:r w:rsidR="00801880" w:rsidRPr="00801880">
        <w:rPr>
          <w:rFonts w:ascii="Times New Roman" w:hAnsi="Times New Roman" w:cs="Times New Roman"/>
          <w:bCs/>
          <w:sz w:val="24"/>
          <w:szCs w:val="24"/>
        </w:rPr>
        <w:t xml:space="preserve"> puudustele, mis seonduvad RAB-i poolt teostatava strateegilise analüüsi tulemusel saadud info eesmärgipärase jagamisega. Tehnilises dokumendis leiti, et seadus peaks kohustama </w:t>
      </w:r>
      <w:r w:rsidR="001C6781" w:rsidRPr="00801880">
        <w:rPr>
          <w:rFonts w:ascii="Times New Roman" w:hAnsi="Times New Roman" w:cs="Times New Roman"/>
          <w:bCs/>
          <w:sz w:val="24"/>
          <w:szCs w:val="24"/>
        </w:rPr>
        <w:t>RAB-i</w:t>
      </w:r>
      <w:r w:rsidR="00801880" w:rsidRPr="00801880">
        <w:rPr>
          <w:rFonts w:ascii="Times New Roman" w:hAnsi="Times New Roman" w:cs="Times New Roman"/>
          <w:bCs/>
          <w:sz w:val="24"/>
          <w:szCs w:val="24"/>
        </w:rPr>
        <w:t xml:space="preserve"> jagama teavet ka rahapesu ja terrorismi rahastamisega seotud kuriteokahtlusega tehingu tunnuste kohta</w:t>
      </w:r>
      <w:r w:rsidR="001C6781" w:rsidRPr="001C6781">
        <w:rPr>
          <w:rFonts w:ascii="Times New Roman" w:hAnsi="Times New Roman" w:cs="Times New Roman"/>
          <w:bCs/>
          <w:sz w:val="24"/>
          <w:szCs w:val="24"/>
        </w:rPr>
        <w:t>, mille osas ootab RAB kohustatud isikutelt asjakohast</w:t>
      </w:r>
      <w:r w:rsidR="00553570">
        <w:rPr>
          <w:rFonts w:ascii="Times New Roman" w:hAnsi="Times New Roman" w:cs="Times New Roman"/>
          <w:bCs/>
          <w:sz w:val="24"/>
          <w:szCs w:val="24"/>
        </w:rPr>
        <w:t xml:space="preserve"> ja õigeaegset</w:t>
      </w:r>
      <w:r w:rsidR="001C6781" w:rsidRPr="001C6781">
        <w:rPr>
          <w:rFonts w:ascii="Times New Roman" w:hAnsi="Times New Roman" w:cs="Times New Roman"/>
          <w:bCs/>
          <w:sz w:val="24"/>
          <w:szCs w:val="24"/>
        </w:rPr>
        <w:t xml:space="preserve"> teavitamist.</w:t>
      </w:r>
    </w:p>
    <w:p w14:paraId="4893E151" w14:textId="687FADC1" w:rsidR="00037274" w:rsidRPr="001C6781" w:rsidRDefault="00037274" w:rsidP="006A218E">
      <w:pPr>
        <w:spacing w:line="276" w:lineRule="auto"/>
        <w:jc w:val="both"/>
        <w:rPr>
          <w:rFonts w:ascii="Times New Roman" w:hAnsi="Times New Roman" w:cs="Times New Roman"/>
          <w:b/>
          <w:sz w:val="24"/>
          <w:szCs w:val="24"/>
        </w:rPr>
      </w:pPr>
      <w:r>
        <w:rPr>
          <w:rFonts w:ascii="Times New Roman" w:hAnsi="Times New Roman" w:cs="Times New Roman"/>
          <w:bCs/>
          <w:kern w:val="0"/>
          <w:sz w:val="24"/>
          <w:szCs w:val="24"/>
          <w14:ligatures w14:val="none"/>
        </w:rPr>
        <w:t>Strateegilise analüüsi üks väljund on õigeaegselt ära tunda ja tuvastada ohtusid ja tüpoloogiaid ning selles osas anda sektoritele suuniseid tõhusamaks riskipõhiseks tegevuseks, mille kaudu paraneb ka teatamise kvaliteet. Strateegilise analüüsi eesmärk ei ole anda tagasisidet igale teatele, vaid anda tagasisidet teadetele kui kogumile, kas need vastavad sektori riskidele, mida RAB on tuvastanud kasutades teisi andmeallikaid. RAB arendab uut teadete esitamise portaali, kus üks eesmärk on  hakata andma paremat tagasisidet esitatud teadetele.</w:t>
      </w:r>
    </w:p>
    <w:p w14:paraId="2821152A" w14:textId="64203DA2" w:rsidR="006C63A9" w:rsidRDefault="00037274"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1C6781">
        <w:rPr>
          <w:rFonts w:ascii="Times New Roman" w:hAnsi="Times New Roman" w:cs="Times New Roman"/>
          <w:sz w:val="24"/>
          <w:szCs w:val="24"/>
        </w:rPr>
        <w:t>ehtav täiendus</w:t>
      </w:r>
      <w:r w:rsidR="00A470AD">
        <w:rPr>
          <w:rFonts w:ascii="Times New Roman" w:hAnsi="Times New Roman" w:cs="Times New Roman"/>
          <w:sz w:val="24"/>
          <w:szCs w:val="24"/>
        </w:rPr>
        <w:t xml:space="preserve"> </w:t>
      </w:r>
      <w:r>
        <w:rPr>
          <w:rFonts w:ascii="Times New Roman" w:hAnsi="Times New Roman" w:cs="Times New Roman"/>
          <w:sz w:val="24"/>
          <w:szCs w:val="24"/>
        </w:rPr>
        <w:t xml:space="preserve">annab </w:t>
      </w:r>
      <w:r w:rsidR="008D7B66">
        <w:rPr>
          <w:rFonts w:ascii="Times New Roman" w:hAnsi="Times New Roman" w:cs="Times New Roman"/>
          <w:sz w:val="24"/>
          <w:szCs w:val="24"/>
        </w:rPr>
        <w:t>RAB-i</w:t>
      </w:r>
      <w:r>
        <w:rPr>
          <w:rFonts w:ascii="Times New Roman" w:hAnsi="Times New Roman" w:cs="Times New Roman"/>
          <w:sz w:val="24"/>
          <w:szCs w:val="24"/>
        </w:rPr>
        <w:t>le</w:t>
      </w:r>
      <w:r w:rsidR="008D7B66">
        <w:rPr>
          <w:rFonts w:ascii="Times New Roman" w:hAnsi="Times New Roman" w:cs="Times New Roman"/>
          <w:sz w:val="24"/>
          <w:szCs w:val="24"/>
        </w:rPr>
        <w:t xml:space="preserve"> õigus</w:t>
      </w:r>
      <w:r>
        <w:rPr>
          <w:rFonts w:ascii="Times New Roman" w:hAnsi="Times New Roman" w:cs="Times New Roman"/>
          <w:sz w:val="24"/>
          <w:szCs w:val="24"/>
        </w:rPr>
        <w:t>e</w:t>
      </w:r>
      <w:r w:rsidR="008D7B66">
        <w:rPr>
          <w:rFonts w:ascii="Times New Roman" w:hAnsi="Times New Roman" w:cs="Times New Roman"/>
          <w:sz w:val="24"/>
          <w:szCs w:val="24"/>
        </w:rPr>
        <w:t xml:space="preserve"> anda kohustatud isikutele tagasisidet ka </w:t>
      </w:r>
      <w:r w:rsidR="008D7B66" w:rsidRPr="004044C7">
        <w:rPr>
          <w:rFonts w:ascii="Times New Roman" w:hAnsi="Times New Roman" w:cs="Times New Roman"/>
          <w:sz w:val="24"/>
          <w:szCs w:val="24"/>
        </w:rPr>
        <w:t>rahapesu ja terrorismi rahastamise või sellega seotud kuriteokahtlusega tehingu tunnuste kohta</w:t>
      </w:r>
      <w:r>
        <w:rPr>
          <w:rFonts w:ascii="Times New Roman" w:hAnsi="Times New Roman" w:cs="Times New Roman"/>
          <w:sz w:val="24"/>
          <w:szCs w:val="24"/>
        </w:rPr>
        <w:t xml:space="preserve"> üldistatult</w:t>
      </w:r>
      <w:r w:rsidR="008D7B66">
        <w:rPr>
          <w:rFonts w:ascii="Times New Roman" w:hAnsi="Times New Roman" w:cs="Times New Roman"/>
          <w:sz w:val="24"/>
          <w:szCs w:val="24"/>
        </w:rPr>
        <w:t>, juhtides</w:t>
      </w:r>
      <w:r>
        <w:rPr>
          <w:rFonts w:ascii="Times New Roman" w:hAnsi="Times New Roman" w:cs="Times New Roman"/>
          <w:sz w:val="24"/>
          <w:szCs w:val="24"/>
        </w:rPr>
        <w:t xml:space="preserve"> seeläbi</w:t>
      </w:r>
      <w:r w:rsidR="008D7B66">
        <w:rPr>
          <w:rFonts w:ascii="Times New Roman" w:hAnsi="Times New Roman" w:cs="Times New Roman"/>
          <w:sz w:val="24"/>
          <w:szCs w:val="24"/>
        </w:rPr>
        <w:t xml:space="preserve"> tähelepanu tüpoloogiate ja riskiindikaatoritele ning avaldades juhendmaterjale</w:t>
      </w:r>
      <w:r w:rsidR="00C52E82">
        <w:rPr>
          <w:rFonts w:ascii="Times New Roman" w:hAnsi="Times New Roman" w:cs="Times New Roman"/>
          <w:sz w:val="24"/>
          <w:szCs w:val="24"/>
        </w:rPr>
        <w:t>.</w:t>
      </w:r>
      <w:r w:rsidR="00A470AD">
        <w:rPr>
          <w:rFonts w:ascii="Times New Roman" w:hAnsi="Times New Roman" w:cs="Times New Roman"/>
          <w:sz w:val="24"/>
          <w:szCs w:val="24"/>
        </w:rPr>
        <w:t xml:space="preserve"> </w:t>
      </w:r>
    </w:p>
    <w:p w14:paraId="6031F308" w14:textId="13EC2EB2" w:rsidR="00934D6B" w:rsidRDefault="00934D6B" w:rsidP="006A218E">
      <w:pPr>
        <w:spacing w:line="276" w:lineRule="auto"/>
        <w:jc w:val="both"/>
        <w:rPr>
          <w:rFonts w:ascii="Times New Roman" w:hAnsi="Times New Roman" w:cs="Times New Roman"/>
          <w:iCs/>
          <w:sz w:val="24"/>
          <w:szCs w:val="24"/>
        </w:rPr>
      </w:pPr>
      <w:r w:rsidRPr="0036008D">
        <w:rPr>
          <w:rFonts w:ascii="Times New Roman" w:hAnsi="Times New Roman" w:cs="Times New Roman"/>
          <w:iCs/>
          <w:sz w:val="24"/>
          <w:szCs w:val="24"/>
        </w:rPr>
        <w:t>Rahapesu Andmebüroo lähtub andmete edastamisel RahaPTS-i ja teiste asjakohaste õigusaktidega seatud piirangutest ja andmekaitsenõuetest. Tagasisidestamine toimub ulatuses, mis ei takista rahapesu ja terrorismi rahastamise tõkestamise ja seonduvate kuritegude avastamist ning uurimist ja kriminaalmenetluse kulgu.</w:t>
      </w:r>
    </w:p>
    <w:p w14:paraId="15FB78BF" w14:textId="77777777" w:rsidR="00AC0126" w:rsidRDefault="00AC0126" w:rsidP="006A218E">
      <w:pPr>
        <w:spacing w:line="276" w:lineRule="auto"/>
        <w:jc w:val="both"/>
        <w:rPr>
          <w:rFonts w:ascii="Times New Roman" w:hAnsi="Times New Roman" w:cs="Times New Roman"/>
          <w:iCs/>
          <w:sz w:val="24"/>
          <w:szCs w:val="24"/>
        </w:rPr>
      </w:pPr>
    </w:p>
    <w:p w14:paraId="10A1CCB7" w14:textId="703E7CA7" w:rsidR="00AC0126" w:rsidRDefault="00AC0126" w:rsidP="006A218E">
      <w:pPr>
        <w:spacing w:line="276" w:lineRule="auto"/>
        <w:jc w:val="both"/>
        <w:rPr>
          <w:rFonts w:ascii="Times New Roman" w:hAnsi="Times New Roman" w:cs="Times New Roman"/>
          <w:iCs/>
          <w:sz w:val="24"/>
          <w:szCs w:val="24"/>
        </w:rPr>
      </w:pPr>
      <w:r w:rsidRPr="00AC0126">
        <w:rPr>
          <w:rFonts w:ascii="Times New Roman" w:hAnsi="Times New Roman" w:cs="Times New Roman"/>
          <w:b/>
          <w:bCs/>
          <w:iCs/>
          <w:sz w:val="24"/>
          <w:szCs w:val="24"/>
        </w:rPr>
        <w:t>Paragrahvi 1 punkt 8</w:t>
      </w:r>
      <w:r>
        <w:rPr>
          <w:rFonts w:ascii="Times New Roman" w:hAnsi="Times New Roman" w:cs="Times New Roman"/>
          <w:iCs/>
          <w:sz w:val="24"/>
          <w:szCs w:val="24"/>
        </w:rPr>
        <w:t xml:space="preserve"> – kehtiva</w:t>
      </w:r>
      <w:r w:rsidR="005D3973">
        <w:rPr>
          <w:rFonts w:ascii="Times New Roman" w:hAnsi="Times New Roman" w:cs="Times New Roman"/>
          <w:iCs/>
          <w:sz w:val="24"/>
          <w:szCs w:val="24"/>
        </w:rPr>
        <w:t>t</w:t>
      </w:r>
      <w:r>
        <w:rPr>
          <w:rFonts w:ascii="Times New Roman" w:hAnsi="Times New Roman" w:cs="Times New Roman"/>
          <w:iCs/>
          <w:sz w:val="24"/>
          <w:szCs w:val="24"/>
        </w:rPr>
        <w:t xml:space="preserve"> RahaPTS § 53 lõ</w:t>
      </w:r>
      <w:r w:rsidR="005D3973">
        <w:rPr>
          <w:rFonts w:ascii="Times New Roman" w:hAnsi="Times New Roman" w:cs="Times New Roman"/>
          <w:iCs/>
          <w:sz w:val="24"/>
          <w:szCs w:val="24"/>
        </w:rPr>
        <w:t xml:space="preserve">iget 4 muudetakse </w:t>
      </w:r>
      <w:r w:rsidR="005236C7">
        <w:rPr>
          <w:rFonts w:ascii="Times New Roman" w:hAnsi="Times New Roman" w:cs="Times New Roman"/>
          <w:iCs/>
          <w:sz w:val="24"/>
          <w:szCs w:val="24"/>
        </w:rPr>
        <w:t xml:space="preserve"> ja sõnastatakse selliselt, et </w:t>
      </w:r>
      <w:r w:rsidR="005152E3" w:rsidRPr="002901F2">
        <w:rPr>
          <w:rFonts w:ascii="Times New Roman" w:hAnsi="Times New Roman" w:cs="Times New Roman"/>
          <w:sz w:val="24"/>
          <w:szCs w:val="24"/>
        </w:rPr>
        <w:t>Rahapesu Andmebüroo teenistus- ja töökohtade koosseis ning isikkoosseis on asutusesiseseks kasutamiseks</w:t>
      </w:r>
      <w:r w:rsidR="005152E3">
        <w:rPr>
          <w:rFonts w:ascii="Times New Roman" w:hAnsi="Times New Roman" w:cs="Times New Roman"/>
          <w:sz w:val="24"/>
          <w:szCs w:val="24"/>
        </w:rPr>
        <w:t xml:space="preserve"> mõeldud teave, et </w:t>
      </w:r>
      <w:r w:rsidR="0011049F" w:rsidRPr="0011049F">
        <w:rPr>
          <w:rFonts w:ascii="Times New Roman" w:hAnsi="Times New Roman" w:cs="Times New Roman"/>
          <w:sz w:val="24"/>
          <w:szCs w:val="24"/>
        </w:rPr>
        <w:t>tagada rahapesu ja terrorismi rahastamise tõkestamine</w:t>
      </w:r>
      <w:r w:rsidR="00BA15D8">
        <w:rPr>
          <w:rFonts w:ascii="Times New Roman" w:hAnsi="Times New Roman" w:cs="Times New Roman"/>
          <w:sz w:val="24"/>
          <w:szCs w:val="24"/>
        </w:rPr>
        <w:t xml:space="preserve"> ja</w:t>
      </w:r>
      <w:r w:rsidR="0011049F" w:rsidRPr="0011049F">
        <w:rPr>
          <w:rFonts w:ascii="Times New Roman" w:hAnsi="Times New Roman" w:cs="Times New Roman"/>
          <w:sz w:val="24"/>
          <w:szCs w:val="24"/>
        </w:rPr>
        <w:t xml:space="preserve"> rahvusvahelise sanktsiooni või Vabariigi Valitsuse sanktsiooni eesmärgi saavutamine</w:t>
      </w:r>
      <w:r>
        <w:rPr>
          <w:rFonts w:ascii="Times New Roman" w:hAnsi="Times New Roman" w:cs="Times New Roman"/>
          <w:iCs/>
          <w:sz w:val="24"/>
          <w:szCs w:val="24"/>
        </w:rPr>
        <w:t>. Tegemist on</w:t>
      </w:r>
      <w:r w:rsidR="00EB5810">
        <w:rPr>
          <w:rFonts w:ascii="Times New Roman" w:hAnsi="Times New Roman" w:cs="Times New Roman"/>
          <w:iCs/>
          <w:sz w:val="24"/>
          <w:szCs w:val="24"/>
        </w:rPr>
        <w:t xml:space="preserve"> erisusega</w:t>
      </w:r>
      <w:r>
        <w:rPr>
          <w:rFonts w:ascii="Times New Roman" w:hAnsi="Times New Roman" w:cs="Times New Roman"/>
          <w:iCs/>
          <w:sz w:val="24"/>
          <w:szCs w:val="24"/>
        </w:rPr>
        <w:t xml:space="preserve"> </w:t>
      </w:r>
      <w:r w:rsidRPr="00AC0126">
        <w:rPr>
          <w:rFonts w:ascii="Times New Roman" w:hAnsi="Times New Roman" w:cs="Times New Roman"/>
          <w:iCs/>
          <w:sz w:val="24"/>
          <w:szCs w:val="24"/>
        </w:rPr>
        <w:t>AvTS-is sisalduvatest juurdepääsupiirangutes</w:t>
      </w:r>
      <w:r w:rsidR="00EB5810">
        <w:rPr>
          <w:rFonts w:ascii="Times New Roman" w:hAnsi="Times New Roman" w:cs="Times New Roman"/>
          <w:iCs/>
          <w:sz w:val="24"/>
          <w:szCs w:val="24"/>
        </w:rPr>
        <w:t xml:space="preserve">t, mistõttu on ebavajalik senine viide </w:t>
      </w:r>
      <w:r w:rsidR="00EE4D08">
        <w:rPr>
          <w:rFonts w:ascii="Times New Roman" w:hAnsi="Times New Roman" w:cs="Times New Roman"/>
          <w:iCs/>
          <w:sz w:val="24"/>
          <w:szCs w:val="24"/>
        </w:rPr>
        <w:t>avaliku teabe seadusele. Juurdepääsu piirangu tähtaja osas lähtutakse siiski AvTS §</w:t>
      </w:r>
      <w:r w:rsidR="006E30AC">
        <w:rPr>
          <w:rFonts w:ascii="Times New Roman" w:hAnsi="Times New Roman" w:cs="Times New Roman"/>
          <w:iCs/>
          <w:sz w:val="24"/>
          <w:szCs w:val="24"/>
        </w:rPr>
        <w:t xml:space="preserve"> 40 lõikest 1, mille kohaselt </w:t>
      </w:r>
      <w:r w:rsidR="0011120E">
        <w:rPr>
          <w:rFonts w:ascii="Times New Roman" w:hAnsi="Times New Roman" w:cs="Times New Roman"/>
          <w:iCs/>
          <w:sz w:val="24"/>
          <w:szCs w:val="24"/>
        </w:rPr>
        <w:t>kehtestatakse</w:t>
      </w:r>
      <w:r w:rsidR="0011120E" w:rsidRPr="0011120E">
        <w:rPr>
          <w:rFonts w:ascii="Times New Roman" w:hAnsi="Times New Roman" w:cs="Times New Roman"/>
          <w:iCs/>
          <w:sz w:val="24"/>
          <w:szCs w:val="24"/>
        </w:rPr>
        <w:t> </w:t>
      </w:r>
      <w:r w:rsidR="00CA175A">
        <w:rPr>
          <w:rFonts w:ascii="Times New Roman" w:hAnsi="Times New Roman" w:cs="Times New Roman"/>
          <w:iCs/>
          <w:sz w:val="24"/>
          <w:szCs w:val="24"/>
        </w:rPr>
        <w:t>a</w:t>
      </w:r>
      <w:r w:rsidR="0011120E" w:rsidRPr="0011120E">
        <w:rPr>
          <w:rFonts w:ascii="Times New Roman" w:hAnsi="Times New Roman" w:cs="Times New Roman"/>
          <w:iCs/>
          <w:sz w:val="24"/>
          <w:szCs w:val="24"/>
        </w:rPr>
        <w:t>sutusesiseseks kasutamiseks mõeldud teabele juurdepääsupiirang kuni vajaduse möödumiseni või sündmuse saabumiseni, kuid mitte kauemaks kui viieks aastaks. Asutuse juht võib seda tähtaega pikendada kuni viie aasta võrra, kui juurdepääsupiirangu kehtestamise põhjus püsib.</w:t>
      </w:r>
      <w:r w:rsidR="0011120E" w:rsidRPr="0011120E" w:rsidDel="00EB5810">
        <w:rPr>
          <w:rFonts w:ascii="Times New Roman" w:hAnsi="Times New Roman" w:cs="Times New Roman"/>
          <w:iCs/>
          <w:sz w:val="24"/>
          <w:szCs w:val="24"/>
        </w:rPr>
        <w:t xml:space="preserve"> </w:t>
      </w:r>
    </w:p>
    <w:p w14:paraId="432D1074" w14:textId="01922458" w:rsidR="00CF39C7" w:rsidRDefault="00EA6DDF" w:rsidP="006A218E">
      <w:pPr>
        <w:spacing w:line="276" w:lineRule="auto"/>
        <w:jc w:val="both"/>
        <w:rPr>
          <w:rFonts w:ascii="Times New Roman" w:hAnsi="Times New Roman" w:cs="Times New Roman"/>
          <w:iCs/>
          <w:sz w:val="24"/>
          <w:szCs w:val="24"/>
        </w:rPr>
      </w:pPr>
      <w:r w:rsidRPr="002901F2">
        <w:rPr>
          <w:rFonts w:ascii="Times New Roman" w:hAnsi="Times New Roman" w:cs="Times New Roman"/>
          <w:sz w:val="24"/>
          <w:szCs w:val="24"/>
        </w:rPr>
        <w:t>Rahapesu Andmebüroo teenistus- ja töökohtade koosseis ning isikkoosseis</w:t>
      </w:r>
      <w:r>
        <w:rPr>
          <w:rFonts w:ascii="Times New Roman" w:hAnsi="Times New Roman" w:cs="Times New Roman"/>
          <w:sz w:val="24"/>
          <w:szCs w:val="24"/>
        </w:rPr>
        <w:t>u juurdepääsupiira</w:t>
      </w:r>
      <w:r w:rsidR="00FB5C05">
        <w:rPr>
          <w:rFonts w:ascii="Times New Roman" w:hAnsi="Times New Roman" w:cs="Times New Roman"/>
          <w:sz w:val="24"/>
          <w:szCs w:val="24"/>
        </w:rPr>
        <w:t>ngu</w:t>
      </w:r>
      <w:r>
        <w:rPr>
          <w:rFonts w:ascii="Times New Roman" w:hAnsi="Times New Roman" w:cs="Times New Roman"/>
          <w:sz w:val="24"/>
          <w:szCs w:val="24"/>
        </w:rPr>
        <w:t xml:space="preserve"> </w:t>
      </w:r>
      <w:r w:rsidR="00746280">
        <w:rPr>
          <w:rFonts w:ascii="Times New Roman" w:hAnsi="Times New Roman" w:cs="Times New Roman"/>
          <w:sz w:val="24"/>
          <w:szCs w:val="24"/>
        </w:rPr>
        <w:t>eesmärk</w:t>
      </w:r>
      <w:r>
        <w:rPr>
          <w:rFonts w:ascii="Times New Roman" w:hAnsi="Times New Roman" w:cs="Times New Roman"/>
          <w:sz w:val="24"/>
          <w:szCs w:val="24"/>
        </w:rPr>
        <w:t xml:space="preserve"> </w:t>
      </w:r>
      <w:r w:rsidR="00FB5C05">
        <w:rPr>
          <w:rFonts w:ascii="Times New Roman" w:hAnsi="Times New Roman" w:cs="Times New Roman"/>
          <w:sz w:val="24"/>
          <w:szCs w:val="24"/>
        </w:rPr>
        <w:t>on võrreldes vara</w:t>
      </w:r>
      <w:r w:rsidR="00746280">
        <w:rPr>
          <w:rFonts w:ascii="Times New Roman" w:hAnsi="Times New Roman" w:cs="Times New Roman"/>
          <w:sz w:val="24"/>
          <w:szCs w:val="24"/>
        </w:rPr>
        <w:t>semaga sama</w:t>
      </w:r>
      <w:r w:rsidR="00652438">
        <w:rPr>
          <w:rFonts w:ascii="Times New Roman" w:hAnsi="Times New Roman" w:cs="Times New Roman"/>
          <w:sz w:val="24"/>
          <w:szCs w:val="24"/>
        </w:rPr>
        <w:t xml:space="preserve"> ning selle põhjendused </w:t>
      </w:r>
      <w:r w:rsidR="00E86542">
        <w:rPr>
          <w:rFonts w:ascii="Times New Roman" w:hAnsi="Times New Roman" w:cs="Times New Roman"/>
          <w:sz w:val="24"/>
          <w:szCs w:val="24"/>
        </w:rPr>
        <w:t xml:space="preserve">baseeruvad </w:t>
      </w:r>
      <w:r w:rsidR="00F13F1D">
        <w:rPr>
          <w:rFonts w:ascii="Times New Roman" w:hAnsi="Times New Roman" w:cs="Times New Roman"/>
          <w:sz w:val="24"/>
          <w:szCs w:val="24"/>
        </w:rPr>
        <w:t>endiselt</w:t>
      </w:r>
      <w:r w:rsidR="00E86542">
        <w:rPr>
          <w:rFonts w:ascii="Times New Roman" w:hAnsi="Times New Roman" w:cs="Times New Roman"/>
          <w:sz w:val="24"/>
          <w:szCs w:val="24"/>
        </w:rPr>
        <w:t xml:space="preserve"> </w:t>
      </w:r>
      <w:r w:rsidR="00CC6CF4" w:rsidRPr="00CC6CF4">
        <w:rPr>
          <w:rFonts w:ascii="Times New Roman" w:hAnsi="Times New Roman" w:cs="Times New Roman"/>
          <w:sz w:val="24"/>
          <w:szCs w:val="24"/>
        </w:rPr>
        <w:t>Rahapesu ja terrorismi rahastamise tõkestamise seaduse ja teiste seaduste muutmise seaduse eelnõu (rahapesu andmebüroo valitsusasutuseks ümberkujundamine)</w:t>
      </w:r>
      <w:r w:rsidR="00CC6CF4">
        <w:rPr>
          <w:rFonts w:ascii="Times New Roman" w:hAnsi="Times New Roman" w:cs="Times New Roman"/>
          <w:sz w:val="24"/>
          <w:szCs w:val="24"/>
        </w:rPr>
        <w:t xml:space="preserve"> </w:t>
      </w:r>
      <w:r w:rsidR="0027327E">
        <w:rPr>
          <w:rFonts w:ascii="Times New Roman" w:hAnsi="Times New Roman" w:cs="Times New Roman"/>
          <w:sz w:val="24"/>
          <w:szCs w:val="24"/>
        </w:rPr>
        <w:t>259 SE</w:t>
      </w:r>
      <w:r w:rsidR="00114FC8">
        <w:rPr>
          <w:rFonts w:ascii="Times New Roman" w:hAnsi="Times New Roman" w:cs="Times New Roman"/>
          <w:sz w:val="24"/>
          <w:szCs w:val="24"/>
        </w:rPr>
        <w:t xml:space="preserve">, mis võeti vastu 12.11.2020, </w:t>
      </w:r>
      <w:r w:rsidR="007D21C8">
        <w:rPr>
          <w:rFonts w:ascii="Times New Roman" w:hAnsi="Times New Roman" w:cs="Times New Roman"/>
          <w:sz w:val="24"/>
          <w:szCs w:val="24"/>
        </w:rPr>
        <w:t>seletuskirja § 1 punktis 20 selgitatule</w:t>
      </w:r>
      <w:r w:rsidR="00F13F1D">
        <w:rPr>
          <w:rFonts w:ascii="Times New Roman" w:hAnsi="Times New Roman" w:cs="Times New Roman"/>
          <w:sz w:val="24"/>
          <w:szCs w:val="24"/>
        </w:rPr>
        <w:t>. S</w:t>
      </w:r>
      <w:r>
        <w:rPr>
          <w:rFonts w:ascii="Times New Roman" w:hAnsi="Times New Roman" w:cs="Times New Roman"/>
          <w:sz w:val="24"/>
          <w:szCs w:val="24"/>
        </w:rPr>
        <w:t xml:space="preserve">elguse huvides tuuakse </w:t>
      </w:r>
      <w:r w:rsidR="00F13F1D">
        <w:rPr>
          <w:rFonts w:ascii="Times New Roman" w:hAnsi="Times New Roman" w:cs="Times New Roman"/>
          <w:sz w:val="24"/>
          <w:szCs w:val="24"/>
        </w:rPr>
        <w:t>asutusesise</w:t>
      </w:r>
      <w:r w:rsidR="007C7776">
        <w:rPr>
          <w:rFonts w:ascii="Times New Roman" w:hAnsi="Times New Roman" w:cs="Times New Roman"/>
          <w:sz w:val="24"/>
          <w:szCs w:val="24"/>
        </w:rPr>
        <w:t xml:space="preserve">seks kasutamiseks tunnistamise eesmärk </w:t>
      </w:r>
      <w:r w:rsidR="00FB5C05">
        <w:rPr>
          <w:rFonts w:ascii="Times New Roman" w:hAnsi="Times New Roman" w:cs="Times New Roman"/>
          <w:sz w:val="24"/>
          <w:szCs w:val="24"/>
        </w:rPr>
        <w:t>nüüd ka normis endas selgesõnaliselt välja.</w:t>
      </w:r>
      <w:r w:rsidR="000406AD">
        <w:rPr>
          <w:rFonts w:ascii="Times New Roman" w:hAnsi="Times New Roman" w:cs="Times New Roman"/>
          <w:sz w:val="24"/>
          <w:szCs w:val="24"/>
        </w:rPr>
        <w:t xml:space="preserve"> Asutusesiseseks kasutamiseks tunnistamine on vajalik</w:t>
      </w:r>
      <w:r w:rsidR="0011049F">
        <w:rPr>
          <w:rFonts w:ascii="Times New Roman" w:hAnsi="Times New Roman" w:cs="Times New Roman"/>
          <w:sz w:val="24"/>
          <w:szCs w:val="24"/>
        </w:rPr>
        <w:t>,</w:t>
      </w:r>
      <w:r w:rsidR="000406AD">
        <w:rPr>
          <w:rFonts w:ascii="Times New Roman" w:hAnsi="Times New Roman" w:cs="Times New Roman"/>
          <w:sz w:val="24"/>
          <w:szCs w:val="24"/>
        </w:rPr>
        <w:t xml:space="preserve"> </w:t>
      </w:r>
      <w:r w:rsidR="00007CAA" w:rsidRPr="00D03B53">
        <w:rPr>
          <w:rFonts w:ascii="Times New Roman" w:hAnsi="Times New Roman" w:cs="Times New Roman"/>
          <w:kern w:val="0"/>
          <w:sz w:val="24"/>
          <w:szCs w:val="24"/>
          <w14:ligatures w14:val="none"/>
        </w:rPr>
        <w:t>et tagada rahapesu ja terrorismi rahastamise tõkestamine</w:t>
      </w:r>
      <w:r w:rsidR="0011049F">
        <w:rPr>
          <w:rFonts w:ascii="Times New Roman" w:hAnsi="Times New Roman" w:cs="Times New Roman"/>
          <w:kern w:val="0"/>
          <w:sz w:val="24"/>
          <w:szCs w:val="24"/>
          <w14:ligatures w14:val="none"/>
        </w:rPr>
        <w:t xml:space="preserve"> </w:t>
      </w:r>
      <w:r w:rsidR="00241593">
        <w:rPr>
          <w:rFonts w:ascii="Times New Roman" w:hAnsi="Times New Roman" w:cs="Times New Roman"/>
          <w:kern w:val="0"/>
          <w:sz w:val="24"/>
          <w:szCs w:val="24"/>
          <w14:ligatures w14:val="none"/>
        </w:rPr>
        <w:t xml:space="preserve">ning </w:t>
      </w:r>
      <w:r w:rsidR="00007CAA" w:rsidRPr="00D03B53">
        <w:rPr>
          <w:rFonts w:ascii="Times New Roman" w:hAnsi="Times New Roman" w:cs="Times New Roman"/>
          <w:kern w:val="0"/>
          <w:sz w:val="24"/>
          <w:szCs w:val="24"/>
          <w14:ligatures w14:val="none"/>
        </w:rPr>
        <w:t>rahvusvahelise sanktsiooni või Vabariigi Valit</w:t>
      </w:r>
      <w:r w:rsidR="00007CAA">
        <w:rPr>
          <w:rFonts w:ascii="Times New Roman" w:hAnsi="Times New Roman" w:cs="Times New Roman"/>
          <w:kern w:val="0"/>
          <w:sz w:val="24"/>
          <w:szCs w:val="24"/>
          <w14:ligatures w14:val="none"/>
        </w:rPr>
        <w:t>s</w:t>
      </w:r>
      <w:r w:rsidR="00007CAA" w:rsidRPr="00D03B53">
        <w:rPr>
          <w:rFonts w:ascii="Times New Roman" w:hAnsi="Times New Roman" w:cs="Times New Roman"/>
          <w:kern w:val="0"/>
          <w:sz w:val="24"/>
          <w:szCs w:val="24"/>
          <w14:ligatures w14:val="none"/>
        </w:rPr>
        <w:t>use sanktsiooni eesmärgi saavutamine</w:t>
      </w:r>
      <w:r w:rsidR="000406AD">
        <w:rPr>
          <w:rFonts w:ascii="Times New Roman" w:hAnsi="Times New Roman" w:cs="Times New Roman"/>
          <w:iCs/>
          <w:sz w:val="24"/>
          <w:szCs w:val="24"/>
        </w:rPr>
        <w:t>.</w:t>
      </w:r>
    </w:p>
    <w:p w14:paraId="4F3BE3D3" w14:textId="4477CE2B" w:rsidR="001C5F03" w:rsidRDefault="006C63A9" w:rsidP="006A218E">
      <w:pPr>
        <w:spacing w:line="276" w:lineRule="auto"/>
        <w:jc w:val="both"/>
        <w:rPr>
          <w:rFonts w:ascii="Times New Roman" w:hAnsi="Times New Roman" w:cs="Times New Roman"/>
          <w:b/>
          <w:bCs/>
          <w:sz w:val="24"/>
          <w:szCs w:val="24"/>
        </w:rPr>
      </w:pPr>
      <w:r w:rsidRPr="00D31BFD">
        <w:rPr>
          <w:rFonts w:ascii="Times New Roman" w:hAnsi="Times New Roman" w:cs="Times New Roman"/>
          <w:b/>
          <w:bCs/>
          <w:sz w:val="24"/>
          <w:szCs w:val="24"/>
        </w:rPr>
        <w:t xml:space="preserve">Paragrahvi 1 punkt </w:t>
      </w:r>
      <w:r w:rsidR="00AC0126">
        <w:rPr>
          <w:rFonts w:ascii="Times New Roman" w:hAnsi="Times New Roman" w:cs="Times New Roman"/>
          <w:b/>
          <w:bCs/>
          <w:sz w:val="24"/>
          <w:szCs w:val="24"/>
        </w:rPr>
        <w:t>9</w:t>
      </w:r>
      <w:r>
        <w:rPr>
          <w:rFonts w:ascii="Times New Roman" w:hAnsi="Times New Roman" w:cs="Times New Roman"/>
          <w:b/>
          <w:bCs/>
          <w:sz w:val="24"/>
          <w:szCs w:val="24"/>
        </w:rPr>
        <w:t xml:space="preserve"> </w:t>
      </w:r>
      <w:r w:rsidRPr="00D163AF">
        <w:rPr>
          <w:rFonts w:ascii="Times New Roman" w:hAnsi="Times New Roman" w:cs="Times New Roman"/>
          <w:sz w:val="24"/>
          <w:szCs w:val="24"/>
        </w:rPr>
        <w:t xml:space="preserve">– </w:t>
      </w:r>
      <w:r w:rsidR="00D163AF" w:rsidRPr="0059603C">
        <w:rPr>
          <w:rFonts w:ascii="Times New Roman" w:hAnsi="Times New Roman" w:cs="Times New Roman"/>
          <w:sz w:val="24"/>
          <w:szCs w:val="24"/>
        </w:rPr>
        <w:t xml:space="preserve">Kehtiva RahaPTS § 54 lg 1 p 1 kohaselt on RAB-i ülesandeks </w:t>
      </w:r>
      <w:r w:rsidR="00D163AF" w:rsidRPr="0059603C">
        <w:rPr>
          <w:rFonts w:ascii="Times New Roman" w:hAnsi="Times New Roman" w:cs="Times New Roman"/>
          <w:bCs/>
          <w:sz w:val="24"/>
          <w:szCs w:val="24"/>
        </w:rPr>
        <w:t xml:space="preserve">rahapesu ja terrorismi rahastamise tõkestamine ning sellele viitava teabe vastuvõtmine, kogumine, väljanõudmine, registreerimine, töötlemine, analüüsimine ja edastamine. Normi sõnastus kehtival kujul on eksitav, kuna sellest nähtuvalt võiks järeldada, et RAB-il puudub </w:t>
      </w:r>
      <w:r w:rsidR="0059603C" w:rsidRPr="0059603C">
        <w:rPr>
          <w:rFonts w:ascii="Times New Roman" w:hAnsi="Times New Roman" w:cs="Times New Roman"/>
          <w:bCs/>
          <w:sz w:val="24"/>
          <w:szCs w:val="24"/>
        </w:rPr>
        <w:t xml:space="preserve">õigus </w:t>
      </w:r>
      <w:r w:rsidR="00D163AF" w:rsidRPr="0059603C">
        <w:rPr>
          <w:rFonts w:ascii="Times New Roman" w:hAnsi="Times New Roman" w:cs="Times New Roman"/>
          <w:bCs/>
          <w:sz w:val="24"/>
          <w:szCs w:val="24"/>
        </w:rPr>
        <w:t xml:space="preserve">punktis </w:t>
      </w:r>
      <w:r w:rsidR="0007601B">
        <w:rPr>
          <w:rFonts w:ascii="Times New Roman" w:hAnsi="Times New Roman" w:cs="Times New Roman"/>
          <w:bCs/>
          <w:sz w:val="24"/>
          <w:szCs w:val="24"/>
        </w:rPr>
        <w:t>loetletud</w:t>
      </w:r>
      <w:r w:rsidR="00D163AF" w:rsidRPr="0059603C">
        <w:rPr>
          <w:rFonts w:ascii="Times New Roman" w:hAnsi="Times New Roman" w:cs="Times New Roman"/>
          <w:bCs/>
          <w:sz w:val="24"/>
          <w:szCs w:val="24"/>
        </w:rPr>
        <w:t xml:space="preserve"> tegevusteks rahapesu eelkuritegudega seonduva teabega.</w:t>
      </w:r>
      <w:r w:rsidR="0059603C" w:rsidRPr="0059603C">
        <w:rPr>
          <w:rFonts w:ascii="Times New Roman" w:hAnsi="Times New Roman" w:cs="Times New Roman"/>
          <w:bCs/>
          <w:sz w:val="24"/>
          <w:szCs w:val="24"/>
        </w:rPr>
        <w:t xml:space="preserve"> </w:t>
      </w:r>
      <w:r w:rsidR="0059603C">
        <w:rPr>
          <w:rFonts w:ascii="Times New Roman" w:hAnsi="Times New Roman" w:cs="Times New Roman"/>
          <w:bCs/>
          <w:sz w:val="24"/>
          <w:szCs w:val="24"/>
        </w:rPr>
        <w:t xml:space="preserve">Ka </w:t>
      </w:r>
      <w:r w:rsidR="0059603C" w:rsidRPr="0059603C">
        <w:rPr>
          <w:rFonts w:ascii="Times New Roman" w:hAnsi="Times New Roman" w:cs="Times New Roman"/>
          <w:bCs/>
          <w:sz w:val="24"/>
          <w:szCs w:val="24"/>
        </w:rPr>
        <w:t>M</w:t>
      </w:r>
      <w:r w:rsidR="0059603C">
        <w:rPr>
          <w:rFonts w:ascii="Times New Roman" w:hAnsi="Times New Roman" w:cs="Times New Roman"/>
          <w:bCs/>
          <w:sz w:val="24"/>
          <w:szCs w:val="24"/>
        </w:rPr>
        <w:t>ONEYVAL’i</w:t>
      </w:r>
      <w:r w:rsidR="0059603C" w:rsidRPr="0059603C">
        <w:rPr>
          <w:rFonts w:ascii="Times New Roman" w:hAnsi="Times New Roman" w:cs="Times New Roman"/>
          <w:bCs/>
          <w:sz w:val="24"/>
          <w:szCs w:val="24"/>
        </w:rPr>
        <w:t xml:space="preserve"> hindamisraportis </w:t>
      </w:r>
      <w:r w:rsidR="0059603C">
        <w:rPr>
          <w:rFonts w:ascii="Times New Roman" w:hAnsi="Times New Roman" w:cs="Times New Roman"/>
          <w:bCs/>
          <w:sz w:val="24"/>
          <w:szCs w:val="24"/>
        </w:rPr>
        <w:t xml:space="preserve">heideti Eestile </w:t>
      </w:r>
      <w:r w:rsidR="0059603C" w:rsidRPr="0059603C">
        <w:rPr>
          <w:rFonts w:ascii="Times New Roman" w:hAnsi="Times New Roman" w:cs="Times New Roman"/>
          <w:bCs/>
          <w:sz w:val="24"/>
          <w:szCs w:val="24"/>
        </w:rPr>
        <w:t>kriteeriumit 29.1. puudutavalt ette, et kehtiva RahaPTS § 54 lõike 1 sõnastus on liiga kitsas ja sellest nähtuvalt võiks järeldada, et Eesti RAB-ile ei laiene mandaat</w:t>
      </w:r>
      <w:r w:rsidR="0059603C" w:rsidRPr="00D163AF">
        <w:rPr>
          <w:rFonts w:ascii="Times New Roman" w:hAnsi="Times New Roman" w:cs="Times New Roman"/>
          <w:bCs/>
          <w:sz w:val="24"/>
          <w:szCs w:val="24"/>
        </w:rPr>
        <w:t xml:space="preserve"> rahapesu eelkuritegudele ja oma analüüsi tulemuste jagamise</w:t>
      </w:r>
      <w:r w:rsidR="0059603C">
        <w:rPr>
          <w:rFonts w:ascii="Times New Roman" w:hAnsi="Times New Roman" w:cs="Times New Roman"/>
          <w:bCs/>
          <w:sz w:val="24"/>
          <w:szCs w:val="24"/>
        </w:rPr>
        <w:t xml:space="preserve">ks. Sellest tulenevalt täiendatakse </w:t>
      </w:r>
      <w:r w:rsidR="001C5F03" w:rsidRPr="0059603C">
        <w:rPr>
          <w:rFonts w:ascii="Times New Roman" w:hAnsi="Times New Roman" w:cs="Times New Roman"/>
          <w:sz w:val="24"/>
          <w:szCs w:val="24"/>
        </w:rPr>
        <w:t>RahaPTS § 54 lõike 1 punkti 1 ning lisatakse</w:t>
      </w:r>
      <w:r w:rsidR="0059603C">
        <w:rPr>
          <w:rFonts w:ascii="Times New Roman" w:hAnsi="Times New Roman" w:cs="Times New Roman"/>
          <w:bCs/>
          <w:sz w:val="24"/>
          <w:szCs w:val="24"/>
        </w:rPr>
        <w:t xml:space="preserve">, et RAB-i ülesandeks on ka </w:t>
      </w:r>
      <w:r w:rsidR="0059603C" w:rsidRPr="00106303">
        <w:rPr>
          <w:rFonts w:ascii="Times New Roman" w:hAnsi="Times New Roman" w:cs="Times New Roman"/>
          <w:sz w:val="24"/>
          <w:szCs w:val="24"/>
        </w:rPr>
        <w:t>rahapesu ja terrorismi rahastamise</w:t>
      </w:r>
      <w:r w:rsidR="0059603C">
        <w:rPr>
          <w:rFonts w:ascii="Times New Roman" w:hAnsi="Times New Roman" w:cs="Times New Roman"/>
          <w:sz w:val="24"/>
          <w:szCs w:val="24"/>
        </w:rPr>
        <w:t>ga seotud kuritegude</w:t>
      </w:r>
      <w:r w:rsidR="0059603C" w:rsidRPr="00106303">
        <w:rPr>
          <w:rFonts w:ascii="Times New Roman" w:hAnsi="Times New Roman" w:cs="Times New Roman"/>
          <w:sz w:val="24"/>
          <w:szCs w:val="24"/>
        </w:rPr>
        <w:t xml:space="preserve"> tõkestamine ning sellele viitava teabe vastuvõtmine, kogumine, väljanõudmine, registreerimine, töötlemine, analüüsimine ja edastamine</w:t>
      </w:r>
      <w:r w:rsidR="00D163AF" w:rsidRPr="00D163AF">
        <w:rPr>
          <w:rFonts w:ascii="Times New Roman" w:hAnsi="Times New Roman" w:cs="Times New Roman"/>
          <w:bCs/>
          <w:sz w:val="24"/>
          <w:szCs w:val="24"/>
        </w:rPr>
        <w:t>.</w:t>
      </w:r>
    </w:p>
    <w:p w14:paraId="0E4910FD" w14:textId="07C351F3" w:rsidR="005B7552" w:rsidRPr="0084648E" w:rsidRDefault="001C5F03" w:rsidP="006A218E">
      <w:pPr>
        <w:spacing w:line="276" w:lineRule="auto"/>
        <w:jc w:val="both"/>
        <w:rPr>
          <w:rFonts w:ascii="Times New Roman" w:hAnsi="Times New Roman" w:cs="Times New Roman"/>
          <w:sz w:val="24"/>
          <w:szCs w:val="24"/>
        </w:rPr>
      </w:pPr>
      <w:r w:rsidRPr="00D31BFD">
        <w:rPr>
          <w:rFonts w:ascii="Times New Roman" w:hAnsi="Times New Roman" w:cs="Times New Roman"/>
          <w:b/>
          <w:bCs/>
          <w:sz w:val="24"/>
          <w:szCs w:val="24"/>
        </w:rPr>
        <w:t xml:space="preserve">Paragrahvi 1 punkt </w:t>
      </w:r>
      <w:r w:rsidR="00AC0126">
        <w:rPr>
          <w:rFonts w:ascii="Times New Roman" w:hAnsi="Times New Roman" w:cs="Times New Roman"/>
          <w:b/>
          <w:bCs/>
          <w:sz w:val="24"/>
          <w:szCs w:val="24"/>
        </w:rPr>
        <w:t>10</w:t>
      </w:r>
      <w:r>
        <w:rPr>
          <w:rFonts w:ascii="Times New Roman" w:hAnsi="Times New Roman" w:cs="Times New Roman"/>
          <w:b/>
          <w:bCs/>
          <w:sz w:val="24"/>
          <w:szCs w:val="24"/>
        </w:rPr>
        <w:t xml:space="preserve"> – </w:t>
      </w:r>
      <w:r w:rsidR="00D31BFD" w:rsidRPr="00D31BFD">
        <w:rPr>
          <w:rFonts w:ascii="Times New Roman" w:hAnsi="Times New Roman" w:cs="Times New Roman"/>
          <w:sz w:val="24"/>
          <w:szCs w:val="24"/>
        </w:rPr>
        <w:t xml:space="preserve">kehtiva </w:t>
      </w:r>
      <w:r w:rsidR="00D82371">
        <w:rPr>
          <w:rFonts w:ascii="Times New Roman" w:hAnsi="Times New Roman" w:cs="Times New Roman"/>
          <w:sz w:val="24"/>
          <w:szCs w:val="24"/>
        </w:rPr>
        <w:t xml:space="preserve">RahaPTS § 54 lõike 1 punkt 2 sätestab Rahapesu Andmebüroo ülesandena strateegilise analüüsi, </w:t>
      </w:r>
      <w:r w:rsidR="00D82371" w:rsidRPr="0089290D">
        <w:rPr>
          <w:rFonts w:ascii="Times New Roman" w:hAnsi="Times New Roman" w:cs="Times New Roman"/>
          <w:sz w:val="24"/>
          <w:szCs w:val="24"/>
        </w:rPr>
        <w:t>mis käsitleb rahapesu ja terrorismi rahastamise riske, ohte, suundumusi, mustreid ning toimimisviise</w:t>
      </w:r>
      <w:r w:rsidR="00DE665C">
        <w:rPr>
          <w:rFonts w:ascii="Times New Roman" w:hAnsi="Times New Roman" w:cs="Times New Roman"/>
          <w:sz w:val="24"/>
          <w:szCs w:val="24"/>
        </w:rPr>
        <w:t>.</w:t>
      </w:r>
      <w:r w:rsidR="00D82371">
        <w:rPr>
          <w:rFonts w:ascii="Times New Roman" w:hAnsi="Times New Roman" w:cs="Times New Roman"/>
          <w:sz w:val="24"/>
          <w:szCs w:val="24"/>
        </w:rPr>
        <w:t xml:space="preserve"> </w:t>
      </w:r>
      <w:r w:rsidR="005B7552">
        <w:rPr>
          <w:rFonts w:ascii="Times New Roman" w:hAnsi="Times New Roman" w:cs="Times New Roman"/>
          <w:sz w:val="24"/>
          <w:szCs w:val="24"/>
        </w:rPr>
        <w:t>Viidatud sõnastus toob välja</w:t>
      </w:r>
      <w:r w:rsidR="00D82371">
        <w:rPr>
          <w:rFonts w:ascii="Times New Roman" w:hAnsi="Times New Roman" w:cs="Times New Roman"/>
          <w:sz w:val="24"/>
          <w:szCs w:val="24"/>
        </w:rPr>
        <w:t xml:space="preserve"> üksnes strateegilise analüüsi eesmärgi</w:t>
      </w:r>
      <w:r w:rsidR="005B7552">
        <w:rPr>
          <w:rFonts w:ascii="Times New Roman" w:hAnsi="Times New Roman" w:cs="Times New Roman"/>
          <w:sz w:val="24"/>
          <w:szCs w:val="24"/>
        </w:rPr>
        <w:t xml:space="preserve"> </w:t>
      </w:r>
      <w:r w:rsidR="005B7552" w:rsidRPr="0084648E">
        <w:rPr>
          <w:rFonts w:ascii="Times New Roman" w:hAnsi="Times New Roman" w:cs="Times New Roman"/>
          <w:sz w:val="24"/>
          <w:szCs w:val="24"/>
        </w:rPr>
        <w:t xml:space="preserve">ega kata </w:t>
      </w:r>
      <w:r w:rsidR="00784BE1" w:rsidRPr="0084648E">
        <w:rPr>
          <w:rFonts w:ascii="Times New Roman" w:hAnsi="Times New Roman" w:cs="Times New Roman"/>
          <w:sz w:val="24"/>
          <w:szCs w:val="24"/>
        </w:rPr>
        <w:t>eesmärgi saavutamise me</w:t>
      </w:r>
      <w:r w:rsidR="00426B79" w:rsidRPr="0084648E">
        <w:rPr>
          <w:rFonts w:ascii="Times New Roman" w:hAnsi="Times New Roman" w:cs="Times New Roman"/>
          <w:sz w:val="24"/>
          <w:szCs w:val="24"/>
        </w:rPr>
        <w:t>toodikat</w:t>
      </w:r>
      <w:r w:rsidR="00D82371" w:rsidRPr="0084648E">
        <w:rPr>
          <w:rFonts w:ascii="Times New Roman" w:hAnsi="Times New Roman" w:cs="Times New Roman"/>
          <w:sz w:val="24"/>
          <w:szCs w:val="24"/>
        </w:rPr>
        <w:t>.</w:t>
      </w:r>
      <w:r w:rsidR="005B7552" w:rsidRPr="0084648E">
        <w:rPr>
          <w:rFonts w:ascii="Times New Roman" w:hAnsi="Times New Roman" w:cs="Times New Roman"/>
          <w:sz w:val="24"/>
          <w:szCs w:val="24"/>
        </w:rPr>
        <w:t xml:space="preserve"> </w:t>
      </w:r>
    </w:p>
    <w:p w14:paraId="7662D610" w14:textId="28101219" w:rsidR="00BF2EEB" w:rsidRDefault="00D82371"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Rahvusvaheliste rahapesu ja terrorismi rahastamise tõkestamise standardite</w:t>
      </w:r>
      <w:r w:rsidR="00F027A5">
        <w:rPr>
          <w:rFonts w:ascii="Times New Roman" w:hAnsi="Times New Roman" w:cs="Times New Roman"/>
          <w:sz w:val="24"/>
          <w:szCs w:val="24"/>
        </w:rPr>
        <w:t>s</w:t>
      </w:r>
      <w:r>
        <w:rPr>
          <w:rFonts w:ascii="Times New Roman" w:hAnsi="Times New Roman" w:cs="Times New Roman"/>
          <w:sz w:val="24"/>
          <w:szCs w:val="24"/>
        </w:rPr>
        <w:t xml:space="preserve"> (</w:t>
      </w:r>
      <w:r w:rsidR="00F027A5">
        <w:rPr>
          <w:rFonts w:ascii="Times New Roman" w:hAnsi="Times New Roman" w:cs="Times New Roman"/>
          <w:sz w:val="24"/>
          <w:szCs w:val="24"/>
        </w:rPr>
        <w:t>FATF</w:t>
      </w:r>
      <w:r w:rsidR="00BF2EEB">
        <w:rPr>
          <w:rFonts w:ascii="Times New Roman" w:hAnsi="Times New Roman" w:cs="Times New Roman"/>
          <w:sz w:val="24"/>
          <w:szCs w:val="24"/>
        </w:rPr>
        <w:t>’i</w:t>
      </w:r>
      <w:r>
        <w:rPr>
          <w:rFonts w:ascii="Times New Roman" w:hAnsi="Times New Roman" w:cs="Times New Roman"/>
          <w:sz w:val="24"/>
          <w:szCs w:val="24"/>
        </w:rPr>
        <w:t xml:space="preserve"> soovitus 29) </w:t>
      </w:r>
      <w:r w:rsidR="00F027A5" w:rsidRPr="0084648E">
        <w:rPr>
          <w:rFonts w:ascii="Times New Roman" w:hAnsi="Times New Roman" w:cs="Times New Roman"/>
          <w:sz w:val="24"/>
          <w:szCs w:val="24"/>
        </w:rPr>
        <w:t>tuuakse esile</w:t>
      </w:r>
      <w:r w:rsidRPr="0084648E">
        <w:rPr>
          <w:rFonts w:ascii="Times New Roman" w:hAnsi="Times New Roman" w:cs="Times New Roman"/>
          <w:sz w:val="24"/>
          <w:szCs w:val="24"/>
        </w:rPr>
        <w:t xml:space="preserve"> strateegilise analüüsi teostamiseks toimuva</w:t>
      </w:r>
      <w:r w:rsidR="00800913" w:rsidRPr="0084648E">
        <w:rPr>
          <w:rFonts w:ascii="Times New Roman" w:hAnsi="Times New Roman" w:cs="Times New Roman"/>
          <w:sz w:val="24"/>
          <w:szCs w:val="24"/>
        </w:rPr>
        <w:t xml:space="preserve"> süstematiseeritud</w:t>
      </w:r>
      <w:r w:rsidRPr="0084648E">
        <w:rPr>
          <w:rFonts w:ascii="Times New Roman" w:hAnsi="Times New Roman" w:cs="Times New Roman"/>
          <w:sz w:val="24"/>
          <w:szCs w:val="24"/>
        </w:rPr>
        <w:t xml:space="preserve"> andmetöötlus</w:t>
      </w:r>
      <w:r w:rsidR="00800913" w:rsidRPr="0084648E">
        <w:rPr>
          <w:rFonts w:ascii="Times New Roman" w:hAnsi="Times New Roman" w:cs="Times New Roman"/>
          <w:sz w:val="24"/>
          <w:szCs w:val="24"/>
        </w:rPr>
        <w:t>e olulisust</w:t>
      </w:r>
      <w:r w:rsidRPr="0084648E">
        <w:rPr>
          <w:rFonts w:ascii="Times New Roman" w:hAnsi="Times New Roman" w:cs="Times New Roman"/>
          <w:sz w:val="24"/>
          <w:szCs w:val="24"/>
        </w:rPr>
        <w:t xml:space="preserve">. </w:t>
      </w:r>
      <w:r w:rsidR="000B03B5" w:rsidRPr="000B03B5">
        <w:rPr>
          <w:rFonts w:ascii="Times New Roman" w:hAnsi="Times New Roman" w:cs="Times New Roman"/>
          <w:sz w:val="24"/>
          <w:szCs w:val="24"/>
        </w:rPr>
        <w:t>Strateegilise analüüsi teostamisel ehk rikkumiste trendide ja mustrite uurimise</w:t>
      </w:r>
      <w:r w:rsidR="00800913">
        <w:rPr>
          <w:rFonts w:ascii="Times New Roman" w:hAnsi="Times New Roman" w:cs="Times New Roman"/>
          <w:sz w:val="24"/>
          <w:szCs w:val="24"/>
        </w:rPr>
        <w:t>ks</w:t>
      </w:r>
      <w:r w:rsidR="000B03B5" w:rsidRPr="000B03B5">
        <w:rPr>
          <w:rFonts w:ascii="Times New Roman" w:hAnsi="Times New Roman" w:cs="Times New Roman"/>
          <w:sz w:val="24"/>
          <w:szCs w:val="24"/>
        </w:rPr>
        <w:t xml:space="preserve"> on RAB-il õigus </w:t>
      </w:r>
      <w:r w:rsidR="002A3DE3">
        <w:rPr>
          <w:rFonts w:ascii="Times New Roman" w:hAnsi="Times New Roman" w:cs="Times New Roman"/>
          <w:sz w:val="24"/>
          <w:szCs w:val="24"/>
        </w:rPr>
        <w:t>pärida</w:t>
      </w:r>
      <w:r w:rsidR="000B03B5" w:rsidRPr="000B03B5">
        <w:rPr>
          <w:rFonts w:ascii="Times New Roman" w:hAnsi="Times New Roman" w:cs="Times New Roman"/>
          <w:sz w:val="24"/>
          <w:szCs w:val="24"/>
        </w:rPr>
        <w:t xml:space="preserve"> ja saada kõigi eriliiki analüüside tegemiseks vajalikke andmeid ja teavet, sealhulgas andmeid ja teavet välisriikide rahapesu andmebüroodelt, </w:t>
      </w:r>
      <w:r w:rsidR="00800913">
        <w:rPr>
          <w:rFonts w:ascii="Times New Roman" w:hAnsi="Times New Roman" w:cs="Times New Roman"/>
          <w:sz w:val="24"/>
          <w:szCs w:val="24"/>
        </w:rPr>
        <w:t>eesmärgiga</w:t>
      </w:r>
      <w:r w:rsidR="000B03B5" w:rsidRPr="000B03B5">
        <w:rPr>
          <w:rFonts w:ascii="Times New Roman" w:hAnsi="Times New Roman" w:cs="Times New Roman"/>
          <w:sz w:val="24"/>
          <w:szCs w:val="24"/>
        </w:rPr>
        <w:t xml:space="preserve"> võidelda tõhusalt rahapesu ja terrorismi rahastamise vastu</w:t>
      </w:r>
      <w:bookmarkStart w:id="1" w:name="_Hlk169682677"/>
      <w:r w:rsidR="000B03B5" w:rsidRPr="000B03B5">
        <w:rPr>
          <w:rFonts w:ascii="Times New Roman" w:hAnsi="Times New Roman" w:cs="Times New Roman"/>
          <w:sz w:val="24"/>
          <w:szCs w:val="24"/>
        </w:rPr>
        <w:t xml:space="preserve">. </w:t>
      </w:r>
      <w:bookmarkEnd w:id="1"/>
    </w:p>
    <w:p w14:paraId="633BC123" w14:textId="706312AB" w:rsidR="006C63A9" w:rsidRDefault="00800913"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Eeltoodust tulenevalt täpsustatakse RahaPTS §-s 54 lõike 1 punkti 2 ja tuuakse välja </w:t>
      </w:r>
      <w:r w:rsidR="002A3DE3">
        <w:rPr>
          <w:rFonts w:ascii="Times New Roman" w:hAnsi="Times New Roman" w:cs="Times New Roman"/>
          <w:sz w:val="24"/>
          <w:szCs w:val="24"/>
        </w:rPr>
        <w:t>FATF’i soovituses esile toodud andmetöötluse elemend</w:t>
      </w:r>
      <w:r>
        <w:rPr>
          <w:rFonts w:ascii="Times New Roman" w:hAnsi="Times New Roman" w:cs="Times New Roman"/>
          <w:sz w:val="24"/>
          <w:szCs w:val="24"/>
        </w:rPr>
        <w:t xml:space="preserve">id. </w:t>
      </w:r>
      <w:r w:rsidR="0086030E" w:rsidRPr="0084648E">
        <w:rPr>
          <w:rFonts w:ascii="Times New Roman" w:hAnsi="Times New Roman" w:cs="Times New Roman"/>
          <w:sz w:val="24"/>
          <w:szCs w:val="24"/>
        </w:rPr>
        <w:t>T</w:t>
      </w:r>
      <w:r w:rsidR="00257B70" w:rsidRPr="0084648E">
        <w:rPr>
          <w:rFonts w:ascii="Times New Roman" w:hAnsi="Times New Roman" w:cs="Times New Roman"/>
          <w:sz w:val="24"/>
          <w:szCs w:val="24"/>
        </w:rPr>
        <w:t xml:space="preserve">äiendusega tagatakse strateegilise analüüsi </w:t>
      </w:r>
      <w:r w:rsidR="002A3DE3" w:rsidRPr="0084648E">
        <w:rPr>
          <w:rFonts w:ascii="Times New Roman" w:hAnsi="Times New Roman" w:cs="Times New Roman"/>
          <w:sz w:val="24"/>
          <w:szCs w:val="24"/>
        </w:rPr>
        <w:t>kui protsessi</w:t>
      </w:r>
      <w:r w:rsidR="00BF2EEB" w:rsidRPr="0084648E">
        <w:rPr>
          <w:rFonts w:ascii="Times New Roman" w:hAnsi="Times New Roman" w:cs="Times New Roman"/>
          <w:sz w:val="24"/>
          <w:szCs w:val="24"/>
        </w:rPr>
        <w:t xml:space="preserve"> </w:t>
      </w:r>
      <w:r w:rsidRPr="0084648E">
        <w:rPr>
          <w:rFonts w:ascii="Times New Roman" w:hAnsi="Times New Roman" w:cs="Times New Roman"/>
          <w:sz w:val="24"/>
          <w:szCs w:val="24"/>
        </w:rPr>
        <w:t>selgus ja läbipaistvus</w:t>
      </w:r>
      <w:r w:rsidR="00BF2EEB" w:rsidRPr="0084648E">
        <w:rPr>
          <w:rFonts w:ascii="Times New Roman" w:hAnsi="Times New Roman" w:cs="Times New Roman"/>
          <w:sz w:val="24"/>
          <w:szCs w:val="24"/>
        </w:rPr>
        <w:t xml:space="preserve"> ning</w:t>
      </w:r>
      <w:r w:rsidR="00257B70" w:rsidRPr="0084648E">
        <w:rPr>
          <w:rFonts w:ascii="Times New Roman" w:hAnsi="Times New Roman" w:cs="Times New Roman"/>
          <w:sz w:val="24"/>
          <w:szCs w:val="24"/>
        </w:rPr>
        <w:t xml:space="preserve"> kooskõla rahvusvaheliste standarditega.</w:t>
      </w:r>
    </w:p>
    <w:p w14:paraId="7ECDEFC4" w14:textId="3B1D2D3A" w:rsidR="0059603C" w:rsidRPr="0036008D" w:rsidRDefault="0059603C"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Pidades silmas</w:t>
      </w:r>
      <w:r w:rsidR="0036008D">
        <w:rPr>
          <w:rFonts w:ascii="Times New Roman" w:hAnsi="Times New Roman" w:cs="Times New Roman"/>
          <w:sz w:val="24"/>
          <w:szCs w:val="24"/>
        </w:rPr>
        <w:t xml:space="preserve"> eelnõu</w:t>
      </w:r>
      <w:r>
        <w:rPr>
          <w:rFonts w:ascii="Times New Roman" w:hAnsi="Times New Roman" w:cs="Times New Roman"/>
          <w:sz w:val="24"/>
          <w:szCs w:val="24"/>
        </w:rPr>
        <w:t xml:space="preserve"> </w:t>
      </w:r>
      <w:r w:rsidR="0036008D">
        <w:rPr>
          <w:rFonts w:ascii="Times New Roman" w:hAnsi="Times New Roman" w:cs="Times New Roman"/>
          <w:sz w:val="24"/>
          <w:szCs w:val="24"/>
        </w:rPr>
        <w:t>§</w:t>
      </w:r>
      <w:r>
        <w:rPr>
          <w:rFonts w:ascii="Times New Roman" w:hAnsi="Times New Roman" w:cs="Times New Roman"/>
          <w:sz w:val="24"/>
          <w:szCs w:val="24"/>
        </w:rPr>
        <w:t xml:space="preserve"> 1 punkti </w:t>
      </w:r>
      <w:r w:rsidR="006020E5">
        <w:rPr>
          <w:rFonts w:ascii="Times New Roman" w:hAnsi="Times New Roman" w:cs="Times New Roman"/>
          <w:sz w:val="24"/>
          <w:szCs w:val="24"/>
        </w:rPr>
        <w:t>9</w:t>
      </w:r>
      <w:r>
        <w:rPr>
          <w:rFonts w:ascii="Times New Roman" w:hAnsi="Times New Roman" w:cs="Times New Roman"/>
          <w:sz w:val="24"/>
          <w:szCs w:val="24"/>
        </w:rPr>
        <w:t xml:space="preserve"> selgitust lisatakse ka RahaPTS § 54 lõike 1 punkti 2 täiendus rahapesu ja terrorismi rahastamisega seotud kuritegude </w:t>
      </w:r>
      <w:r w:rsidR="0007601B">
        <w:rPr>
          <w:rFonts w:ascii="Times New Roman" w:hAnsi="Times New Roman" w:cs="Times New Roman"/>
          <w:sz w:val="24"/>
          <w:szCs w:val="24"/>
        </w:rPr>
        <w:t xml:space="preserve">kohta. Täiendus tagab, et strateegilise analüüs käsitleb nii rahapesu ja terrorismi rahastamist, kui sellega seotud kuritegusid. Seega sõnastatakse RahaPTS §-s 54 lõike 1 punkt 2 selliselt, et </w:t>
      </w:r>
      <w:r w:rsidR="0007601B" w:rsidRPr="00800913">
        <w:rPr>
          <w:rFonts w:ascii="Times New Roman" w:hAnsi="Times New Roman" w:cs="Times New Roman"/>
          <w:sz w:val="24"/>
          <w:szCs w:val="24"/>
        </w:rPr>
        <w:t>strateegiline analüüs käsitleb rahapesu ja terrorismi rahastamise</w:t>
      </w:r>
      <w:r w:rsidR="0007601B">
        <w:rPr>
          <w:rFonts w:ascii="Times New Roman" w:hAnsi="Times New Roman" w:cs="Times New Roman"/>
          <w:sz w:val="24"/>
          <w:szCs w:val="24"/>
        </w:rPr>
        <w:t xml:space="preserve"> ja sellega seotud kuritegude</w:t>
      </w:r>
      <w:r w:rsidR="0007601B" w:rsidRPr="00800913">
        <w:rPr>
          <w:rFonts w:ascii="Times New Roman" w:hAnsi="Times New Roman" w:cs="Times New Roman"/>
          <w:sz w:val="24"/>
          <w:szCs w:val="24"/>
        </w:rPr>
        <w:t xml:space="preserve"> riske, ohte, suundumusi, mustreid ning toimimisviise, kasutades selleks olemasolevat ja kogutavat teavet, sealhulgas andmeid teistelt asutustelt ning päringute teel saadavaid andmed riigi, kohaliku omavalitsuse või avalik-õigusliku isiku </w:t>
      </w:r>
      <w:r w:rsidR="0007601B" w:rsidRPr="0036008D">
        <w:rPr>
          <w:rFonts w:ascii="Times New Roman" w:hAnsi="Times New Roman" w:cs="Times New Roman"/>
          <w:sz w:val="24"/>
          <w:szCs w:val="24"/>
        </w:rPr>
        <w:t>andmekogust.</w:t>
      </w:r>
    </w:p>
    <w:p w14:paraId="04DF541E" w14:textId="02F50314" w:rsidR="000C5FB8" w:rsidRDefault="006C63A9" w:rsidP="006A218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Paragrahvi 1 punkt </w:t>
      </w:r>
      <w:r w:rsidR="0007601B">
        <w:rPr>
          <w:rFonts w:ascii="Times New Roman" w:hAnsi="Times New Roman" w:cs="Times New Roman"/>
          <w:b/>
          <w:bCs/>
          <w:sz w:val="24"/>
          <w:szCs w:val="24"/>
        </w:rPr>
        <w:t>1</w:t>
      </w:r>
      <w:r w:rsidR="00AC0126">
        <w:rPr>
          <w:rFonts w:ascii="Times New Roman" w:hAnsi="Times New Roman" w:cs="Times New Roman"/>
          <w:b/>
          <w:bCs/>
          <w:sz w:val="24"/>
          <w:szCs w:val="24"/>
        </w:rPr>
        <w:t>1</w:t>
      </w:r>
      <w:r>
        <w:rPr>
          <w:rFonts w:ascii="Times New Roman" w:hAnsi="Times New Roman" w:cs="Times New Roman"/>
          <w:b/>
          <w:bCs/>
          <w:sz w:val="24"/>
          <w:szCs w:val="24"/>
        </w:rPr>
        <w:t xml:space="preserve"> – </w:t>
      </w:r>
      <w:r w:rsidR="00F97F5E">
        <w:rPr>
          <w:rFonts w:ascii="Times New Roman" w:hAnsi="Times New Roman" w:cs="Times New Roman"/>
          <w:sz w:val="24"/>
          <w:szCs w:val="24"/>
        </w:rPr>
        <w:t xml:space="preserve">Kehtiv RahaPTS § 54 lõike 1 punkti 5 kohaselt on RAB-i ülesandeks </w:t>
      </w:r>
      <w:r w:rsidR="00F97F5E" w:rsidRPr="00F97F5E">
        <w:rPr>
          <w:rFonts w:ascii="Times New Roman" w:hAnsi="Times New Roman" w:cs="Times New Roman"/>
          <w:sz w:val="24"/>
          <w:szCs w:val="24"/>
        </w:rPr>
        <w:t>rahapesu ja terrorismi rahastamise tõkestamise ja tuvastamise alane avalikkuse teavitamine ning koondülevaate koostamine ja avaldamine vähemalt üks kord aastas</w:t>
      </w:r>
      <w:r w:rsidR="00F97F5E">
        <w:rPr>
          <w:rFonts w:ascii="Times New Roman" w:hAnsi="Times New Roman" w:cs="Times New Roman"/>
          <w:sz w:val="24"/>
          <w:szCs w:val="24"/>
        </w:rPr>
        <w:t>.</w:t>
      </w:r>
      <w:r w:rsidR="00A0497B">
        <w:rPr>
          <w:rFonts w:ascii="Times New Roman" w:hAnsi="Times New Roman" w:cs="Times New Roman"/>
          <w:sz w:val="24"/>
          <w:szCs w:val="24"/>
        </w:rPr>
        <w:t xml:space="preserve"> Kuivõrd </w:t>
      </w:r>
      <w:r w:rsidR="004821B0">
        <w:rPr>
          <w:rFonts w:ascii="Times New Roman" w:hAnsi="Times New Roman" w:cs="Times New Roman"/>
          <w:sz w:val="24"/>
          <w:szCs w:val="24"/>
        </w:rPr>
        <w:t xml:space="preserve">käesoleva eelnõu seadusena jõustumisel </w:t>
      </w:r>
      <w:r w:rsidR="00A0497B">
        <w:rPr>
          <w:rFonts w:ascii="Times New Roman" w:hAnsi="Times New Roman" w:cs="Times New Roman"/>
          <w:sz w:val="24"/>
          <w:szCs w:val="24"/>
        </w:rPr>
        <w:t xml:space="preserve">paraneb RAB-i võimekus strateegilise analüüsi teostamisel, siis on RAB-il võimalik anda </w:t>
      </w:r>
      <w:r w:rsidR="00CF5438">
        <w:rPr>
          <w:rFonts w:ascii="Times New Roman" w:hAnsi="Times New Roman" w:cs="Times New Roman"/>
          <w:sz w:val="24"/>
          <w:szCs w:val="24"/>
        </w:rPr>
        <w:t xml:space="preserve">nii </w:t>
      </w:r>
      <w:r w:rsidR="00A0497B">
        <w:rPr>
          <w:rFonts w:ascii="Times New Roman" w:hAnsi="Times New Roman" w:cs="Times New Roman"/>
          <w:sz w:val="24"/>
          <w:szCs w:val="24"/>
        </w:rPr>
        <w:t xml:space="preserve">kohustatud isikutele, kuid ka avalikkusele rohkem teavet, mis puudutab rahapesu ja terrorismi ohtusid, riske, suundumusi, mustreid ja toimimisviise. </w:t>
      </w:r>
      <w:r w:rsidR="00B16358">
        <w:rPr>
          <w:rFonts w:ascii="Times New Roman" w:hAnsi="Times New Roman" w:cs="Times New Roman"/>
          <w:sz w:val="24"/>
          <w:szCs w:val="24"/>
        </w:rPr>
        <w:t xml:space="preserve">Teisisõnu on RAB-il võimalus teha </w:t>
      </w:r>
      <w:r w:rsidR="000C5FB8">
        <w:rPr>
          <w:rFonts w:ascii="Times New Roman" w:hAnsi="Times New Roman" w:cs="Times New Roman"/>
          <w:sz w:val="24"/>
          <w:szCs w:val="24"/>
        </w:rPr>
        <w:t>tõhusamat</w:t>
      </w:r>
      <w:r w:rsidR="00B16358">
        <w:rPr>
          <w:rFonts w:ascii="Times New Roman" w:hAnsi="Times New Roman" w:cs="Times New Roman"/>
          <w:sz w:val="24"/>
          <w:szCs w:val="24"/>
        </w:rPr>
        <w:t xml:space="preserve"> teavitustööd, tagades seeläbi rahapesu või terrorismi rahastamise või sellega seotud kuritegude või kuritegude tulemusena saadud raha kasutamise </w:t>
      </w:r>
      <w:r w:rsidR="00C15B5C">
        <w:rPr>
          <w:rFonts w:ascii="Times New Roman" w:hAnsi="Times New Roman" w:cs="Times New Roman"/>
          <w:sz w:val="24"/>
          <w:szCs w:val="24"/>
        </w:rPr>
        <w:t>kergema</w:t>
      </w:r>
      <w:r w:rsidR="00B16358">
        <w:rPr>
          <w:rFonts w:ascii="Times New Roman" w:hAnsi="Times New Roman" w:cs="Times New Roman"/>
          <w:sz w:val="24"/>
          <w:szCs w:val="24"/>
        </w:rPr>
        <w:t xml:space="preserve"> äratundmi</w:t>
      </w:r>
      <w:r w:rsidR="00C15B5C">
        <w:rPr>
          <w:rFonts w:ascii="Times New Roman" w:hAnsi="Times New Roman" w:cs="Times New Roman"/>
          <w:sz w:val="24"/>
          <w:szCs w:val="24"/>
        </w:rPr>
        <w:t>s</w:t>
      </w:r>
      <w:r w:rsidR="00B16358">
        <w:rPr>
          <w:rFonts w:ascii="Times New Roman" w:hAnsi="Times New Roman" w:cs="Times New Roman"/>
          <w:sz w:val="24"/>
          <w:szCs w:val="24"/>
        </w:rPr>
        <w:t xml:space="preserve">e. </w:t>
      </w:r>
    </w:p>
    <w:p w14:paraId="10F6BF4F" w14:textId="346D31B8" w:rsidR="006C63A9" w:rsidRPr="006C63A9" w:rsidRDefault="00B16358" w:rsidP="006A218E">
      <w:pPr>
        <w:spacing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Sellest tulenevalt täpsustatakse RAB-i </w:t>
      </w:r>
      <w:r w:rsidR="00C15B5C">
        <w:rPr>
          <w:rFonts w:ascii="Times New Roman" w:hAnsi="Times New Roman" w:cs="Times New Roman"/>
          <w:sz w:val="24"/>
          <w:szCs w:val="24"/>
        </w:rPr>
        <w:t xml:space="preserve">ülesannet </w:t>
      </w:r>
      <w:r>
        <w:rPr>
          <w:rFonts w:ascii="Times New Roman" w:hAnsi="Times New Roman" w:cs="Times New Roman"/>
          <w:sz w:val="24"/>
          <w:szCs w:val="24"/>
        </w:rPr>
        <w:t xml:space="preserve">kohustatud isikute ja avalikkuse teavitamisel </w:t>
      </w:r>
      <w:r w:rsidRPr="0084648E">
        <w:rPr>
          <w:rFonts w:ascii="Times New Roman" w:hAnsi="Times New Roman" w:cs="Times New Roman"/>
          <w:sz w:val="24"/>
          <w:szCs w:val="24"/>
        </w:rPr>
        <w:t>ning</w:t>
      </w:r>
      <w:r w:rsidR="00F574B7" w:rsidRPr="0084648E">
        <w:rPr>
          <w:rFonts w:ascii="Times New Roman" w:hAnsi="Times New Roman" w:cs="Times New Roman"/>
          <w:sz w:val="24"/>
          <w:szCs w:val="24"/>
        </w:rPr>
        <w:t xml:space="preserve"> teavitamise esemeks olevaid elemente</w:t>
      </w:r>
      <w:r w:rsidR="00F574B7">
        <w:rPr>
          <w:rFonts w:ascii="Times New Roman" w:hAnsi="Times New Roman" w:cs="Times New Roman"/>
          <w:sz w:val="24"/>
          <w:szCs w:val="24"/>
        </w:rPr>
        <w:t>.</w:t>
      </w:r>
      <w:r>
        <w:rPr>
          <w:rFonts w:ascii="Times New Roman" w:hAnsi="Times New Roman" w:cs="Times New Roman"/>
          <w:sz w:val="24"/>
          <w:szCs w:val="24"/>
        </w:rPr>
        <w:t xml:space="preserve"> RahaPTS § 54 lõike 1 punkt 5</w:t>
      </w:r>
      <w:r w:rsidR="00F574B7">
        <w:rPr>
          <w:rFonts w:ascii="Times New Roman" w:hAnsi="Times New Roman" w:cs="Times New Roman"/>
          <w:sz w:val="24"/>
          <w:szCs w:val="24"/>
        </w:rPr>
        <w:t xml:space="preserve"> sõnastatakse</w:t>
      </w:r>
      <w:r>
        <w:rPr>
          <w:rFonts w:ascii="Times New Roman" w:hAnsi="Times New Roman" w:cs="Times New Roman"/>
          <w:sz w:val="24"/>
          <w:szCs w:val="24"/>
        </w:rPr>
        <w:t xml:space="preserve"> selliselt, et RAB-i ülesandeks on </w:t>
      </w:r>
      <w:r w:rsidRPr="003253A8">
        <w:rPr>
          <w:rFonts w:ascii="Times New Roman" w:hAnsi="Times New Roman" w:cs="Times New Roman"/>
          <w:sz w:val="24"/>
          <w:szCs w:val="24"/>
        </w:rPr>
        <w:t xml:space="preserve">rahapesu ja terrorismi rahastamise tõkestamise ja tuvastamise </w:t>
      </w:r>
      <w:r>
        <w:rPr>
          <w:rFonts w:ascii="Times New Roman" w:hAnsi="Times New Roman" w:cs="Times New Roman"/>
          <w:sz w:val="24"/>
          <w:szCs w:val="24"/>
        </w:rPr>
        <w:t xml:space="preserve">alane </w:t>
      </w:r>
      <w:r w:rsidRPr="003253A8">
        <w:rPr>
          <w:rFonts w:ascii="Times New Roman" w:hAnsi="Times New Roman" w:cs="Times New Roman"/>
          <w:sz w:val="24"/>
          <w:szCs w:val="24"/>
        </w:rPr>
        <w:t>teavitamine</w:t>
      </w:r>
      <w:r>
        <w:rPr>
          <w:rFonts w:ascii="Times New Roman" w:hAnsi="Times New Roman" w:cs="Times New Roman"/>
          <w:sz w:val="24"/>
          <w:szCs w:val="24"/>
        </w:rPr>
        <w:t>, mis hõlmab regulaarset kohustatud isikute ja vajadusel avalikkuse teavitamist rahapesu ja terrorismi rahastamise r</w:t>
      </w:r>
      <w:r w:rsidRPr="003253A8">
        <w:rPr>
          <w:rFonts w:ascii="Times New Roman" w:hAnsi="Times New Roman" w:cs="Times New Roman"/>
          <w:sz w:val="24"/>
          <w:szCs w:val="24"/>
        </w:rPr>
        <w:t>isk</w:t>
      </w:r>
      <w:r>
        <w:rPr>
          <w:rFonts w:ascii="Times New Roman" w:hAnsi="Times New Roman" w:cs="Times New Roman"/>
          <w:sz w:val="24"/>
          <w:szCs w:val="24"/>
        </w:rPr>
        <w:t>idest</w:t>
      </w:r>
      <w:r w:rsidRPr="003253A8">
        <w:rPr>
          <w:rFonts w:ascii="Times New Roman" w:hAnsi="Times New Roman" w:cs="Times New Roman"/>
          <w:sz w:val="24"/>
          <w:szCs w:val="24"/>
        </w:rPr>
        <w:t>, oht</w:t>
      </w:r>
      <w:r>
        <w:rPr>
          <w:rFonts w:ascii="Times New Roman" w:hAnsi="Times New Roman" w:cs="Times New Roman"/>
          <w:sz w:val="24"/>
          <w:szCs w:val="24"/>
        </w:rPr>
        <w:t>udest</w:t>
      </w:r>
      <w:r w:rsidRPr="003253A8">
        <w:rPr>
          <w:rFonts w:ascii="Times New Roman" w:hAnsi="Times New Roman" w:cs="Times New Roman"/>
          <w:sz w:val="24"/>
          <w:szCs w:val="24"/>
        </w:rPr>
        <w:t>, suundumus</w:t>
      </w:r>
      <w:r>
        <w:rPr>
          <w:rFonts w:ascii="Times New Roman" w:hAnsi="Times New Roman" w:cs="Times New Roman"/>
          <w:sz w:val="24"/>
          <w:szCs w:val="24"/>
        </w:rPr>
        <w:t>test</w:t>
      </w:r>
      <w:r w:rsidRPr="003253A8">
        <w:rPr>
          <w:rFonts w:ascii="Times New Roman" w:hAnsi="Times New Roman" w:cs="Times New Roman"/>
          <w:sz w:val="24"/>
          <w:szCs w:val="24"/>
        </w:rPr>
        <w:t>, mustr</w:t>
      </w:r>
      <w:r>
        <w:rPr>
          <w:rFonts w:ascii="Times New Roman" w:hAnsi="Times New Roman" w:cs="Times New Roman"/>
          <w:sz w:val="24"/>
          <w:szCs w:val="24"/>
        </w:rPr>
        <w:t>itest</w:t>
      </w:r>
      <w:r w:rsidRPr="003253A8">
        <w:rPr>
          <w:rFonts w:ascii="Times New Roman" w:hAnsi="Times New Roman" w:cs="Times New Roman"/>
          <w:sz w:val="24"/>
          <w:szCs w:val="24"/>
        </w:rPr>
        <w:t xml:space="preserve"> </w:t>
      </w:r>
      <w:r>
        <w:rPr>
          <w:rFonts w:ascii="Times New Roman" w:hAnsi="Times New Roman" w:cs="Times New Roman"/>
          <w:sz w:val="24"/>
          <w:szCs w:val="24"/>
        </w:rPr>
        <w:t>ja</w:t>
      </w:r>
      <w:r w:rsidRPr="003253A8">
        <w:rPr>
          <w:rFonts w:ascii="Times New Roman" w:hAnsi="Times New Roman" w:cs="Times New Roman"/>
          <w:sz w:val="24"/>
          <w:szCs w:val="24"/>
        </w:rPr>
        <w:t xml:space="preserve"> toimimisviis</w:t>
      </w:r>
      <w:r>
        <w:rPr>
          <w:rFonts w:ascii="Times New Roman" w:hAnsi="Times New Roman" w:cs="Times New Roman"/>
          <w:sz w:val="24"/>
          <w:szCs w:val="24"/>
        </w:rPr>
        <w:t>idest</w:t>
      </w:r>
      <w:r w:rsidRPr="003253A8">
        <w:rPr>
          <w:rFonts w:ascii="Times New Roman" w:hAnsi="Times New Roman" w:cs="Times New Roman"/>
          <w:sz w:val="24"/>
          <w:szCs w:val="24"/>
        </w:rPr>
        <w:t xml:space="preserve"> ning </w:t>
      </w:r>
      <w:r>
        <w:rPr>
          <w:rFonts w:ascii="Times New Roman" w:hAnsi="Times New Roman" w:cs="Times New Roman"/>
          <w:sz w:val="24"/>
          <w:szCs w:val="24"/>
        </w:rPr>
        <w:t xml:space="preserve">oma tegevuse kohta </w:t>
      </w:r>
      <w:r w:rsidRPr="003253A8">
        <w:rPr>
          <w:rFonts w:ascii="Times New Roman" w:hAnsi="Times New Roman" w:cs="Times New Roman"/>
          <w:sz w:val="24"/>
          <w:szCs w:val="24"/>
        </w:rPr>
        <w:t>koondülevaate koostami</w:t>
      </w:r>
      <w:r>
        <w:rPr>
          <w:rFonts w:ascii="Times New Roman" w:hAnsi="Times New Roman" w:cs="Times New Roman"/>
          <w:sz w:val="24"/>
          <w:szCs w:val="24"/>
        </w:rPr>
        <w:t>st</w:t>
      </w:r>
      <w:r w:rsidRPr="003253A8">
        <w:rPr>
          <w:rFonts w:ascii="Times New Roman" w:hAnsi="Times New Roman" w:cs="Times New Roman"/>
          <w:sz w:val="24"/>
          <w:szCs w:val="24"/>
        </w:rPr>
        <w:t xml:space="preserve"> ja avaldami</w:t>
      </w:r>
      <w:r>
        <w:rPr>
          <w:rFonts w:ascii="Times New Roman" w:hAnsi="Times New Roman" w:cs="Times New Roman"/>
          <w:sz w:val="24"/>
          <w:szCs w:val="24"/>
        </w:rPr>
        <w:t>st</w:t>
      </w:r>
      <w:r w:rsidRPr="003253A8">
        <w:rPr>
          <w:rFonts w:ascii="Times New Roman" w:hAnsi="Times New Roman" w:cs="Times New Roman"/>
          <w:sz w:val="24"/>
          <w:szCs w:val="24"/>
        </w:rPr>
        <w:t xml:space="preserve"> vähemalt üks kord aastas</w:t>
      </w:r>
      <w:r w:rsidR="00CF5438">
        <w:rPr>
          <w:rFonts w:ascii="Times New Roman" w:hAnsi="Times New Roman" w:cs="Times New Roman"/>
          <w:sz w:val="24"/>
          <w:szCs w:val="24"/>
        </w:rPr>
        <w:t xml:space="preserve">. Sätte uus sõnastus rõhutab </w:t>
      </w:r>
      <w:r w:rsidR="00460DBD">
        <w:rPr>
          <w:rFonts w:ascii="Times New Roman" w:hAnsi="Times New Roman" w:cs="Times New Roman"/>
          <w:sz w:val="24"/>
          <w:szCs w:val="24"/>
        </w:rPr>
        <w:t>olulise osana teavitamise</w:t>
      </w:r>
      <w:r w:rsidR="00CF5438">
        <w:rPr>
          <w:rFonts w:ascii="Times New Roman" w:hAnsi="Times New Roman" w:cs="Times New Roman"/>
          <w:sz w:val="24"/>
          <w:szCs w:val="24"/>
        </w:rPr>
        <w:t xml:space="preserve"> regulaarsust ja senisest detailsemalt strateegilise analüüsi tulemusel saadavat teavet, mille jagamine</w:t>
      </w:r>
      <w:r w:rsidR="00F574B7">
        <w:rPr>
          <w:rFonts w:ascii="Times New Roman" w:hAnsi="Times New Roman" w:cs="Times New Roman"/>
          <w:sz w:val="24"/>
          <w:szCs w:val="24"/>
        </w:rPr>
        <w:t xml:space="preserve"> nii </w:t>
      </w:r>
      <w:r w:rsidR="00CF5438">
        <w:rPr>
          <w:rFonts w:ascii="Times New Roman" w:hAnsi="Times New Roman" w:cs="Times New Roman"/>
          <w:sz w:val="24"/>
          <w:szCs w:val="24"/>
        </w:rPr>
        <w:t>kohustatud isikute kui ka avalikkusega aitab</w:t>
      </w:r>
      <w:r w:rsidR="00F574B7">
        <w:rPr>
          <w:rFonts w:ascii="Times New Roman" w:hAnsi="Times New Roman" w:cs="Times New Roman"/>
          <w:sz w:val="24"/>
          <w:szCs w:val="24"/>
        </w:rPr>
        <w:t xml:space="preserve"> lõppeesmärgina</w:t>
      </w:r>
      <w:r w:rsidR="00CF5438">
        <w:rPr>
          <w:rFonts w:ascii="Times New Roman" w:hAnsi="Times New Roman" w:cs="Times New Roman"/>
          <w:sz w:val="24"/>
          <w:szCs w:val="24"/>
        </w:rPr>
        <w:t xml:space="preserve"> kaasa tõhusamale rahapesu ja terrorismi rahastamise tõkestamisele.</w:t>
      </w:r>
    </w:p>
    <w:p w14:paraId="7B06F860" w14:textId="37AE4663" w:rsidR="009620E6" w:rsidRDefault="006C63A9" w:rsidP="006A218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Paragrahvi 1 punkt </w:t>
      </w:r>
      <w:r w:rsidR="00934D6B">
        <w:rPr>
          <w:rFonts w:ascii="Times New Roman" w:hAnsi="Times New Roman" w:cs="Times New Roman"/>
          <w:b/>
          <w:bCs/>
          <w:sz w:val="24"/>
          <w:szCs w:val="24"/>
        </w:rPr>
        <w:t>1</w:t>
      </w:r>
      <w:r w:rsidR="00AC0126">
        <w:rPr>
          <w:rFonts w:ascii="Times New Roman" w:hAnsi="Times New Roman" w:cs="Times New Roman"/>
          <w:b/>
          <w:bCs/>
          <w:sz w:val="24"/>
          <w:szCs w:val="24"/>
        </w:rPr>
        <w:t>2</w:t>
      </w:r>
      <w:r w:rsidR="00934D6B">
        <w:rPr>
          <w:rFonts w:ascii="Times New Roman" w:hAnsi="Times New Roman" w:cs="Times New Roman"/>
          <w:b/>
          <w:bCs/>
          <w:sz w:val="24"/>
          <w:szCs w:val="24"/>
        </w:rPr>
        <w:t xml:space="preserve"> </w:t>
      </w:r>
      <w:r w:rsidRPr="00944083">
        <w:rPr>
          <w:rFonts w:ascii="Times New Roman" w:hAnsi="Times New Roman" w:cs="Times New Roman"/>
          <w:sz w:val="24"/>
          <w:szCs w:val="24"/>
        </w:rPr>
        <w:t>–</w:t>
      </w:r>
      <w:r>
        <w:rPr>
          <w:rFonts w:ascii="Times New Roman" w:hAnsi="Times New Roman" w:cs="Times New Roman"/>
          <w:b/>
          <w:bCs/>
          <w:sz w:val="24"/>
          <w:szCs w:val="24"/>
        </w:rPr>
        <w:t xml:space="preserve"> </w:t>
      </w:r>
      <w:r w:rsidR="006F739C">
        <w:rPr>
          <w:rFonts w:ascii="Times New Roman" w:hAnsi="Times New Roman" w:cs="Times New Roman"/>
          <w:sz w:val="24"/>
          <w:szCs w:val="24"/>
        </w:rPr>
        <w:t>kehtiva seaduse</w:t>
      </w:r>
      <w:r w:rsidR="00175FA0">
        <w:rPr>
          <w:rFonts w:ascii="Times New Roman" w:hAnsi="Times New Roman" w:cs="Times New Roman"/>
          <w:sz w:val="24"/>
          <w:szCs w:val="24"/>
        </w:rPr>
        <w:t xml:space="preserve"> </w:t>
      </w:r>
      <w:r w:rsidR="00675BA8" w:rsidRPr="00441ECD">
        <w:rPr>
          <w:rFonts w:ascii="Times New Roman" w:hAnsi="Times New Roman" w:cs="Times New Roman"/>
          <w:sz w:val="24"/>
          <w:szCs w:val="24"/>
        </w:rPr>
        <w:t>§</w:t>
      </w:r>
      <w:r w:rsidR="00675BA8" w:rsidRPr="00441ECD">
        <w:rPr>
          <w:rFonts w:ascii="Times New Roman" w:hAnsi="Times New Roman" w:cs="Times New Roman"/>
          <w:b/>
          <w:bCs/>
          <w:sz w:val="24"/>
          <w:szCs w:val="24"/>
        </w:rPr>
        <w:t xml:space="preserve"> </w:t>
      </w:r>
      <w:r w:rsidR="00675BA8" w:rsidRPr="00441ECD">
        <w:rPr>
          <w:rFonts w:ascii="Times New Roman" w:hAnsi="Times New Roman" w:cs="Times New Roman"/>
          <w:sz w:val="24"/>
          <w:szCs w:val="24"/>
        </w:rPr>
        <w:t>55 lõi</w:t>
      </w:r>
      <w:r w:rsidR="00175FA0">
        <w:rPr>
          <w:rFonts w:ascii="Times New Roman" w:hAnsi="Times New Roman" w:cs="Times New Roman"/>
          <w:sz w:val="24"/>
          <w:szCs w:val="24"/>
        </w:rPr>
        <w:t>ke</w:t>
      </w:r>
      <w:r w:rsidR="00675BA8" w:rsidRPr="00441ECD">
        <w:rPr>
          <w:rFonts w:ascii="Times New Roman" w:hAnsi="Times New Roman" w:cs="Times New Roman"/>
          <w:sz w:val="24"/>
          <w:szCs w:val="24"/>
        </w:rPr>
        <w:t xml:space="preserve"> 3</w:t>
      </w:r>
      <w:r w:rsidR="00175FA0">
        <w:rPr>
          <w:rFonts w:ascii="Times New Roman" w:hAnsi="Times New Roman" w:cs="Times New Roman"/>
          <w:sz w:val="24"/>
          <w:szCs w:val="24"/>
        </w:rPr>
        <w:t xml:space="preserve"> seni</w:t>
      </w:r>
      <w:r w:rsidR="006F739C">
        <w:rPr>
          <w:rFonts w:ascii="Times New Roman" w:hAnsi="Times New Roman" w:cs="Times New Roman"/>
          <w:sz w:val="24"/>
          <w:szCs w:val="24"/>
        </w:rPr>
        <w:t>ne</w:t>
      </w:r>
      <w:r w:rsidR="00175FA0">
        <w:rPr>
          <w:rFonts w:ascii="Times New Roman" w:hAnsi="Times New Roman" w:cs="Times New Roman"/>
          <w:sz w:val="24"/>
          <w:szCs w:val="24"/>
        </w:rPr>
        <w:t xml:space="preserve"> sõnastu</w:t>
      </w:r>
      <w:r w:rsidR="0018465E">
        <w:rPr>
          <w:rFonts w:ascii="Times New Roman" w:hAnsi="Times New Roman" w:cs="Times New Roman"/>
          <w:sz w:val="24"/>
          <w:szCs w:val="24"/>
        </w:rPr>
        <w:t>s võimaldas</w:t>
      </w:r>
      <w:r w:rsidR="00891813">
        <w:rPr>
          <w:rFonts w:ascii="Times New Roman" w:hAnsi="Times New Roman" w:cs="Times New Roman"/>
          <w:sz w:val="24"/>
          <w:szCs w:val="24"/>
        </w:rPr>
        <w:t xml:space="preserve"> </w:t>
      </w:r>
      <w:r w:rsidR="0018465E">
        <w:rPr>
          <w:rFonts w:ascii="Times New Roman" w:hAnsi="Times New Roman" w:cs="Times New Roman"/>
          <w:sz w:val="24"/>
          <w:szCs w:val="24"/>
        </w:rPr>
        <w:t>järeldada, et isikul, kelle tehingu peatamiseks või konto või muu vara kasutamise piiramiseks ettekirjutus tehti,</w:t>
      </w:r>
      <w:r w:rsidR="00DA57B3">
        <w:rPr>
          <w:rFonts w:ascii="Times New Roman" w:hAnsi="Times New Roman" w:cs="Times New Roman"/>
          <w:sz w:val="24"/>
          <w:szCs w:val="24"/>
        </w:rPr>
        <w:t xml:space="preserve"> on üldreegli kohaselt </w:t>
      </w:r>
      <w:r w:rsidR="0018465E">
        <w:rPr>
          <w:rFonts w:ascii="Times New Roman" w:hAnsi="Times New Roman" w:cs="Times New Roman"/>
          <w:sz w:val="24"/>
          <w:szCs w:val="24"/>
        </w:rPr>
        <w:t>õigus tutvuda ettekirjutuse faktilisi asjaolusid kajastava dokumendiga.</w:t>
      </w:r>
      <w:r w:rsidR="009620E6">
        <w:rPr>
          <w:rFonts w:ascii="Times New Roman" w:hAnsi="Times New Roman" w:cs="Times New Roman"/>
          <w:sz w:val="24"/>
          <w:szCs w:val="24"/>
        </w:rPr>
        <w:t xml:space="preserve"> Normi sõnastust täpsustatakse</w:t>
      </w:r>
      <w:r w:rsidR="009620E6" w:rsidRPr="00441ECD">
        <w:rPr>
          <w:rFonts w:ascii="Times New Roman" w:hAnsi="Times New Roman" w:cs="Times New Roman"/>
          <w:sz w:val="24"/>
          <w:szCs w:val="24"/>
        </w:rPr>
        <w:t xml:space="preserve"> ning tuuakse välja, et </w:t>
      </w:r>
      <w:r w:rsidR="009620E6">
        <w:rPr>
          <w:rFonts w:ascii="Times New Roman" w:hAnsi="Times New Roman" w:cs="Times New Roman"/>
          <w:sz w:val="24"/>
          <w:szCs w:val="24"/>
        </w:rPr>
        <w:t>e</w:t>
      </w:r>
      <w:r w:rsidR="009620E6" w:rsidRPr="00352468">
        <w:rPr>
          <w:rFonts w:ascii="Times New Roman" w:hAnsi="Times New Roman" w:cs="Times New Roman"/>
          <w:sz w:val="24"/>
          <w:szCs w:val="24"/>
        </w:rPr>
        <w:t xml:space="preserve">ttekirjutuse tegemist põhistavaid faktilisi asjaolusid kajastav dokument (edaspidi </w:t>
      </w:r>
      <w:r w:rsidR="009620E6" w:rsidRPr="00352468">
        <w:rPr>
          <w:rFonts w:ascii="Times New Roman" w:hAnsi="Times New Roman" w:cs="Times New Roman"/>
          <w:i/>
          <w:iCs/>
          <w:sz w:val="24"/>
          <w:szCs w:val="24"/>
        </w:rPr>
        <w:t>ettekirjutust põhistav dokument</w:t>
      </w:r>
      <w:r w:rsidR="009620E6" w:rsidRPr="00352468">
        <w:rPr>
          <w:rFonts w:ascii="Times New Roman" w:hAnsi="Times New Roman" w:cs="Times New Roman"/>
          <w:sz w:val="24"/>
          <w:szCs w:val="24"/>
        </w:rPr>
        <w:t>)</w:t>
      </w:r>
      <w:r w:rsidR="007368EB">
        <w:rPr>
          <w:rFonts w:ascii="Times New Roman" w:hAnsi="Times New Roman" w:cs="Times New Roman"/>
          <w:sz w:val="24"/>
          <w:szCs w:val="24"/>
        </w:rPr>
        <w:t xml:space="preserve"> </w:t>
      </w:r>
      <w:r w:rsidR="007368EB" w:rsidRPr="00C15B5C">
        <w:rPr>
          <w:rFonts w:ascii="Times New Roman" w:hAnsi="Times New Roman" w:cs="Times New Roman"/>
          <w:sz w:val="24"/>
          <w:szCs w:val="24"/>
        </w:rPr>
        <w:t>ning selle aluseks olev teave, andmed ja dokumendid</w:t>
      </w:r>
      <w:r w:rsidR="009620E6" w:rsidRPr="00352468">
        <w:rPr>
          <w:rFonts w:ascii="Times New Roman" w:hAnsi="Times New Roman" w:cs="Times New Roman"/>
          <w:sz w:val="24"/>
          <w:szCs w:val="24"/>
        </w:rPr>
        <w:t xml:space="preserve"> </w:t>
      </w:r>
      <w:r w:rsidR="00F14C94" w:rsidRPr="006F6310">
        <w:rPr>
          <w:rFonts w:ascii="Times New Roman" w:hAnsi="Times New Roman" w:cs="Times New Roman"/>
          <w:sz w:val="24"/>
          <w:szCs w:val="24"/>
        </w:rPr>
        <w:t>on rahapesu ja terrorismi rahastamise tõkestamise eesmärgil konfidentsiaalsed ning Rahapesu Andmebüroo on kohustatud tunnistama eeltoodud teabe asutusesiseseks kasutamiseks mõeldud teabeks</w:t>
      </w:r>
      <w:r w:rsidR="007368EB" w:rsidRPr="00C15B5C">
        <w:rPr>
          <w:rFonts w:ascii="Times New Roman" w:hAnsi="Times New Roman" w:cs="Times New Roman"/>
          <w:sz w:val="24"/>
          <w:szCs w:val="24"/>
        </w:rPr>
        <w:t xml:space="preserve">. </w:t>
      </w:r>
      <w:r w:rsidR="00F14C94" w:rsidRPr="006F6310">
        <w:rPr>
          <w:rFonts w:ascii="Times New Roman" w:hAnsi="Times New Roman" w:cs="Times New Roman"/>
          <w:sz w:val="24"/>
          <w:szCs w:val="24"/>
        </w:rPr>
        <w:t xml:space="preserve">Isikul, kelle tehingu peatamiseks või konto või muu vara käsutamise piiramiseks ettekirjutus tehti, on Rahapesu Andmebüroole taotluse esitamisel õigus tutvuda ettekirjutust põhistava dokumendiga tingimusel, et </w:t>
      </w:r>
      <w:r w:rsidR="009620E6" w:rsidRPr="00352468">
        <w:rPr>
          <w:rFonts w:ascii="Times New Roman" w:hAnsi="Times New Roman" w:cs="Times New Roman"/>
          <w:sz w:val="24"/>
          <w:szCs w:val="24"/>
        </w:rPr>
        <w:t xml:space="preserve">ei esine </w:t>
      </w:r>
      <w:r w:rsidR="009620E6">
        <w:rPr>
          <w:rFonts w:ascii="Times New Roman" w:hAnsi="Times New Roman" w:cs="Times New Roman"/>
          <w:sz w:val="24"/>
          <w:szCs w:val="24"/>
        </w:rPr>
        <w:t>seda välistavaid</w:t>
      </w:r>
      <w:r w:rsidR="009620E6" w:rsidRPr="00352468">
        <w:rPr>
          <w:rFonts w:ascii="Times New Roman" w:hAnsi="Times New Roman" w:cs="Times New Roman"/>
          <w:sz w:val="24"/>
          <w:szCs w:val="24"/>
        </w:rPr>
        <w:t xml:space="preserve"> asjaolusid</w:t>
      </w:r>
      <w:r w:rsidR="009620E6">
        <w:rPr>
          <w:rFonts w:ascii="Times New Roman" w:hAnsi="Times New Roman" w:cs="Times New Roman"/>
          <w:sz w:val="24"/>
          <w:szCs w:val="24"/>
        </w:rPr>
        <w:t>, mille loetelu jääb kehtima senisel kujul.</w:t>
      </w:r>
      <w:r w:rsidR="009620E6" w:rsidRPr="00441ECD">
        <w:rPr>
          <w:rFonts w:ascii="Times New Roman" w:hAnsi="Times New Roman" w:cs="Times New Roman"/>
          <w:sz w:val="24"/>
          <w:szCs w:val="24"/>
        </w:rPr>
        <w:t xml:space="preserve"> </w:t>
      </w:r>
    </w:p>
    <w:p w14:paraId="220D5518" w14:textId="66EE98DB" w:rsidR="00180BFA" w:rsidRPr="00F14C94" w:rsidRDefault="00180BFA" w:rsidP="006A218E">
      <w:pPr>
        <w:spacing w:line="276" w:lineRule="auto"/>
        <w:jc w:val="both"/>
        <w:rPr>
          <w:rFonts w:ascii="Times New Roman" w:hAnsi="Times New Roman" w:cs="Times New Roman"/>
          <w:sz w:val="24"/>
          <w:szCs w:val="24"/>
        </w:rPr>
      </w:pPr>
      <w:r w:rsidRPr="00F14C94">
        <w:rPr>
          <w:rFonts w:ascii="Times New Roman" w:hAnsi="Times New Roman" w:cs="Times New Roman"/>
          <w:sz w:val="24"/>
          <w:szCs w:val="24"/>
        </w:rPr>
        <w:t>Tegemist on erisusega kavandatavast RahaPTS § 60</w:t>
      </w:r>
      <w:r w:rsidR="008B4349">
        <w:rPr>
          <w:rFonts w:ascii="Times New Roman" w:hAnsi="Times New Roman" w:cs="Times New Roman"/>
          <w:sz w:val="24"/>
          <w:szCs w:val="24"/>
          <w:vertAlign w:val="superscript"/>
        </w:rPr>
        <w:t>1</w:t>
      </w:r>
      <w:r w:rsidRPr="00F14C94">
        <w:rPr>
          <w:rFonts w:ascii="Times New Roman" w:hAnsi="Times New Roman" w:cs="Times New Roman"/>
          <w:sz w:val="24"/>
          <w:szCs w:val="24"/>
        </w:rPr>
        <w:t xml:space="preserve"> regulatsioonist, kuivõrd viidatud norm puudut</w:t>
      </w:r>
      <w:r w:rsidR="00F14C94">
        <w:rPr>
          <w:rFonts w:ascii="Times New Roman" w:hAnsi="Times New Roman" w:cs="Times New Roman"/>
          <w:sz w:val="24"/>
          <w:szCs w:val="24"/>
        </w:rPr>
        <w:t>ab</w:t>
      </w:r>
      <w:r w:rsidRPr="00F14C94">
        <w:rPr>
          <w:rFonts w:ascii="Times New Roman" w:hAnsi="Times New Roman" w:cs="Times New Roman"/>
          <w:sz w:val="24"/>
          <w:szCs w:val="24"/>
        </w:rPr>
        <w:t xml:space="preserve"> kitsalt ja üksnes konkreetseid olukordi, kus RAB on isiku vara käsutamise piiramiseks teinud haldusakti (ettekirjutuse), mis on edastatud nii kohustatud isikule täitmiseks (ehk vara käsutamise piiramiseks), kui varaga seotud isikule teadmiseks. Normi</w:t>
      </w:r>
      <w:r w:rsidR="00F14C94">
        <w:rPr>
          <w:rFonts w:ascii="Times New Roman" w:hAnsi="Times New Roman" w:cs="Times New Roman"/>
          <w:sz w:val="24"/>
          <w:szCs w:val="24"/>
        </w:rPr>
        <w:t>ga</w:t>
      </w:r>
      <w:r w:rsidRPr="00F14C94">
        <w:rPr>
          <w:rFonts w:ascii="Times New Roman" w:hAnsi="Times New Roman" w:cs="Times New Roman"/>
          <w:sz w:val="24"/>
          <w:szCs w:val="24"/>
        </w:rPr>
        <w:t xml:space="preserve"> loodud erisuse mõtte tõi seadusandja juba 2017. aasta</w:t>
      </w:r>
      <w:r w:rsidR="00F14C94" w:rsidRPr="00F14C94">
        <w:rPr>
          <w:rFonts w:ascii="Times New Roman" w:hAnsi="Times New Roman" w:cs="Times New Roman"/>
          <w:sz w:val="24"/>
          <w:szCs w:val="24"/>
        </w:rPr>
        <w:t xml:space="preserve"> rahapesu ja terrorismi rahastamise tõkestamise</w:t>
      </w:r>
      <w:r w:rsidRPr="00F14C94">
        <w:rPr>
          <w:rFonts w:ascii="Times New Roman" w:hAnsi="Times New Roman" w:cs="Times New Roman"/>
          <w:sz w:val="24"/>
          <w:szCs w:val="24"/>
        </w:rPr>
        <w:t xml:space="preserve"> seaduse eelnõu seletuskirjas,</w:t>
      </w:r>
      <w:r w:rsidR="00F14C94">
        <w:rPr>
          <w:rFonts w:ascii="Times New Roman" w:hAnsi="Times New Roman" w:cs="Times New Roman"/>
          <w:sz w:val="24"/>
          <w:szCs w:val="24"/>
        </w:rPr>
        <w:t xml:space="preserve"> kus märgiti,</w:t>
      </w:r>
      <w:r w:rsidRPr="00F14C94">
        <w:rPr>
          <w:rFonts w:ascii="Times New Roman" w:hAnsi="Times New Roman" w:cs="Times New Roman"/>
          <w:sz w:val="24"/>
          <w:szCs w:val="24"/>
        </w:rPr>
        <w:t xml:space="preserve"> et erandina haldusmenetluse üldkorrast kehtestatakse, et </w:t>
      </w:r>
      <w:r w:rsidR="00F14C94" w:rsidRPr="00F14C94">
        <w:rPr>
          <w:rFonts w:ascii="Times New Roman" w:hAnsi="Times New Roman" w:cs="Times New Roman"/>
          <w:sz w:val="24"/>
          <w:szCs w:val="24"/>
        </w:rPr>
        <w:t>RahaPTS</w:t>
      </w:r>
      <w:r w:rsidRPr="00F14C94">
        <w:rPr>
          <w:rFonts w:ascii="Times New Roman" w:hAnsi="Times New Roman" w:cs="Times New Roman"/>
          <w:sz w:val="24"/>
          <w:szCs w:val="24"/>
        </w:rPr>
        <w:t xml:space="preserve"> § 57 alusel tehtud ettekirjutuses ning rahapesu või terrorismi rahastamise kahtlusega seotud asjaolude, tehingute ja isikute kohta teabe saamiseks tehtud ettekirjutuses selle faktilist alust ei märgita. Ettekirjutuse tegemist põhistavad faktilised asjaolud kajastatakse eraldi dokumendis. RahaPTS § </w:t>
      </w:r>
      <w:r w:rsidRPr="008B4349">
        <w:rPr>
          <w:rFonts w:ascii="Times New Roman" w:hAnsi="Times New Roman" w:cs="Times New Roman"/>
          <w:sz w:val="24"/>
          <w:szCs w:val="24"/>
        </w:rPr>
        <w:t>55 lõige</w:t>
      </w:r>
      <w:r w:rsidRPr="00F14C94">
        <w:rPr>
          <w:rFonts w:ascii="Times New Roman" w:hAnsi="Times New Roman" w:cs="Times New Roman"/>
          <w:sz w:val="24"/>
          <w:szCs w:val="24"/>
        </w:rPr>
        <w:t xml:space="preserve"> 3 seab piirid, kellel </w:t>
      </w:r>
      <w:r w:rsidR="00F14C94" w:rsidRPr="00F14C94">
        <w:rPr>
          <w:rFonts w:ascii="Times New Roman" w:hAnsi="Times New Roman" w:cs="Times New Roman"/>
          <w:sz w:val="24"/>
          <w:szCs w:val="24"/>
        </w:rPr>
        <w:t xml:space="preserve">üldse </w:t>
      </w:r>
      <w:r w:rsidR="00F14C94">
        <w:rPr>
          <w:rFonts w:ascii="Times New Roman" w:hAnsi="Times New Roman" w:cs="Times New Roman"/>
          <w:sz w:val="24"/>
          <w:szCs w:val="24"/>
        </w:rPr>
        <w:t xml:space="preserve">on </w:t>
      </w:r>
      <w:r w:rsidRPr="00F14C94">
        <w:rPr>
          <w:rFonts w:ascii="Times New Roman" w:hAnsi="Times New Roman" w:cs="Times New Roman"/>
          <w:sz w:val="24"/>
          <w:szCs w:val="24"/>
        </w:rPr>
        <w:t>õigus faktilisi asjaolusid kajastava dokumendiga tutvuda</w:t>
      </w:r>
      <w:r w:rsidR="00F14C94">
        <w:rPr>
          <w:rFonts w:ascii="Times New Roman" w:hAnsi="Times New Roman" w:cs="Times New Roman"/>
          <w:sz w:val="24"/>
          <w:szCs w:val="24"/>
        </w:rPr>
        <w:t xml:space="preserve"> – </w:t>
      </w:r>
      <w:r w:rsidRPr="00F14C94">
        <w:rPr>
          <w:rFonts w:ascii="Times New Roman" w:hAnsi="Times New Roman" w:cs="Times New Roman"/>
          <w:sz w:val="24"/>
          <w:szCs w:val="24"/>
        </w:rPr>
        <w:t>faktilisi asjaolusid kajastava dokumendiga</w:t>
      </w:r>
      <w:r w:rsidR="00F14C94" w:rsidRPr="00F14C94">
        <w:rPr>
          <w:rFonts w:ascii="Times New Roman" w:hAnsi="Times New Roman" w:cs="Times New Roman"/>
          <w:sz w:val="24"/>
          <w:szCs w:val="24"/>
        </w:rPr>
        <w:t xml:space="preserve"> võib</w:t>
      </w:r>
      <w:r w:rsidRPr="00F14C94">
        <w:rPr>
          <w:rFonts w:ascii="Times New Roman" w:hAnsi="Times New Roman" w:cs="Times New Roman"/>
          <w:sz w:val="24"/>
          <w:szCs w:val="24"/>
        </w:rPr>
        <w:t xml:space="preserve"> tutvuda vaid isik</w:t>
      </w:r>
      <w:r w:rsidR="00F14C94" w:rsidRPr="00F14C94">
        <w:rPr>
          <w:rFonts w:ascii="Times New Roman" w:hAnsi="Times New Roman" w:cs="Times New Roman"/>
          <w:sz w:val="24"/>
          <w:szCs w:val="24"/>
        </w:rPr>
        <w:t>,</w:t>
      </w:r>
      <w:r w:rsidRPr="00F14C94">
        <w:rPr>
          <w:rFonts w:ascii="Times New Roman" w:hAnsi="Times New Roman" w:cs="Times New Roman"/>
          <w:sz w:val="24"/>
          <w:szCs w:val="24"/>
        </w:rPr>
        <w:t xml:space="preserve"> kelle tehingu peatamiseks või konto või muu vara kasutamise piiramiseks ettekirjutus tehti.</w:t>
      </w:r>
    </w:p>
    <w:p w14:paraId="4EF59024" w14:textId="514B55C2" w:rsidR="00D507A7" w:rsidRDefault="00891813"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R</w:t>
      </w:r>
      <w:r w:rsidR="0018465E">
        <w:rPr>
          <w:rFonts w:ascii="Times New Roman" w:hAnsi="Times New Roman" w:cs="Times New Roman"/>
          <w:sz w:val="24"/>
          <w:szCs w:val="24"/>
        </w:rPr>
        <w:t>ahapesu ja terrorismi rahastamise tõkestamis</w:t>
      </w:r>
      <w:r>
        <w:rPr>
          <w:rFonts w:ascii="Times New Roman" w:hAnsi="Times New Roman" w:cs="Times New Roman"/>
          <w:sz w:val="24"/>
          <w:szCs w:val="24"/>
        </w:rPr>
        <w:t>e eesmärkide täitmise tagamise</w:t>
      </w:r>
      <w:r w:rsidR="00D31BFD">
        <w:rPr>
          <w:rFonts w:ascii="Times New Roman" w:hAnsi="Times New Roman" w:cs="Times New Roman"/>
          <w:sz w:val="24"/>
          <w:szCs w:val="24"/>
        </w:rPr>
        <w:t>ks</w:t>
      </w:r>
      <w:r>
        <w:rPr>
          <w:rFonts w:ascii="Times New Roman" w:hAnsi="Times New Roman" w:cs="Times New Roman"/>
          <w:sz w:val="24"/>
          <w:szCs w:val="24"/>
        </w:rPr>
        <w:t xml:space="preserve"> on </w:t>
      </w:r>
      <w:r w:rsidR="00E460E2">
        <w:rPr>
          <w:rFonts w:ascii="Times New Roman" w:hAnsi="Times New Roman" w:cs="Times New Roman"/>
          <w:sz w:val="24"/>
          <w:szCs w:val="24"/>
        </w:rPr>
        <w:t>vältimatult vajalik</w:t>
      </w:r>
      <w:r w:rsidR="002C5C21">
        <w:rPr>
          <w:rFonts w:ascii="Times New Roman" w:hAnsi="Times New Roman" w:cs="Times New Roman"/>
          <w:sz w:val="24"/>
          <w:szCs w:val="24"/>
        </w:rPr>
        <w:t xml:space="preserve"> varjata</w:t>
      </w:r>
      <w:r w:rsidR="00E460E2">
        <w:rPr>
          <w:rFonts w:ascii="Times New Roman" w:hAnsi="Times New Roman" w:cs="Times New Roman"/>
          <w:sz w:val="24"/>
          <w:szCs w:val="24"/>
        </w:rPr>
        <w:t xml:space="preserve"> puudutatud isiku eest RAB-i poolt tuvastatud infot ning on oluline</w:t>
      </w:r>
      <w:r>
        <w:rPr>
          <w:rFonts w:ascii="Times New Roman" w:hAnsi="Times New Roman" w:cs="Times New Roman"/>
          <w:sz w:val="24"/>
          <w:szCs w:val="24"/>
        </w:rPr>
        <w:t>, et ligipääs</w:t>
      </w:r>
      <w:r w:rsidR="00E460E2">
        <w:rPr>
          <w:rFonts w:ascii="Times New Roman" w:hAnsi="Times New Roman" w:cs="Times New Roman"/>
          <w:sz w:val="24"/>
          <w:szCs w:val="24"/>
        </w:rPr>
        <w:t xml:space="preserve"> sellistele</w:t>
      </w:r>
      <w:r>
        <w:rPr>
          <w:rFonts w:ascii="Times New Roman" w:hAnsi="Times New Roman" w:cs="Times New Roman"/>
          <w:sz w:val="24"/>
          <w:szCs w:val="24"/>
        </w:rPr>
        <w:t xml:space="preserve"> andmetele oleks piiratud</w:t>
      </w:r>
      <w:r w:rsidR="00972114">
        <w:rPr>
          <w:rFonts w:ascii="Times New Roman" w:hAnsi="Times New Roman" w:cs="Times New Roman"/>
          <w:sz w:val="24"/>
          <w:szCs w:val="24"/>
        </w:rPr>
        <w:t>.</w:t>
      </w:r>
      <w:r w:rsidR="00100B90">
        <w:rPr>
          <w:rFonts w:ascii="Times New Roman" w:hAnsi="Times New Roman" w:cs="Times New Roman"/>
          <w:sz w:val="24"/>
          <w:szCs w:val="24"/>
        </w:rPr>
        <w:t xml:space="preserve"> </w:t>
      </w:r>
      <w:r w:rsidR="0093246E">
        <w:rPr>
          <w:rFonts w:ascii="Times New Roman" w:hAnsi="Times New Roman" w:cs="Times New Roman"/>
          <w:sz w:val="24"/>
          <w:szCs w:val="24"/>
        </w:rPr>
        <w:t>RAB-i poolt tehtud ettekirjutuse faktilisi asjaolusid kajastav dokument sisaldab kahtlustuse sisu ja põhjendusi</w:t>
      </w:r>
      <w:r w:rsidR="00CA0093">
        <w:rPr>
          <w:rFonts w:ascii="Times New Roman" w:hAnsi="Times New Roman" w:cs="Times New Roman"/>
          <w:sz w:val="24"/>
          <w:szCs w:val="24"/>
        </w:rPr>
        <w:t xml:space="preserve"> ning seega nendest teadasaamine enne kriminaalmenetluse</w:t>
      </w:r>
      <w:r w:rsidR="0093246E">
        <w:rPr>
          <w:rFonts w:ascii="Times New Roman" w:hAnsi="Times New Roman" w:cs="Times New Roman"/>
          <w:sz w:val="24"/>
          <w:szCs w:val="24"/>
        </w:rPr>
        <w:t xml:space="preserve"> </w:t>
      </w:r>
      <w:r w:rsidR="00CA0093">
        <w:rPr>
          <w:rFonts w:ascii="Times New Roman" w:hAnsi="Times New Roman" w:cs="Times New Roman"/>
          <w:sz w:val="24"/>
          <w:szCs w:val="24"/>
        </w:rPr>
        <w:t xml:space="preserve">algust mõjutab </w:t>
      </w:r>
      <w:r w:rsidR="005A38DE">
        <w:rPr>
          <w:rFonts w:ascii="Times New Roman" w:hAnsi="Times New Roman" w:cs="Times New Roman"/>
          <w:sz w:val="24"/>
          <w:szCs w:val="24"/>
        </w:rPr>
        <w:t xml:space="preserve">negatiivselt </w:t>
      </w:r>
      <w:r w:rsidR="00CA0093">
        <w:rPr>
          <w:rFonts w:ascii="Times New Roman" w:hAnsi="Times New Roman" w:cs="Times New Roman"/>
          <w:sz w:val="24"/>
          <w:szCs w:val="24"/>
        </w:rPr>
        <w:t>menetluse kulgu või teeb kriminaalmenetluse alustamise hoopis võimatuks</w:t>
      </w:r>
      <w:r w:rsidR="00CA0093" w:rsidRPr="005A38DE">
        <w:rPr>
          <w:rFonts w:ascii="Times New Roman" w:hAnsi="Times New Roman" w:cs="Times New Roman"/>
          <w:sz w:val="24"/>
          <w:szCs w:val="24"/>
        </w:rPr>
        <w:t>.</w:t>
      </w:r>
      <w:r w:rsidR="00D507A7" w:rsidRPr="005A38DE">
        <w:rPr>
          <w:rFonts w:ascii="Times New Roman" w:hAnsi="Times New Roman" w:cs="Times New Roman"/>
          <w:sz w:val="24"/>
          <w:szCs w:val="24"/>
        </w:rPr>
        <w:t xml:space="preserve"> Seda probleemi on käsitletud ka Eesti kohta käivas </w:t>
      </w:r>
      <w:r w:rsidR="00D507A7" w:rsidRPr="00B0537F">
        <w:rPr>
          <w:rFonts w:ascii="Times New Roman" w:hAnsi="Times New Roman" w:cs="Times New Roman"/>
          <w:sz w:val="24"/>
          <w:szCs w:val="24"/>
        </w:rPr>
        <w:t>MONEYVAL</w:t>
      </w:r>
      <w:r w:rsidR="002C5C21">
        <w:rPr>
          <w:rFonts w:ascii="Times New Roman" w:hAnsi="Times New Roman" w:cs="Times New Roman"/>
          <w:sz w:val="24"/>
          <w:szCs w:val="24"/>
        </w:rPr>
        <w:t>’i</w:t>
      </w:r>
      <w:r w:rsidR="00D507A7" w:rsidRPr="00B0537F">
        <w:rPr>
          <w:rFonts w:ascii="Times New Roman" w:hAnsi="Times New Roman" w:cs="Times New Roman"/>
          <w:sz w:val="24"/>
          <w:szCs w:val="24"/>
        </w:rPr>
        <w:t xml:space="preserve"> raportis, kus on rõhutatud andmete konfidentsiaalsuse tagamise olulisust.</w:t>
      </w:r>
      <w:r w:rsidR="00D507A7" w:rsidRPr="005A38DE">
        <w:rPr>
          <w:rFonts w:ascii="Times New Roman" w:hAnsi="Times New Roman" w:cs="Times New Roman"/>
          <w:sz w:val="24"/>
          <w:szCs w:val="24"/>
        </w:rPr>
        <w:t xml:space="preserve"> </w:t>
      </w:r>
      <w:r w:rsidR="00A13B5B" w:rsidRPr="005A38DE">
        <w:rPr>
          <w:rFonts w:ascii="Times New Roman" w:hAnsi="Times New Roman" w:cs="Times New Roman"/>
          <w:sz w:val="24"/>
          <w:szCs w:val="24"/>
        </w:rPr>
        <w:t xml:space="preserve">Samuti </w:t>
      </w:r>
      <w:r w:rsidR="00A13B5B">
        <w:rPr>
          <w:rFonts w:ascii="Times New Roman" w:hAnsi="Times New Roman" w:cs="Times New Roman"/>
          <w:sz w:val="24"/>
          <w:szCs w:val="24"/>
        </w:rPr>
        <w:t>sisaldab ettekirjutuse faktilisi asjaolusid kajastav dokument andmeid teate esitaja kohta, milline asjaolu peab</w:t>
      </w:r>
      <w:r w:rsidR="006B2662">
        <w:rPr>
          <w:rFonts w:ascii="Times New Roman" w:hAnsi="Times New Roman" w:cs="Times New Roman"/>
          <w:sz w:val="24"/>
          <w:szCs w:val="24"/>
        </w:rPr>
        <w:t xml:space="preserve"> </w:t>
      </w:r>
      <w:r w:rsidR="00F14C94">
        <w:rPr>
          <w:rFonts w:ascii="Times New Roman" w:hAnsi="Times New Roman" w:cs="Times New Roman"/>
          <w:sz w:val="24"/>
          <w:szCs w:val="24"/>
        </w:rPr>
        <w:t>RahaPTS</w:t>
      </w:r>
      <w:r w:rsidR="006B2662">
        <w:rPr>
          <w:rFonts w:ascii="Times New Roman" w:hAnsi="Times New Roman" w:cs="Times New Roman"/>
          <w:sz w:val="24"/>
          <w:szCs w:val="24"/>
        </w:rPr>
        <w:t xml:space="preserve"> § 52</w:t>
      </w:r>
      <w:r w:rsidR="006B2662">
        <w:rPr>
          <w:rFonts w:ascii="Times New Roman" w:hAnsi="Times New Roman" w:cs="Times New Roman"/>
          <w:sz w:val="24"/>
          <w:szCs w:val="24"/>
          <w:vertAlign w:val="superscript"/>
        </w:rPr>
        <w:t xml:space="preserve">1 </w:t>
      </w:r>
      <w:r w:rsidR="006B2662">
        <w:rPr>
          <w:rFonts w:ascii="Times New Roman" w:hAnsi="Times New Roman" w:cs="Times New Roman"/>
          <w:sz w:val="24"/>
          <w:szCs w:val="24"/>
        </w:rPr>
        <w:t>kohaselt</w:t>
      </w:r>
      <w:r w:rsidR="00A13B5B">
        <w:rPr>
          <w:rFonts w:ascii="Times New Roman" w:hAnsi="Times New Roman" w:cs="Times New Roman"/>
          <w:sz w:val="24"/>
          <w:szCs w:val="24"/>
        </w:rPr>
        <w:t xml:space="preserve"> jääma konfidentsiaalseks, kuivõrd vastupidine praktika võib heidutada kohustatud isikuid rahapesu ja terrorismi rahastamise kahtluse teateid</w:t>
      </w:r>
      <w:r w:rsidR="006B2662">
        <w:rPr>
          <w:rFonts w:ascii="Times New Roman" w:hAnsi="Times New Roman" w:cs="Times New Roman"/>
          <w:sz w:val="24"/>
          <w:szCs w:val="24"/>
        </w:rPr>
        <w:t xml:space="preserve"> esitamast. </w:t>
      </w:r>
      <w:r w:rsidR="00DB2A32">
        <w:rPr>
          <w:rFonts w:ascii="Times New Roman" w:hAnsi="Times New Roman" w:cs="Times New Roman"/>
          <w:sz w:val="24"/>
          <w:szCs w:val="24"/>
        </w:rPr>
        <w:t>Täiendavalt</w:t>
      </w:r>
      <w:r w:rsidR="00CA0093">
        <w:rPr>
          <w:rFonts w:ascii="Times New Roman" w:hAnsi="Times New Roman" w:cs="Times New Roman"/>
          <w:sz w:val="24"/>
          <w:szCs w:val="24"/>
        </w:rPr>
        <w:t xml:space="preserve"> </w:t>
      </w:r>
      <w:r w:rsidR="0058196D">
        <w:rPr>
          <w:rFonts w:ascii="Times New Roman" w:hAnsi="Times New Roman" w:cs="Times New Roman"/>
          <w:sz w:val="24"/>
          <w:szCs w:val="24"/>
        </w:rPr>
        <w:t xml:space="preserve">töötleb </w:t>
      </w:r>
      <w:r w:rsidR="00352468">
        <w:rPr>
          <w:rFonts w:ascii="Times New Roman" w:hAnsi="Times New Roman" w:cs="Times New Roman"/>
          <w:sz w:val="24"/>
          <w:szCs w:val="24"/>
        </w:rPr>
        <w:t>RAB infot, mis</w:t>
      </w:r>
      <w:r w:rsidR="000D1DDD" w:rsidRPr="00441ECD">
        <w:rPr>
          <w:rFonts w:ascii="Times New Roman" w:hAnsi="Times New Roman" w:cs="Times New Roman"/>
          <w:sz w:val="24"/>
          <w:szCs w:val="24"/>
        </w:rPr>
        <w:t xml:space="preserve"> </w:t>
      </w:r>
      <w:r w:rsidR="00417B04">
        <w:rPr>
          <w:rFonts w:ascii="Times New Roman" w:hAnsi="Times New Roman" w:cs="Times New Roman"/>
          <w:sz w:val="24"/>
          <w:szCs w:val="24"/>
        </w:rPr>
        <w:t>on saadud infovahetuse korras</w:t>
      </w:r>
      <w:r w:rsidR="000D1DDD" w:rsidRPr="00441ECD">
        <w:rPr>
          <w:rFonts w:ascii="Times New Roman" w:hAnsi="Times New Roman" w:cs="Times New Roman"/>
          <w:sz w:val="24"/>
          <w:szCs w:val="24"/>
        </w:rPr>
        <w:t xml:space="preserve"> välisriikide</w:t>
      </w:r>
      <w:r w:rsidR="0058196D">
        <w:rPr>
          <w:rFonts w:ascii="Times New Roman" w:hAnsi="Times New Roman" w:cs="Times New Roman"/>
          <w:sz w:val="24"/>
          <w:szCs w:val="24"/>
        </w:rPr>
        <w:t xml:space="preserve"> asutuste</w:t>
      </w:r>
      <w:r w:rsidR="00417B04">
        <w:rPr>
          <w:rFonts w:ascii="Times New Roman" w:hAnsi="Times New Roman" w:cs="Times New Roman"/>
          <w:sz w:val="24"/>
          <w:szCs w:val="24"/>
        </w:rPr>
        <w:t>lt</w:t>
      </w:r>
      <w:r w:rsidR="0058196D">
        <w:rPr>
          <w:rFonts w:ascii="Times New Roman" w:hAnsi="Times New Roman" w:cs="Times New Roman"/>
          <w:sz w:val="24"/>
          <w:szCs w:val="24"/>
        </w:rPr>
        <w:t>. Sellist informatsiooni peab</w:t>
      </w:r>
      <w:r w:rsidR="000D1DDD" w:rsidRPr="00441ECD">
        <w:rPr>
          <w:rFonts w:ascii="Times New Roman" w:hAnsi="Times New Roman" w:cs="Times New Roman"/>
          <w:sz w:val="24"/>
          <w:szCs w:val="24"/>
        </w:rPr>
        <w:t xml:space="preserve"> rahvusvaheliste</w:t>
      </w:r>
      <w:r w:rsidR="0058196D">
        <w:rPr>
          <w:rFonts w:ascii="Times New Roman" w:hAnsi="Times New Roman" w:cs="Times New Roman"/>
          <w:sz w:val="24"/>
          <w:szCs w:val="24"/>
        </w:rPr>
        <w:t xml:space="preserve"> lepingute,</w:t>
      </w:r>
      <w:r w:rsidR="000D1DDD" w:rsidRPr="00441ECD">
        <w:rPr>
          <w:rFonts w:ascii="Times New Roman" w:hAnsi="Times New Roman" w:cs="Times New Roman"/>
          <w:sz w:val="24"/>
          <w:szCs w:val="24"/>
        </w:rPr>
        <w:t xml:space="preserve"> standartide ning E</w:t>
      </w:r>
      <w:r w:rsidR="006B2662">
        <w:rPr>
          <w:rFonts w:ascii="Times New Roman" w:hAnsi="Times New Roman" w:cs="Times New Roman"/>
          <w:sz w:val="24"/>
          <w:szCs w:val="24"/>
        </w:rPr>
        <w:t>uroopa Liidu</w:t>
      </w:r>
      <w:r w:rsidR="000D1DDD" w:rsidRPr="00441ECD">
        <w:rPr>
          <w:rFonts w:ascii="Times New Roman" w:hAnsi="Times New Roman" w:cs="Times New Roman"/>
          <w:sz w:val="24"/>
          <w:szCs w:val="24"/>
        </w:rPr>
        <w:t xml:space="preserve"> direktiivides sätestatu</w:t>
      </w:r>
      <w:r w:rsidR="00352468">
        <w:rPr>
          <w:rFonts w:ascii="Times New Roman" w:hAnsi="Times New Roman" w:cs="Times New Roman"/>
          <w:sz w:val="24"/>
          <w:szCs w:val="24"/>
        </w:rPr>
        <w:t>d kohustuste kohaselt</w:t>
      </w:r>
      <w:r w:rsidR="000D1DDD" w:rsidRPr="00441ECD">
        <w:rPr>
          <w:rFonts w:ascii="Times New Roman" w:hAnsi="Times New Roman" w:cs="Times New Roman"/>
          <w:sz w:val="24"/>
          <w:szCs w:val="24"/>
        </w:rPr>
        <w:t xml:space="preserve"> </w:t>
      </w:r>
      <w:r w:rsidR="00352468">
        <w:rPr>
          <w:rFonts w:ascii="Times New Roman" w:hAnsi="Times New Roman" w:cs="Times New Roman"/>
          <w:sz w:val="24"/>
          <w:szCs w:val="24"/>
        </w:rPr>
        <w:t>kaitsma konfidentsiaalsena</w:t>
      </w:r>
      <w:r w:rsidR="00D31BFD">
        <w:rPr>
          <w:rFonts w:ascii="Times New Roman" w:hAnsi="Times New Roman" w:cs="Times New Roman"/>
          <w:sz w:val="24"/>
          <w:szCs w:val="24"/>
        </w:rPr>
        <w:t xml:space="preserve"> </w:t>
      </w:r>
      <w:r w:rsidR="00D31BFD" w:rsidRPr="00D31BFD">
        <w:rPr>
          <w:rFonts w:ascii="Times New Roman" w:hAnsi="Times New Roman" w:cs="Times New Roman"/>
          <w:sz w:val="24"/>
          <w:szCs w:val="24"/>
        </w:rPr>
        <w:t>ning sellise info avaldamine kolmandatele osapoolsetele vastava välisriigi</w:t>
      </w:r>
      <w:r w:rsidR="001412A5">
        <w:rPr>
          <w:rFonts w:ascii="Times New Roman" w:hAnsi="Times New Roman" w:cs="Times New Roman"/>
          <w:sz w:val="24"/>
          <w:szCs w:val="24"/>
        </w:rPr>
        <w:t xml:space="preserve"> vastava asutuse</w:t>
      </w:r>
      <w:r w:rsidR="00D31BFD" w:rsidRPr="00D31BFD">
        <w:rPr>
          <w:rFonts w:ascii="Times New Roman" w:hAnsi="Times New Roman" w:cs="Times New Roman"/>
          <w:sz w:val="24"/>
          <w:szCs w:val="24"/>
        </w:rPr>
        <w:t xml:space="preserve"> loata ei ole lubatav.</w:t>
      </w:r>
      <w:r w:rsidR="00DF1623">
        <w:rPr>
          <w:rFonts w:ascii="Times New Roman" w:hAnsi="Times New Roman" w:cs="Times New Roman"/>
          <w:sz w:val="24"/>
          <w:szCs w:val="24"/>
        </w:rPr>
        <w:t xml:space="preserve"> </w:t>
      </w:r>
      <w:r w:rsidR="00D507A7" w:rsidRPr="00441ECD">
        <w:rPr>
          <w:rFonts w:ascii="Times New Roman" w:hAnsi="Times New Roman" w:cs="Times New Roman"/>
          <w:sz w:val="24"/>
          <w:szCs w:val="24"/>
        </w:rPr>
        <w:t>RAB</w:t>
      </w:r>
      <w:r w:rsidR="00D507A7">
        <w:rPr>
          <w:rFonts w:ascii="Times New Roman" w:hAnsi="Times New Roman" w:cs="Times New Roman"/>
          <w:sz w:val="24"/>
          <w:szCs w:val="24"/>
        </w:rPr>
        <w:t>-i</w:t>
      </w:r>
      <w:r w:rsidR="00D507A7" w:rsidRPr="00441ECD">
        <w:rPr>
          <w:rFonts w:ascii="Times New Roman" w:hAnsi="Times New Roman" w:cs="Times New Roman"/>
          <w:sz w:val="24"/>
          <w:szCs w:val="24"/>
        </w:rPr>
        <w:t xml:space="preserve"> </w:t>
      </w:r>
      <w:r w:rsidR="00D507A7">
        <w:rPr>
          <w:rFonts w:ascii="Times New Roman" w:hAnsi="Times New Roman" w:cs="Times New Roman"/>
          <w:sz w:val="24"/>
          <w:szCs w:val="24"/>
        </w:rPr>
        <w:t xml:space="preserve">ettekirjutuse </w:t>
      </w:r>
      <w:r w:rsidR="00D507A7" w:rsidRPr="00441ECD">
        <w:rPr>
          <w:rFonts w:ascii="Times New Roman" w:hAnsi="Times New Roman" w:cs="Times New Roman"/>
          <w:sz w:val="24"/>
          <w:szCs w:val="24"/>
        </w:rPr>
        <w:t>faktilistes asjaoludes toodud analüüsi põhjal saab isik teha järeldusi selle kohta, millise teabe alusel on loetud rahapesukahtlus piisavaks, samuti võimaldab selles toodud info saada aimu RAB</w:t>
      </w:r>
      <w:r w:rsidR="00D507A7">
        <w:rPr>
          <w:rFonts w:ascii="Times New Roman" w:hAnsi="Times New Roman" w:cs="Times New Roman"/>
          <w:sz w:val="24"/>
          <w:szCs w:val="24"/>
        </w:rPr>
        <w:t>-i</w:t>
      </w:r>
      <w:r w:rsidR="00D507A7" w:rsidRPr="00441ECD">
        <w:rPr>
          <w:rFonts w:ascii="Times New Roman" w:hAnsi="Times New Roman" w:cs="Times New Roman"/>
          <w:sz w:val="24"/>
          <w:szCs w:val="24"/>
        </w:rPr>
        <w:t xml:space="preserve"> menetlustaktika ja meetodite kohta, mis </w:t>
      </w:r>
      <w:r w:rsidR="00D507A7">
        <w:rPr>
          <w:rFonts w:ascii="Times New Roman" w:hAnsi="Times New Roman" w:cs="Times New Roman"/>
          <w:sz w:val="24"/>
          <w:szCs w:val="24"/>
        </w:rPr>
        <w:t>võivad</w:t>
      </w:r>
      <w:r w:rsidR="00D507A7" w:rsidRPr="00441ECD">
        <w:rPr>
          <w:rFonts w:ascii="Times New Roman" w:hAnsi="Times New Roman" w:cs="Times New Roman"/>
          <w:sz w:val="24"/>
          <w:szCs w:val="24"/>
        </w:rPr>
        <w:t xml:space="preserve"> anda</w:t>
      </w:r>
      <w:r w:rsidR="00D507A7">
        <w:rPr>
          <w:rFonts w:ascii="Times New Roman" w:hAnsi="Times New Roman" w:cs="Times New Roman"/>
          <w:sz w:val="24"/>
          <w:szCs w:val="24"/>
        </w:rPr>
        <w:t xml:space="preserve"> kurjategijatele</w:t>
      </w:r>
      <w:r w:rsidR="00D507A7" w:rsidRPr="00441ECD">
        <w:rPr>
          <w:rFonts w:ascii="Times New Roman" w:hAnsi="Times New Roman" w:cs="Times New Roman"/>
          <w:sz w:val="24"/>
          <w:szCs w:val="24"/>
        </w:rPr>
        <w:t xml:space="preserve"> </w:t>
      </w:r>
      <w:r w:rsidR="00D507A7" w:rsidRPr="00F14C94">
        <w:rPr>
          <w:rFonts w:ascii="Times New Roman" w:hAnsi="Times New Roman" w:cs="Times New Roman"/>
          <w:sz w:val="24"/>
          <w:szCs w:val="24"/>
        </w:rPr>
        <w:t>infot kuritegude tuvastamise vältimise võimaluste kohta.</w:t>
      </w:r>
    </w:p>
    <w:p w14:paraId="5BB7CC70" w14:textId="4A556694" w:rsidR="009247FC" w:rsidRPr="00F14C94" w:rsidRDefault="009247FC" w:rsidP="006A218E">
      <w:pPr>
        <w:spacing w:line="276" w:lineRule="auto"/>
        <w:jc w:val="both"/>
        <w:rPr>
          <w:rFonts w:ascii="Times New Roman" w:hAnsi="Times New Roman" w:cs="Times New Roman"/>
          <w:sz w:val="24"/>
          <w:szCs w:val="24"/>
        </w:rPr>
      </w:pPr>
      <w:r w:rsidRPr="006F7175">
        <w:rPr>
          <w:rFonts w:ascii="Times New Roman" w:hAnsi="Times New Roman" w:cs="Times New Roman"/>
          <w:sz w:val="24"/>
          <w:szCs w:val="24"/>
        </w:rPr>
        <w:t>FATF-i soovituse</w:t>
      </w:r>
      <w:r w:rsidRPr="006F7175">
        <w:rPr>
          <w:rStyle w:val="Allmrkuseviide"/>
          <w:rFonts w:ascii="Times New Roman" w:hAnsi="Times New Roman" w:cs="Times New Roman"/>
          <w:sz w:val="24"/>
          <w:szCs w:val="24"/>
        </w:rPr>
        <w:footnoteReference w:id="6"/>
      </w:r>
      <w:r w:rsidRPr="006F7175">
        <w:rPr>
          <w:rFonts w:ascii="Times New Roman" w:hAnsi="Times New Roman" w:cs="Times New Roman"/>
          <w:sz w:val="24"/>
          <w:szCs w:val="24"/>
        </w:rPr>
        <w:t xml:space="preserve"> 29 tõlgendava märkuse kohaselt on rahapesu andmebüroo osa riigi rahapesu ja terrorismi rahastamise tõkestamise operatiivvõrgustikust ja tal on keskne roll, abistades teiste asjakohaste asutuste tööd. Esmajoones kogub ja edastab rahapesu andmebüroo andmeid just nimetatud rolli täitmiseks. Rahapesu Andmebüroo peab informatsiooni vahetamisel lähtuma FATF-</w:t>
      </w:r>
      <w:r w:rsidRPr="003651E7">
        <w:rPr>
          <w:rFonts w:ascii="Times New Roman" w:hAnsi="Times New Roman" w:cs="Times New Roman"/>
          <w:sz w:val="24"/>
          <w:szCs w:val="24"/>
        </w:rPr>
        <w:t xml:space="preserve">i soovituse 29 tõlgendava märkuse kohaselt </w:t>
      </w:r>
      <w:r w:rsidRPr="00B0537F">
        <w:rPr>
          <w:rFonts w:ascii="Times New Roman" w:hAnsi="Times New Roman" w:cs="Times New Roman"/>
          <w:sz w:val="24"/>
          <w:szCs w:val="24"/>
        </w:rPr>
        <w:t>ka Egmont Group´i vastavatest</w:t>
      </w:r>
      <w:r w:rsidRPr="003651E7">
        <w:rPr>
          <w:rFonts w:ascii="Times New Roman" w:hAnsi="Times New Roman" w:cs="Times New Roman"/>
          <w:sz w:val="24"/>
          <w:szCs w:val="24"/>
        </w:rPr>
        <w:t xml:space="preserve"> </w:t>
      </w:r>
      <w:r>
        <w:rPr>
          <w:rFonts w:ascii="Times New Roman" w:hAnsi="Times New Roman" w:cs="Times New Roman"/>
          <w:sz w:val="24"/>
          <w:szCs w:val="24"/>
        </w:rPr>
        <w:t>juhistest</w:t>
      </w:r>
      <w:r w:rsidRPr="003651E7">
        <w:rPr>
          <w:rFonts w:ascii="Times New Roman" w:hAnsi="Times New Roman" w:cs="Times New Roman"/>
          <w:sz w:val="24"/>
          <w:szCs w:val="24"/>
        </w:rPr>
        <w:t>.</w:t>
      </w:r>
      <w:r w:rsidRPr="00DF1623">
        <w:t xml:space="preserve"> </w:t>
      </w:r>
      <w:r w:rsidRPr="00E62512">
        <w:rPr>
          <w:rFonts w:ascii="Times New Roman" w:hAnsi="Times New Roman" w:cs="Times New Roman"/>
          <w:sz w:val="24"/>
          <w:szCs w:val="24"/>
        </w:rPr>
        <w:t>Näiteks teevad Egmont Groupi Harta punkti 3.1 A</w:t>
      </w:r>
      <w:r w:rsidRPr="00E62512">
        <w:rPr>
          <w:rStyle w:val="Allmrkuseviide"/>
          <w:rFonts w:ascii="Times New Roman" w:hAnsi="Times New Roman" w:cs="Times New Roman"/>
          <w:sz w:val="24"/>
          <w:szCs w:val="24"/>
        </w:rPr>
        <w:footnoteReference w:id="7"/>
      </w:r>
      <w:r w:rsidRPr="00E62512">
        <w:rPr>
          <w:rFonts w:ascii="Times New Roman" w:hAnsi="Times New Roman" w:cs="Times New Roman"/>
          <w:sz w:val="24"/>
          <w:szCs w:val="24"/>
        </w:rPr>
        <w:t xml:space="preserve"> kohaselt kõik Egmont Groupi liikmed laialdast koostööd, lähtudes muu hulgas põhimõttest, et informatsiooni tuleb hoida konfidentsiaalsena (punkt 3). Konfidentsiaalsuse all on silmas peetud, et isik, kelle suhtes tehakse analüüsi, ei tohi sellest teada, kui see võib ohustada kriminaalmenetluse läbiviimist ja selle eesmärkide saavutamist.</w:t>
      </w:r>
      <w:r>
        <w:rPr>
          <w:rFonts w:ascii="Times New Roman" w:hAnsi="Times New Roman" w:cs="Times New Roman"/>
          <w:sz w:val="24"/>
          <w:szCs w:val="24"/>
        </w:rPr>
        <w:t xml:space="preserve"> Nende põhimõtete järgimata jätmine võib oluliselt piirata RAB-i võimalusi saada välisriikide asutustelt tööks vajalikku informatsiooni. Tegemist oleks olulise takistusega RAB-i põhiülesannete täitmisel, kuna rahapesu ja terrorismi rahastamise juhtumid on suures osas piiriülesed.</w:t>
      </w:r>
    </w:p>
    <w:p w14:paraId="3F0D42C4" w14:textId="77777777" w:rsidR="0034319A" w:rsidRPr="001025A7" w:rsidRDefault="0034319A"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1. detsembril 2020. aastal jõustus ametlikele dokumentidele juurdepääsu Euroopa Nõukogu konventsioon (ehk nn Tromsø konventsioon), mille Eesti ratifitseeris 2016. aastal. Selle konventsiooniga kooskõla tagamiseks peavad absoluutsed seadusega ette nähtud erandid teabe avalikkusest olema minimaalsed. Kui sellised erandid kehtestatakse, peab seadusandja kehtestamise raames hindama, kas erandiga kaitstud huvi kaalub igal juhul üle avaliku huvi nimetatud teabe vastu. Eriseaduses sätestatav täiendav juurdepääsupiirang peab jääma konventsiooni artikliga 3 antud raamidesse. Tromsø konventsiooni artikkel 3 annab ammendava loetelu põhjustest, millest tulenevalt võib piirata ametlikele dokumentidele juurdepääsu ning liikmesriigil ei ole õigust seda loetelu laiendada.</w:t>
      </w:r>
    </w:p>
    <w:p w14:paraId="4468DC6A" w14:textId="77777777" w:rsidR="0034319A" w:rsidRPr="001025A7" w:rsidRDefault="0034319A"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Tromsø konventsiooni artikli 3 (1) kohaselt võib konventsiooniosaline piirata ametlikele dokumentidele juurdepääsu õigust. Piirangud peavad olema seaduses täpselt sõnastatud, demokraatlikus ühiskonnas vajalikud ja proportsionaalsed piirangu eesmärgiga:</w:t>
      </w:r>
    </w:p>
    <w:p w14:paraId="05DC9CA9"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a) tagada riigi julgeolek ja riigikaitse ning kaitsta rahvusvahelisi suhteid;</w:t>
      </w:r>
    </w:p>
    <w:p w14:paraId="7B72C42D"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b) tagada avalik julgeolek;</w:t>
      </w:r>
    </w:p>
    <w:p w14:paraId="7CDCE8CE"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c) tagada kuritegude ennetamine, uurimine ja nende eest vastutusele võtmine;</w:t>
      </w:r>
    </w:p>
    <w:p w14:paraId="41DC2DC8"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d) tagada distsiplinaaruurimine;</w:t>
      </w:r>
    </w:p>
    <w:p w14:paraId="36D530BE"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e) tagada uurimine, kontroll ja järelevalve avaliku võimu kandjate poolt;</w:t>
      </w:r>
    </w:p>
    <w:p w14:paraId="2BBBAFC2"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f) kaitsta eraelu puutumatust ja teisi õigustatud erahuvisid;</w:t>
      </w:r>
    </w:p>
    <w:p w14:paraId="5A526AEF"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g) kaitsta äri- ja teisi majandushuvisid;</w:t>
      </w:r>
    </w:p>
    <w:p w14:paraId="26DD3B47"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h) kaitsta riigi majandus-, raha- ja vahetuskursipoliitikat;</w:t>
      </w:r>
    </w:p>
    <w:p w14:paraId="1037CE37"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i) kaitsta poolte võrdsust kohtumenetlustes ja tagada tõhus kohtuhaldus;</w:t>
      </w:r>
    </w:p>
    <w:p w14:paraId="47EEC908"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 xml:space="preserve"> j) kaitsta keskkonda või</w:t>
      </w:r>
    </w:p>
    <w:p w14:paraId="2EA30276" w14:textId="77777777" w:rsidR="0034319A" w:rsidRPr="001025A7" w:rsidRDefault="0034319A"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k) kaitsta avaliku võimu kandja siseste või avaliku võimu kandjate vaheliste nõupidamiste konfidentsiaalsust asja läbivaatamise ajal.</w:t>
      </w:r>
    </w:p>
    <w:p w14:paraId="480FB00B" w14:textId="77777777" w:rsidR="00F14C94" w:rsidRPr="00253C5C" w:rsidRDefault="00F14C94" w:rsidP="006A218E">
      <w:pPr>
        <w:spacing w:after="0" w:line="276" w:lineRule="auto"/>
        <w:jc w:val="both"/>
        <w:rPr>
          <w:rFonts w:ascii="Times New Roman" w:hAnsi="Times New Roman" w:cs="Times New Roman"/>
          <w:sz w:val="24"/>
          <w:szCs w:val="24"/>
        </w:rPr>
      </w:pPr>
    </w:p>
    <w:p w14:paraId="06CE055C" w14:textId="6AB7E601" w:rsidR="0034319A" w:rsidRPr="001025A7" w:rsidRDefault="009247FC" w:rsidP="006A218E">
      <w:pPr>
        <w:spacing w:after="0" w:line="276" w:lineRule="auto"/>
        <w:jc w:val="both"/>
        <w:rPr>
          <w:rFonts w:ascii="Times New Roman" w:hAnsi="Times New Roman" w:cs="Times New Roman"/>
          <w:sz w:val="24"/>
          <w:szCs w:val="24"/>
        </w:rPr>
      </w:pPr>
      <w:r w:rsidRPr="001025A7">
        <w:rPr>
          <w:rFonts w:ascii="Times New Roman" w:hAnsi="Times New Roman" w:cs="Times New Roman"/>
          <w:sz w:val="24"/>
          <w:szCs w:val="24"/>
        </w:rPr>
        <w:t>RahaPTS § 54 lõike 1 punkti 1 kohaselt on RAB-i ülesandeks rahapesu ja terrorismi rahastamise ning sellega seotud kuritegude tõkestamine ning sellele viitava teabe vastuvõtmine, kogumine, väljanõudmine, registreerimine, töötlemine, analüüsimine ja edastamine.</w:t>
      </w:r>
      <w:r>
        <w:rPr>
          <w:rFonts w:ascii="Times New Roman" w:hAnsi="Times New Roman" w:cs="Times New Roman"/>
          <w:sz w:val="24"/>
          <w:szCs w:val="24"/>
        </w:rPr>
        <w:t xml:space="preserve"> </w:t>
      </w:r>
      <w:r w:rsidR="00253C5C" w:rsidRPr="00253C5C">
        <w:rPr>
          <w:rFonts w:ascii="Times New Roman" w:hAnsi="Times New Roman" w:cs="Times New Roman"/>
          <w:sz w:val="24"/>
          <w:szCs w:val="24"/>
        </w:rPr>
        <w:t xml:space="preserve">RAB-i ettekirjutuse tegemist põhistava faktilisi asjaolusid kajastava dokumendi ning selle aluseks oleva teabe, andmete ja dokumentide Rahapesu Andmebüroo poolt asutusesiseseks kasutamiseks mõeldud teabeks tunnistamise </w:t>
      </w:r>
      <w:r w:rsidR="0034319A" w:rsidRPr="001025A7">
        <w:rPr>
          <w:rFonts w:ascii="Times New Roman" w:hAnsi="Times New Roman" w:cs="Times New Roman"/>
          <w:sz w:val="24"/>
          <w:szCs w:val="24"/>
        </w:rPr>
        <w:t>eesmärkideks Tromsø konventsiooni artikli 3 (1</w:t>
      </w:r>
      <w:r>
        <w:rPr>
          <w:rFonts w:ascii="Times New Roman" w:hAnsi="Times New Roman" w:cs="Times New Roman"/>
          <w:sz w:val="24"/>
          <w:szCs w:val="24"/>
        </w:rPr>
        <w:t xml:space="preserve">) </w:t>
      </w:r>
      <w:r w:rsidR="0034319A" w:rsidRPr="001025A7">
        <w:rPr>
          <w:rFonts w:ascii="Times New Roman" w:hAnsi="Times New Roman" w:cs="Times New Roman"/>
          <w:sz w:val="24"/>
          <w:szCs w:val="24"/>
        </w:rPr>
        <w:t>punkt c</w:t>
      </w:r>
      <w:r>
        <w:rPr>
          <w:rFonts w:ascii="Times New Roman" w:hAnsi="Times New Roman" w:cs="Times New Roman"/>
          <w:sz w:val="24"/>
          <w:szCs w:val="24"/>
        </w:rPr>
        <w:t xml:space="preserve"> </w:t>
      </w:r>
      <w:r w:rsidR="0034319A" w:rsidRPr="001025A7">
        <w:rPr>
          <w:rFonts w:ascii="Times New Roman" w:hAnsi="Times New Roman" w:cs="Times New Roman"/>
          <w:sz w:val="24"/>
          <w:szCs w:val="24"/>
        </w:rPr>
        <w:t>k</w:t>
      </w:r>
      <w:r>
        <w:rPr>
          <w:rFonts w:ascii="Times New Roman" w:hAnsi="Times New Roman" w:cs="Times New Roman"/>
          <w:sz w:val="24"/>
          <w:szCs w:val="24"/>
        </w:rPr>
        <w:t>ontekstis</w:t>
      </w:r>
      <w:r w:rsidR="0034319A" w:rsidRPr="001025A7">
        <w:rPr>
          <w:rFonts w:ascii="Times New Roman" w:hAnsi="Times New Roman" w:cs="Times New Roman"/>
          <w:sz w:val="24"/>
          <w:szCs w:val="24"/>
        </w:rPr>
        <w:t xml:space="preserve"> on tagada kuritegude ennetamine, uurimine ja nende eest vastutusele võtmine. </w:t>
      </w:r>
    </w:p>
    <w:p w14:paraId="606B772E" w14:textId="77777777" w:rsidR="00253C5C" w:rsidRDefault="00253C5C" w:rsidP="006A218E">
      <w:pPr>
        <w:spacing w:after="0" w:line="276" w:lineRule="auto"/>
        <w:jc w:val="both"/>
        <w:rPr>
          <w:rFonts w:ascii="Times New Roman" w:hAnsi="Times New Roman" w:cs="Times New Roman"/>
          <w:sz w:val="24"/>
          <w:szCs w:val="24"/>
        </w:rPr>
      </w:pPr>
    </w:p>
    <w:p w14:paraId="71078B31" w14:textId="603F6F1C" w:rsidR="00180BFA" w:rsidRPr="00CC2E73" w:rsidRDefault="009247FC" w:rsidP="006A218E">
      <w:pPr>
        <w:spacing w:line="276" w:lineRule="auto"/>
        <w:jc w:val="both"/>
        <w:rPr>
          <w:rFonts w:ascii="Times New Roman" w:hAnsi="Times New Roman" w:cs="Times New Roman"/>
          <w:sz w:val="24"/>
          <w:szCs w:val="24"/>
        </w:rPr>
      </w:pPr>
      <w:r w:rsidRPr="00CC2E73">
        <w:rPr>
          <w:rFonts w:ascii="Times New Roman" w:hAnsi="Times New Roman" w:cs="Times New Roman"/>
          <w:sz w:val="24"/>
          <w:szCs w:val="24"/>
        </w:rPr>
        <w:t xml:space="preserve">Siinkohal on täiendav vajadus selgitada, et </w:t>
      </w:r>
      <w:r w:rsidR="00180BFA" w:rsidRPr="00CC2E73">
        <w:rPr>
          <w:rFonts w:ascii="Times New Roman" w:hAnsi="Times New Roman" w:cs="Times New Roman"/>
          <w:sz w:val="24"/>
          <w:szCs w:val="24"/>
        </w:rPr>
        <w:t>Av</w:t>
      </w:r>
      <w:r w:rsidR="0036008D">
        <w:rPr>
          <w:rFonts w:ascii="Times New Roman" w:hAnsi="Times New Roman" w:cs="Times New Roman"/>
          <w:sz w:val="24"/>
          <w:szCs w:val="24"/>
        </w:rPr>
        <w:t>T</w:t>
      </w:r>
      <w:r w:rsidR="00180BFA" w:rsidRPr="00CC2E73">
        <w:rPr>
          <w:rFonts w:ascii="Times New Roman" w:hAnsi="Times New Roman" w:cs="Times New Roman"/>
          <w:sz w:val="24"/>
          <w:szCs w:val="24"/>
        </w:rPr>
        <w:t xml:space="preserve">S §-s 35 viidatud alused juurdepääsupiirangu seadmiseks RAB piirangut puudutava teabe osas ei ole piisavad, kuivõrd </w:t>
      </w:r>
      <w:r w:rsidRPr="00CC2E73">
        <w:rPr>
          <w:rFonts w:ascii="Times New Roman" w:hAnsi="Times New Roman" w:cs="Times New Roman"/>
          <w:sz w:val="24"/>
          <w:szCs w:val="24"/>
        </w:rPr>
        <w:t>lähim</w:t>
      </w:r>
      <w:r w:rsidR="00180BFA" w:rsidRPr="00CC2E73">
        <w:rPr>
          <w:rFonts w:ascii="Times New Roman" w:hAnsi="Times New Roman" w:cs="Times New Roman"/>
          <w:sz w:val="24"/>
          <w:szCs w:val="24"/>
        </w:rPr>
        <w:t xml:space="preserve"> võimalik</w:t>
      </w:r>
      <w:r w:rsidRPr="00CC2E73">
        <w:rPr>
          <w:rFonts w:ascii="Times New Roman" w:hAnsi="Times New Roman" w:cs="Times New Roman"/>
          <w:sz w:val="24"/>
          <w:szCs w:val="24"/>
        </w:rPr>
        <w:t xml:space="preserve"> sobiv</w:t>
      </w:r>
      <w:r w:rsidR="00180BFA" w:rsidRPr="00CC2E73">
        <w:rPr>
          <w:rFonts w:ascii="Times New Roman" w:hAnsi="Times New Roman" w:cs="Times New Roman"/>
          <w:sz w:val="24"/>
          <w:szCs w:val="24"/>
        </w:rPr>
        <w:t xml:space="preserve"> alus</w:t>
      </w:r>
      <w:r w:rsidRPr="00CC2E73">
        <w:rPr>
          <w:rFonts w:ascii="Times New Roman" w:hAnsi="Times New Roman" w:cs="Times New Roman"/>
          <w:sz w:val="24"/>
          <w:szCs w:val="24"/>
        </w:rPr>
        <w:t xml:space="preserve"> – </w:t>
      </w:r>
      <w:r w:rsidR="00180BFA" w:rsidRPr="00CC2E73">
        <w:rPr>
          <w:rFonts w:ascii="Times New Roman" w:hAnsi="Times New Roman" w:cs="Times New Roman"/>
          <w:sz w:val="24"/>
          <w:szCs w:val="24"/>
        </w:rPr>
        <w:t xml:space="preserve">AvTS § 35 lg 1 p 2 kohustab teabevaldajat tunnistama asutusesiseks kasutamiseks mõeldud teabeks riikliku järelevalve, haldusjärelevalve ja teenistusliku järelevalve menetluse käigus kogutud teabe kuni selle kohta tehtud otsuse jõustumiseni. </w:t>
      </w:r>
      <w:r w:rsidR="00CC2E73" w:rsidRPr="00CC2E73">
        <w:rPr>
          <w:rFonts w:ascii="Times New Roman" w:hAnsi="Times New Roman" w:cs="Times New Roman"/>
          <w:sz w:val="24"/>
          <w:szCs w:val="24"/>
        </w:rPr>
        <w:t xml:space="preserve">Samas </w:t>
      </w:r>
      <w:r w:rsidR="00180BFA" w:rsidRPr="00CC2E73">
        <w:rPr>
          <w:rFonts w:ascii="Times New Roman" w:hAnsi="Times New Roman" w:cs="Times New Roman"/>
          <w:sz w:val="24"/>
          <w:szCs w:val="24"/>
        </w:rPr>
        <w:t>RAB</w:t>
      </w:r>
      <w:r w:rsidR="00CC2E73" w:rsidRPr="00CC2E73">
        <w:rPr>
          <w:rFonts w:ascii="Times New Roman" w:hAnsi="Times New Roman" w:cs="Times New Roman"/>
          <w:sz w:val="24"/>
          <w:szCs w:val="24"/>
        </w:rPr>
        <w:t>-i</w:t>
      </w:r>
      <w:r w:rsidR="00180BFA" w:rsidRPr="00CC2E73">
        <w:rPr>
          <w:rFonts w:ascii="Times New Roman" w:hAnsi="Times New Roman" w:cs="Times New Roman"/>
          <w:sz w:val="24"/>
          <w:szCs w:val="24"/>
        </w:rPr>
        <w:t xml:space="preserve"> ettekirjutus, mille alusel isikule kuuluva vara käsutamist piiratakse, tehakse eelnevalt isiku teadmiseta ning teda ära kuulamata. Teabe kaitstus on</w:t>
      </w:r>
      <w:r w:rsidR="00CC2E73" w:rsidRPr="00CC2E73">
        <w:rPr>
          <w:rFonts w:ascii="Times New Roman" w:hAnsi="Times New Roman" w:cs="Times New Roman"/>
          <w:sz w:val="24"/>
          <w:szCs w:val="24"/>
        </w:rPr>
        <w:t xml:space="preserve"> aga </w:t>
      </w:r>
      <w:r w:rsidR="00180BFA" w:rsidRPr="00CC2E73">
        <w:rPr>
          <w:rFonts w:ascii="Times New Roman" w:hAnsi="Times New Roman" w:cs="Times New Roman"/>
          <w:sz w:val="24"/>
          <w:szCs w:val="24"/>
        </w:rPr>
        <w:t>vajalik tagamaks RahaPTS § 55 lõikes 3 loetletud eesmärkide täitmi</w:t>
      </w:r>
      <w:r w:rsidR="00CC2E73" w:rsidRPr="00CC2E73">
        <w:rPr>
          <w:rFonts w:ascii="Times New Roman" w:hAnsi="Times New Roman" w:cs="Times New Roman"/>
          <w:sz w:val="24"/>
          <w:szCs w:val="24"/>
        </w:rPr>
        <w:t>ne</w:t>
      </w:r>
      <w:r w:rsidR="00180BFA" w:rsidRPr="00CC2E73">
        <w:rPr>
          <w:rFonts w:ascii="Times New Roman" w:hAnsi="Times New Roman" w:cs="Times New Roman"/>
          <w:sz w:val="24"/>
          <w:szCs w:val="24"/>
        </w:rPr>
        <w:t xml:space="preserve"> ka peale ettekirjutuse tegemist. Isikule, kelle vara RAB ettekirjutusega piiratakse antakse teavet oma õiguste kaitse tagamiseks ulatuses, mis ei ole vastuolus RahaPTS § 55 lõike 3 punktidega 1–3.</w:t>
      </w:r>
    </w:p>
    <w:p w14:paraId="418198C6" w14:textId="2ADF4732" w:rsidR="00962FB2" w:rsidRDefault="00675BA8" w:rsidP="006A218E">
      <w:pPr>
        <w:spacing w:line="276" w:lineRule="auto"/>
        <w:jc w:val="both"/>
        <w:rPr>
          <w:rFonts w:ascii="Times New Roman" w:hAnsi="Times New Roman" w:cs="Times New Roman"/>
          <w:sz w:val="24"/>
          <w:szCs w:val="24"/>
        </w:rPr>
      </w:pPr>
      <w:r w:rsidRPr="006B3669">
        <w:rPr>
          <w:rFonts w:ascii="Times New Roman" w:hAnsi="Times New Roman" w:cs="Times New Roman"/>
          <w:b/>
          <w:bCs/>
          <w:sz w:val="24"/>
          <w:szCs w:val="24"/>
        </w:rPr>
        <w:t xml:space="preserve">Paragrahvi 1 punkt </w:t>
      </w:r>
      <w:r w:rsidR="00AA34CD">
        <w:rPr>
          <w:rFonts w:ascii="Times New Roman" w:hAnsi="Times New Roman" w:cs="Times New Roman"/>
          <w:b/>
          <w:bCs/>
          <w:sz w:val="24"/>
          <w:szCs w:val="24"/>
        </w:rPr>
        <w:t>1</w:t>
      </w:r>
      <w:r w:rsidR="00AC0126">
        <w:rPr>
          <w:rFonts w:ascii="Times New Roman" w:hAnsi="Times New Roman" w:cs="Times New Roman"/>
          <w:b/>
          <w:bCs/>
          <w:sz w:val="24"/>
          <w:szCs w:val="24"/>
        </w:rPr>
        <w:t>3</w:t>
      </w:r>
      <w:r w:rsidRPr="006B3669">
        <w:rPr>
          <w:rFonts w:ascii="Times New Roman" w:hAnsi="Times New Roman" w:cs="Times New Roman"/>
          <w:b/>
          <w:bCs/>
          <w:sz w:val="24"/>
          <w:szCs w:val="24"/>
        </w:rPr>
        <w:t xml:space="preserve"> </w:t>
      </w:r>
      <w:r w:rsidR="00403222" w:rsidRPr="0084648E">
        <w:rPr>
          <w:rFonts w:ascii="Times New Roman" w:hAnsi="Times New Roman" w:cs="Times New Roman"/>
          <w:sz w:val="24"/>
          <w:szCs w:val="24"/>
        </w:rPr>
        <w:t>–</w:t>
      </w:r>
      <w:r w:rsidR="006B3669" w:rsidRPr="0084648E">
        <w:rPr>
          <w:rFonts w:ascii="Times New Roman" w:hAnsi="Times New Roman" w:cs="Times New Roman"/>
          <w:sz w:val="24"/>
          <w:szCs w:val="24"/>
        </w:rPr>
        <w:t xml:space="preserve"> </w:t>
      </w:r>
      <w:r w:rsidR="00F825DF">
        <w:rPr>
          <w:rFonts w:ascii="Times New Roman" w:hAnsi="Times New Roman" w:cs="Times New Roman"/>
          <w:sz w:val="24"/>
          <w:szCs w:val="24"/>
        </w:rPr>
        <w:t>RahaPTS</w:t>
      </w:r>
      <w:r w:rsidR="006B3669" w:rsidRPr="006B3669">
        <w:rPr>
          <w:rFonts w:ascii="Times New Roman" w:hAnsi="Times New Roman" w:cs="Times New Roman"/>
          <w:b/>
          <w:bCs/>
          <w:sz w:val="24"/>
          <w:szCs w:val="24"/>
        </w:rPr>
        <w:t xml:space="preserve"> </w:t>
      </w:r>
      <w:r w:rsidRPr="006B3669">
        <w:rPr>
          <w:rFonts w:ascii="Times New Roman" w:hAnsi="Times New Roman" w:cs="Times New Roman"/>
          <w:sz w:val="24"/>
          <w:szCs w:val="24"/>
        </w:rPr>
        <w:t>§ 58 lõige</w:t>
      </w:r>
      <w:r w:rsidR="006B3669" w:rsidRPr="006B3669">
        <w:rPr>
          <w:rFonts w:ascii="Times New Roman" w:hAnsi="Times New Roman" w:cs="Times New Roman"/>
          <w:sz w:val="24"/>
          <w:szCs w:val="24"/>
        </w:rPr>
        <w:t>t</w:t>
      </w:r>
      <w:r w:rsidRPr="006B3669">
        <w:rPr>
          <w:rFonts w:ascii="Times New Roman" w:hAnsi="Times New Roman" w:cs="Times New Roman"/>
          <w:sz w:val="24"/>
          <w:szCs w:val="24"/>
        </w:rPr>
        <w:t xml:space="preserve"> 1</w:t>
      </w:r>
      <w:r w:rsidR="006B3669" w:rsidRPr="006B3669">
        <w:rPr>
          <w:rFonts w:ascii="Times New Roman" w:hAnsi="Times New Roman" w:cs="Times New Roman"/>
          <w:sz w:val="24"/>
          <w:szCs w:val="24"/>
        </w:rPr>
        <w:t xml:space="preserve"> </w:t>
      </w:r>
      <w:r w:rsidR="000D1DDD" w:rsidRPr="006B3669">
        <w:rPr>
          <w:rFonts w:ascii="Times New Roman" w:hAnsi="Times New Roman" w:cs="Times New Roman"/>
          <w:sz w:val="24"/>
          <w:szCs w:val="24"/>
        </w:rPr>
        <w:t>täpsustakse</w:t>
      </w:r>
      <w:r w:rsidR="003B7459">
        <w:rPr>
          <w:rFonts w:ascii="Times New Roman" w:hAnsi="Times New Roman" w:cs="Times New Roman"/>
          <w:sz w:val="24"/>
          <w:szCs w:val="24"/>
        </w:rPr>
        <w:t xml:space="preserve"> ja </w:t>
      </w:r>
      <w:r w:rsidR="000D23FF">
        <w:rPr>
          <w:rFonts w:ascii="Times New Roman" w:hAnsi="Times New Roman" w:cs="Times New Roman"/>
          <w:sz w:val="24"/>
          <w:szCs w:val="24"/>
        </w:rPr>
        <w:t>sõnastatakse</w:t>
      </w:r>
      <w:r w:rsidR="00962FB2">
        <w:rPr>
          <w:rFonts w:ascii="Times New Roman" w:hAnsi="Times New Roman" w:cs="Times New Roman"/>
          <w:sz w:val="24"/>
          <w:szCs w:val="24"/>
        </w:rPr>
        <w:t xml:space="preserve"> selliselt</w:t>
      </w:r>
      <w:r w:rsidR="000D1DDD" w:rsidRPr="006B3669">
        <w:rPr>
          <w:rFonts w:ascii="Times New Roman" w:hAnsi="Times New Roman" w:cs="Times New Roman"/>
          <w:sz w:val="24"/>
          <w:szCs w:val="24"/>
        </w:rPr>
        <w:t>, et</w:t>
      </w:r>
      <w:r w:rsidR="003B7459">
        <w:rPr>
          <w:rFonts w:ascii="Times New Roman" w:hAnsi="Times New Roman" w:cs="Times New Roman"/>
          <w:sz w:val="24"/>
          <w:szCs w:val="24"/>
        </w:rPr>
        <w:t xml:space="preserve"> </w:t>
      </w:r>
      <w:r w:rsidR="00F10286">
        <w:rPr>
          <w:rFonts w:ascii="Times New Roman" w:hAnsi="Times New Roman" w:cs="Times New Roman"/>
          <w:sz w:val="24"/>
          <w:szCs w:val="24"/>
        </w:rPr>
        <w:t xml:space="preserve">Rahapesu Andmebürool on </w:t>
      </w:r>
      <w:r w:rsidR="000D23FF">
        <w:rPr>
          <w:rFonts w:ascii="Times New Roman" w:hAnsi="Times New Roman" w:cs="Times New Roman"/>
          <w:sz w:val="24"/>
          <w:szCs w:val="24"/>
        </w:rPr>
        <w:t>järel</w:t>
      </w:r>
      <w:r w:rsidR="00F10286">
        <w:rPr>
          <w:rFonts w:ascii="Times New Roman" w:hAnsi="Times New Roman" w:cs="Times New Roman"/>
          <w:sz w:val="24"/>
          <w:szCs w:val="24"/>
        </w:rPr>
        <w:t>e</w:t>
      </w:r>
      <w:r w:rsidR="000D23FF">
        <w:rPr>
          <w:rFonts w:ascii="Times New Roman" w:hAnsi="Times New Roman" w:cs="Times New Roman"/>
          <w:sz w:val="24"/>
          <w:szCs w:val="24"/>
        </w:rPr>
        <w:t>valve</w:t>
      </w:r>
      <w:r w:rsidR="003B7459">
        <w:rPr>
          <w:rFonts w:ascii="Times New Roman" w:hAnsi="Times New Roman" w:cs="Times New Roman"/>
          <w:sz w:val="24"/>
          <w:szCs w:val="24"/>
        </w:rPr>
        <w:t>asutustelt</w:t>
      </w:r>
      <w:r w:rsidR="000D23FF">
        <w:rPr>
          <w:rFonts w:ascii="Times New Roman" w:hAnsi="Times New Roman" w:cs="Times New Roman"/>
          <w:sz w:val="24"/>
          <w:szCs w:val="24"/>
        </w:rPr>
        <w:t xml:space="preserve"> </w:t>
      </w:r>
      <w:r w:rsidR="00BB587C">
        <w:rPr>
          <w:rFonts w:ascii="Times New Roman" w:hAnsi="Times New Roman" w:cs="Times New Roman"/>
          <w:sz w:val="24"/>
          <w:szCs w:val="24"/>
        </w:rPr>
        <w:t>ning</w:t>
      </w:r>
      <w:r w:rsidR="000D23FF">
        <w:rPr>
          <w:rFonts w:ascii="Times New Roman" w:hAnsi="Times New Roman" w:cs="Times New Roman"/>
          <w:sz w:val="24"/>
          <w:szCs w:val="24"/>
        </w:rPr>
        <w:t xml:space="preserve"> teistelt riigi ja</w:t>
      </w:r>
      <w:r w:rsidR="00BB587C">
        <w:rPr>
          <w:rFonts w:ascii="Times New Roman" w:hAnsi="Times New Roman" w:cs="Times New Roman"/>
          <w:sz w:val="24"/>
          <w:szCs w:val="24"/>
        </w:rPr>
        <w:t xml:space="preserve"> kohaliku omavalitsuse asutustelt</w:t>
      </w:r>
      <w:r w:rsidR="0029627E">
        <w:rPr>
          <w:rFonts w:ascii="Times New Roman" w:hAnsi="Times New Roman" w:cs="Times New Roman"/>
          <w:sz w:val="24"/>
          <w:szCs w:val="24"/>
        </w:rPr>
        <w:t xml:space="preserve"> kohustatud ja kolmandatelt isikutelt</w:t>
      </w:r>
      <w:r w:rsidR="00BB587C">
        <w:rPr>
          <w:rFonts w:ascii="Times New Roman" w:hAnsi="Times New Roman" w:cs="Times New Roman"/>
          <w:sz w:val="24"/>
          <w:szCs w:val="24"/>
        </w:rPr>
        <w:t xml:space="preserve"> teabe</w:t>
      </w:r>
      <w:r w:rsidR="0029627E">
        <w:rPr>
          <w:rFonts w:ascii="Times New Roman" w:hAnsi="Times New Roman" w:cs="Times New Roman"/>
          <w:sz w:val="24"/>
          <w:szCs w:val="24"/>
        </w:rPr>
        <w:t>,</w:t>
      </w:r>
      <w:r w:rsidR="00BB587C">
        <w:rPr>
          <w:rFonts w:ascii="Times New Roman" w:hAnsi="Times New Roman" w:cs="Times New Roman"/>
          <w:sz w:val="24"/>
          <w:szCs w:val="24"/>
        </w:rPr>
        <w:t xml:space="preserve"> mis </w:t>
      </w:r>
      <w:r w:rsidR="000D1DDD" w:rsidRPr="006B3669">
        <w:rPr>
          <w:rFonts w:ascii="Times New Roman" w:hAnsi="Times New Roman" w:cs="Times New Roman"/>
          <w:sz w:val="24"/>
          <w:szCs w:val="24"/>
        </w:rPr>
        <w:t>hõlmab ka isikuandmeid</w:t>
      </w:r>
      <w:r w:rsidR="0029627E">
        <w:rPr>
          <w:rFonts w:ascii="Times New Roman" w:hAnsi="Times New Roman" w:cs="Times New Roman"/>
          <w:sz w:val="24"/>
          <w:szCs w:val="24"/>
        </w:rPr>
        <w:t>, saamise õigus</w:t>
      </w:r>
      <w:r w:rsidR="006B3669">
        <w:rPr>
          <w:rFonts w:ascii="Times New Roman" w:hAnsi="Times New Roman" w:cs="Times New Roman"/>
          <w:sz w:val="24"/>
          <w:szCs w:val="24"/>
        </w:rPr>
        <w:t xml:space="preserve">. </w:t>
      </w:r>
      <w:r w:rsidR="00AD588E">
        <w:rPr>
          <w:rFonts w:ascii="Times New Roman" w:hAnsi="Times New Roman" w:cs="Times New Roman"/>
          <w:sz w:val="24"/>
          <w:szCs w:val="24"/>
        </w:rPr>
        <w:t>Euroopa Parlamendi ja Nõukogu m</w:t>
      </w:r>
      <w:r w:rsidR="002B45D8" w:rsidRPr="002B45D8">
        <w:rPr>
          <w:rFonts w:ascii="Times New Roman" w:hAnsi="Times New Roman" w:cs="Times New Roman"/>
          <w:sz w:val="24"/>
          <w:szCs w:val="24"/>
        </w:rPr>
        <w:t>ääruse (EL) 2016/679</w:t>
      </w:r>
      <w:r w:rsidR="006B3669">
        <w:rPr>
          <w:rFonts w:ascii="Times New Roman" w:hAnsi="Times New Roman" w:cs="Times New Roman"/>
          <w:sz w:val="24"/>
          <w:szCs w:val="24"/>
        </w:rPr>
        <w:t xml:space="preserve"> </w:t>
      </w:r>
      <w:r w:rsidR="00561580" w:rsidRPr="00561580">
        <w:rPr>
          <w:rFonts w:ascii="Times New Roman" w:hAnsi="Times New Roman" w:cs="Times New Roman"/>
          <w:sz w:val="24"/>
          <w:szCs w:val="24"/>
        </w:rPr>
        <w:t>füüsiliste isikute kaitse kohta isikuandmete töötlemisel ja selliste andmete vaba liikumise ning direktiivi 95/46/EÜ kehtetuks tunnistamise kohta (isikuandmete kaitse üldmäärus)</w:t>
      </w:r>
      <w:r w:rsidR="00561580">
        <w:rPr>
          <w:rFonts w:ascii="Times New Roman" w:hAnsi="Times New Roman" w:cs="Times New Roman"/>
          <w:b/>
          <w:bCs/>
          <w:sz w:val="24"/>
          <w:szCs w:val="24"/>
        </w:rPr>
        <w:t xml:space="preserve"> </w:t>
      </w:r>
      <w:r w:rsidR="006B3669">
        <w:rPr>
          <w:rFonts w:ascii="Times New Roman" w:hAnsi="Times New Roman" w:cs="Times New Roman"/>
          <w:sz w:val="24"/>
          <w:szCs w:val="24"/>
        </w:rPr>
        <w:t>artikli 6</w:t>
      </w:r>
      <w:r w:rsidR="003B7459">
        <w:rPr>
          <w:rFonts w:ascii="Times New Roman" w:hAnsi="Times New Roman" w:cs="Times New Roman"/>
          <w:sz w:val="24"/>
          <w:szCs w:val="24"/>
        </w:rPr>
        <w:t xml:space="preserve"> lõike 1</w:t>
      </w:r>
      <w:r w:rsidR="006B3669">
        <w:rPr>
          <w:rFonts w:ascii="Times New Roman" w:hAnsi="Times New Roman" w:cs="Times New Roman"/>
          <w:sz w:val="24"/>
          <w:szCs w:val="24"/>
        </w:rPr>
        <w:t xml:space="preserve"> punkti e kohaselt on i</w:t>
      </w:r>
      <w:r w:rsidR="006B3669" w:rsidRPr="006B3669">
        <w:rPr>
          <w:rFonts w:ascii="Times New Roman" w:hAnsi="Times New Roman" w:cs="Times New Roman"/>
          <w:sz w:val="24"/>
          <w:szCs w:val="24"/>
        </w:rPr>
        <w:t>sikuandmete töötlemine</w:t>
      </w:r>
      <w:r w:rsidR="006B3669">
        <w:rPr>
          <w:rFonts w:ascii="Times New Roman" w:hAnsi="Times New Roman" w:cs="Times New Roman"/>
          <w:sz w:val="24"/>
          <w:szCs w:val="24"/>
        </w:rPr>
        <w:t xml:space="preserve"> </w:t>
      </w:r>
      <w:r w:rsidR="006B3669" w:rsidRPr="006B3669">
        <w:rPr>
          <w:rFonts w:ascii="Times New Roman" w:hAnsi="Times New Roman" w:cs="Times New Roman"/>
          <w:sz w:val="24"/>
          <w:szCs w:val="24"/>
        </w:rPr>
        <w:t>seaduslik</w:t>
      </w:r>
      <w:r w:rsidR="006B3669">
        <w:rPr>
          <w:rFonts w:ascii="Times New Roman" w:hAnsi="Times New Roman" w:cs="Times New Roman"/>
          <w:sz w:val="24"/>
          <w:szCs w:val="24"/>
        </w:rPr>
        <w:t xml:space="preserve">, kui </w:t>
      </w:r>
      <w:r w:rsidR="006B3669" w:rsidRPr="006B3669">
        <w:rPr>
          <w:rFonts w:ascii="Times New Roman" w:hAnsi="Times New Roman" w:cs="Times New Roman"/>
          <w:sz w:val="24"/>
          <w:szCs w:val="24"/>
        </w:rPr>
        <w:t>isikuandmete töötlemine on vajalik avalikes huvides oleva ülesande täitmiseks või vastutava töötleja avaliku võimu teostamiseks</w:t>
      </w:r>
      <w:r w:rsidR="006B3669">
        <w:rPr>
          <w:rFonts w:ascii="Times New Roman" w:hAnsi="Times New Roman" w:cs="Times New Roman"/>
          <w:sz w:val="24"/>
          <w:szCs w:val="24"/>
        </w:rPr>
        <w:t>.</w:t>
      </w:r>
      <w:r w:rsidR="009C68E2">
        <w:rPr>
          <w:rFonts w:ascii="Times New Roman" w:hAnsi="Times New Roman" w:cs="Times New Roman"/>
          <w:sz w:val="24"/>
          <w:szCs w:val="24"/>
        </w:rPr>
        <w:t xml:space="preserve"> </w:t>
      </w:r>
      <w:r w:rsidR="00014591">
        <w:rPr>
          <w:rFonts w:ascii="Times New Roman" w:hAnsi="Times New Roman" w:cs="Times New Roman"/>
          <w:color w:val="202020"/>
          <w:sz w:val="24"/>
          <w:szCs w:val="24"/>
          <w:shd w:val="clear" w:color="auto" w:fill="FFFFFF"/>
        </w:rPr>
        <w:t>D</w:t>
      </w:r>
      <w:r w:rsidR="009C68E2" w:rsidRPr="009C68E2">
        <w:rPr>
          <w:rFonts w:ascii="Times New Roman" w:hAnsi="Times New Roman" w:cs="Times New Roman"/>
          <w:color w:val="202020"/>
          <w:sz w:val="24"/>
          <w:szCs w:val="24"/>
          <w:shd w:val="clear" w:color="auto" w:fill="FFFFFF"/>
        </w:rPr>
        <w:t>irektiivi (EL) 2015/849</w:t>
      </w:r>
      <w:r w:rsidR="009C68E2" w:rsidRPr="009C68E2">
        <w:rPr>
          <w:rFonts w:ascii="Times New Roman" w:hAnsi="Times New Roman" w:cs="Times New Roman"/>
          <w:color w:val="FF0000"/>
          <w:sz w:val="24"/>
          <w:szCs w:val="24"/>
        </w:rPr>
        <w:t xml:space="preserve"> </w:t>
      </w:r>
      <w:r w:rsidR="009C68E2" w:rsidRPr="00A35700">
        <w:rPr>
          <w:rFonts w:ascii="Times New Roman" w:hAnsi="Times New Roman" w:cs="Times New Roman"/>
          <w:sz w:val="24"/>
          <w:szCs w:val="24"/>
        </w:rPr>
        <w:t>artikli 43 kohaselt kõnealuse direktiivi alusel toimuvat isikuandmete töötlemist rahapesu ja terrorismi rahastamise tõkestamise eesmärgil, nagu on osutatud direktiivi artiklis 1, tuleb käsitada avaliku huvi küsimusena direktiivi 95/46/EÜ mõistes.</w:t>
      </w:r>
      <w:r w:rsidR="006B3669" w:rsidRPr="00A35700">
        <w:rPr>
          <w:rFonts w:ascii="Times New Roman" w:hAnsi="Times New Roman" w:cs="Times New Roman"/>
          <w:sz w:val="24"/>
          <w:szCs w:val="24"/>
        </w:rPr>
        <w:t xml:space="preserve"> </w:t>
      </w:r>
    </w:p>
    <w:p w14:paraId="0B98CD1D" w14:textId="51039C32" w:rsidR="006779A6" w:rsidRDefault="00A60034"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Iseseisva lausega eraldatakse lõikes 1 ettekirjutuse alusel andmete küsimine ning tuuakse välja, et </w:t>
      </w:r>
      <w:r w:rsidRPr="00336366">
        <w:rPr>
          <w:rFonts w:ascii="Times New Roman" w:hAnsi="Times New Roman" w:cs="Times New Roman"/>
          <w:sz w:val="24"/>
          <w:szCs w:val="24"/>
        </w:rPr>
        <w:t xml:space="preserve">käesoleva seaduse § 54 lõike 1 </w:t>
      </w:r>
      <w:r>
        <w:rPr>
          <w:rFonts w:ascii="Times New Roman" w:hAnsi="Times New Roman" w:cs="Times New Roman"/>
          <w:sz w:val="24"/>
          <w:szCs w:val="24"/>
        </w:rPr>
        <w:t>punktides</w:t>
      </w:r>
      <w:r w:rsidRPr="00336366">
        <w:rPr>
          <w:rFonts w:ascii="Times New Roman" w:hAnsi="Times New Roman" w:cs="Times New Roman"/>
          <w:sz w:val="24"/>
          <w:szCs w:val="24"/>
        </w:rPr>
        <w:t xml:space="preserve"> 1</w:t>
      </w:r>
      <w:r>
        <w:rPr>
          <w:rFonts w:ascii="Times New Roman" w:hAnsi="Times New Roman" w:cs="Times New Roman"/>
          <w:sz w:val="24"/>
          <w:szCs w:val="24"/>
        </w:rPr>
        <w:t xml:space="preserve">, 2, 4  </w:t>
      </w:r>
      <w:r w:rsidRPr="00336366">
        <w:rPr>
          <w:rFonts w:ascii="Times New Roman" w:hAnsi="Times New Roman" w:cs="Times New Roman"/>
          <w:sz w:val="24"/>
          <w:szCs w:val="24"/>
        </w:rPr>
        <w:t>ning punktides 6</w:t>
      </w:r>
      <w:r>
        <w:rPr>
          <w:rFonts w:ascii="Times New Roman" w:hAnsi="Times New Roman" w:cs="Times New Roman"/>
          <w:sz w:val="24"/>
          <w:szCs w:val="24"/>
        </w:rPr>
        <w:t>,</w:t>
      </w:r>
      <w:r w:rsidRPr="00336366">
        <w:rPr>
          <w:rFonts w:ascii="Times New Roman" w:hAnsi="Times New Roman" w:cs="Times New Roman"/>
          <w:sz w:val="24"/>
          <w:szCs w:val="24"/>
        </w:rPr>
        <w:t xml:space="preserve"> 8</w:t>
      </w:r>
      <w:r>
        <w:rPr>
          <w:rFonts w:ascii="Times New Roman" w:hAnsi="Times New Roman" w:cs="Times New Roman"/>
          <w:sz w:val="24"/>
          <w:szCs w:val="24"/>
        </w:rPr>
        <w:t xml:space="preserve"> ja 9</w:t>
      </w:r>
      <w:r w:rsidRPr="00336366">
        <w:rPr>
          <w:rFonts w:ascii="Times New Roman" w:hAnsi="Times New Roman" w:cs="Times New Roman"/>
          <w:sz w:val="24"/>
          <w:szCs w:val="24"/>
        </w:rPr>
        <w:t xml:space="preserve"> tulenevate ülesannete täitmiseks</w:t>
      </w:r>
      <w:r>
        <w:rPr>
          <w:rFonts w:ascii="Times New Roman" w:hAnsi="Times New Roman" w:cs="Times New Roman"/>
          <w:sz w:val="24"/>
          <w:szCs w:val="24"/>
        </w:rPr>
        <w:t xml:space="preserve"> </w:t>
      </w:r>
      <w:r w:rsidR="00BB5BDF">
        <w:rPr>
          <w:rFonts w:ascii="Times New Roman" w:hAnsi="Times New Roman" w:cs="Times New Roman"/>
          <w:sz w:val="24"/>
          <w:szCs w:val="24"/>
        </w:rPr>
        <w:t xml:space="preserve">on RAB-il kohustatud ja kolmandatelt isikutelt õigus </w:t>
      </w:r>
      <w:r>
        <w:rPr>
          <w:rFonts w:ascii="Times New Roman" w:hAnsi="Times New Roman" w:cs="Times New Roman"/>
          <w:sz w:val="24"/>
          <w:szCs w:val="24"/>
        </w:rPr>
        <w:t>saada</w:t>
      </w:r>
      <w:r w:rsidRPr="00336366">
        <w:rPr>
          <w:rFonts w:ascii="Times New Roman" w:hAnsi="Times New Roman" w:cs="Times New Roman"/>
          <w:sz w:val="24"/>
          <w:szCs w:val="24"/>
        </w:rPr>
        <w:t xml:space="preserve"> </w:t>
      </w:r>
      <w:r>
        <w:rPr>
          <w:rFonts w:ascii="Times New Roman" w:hAnsi="Times New Roman" w:cs="Times New Roman"/>
          <w:sz w:val="24"/>
          <w:szCs w:val="24"/>
        </w:rPr>
        <w:t>a</w:t>
      </w:r>
      <w:r w:rsidRPr="00336366">
        <w:rPr>
          <w:rFonts w:ascii="Times New Roman" w:hAnsi="Times New Roman" w:cs="Times New Roman"/>
          <w:sz w:val="24"/>
          <w:szCs w:val="24"/>
        </w:rPr>
        <w:t>ndmeid</w:t>
      </w:r>
      <w:r w:rsidR="000D03F9">
        <w:rPr>
          <w:rFonts w:ascii="Times New Roman" w:hAnsi="Times New Roman" w:cs="Times New Roman"/>
          <w:sz w:val="24"/>
          <w:szCs w:val="24"/>
        </w:rPr>
        <w:t xml:space="preserve"> </w:t>
      </w:r>
      <w:r w:rsidR="00BB5BDF">
        <w:rPr>
          <w:rFonts w:ascii="Times New Roman" w:hAnsi="Times New Roman" w:cs="Times New Roman"/>
          <w:sz w:val="24"/>
          <w:szCs w:val="24"/>
        </w:rPr>
        <w:t>vaid ettekirjutuse alusel</w:t>
      </w:r>
      <w:r>
        <w:rPr>
          <w:rFonts w:ascii="Times New Roman" w:hAnsi="Times New Roman" w:cs="Times New Roman"/>
          <w:sz w:val="24"/>
          <w:szCs w:val="24"/>
        </w:rPr>
        <w:t xml:space="preserve">. Ettekirjutuse alusel saadavate andmete töötlemine </w:t>
      </w:r>
      <w:r w:rsidR="00BB5BDF">
        <w:rPr>
          <w:rFonts w:ascii="Times New Roman" w:hAnsi="Times New Roman" w:cs="Times New Roman"/>
          <w:sz w:val="24"/>
          <w:szCs w:val="24"/>
        </w:rPr>
        <w:t>on piiritletud</w:t>
      </w:r>
      <w:r>
        <w:rPr>
          <w:rFonts w:ascii="Times New Roman" w:hAnsi="Times New Roman" w:cs="Times New Roman"/>
          <w:sz w:val="24"/>
          <w:szCs w:val="24"/>
        </w:rPr>
        <w:t xml:space="preserve"> vastavalt töötlemise eesmärkidele RAB-i konkreetsete ülesannetega</w:t>
      </w:r>
      <w:r w:rsidR="00BB5BDF">
        <w:rPr>
          <w:rFonts w:ascii="Times New Roman" w:hAnsi="Times New Roman" w:cs="Times New Roman"/>
          <w:sz w:val="24"/>
          <w:szCs w:val="24"/>
        </w:rPr>
        <w:t xml:space="preserve">, </w:t>
      </w:r>
      <w:r w:rsidR="00BB5BDF" w:rsidRPr="003F013D">
        <w:rPr>
          <w:rFonts w:ascii="Times New Roman" w:hAnsi="Times New Roman" w:cs="Times New Roman"/>
          <w:sz w:val="24"/>
          <w:szCs w:val="24"/>
        </w:rPr>
        <w:t>kuna ettekirjutuse alusel andmete küsimine ei ole põhjendatud</w:t>
      </w:r>
      <w:r w:rsidR="006132F3" w:rsidRPr="003F013D">
        <w:rPr>
          <w:rFonts w:ascii="Times New Roman" w:hAnsi="Times New Roman" w:cs="Times New Roman"/>
          <w:sz w:val="24"/>
          <w:szCs w:val="24"/>
        </w:rPr>
        <w:t xml:space="preserve"> näiteks</w:t>
      </w:r>
      <w:r w:rsidR="00BB5BDF" w:rsidRPr="003F013D">
        <w:rPr>
          <w:rFonts w:ascii="Times New Roman" w:hAnsi="Times New Roman" w:cs="Times New Roman"/>
          <w:sz w:val="24"/>
          <w:szCs w:val="24"/>
        </w:rPr>
        <w:t xml:space="preserve"> eesmärgiga täita RAB-i koolitusfunktsiooni (RahaPTS § 54 lg 1 p 7).</w:t>
      </w:r>
    </w:p>
    <w:p w14:paraId="25E39C12" w14:textId="77777777" w:rsidR="006779A6" w:rsidRDefault="006779A6" w:rsidP="006A218E">
      <w:pPr>
        <w:spacing w:after="0" w:line="276" w:lineRule="auto"/>
        <w:jc w:val="both"/>
        <w:rPr>
          <w:rFonts w:ascii="Times New Roman" w:hAnsi="Times New Roman" w:cs="Times New Roman"/>
          <w:sz w:val="24"/>
          <w:szCs w:val="24"/>
        </w:rPr>
      </w:pPr>
    </w:p>
    <w:p w14:paraId="31D91FEF" w14:textId="0A6BAB76" w:rsidR="003F1F68" w:rsidRPr="00505D65" w:rsidRDefault="00E26B85" w:rsidP="006A218E">
      <w:pPr>
        <w:spacing w:after="0" w:line="276" w:lineRule="auto"/>
        <w:jc w:val="both"/>
        <w:rPr>
          <w:rFonts w:ascii="Times New Roman" w:hAnsi="Times New Roman"/>
          <w:bCs/>
          <w:sz w:val="24"/>
          <w:szCs w:val="24"/>
        </w:rPr>
      </w:pPr>
      <w:r w:rsidRPr="00505D65">
        <w:rPr>
          <w:rFonts w:ascii="Times New Roman" w:hAnsi="Times New Roman" w:cs="Times New Roman"/>
          <w:sz w:val="24"/>
          <w:szCs w:val="24"/>
        </w:rPr>
        <w:t>Isikua</w:t>
      </w:r>
      <w:r w:rsidR="00F22ED9" w:rsidRPr="00505D65">
        <w:rPr>
          <w:rFonts w:ascii="Times New Roman" w:hAnsi="Times New Roman" w:cs="Times New Roman"/>
          <w:sz w:val="24"/>
          <w:szCs w:val="24"/>
        </w:rPr>
        <w:t>ndmete töötlemine</w:t>
      </w:r>
      <w:r w:rsidR="004A56A0" w:rsidRPr="00505D65">
        <w:rPr>
          <w:rFonts w:ascii="Times New Roman" w:hAnsi="Times New Roman" w:cs="Times New Roman"/>
          <w:sz w:val="24"/>
          <w:szCs w:val="24"/>
        </w:rPr>
        <w:t xml:space="preserve"> nende kogumise teel</w:t>
      </w:r>
      <w:r w:rsidR="006E7566" w:rsidRPr="00505D65">
        <w:rPr>
          <w:rFonts w:ascii="Times New Roman" w:hAnsi="Times New Roman"/>
          <w:bCs/>
          <w:sz w:val="24"/>
          <w:szCs w:val="24"/>
        </w:rPr>
        <w:t xml:space="preserve"> riivab eelkõige õigust </w:t>
      </w:r>
      <w:r w:rsidR="006E7566" w:rsidRPr="00505D65">
        <w:rPr>
          <w:rFonts w:ascii="Times New Roman" w:hAnsi="Times New Roman" w:cs="Times New Roman"/>
          <w:sz w:val="24"/>
          <w:szCs w:val="24"/>
        </w:rPr>
        <w:t>perekonna- ja eraelu</w:t>
      </w:r>
      <w:r w:rsidR="006E7566" w:rsidRPr="00505D65">
        <w:rPr>
          <w:rFonts w:ascii="Times New Roman" w:hAnsi="Times New Roman"/>
          <w:bCs/>
          <w:sz w:val="24"/>
          <w:szCs w:val="24"/>
        </w:rPr>
        <w:t xml:space="preserve"> </w:t>
      </w:r>
      <w:r w:rsidR="00F94CE1" w:rsidRPr="00505D65">
        <w:rPr>
          <w:rFonts w:ascii="Times New Roman" w:hAnsi="Times New Roman"/>
          <w:bCs/>
          <w:sz w:val="24"/>
          <w:szCs w:val="24"/>
        </w:rPr>
        <w:t xml:space="preserve">puutumatusele </w:t>
      </w:r>
      <w:r w:rsidR="006E7566" w:rsidRPr="00505D65">
        <w:rPr>
          <w:rFonts w:ascii="Times New Roman" w:hAnsi="Times New Roman"/>
          <w:bCs/>
          <w:sz w:val="24"/>
          <w:szCs w:val="24"/>
        </w:rPr>
        <w:t xml:space="preserve">(PS § 26) </w:t>
      </w:r>
      <w:r w:rsidR="00F94CE1" w:rsidRPr="00505D65">
        <w:rPr>
          <w:rFonts w:ascii="Times New Roman" w:hAnsi="Times New Roman"/>
          <w:bCs/>
          <w:sz w:val="24"/>
          <w:szCs w:val="24"/>
        </w:rPr>
        <w:t>ning</w:t>
      </w:r>
      <w:r w:rsidR="006E7566" w:rsidRPr="00505D65">
        <w:rPr>
          <w:rFonts w:ascii="Times New Roman" w:hAnsi="Times New Roman"/>
          <w:bCs/>
          <w:sz w:val="24"/>
          <w:szCs w:val="24"/>
        </w:rPr>
        <w:t xml:space="preserve"> õigust vabale eneseteostusele (PS § 19)</w:t>
      </w:r>
      <w:r w:rsidR="00F22ED9" w:rsidRPr="00505D65">
        <w:rPr>
          <w:rFonts w:ascii="Times New Roman" w:hAnsi="Times New Roman"/>
          <w:bCs/>
          <w:sz w:val="24"/>
          <w:szCs w:val="24"/>
        </w:rPr>
        <w:t xml:space="preserve">. </w:t>
      </w:r>
      <w:r w:rsidRPr="00505D65">
        <w:rPr>
          <w:rFonts w:ascii="Times New Roman" w:hAnsi="Times New Roman"/>
          <w:bCs/>
          <w:sz w:val="24"/>
          <w:szCs w:val="24"/>
        </w:rPr>
        <w:t>Päritavad ja saadavad andmed</w:t>
      </w:r>
      <w:r w:rsidR="00F22ED9" w:rsidRPr="00505D65">
        <w:rPr>
          <w:rFonts w:ascii="Times New Roman" w:hAnsi="Times New Roman"/>
          <w:bCs/>
          <w:sz w:val="24"/>
          <w:szCs w:val="24"/>
        </w:rPr>
        <w:t xml:space="preserve"> lähtuvad konkreetse</w:t>
      </w:r>
      <w:r w:rsidR="00874818" w:rsidRPr="00505D65">
        <w:rPr>
          <w:rFonts w:ascii="Times New Roman" w:hAnsi="Times New Roman"/>
          <w:bCs/>
          <w:sz w:val="24"/>
          <w:szCs w:val="24"/>
        </w:rPr>
        <w:t>st</w:t>
      </w:r>
      <w:r w:rsidR="00F22ED9" w:rsidRPr="00505D65">
        <w:rPr>
          <w:rFonts w:ascii="Times New Roman" w:hAnsi="Times New Roman"/>
          <w:bCs/>
          <w:sz w:val="24"/>
          <w:szCs w:val="24"/>
        </w:rPr>
        <w:t xml:space="preserve"> juhu</w:t>
      </w:r>
      <w:r w:rsidR="00874818" w:rsidRPr="00505D65">
        <w:rPr>
          <w:rFonts w:ascii="Times New Roman" w:hAnsi="Times New Roman"/>
          <w:bCs/>
          <w:sz w:val="24"/>
          <w:szCs w:val="24"/>
        </w:rPr>
        <w:t>st</w:t>
      </w:r>
      <w:r w:rsidRPr="00505D65">
        <w:rPr>
          <w:rFonts w:ascii="Times New Roman" w:hAnsi="Times New Roman"/>
          <w:bCs/>
          <w:sz w:val="24"/>
          <w:szCs w:val="24"/>
        </w:rPr>
        <w:t xml:space="preserve"> ning</w:t>
      </w:r>
      <w:r w:rsidR="00874818" w:rsidRPr="00505D65">
        <w:rPr>
          <w:rFonts w:ascii="Times New Roman" w:hAnsi="Times New Roman"/>
          <w:bCs/>
          <w:sz w:val="24"/>
          <w:szCs w:val="24"/>
        </w:rPr>
        <w:t xml:space="preserve"> RAB-i poolt andmete kogumisel</w:t>
      </w:r>
      <w:r w:rsidRPr="00505D65">
        <w:rPr>
          <w:rFonts w:ascii="Times New Roman" w:hAnsi="Times New Roman"/>
          <w:bCs/>
          <w:sz w:val="24"/>
          <w:szCs w:val="24"/>
        </w:rPr>
        <w:t xml:space="preserve"> puudub</w:t>
      </w:r>
      <w:r w:rsidR="00874818" w:rsidRPr="00505D65">
        <w:rPr>
          <w:rFonts w:ascii="Times New Roman" w:hAnsi="Times New Roman"/>
          <w:bCs/>
          <w:sz w:val="24"/>
          <w:szCs w:val="24"/>
        </w:rPr>
        <w:t xml:space="preserve"> isikul</w:t>
      </w:r>
      <w:r w:rsidR="006E7566" w:rsidRPr="00505D65">
        <w:rPr>
          <w:rFonts w:ascii="Times New Roman" w:hAnsi="Times New Roman"/>
          <w:bCs/>
          <w:sz w:val="24"/>
          <w:szCs w:val="24"/>
        </w:rPr>
        <w:t xml:space="preserve"> õigus ise otsustada, kas ja kui palju </w:t>
      </w:r>
      <w:r w:rsidR="009A3C52" w:rsidRPr="00505D65">
        <w:rPr>
          <w:rFonts w:ascii="Times New Roman" w:hAnsi="Times New Roman"/>
          <w:bCs/>
          <w:sz w:val="24"/>
          <w:szCs w:val="24"/>
        </w:rPr>
        <w:t xml:space="preserve">andmeid </w:t>
      </w:r>
      <w:r w:rsidR="006E7566" w:rsidRPr="00505D65">
        <w:rPr>
          <w:rFonts w:ascii="Times New Roman" w:hAnsi="Times New Roman"/>
          <w:bCs/>
          <w:sz w:val="24"/>
          <w:szCs w:val="24"/>
        </w:rPr>
        <w:t>tema kohta kogutakse</w:t>
      </w:r>
      <w:r w:rsidR="003F1F68" w:rsidRPr="00505D65">
        <w:rPr>
          <w:rFonts w:ascii="Times New Roman" w:hAnsi="Times New Roman"/>
          <w:bCs/>
          <w:sz w:val="24"/>
          <w:szCs w:val="24"/>
        </w:rPr>
        <w:t xml:space="preserve"> ning sellest tulenevalt, kui suurel määral tema </w:t>
      </w:r>
      <w:r w:rsidR="00041301" w:rsidRPr="00505D65">
        <w:rPr>
          <w:rFonts w:ascii="Times New Roman" w:hAnsi="Times New Roman"/>
          <w:bCs/>
          <w:sz w:val="24"/>
          <w:szCs w:val="24"/>
        </w:rPr>
        <w:t xml:space="preserve">pere- ja </w:t>
      </w:r>
      <w:r w:rsidR="003F1F68" w:rsidRPr="00505D65">
        <w:rPr>
          <w:rFonts w:ascii="Times New Roman" w:hAnsi="Times New Roman"/>
          <w:bCs/>
          <w:sz w:val="24"/>
          <w:szCs w:val="24"/>
        </w:rPr>
        <w:t>eraellu sekkutakse.</w:t>
      </w:r>
    </w:p>
    <w:p w14:paraId="40E8D86B" w14:textId="77777777" w:rsidR="003F1F68" w:rsidRPr="00505D65" w:rsidRDefault="003F1F68" w:rsidP="006A218E">
      <w:pPr>
        <w:spacing w:after="0" w:line="276" w:lineRule="auto"/>
        <w:jc w:val="both"/>
        <w:rPr>
          <w:rFonts w:ascii="Times New Roman" w:hAnsi="Times New Roman"/>
          <w:bCs/>
          <w:sz w:val="24"/>
          <w:szCs w:val="24"/>
        </w:rPr>
      </w:pPr>
    </w:p>
    <w:p w14:paraId="76DBF3EA" w14:textId="471B6F54" w:rsidR="00A41489" w:rsidRPr="0036008D" w:rsidRDefault="00704E32" w:rsidP="006A218E">
      <w:pPr>
        <w:spacing w:after="0" w:line="276" w:lineRule="auto"/>
        <w:jc w:val="both"/>
        <w:rPr>
          <w:rFonts w:ascii="Times New Roman" w:hAnsi="Times New Roman"/>
          <w:bCs/>
          <w:sz w:val="24"/>
          <w:szCs w:val="24"/>
        </w:rPr>
      </w:pPr>
      <w:r w:rsidRPr="0036008D">
        <w:rPr>
          <w:rFonts w:ascii="Times New Roman" w:hAnsi="Times New Roman"/>
          <w:bCs/>
          <w:sz w:val="24"/>
          <w:szCs w:val="24"/>
        </w:rPr>
        <w:t xml:space="preserve">Kuivõrd </w:t>
      </w:r>
      <w:r w:rsidR="009A3C52" w:rsidRPr="0036008D">
        <w:rPr>
          <w:rFonts w:ascii="Times New Roman" w:hAnsi="Times New Roman"/>
          <w:bCs/>
          <w:sz w:val="24"/>
          <w:szCs w:val="24"/>
        </w:rPr>
        <w:t>RAB-i</w:t>
      </w:r>
      <w:r w:rsidRPr="0036008D">
        <w:rPr>
          <w:rFonts w:ascii="Times New Roman" w:hAnsi="Times New Roman"/>
          <w:bCs/>
          <w:sz w:val="24"/>
          <w:szCs w:val="24"/>
        </w:rPr>
        <w:t xml:space="preserve"> tuumfunktsioon on rahapesu ja terrorismi rahastamise tõkestamine, ei ole </w:t>
      </w:r>
      <w:r w:rsidR="00865690" w:rsidRPr="0036008D">
        <w:rPr>
          <w:rFonts w:ascii="Times New Roman" w:hAnsi="Times New Roman"/>
          <w:bCs/>
          <w:sz w:val="24"/>
          <w:szCs w:val="24"/>
        </w:rPr>
        <w:t>kuritegude avastamine ja tõkestamine</w:t>
      </w:r>
      <w:r w:rsidR="009A2246" w:rsidRPr="0036008D">
        <w:rPr>
          <w:rFonts w:ascii="Times New Roman" w:hAnsi="Times New Roman"/>
          <w:bCs/>
          <w:sz w:val="24"/>
          <w:szCs w:val="24"/>
        </w:rPr>
        <w:t xml:space="preserve"> võimalik</w:t>
      </w:r>
      <w:r w:rsidR="00865690" w:rsidRPr="0036008D">
        <w:rPr>
          <w:rFonts w:ascii="Times New Roman" w:hAnsi="Times New Roman"/>
          <w:bCs/>
          <w:sz w:val="24"/>
          <w:szCs w:val="24"/>
        </w:rPr>
        <w:t xml:space="preserve"> ilma </w:t>
      </w:r>
      <w:r w:rsidR="00A41489" w:rsidRPr="0036008D">
        <w:rPr>
          <w:rFonts w:ascii="Times New Roman" w:hAnsi="Times New Roman"/>
          <w:bCs/>
          <w:sz w:val="24"/>
          <w:szCs w:val="24"/>
        </w:rPr>
        <w:t>kuriteoga seotud isikute</w:t>
      </w:r>
      <w:r w:rsidR="00DE1001" w:rsidRPr="0036008D">
        <w:rPr>
          <w:rFonts w:ascii="Times New Roman" w:hAnsi="Times New Roman"/>
          <w:bCs/>
          <w:sz w:val="24"/>
          <w:szCs w:val="24"/>
        </w:rPr>
        <w:t xml:space="preserve"> ja tehingute </w:t>
      </w:r>
      <w:r w:rsidR="00A41489" w:rsidRPr="0036008D">
        <w:rPr>
          <w:rFonts w:ascii="Times New Roman" w:hAnsi="Times New Roman"/>
          <w:bCs/>
          <w:sz w:val="24"/>
          <w:szCs w:val="24"/>
        </w:rPr>
        <w:t>andmeteta</w:t>
      </w:r>
      <w:r w:rsidR="00865690" w:rsidRPr="0036008D">
        <w:rPr>
          <w:rFonts w:ascii="Times New Roman" w:hAnsi="Times New Roman"/>
          <w:bCs/>
          <w:sz w:val="24"/>
          <w:szCs w:val="24"/>
        </w:rPr>
        <w:t xml:space="preserve">. </w:t>
      </w:r>
      <w:r w:rsidR="00A41489" w:rsidRPr="0036008D">
        <w:rPr>
          <w:rFonts w:ascii="Times New Roman" w:hAnsi="Times New Roman"/>
          <w:bCs/>
          <w:sz w:val="24"/>
          <w:szCs w:val="24"/>
        </w:rPr>
        <w:t>Samuti</w:t>
      </w:r>
      <w:r w:rsidR="00865690" w:rsidRPr="0036008D">
        <w:rPr>
          <w:rFonts w:ascii="Times New Roman" w:hAnsi="Times New Roman"/>
          <w:bCs/>
          <w:sz w:val="24"/>
          <w:szCs w:val="24"/>
        </w:rPr>
        <w:t xml:space="preserve"> ei ole</w:t>
      </w:r>
      <w:r w:rsidR="00A41489" w:rsidRPr="0036008D">
        <w:rPr>
          <w:rFonts w:ascii="Times New Roman" w:hAnsi="Times New Roman"/>
          <w:bCs/>
          <w:sz w:val="24"/>
          <w:szCs w:val="24"/>
        </w:rPr>
        <w:t xml:space="preserve"> RAB-il</w:t>
      </w:r>
      <w:r w:rsidR="00041301" w:rsidRPr="0036008D">
        <w:rPr>
          <w:rFonts w:ascii="Times New Roman" w:hAnsi="Times New Roman"/>
          <w:bCs/>
          <w:sz w:val="24"/>
          <w:szCs w:val="24"/>
        </w:rPr>
        <w:t xml:space="preserve"> seostatavate andmete puudumisel </w:t>
      </w:r>
      <w:r w:rsidR="00865690" w:rsidRPr="0036008D">
        <w:rPr>
          <w:rFonts w:ascii="Times New Roman" w:hAnsi="Times New Roman"/>
          <w:bCs/>
          <w:sz w:val="24"/>
          <w:szCs w:val="24"/>
        </w:rPr>
        <w:t>võimalik</w:t>
      </w:r>
      <w:r w:rsidR="00A41489" w:rsidRPr="0036008D">
        <w:rPr>
          <w:rFonts w:ascii="Times New Roman" w:hAnsi="Times New Roman"/>
          <w:bCs/>
          <w:sz w:val="24"/>
          <w:szCs w:val="24"/>
        </w:rPr>
        <w:t xml:space="preserve"> efektiivselt</w:t>
      </w:r>
      <w:r w:rsidR="00865690" w:rsidRPr="0036008D">
        <w:rPr>
          <w:rFonts w:ascii="Times New Roman" w:hAnsi="Times New Roman"/>
          <w:bCs/>
          <w:sz w:val="24"/>
          <w:szCs w:val="24"/>
        </w:rPr>
        <w:t xml:space="preserve"> </w:t>
      </w:r>
      <w:r w:rsidR="00152867" w:rsidRPr="0036008D">
        <w:rPr>
          <w:rFonts w:ascii="Times New Roman" w:eastAsia="Times New Roman" w:hAnsi="Times New Roman" w:cs="Times New Roman"/>
          <w:bCs/>
          <w:sz w:val="24"/>
          <w:szCs w:val="24"/>
          <w:lang w:eastAsia="et-EE"/>
        </w:rPr>
        <w:t>analüüsida võimalikke rahapesu ja terrorismi rahastamise juhtumeid (§ 54 lg 1 p 1, p 9), edastada vajalikke andmeid rahapesu ja terrorismi rahastamise uurimiseks ja tõkestamiseks asjakohastele asutustele (§ 54 lg 1 p 6, p 8) veenduda turuosaliste tegevuse seaduspärasuses (§ 54 lg 1 p 4) ega kujundada tõepärast riskipilti (§ 54 lg 1 p 2)</w:t>
      </w:r>
      <w:r w:rsidR="00A41489" w:rsidRPr="0036008D">
        <w:rPr>
          <w:rFonts w:ascii="Times New Roman" w:hAnsi="Times New Roman"/>
          <w:bCs/>
          <w:sz w:val="24"/>
          <w:szCs w:val="24"/>
        </w:rPr>
        <w:t>.</w:t>
      </w:r>
      <w:r w:rsidR="009A3C52" w:rsidRPr="0036008D">
        <w:rPr>
          <w:rFonts w:ascii="Times New Roman" w:hAnsi="Times New Roman"/>
          <w:bCs/>
          <w:sz w:val="24"/>
          <w:szCs w:val="24"/>
        </w:rPr>
        <w:t xml:space="preserve"> Eeltoodut arvesse võttes tuleb andmete, sealhulgas isikuandmete kogumist pidada sobivaks abinõuks eesmärgi saavutamise</w:t>
      </w:r>
      <w:r w:rsidR="009A2246" w:rsidRPr="0036008D">
        <w:rPr>
          <w:rFonts w:ascii="Times New Roman" w:hAnsi="Times New Roman"/>
          <w:bCs/>
          <w:sz w:val="24"/>
          <w:szCs w:val="24"/>
        </w:rPr>
        <w:t>ks</w:t>
      </w:r>
      <w:r w:rsidR="009A3C52" w:rsidRPr="0036008D">
        <w:rPr>
          <w:rFonts w:ascii="Times New Roman" w:hAnsi="Times New Roman"/>
          <w:bCs/>
          <w:sz w:val="24"/>
          <w:szCs w:val="24"/>
        </w:rPr>
        <w:t>.</w:t>
      </w:r>
    </w:p>
    <w:p w14:paraId="0B2056A9" w14:textId="77777777" w:rsidR="003F1F68" w:rsidRPr="00505D65" w:rsidRDefault="003F1F68" w:rsidP="006A218E">
      <w:pPr>
        <w:spacing w:after="0" w:line="276" w:lineRule="auto"/>
        <w:jc w:val="both"/>
        <w:rPr>
          <w:rFonts w:ascii="Times New Roman" w:hAnsi="Times New Roman"/>
          <w:bCs/>
          <w:sz w:val="24"/>
          <w:szCs w:val="24"/>
        </w:rPr>
      </w:pPr>
    </w:p>
    <w:p w14:paraId="614B0E08" w14:textId="77777777" w:rsidR="003F1F68" w:rsidRPr="00505D65" w:rsidRDefault="00A41489" w:rsidP="006A218E">
      <w:pPr>
        <w:spacing w:after="0" w:line="276" w:lineRule="auto"/>
        <w:jc w:val="both"/>
        <w:rPr>
          <w:rFonts w:ascii="Times New Roman" w:hAnsi="Times New Roman"/>
          <w:bCs/>
          <w:sz w:val="24"/>
          <w:szCs w:val="24"/>
        </w:rPr>
      </w:pPr>
      <w:r w:rsidRPr="00505D65">
        <w:rPr>
          <w:rFonts w:ascii="Times New Roman" w:hAnsi="Times New Roman"/>
          <w:bCs/>
          <w:sz w:val="24"/>
          <w:szCs w:val="24"/>
        </w:rPr>
        <w:t>Andmete kogumine on vajalik, kuivõrd selle</w:t>
      </w:r>
      <w:r w:rsidR="00704E32" w:rsidRPr="00505D65">
        <w:rPr>
          <w:rFonts w:ascii="Times New Roman" w:hAnsi="Times New Roman"/>
          <w:bCs/>
          <w:sz w:val="24"/>
          <w:szCs w:val="24"/>
        </w:rPr>
        <w:t xml:space="preserve"> peamine eesmärk</w:t>
      </w:r>
      <w:r w:rsidR="006E7566" w:rsidRPr="00505D65">
        <w:rPr>
          <w:rFonts w:ascii="Times New Roman" w:hAnsi="Times New Roman"/>
          <w:bCs/>
          <w:sz w:val="24"/>
          <w:szCs w:val="24"/>
        </w:rPr>
        <w:t xml:space="preserve"> </w:t>
      </w:r>
      <w:r w:rsidR="00704E32" w:rsidRPr="00505D65">
        <w:rPr>
          <w:rFonts w:ascii="Times New Roman" w:hAnsi="Times New Roman"/>
          <w:bCs/>
          <w:sz w:val="24"/>
          <w:szCs w:val="24"/>
        </w:rPr>
        <w:t>on</w:t>
      </w:r>
      <w:r w:rsidR="006E7566" w:rsidRPr="00505D65">
        <w:rPr>
          <w:rFonts w:ascii="Times New Roman" w:hAnsi="Times New Roman"/>
          <w:bCs/>
          <w:sz w:val="24"/>
          <w:szCs w:val="24"/>
        </w:rPr>
        <w:t xml:space="preserve"> avastada rahapesu ja terrorismi rahastamisele viitavaid asjaolusid ja </w:t>
      </w:r>
      <w:r w:rsidR="00704E32" w:rsidRPr="00505D65">
        <w:rPr>
          <w:rFonts w:ascii="Times New Roman" w:hAnsi="Times New Roman"/>
          <w:bCs/>
          <w:sz w:val="24"/>
          <w:szCs w:val="24"/>
        </w:rPr>
        <w:t>mustreid</w:t>
      </w:r>
      <w:r w:rsidR="006E7566" w:rsidRPr="00505D65">
        <w:rPr>
          <w:rFonts w:ascii="Times New Roman" w:hAnsi="Times New Roman"/>
          <w:bCs/>
          <w:sz w:val="24"/>
          <w:szCs w:val="24"/>
        </w:rPr>
        <w:t>, ennetamaks ja tõkestamaks rahapesu ja terrorismi rahastamise kuritegusid.</w:t>
      </w:r>
      <w:r w:rsidR="00704E32" w:rsidRPr="00505D65">
        <w:rPr>
          <w:rFonts w:ascii="Times New Roman" w:hAnsi="Times New Roman"/>
          <w:bCs/>
          <w:sz w:val="24"/>
          <w:szCs w:val="24"/>
        </w:rPr>
        <w:t xml:space="preserve"> </w:t>
      </w:r>
    </w:p>
    <w:p w14:paraId="43FC6ECF" w14:textId="77777777" w:rsidR="003F1F68" w:rsidRPr="00505D65" w:rsidRDefault="003F1F68" w:rsidP="006A218E">
      <w:pPr>
        <w:spacing w:after="0" w:line="276" w:lineRule="auto"/>
        <w:jc w:val="both"/>
        <w:rPr>
          <w:rFonts w:ascii="Times New Roman" w:hAnsi="Times New Roman"/>
          <w:bCs/>
          <w:sz w:val="24"/>
          <w:szCs w:val="24"/>
        </w:rPr>
      </w:pPr>
    </w:p>
    <w:p w14:paraId="35DC30E7" w14:textId="496BBB2B" w:rsidR="00E742BB" w:rsidRDefault="003F1F68" w:rsidP="006A218E">
      <w:pPr>
        <w:spacing w:after="0" w:line="276" w:lineRule="auto"/>
        <w:jc w:val="both"/>
        <w:rPr>
          <w:rFonts w:ascii="Times New Roman" w:hAnsi="Times New Roman"/>
          <w:bCs/>
          <w:sz w:val="24"/>
          <w:szCs w:val="24"/>
        </w:rPr>
      </w:pPr>
      <w:r w:rsidRPr="00505D65">
        <w:rPr>
          <w:rFonts w:ascii="Times New Roman" w:hAnsi="Times New Roman"/>
          <w:bCs/>
          <w:sz w:val="24"/>
          <w:szCs w:val="24"/>
        </w:rPr>
        <w:t xml:space="preserve">RAB lähtub isikuandmete kogumisel oma seadusest tulenevatest ülesannetest ning kogutakse vaid neid isikuandmeid, mis on kindla ülesande täitmiseks vältimatult vajalikud. </w:t>
      </w:r>
      <w:r w:rsidR="00505D65" w:rsidRPr="00505D65">
        <w:rPr>
          <w:rFonts w:ascii="Times New Roman" w:hAnsi="Times New Roman"/>
          <w:bCs/>
          <w:sz w:val="24"/>
          <w:szCs w:val="24"/>
        </w:rPr>
        <w:t>Kuivõrd RAB-i ülesandeid ei ole võimalik täita isikuandmeid töötlemata, sealhulgas neid kogumata</w:t>
      </w:r>
      <w:r w:rsidR="00505D65">
        <w:rPr>
          <w:rFonts w:ascii="Times New Roman" w:hAnsi="Times New Roman"/>
          <w:bCs/>
          <w:sz w:val="24"/>
          <w:szCs w:val="24"/>
        </w:rPr>
        <w:t>,</w:t>
      </w:r>
      <w:r w:rsidR="00505D65" w:rsidRPr="00505D65">
        <w:rPr>
          <w:rFonts w:ascii="Times New Roman" w:hAnsi="Times New Roman"/>
          <w:bCs/>
          <w:sz w:val="24"/>
          <w:szCs w:val="24"/>
        </w:rPr>
        <w:t xml:space="preserve"> on isikuandmete töötlus osa tegevustest, mis aitavad</w:t>
      </w:r>
      <w:r w:rsidR="009A3C52" w:rsidRPr="00505D65">
        <w:rPr>
          <w:rFonts w:ascii="Times New Roman" w:hAnsi="Times New Roman"/>
          <w:bCs/>
          <w:sz w:val="24"/>
          <w:szCs w:val="24"/>
        </w:rPr>
        <w:t xml:space="preserve"> </w:t>
      </w:r>
      <w:r w:rsidR="00427443" w:rsidRPr="00505D65">
        <w:rPr>
          <w:rFonts w:ascii="Times New Roman" w:hAnsi="Times New Roman"/>
          <w:bCs/>
          <w:sz w:val="24"/>
          <w:szCs w:val="24"/>
        </w:rPr>
        <w:t>tagada</w:t>
      </w:r>
      <w:r w:rsidR="009A3C52" w:rsidRPr="00505D65">
        <w:rPr>
          <w:rFonts w:ascii="Times New Roman" w:hAnsi="Times New Roman"/>
          <w:bCs/>
          <w:sz w:val="24"/>
          <w:szCs w:val="24"/>
        </w:rPr>
        <w:t xml:space="preserve"> riigi julgeoleku</w:t>
      </w:r>
      <w:r w:rsidR="00427443" w:rsidRPr="00505D65">
        <w:rPr>
          <w:rFonts w:ascii="Times New Roman" w:hAnsi="Times New Roman"/>
          <w:bCs/>
          <w:sz w:val="24"/>
          <w:szCs w:val="24"/>
        </w:rPr>
        <w:t>t</w:t>
      </w:r>
      <w:r w:rsidR="009A3C52" w:rsidRPr="00505D65">
        <w:rPr>
          <w:rFonts w:ascii="Times New Roman" w:hAnsi="Times New Roman"/>
          <w:bCs/>
          <w:sz w:val="24"/>
          <w:szCs w:val="24"/>
        </w:rPr>
        <w:t>, avalik</w:t>
      </w:r>
      <w:r w:rsidR="00427443" w:rsidRPr="00505D65">
        <w:rPr>
          <w:rFonts w:ascii="Times New Roman" w:hAnsi="Times New Roman"/>
          <w:bCs/>
          <w:sz w:val="24"/>
          <w:szCs w:val="24"/>
        </w:rPr>
        <w:t>k</w:t>
      </w:r>
      <w:r w:rsidR="009A3C52" w:rsidRPr="00505D65">
        <w:rPr>
          <w:rFonts w:ascii="Times New Roman" w:hAnsi="Times New Roman"/>
          <w:bCs/>
          <w:sz w:val="24"/>
          <w:szCs w:val="24"/>
        </w:rPr>
        <w:t>u kor</w:t>
      </w:r>
      <w:r w:rsidR="00427443" w:rsidRPr="00505D65">
        <w:rPr>
          <w:rFonts w:ascii="Times New Roman" w:hAnsi="Times New Roman"/>
          <w:bCs/>
          <w:sz w:val="24"/>
          <w:szCs w:val="24"/>
        </w:rPr>
        <w:t>da</w:t>
      </w:r>
      <w:r w:rsidR="009A3C52" w:rsidRPr="00505D65">
        <w:rPr>
          <w:rFonts w:ascii="Times New Roman" w:hAnsi="Times New Roman"/>
          <w:bCs/>
          <w:sz w:val="24"/>
          <w:szCs w:val="24"/>
        </w:rPr>
        <w:t xml:space="preserve"> ning turvalis</w:t>
      </w:r>
      <w:r w:rsidR="00427443" w:rsidRPr="00505D65">
        <w:rPr>
          <w:rFonts w:ascii="Times New Roman" w:hAnsi="Times New Roman"/>
          <w:bCs/>
          <w:sz w:val="24"/>
          <w:szCs w:val="24"/>
        </w:rPr>
        <w:t>t</w:t>
      </w:r>
      <w:r w:rsidR="009A3C52" w:rsidRPr="00505D65">
        <w:rPr>
          <w:rFonts w:ascii="Times New Roman" w:hAnsi="Times New Roman"/>
          <w:bCs/>
          <w:sz w:val="24"/>
          <w:szCs w:val="24"/>
        </w:rPr>
        <w:t xml:space="preserve"> majandus- ja finantskeskkon</w:t>
      </w:r>
      <w:r w:rsidR="00427443" w:rsidRPr="00505D65">
        <w:rPr>
          <w:rFonts w:ascii="Times New Roman" w:hAnsi="Times New Roman"/>
          <w:bCs/>
          <w:sz w:val="24"/>
          <w:szCs w:val="24"/>
        </w:rPr>
        <w:t>da</w:t>
      </w:r>
      <w:r w:rsidR="00505D65" w:rsidRPr="00505D65">
        <w:rPr>
          <w:rFonts w:ascii="Times New Roman" w:hAnsi="Times New Roman"/>
          <w:bCs/>
          <w:sz w:val="24"/>
          <w:szCs w:val="24"/>
        </w:rPr>
        <w:t>, ning see ei ole asendatav ühegi teise abinõuga</w:t>
      </w:r>
      <w:r w:rsidR="009A2246" w:rsidRPr="00505D65">
        <w:rPr>
          <w:rFonts w:ascii="Times New Roman" w:hAnsi="Times New Roman"/>
          <w:bCs/>
          <w:sz w:val="24"/>
          <w:szCs w:val="24"/>
        </w:rPr>
        <w:t xml:space="preserve">. Seega </w:t>
      </w:r>
      <w:r w:rsidR="006E7566" w:rsidRPr="00505D65">
        <w:rPr>
          <w:rFonts w:ascii="Times New Roman" w:hAnsi="Times New Roman"/>
          <w:bCs/>
          <w:sz w:val="24"/>
          <w:szCs w:val="24"/>
        </w:rPr>
        <w:t>on</w:t>
      </w:r>
      <w:r w:rsidR="009A2246" w:rsidRPr="00505D65">
        <w:rPr>
          <w:rFonts w:ascii="Times New Roman" w:hAnsi="Times New Roman"/>
          <w:bCs/>
          <w:sz w:val="24"/>
          <w:szCs w:val="24"/>
        </w:rPr>
        <w:t xml:space="preserve"> põhiõiguste</w:t>
      </w:r>
      <w:r w:rsidR="006E7566" w:rsidRPr="00505D65">
        <w:rPr>
          <w:rFonts w:ascii="Times New Roman" w:hAnsi="Times New Roman"/>
          <w:bCs/>
          <w:sz w:val="24"/>
          <w:szCs w:val="24"/>
        </w:rPr>
        <w:t xml:space="preserve"> </w:t>
      </w:r>
      <w:r w:rsidR="009A2246" w:rsidRPr="00505D65">
        <w:rPr>
          <w:rFonts w:ascii="Times New Roman" w:hAnsi="Times New Roman"/>
          <w:bCs/>
          <w:sz w:val="24"/>
          <w:szCs w:val="24"/>
        </w:rPr>
        <w:t>riive</w:t>
      </w:r>
      <w:r w:rsidR="006E7566" w:rsidRPr="00505D65">
        <w:rPr>
          <w:rFonts w:ascii="Times New Roman" w:hAnsi="Times New Roman"/>
          <w:bCs/>
          <w:sz w:val="24"/>
          <w:szCs w:val="24"/>
        </w:rPr>
        <w:t xml:space="preserve"> proportsionaalne saavutatava eesmärgiga</w:t>
      </w:r>
      <w:r w:rsidR="009A2246" w:rsidRPr="00505D65">
        <w:rPr>
          <w:rFonts w:ascii="Times New Roman" w:hAnsi="Times New Roman"/>
          <w:bCs/>
          <w:sz w:val="24"/>
          <w:szCs w:val="24"/>
        </w:rPr>
        <w:t>.</w:t>
      </w:r>
    </w:p>
    <w:p w14:paraId="3C6FA852" w14:textId="1B4D170B" w:rsidR="006E7566" w:rsidRPr="00E742BB" w:rsidRDefault="006E7566" w:rsidP="006A218E">
      <w:pPr>
        <w:spacing w:after="0" w:line="276" w:lineRule="auto"/>
        <w:jc w:val="both"/>
        <w:rPr>
          <w:rFonts w:ascii="Times New Roman" w:hAnsi="Times New Roman"/>
          <w:bCs/>
          <w:sz w:val="24"/>
          <w:szCs w:val="24"/>
        </w:rPr>
      </w:pPr>
    </w:p>
    <w:p w14:paraId="580F8089" w14:textId="702C4FAE" w:rsidR="0089236D" w:rsidRDefault="003F013D" w:rsidP="006A218E">
      <w:pPr>
        <w:spacing w:line="276" w:lineRule="auto"/>
        <w:jc w:val="both"/>
        <w:rPr>
          <w:rFonts w:ascii="Times New Roman" w:eastAsia="Calibri" w:hAnsi="Times New Roman" w:cs="Times New Roman"/>
          <w:sz w:val="24"/>
          <w:szCs w:val="24"/>
        </w:rPr>
      </w:pPr>
      <w:r w:rsidRPr="00A36C99">
        <w:rPr>
          <w:rFonts w:ascii="Times New Roman" w:hAnsi="Times New Roman" w:cs="Times New Roman"/>
          <w:b/>
          <w:bCs/>
          <w:sz w:val="24"/>
          <w:szCs w:val="24"/>
        </w:rPr>
        <w:t xml:space="preserve">Paragrahvi 1 punkt </w:t>
      </w:r>
      <w:r w:rsidR="00BB70D1">
        <w:rPr>
          <w:rFonts w:ascii="Times New Roman" w:hAnsi="Times New Roman" w:cs="Times New Roman"/>
          <w:b/>
          <w:bCs/>
          <w:sz w:val="24"/>
          <w:szCs w:val="24"/>
        </w:rPr>
        <w:t>1</w:t>
      </w:r>
      <w:r w:rsidR="00AC0126">
        <w:rPr>
          <w:rFonts w:ascii="Times New Roman" w:hAnsi="Times New Roman" w:cs="Times New Roman"/>
          <w:b/>
          <w:bCs/>
          <w:sz w:val="24"/>
          <w:szCs w:val="24"/>
        </w:rPr>
        <w:t>4</w:t>
      </w:r>
      <w:r w:rsidR="00BB70D1">
        <w:rPr>
          <w:rFonts w:ascii="Times New Roman" w:hAnsi="Times New Roman" w:cs="Times New Roman"/>
          <w:b/>
          <w:bCs/>
          <w:sz w:val="24"/>
          <w:szCs w:val="24"/>
        </w:rPr>
        <w:t xml:space="preserve"> </w:t>
      </w:r>
      <w:r w:rsidRPr="003F013D">
        <w:rPr>
          <w:rFonts w:ascii="Times New Roman" w:hAnsi="Times New Roman" w:cs="Times New Roman"/>
          <w:sz w:val="24"/>
          <w:szCs w:val="24"/>
        </w:rPr>
        <w:t xml:space="preserve">– </w:t>
      </w:r>
      <w:r w:rsidR="00EC4EC3">
        <w:rPr>
          <w:rFonts w:ascii="Times New Roman" w:eastAsia="Calibri" w:hAnsi="Times New Roman" w:cs="Times New Roman"/>
          <w:sz w:val="24"/>
          <w:szCs w:val="24"/>
        </w:rPr>
        <w:t xml:space="preserve">paragrahvi </w:t>
      </w:r>
      <w:r w:rsidR="00EC4EC3" w:rsidRPr="00053EB5">
        <w:rPr>
          <w:rFonts w:ascii="Times New Roman" w:eastAsia="Calibri" w:hAnsi="Times New Roman" w:cs="Times New Roman"/>
          <w:sz w:val="24"/>
          <w:szCs w:val="24"/>
        </w:rPr>
        <w:t>58</w:t>
      </w:r>
      <w:r w:rsidR="00EC4EC3">
        <w:rPr>
          <w:rFonts w:ascii="Times New Roman" w:eastAsia="Calibri" w:hAnsi="Times New Roman" w:cs="Times New Roman"/>
          <w:sz w:val="24"/>
          <w:szCs w:val="24"/>
        </w:rPr>
        <w:t xml:space="preserve"> täiendatakse lõikega 3</w:t>
      </w:r>
      <w:r w:rsidR="00EC4EC3">
        <w:rPr>
          <w:rFonts w:ascii="Times New Roman" w:eastAsia="Calibri" w:hAnsi="Times New Roman" w:cs="Times New Roman"/>
          <w:sz w:val="24"/>
          <w:szCs w:val="24"/>
          <w:vertAlign w:val="superscript"/>
        </w:rPr>
        <w:t>1</w:t>
      </w:r>
      <w:r w:rsidR="00EC4EC3">
        <w:rPr>
          <w:rFonts w:ascii="Times New Roman" w:eastAsia="Calibri" w:hAnsi="Times New Roman" w:cs="Times New Roman"/>
          <w:sz w:val="24"/>
          <w:szCs w:val="24"/>
        </w:rPr>
        <w:t>,</w:t>
      </w:r>
      <w:r w:rsidR="00E75E85">
        <w:rPr>
          <w:rFonts w:ascii="Times New Roman" w:eastAsia="Calibri" w:hAnsi="Times New Roman" w:cs="Times New Roman"/>
          <w:sz w:val="24"/>
          <w:szCs w:val="24"/>
        </w:rPr>
        <w:t xml:space="preserve"> </w:t>
      </w:r>
      <w:r w:rsidR="00EC4EC3" w:rsidRPr="00EC4EC3">
        <w:rPr>
          <w:rFonts w:ascii="Times New Roman" w:eastAsia="Calibri" w:hAnsi="Times New Roman" w:cs="Times New Roman"/>
          <w:sz w:val="24"/>
          <w:szCs w:val="24"/>
        </w:rPr>
        <w:t>mille kohaselt</w:t>
      </w:r>
      <w:r w:rsidR="00771EB5">
        <w:rPr>
          <w:rFonts w:ascii="Times New Roman" w:eastAsia="Calibri" w:hAnsi="Times New Roman" w:cs="Times New Roman"/>
          <w:sz w:val="24"/>
          <w:szCs w:val="24"/>
        </w:rPr>
        <w:t xml:space="preserve"> sama </w:t>
      </w:r>
      <w:r w:rsidR="00906C62">
        <w:rPr>
          <w:rFonts w:ascii="Times New Roman" w:eastAsia="Calibri" w:hAnsi="Times New Roman" w:cs="Times New Roman"/>
          <w:sz w:val="24"/>
          <w:szCs w:val="24"/>
        </w:rPr>
        <w:t xml:space="preserve">paragrahvi </w:t>
      </w:r>
      <w:r w:rsidR="00771EB5">
        <w:rPr>
          <w:rFonts w:ascii="Times New Roman" w:eastAsia="Calibri" w:hAnsi="Times New Roman" w:cs="Times New Roman"/>
          <w:sz w:val="24"/>
          <w:szCs w:val="24"/>
        </w:rPr>
        <w:t xml:space="preserve">lõigete </w:t>
      </w:r>
      <w:r w:rsidR="00771EB5" w:rsidRPr="00771EB5">
        <w:rPr>
          <w:rFonts w:ascii="Times New Roman" w:eastAsia="Calibri" w:hAnsi="Times New Roman" w:cs="Times New Roman"/>
          <w:sz w:val="24"/>
          <w:szCs w:val="24"/>
        </w:rPr>
        <w:t>1–1</w:t>
      </w:r>
      <w:r w:rsidR="00BB70D1">
        <w:rPr>
          <w:rFonts w:ascii="Times New Roman" w:eastAsia="Calibri" w:hAnsi="Times New Roman" w:cs="Times New Roman"/>
          <w:sz w:val="24"/>
          <w:szCs w:val="24"/>
          <w:vertAlign w:val="superscript"/>
        </w:rPr>
        <w:t>1</w:t>
      </w:r>
      <w:r w:rsidR="00771EB5" w:rsidRPr="00771EB5">
        <w:rPr>
          <w:rFonts w:ascii="Times New Roman" w:eastAsia="Calibri" w:hAnsi="Times New Roman" w:cs="Times New Roman"/>
          <w:sz w:val="24"/>
          <w:szCs w:val="24"/>
        </w:rPr>
        <w:t xml:space="preserve"> ning </w:t>
      </w:r>
      <w:r w:rsidR="00771EB5">
        <w:rPr>
          <w:rFonts w:ascii="Times New Roman" w:eastAsia="Calibri" w:hAnsi="Times New Roman" w:cs="Times New Roman"/>
          <w:sz w:val="24"/>
          <w:szCs w:val="24"/>
        </w:rPr>
        <w:t>RahaPTS</w:t>
      </w:r>
      <w:r w:rsidR="00771EB5" w:rsidRPr="00771EB5">
        <w:rPr>
          <w:rFonts w:ascii="Times New Roman" w:eastAsia="Calibri" w:hAnsi="Times New Roman" w:cs="Times New Roman"/>
          <w:sz w:val="24"/>
          <w:szCs w:val="24"/>
        </w:rPr>
        <w:t xml:space="preserve"> § 59 alusel </w:t>
      </w:r>
      <w:r w:rsidR="00EC4EC3" w:rsidRPr="00EC4EC3">
        <w:rPr>
          <w:rFonts w:ascii="Times New Roman" w:eastAsia="Calibri" w:hAnsi="Times New Roman" w:cs="Times New Roman"/>
          <w:sz w:val="24"/>
          <w:szCs w:val="24"/>
        </w:rPr>
        <w:t xml:space="preserve">RAB-ile teavet andnud </w:t>
      </w:r>
      <w:r w:rsidR="00BB70D1" w:rsidRPr="00E95B1A">
        <w:rPr>
          <w:rFonts w:ascii="Times New Roman" w:eastAsia="Calibri" w:hAnsi="Times New Roman" w:cs="Times New Roman"/>
          <w:sz w:val="24"/>
          <w:szCs w:val="24"/>
        </w:rPr>
        <w:t>asutusel ja isikul on keelatud avaldada teistele juriidilistele või füüsilistele isikutele teabevahetuse fakti ja teabe sisu, välja arvatud juhtudel, kui teave edastatakse rahapesu ja terrorismi rahastamise ning sellega seotud kuritegude tõkestamiseks, tuvastamiseks ja kohtueelseks uurimiseks uurimisasutustele, prokuratuurile või kohtule</w:t>
      </w:r>
      <w:r w:rsidR="00BB70D1">
        <w:rPr>
          <w:rFonts w:ascii="Times New Roman" w:eastAsia="Calibri" w:hAnsi="Times New Roman" w:cs="Times New Roman"/>
          <w:sz w:val="24"/>
          <w:szCs w:val="24"/>
        </w:rPr>
        <w:t>.</w:t>
      </w:r>
      <w:r w:rsidR="00EC4EC3" w:rsidRPr="00EC4EC3">
        <w:rPr>
          <w:rFonts w:ascii="Times New Roman" w:eastAsia="Calibri" w:hAnsi="Times New Roman" w:cs="Times New Roman"/>
          <w:sz w:val="24"/>
          <w:szCs w:val="24"/>
        </w:rPr>
        <w:t xml:space="preserve"> RAB-ile teavet esitanud asutusel või isikul ei ole lubatud vastava teabe või andmete nõudmist ja selle sisu ning teavet and</w:t>
      </w:r>
      <w:r w:rsidR="0036008D">
        <w:rPr>
          <w:rFonts w:ascii="Times New Roman" w:eastAsia="Calibri" w:hAnsi="Times New Roman" w:cs="Times New Roman"/>
          <w:sz w:val="24"/>
          <w:szCs w:val="24"/>
        </w:rPr>
        <w:t>n</w:t>
      </w:r>
      <w:r w:rsidR="00EC4EC3" w:rsidRPr="00EC4EC3">
        <w:rPr>
          <w:rFonts w:ascii="Times New Roman" w:eastAsia="Calibri" w:hAnsi="Times New Roman" w:cs="Times New Roman"/>
          <w:sz w:val="24"/>
          <w:szCs w:val="24"/>
        </w:rPr>
        <w:t>ud asutuse või isiku vastust andmesubjektile tema pöördumisel avaldada</w:t>
      </w:r>
      <w:r w:rsidR="00607939">
        <w:rPr>
          <w:rFonts w:ascii="Times New Roman" w:eastAsia="Calibri" w:hAnsi="Times New Roman" w:cs="Times New Roman"/>
          <w:sz w:val="24"/>
          <w:szCs w:val="24"/>
        </w:rPr>
        <w:t>, kui</w:t>
      </w:r>
      <w:r w:rsidR="00653040">
        <w:rPr>
          <w:rFonts w:ascii="Times New Roman" w:eastAsia="Calibri" w:hAnsi="Times New Roman" w:cs="Times New Roman"/>
          <w:sz w:val="24"/>
          <w:szCs w:val="24"/>
        </w:rPr>
        <w:t xml:space="preserve"> see võib </w:t>
      </w:r>
      <w:r w:rsidR="00653040" w:rsidRPr="00653040">
        <w:rPr>
          <w:rFonts w:ascii="Times New Roman" w:eastAsia="Calibri" w:hAnsi="Times New Roman" w:cs="Times New Roman"/>
          <w:sz w:val="24"/>
          <w:szCs w:val="24"/>
        </w:rPr>
        <w:t>takistada või kahjustada süüteo tõkestamist, avastamist, menetlemist või karistuse täideviimist;</w:t>
      </w:r>
      <w:r w:rsidR="00653040">
        <w:rPr>
          <w:rFonts w:ascii="Times New Roman" w:eastAsia="Calibri" w:hAnsi="Times New Roman" w:cs="Times New Roman"/>
          <w:sz w:val="24"/>
          <w:szCs w:val="24"/>
        </w:rPr>
        <w:t xml:space="preserve"> </w:t>
      </w:r>
      <w:r w:rsidR="00653040" w:rsidRPr="00653040">
        <w:rPr>
          <w:rFonts w:ascii="Times New Roman" w:eastAsia="Calibri" w:hAnsi="Times New Roman" w:cs="Times New Roman"/>
          <w:sz w:val="24"/>
          <w:szCs w:val="24"/>
        </w:rPr>
        <w:t>kahjustada teise isiku õigusi ja vabadusi;</w:t>
      </w:r>
      <w:r w:rsidR="00653040">
        <w:rPr>
          <w:rFonts w:ascii="Times New Roman" w:eastAsia="Calibri" w:hAnsi="Times New Roman" w:cs="Times New Roman"/>
          <w:sz w:val="24"/>
          <w:szCs w:val="24"/>
        </w:rPr>
        <w:t xml:space="preserve"> </w:t>
      </w:r>
      <w:r w:rsidR="00653040" w:rsidRPr="00653040">
        <w:rPr>
          <w:rFonts w:ascii="Times New Roman" w:eastAsia="Calibri" w:hAnsi="Times New Roman" w:cs="Times New Roman"/>
          <w:sz w:val="24"/>
          <w:szCs w:val="24"/>
        </w:rPr>
        <w:t>ohustada avaliku korra kaitset või riigi julgeolekut;</w:t>
      </w:r>
      <w:r w:rsidR="00653040">
        <w:rPr>
          <w:rFonts w:ascii="Times New Roman" w:eastAsia="Calibri" w:hAnsi="Times New Roman" w:cs="Times New Roman"/>
          <w:sz w:val="24"/>
          <w:szCs w:val="24"/>
        </w:rPr>
        <w:t xml:space="preserve"> </w:t>
      </w:r>
      <w:r w:rsidR="00653040" w:rsidRPr="00653040">
        <w:rPr>
          <w:rFonts w:ascii="Times New Roman" w:eastAsia="Calibri" w:hAnsi="Times New Roman" w:cs="Times New Roman"/>
          <w:sz w:val="24"/>
          <w:szCs w:val="24"/>
        </w:rPr>
        <w:t>takistada rahapesu või terrorismi rahastamise tõkestamist.</w:t>
      </w:r>
      <w:r w:rsidR="00653040">
        <w:rPr>
          <w:rFonts w:ascii="Times New Roman" w:eastAsia="Calibri" w:hAnsi="Times New Roman" w:cs="Times New Roman"/>
          <w:sz w:val="24"/>
          <w:szCs w:val="24"/>
        </w:rPr>
        <w:t xml:space="preserve"> Ebapiisav oleks </w:t>
      </w:r>
      <w:r w:rsidR="004A0308">
        <w:rPr>
          <w:rFonts w:ascii="Times New Roman" w:eastAsia="Calibri" w:hAnsi="Times New Roman" w:cs="Times New Roman"/>
          <w:sz w:val="24"/>
          <w:szCs w:val="24"/>
        </w:rPr>
        <w:t>regulatsioon, mille kohaselt</w:t>
      </w:r>
      <w:r w:rsidR="00653040">
        <w:rPr>
          <w:rFonts w:ascii="Times New Roman" w:eastAsia="Calibri" w:hAnsi="Times New Roman" w:cs="Times New Roman"/>
          <w:sz w:val="24"/>
          <w:szCs w:val="24"/>
        </w:rPr>
        <w:t xml:space="preserve"> </w:t>
      </w:r>
      <w:r w:rsidR="004A0308">
        <w:rPr>
          <w:rFonts w:ascii="Times New Roman" w:eastAsia="Calibri" w:hAnsi="Times New Roman" w:cs="Times New Roman"/>
          <w:sz w:val="24"/>
          <w:szCs w:val="24"/>
        </w:rPr>
        <w:t>oleks piirangute kohaldamise õigus</w:t>
      </w:r>
      <w:r w:rsidR="00653040">
        <w:rPr>
          <w:rFonts w:ascii="Times New Roman" w:eastAsia="Calibri" w:hAnsi="Times New Roman" w:cs="Times New Roman"/>
          <w:sz w:val="24"/>
          <w:szCs w:val="24"/>
        </w:rPr>
        <w:t xml:space="preserve"> vaid RAB-i</w:t>
      </w:r>
      <w:r w:rsidR="004A0308">
        <w:rPr>
          <w:rFonts w:ascii="Times New Roman" w:eastAsia="Calibri" w:hAnsi="Times New Roman" w:cs="Times New Roman"/>
          <w:sz w:val="24"/>
          <w:szCs w:val="24"/>
        </w:rPr>
        <w:t>l</w:t>
      </w:r>
      <w:r w:rsidR="00653040">
        <w:rPr>
          <w:rFonts w:ascii="Times New Roman" w:eastAsia="Calibri" w:hAnsi="Times New Roman" w:cs="Times New Roman"/>
          <w:sz w:val="24"/>
          <w:szCs w:val="24"/>
        </w:rPr>
        <w:t>, kuid mitte RAB-i ülesannete täitmiseks teavet andnud isikule või asutusele. Selliselt säiliks jätkuv oht RAB-i seadusest tulenevate ülesannete edukale täitmisele</w:t>
      </w:r>
      <w:r w:rsidR="00C1740F">
        <w:rPr>
          <w:rFonts w:ascii="Times New Roman" w:eastAsia="Calibri" w:hAnsi="Times New Roman" w:cs="Times New Roman"/>
          <w:sz w:val="24"/>
          <w:szCs w:val="24"/>
        </w:rPr>
        <w:t xml:space="preserve"> ja eesmärkide saavutamisele</w:t>
      </w:r>
      <w:r w:rsidR="000D378F">
        <w:rPr>
          <w:rFonts w:ascii="Times New Roman" w:eastAsia="Calibri" w:hAnsi="Times New Roman" w:cs="Times New Roman"/>
          <w:sz w:val="24"/>
          <w:szCs w:val="24"/>
        </w:rPr>
        <w:t>, mistõttu on</w:t>
      </w:r>
      <w:r w:rsidR="00653040">
        <w:rPr>
          <w:rFonts w:ascii="Times New Roman" w:eastAsia="Calibri" w:hAnsi="Times New Roman" w:cs="Times New Roman"/>
          <w:sz w:val="24"/>
          <w:szCs w:val="24"/>
        </w:rPr>
        <w:t xml:space="preserve"> </w:t>
      </w:r>
      <w:r w:rsidR="000D378F">
        <w:rPr>
          <w:rFonts w:ascii="Times New Roman" w:eastAsia="Calibri" w:hAnsi="Times New Roman" w:cs="Times New Roman"/>
          <w:sz w:val="24"/>
          <w:szCs w:val="24"/>
        </w:rPr>
        <w:t>t</w:t>
      </w:r>
      <w:r w:rsidR="00653040">
        <w:rPr>
          <w:rFonts w:ascii="Times New Roman" w:eastAsia="Calibri" w:hAnsi="Times New Roman" w:cs="Times New Roman"/>
          <w:sz w:val="24"/>
          <w:szCs w:val="24"/>
        </w:rPr>
        <w:t>äienduse</w:t>
      </w:r>
      <w:r w:rsidR="00653040" w:rsidRPr="00EC4EC3">
        <w:rPr>
          <w:rFonts w:ascii="Times New Roman" w:eastAsia="Calibri" w:hAnsi="Times New Roman" w:cs="Times New Roman"/>
          <w:sz w:val="24"/>
          <w:szCs w:val="24"/>
        </w:rPr>
        <w:t xml:space="preserve"> eesmärgiks tagada andmesubjekti õiguste piiramine</w:t>
      </w:r>
      <w:r w:rsidR="00C1740F">
        <w:rPr>
          <w:rFonts w:ascii="Times New Roman" w:eastAsia="Calibri" w:hAnsi="Times New Roman" w:cs="Times New Roman"/>
          <w:sz w:val="24"/>
          <w:szCs w:val="24"/>
        </w:rPr>
        <w:t xml:space="preserve"> teavet andnud asutuse või isiku poolt</w:t>
      </w:r>
      <w:r w:rsidR="00653040" w:rsidRPr="00EC4EC3">
        <w:rPr>
          <w:rFonts w:ascii="Times New Roman" w:eastAsia="Calibri" w:hAnsi="Times New Roman" w:cs="Times New Roman"/>
          <w:sz w:val="24"/>
          <w:szCs w:val="24"/>
        </w:rPr>
        <w:t xml:space="preserve"> samal tasemel nagu </w:t>
      </w:r>
      <w:r w:rsidR="00653040">
        <w:rPr>
          <w:rFonts w:ascii="Times New Roman" w:eastAsia="Calibri" w:hAnsi="Times New Roman" w:cs="Times New Roman"/>
          <w:sz w:val="24"/>
          <w:szCs w:val="24"/>
        </w:rPr>
        <w:t>teeb seda</w:t>
      </w:r>
      <w:r w:rsidR="00653040" w:rsidRPr="00EC4EC3">
        <w:rPr>
          <w:rFonts w:ascii="Times New Roman" w:eastAsia="Calibri" w:hAnsi="Times New Roman" w:cs="Times New Roman"/>
          <w:sz w:val="24"/>
          <w:szCs w:val="24"/>
        </w:rPr>
        <w:t xml:space="preserve"> RAB</w:t>
      </w:r>
      <w:r w:rsidR="00653040">
        <w:rPr>
          <w:rFonts w:ascii="Times New Roman" w:eastAsia="Calibri" w:hAnsi="Times New Roman" w:cs="Times New Roman"/>
          <w:sz w:val="24"/>
          <w:szCs w:val="24"/>
        </w:rPr>
        <w:t>.</w:t>
      </w:r>
    </w:p>
    <w:p w14:paraId="79A1297D" w14:textId="0A918441" w:rsidR="00D645B6" w:rsidRPr="00D645B6" w:rsidRDefault="000D4534" w:rsidP="006A218E">
      <w:pPr>
        <w:spacing w:line="276" w:lineRule="auto"/>
        <w:jc w:val="both"/>
        <w:rPr>
          <w:rFonts w:ascii="Times New Roman" w:hAnsi="Times New Roman" w:cs="Times New Roman"/>
          <w:kern w:val="0"/>
          <w:sz w:val="24"/>
          <w:szCs w:val="24"/>
          <w:lang w:eastAsia="et-EE"/>
          <w14:ligatures w14:val="none"/>
        </w:rPr>
      </w:pPr>
      <w:r w:rsidRPr="000D4534">
        <w:rPr>
          <w:rFonts w:ascii="Times New Roman" w:eastAsia="Calibri" w:hAnsi="Times New Roman" w:cs="Times New Roman"/>
          <w:kern w:val="0"/>
          <w:sz w:val="24"/>
          <w:szCs w:val="24"/>
          <w14:ligatures w14:val="none"/>
        </w:rPr>
        <w:t>Sarnane praktika andmesubjekti õiguste piiramise osas on omaks võetud ka lähiriikides, n</w:t>
      </w:r>
      <w:r w:rsidR="004C16A1">
        <w:rPr>
          <w:rFonts w:ascii="Times New Roman" w:eastAsia="Calibri" w:hAnsi="Times New Roman" w:cs="Times New Roman"/>
          <w:kern w:val="0"/>
          <w:sz w:val="24"/>
          <w:szCs w:val="24"/>
          <w14:ligatures w14:val="none"/>
        </w:rPr>
        <w:t>äiteks</w:t>
      </w:r>
      <w:r w:rsidRPr="000D4534">
        <w:rPr>
          <w:rFonts w:ascii="Times New Roman" w:eastAsia="Calibri" w:hAnsi="Times New Roman" w:cs="Times New Roman"/>
          <w:kern w:val="0"/>
          <w:sz w:val="24"/>
          <w:szCs w:val="24"/>
          <w14:ligatures w14:val="none"/>
        </w:rPr>
        <w:t xml:space="preserve"> Läti Vabariigis ja Leedu Vabariigis</w:t>
      </w:r>
      <w:r w:rsidR="00E66059">
        <w:rPr>
          <w:rStyle w:val="Allmrkuseviide"/>
          <w:rFonts w:ascii="Times New Roman" w:eastAsia="Calibri" w:hAnsi="Times New Roman" w:cs="Times New Roman"/>
          <w:kern w:val="0"/>
          <w:sz w:val="24"/>
          <w:szCs w:val="24"/>
          <w14:ligatures w14:val="none"/>
        </w:rPr>
        <w:footnoteReference w:id="8"/>
      </w:r>
      <w:r w:rsidRPr="000D4534">
        <w:rPr>
          <w:rFonts w:ascii="Times New Roman" w:eastAsia="Calibri" w:hAnsi="Times New Roman" w:cs="Times New Roman"/>
          <w:kern w:val="0"/>
          <w:sz w:val="24"/>
          <w:szCs w:val="24"/>
          <w14:ligatures w14:val="none"/>
        </w:rPr>
        <w:t xml:space="preserve">. </w:t>
      </w:r>
      <w:r w:rsidR="004C16A1">
        <w:rPr>
          <w:rFonts w:ascii="Times New Roman" w:eastAsia="Calibri" w:hAnsi="Times New Roman" w:cs="Times New Roman"/>
          <w:kern w:val="0"/>
          <w:sz w:val="24"/>
          <w:szCs w:val="24"/>
          <w14:ligatures w14:val="none"/>
        </w:rPr>
        <w:t xml:space="preserve">Käesoleva seadusega seatav piirang ei välista aga isiku õigust jätkuvalt </w:t>
      </w:r>
      <w:r w:rsidRPr="000D4534">
        <w:rPr>
          <w:rFonts w:ascii="Times New Roman" w:eastAsia="Calibri" w:hAnsi="Times New Roman" w:cs="Times New Roman"/>
          <w:kern w:val="0"/>
          <w:sz w:val="24"/>
          <w:szCs w:val="24"/>
          <w14:ligatures w14:val="none"/>
        </w:rPr>
        <w:t>saada teavet ja andmeid asutuselt, kes RAB-ile andmeid esitas, ulatuses, mis ei ole</w:t>
      </w:r>
      <w:r w:rsidR="00144D22">
        <w:rPr>
          <w:rFonts w:ascii="Times New Roman" w:eastAsia="Calibri" w:hAnsi="Times New Roman" w:cs="Times New Roman"/>
          <w:kern w:val="0"/>
          <w:sz w:val="24"/>
          <w:szCs w:val="24"/>
          <w14:ligatures w14:val="none"/>
        </w:rPr>
        <w:t xml:space="preserve"> käesolevas</w:t>
      </w:r>
      <w:r w:rsidRPr="000D4534">
        <w:rPr>
          <w:rFonts w:ascii="Times New Roman" w:eastAsia="Calibri" w:hAnsi="Times New Roman" w:cs="Times New Roman"/>
          <w:kern w:val="0"/>
          <w:sz w:val="24"/>
          <w:szCs w:val="24"/>
          <w14:ligatures w14:val="none"/>
        </w:rPr>
        <w:t xml:space="preserve"> seaduses sätestatuga vastuolus</w:t>
      </w:r>
      <w:r w:rsidR="00E66059">
        <w:rPr>
          <w:rFonts w:ascii="Times New Roman" w:eastAsia="Calibri" w:hAnsi="Times New Roman" w:cs="Times New Roman"/>
          <w:kern w:val="0"/>
          <w:sz w:val="24"/>
          <w:szCs w:val="24"/>
          <w14:ligatures w14:val="none"/>
        </w:rPr>
        <w:t>. See tähendab, et</w:t>
      </w:r>
      <w:r w:rsidRPr="000D4534">
        <w:rPr>
          <w:rFonts w:ascii="Times New Roman" w:eastAsia="Calibri" w:hAnsi="Times New Roman" w:cs="Times New Roman"/>
          <w:kern w:val="0"/>
          <w:sz w:val="24"/>
          <w:szCs w:val="24"/>
          <w14:ligatures w14:val="none"/>
        </w:rPr>
        <w:t xml:space="preserve"> kui RAB-ile edastatavad andmed kuuluvad mõne teise andmekogu andmekoosseisu</w:t>
      </w:r>
      <w:r w:rsidR="0036008D">
        <w:rPr>
          <w:rFonts w:ascii="Times New Roman" w:eastAsia="Calibri" w:hAnsi="Times New Roman" w:cs="Times New Roman"/>
          <w:kern w:val="0"/>
          <w:sz w:val="24"/>
          <w:szCs w:val="24"/>
          <w14:ligatures w14:val="none"/>
        </w:rPr>
        <w:t>,</w:t>
      </w:r>
      <w:r w:rsidRPr="000D4534">
        <w:rPr>
          <w:rFonts w:ascii="Times New Roman" w:eastAsia="Calibri" w:hAnsi="Times New Roman" w:cs="Times New Roman"/>
          <w:kern w:val="0"/>
          <w:sz w:val="24"/>
          <w:szCs w:val="24"/>
          <w14:ligatures w14:val="none"/>
        </w:rPr>
        <w:t xml:space="preserve"> on andmesubjektil õigus pöörduda selle andmekogu vastustava töötleja poole ning enda kohta kogutud andmetega tutvuda</w:t>
      </w:r>
      <w:r w:rsidR="00E66059">
        <w:rPr>
          <w:rFonts w:ascii="Times New Roman" w:eastAsia="Calibri" w:hAnsi="Times New Roman" w:cs="Times New Roman"/>
          <w:kern w:val="0"/>
          <w:sz w:val="24"/>
          <w:szCs w:val="24"/>
          <w14:ligatures w14:val="none"/>
        </w:rPr>
        <w:t xml:space="preserve"> juhul,</w:t>
      </w:r>
      <w:r w:rsidRPr="000D4534">
        <w:rPr>
          <w:rFonts w:ascii="Times New Roman" w:eastAsia="Calibri" w:hAnsi="Times New Roman" w:cs="Times New Roman"/>
          <w:kern w:val="0"/>
          <w:sz w:val="24"/>
          <w:szCs w:val="24"/>
          <w14:ligatures w14:val="none"/>
        </w:rPr>
        <w:t xml:space="preserve"> kui selles osas ei ole mõnes teises eriseaduses sätestatud piiranguid. RahaPTS § 69 lõike 1 kohaselt teeb Rahapesu Andmebüroos registreeritud andmete töötlemise seaduslikkuse üle </w:t>
      </w:r>
      <w:r w:rsidR="00144D22">
        <w:rPr>
          <w:rFonts w:ascii="Times New Roman" w:eastAsia="Calibri" w:hAnsi="Times New Roman" w:cs="Times New Roman"/>
          <w:kern w:val="0"/>
          <w:sz w:val="24"/>
          <w:szCs w:val="24"/>
          <w14:ligatures w14:val="none"/>
        </w:rPr>
        <w:t xml:space="preserve">kontrolli </w:t>
      </w:r>
      <w:r w:rsidRPr="000D4534">
        <w:rPr>
          <w:rFonts w:ascii="Times New Roman" w:eastAsia="Calibri" w:hAnsi="Times New Roman" w:cs="Times New Roman"/>
          <w:kern w:val="0"/>
          <w:sz w:val="24"/>
          <w:szCs w:val="24"/>
          <w14:ligatures w14:val="none"/>
        </w:rPr>
        <w:t>Andmekaitse Inspektsioon.</w:t>
      </w:r>
      <w:r w:rsidRPr="000D4534">
        <w:rPr>
          <w:rFonts w:ascii="Times New Roman" w:hAnsi="Times New Roman" w:cs="Times New Roman"/>
          <w:kern w:val="0"/>
          <w:sz w:val="24"/>
          <w:szCs w:val="24"/>
          <w:lang w:eastAsia="et-EE"/>
          <w14:ligatures w14:val="none"/>
        </w:rPr>
        <w:t xml:space="preserve"> </w:t>
      </w:r>
    </w:p>
    <w:p w14:paraId="7F727E8A" w14:textId="7C83219A" w:rsidR="00BB70D1" w:rsidRDefault="0089236D" w:rsidP="006A218E">
      <w:pPr>
        <w:spacing w:after="0" w:line="276" w:lineRule="auto"/>
        <w:jc w:val="both"/>
        <w:rPr>
          <w:rFonts w:ascii="Times New Roman" w:hAnsi="Times New Roman" w:cs="Times New Roman"/>
          <w:sz w:val="24"/>
          <w:szCs w:val="24"/>
        </w:rPr>
      </w:pPr>
      <w:r w:rsidRPr="00A36C99">
        <w:rPr>
          <w:rFonts w:ascii="Times New Roman" w:hAnsi="Times New Roman" w:cs="Times New Roman"/>
          <w:b/>
          <w:bCs/>
          <w:sz w:val="24"/>
          <w:szCs w:val="24"/>
        </w:rPr>
        <w:t xml:space="preserve">Paragrahvi 1 punkt </w:t>
      </w:r>
      <w:r w:rsidR="00BB70D1">
        <w:rPr>
          <w:rFonts w:ascii="Times New Roman" w:hAnsi="Times New Roman" w:cs="Times New Roman"/>
          <w:b/>
          <w:bCs/>
          <w:sz w:val="24"/>
          <w:szCs w:val="24"/>
        </w:rPr>
        <w:t>1</w:t>
      </w:r>
      <w:r w:rsidR="00AC0126">
        <w:rPr>
          <w:rFonts w:ascii="Times New Roman" w:hAnsi="Times New Roman" w:cs="Times New Roman"/>
          <w:b/>
          <w:bCs/>
          <w:sz w:val="24"/>
          <w:szCs w:val="24"/>
        </w:rPr>
        <w:t>5</w:t>
      </w:r>
      <w:r w:rsidR="00BB70D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41ECD">
        <w:rPr>
          <w:rFonts w:ascii="Times New Roman" w:hAnsi="Times New Roman" w:cs="Times New Roman"/>
          <w:sz w:val="24"/>
          <w:szCs w:val="24"/>
        </w:rPr>
        <w:t>seadust täiendatakse §-ga 5</w:t>
      </w:r>
      <w:r w:rsidR="0076501D">
        <w:rPr>
          <w:rFonts w:ascii="Times New Roman" w:hAnsi="Times New Roman" w:cs="Times New Roman"/>
          <w:sz w:val="24"/>
          <w:szCs w:val="24"/>
        </w:rPr>
        <w:t>8</w:t>
      </w:r>
      <w:r w:rsidRPr="00441ECD">
        <w:rPr>
          <w:rFonts w:ascii="Times New Roman" w:hAnsi="Times New Roman" w:cs="Times New Roman"/>
          <w:sz w:val="24"/>
          <w:szCs w:val="24"/>
          <w:vertAlign w:val="superscript"/>
        </w:rPr>
        <w:t>1</w:t>
      </w:r>
      <w:r>
        <w:rPr>
          <w:rFonts w:ascii="Times New Roman" w:hAnsi="Times New Roman" w:cs="Times New Roman"/>
          <w:sz w:val="24"/>
          <w:szCs w:val="24"/>
        </w:rPr>
        <w:t>, mille</w:t>
      </w:r>
      <w:r w:rsidR="004F0434">
        <w:rPr>
          <w:rFonts w:ascii="Times New Roman" w:hAnsi="Times New Roman" w:cs="Times New Roman"/>
          <w:sz w:val="24"/>
          <w:szCs w:val="24"/>
        </w:rPr>
        <w:t xml:space="preserve"> esimese lõike kohaselt</w:t>
      </w:r>
      <w:r>
        <w:rPr>
          <w:rFonts w:ascii="Times New Roman" w:hAnsi="Times New Roman" w:cs="Times New Roman"/>
          <w:sz w:val="24"/>
          <w:szCs w:val="24"/>
        </w:rPr>
        <w:t xml:space="preserve"> on </w:t>
      </w:r>
      <w:r w:rsidR="004F0434" w:rsidRPr="004F0434">
        <w:rPr>
          <w:rFonts w:ascii="Times New Roman" w:hAnsi="Times New Roman" w:cs="Times New Roman"/>
          <w:sz w:val="24"/>
          <w:szCs w:val="24"/>
        </w:rPr>
        <w:t>Rahapesu Andmebürool käesolevas seaduses sätestatud ülesannete, samuti välislepingust või Euroopa Liidu õigusaktist tulenevate ülesannete täitmiseks, õigus töödelda isikuandmeid, sealhulgas eriliiki isikuandmeid ning üldsusele suunatud või avalikest allikatest kättesaadavaid isikuandmeid.</w:t>
      </w:r>
      <w:r>
        <w:rPr>
          <w:rFonts w:ascii="Times New Roman" w:hAnsi="Times New Roman" w:cs="Times New Roman"/>
          <w:sz w:val="24"/>
          <w:szCs w:val="24"/>
        </w:rPr>
        <w:t xml:space="preserve"> </w:t>
      </w:r>
    </w:p>
    <w:p w14:paraId="0DA0920F" w14:textId="77777777" w:rsidR="00BB70D1" w:rsidRDefault="00BB70D1" w:rsidP="006A218E">
      <w:pPr>
        <w:spacing w:after="0" w:line="276" w:lineRule="auto"/>
        <w:jc w:val="both"/>
        <w:rPr>
          <w:rFonts w:ascii="Times New Roman" w:hAnsi="Times New Roman" w:cs="Times New Roman"/>
          <w:sz w:val="24"/>
          <w:szCs w:val="24"/>
        </w:rPr>
      </w:pPr>
    </w:p>
    <w:p w14:paraId="6F4E1FB9" w14:textId="6DC0A172" w:rsidR="0089236D" w:rsidRDefault="00BB70D1"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Eeltooduga </w:t>
      </w:r>
      <w:r w:rsidR="005A4C08">
        <w:rPr>
          <w:rFonts w:ascii="Times New Roman" w:hAnsi="Times New Roman" w:cs="Times New Roman"/>
          <w:sz w:val="24"/>
          <w:szCs w:val="24"/>
        </w:rPr>
        <w:t>s</w:t>
      </w:r>
      <w:r w:rsidR="000550F4">
        <w:rPr>
          <w:rFonts w:ascii="Times New Roman" w:hAnsi="Times New Roman" w:cs="Times New Roman"/>
          <w:sz w:val="24"/>
          <w:szCs w:val="24"/>
        </w:rPr>
        <w:t>ä</w:t>
      </w:r>
      <w:r w:rsidR="005A4C08">
        <w:rPr>
          <w:rFonts w:ascii="Times New Roman" w:hAnsi="Times New Roman" w:cs="Times New Roman"/>
          <w:sz w:val="24"/>
          <w:szCs w:val="24"/>
        </w:rPr>
        <w:t>testatakse</w:t>
      </w:r>
      <w:r w:rsidR="004F0434">
        <w:rPr>
          <w:rFonts w:ascii="Times New Roman" w:hAnsi="Times New Roman" w:cs="Times New Roman"/>
          <w:sz w:val="24"/>
          <w:szCs w:val="24"/>
        </w:rPr>
        <w:t xml:space="preserve"> RAB-i poolt teostatava andme</w:t>
      </w:r>
      <w:r w:rsidR="003A5AD0">
        <w:rPr>
          <w:rFonts w:ascii="Times New Roman" w:hAnsi="Times New Roman" w:cs="Times New Roman"/>
          <w:sz w:val="24"/>
          <w:szCs w:val="24"/>
        </w:rPr>
        <w:t>töötluse eesmärgid</w:t>
      </w:r>
      <w:r w:rsidR="005A4C08">
        <w:rPr>
          <w:rFonts w:ascii="Times New Roman" w:hAnsi="Times New Roman" w:cs="Times New Roman"/>
          <w:sz w:val="24"/>
          <w:szCs w:val="24"/>
        </w:rPr>
        <w:t xml:space="preserve"> ja töödeldavate andmete ulatus</w:t>
      </w:r>
      <w:r w:rsidR="003A5AD0">
        <w:rPr>
          <w:rFonts w:ascii="Times New Roman" w:hAnsi="Times New Roman" w:cs="Times New Roman"/>
          <w:sz w:val="24"/>
          <w:szCs w:val="24"/>
        </w:rPr>
        <w:t>.</w:t>
      </w:r>
      <w:r>
        <w:rPr>
          <w:rFonts w:ascii="Times New Roman" w:hAnsi="Times New Roman" w:cs="Times New Roman"/>
          <w:sz w:val="24"/>
          <w:szCs w:val="24"/>
        </w:rPr>
        <w:t xml:space="preserve"> M</w:t>
      </w:r>
      <w:r w:rsidRPr="002B45D8">
        <w:rPr>
          <w:rFonts w:ascii="Times New Roman" w:hAnsi="Times New Roman" w:cs="Times New Roman"/>
          <w:sz w:val="24"/>
          <w:szCs w:val="24"/>
        </w:rPr>
        <w:t>ääruse (EL) 2016/679</w:t>
      </w:r>
      <w:r>
        <w:rPr>
          <w:rFonts w:ascii="Times New Roman" w:hAnsi="Times New Roman" w:cs="Times New Roman"/>
          <w:sz w:val="24"/>
          <w:szCs w:val="24"/>
        </w:rPr>
        <w:t xml:space="preserve"> artikli 9 lg 2 punkti g alusel on eriliiki isikuandmete töötlemine lubatud, kui </w:t>
      </w:r>
      <w:r w:rsidRPr="003B7459">
        <w:rPr>
          <w:rFonts w:ascii="Times New Roman" w:hAnsi="Times New Roman" w:cs="Times New Roman"/>
          <w:sz w:val="24"/>
          <w:szCs w:val="24"/>
        </w:rPr>
        <w:t xml:space="preserve">töötlemine on vajalik olulise avaliku huviga seotud põhjustel liidu või liikmesriigi õiguse alusel ning on proportsionaalne saavutatava eesmärgiga, austab isikuandmete kaitse õiguse olemust ja </w:t>
      </w:r>
      <w:r>
        <w:rPr>
          <w:rFonts w:ascii="Times New Roman" w:hAnsi="Times New Roman" w:cs="Times New Roman"/>
          <w:sz w:val="24"/>
          <w:szCs w:val="24"/>
        </w:rPr>
        <w:t xml:space="preserve">on </w:t>
      </w:r>
      <w:r w:rsidRPr="003B7459">
        <w:rPr>
          <w:rFonts w:ascii="Times New Roman" w:hAnsi="Times New Roman" w:cs="Times New Roman"/>
          <w:sz w:val="24"/>
          <w:szCs w:val="24"/>
        </w:rPr>
        <w:t>tagatud sobivad ja konkreetsed meetmed andmesubjekti põhiõiguste ja huvide kaitseks</w:t>
      </w:r>
      <w:r>
        <w:rPr>
          <w:rFonts w:ascii="Times New Roman" w:hAnsi="Times New Roman" w:cs="Times New Roman"/>
          <w:sz w:val="24"/>
          <w:szCs w:val="24"/>
        </w:rPr>
        <w:t xml:space="preserve">. RAB vajab oma </w:t>
      </w:r>
      <w:r w:rsidRPr="00025060">
        <w:rPr>
          <w:rFonts w:ascii="Times New Roman" w:hAnsi="Times New Roman" w:cs="Times New Roman"/>
          <w:sz w:val="24"/>
          <w:szCs w:val="24"/>
        </w:rPr>
        <w:t xml:space="preserve">RahaPTS § 54 lõike 1 punktis 1 nimetatud ülesande täitmiseks teadete analüüsimisel </w:t>
      </w:r>
      <w:r>
        <w:rPr>
          <w:rFonts w:ascii="Times New Roman" w:hAnsi="Times New Roman" w:cs="Times New Roman"/>
          <w:sz w:val="24"/>
          <w:szCs w:val="24"/>
        </w:rPr>
        <w:t>andmeid ka isikute rahvuse kohta</w:t>
      </w:r>
      <w:r w:rsidRPr="009C68E2">
        <w:rPr>
          <w:rFonts w:ascii="Times New Roman" w:hAnsi="Times New Roman" w:cs="Times New Roman"/>
          <w:sz w:val="24"/>
          <w:szCs w:val="24"/>
        </w:rPr>
        <w:t>.</w:t>
      </w:r>
      <w:r>
        <w:rPr>
          <w:rFonts w:ascii="Times New Roman" w:hAnsi="Times New Roman" w:cs="Times New Roman"/>
          <w:sz w:val="24"/>
          <w:szCs w:val="24"/>
        </w:rPr>
        <w:t xml:space="preserve"> </w:t>
      </w:r>
      <w:r w:rsidRPr="00F57BD2">
        <w:rPr>
          <w:rFonts w:ascii="Times New Roman" w:hAnsi="Times New Roman" w:cs="Times New Roman"/>
          <w:sz w:val="24"/>
          <w:szCs w:val="24"/>
        </w:rPr>
        <w:t xml:space="preserve">RahaPTS § 37 </w:t>
      </w:r>
      <w:r>
        <w:rPr>
          <w:rFonts w:ascii="Times New Roman" w:hAnsi="Times New Roman" w:cs="Times New Roman"/>
          <w:sz w:val="24"/>
          <w:szCs w:val="24"/>
        </w:rPr>
        <w:t>nimetab geograafilist riski kui</w:t>
      </w:r>
      <w:r w:rsidRPr="00F57BD2">
        <w:rPr>
          <w:rFonts w:ascii="Times New Roman" w:hAnsi="Times New Roman" w:cs="Times New Roman"/>
          <w:sz w:val="24"/>
          <w:szCs w:val="24"/>
        </w:rPr>
        <w:t xml:space="preserve"> ühte suuremat rahapesu ja terrorismi rahastamise riski iseloomustava</w:t>
      </w:r>
      <w:r>
        <w:rPr>
          <w:rFonts w:ascii="Times New Roman" w:hAnsi="Times New Roman" w:cs="Times New Roman"/>
          <w:sz w:val="24"/>
          <w:szCs w:val="24"/>
        </w:rPr>
        <w:t>t</w:t>
      </w:r>
      <w:r w:rsidRPr="00F57BD2">
        <w:rPr>
          <w:rFonts w:ascii="Times New Roman" w:hAnsi="Times New Roman" w:cs="Times New Roman"/>
          <w:sz w:val="24"/>
          <w:szCs w:val="24"/>
        </w:rPr>
        <w:t xml:space="preserve"> asjaolu. Kõnealuse sätte lõike 4 kohaselt arvestatakse suuremale riskile viitavate asjaolude hindamisel geograafilist riski suurendava asjaoluna eeskätt olukorda, kus klient, tehingus osalev isik või tehing ise on seotud riigi või jurisdiktsiooniga: 1) kus usaldusväärsete allikate, nagu vastastikuste hindamiste, üksikasjaliku hindamise aruannete või avaldatud järelaruannete kohaselt ei ole kehtestatud rahapesu ja terrorismi rahastamise tõkestamise tõhusaid süsteeme; 2) kus usaldusväärsete allikate kohaselt on korruptsiooni või muu kuritegeliku tegevuse tase märkimisväärne; 3) mille suhtes on kehtestatud sanktsioonid, embargo või nendega sarnased meetmed, näiteks Euroopa Liidu või ÜRO poolt; 4) mis rahastab või toetab terrorismi või mille territooriumil tegutsevad Euroopa Liidu või ÜRO poolt kindlaks määratud terroristlikud organisatsioonid. Füüsiliste isikute puhul on seotust võimalik defineerida päritoluriigi, kodakondsuse, maksuresidentsuse ja alalise elukoha kaudu. Igal eelnimetatud elemendil võib geograafilise riski määratlemisel olla erinev kaal. </w:t>
      </w:r>
      <w:r w:rsidRPr="00025060">
        <w:rPr>
          <w:rFonts w:ascii="Times New Roman" w:hAnsi="Times New Roman" w:cs="Times New Roman"/>
          <w:sz w:val="24"/>
          <w:szCs w:val="24"/>
        </w:rPr>
        <w:t>Näiteks võiks isik olla sündinud Süürias, kuid kolinud hiljem Rootsi, kus on saanud kodakondsuse. Seejärel on ta ostnud maja Norrasse, kus on tema üks elukoht, kuid tema harilik elukoht on hoopis Singapuris, kuna ta viibib seal igal aastal üle poole aasta. Võimalik on ka olukord, kus isik on sündinud näiteks Soomes, kuid kolinud hiljem Rootsi ning saanud seal ka kodakondsuse. Seejärel on ta aga ostnud Monacos maja, kus ta on ka maksuresident, kuid igal aastal elab ta üle poole aastast Kongo Vabariigis. Näidetes toodud riikide korruptsiooniindeks, terrorismioht, maksukeskkond jne või</w:t>
      </w:r>
      <w:r>
        <w:rPr>
          <w:rFonts w:ascii="Times New Roman" w:hAnsi="Times New Roman" w:cs="Times New Roman"/>
          <w:sz w:val="24"/>
          <w:szCs w:val="24"/>
        </w:rPr>
        <w:t>vad</w:t>
      </w:r>
      <w:r w:rsidRPr="00025060">
        <w:rPr>
          <w:rFonts w:ascii="Times New Roman" w:hAnsi="Times New Roman" w:cs="Times New Roman"/>
          <w:sz w:val="24"/>
          <w:szCs w:val="24"/>
        </w:rPr>
        <w:t xml:space="preserve"> olla väga erinev</w:t>
      </w:r>
      <w:r>
        <w:rPr>
          <w:rFonts w:ascii="Times New Roman" w:hAnsi="Times New Roman" w:cs="Times New Roman"/>
          <w:sz w:val="24"/>
          <w:szCs w:val="24"/>
        </w:rPr>
        <w:t>ad</w:t>
      </w:r>
      <w:r w:rsidRPr="00025060">
        <w:rPr>
          <w:rFonts w:ascii="Times New Roman" w:hAnsi="Times New Roman" w:cs="Times New Roman"/>
          <w:sz w:val="24"/>
          <w:szCs w:val="24"/>
        </w:rPr>
        <w:t xml:space="preserve"> ning samuti on erinev</w:t>
      </w:r>
      <w:r>
        <w:rPr>
          <w:rFonts w:ascii="Times New Roman" w:hAnsi="Times New Roman" w:cs="Times New Roman"/>
          <w:sz w:val="24"/>
          <w:szCs w:val="24"/>
        </w:rPr>
        <w:t>ad</w:t>
      </w:r>
      <w:r w:rsidRPr="00025060">
        <w:rPr>
          <w:rFonts w:ascii="Times New Roman" w:hAnsi="Times New Roman" w:cs="Times New Roman"/>
          <w:sz w:val="24"/>
          <w:szCs w:val="24"/>
        </w:rPr>
        <w:t xml:space="preserve"> isikute riskiprofiil</w:t>
      </w:r>
      <w:r>
        <w:rPr>
          <w:rFonts w:ascii="Times New Roman" w:hAnsi="Times New Roman" w:cs="Times New Roman"/>
          <w:sz w:val="24"/>
          <w:szCs w:val="24"/>
        </w:rPr>
        <w:t>id</w:t>
      </w:r>
      <w:r w:rsidRPr="00025060">
        <w:rPr>
          <w:rFonts w:ascii="Times New Roman" w:hAnsi="Times New Roman" w:cs="Times New Roman"/>
          <w:sz w:val="24"/>
          <w:szCs w:val="24"/>
        </w:rPr>
        <w:t>, kuigi isikutel on sama kodakondsus.</w:t>
      </w:r>
      <w:r w:rsidRPr="00CE0E8C">
        <w:rPr>
          <w:rFonts w:ascii="Times New Roman" w:hAnsi="Times New Roman" w:cs="Times New Roman"/>
          <w:color w:val="00B0F0"/>
          <w:sz w:val="24"/>
          <w:szCs w:val="24"/>
        </w:rPr>
        <w:t xml:space="preserve"> </w:t>
      </w:r>
      <w:r w:rsidRPr="00025060">
        <w:rPr>
          <w:rFonts w:ascii="Times New Roman" w:hAnsi="Times New Roman" w:cs="Times New Roman"/>
          <w:sz w:val="24"/>
          <w:szCs w:val="24"/>
        </w:rPr>
        <w:t>Seega ei piisa ainult kodakondsuse andmete kontrollimisest ning isikust tuleneva riski täpseks hindamiseks on vajadus töödelda ka tema eriliigilisi isikuandmeid.</w:t>
      </w:r>
    </w:p>
    <w:p w14:paraId="09966986" w14:textId="77777777" w:rsidR="007E57CD" w:rsidRDefault="007E57CD" w:rsidP="006A218E">
      <w:pPr>
        <w:spacing w:after="0" w:line="276" w:lineRule="auto"/>
        <w:jc w:val="both"/>
        <w:rPr>
          <w:rFonts w:ascii="Times New Roman" w:hAnsi="Times New Roman" w:cs="Times New Roman"/>
          <w:sz w:val="24"/>
          <w:szCs w:val="24"/>
        </w:rPr>
      </w:pPr>
    </w:p>
    <w:p w14:paraId="3E0F4048" w14:textId="52EC8C45" w:rsidR="007E57CD" w:rsidRPr="007E57CD" w:rsidRDefault="007E57CD" w:rsidP="006A218E">
      <w:pPr>
        <w:spacing w:after="0" w:line="276" w:lineRule="auto"/>
        <w:jc w:val="both"/>
        <w:rPr>
          <w:rFonts w:ascii="Times New Roman" w:hAnsi="Times New Roman" w:cs="Times New Roman"/>
          <w:sz w:val="24"/>
          <w:szCs w:val="24"/>
        </w:rPr>
      </w:pPr>
      <w:r w:rsidRPr="007E57CD">
        <w:rPr>
          <w:rFonts w:ascii="Times New Roman" w:hAnsi="Times New Roman" w:cs="Times New Roman"/>
          <w:sz w:val="24"/>
          <w:szCs w:val="24"/>
        </w:rPr>
        <w:t xml:space="preserve">Samuti võivad RAB-ile esitatavates teadetes toodud rahapesu või sellega seotud kuritegude või terrorismi rahastamise kahtluse kirjeldused sisaldada ka teisi eriliiki isikuandmeid, näiteks poliitilisi vaateid või usulisi veendumusi, aga ka terviseandmeid. Teatud juhtudel võivad usulised ja poliitilised vaated viidata äärmuslusele, mistõttu kohustatud isikud võivad RAB-ile esitatavates terrorismi rahastamise kahtluse teadetes põhjenduste kirjelduses viidata ka usulistele või poliitilistele tunnustele. Samuti võivad isiku vaimse tervise häired teatud juhtudel mõjutada isikute vaateid, mis võivad teda kallutada äärmusluse poole ning võidakse korraldada ka rahakogumise kampaaniaid terrorirühmituste vigastatud võitlejate ravimiseks. RAB ise selliseid andmeid kohustatud isikutelt ei päri, </w:t>
      </w:r>
      <w:r>
        <w:rPr>
          <w:rFonts w:ascii="Times New Roman" w:hAnsi="Times New Roman" w:cs="Times New Roman"/>
          <w:sz w:val="24"/>
          <w:szCs w:val="24"/>
        </w:rPr>
        <w:t>aga</w:t>
      </w:r>
      <w:r w:rsidRPr="007E57CD">
        <w:rPr>
          <w:rFonts w:ascii="Times New Roman" w:hAnsi="Times New Roman" w:cs="Times New Roman"/>
          <w:sz w:val="24"/>
          <w:szCs w:val="24"/>
        </w:rPr>
        <w:t xml:space="preserve"> kui läbi teadete selline info kahtluse osas RAB-i andmekogusse jõuab, siis vastavat teavet andmekogus töödeldakse. Eeltoodust tulenevalt täpsustatakse RahaPTS-is, et lisaks isikuandmete töötlemisele hõlmab RAB andmetöötlus ka seaduses sätestatud ülesannete täitmiseks vajalikus ulatuses eriliiki isikuandmete töötlemist. Praktikas ei ole lõpuni võimalik ammendavalt kategooriate kaupa määratleda, milliseid eriliiki isikuandmeid RAB-i andmekogusse jõuda võib, kuna see oleneb otseselt teate sisust ja konkreetse juhtumi asjaoludest.</w:t>
      </w:r>
    </w:p>
    <w:p w14:paraId="77B5CD09" w14:textId="77777777" w:rsidR="00906C62" w:rsidRDefault="00906C62" w:rsidP="006A218E">
      <w:pPr>
        <w:spacing w:after="0" w:line="276" w:lineRule="auto"/>
        <w:jc w:val="both"/>
        <w:rPr>
          <w:rFonts w:ascii="Times New Roman" w:hAnsi="Times New Roman" w:cs="Times New Roman"/>
          <w:sz w:val="24"/>
          <w:szCs w:val="24"/>
        </w:rPr>
      </w:pPr>
    </w:p>
    <w:p w14:paraId="3939746B" w14:textId="5C5BC051" w:rsidR="00906C62" w:rsidRDefault="0089236D"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Paragrahvi 5</w:t>
      </w:r>
      <w:r w:rsidR="004F0434">
        <w:rPr>
          <w:rFonts w:ascii="Times New Roman" w:hAnsi="Times New Roman" w:cs="Times New Roman"/>
          <w:sz w:val="24"/>
          <w:szCs w:val="24"/>
        </w:rPr>
        <w:t>8</w:t>
      </w:r>
      <w:r w:rsidR="004F043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lõikes </w:t>
      </w:r>
      <w:r w:rsidR="004F0434">
        <w:rPr>
          <w:rFonts w:ascii="Times New Roman" w:hAnsi="Times New Roman" w:cs="Times New Roman"/>
          <w:sz w:val="24"/>
          <w:szCs w:val="24"/>
        </w:rPr>
        <w:t>2</w:t>
      </w:r>
      <w:r>
        <w:rPr>
          <w:rFonts w:ascii="Times New Roman" w:hAnsi="Times New Roman" w:cs="Times New Roman"/>
          <w:sz w:val="24"/>
          <w:szCs w:val="24"/>
        </w:rPr>
        <w:t xml:space="preserve"> </w:t>
      </w:r>
      <w:r w:rsidR="003A5AD0">
        <w:rPr>
          <w:rFonts w:ascii="Times New Roman" w:hAnsi="Times New Roman" w:cs="Times New Roman"/>
          <w:sz w:val="24"/>
          <w:szCs w:val="24"/>
        </w:rPr>
        <w:t>sätestatakse</w:t>
      </w:r>
      <w:r>
        <w:rPr>
          <w:rFonts w:ascii="Times New Roman" w:hAnsi="Times New Roman" w:cs="Times New Roman"/>
          <w:sz w:val="24"/>
          <w:szCs w:val="24"/>
        </w:rPr>
        <w:t xml:space="preserve"> RAB-i kohustus järgida isikuandmete töötlemisel isikuandmete kaitse seadust </w:t>
      </w:r>
      <w:r w:rsidR="0036008D">
        <w:rPr>
          <w:rFonts w:ascii="Times New Roman" w:hAnsi="Times New Roman" w:cs="Times New Roman"/>
          <w:sz w:val="24"/>
          <w:szCs w:val="24"/>
        </w:rPr>
        <w:t>ning</w:t>
      </w:r>
      <w:r>
        <w:rPr>
          <w:rFonts w:ascii="Times New Roman" w:hAnsi="Times New Roman" w:cs="Times New Roman"/>
          <w:sz w:val="24"/>
          <w:szCs w:val="24"/>
        </w:rPr>
        <w:t xml:space="preserve"> </w:t>
      </w:r>
      <w:r w:rsidRPr="002B45D8">
        <w:rPr>
          <w:rFonts w:ascii="Times New Roman" w:hAnsi="Times New Roman" w:cs="Times New Roman"/>
          <w:color w:val="202020"/>
          <w:sz w:val="24"/>
          <w:szCs w:val="24"/>
          <w:shd w:val="clear" w:color="auto" w:fill="FFFFFF"/>
        </w:rPr>
        <w:t>Euroopa Parlamendi ja nõukogu määrust (EL) 2016/679</w:t>
      </w:r>
      <w:r w:rsidRPr="002B45D8">
        <w:rPr>
          <w:rFonts w:ascii="Times New Roman" w:hAnsi="Times New Roman" w:cs="Times New Roman"/>
          <w:sz w:val="24"/>
          <w:szCs w:val="24"/>
        </w:rPr>
        <w:t xml:space="preserve">. </w:t>
      </w:r>
      <w:r>
        <w:rPr>
          <w:rFonts w:ascii="Times New Roman" w:hAnsi="Times New Roman" w:cs="Times New Roman"/>
          <w:sz w:val="24"/>
          <w:szCs w:val="24"/>
        </w:rPr>
        <w:t>RAB-i</w:t>
      </w:r>
      <w:r w:rsidR="00CC2E73">
        <w:rPr>
          <w:rFonts w:ascii="Times New Roman" w:hAnsi="Times New Roman" w:cs="Times New Roman"/>
          <w:sz w:val="24"/>
          <w:szCs w:val="24"/>
        </w:rPr>
        <w:t>l on</w:t>
      </w:r>
      <w:r>
        <w:rPr>
          <w:rFonts w:ascii="Times New Roman" w:hAnsi="Times New Roman" w:cs="Times New Roman"/>
          <w:sz w:val="24"/>
          <w:szCs w:val="24"/>
        </w:rPr>
        <w:t xml:space="preserve"> </w:t>
      </w:r>
      <w:r w:rsidR="00537D6E" w:rsidRPr="00C1740F">
        <w:rPr>
          <w:rFonts w:ascii="Times New Roman" w:hAnsi="Times New Roman" w:cs="Times New Roman"/>
          <w:sz w:val="24"/>
          <w:szCs w:val="24"/>
        </w:rPr>
        <w:t>kohustus</w:t>
      </w:r>
      <w:r w:rsidRPr="00C1740F">
        <w:rPr>
          <w:rFonts w:ascii="Times New Roman" w:hAnsi="Times New Roman" w:cs="Times New Roman"/>
          <w:sz w:val="24"/>
          <w:szCs w:val="24"/>
        </w:rPr>
        <w:t xml:space="preserve"> </w:t>
      </w:r>
      <w:r>
        <w:rPr>
          <w:rFonts w:ascii="Times New Roman" w:hAnsi="Times New Roman" w:cs="Times New Roman"/>
          <w:sz w:val="24"/>
          <w:szCs w:val="24"/>
        </w:rPr>
        <w:t>kasutada ja rakendada isikuandmete kaitseks organisatsioonilisi ja tehnilisi turvameetmeid, et</w:t>
      </w:r>
      <w:r w:rsidRPr="00CB2536">
        <w:rPr>
          <w:rFonts w:ascii="Times New Roman" w:hAnsi="Times New Roman" w:cs="Times New Roman"/>
          <w:sz w:val="24"/>
          <w:szCs w:val="24"/>
        </w:rPr>
        <w:t> </w:t>
      </w:r>
      <w:r>
        <w:rPr>
          <w:rFonts w:ascii="Times New Roman" w:hAnsi="Times New Roman" w:cs="Times New Roman"/>
          <w:sz w:val="24"/>
          <w:szCs w:val="24"/>
        </w:rPr>
        <w:t xml:space="preserve">isikuandmete kaitse seaduse § 43 kohaselt </w:t>
      </w:r>
      <w:r w:rsidRPr="00CB2536">
        <w:rPr>
          <w:rFonts w:ascii="Times New Roman" w:hAnsi="Times New Roman" w:cs="Times New Roman"/>
          <w:sz w:val="24"/>
          <w:szCs w:val="24"/>
        </w:rPr>
        <w:t>1)</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keelata volitamata isikute juurdepääs isikuandmete töötlemiseks kasutatavatele andmetöötlusseadmetele;</w:t>
      </w:r>
      <w:r>
        <w:rPr>
          <w:rFonts w:ascii="Times New Roman" w:hAnsi="Times New Roman" w:cs="Times New Roman"/>
          <w:sz w:val="24"/>
          <w:szCs w:val="24"/>
        </w:rPr>
        <w:t xml:space="preserve"> </w:t>
      </w:r>
    </w:p>
    <w:p w14:paraId="228CFEEF" w14:textId="5C1CE55F"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2)</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ära hoida andmekandjate omavoliline lugemine, kopeerimine, muutmine ja kõrvaldamine;</w:t>
      </w:r>
      <w:r>
        <w:rPr>
          <w:rFonts w:ascii="Times New Roman" w:hAnsi="Times New Roman" w:cs="Times New Roman"/>
          <w:sz w:val="24"/>
          <w:szCs w:val="24"/>
        </w:rPr>
        <w:t xml:space="preserve"> </w:t>
      </w:r>
      <w:r w:rsidRPr="00CB2536">
        <w:rPr>
          <w:rFonts w:ascii="Times New Roman" w:hAnsi="Times New Roman" w:cs="Times New Roman"/>
          <w:sz w:val="24"/>
          <w:szCs w:val="24"/>
        </w:rPr>
        <w:t>3)</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ära hoida isikuandmete omavoliline sisestamine ja säilitatavate isikuandmetega tutvumine, nende muutmine või kustutamine; </w:t>
      </w:r>
    </w:p>
    <w:p w14:paraId="5CB4A38E" w14:textId="5B984AF2"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4)</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ära hoida andmetöötlussüsteemi kasutamine andmesidevahendite abil volitamata isikute poolt;</w:t>
      </w:r>
      <w:r>
        <w:rPr>
          <w:rFonts w:ascii="Times New Roman" w:hAnsi="Times New Roman" w:cs="Times New Roman"/>
          <w:sz w:val="24"/>
          <w:szCs w:val="24"/>
        </w:rPr>
        <w:t xml:space="preserve"> </w:t>
      </w:r>
    </w:p>
    <w:p w14:paraId="3790AF4D" w14:textId="7C801328"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5)</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tagada juurdepääs automatiseeritud andmetöötlussüsteemi kasutamise luba omavale kasutajale üksnes nendele isikuandmetele, mida hõlmab tema juurdepääsuluba;</w:t>
      </w:r>
      <w:r>
        <w:rPr>
          <w:rFonts w:ascii="Times New Roman" w:hAnsi="Times New Roman" w:cs="Times New Roman"/>
          <w:sz w:val="24"/>
          <w:szCs w:val="24"/>
        </w:rPr>
        <w:t xml:space="preserve"> </w:t>
      </w:r>
    </w:p>
    <w:p w14:paraId="25BB0878" w14:textId="586BDF4A"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6)</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tagada võimalus tõendada ja kindlaks määrata, millistele asutustele on isikuandmeid andmesidevahendite kaudu edastatud või kättesaadavaks tehtud ja millistele asutustele võib neid edastada või kättesaadavaks teha;</w:t>
      </w:r>
      <w:r>
        <w:rPr>
          <w:rFonts w:ascii="Times New Roman" w:hAnsi="Times New Roman" w:cs="Times New Roman"/>
          <w:sz w:val="24"/>
          <w:szCs w:val="24"/>
        </w:rPr>
        <w:t xml:space="preserve"> </w:t>
      </w:r>
    </w:p>
    <w:p w14:paraId="14CFD93D" w14:textId="3D61FA2B"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7)</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tagada võimalus tõendada ja kindlaks teha, milliseid isikuandmeid on automatiseeritud andmetöötlussüsteemi sisestatud ning millal ja kes need on sisestanud;</w:t>
      </w:r>
      <w:r>
        <w:rPr>
          <w:rFonts w:ascii="Times New Roman" w:hAnsi="Times New Roman" w:cs="Times New Roman"/>
          <w:sz w:val="24"/>
          <w:szCs w:val="24"/>
        </w:rPr>
        <w:t xml:space="preserve"> </w:t>
      </w:r>
    </w:p>
    <w:p w14:paraId="3EC1B80B" w14:textId="72C706C1"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8)</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ära hoida isikuandmete loata lugemine, kopeerimine, muutmine või kustutamine isikuandmete edastamise või andmekandjate vedamise ajal;</w:t>
      </w:r>
      <w:r>
        <w:rPr>
          <w:rFonts w:ascii="Times New Roman" w:hAnsi="Times New Roman" w:cs="Times New Roman"/>
          <w:sz w:val="24"/>
          <w:szCs w:val="24"/>
        </w:rPr>
        <w:t xml:space="preserve"> </w:t>
      </w:r>
    </w:p>
    <w:p w14:paraId="6662648D" w14:textId="585B10B9"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9)</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tagada võimalus paigaldatud andmetöötlussüsteeme katkestuse korral taastada;</w:t>
      </w:r>
      <w:r>
        <w:rPr>
          <w:rFonts w:ascii="Times New Roman" w:hAnsi="Times New Roman" w:cs="Times New Roman"/>
          <w:sz w:val="24"/>
          <w:szCs w:val="24"/>
        </w:rPr>
        <w:t xml:space="preserve"> </w:t>
      </w:r>
    </w:p>
    <w:p w14:paraId="13A7C4A7" w14:textId="074E0FC2" w:rsidR="00906C62" w:rsidRDefault="0089236D" w:rsidP="006A218E">
      <w:pPr>
        <w:spacing w:after="0" w:line="276" w:lineRule="auto"/>
        <w:jc w:val="both"/>
        <w:rPr>
          <w:rFonts w:ascii="Times New Roman" w:hAnsi="Times New Roman" w:cs="Times New Roman"/>
          <w:sz w:val="24"/>
          <w:szCs w:val="24"/>
        </w:rPr>
      </w:pPr>
      <w:r w:rsidRPr="00CB2536">
        <w:rPr>
          <w:rFonts w:ascii="Times New Roman" w:hAnsi="Times New Roman" w:cs="Times New Roman"/>
          <w:sz w:val="24"/>
          <w:szCs w:val="24"/>
        </w:rPr>
        <w:t>10)</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tagada andmetöötlussüsteemi toimimine ja selle ilmnevatest toimimisvigadest teavitamine;</w:t>
      </w:r>
      <w:r>
        <w:rPr>
          <w:rFonts w:ascii="Times New Roman" w:hAnsi="Times New Roman" w:cs="Times New Roman"/>
          <w:sz w:val="24"/>
          <w:szCs w:val="24"/>
        </w:rPr>
        <w:t xml:space="preserve"> </w:t>
      </w:r>
      <w:r w:rsidRPr="00CB2536">
        <w:rPr>
          <w:rFonts w:ascii="Times New Roman" w:hAnsi="Times New Roman" w:cs="Times New Roman"/>
          <w:sz w:val="24"/>
          <w:szCs w:val="24"/>
        </w:rPr>
        <w:t>11)</w:t>
      </w:r>
      <w:r w:rsidR="00906C62">
        <w:rPr>
          <w:rFonts w:ascii="Times New Roman" w:hAnsi="Times New Roman" w:cs="Times New Roman"/>
          <w:sz w:val="24"/>
          <w:szCs w:val="24"/>
        </w:rPr>
        <w:t xml:space="preserve"> </w:t>
      </w:r>
      <w:r w:rsidRPr="00CB2536">
        <w:rPr>
          <w:rFonts w:ascii="Times New Roman" w:hAnsi="Times New Roman" w:cs="Times New Roman"/>
          <w:sz w:val="24"/>
          <w:szCs w:val="24"/>
        </w:rPr>
        <w:t>ära hoida isikuandmete moonutamine süsteemirikete tagajärjel.</w:t>
      </w:r>
      <w:r>
        <w:rPr>
          <w:rFonts w:ascii="Times New Roman" w:hAnsi="Times New Roman" w:cs="Times New Roman"/>
          <w:sz w:val="24"/>
          <w:szCs w:val="24"/>
        </w:rPr>
        <w:t xml:space="preserve"> </w:t>
      </w:r>
    </w:p>
    <w:p w14:paraId="77FCC7BC" w14:textId="77777777" w:rsidR="00BB70D1" w:rsidRDefault="00BB70D1" w:rsidP="006A218E">
      <w:pPr>
        <w:spacing w:after="0" w:line="276" w:lineRule="auto"/>
        <w:jc w:val="both"/>
        <w:rPr>
          <w:rFonts w:ascii="Times New Roman" w:hAnsi="Times New Roman" w:cs="Times New Roman"/>
          <w:sz w:val="24"/>
          <w:szCs w:val="24"/>
        </w:rPr>
      </w:pPr>
    </w:p>
    <w:p w14:paraId="5BFAFC14" w14:textId="77777777" w:rsidR="00906C62" w:rsidRDefault="00AD588E"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Määruse (EL)</w:t>
      </w:r>
      <w:r w:rsidR="0089236D" w:rsidRPr="002B45D8">
        <w:rPr>
          <w:rFonts w:ascii="Times New Roman" w:hAnsi="Times New Roman" w:cs="Times New Roman"/>
          <w:sz w:val="24"/>
          <w:szCs w:val="24"/>
        </w:rPr>
        <w:t xml:space="preserve"> 2016/679 </w:t>
      </w:r>
      <w:r w:rsidR="0089236D">
        <w:rPr>
          <w:rFonts w:ascii="Times New Roman" w:hAnsi="Times New Roman" w:cs="Times New Roman"/>
          <w:sz w:val="24"/>
          <w:szCs w:val="24"/>
        </w:rPr>
        <w:t>artikli</w:t>
      </w:r>
      <w:r>
        <w:rPr>
          <w:rFonts w:ascii="Times New Roman" w:hAnsi="Times New Roman" w:cs="Times New Roman"/>
          <w:sz w:val="24"/>
          <w:szCs w:val="24"/>
        </w:rPr>
        <w:t>le</w:t>
      </w:r>
      <w:r w:rsidR="0089236D">
        <w:rPr>
          <w:rFonts w:ascii="Times New Roman" w:hAnsi="Times New Roman" w:cs="Times New Roman"/>
          <w:sz w:val="24"/>
          <w:szCs w:val="24"/>
        </w:rPr>
        <w:t xml:space="preserve"> 32 </w:t>
      </w:r>
      <w:r>
        <w:rPr>
          <w:rFonts w:ascii="Times New Roman" w:hAnsi="Times New Roman" w:cs="Times New Roman"/>
          <w:sz w:val="24"/>
          <w:szCs w:val="24"/>
        </w:rPr>
        <w:t>tuginedes</w:t>
      </w:r>
      <w:r w:rsidR="0089236D">
        <w:rPr>
          <w:rFonts w:ascii="Times New Roman" w:hAnsi="Times New Roman" w:cs="Times New Roman"/>
          <w:sz w:val="24"/>
          <w:szCs w:val="24"/>
        </w:rPr>
        <w:t xml:space="preserve"> on </w:t>
      </w:r>
      <w:r>
        <w:rPr>
          <w:rFonts w:ascii="Times New Roman" w:hAnsi="Times New Roman" w:cs="Times New Roman"/>
          <w:sz w:val="24"/>
          <w:szCs w:val="24"/>
        </w:rPr>
        <w:t>RAB</w:t>
      </w:r>
      <w:r w:rsidR="0089236D">
        <w:rPr>
          <w:rFonts w:ascii="Times New Roman" w:hAnsi="Times New Roman" w:cs="Times New Roman"/>
          <w:sz w:val="24"/>
          <w:szCs w:val="24"/>
        </w:rPr>
        <w:t xml:space="preserve"> kohustatud võtma</w:t>
      </w:r>
      <w:r w:rsidR="0089236D" w:rsidRPr="00CF27A0">
        <w:rPr>
          <w:rFonts w:ascii="Times New Roman" w:hAnsi="Times New Roman" w:cs="Times New Roman"/>
          <w:sz w:val="24"/>
          <w:szCs w:val="24"/>
        </w:rPr>
        <w:t xml:space="preserve"> meetmeid selleks, et tagada, et </w:t>
      </w:r>
      <w:r w:rsidR="0089236D">
        <w:rPr>
          <w:rFonts w:ascii="Times New Roman" w:hAnsi="Times New Roman" w:cs="Times New Roman"/>
          <w:sz w:val="24"/>
          <w:szCs w:val="24"/>
        </w:rPr>
        <w:t>tema</w:t>
      </w:r>
      <w:r w:rsidR="0089236D" w:rsidRPr="00CF27A0">
        <w:rPr>
          <w:rFonts w:ascii="Times New Roman" w:hAnsi="Times New Roman" w:cs="Times New Roman"/>
          <w:sz w:val="24"/>
          <w:szCs w:val="24"/>
        </w:rPr>
        <w:t xml:space="preserve"> volituse alusel tegutsevad isikud, kellel on juurdepääs isikuandmetele, töötlevad isikuandmeid ainult </w:t>
      </w:r>
      <w:r w:rsidR="0089236D">
        <w:rPr>
          <w:rFonts w:ascii="Times New Roman" w:hAnsi="Times New Roman" w:cs="Times New Roman"/>
          <w:sz w:val="24"/>
          <w:szCs w:val="24"/>
        </w:rPr>
        <w:t>RAB-i</w:t>
      </w:r>
      <w:r w:rsidR="0089236D" w:rsidRPr="00CF27A0">
        <w:rPr>
          <w:rFonts w:ascii="Times New Roman" w:hAnsi="Times New Roman" w:cs="Times New Roman"/>
          <w:sz w:val="24"/>
          <w:szCs w:val="24"/>
        </w:rPr>
        <w:t xml:space="preserve"> juhiste alusel</w:t>
      </w:r>
      <w:r w:rsidR="0089236D">
        <w:rPr>
          <w:rFonts w:ascii="Times New Roman" w:hAnsi="Times New Roman" w:cs="Times New Roman"/>
          <w:sz w:val="24"/>
          <w:szCs w:val="24"/>
        </w:rPr>
        <w:t xml:space="preserve">, välja arvatud juhul, kui </w:t>
      </w:r>
      <w:r w:rsidR="0089236D" w:rsidRPr="00BA32FB">
        <w:rPr>
          <w:rFonts w:ascii="Times New Roman" w:hAnsi="Times New Roman" w:cs="Times New Roman"/>
          <w:sz w:val="24"/>
          <w:szCs w:val="24"/>
        </w:rPr>
        <w:t>liidu või liikmesriigi õigus neid selleks kohustab</w:t>
      </w:r>
      <w:r w:rsidR="0089236D">
        <w:rPr>
          <w:rFonts w:ascii="Times New Roman" w:hAnsi="Times New Roman" w:cs="Times New Roman"/>
          <w:sz w:val="24"/>
          <w:szCs w:val="24"/>
        </w:rPr>
        <w:t>. Viidatud artiklit 32 arvesse võttes peab RAB v</w:t>
      </w:r>
      <w:r w:rsidR="0089236D" w:rsidRPr="00BA32FB">
        <w:rPr>
          <w:rFonts w:ascii="Times New Roman" w:hAnsi="Times New Roman" w:cs="Times New Roman"/>
          <w:sz w:val="24"/>
          <w:szCs w:val="24"/>
        </w:rPr>
        <w:t xml:space="preserve">ajaliku turvalisuse taseme hindamisel </w:t>
      </w:r>
      <w:r w:rsidR="0089236D">
        <w:rPr>
          <w:rFonts w:ascii="Times New Roman" w:hAnsi="Times New Roman" w:cs="Times New Roman"/>
          <w:sz w:val="24"/>
          <w:szCs w:val="24"/>
        </w:rPr>
        <w:t>võtma</w:t>
      </w:r>
      <w:r w:rsidR="0089236D" w:rsidRPr="00BA32FB">
        <w:rPr>
          <w:rFonts w:ascii="Times New Roman" w:hAnsi="Times New Roman" w:cs="Times New Roman"/>
          <w:sz w:val="24"/>
          <w:szCs w:val="24"/>
        </w:rPr>
        <w:t xml:space="preserve"> arvesse isikuandmete töötlemisest tulenevaid ohte, eelkõige edastatavate, salvestatavate või muul viisil töödeldavate isikuandmete juhuslikku või ebaseaduslikku hävitamist, kaotsiminekut, muutmist ja loata avalikustamist või neile juurdepääsu</w:t>
      </w:r>
      <w:r w:rsidR="0089236D">
        <w:rPr>
          <w:rFonts w:ascii="Times New Roman" w:hAnsi="Times New Roman" w:cs="Times New Roman"/>
          <w:sz w:val="24"/>
          <w:szCs w:val="24"/>
        </w:rPr>
        <w:t xml:space="preserve"> ning tehniliste või korralduslike meetmetena kasutama vastavalt vajadusele </w:t>
      </w:r>
    </w:p>
    <w:p w14:paraId="1758433C" w14:textId="77777777" w:rsidR="00906C62" w:rsidRDefault="0089236D"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isikuandmete pseudonüümimist ja krüpteerimist; </w:t>
      </w:r>
    </w:p>
    <w:p w14:paraId="0B218B16" w14:textId="77777777" w:rsidR="00906C62" w:rsidRDefault="0089236D"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BA32FB">
        <w:rPr>
          <w:rFonts w:ascii="Times New Roman" w:hAnsi="Times New Roman" w:cs="Times New Roman"/>
          <w:sz w:val="24"/>
          <w:szCs w:val="24"/>
        </w:rPr>
        <w:t>isikuandmeid töötlevate süsteemide ja teenuste kest</w:t>
      </w:r>
      <w:r>
        <w:rPr>
          <w:rFonts w:ascii="Times New Roman" w:hAnsi="Times New Roman" w:cs="Times New Roman"/>
          <w:sz w:val="24"/>
          <w:szCs w:val="24"/>
        </w:rPr>
        <w:t>va</w:t>
      </w:r>
      <w:r w:rsidRPr="00BA32FB">
        <w:rPr>
          <w:rFonts w:ascii="Times New Roman" w:hAnsi="Times New Roman" w:cs="Times New Roman"/>
          <w:sz w:val="24"/>
          <w:szCs w:val="24"/>
        </w:rPr>
        <w:t xml:space="preserve"> konfidentsiaalsus</w:t>
      </w:r>
      <w:r>
        <w:rPr>
          <w:rFonts w:ascii="Times New Roman" w:hAnsi="Times New Roman" w:cs="Times New Roman"/>
          <w:sz w:val="24"/>
          <w:szCs w:val="24"/>
        </w:rPr>
        <w:t>e</w:t>
      </w:r>
      <w:r w:rsidRPr="00BA32FB">
        <w:rPr>
          <w:rFonts w:ascii="Times New Roman" w:hAnsi="Times New Roman" w:cs="Times New Roman"/>
          <w:sz w:val="24"/>
          <w:szCs w:val="24"/>
        </w:rPr>
        <w:t>, terviklus</w:t>
      </w:r>
      <w:r>
        <w:rPr>
          <w:rFonts w:ascii="Times New Roman" w:hAnsi="Times New Roman" w:cs="Times New Roman"/>
          <w:sz w:val="24"/>
          <w:szCs w:val="24"/>
        </w:rPr>
        <w:t>e</w:t>
      </w:r>
      <w:r w:rsidRPr="00BA32FB">
        <w:rPr>
          <w:rFonts w:ascii="Times New Roman" w:hAnsi="Times New Roman" w:cs="Times New Roman"/>
          <w:sz w:val="24"/>
          <w:szCs w:val="24"/>
        </w:rPr>
        <w:t>, kättesaadavus</w:t>
      </w:r>
      <w:r>
        <w:rPr>
          <w:rFonts w:ascii="Times New Roman" w:hAnsi="Times New Roman" w:cs="Times New Roman"/>
          <w:sz w:val="24"/>
          <w:szCs w:val="24"/>
        </w:rPr>
        <w:t>e</w:t>
      </w:r>
      <w:r w:rsidRPr="00BA32FB">
        <w:rPr>
          <w:rFonts w:ascii="Times New Roman" w:hAnsi="Times New Roman" w:cs="Times New Roman"/>
          <w:sz w:val="24"/>
          <w:szCs w:val="24"/>
        </w:rPr>
        <w:t xml:space="preserve"> ja vastupidavus</w:t>
      </w:r>
      <w:r>
        <w:rPr>
          <w:rFonts w:ascii="Times New Roman" w:hAnsi="Times New Roman" w:cs="Times New Roman"/>
          <w:sz w:val="24"/>
          <w:szCs w:val="24"/>
        </w:rPr>
        <w:t xml:space="preserve">e; </w:t>
      </w:r>
    </w:p>
    <w:p w14:paraId="5E8285FE" w14:textId="77777777" w:rsidR="00906C62" w:rsidRDefault="0089236D"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 taastama õigeaegselt isikuandmete kättesaadavuse ja juurdepääsu andmetele füüsilise või tehnilise vahejuhtumi korral; </w:t>
      </w:r>
    </w:p>
    <w:p w14:paraId="5D85450B" w14:textId="77777777" w:rsidR="00906C62" w:rsidRDefault="0089236D"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BA32FB">
        <w:rPr>
          <w:rFonts w:ascii="Times New Roman" w:hAnsi="Times New Roman" w:cs="Times New Roman"/>
          <w:sz w:val="24"/>
          <w:szCs w:val="24"/>
        </w:rPr>
        <w:t>tehniliste ja korralduslike meetmete tõhususe korrapärase testimise ja hindamise kord isikuandmete töötlemise turvalisuse tagamiseks</w:t>
      </w:r>
      <w:r>
        <w:rPr>
          <w:rFonts w:ascii="Times New Roman" w:hAnsi="Times New Roman" w:cs="Times New Roman"/>
          <w:sz w:val="24"/>
          <w:szCs w:val="24"/>
        </w:rPr>
        <w:t xml:space="preserve">. </w:t>
      </w:r>
      <w:bookmarkStart w:id="2" w:name="_Hlk169687015"/>
    </w:p>
    <w:p w14:paraId="03FFEACE" w14:textId="13FCF5F9" w:rsidR="0089236D" w:rsidRPr="00E16630" w:rsidRDefault="0089236D" w:rsidP="006A218E">
      <w:pPr>
        <w:spacing w:line="276" w:lineRule="auto"/>
        <w:jc w:val="both"/>
        <w:rPr>
          <w:rFonts w:ascii="Times New Roman" w:hAnsi="Times New Roman" w:cs="Times New Roman"/>
          <w:sz w:val="24"/>
          <w:szCs w:val="24"/>
        </w:rPr>
      </w:pPr>
      <w:r w:rsidRPr="00E16630">
        <w:rPr>
          <w:rFonts w:ascii="Times New Roman" w:hAnsi="Times New Roman" w:cs="Times New Roman"/>
          <w:sz w:val="24"/>
          <w:szCs w:val="24"/>
        </w:rPr>
        <w:t>RAB lähtub asjakohaste turvameetmete rakendamisel Vabariigi Valitsuse 15.</w:t>
      </w:r>
      <w:r w:rsidR="00906C62">
        <w:rPr>
          <w:rFonts w:ascii="Times New Roman" w:hAnsi="Times New Roman" w:cs="Times New Roman"/>
          <w:sz w:val="24"/>
          <w:szCs w:val="24"/>
        </w:rPr>
        <w:t xml:space="preserve"> märtsi </w:t>
      </w:r>
      <w:r w:rsidRPr="00E16630">
        <w:rPr>
          <w:rFonts w:ascii="Times New Roman" w:hAnsi="Times New Roman" w:cs="Times New Roman"/>
          <w:sz w:val="24"/>
          <w:szCs w:val="24"/>
        </w:rPr>
        <w:t>2012</w:t>
      </w:r>
      <w:r w:rsidR="00906C62">
        <w:rPr>
          <w:rFonts w:ascii="Times New Roman" w:hAnsi="Times New Roman" w:cs="Times New Roman"/>
          <w:sz w:val="24"/>
          <w:szCs w:val="24"/>
        </w:rPr>
        <w:t>. a</w:t>
      </w:r>
      <w:r w:rsidRPr="00E16630">
        <w:rPr>
          <w:rFonts w:ascii="Times New Roman" w:hAnsi="Times New Roman" w:cs="Times New Roman"/>
          <w:sz w:val="24"/>
          <w:szCs w:val="24"/>
        </w:rPr>
        <w:t xml:space="preserve"> määruses nr 26 „Infoturbe juhtimise süsteem</w:t>
      </w:r>
      <w:r w:rsidR="0011675D">
        <w:rPr>
          <w:rFonts w:ascii="Times New Roman" w:hAnsi="Times New Roman" w:cs="Times New Roman"/>
          <w:sz w:val="24"/>
          <w:szCs w:val="24"/>
        </w:rPr>
        <w:t>“</w:t>
      </w:r>
      <w:r w:rsidRPr="00E16630">
        <w:rPr>
          <w:rFonts w:ascii="Times New Roman" w:hAnsi="Times New Roman" w:cs="Times New Roman"/>
          <w:sz w:val="24"/>
          <w:szCs w:val="24"/>
        </w:rPr>
        <w:t xml:space="preserve"> ning küberturvalisuse seaduses sätestatud nõuetest. </w:t>
      </w:r>
    </w:p>
    <w:bookmarkEnd w:id="2"/>
    <w:p w14:paraId="2A5A8FDF" w14:textId="3570408F" w:rsidR="0089236D" w:rsidRPr="004F0434" w:rsidRDefault="0005599C"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M</w:t>
      </w:r>
      <w:r w:rsidR="0089236D" w:rsidRPr="004F0434">
        <w:rPr>
          <w:rFonts w:ascii="Times New Roman" w:hAnsi="Times New Roman" w:cs="Times New Roman"/>
          <w:sz w:val="24"/>
          <w:szCs w:val="24"/>
          <w:shd w:val="clear" w:color="auto" w:fill="FFFFFF"/>
        </w:rPr>
        <w:t xml:space="preserve">ääruse (EL) 2016/679 artikli 49 lõike 1 punkti d kohaselt võib sama määruse artikli 45 lõike 3 kohase kaitse piisavuse otsuse või artikli 46 kohaste asjakohaste kaitsemeetmete, sealhulgas siduvate kontsernisiseste eeskirjade puudumise korral kolmandale riigile või rahvusvahelisele organisatsioonile isikuandmete ühekordne või korduv edastamine olla lubatud, kui edastamine on vajalik avalikust huvist tulenevatel kaalukatel põhjustel. Isikuandmete edastamine kolmandale riigile, rahvusvahelisele organisatsioonile või institutsioonile võib olla vajalik RahaPTS § 63 toodud alustel. </w:t>
      </w:r>
      <w:bookmarkStart w:id="3" w:name="_Hlk169687436"/>
      <w:r w:rsidR="0089236D" w:rsidRPr="004F0434">
        <w:rPr>
          <w:rFonts w:ascii="Times New Roman" w:hAnsi="Times New Roman" w:cs="Times New Roman"/>
          <w:sz w:val="24"/>
          <w:szCs w:val="24"/>
          <w:shd w:val="clear" w:color="auto" w:fill="FFFFFF"/>
        </w:rPr>
        <w:t>Kuivõrd infovahetus, sealhulgas isikuandmete edastamine, toimub eesmärgiga tõkestada rahapesu ja terrorismi rahastamise</w:t>
      </w:r>
      <w:r w:rsidR="00C1740F">
        <w:rPr>
          <w:rFonts w:ascii="Times New Roman" w:hAnsi="Times New Roman" w:cs="Times New Roman"/>
          <w:sz w:val="24"/>
          <w:szCs w:val="24"/>
          <w:shd w:val="clear" w:color="auto" w:fill="FFFFFF"/>
        </w:rPr>
        <w:t>ga seotud</w:t>
      </w:r>
      <w:r w:rsidR="0089236D" w:rsidRPr="004F0434">
        <w:rPr>
          <w:rFonts w:ascii="Times New Roman" w:hAnsi="Times New Roman" w:cs="Times New Roman"/>
          <w:sz w:val="24"/>
          <w:szCs w:val="24"/>
          <w:shd w:val="clear" w:color="auto" w:fill="FFFFFF"/>
        </w:rPr>
        <w:t xml:space="preserve"> kuritegusid</w:t>
      </w:r>
      <w:r w:rsidR="00871E0F">
        <w:rPr>
          <w:rFonts w:ascii="Times New Roman" w:hAnsi="Times New Roman" w:cs="Times New Roman"/>
          <w:sz w:val="24"/>
          <w:szCs w:val="24"/>
          <w:shd w:val="clear" w:color="auto" w:fill="FFFFFF"/>
        </w:rPr>
        <w:t xml:space="preserve"> </w:t>
      </w:r>
      <w:r w:rsidR="00871E0F" w:rsidRPr="00C1740F">
        <w:rPr>
          <w:rFonts w:ascii="Times New Roman" w:hAnsi="Times New Roman" w:cs="Times New Roman"/>
          <w:sz w:val="24"/>
          <w:szCs w:val="24"/>
          <w:shd w:val="clear" w:color="auto" w:fill="FFFFFF"/>
        </w:rPr>
        <w:t>ja rahapesu ja terrorismi rahastamise tõkestami</w:t>
      </w:r>
      <w:r w:rsidR="00C1740F" w:rsidRPr="00C1740F">
        <w:rPr>
          <w:rFonts w:ascii="Times New Roman" w:hAnsi="Times New Roman" w:cs="Times New Roman"/>
          <w:sz w:val="24"/>
          <w:szCs w:val="24"/>
          <w:shd w:val="clear" w:color="auto" w:fill="FFFFFF"/>
        </w:rPr>
        <w:t>ne</w:t>
      </w:r>
      <w:r w:rsidR="00871E0F" w:rsidRPr="00C1740F">
        <w:rPr>
          <w:rFonts w:ascii="Times New Roman" w:hAnsi="Times New Roman" w:cs="Times New Roman"/>
          <w:sz w:val="24"/>
          <w:szCs w:val="24"/>
          <w:shd w:val="clear" w:color="auto" w:fill="FFFFFF"/>
        </w:rPr>
        <w:t xml:space="preserve"> on käsitatav avaliku huvi küsimusena</w:t>
      </w:r>
      <w:r w:rsidR="0089236D" w:rsidRPr="00C1740F">
        <w:rPr>
          <w:rFonts w:ascii="Times New Roman" w:hAnsi="Times New Roman" w:cs="Times New Roman"/>
          <w:sz w:val="24"/>
          <w:szCs w:val="24"/>
          <w:shd w:val="clear" w:color="auto" w:fill="FFFFFF"/>
        </w:rPr>
        <w:t>,</w:t>
      </w:r>
      <w:r w:rsidR="00871E0F" w:rsidRPr="00C1740F">
        <w:rPr>
          <w:rFonts w:ascii="Times New Roman" w:hAnsi="Times New Roman" w:cs="Times New Roman"/>
          <w:sz w:val="24"/>
          <w:szCs w:val="24"/>
          <w:shd w:val="clear" w:color="auto" w:fill="FFFFFF"/>
        </w:rPr>
        <w:t xml:space="preserve"> siis</w:t>
      </w:r>
      <w:r w:rsidR="0089236D" w:rsidRPr="00C1740F">
        <w:rPr>
          <w:rFonts w:ascii="Times New Roman" w:hAnsi="Times New Roman" w:cs="Times New Roman"/>
          <w:sz w:val="24"/>
          <w:szCs w:val="24"/>
          <w:shd w:val="clear" w:color="auto" w:fill="FFFFFF"/>
        </w:rPr>
        <w:t xml:space="preserve"> o</w:t>
      </w:r>
      <w:r w:rsidR="0089236D" w:rsidRPr="004F0434">
        <w:rPr>
          <w:rFonts w:ascii="Times New Roman" w:hAnsi="Times New Roman" w:cs="Times New Roman"/>
          <w:sz w:val="24"/>
          <w:szCs w:val="24"/>
          <w:shd w:val="clear" w:color="auto" w:fill="FFFFFF"/>
        </w:rPr>
        <w:t>n RAB-i tegevusel isikuandmete edastamisel avalikust huvist tulenev kaalukas põhjus ning seega rakendub viidatud artiklis nimetatud erand</w:t>
      </w:r>
      <w:bookmarkEnd w:id="3"/>
      <w:r w:rsidR="0089236D" w:rsidRPr="004F0434">
        <w:rPr>
          <w:rFonts w:ascii="Times New Roman" w:hAnsi="Times New Roman" w:cs="Times New Roman"/>
          <w:sz w:val="24"/>
          <w:szCs w:val="24"/>
          <w:shd w:val="clear" w:color="auto" w:fill="FFFFFF"/>
        </w:rPr>
        <w:t>.</w:t>
      </w:r>
    </w:p>
    <w:p w14:paraId="3B1E9E00" w14:textId="0401AA59" w:rsidR="003A5AD0" w:rsidRDefault="006355C2" w:rsidP="006A218E">
      <w:pPr>
        <w:spacing w:line="276" w:lineRule="auto"/>
        <w:jc w:val="both"/>
        <w:rPr>
          <w:rFonts w:ascii="Times New Roman" w:eastAsia="Calibri" w:hAnsi="Times New Roman" w:cs="Times New Roman"/>
          <w:sz w:val="24"/>
          <w:szCs w:val="24"/>
        </w:rPr>
      </w:pPr>
      <w:r w:rsidRPr="002068A9">
        <w:rPr>
          <w:rFonts w:ascii="Times New Roman" w:hAnsi="Times New Roman" w:cs="Times New Roman"/>
          <w:b/>
          <w:bCs/>
          <w:sz w:val="24"/>
          <w:szCs w:val="24"/>
        </w:rPr>
        <w:t xml:space="preserve">Paragrahvi 1 punkt </w:t>
      </w:r>
      <w:r w:rsidR="00EE335C">
        <w:rPr>
          <w:rFonts w:ascii="Times New Roman" w:hAnsi="Times New Roman" w:cs="Times New Roman"/>
          <w:b/>
          <w:bCs/>
          <w:sz w:val="24"/>
          <w:szCs w:val="24"/>
        </w:rPr>
        <w:t>1</w:t>
      </w:r>
      <w:r w:rsidR="00AC0126">
        <w:rPr>
          <w:rFonts w:ascii="Times New Roman" w:hAnsi="Times New Roman" w:cs="Times New Roman"/>
          <w:b/>
          <w:bCs/>
          <w:sz w:val="24"/>
          <w:szCs w:val="24"/>
        </w:rPr>
        <w:t>6</w:t>
      </w:r>
      <w:r w:rsidR="00EE335C" w:rsidRPr="002068A9">
        <w:rPr>
          <w:rFonts w:ascii="Times New Roman" w:hAnsi="Times New Roman" w:cs="Times New Roman"/>
          <w:b/>
          <w:bCs/>
          <w:sz w:val="24"/>
          <w:szCs w:val="24"/>
        </w:rPr>
        <w:t xml:space="preserve"> </w:t>
      </w:r>
      <w:r w:rsidR="00315A17" w:rsidRPr="00EB1E89">
        <w:rPr>
          <w:rFonts w:ascii="Times New Roman" w:hAnsi="Times New Roman" w:cs="Times New Roman"/>
          <w:sz w:val="24"/>
          <w:szCs w:val="24"/>
        </w:rPr>
        <w:t>–</w:t>
      </w:r>
      <w:r w:rsidRPr="00EB1E89">
        <w:rPr>
          <w:rFonts w:ascii="Times New Roman" w:hAnsi="Times New Roman" w:cs="Times New Roman"/>
          <w:sz w:val="24"/>
          <w:szCs w:val="24"/>
        </w:rPr>
        <w:t xml:space="preserve"> </w:t>
      </w:r>
      <w:r w:rsidR="00EE335C">
        <w:rPr>
          <w:rFonts w:ascii="Times New Roman" w:hAnsi="Times New Roman" w:cs="Times New Roman"/>
          <w:sz w:val="24"/>
          <w:szCs w:val="24"/>
        </w:rPr>
        <w:t>K</w:t>
      </w:r>
      <w:r w:rsidR="00315A17" w:rsidRPr="002068A9">
        <w:rPr>
          <w:rFonts w:ascii="Times New Roman" w:hAnsi="Times New Roman" w:cs="Times New Roman"/>
          <w:sz w:val="24"/>
          <w:szCs w:val="24"/>
        </w:rPr>
        <w:t>ehtiva</w:t>
      </w:r>
      <w:r w:rsidR="008106E1">
        <w:rPr>
          <w:rFonts w:ascii="Times New Roman" w:hAnsi="Times New Roman" w:cs="Times New Roman"/>
          <w:sz w:val="24"/>
          <w:szCs w:val="24"/>
        </w:rPr>
        <w:t xml:space="preserve"> seaduse </w:t>
      </w:r>
      <w:r w:rsidR="008106E1" w:rsidRPr="002068A9">
        <w:rPr>
          <w:rFonts w:ascii="Times New Roman" w:hAnsi="Times New Roman" w:cs="Times New Roman"/>
          <w:sz w:val="24"/>
          <w:szCs w:val="24"/>
        </w:rPr>
        <w:t xml:space="preserve">§ </w:t>
      </w:r>
      <w:r w:rsidR="008106E1" w:rsidRPr="002068A9">
        <w:rPr>
          <w:rFonts w:ascii="Times New Roman" w:eastAsia="Calibri" w:hAnsi="Times New Roman" w:cs="Times New Roman"/>
          <w:sz w:val="24"/>
          <w:szCs w:val="24"/>
        </w:rPr>
        <w:t>59</w:t>
      </w:r>
      <w:r w:rsidR="008106E1" w:rsidRPr="002068A9">
        <w:rPr>
          <w:rFonts w:ascii="Times New Roman" w:eastAsia="Calibri" w:hAnsi="Times New Roman" w:cs="Times New Roman"/>
          <w:sz w:val="24"/>
          <w:szCs w:val="24"/>
          <w:vertAlign w:val="superscript"/>
        </w:rPr>
        <w:t xml:space="preserve">1 </w:t>
      </w:r>
      <w:r w:rsidR="008106E1" w:rsidRPr="002068A9">
        <w:rPr>
          <w:rFonts w:ascii="Times New Roman" w:eastAsia="Calibri" w:hAnsi="Times New Roman" w:cs="Times New Roman"/>
          <w:sz w:val="24"/>
          <w:szCs w:val="24"/>
        </w:rPr>
        <w:t>lõi</w:t>
      </w:r>
      <w:r w:rsidR="008106E1">
        <w:rPr>
          <w:rFonts w:ascii="Times New Roman" w:eastAsia="Calibri" w:hAnsi="Times New Roman" w:cs="Times New Roman"/>
          <w:sz w:val="24"/>
          <w:szCs w:val="24"/>
        </w:rPr>
        <w:t xml:space="preserve">ge </w:t>
      </w:r>
      <w:r w:rsidR="008106E1" w:rsidRPr="002068A9">
        <w:rPr>
          <w:rFonts w:ascii="Times New Roman" w:eastAsia="Calibri" w:hAnsi="Times New Roman" w:cs="Times New Roman"/>
          <w:sz w:val="24"/>
          <w:szCs w:val="24"/>
        </w:rPr>
        <w:t>1</w:t>
      </w:r>
      <w:r w:rsidR="00315A17" w:rsidRPr="002068A9">
        <w:rPr>
          <w:rFonts w:ascii="Times New Roman" w:hAnsi="Times New Roman" w:cs="Times New Roman"/>
          <w:sz w:val="24"/>
          <w:szCs w:val="24"/>
        </w:rPr>
        <w:t xml:space="preserve"> </w:t>
      </w:r>
      <w:r w:rsidR="008106E1">
        <w:rPr>
          <w:rFonts w:ascii="Times New Roman" w:hAnsi="Times New Roman" w:cs="Times New Roman"/>
          <w:sz w:val="24"/>
          <w:szCs w:val="24"/>
        </w:rPr>
        <w:t xml:space="preserve">muudetakse ning sõnastatakse, et </w:t>
      </w:r>
      <w:bookmarkStart w:id="4" w:name="_Hlk163205070"/>
      <w:r w:rsidR="003A5AD0" w:rsidRPr="000C2668">
        <w:rPr>
          <w:rFonts w:ascii="Times New Roman" w:hAnsi="Times New Roman" w:cs="Times New Roman"/>
          <w:sz w:val="24"/>
          <w:szCs w:val="24"/>
        </w:rPr>
        <w:t>Rahapesu Andmebüroo andmekogu peetakse eesmärgiga täita Rahapesu Andmebüroo ülesandeid</w:t>
      </w:r>
      <w:bookmarkEnd w:id="4"/>
      <w:r w:rsidR="00480F7E" w:rsidRPr="003A5AD0">
        <w:rPr>
          <w:rFonts w:ascii="Times New Roman" w:hAnsi="Times New Roman" w:cs="Times New Roman"/>
          <w:sz w:val="24"/>
          <w:szCs w:val="24"/>
        </w:rPr>
        <w:t>, mis on</w:t>
      </w:r>
      <w:r w:rsidR="00EE335C">
        <w:rPr>
          <w:rFonts w:ascii="Times New Roman" w:hAnsi="Times New Roman" w:cs="Times New Roman"/>
          <w:sz w:val="24"/>
          <w:szCs w:val="24"/>
        </w:rPr>
        <w:t xml:space="preserve"> nimetatud</w:t>
      </w:r>
      <w:r w:rsidR="00480F7E" w:rsidRPr="003A5AD0">
        <w:rPr>
          <w:rFonts w:ascii="Times New Roman" w:hAnsi="Times New Roman" w:cs="Times New Roman"/>
          <w:sz w:val="24"/>
          <w:szCs w:val="24"/>
        </w:rPr>
        <w:t xml:space="preserve"> </w:t>
      </w:r>
      <w:r w:rsidR="00EE335C">
        <w:rPr>
          <w:rFonts w:ascii="Times New Roman" w:hAnsi="Times New Roman" w:cs="Times New Roman"/>
          <w:sz w:val="24"/>
          <w:szCs w:val="24"/>
        </w:rPr>
        <w:t>RahaPTS § 54 lõike 1 punktides 1–6, 8, 9 ja 11</w:t>
      </w:r>
      <w:r w:rsidR="00315A17" w:rsidRPr="00480F7E">
        <w:rPr>
          <w:rFonts w:ascii="Times New Roman" w:eastAsia="Calibri" w:hAnsi="Times New Roman" w:cs="Times New Roman"/>
          <w:sz w:val="24"/>
          <w:szCs w:val="24"/>
        </w:rPr>
        <w:t>.</w:t>
      </w:r>
      <w:r w:rsidR="00315A17" w:rsidRPr="002068A9">
        <w:rPr>
          <w:rFonts w:ascii="Times New Roman" w:eastAsia="Calibri" w:hAnsi="Times New Roman" w:cs="Times New Roman"/>
          <w:sz w:val="24"/>
          <w:szCs w:val="24"/>
        </w:rPr>
        <w:t xml:space="preserve"> </w:t>
      </w:r>
    </w:p>
    <w:p w14:paraId="020EEA8E" w14:textId="77777777" w:rsidR="006C2458" w:rsidRDefault="00AA0F0B" w:rsidP="006A218E">
      <w:pPr>
        <w:spacing w:line="276" w:lineRule="auto"/>
        <w:jc w:val="both"/>
        <w:rPr>
          <w:rFonts w:ascii="Times New Roman" w:eastAsia="Calibri" w:hAnsi="Times New Roman" w:cs="Times New Roman"/>
          <w:sz w:val="24"/>
          <w:szCs w:val="24"/>
        </w:rPr>
      </w:pPr>
      <w:r w:rsidRPr="00AA0F0B">
        <w:rPr>
          <w:rFonts w:ascii="Times New Roman" w:eastAsia="Calibri" w:hAnsi="Times New Roman" w:cs="Times New Roman"/>
          <w:sz w:val="24"/>
          <w:szCs w:val="24"/>
        </w:rPr>
        <w:t>Avaliku teabe seaduse § 43</w:t>
      </w:r>
      <w:r w:rsidRPr="00AA0F0B">
        <w:rPr>
          <w:rFonts w:ascii="Times New Roman" w:eastAsia="Calibri" w:hAnsi="Times New Roman" w:cs="Times New Roman"/>
          <w:sz w:val="24"/>
          <w:szCs w:val="24"/>
          <w:vertAlign w:val="superscript"/>
        </w:rPr>
        <w:t>1</w:t>
      </w:r>
      <w:r w:rsidRPr="00AA0F0B">
        <w:rPr>
          <w:rFonts w:ascii="Times New Roman" w:eastAsia="Calibri" w:hAnsi="Times New Roman" w:cs="Times New Roman"/>
          <w:sz w:val="24"/>
          <w:szCs w:val="24"/>
        </w:rPr>
        <w:t xml:space="preserve"> lõike 1 kohaselt on andmekogu riigi, kohaliku omavalitsuse või muu avalik-õigusliku isiku või avalikke ülesandeid täitva eraõigusliku isiku infosüsteemis töödeldavate korrastatud andmete kogum, mis asutatakse ja mida kasutatakse seaduses, selle alusel antud õigusaktis või rahvusvahelises lepingus sätestatud ülesannete täitmiseks.</w:t>
      </w:r>
      <w:r w:rsidRPr="00AA0F0B">
        <w:rPr>
          <w:rFonts w:ascii="Arial" w:eastAsia="Times New Roman" w:hAnsi="Arial" w:cs="Arial"/>
          <w:kern w:val="0"/>
          <w:sz w:val="20"/>
          <w:szCs w:val="20"/>
          <w14:ligatures w14:val="none"/>
        </w:rPr>
        <w:t xml:space="preserve"> </w:t>
      </w:r>
      <w:r w:rsidRPr="006F093A">
        <w:rPr>
          <w:rFonts w:ascii="Times New Roman" w:eastAsia="Calibri" w:hAnsi="Times New Roman" w:cs="Times New Roman"/>
          <w:sz w:val="24"/>
          <w:szCs w:val="24"/>
        </w:rPr>
        <w:t>Andmekaitse Inspektsioon on andmekogude juhendis</w:t>
      </w:r>
      <w:r w:rsidR="001D140F">
        <w:rPr>
          <w:rStyle w:val="Allmrkuseviide"/>
          <w:rFonts w:ascii="Times New Roman" w:eastAsia="Calibri" w:hAnsi="Times New Roman" w:cs="Times New Roman"/>
          <w:sz w:val="24"/>
          <w:szCs w:val="24"/>
        </w:rPr>
        <w:footnoteReference w:id="9"/>
      </w:r>
      <w:r w:rsidRPr="006F093A">
        <w:rPr>
          <w:rFonts w:ascii="Times New Roman" w:eastAsia="Calibri" w:hAnsi="Times New Roman" w:cs="Times New Roman"/>
          <w:sz w:val="24"/>
          <w:szCs w:val="24"/>
        </w:rPr>
        <w:t xml:space="preserve"> selgitanud, et andmekogu eesmärk peab olema seaduses selgelt sätestatud, kuna see on volitusnormi tuum</w:t>
      </w:r>
      <w:r>
        <w:rPr>
          <w:rFonts w:ascii="Times New Roman" w:eastAsia="Calibri" w:hAnsi="Times New Roman" w:cs="Times New Roman"/>
          <w:sz w:val="24"/>
          <w:szCs w:val="24"/>
        </w:rPr>
        <w:t>.</w:t>
      </w:r>
      <w:r w:rsidR="008106E1">
        <w:rPr>
          <w:rFonts w:ascii="Times New Roman" w:eastAsia="Calibri" w:hAnsi="Times New Roman" w:cs="Times New Roman"/>
          <w:sz w:val="24"/>
          <w:szCs w:val="24"/>
        </w:rPr>
        <w:t xml:space="preserve"> V</w:t>
      </w:r>
      <w:r w:rsidR="008106E1" w:rsidRPr="006F093A">
        <w:rPr>
          <w:rFonts w:ascii="Times New Roman" w:eastAsia="Calibri" w:hAnsi="Times New Roman" w:cs="Times New Roman"/>
          <w:sz w:val="24"/>
          <w:szCs w:val="24"/>
        </w:rPr>
        <w:t xml:space="preserve">olitusnorm </w:t>
      </w:r>
      <w:r w:rsidR="008106E1">
        <w:rPr>
          <w:rFonts w:ascii="Times New Roman" w:eastAsia="Calibri" w:hAnsi="Times New Roman" w:cs="Times New Roman"/>
          <w:sz w:val="24"/>
          <w:szCs w:val="24"/>
        </w:rPr>
        <w:t>peab andma</w:t>
      </w:r>
      <w:r w:rsidR="008106E1" w:rsidRPr="006F093A">
        <w:rPr>
          <w:rFonts w:ascii="Times New Roman" w:eastAsia="Calibri" w:hAnsi="Times New Roman" w:cs="Times New Roman"/>
          <w:sz w:val="24"/>
          <w:szCs w:val="24"/>
        </w:rPr>
        <w:t xml:space="preserve"> vastuse küsimusele, millisel konkreetsel eesmärgil ja milliste ülesannete täitmiseks andmekogu </w:t>
      </w:r>
      <w:r w:rsidR="008106E1">
        <w:rPr>
          <w:rFonts w:ascii="Times New Roman" w:eastAsia="Calibri" w:hAnsi="Times New Roman" w:cs="Times New Roman"/>
          <w:sz w:val="24"/>
          <w:szCs w:val="24"/>
        </w:rPr>
        <w:t>peetakse.</w:t>
      </w:r>
      <w:r>
        <w:rPr>
          <w:rFonts w:ascii="Times New Roman" w:eastAsia="Calibri" w:hAnsi="Times New Roman" w:cs="Times New Roman"/>
          <w:sz w:val="24"/>
          <w:szCs w:val="24"/>
        </w:rPr>
        <w:t xml:space="preserve"> </w:t>
      </w:r>
    </w:p>
    <w:p w14:paraId="4796F4B7" w14:textId="4F8879FC" w:rsidR="00480F7E" w:rsidRPr="00EB1E89" w:rsidRDefault="00AA0F0B" w:rsidP="006A218E">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Normi senine sõnastus võimaldas </w:t>
      </w:r>
      <w:r w:rsidR="00081A58">
        <w:rPr>
          <w:rFonts w:ascii="Times New Roman" w:eastAsia="Calibri" w:hAnsi="Times New Roman" w:cs="Times New Roman"/>
          <w:sz w:val="24"/>
          <w:szCs w:val="24"/>
        </w:rPr>
        <w:t>ebaõigesti järeldada</w:t>
      </w:r>
      <w:r>
        <w:rPr>
          <w:rFonts w:ascii="Times New Roman" w:eastAsia="Calibri" w:hAnsi="Times New Roman" w:cs="Times New Roman"/>
          <w:sz w:val="24"/>
          <w:szCs w:val="24"/>
        </w:rPr>
        <w:t>, justkui oleks andmekogu asutatud pelgalt</w:t>
      </w:r>
      <w:r w:rsidR="001D140F">
        <w:rPr>
          <w:rFonts w:ascii="Times New Roman" w:eastAsia="Calibri" w:hAnsi="Times New Roman" w:cs="Times New Roman"/>
          <w:sz w:val="24"/>
          <w:szCs w:val="24"/>
        </w:rPr>
        <w:t xml:space="preserve"> andmete töötlemisel</w:t>
      </w:r>
      <w:r>
        <w:rPr>
          <w:rFonts w:ascii="Times New Roman" w:eastAsia="Calibri" w:hAnsi="Times New Roman" w:cs="Times New Roman"/>
          <w:sz w:val="24"/>
          <w:szCs w:val="24"/>
        </w:rPr>
        <w:t xml:space="preserve"> eesmärgi</w:t>
      </w:r>
      <w:r w:rsidR="001D140F">
        <w:rPr>
          <w:rFonts w:ascii="Times New Roman" w:eastAsia="Calibri" w:hAnsi="Times New Roman" w:cs="Times New Roman"/>
          <w:sz w:val="24"/>
          <w:szCs w:val="24"/>
        </w:rPr>
        <w:t xml:space="preserve">l, mistõttu </w:t>
      </w:r>
      <w:r>
        <w:rPr>
          <w:rFonts w:ascii="Times New Roman" w:eastAsia="Calibri" w:hAnsi="Times New Roman" w:cs="Times New Roman"/>
          <w:sz w:val="24"/>
          <w:szCs w:val="24"/>
        </w:rPr>
        <w:t>muudetakse s</w:t>
      </w:r>
      <w:r w:rsidR="00E8356A">
        <w:rPr>
          <w:rFonts w:ascii="Times New Roman" w:eastAsia="Calibri" w:hAnsi="Times New Roman" w:cs="Times New Roman"/>
          <w:sz w:val="24"/>
          <w:szCs w:val="24"/>
        </w:rPr>
        <w:t xml:space="preserve">ätte sõnastust </w:t>
      </w:r>
      <w:r w:rsidR="00081A58">
        <w:rPr>
          <w:rFonts w:ascii="Times New Roman" w:eastAsia="Calibri" w:hAnsi="Times New Roman" w:cs="Times New Roman"/>
          <w:sz w:val="24"/>
          <w:szCs w:val="24"/>
        </w:rPr>
        <w:t>nii</w:t>
      </w:r>
      <w:r w:rsidR="00E8356A">
        <w:rPr>
          <w:rFonts w:ascii="Times New Roman" w:eastAsia="Calibri" w:hAnsi="Times New Roman" w:cs="Times New Roman"/>
          <w:sz w:val="24"/>
          <w:szCs w:val="24"/>
        </w:rPr>
        <w:t xml:space="preserve">, et </w:t>
      </w:r>
      <w:r>
        <w:rPr>
          <w:rFonts w:ascii="Times New Roman" w:eastAsia="Calibri" w:hAnsi="Times New Roman" w:cs="Times New Roman"/>
          <w:sz w:val="24"/>
          <w:szCs w:val="24"/>
        </w:rPr>
        <w:t>oleks tagatud</w:t>
      </w:r>
      <w:r w:rsidR="00E8356A">
        <w:rPr>
          <w:rFonts w:ascii="Times New Roman" w:eastAsia="Calibri" w:hAnsi="Times New Roman" w:cs="Times New Roman"/>
          <w:sz w:val="24"/>
          <w:szCs w:val="24"/>
        </w:rPr>
        <w:t xml:space="preserve"> selge arusaam andmekogu eesmärgist</w:t>
      </w:r>
      <w:r>
        <w:rPr>
          <w:rFonts w:ascii="Times New Roman" w:eastAsia="Calibri" w:hAnsi="Times New Roman" w:cs="Times New Roman"/>
          <w:sz w:val="24"/>
          <w:szCs w:val="24"/>
        </w:rPr>
        <w:t xml:space="preserve"> ja </w:t>
      </w:r>
      <w:r w:rsidR="00081A58">
        <w:rPr>
          <w:rFonts w:ascii="Times New Roman" w:eastAsia="Calibri" w:hAnsi="Times New Roman" w:cs="Times New Roman"/>
          <w:sz w:val="24"/>
          <w:szCs w:val="24"/>
        </w:rPr>
        <w:t>selle</w:t>
      </w:r>
      <w:r>
        <w:rPr>
          <w:rFonts w:ascii="Times New Roman" w:eastAsia="Calibri" w:hAnsi="Times New Roman" w:cs="Times New Roman"/>
          <w:sz w:val="24"/>
          <w:szCs w:val="24"/>
        </w:rPr>
        <w:t xml:space="preserve"> seotusest RAB-i seadusest tulenevate ülesannete täitmisega</w:t>
      </w:r>
      <w:r w:rsidR="00E8356A" w:rsidRPr="000E245E">
        <w:rPr>
          <w:rFonts w:ascii="Times New Roman" w:eastAsia="Calibri" w:hAnsi="Times New Roman" w:cs="Times New Roman"/>
          <w:sz w:val="24"/>
          <w:szCs w:val="24"/>
        </w:rPr>
        <w:t>.</w:t>
      </w:r>
      <w:r w:rsidR="00480F7E" w:rsidRPr="000E245E">
        <w:rPr>
          <w:rFonts w:ascii="Times New Roman" w:eastAsia="Calibri" w:hAnsi="Times New Roman" w:cs="Times New Roman"/>
          <w:sz w:val="24"/>
          <w:szCs w:val="24"/>
        </w:rPr>
        <w:t xml:space="preserve"> RAB-i ülesanded on sätestatud </w:t>
      </w:r>
      <w:r w:rsidR="00E22C3E" w:rsidRPr="000E245E">
        <w:rPr>
          <w:rFonts w:ascii="Times New Roman" w:eastAsia="Calibri" w:hAnsi="Times New Roman" w:cs="Times New Roman"/>
          <w:sz w:val="24"/>
          <w:szCs w:val="24"/>
        </w:rPr>
        <w:t>RahaPTS</w:t>
      </w:r>
      <w:r w:rsidR="00480F7E" w:rsidRPr="000E245E">
        <w:rPr>
          <w:rFonts w:ascii="Times New Roman" w:eastAsia="Calibri" w:hAnsi="Times New Roman" w:cs="Times New Roman"/>
          <w:sz w:val="24"/>
          <w:szCs w:val="24"/>
        </w:rPr>
        <w:t xml:space="preserve"> § 54 lõikes 1</w:t>
      </w:r>
      <w:r w:rsidR="00E8356A" w:rsidRPr="000E245E">
        <w:rPr>
          <w:rFonts w:ascii="Times New Roman" w:eastAsia="Calibri" w:hAnsi="Times New Roman" w:cs="Times New Roman"/>
          <w:sz w:val="24"/>
          <w:szCs w:val="24"/>
        </w:rPr>
        <w:t xml:space="preserve"> </w:t>
      </w:r>
      <w:r w:rsidR="00480F7E" w:rsidRPr="000E245E">
        <w:rPr>
          <w:rFonts w:ascii="Times New Roman" w:eastAsia="Calibri" w:hAnsi="Times New Roman" w:cs="Times New Roman"/>
          <w:sz w:val="24"/>
          <w:szCs w:val="24"/>
        </w:rPr>
        <w:t xml:space="preserve">ning andmekogu peetakse eesmärgiga </w:t>
      </w:r>
      <w:r w:rsidR="00FF7A31">
        <w:rPr>
          <w:rFonts w:ascii="Times New Roman" w:eastAsia="Calibri" w:hAnsi="Times New Roman" w:cs="Times New Roman"/>
          <w:sz w:val="24"/>
          <w:szCs w:val="24"/>
        </w:rPr>
        <w:t xml:space="preserve">täita </w:t>
      </w:r>
      <w:r w:rsidR="00D0220F">
        <w:rPr>
          <w:rFonts w:ascii="Times New Roman" w:eastAsia="Calibri" w:hAnsi="Times New Roman" w:cs="Times New Roman"/>
          <w:sz w:val="24"/>
          <w:szCs w:val="24"/>
        </w:rPr>
        <w:t xml:space="preserve">selles loetelus </w:t>
      </w:r>
      <w:r w:rsidR="006C2458">
        <w:rPr>
          <w:rFonts w:ascii="Times New Roman" w:eastAsia="Calibri" w:hAnsi="Times New Roman" w:cs="Times New Roman"/>
          <w:sz w:val="24"/>
          <w:szCs w:val="24"/>
        </w:rPr>
        <w:t xml:space="preserve">sätestatud </w:t>
      </w:r>
      <w:r w:rsidR="00D0220F">
        <w:rPr>
          <w:rFonts w:ascii="Times New Roman" w:eastAsia="Calibri" w:hAnsi="Times New Roman" w:cs="Times New Roman"/>
          <w:sz w:val="24"/>
          <w:szCs w:val="24"/>
        </w:rPr>
        <w:t>ülesandeid, jättes välja</w:t>
      </w:r>
      <w:r w:rsidR="00081A58">
        <w:rPr>
          <w:rFonts w:ascii="Times New Roman" w:eastAsia="Calibri" w:hAnsi="Times New Roman" w:cs="Times New Roman"/>
          <w:sz w:val="24"/>
          <w:szCs w:val="24"/>
        </w:rPr>
        <w:t xml:space="preserve"> RahaPTS</w:t>
      </w:r>
      <w:r w:rsidR="00D0220F">
        <w:rPr>
          <w:rFonts w:ascii="Times New Roman" w:eastAsia="Calibri" w:hAnsi="Times New Roman" w:cs="Times New Roman"/>
          <w:sz w:val="24"/>
          <w:szCs w:val="24"/>
        </w:rPr>
        <w:t xml:space="preserve"> § 54 lõike 1 punktides 7 ja 10 nimetatud ülesanded</w:t>
      </w:r>
      <w:r w:rsidR="00480F7E" w:rsidRPr="00EB1E89">
        <w:rPr>
          <w:rFonts w:ascii="Times New Roman" w:eastAsia="Calibri" w:hAnsi="Times New Roman" w:cs="Times New Roman"/>
          <w:sz w:val="24"/>
          <w:szCs w:val="24"/>
        </w:rPr>
        <w:t>.</w:t>
      </w:r>
      <w:r w:rsidR="001D140F" w:rsidRPr="00EB1E89">
        <w:rPr>
          <w:rFonts w:ascii="Times New Roman" w:eastAsia="Calibri" w:hAnsi="Times New Roman" w:cs="Times New Roman"/>
          <w:sz w:val="24"/>
          <w:szCs w:val="24"/>
        </w:rPr>
        <w:t xml:space="preserve"> </w:t>
      </w:r>
      <w:r w:rsidR="00035248" w:rsidRPr="00EB1E89">
        <w:rPr>
          <w:rFonts w:ascii="Times New Roman" w:eastAsia="Calibri" w:hAnsi="Times New Roman" w:cs="Times New Roman"/>
          <w:sz w:val="24"/>
          <w:szCs w:val="24"/>
        </w:rPr>
        <w:t xml:space="preserve">RahaPTS </w:t>
      </w:r>
      <w:r w:rsidR="001D140F" w:rsidRPr="00EB1E89">
        <w:rPr>
          <w:rFonts w:ascii="Times New Roman" w:eastAsia="Calibri" w:hAnsi="Times New Roman" w:cs="Times New Roman"/>
          <w:sz w:val="24"/>
          <w:szCs w:val="24"/>
        </w:rPr>
        <w:t>§ 59</w:t>
      </w:r>
      <w:r w:rsidR="001D140F" w:rsidRPr="00EB1E89">
        <w:rPr>
          <w:rFonts w:ascii="Times New Roman" w:eastAsia="Calibri" w:hAnsi="Times New Roman" w:cs="Times New Roman"/>
          <w:sz w:val="24"/>
          <w:szCs w:val="24"/>
          <w:vertAlign w:val="superscript"/>
        </w:rPr>
        <w:t xml:space="preserve">1 </w:t>
      </w:r>
      <w:r w:rsidR="001D140F" w:rsidRPr="00EB1E89">
        <w:rPr>
          <w:rFonts w:ascii="Times New Roman" w:eastAsia="Calibri" w:hAnsi="Times New Roman" w:cs="Times New Roman"/>
          <w:sz w:val="24"/>
          <w:szCs w:val="24"/>
        </w:rPr>
        <w:t>lõike 1 uu</w:t>
      </w:r>
      <w:r w:rsidR="00081A58">
        <w:rPr>
          <w:rFonts w:ascii="Times New Roman" w:eastAsia="Calibri" w:hAnsi="Times New Roman" w:cs="Times New Roman"/>
          <w:sz w:val="24"/>
          <w:szCs w:val="24"/>
        </w:rPr>
        <w:t xml:space="preserve">s sõnastus </w:t>
      </w:r>
      <w:r w:rsidR="00035248" w:rsidRPr="00EB1E89">
        <w:rPr>
          <w:rFonts w:ascii="Times New Roman" w:eastAsia="Calibri" w:hAnsi="Times New Roman" w:cs="Times New Roman"/>
          <w:sz w:val="24"/>
          <w:szCs w:val="24"/>
        </w:rPr>
        <w:t>võimaldab</w:t>
      </w:r>
      <w:r w:rsidR="001D140F" w:rsidRPr="00EB1E89">
        <w:rPr>
          <w:rFonts w:ascii="Times New Roman" w:eastAsia="Calibri" w:hAnsi="Times New Roman" w:cs="Times New Roman"/>
          <w:sz w:val="24"/>
          <w:szCs w:val="24"/>
        </w:rPr>
        <w:t xml:space="preserve"> </w:t>
      </w:r>
      <w:r w:rsidR="00081A58">
        <w:rPr>
          <w:rFonts w:ascii="Times New Roman" w:eastAsia="Calibri" w:hAnsi="Times New Roman" w:cs="Times New Roman"/>
          <w:sz w:val="24"/>
          <w:szCs w:val="24"/>
        </w:rPr>
        <w:t>kontrollida</w:t>
      </w:r>
      <w:r w:rsidR="001D140F" w:rsidRPr="00EB1E89">
        <w:rPr>
          <w:rFonts w:ascii="Times New Roman" w:eastAsia="Calibri" w:hAnsi="Times New Roman" w:cs="Times New Roman"/>
          <w:sz w:val="24"/>
          <w:szCs w:val="24"/>
        </w:rPr>
        <w:t xml:space="preserve"> andmekogu pidamise õiguspärasu</w:t>
      </w:r>
      <w:r w:rsidR="00081A58">
        <w:rPr>
          <w:rFonts w:ascii="Times New Roman" w:eastAsia="Calibri" w:hAnsi="Times New Roman" w:cs="Times New Roman"/>
          <w:sz w:val="24"/>
          <w:szCs w:val="24"/>
        </w:rPr>
        <w:t>st</w:t>
      </w:r>
      <w:r w:rsidR="001D140F" w:rsidRPr="00EB1E89">
        <w:rPr>
          <w:rFonts w:ascii="Times New Roman" w:eastAsia="Calibri" w:hAnsi="Times New Roman" w:cs="Times New Roman"/>
          <w:sz w:val="24"/>
          <w:szCs w:val="24"/>
        </w:rPr>
        <w:t xml:space="preserve"> ja</w:t>
      </w:r>
      <w:r w:rsidR="00EB1E89" w:rsidRPr="00EB1E89">
        <w:rPr>
          <w:rFonts w:ascii="Times New Roman" w:eastAsia="Calibri" w:hAnsi="Times New Roman" w:cs="Times New Roman"/>
          <w:sz w:val="24"/>
          <w:szCs w:val="24"/>
        </w:rPr>
        <w:t xml:space="preserve"> </w:t>
      </w:r>
      <w:r w:rsidR="00081A58">
        <w:rPr>
          <w:rFonts w:ascii="Times New Roman" w:eastAsia="Calibri" w:hAnsi="Times New Roman" w:cs="Times New Roman"/>
          <w:sz w:val="24"/>
          <w:szCs w:val="24"/>
        </w:rPr>
        <w:t>isikuandmete töötlemise ulatuse vastavust andmekogu pidamise</w:t>
      </w:r>
      <w:r w:rsidR="00EB1E89" w:rsidRPr="00EB1E89">
        <w:rPr>
          <w:rFonts w:ascii="Times New Roman" w:eastAsia="Calibri" w:hAnsi="Times New Roman" w:cs="Times New Roman"/>
          <w:sz w:val="24"/>
          <w:szCs w:val="24"/>
        </w:rPr>
        <w:t xml:space="preserve"> eesmärkide</w:t>
      </w:r>
      <w:r w:rsidR="00081A58">
        <w:rPr>
          <w:rFonts w:ascii="Times New Roman" w:eastAsia="Calibri" w:hAnsi="Times New Roman" w:cs="Times New Roman"/>
          <w:sz w:val="24"/>
          <w:szCs w:val="24"/>
        </w:rPr>
        <w:t>le.</w:t>
      </w:r>
    </w:p>
    <w:p w14:paraId="02F54CF0" w14:textId="06DBB4F8" w:rsidR="00A43E4F" w:rsidRPr="0064619E" w:rsidRDefault="006355C2"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EE335C">
        <w:rPr>
          <w:rFonts w:ascii="Times New Roman" w:hAnsi="Times New Roman" w:cs="Times New Roman"/>
          <w:b/>
          <w:bCs/>
          <w:sz w:val="24"/>
          <w:szCs w:val="24"/>
        </w:rPr>
        <w:t>1</w:t>
      </w:r>
      <w:r w:rsidR="00AC0126">
        <w:rPr>
          <w:rFonts w:ascii="Times New Roman" w:hAnsi="Times New Roman" w:cs="Times New Roman"/>
          <w:b/>
          <w:bCs/>
          <w:sz w:val="24"/>
          <w:szCs w:val="24"/>
        </w:rPr>
        <w:t>7</w:t>
      </w:r>
      <w:r w:rsidR="00EE335C" w:rsidRPr="00441ECD">
        <w:rPr>
          <w:rFonts w:ascii="Times New Roman" w:hAnsi="Times New Roman" w:cs="Times New Roman"/>
          <w:b/>
          <w:bCs/>
          <w:sz w:val="24"/>
          <w:szCs w:val="24"/>
        </w:rPr>
        <w:t xml:space="preserve"> </w:t>
      </w:r>
      <w:r w:rsidR="008D7DAF" w:rsidRPr="00AF7AD2">
        <w:rPr>
          <w:rFonts w:ascii="Times New Roman" w:hAnsi="Times New Roman" w:cs="Times New Roman"/>
          <w:sz w:val="24"/>
          <w:szCs w:val="24"/>
        </w:rPr>
        <w:t>–</w:t>
      </w:r>
      <w:r w:rsidR="00A43E4F">
        <w:rPr>
          <w:rFonts w:ascii="Times New Roman" w:hAnsi="Times New Roman" w:cs="Times New Roman"/>
          <w:b/>
          <w:bCs/>
          <w:sz w:val="24"/>
          <w:szCs w:val="24"/>
        </w:rPr>
        <w:t xml:space="preserve"> </w:t>
      </w:r>
      <w:bookmarkStart w:id="5" w:name="_Hlk159328789"/>
      <w:r w:rsidR="002B37E8">
        <w:rPr>
          <w:rFonts w:ascii="Times New Roman" w:eastAsia="Calibri" w:hAnsi="Times New Roman" w:cs="Times New Roman"/>
          <w:sz w:val="24"/>
          <w:szCs w:val="24"/>
        </w:rPr>
        <w:t xml:space="preserve">RahaPTS § </w:t>
      </w:r>
      <w:r w:rsidR="00A43E4F" w:rsidRPr="00053EB5">
        <w:rPr>
          <w:rFonts w:ascii="Times New Roman" w:eastAsia="Calibri" w:hAnsi="Times New Roman" w:cs="Times New Roman"/>
          <w:sz w:val="24"/>
          <w:szCs w:val="24"/>
        </w:rPr>
        <w:t>59</w:t>
      </w:r>
      <w:r w:rsidR="00A43E4F" w:rsidRPr="00053EB5">
        <w:rPr>
          <w:rFonts w:ascii="Times New Roman" w:eastAsia="Calibri" w:hAnsi="Times New Roman" w:cs="Times New Roman"/>
          <w:sz w:val="24"/>
          <w:szCs w:val="24"/>
          <w:vertAlign w:val="superscript"/>
        </w:rPr>
        <w:t>1</w:t>
      </w:r>
      <w:r w:rsidR="00A43E4F">
        <w:rPr>
          <w:rFonts w:ascii="Times New Roman" w:eastAsia="Calibri" w:hAnsi="Times New Roman" w:cs="Times New Roman"/>
          <w:sz w:val="24"/>
          <w:szCs w:val="24"/>
          <w:vertAlign w:val="superscript"/>
        </w:rPr>
        <w:t xml:space="preserve"> </w:t>
      </w:r>
      <w:r w:rsidR="006E7566">
        <w:rPr>
          <w:rFonts w:ascii="Times New Roman" w:eastAsia="Calibri" w:hAnsi="Times New Roman" w:cs="Times New Roman"/>
          <w:sz w:val="24"/>
          <w:szCs w:val="24"/>
        </w:rPr>
        <w:t>täiendatakse lõikega</w:t>
      </w:r>
      <w:r w:rsidR="00A43E4F">
        <w:rPr>
          <w:rFonts w:ascii="Times New Roman" w:eastAsia="Calibri" w:hAnsi="Times New Roman" w:cs="Times New Roman"/>
          <w:sz w:val="24"/>
          <w:szCs w:val="24"/>
        </w:rPr>
        <w:t xml:space="preserve"> </w:t>
      </w:r>
      <w:bookmarkEnd w:id="5"/>
      <w:r w:rsidR="00EE335C">
        <w:rPr>
          <w:rFonts w:ascii="Times New Roman" w:eastAsia="Calibri" w:hAnsi="Times New Roman" w:cs="Times New Roman"/>
          <w:sz w:val="24"/>
          <w:szCs w:val="24"/>
        </w:rPr>
        <w:t>4</w:t>
      </w:r>
      <w:r w:rsidR="006E7566">
        <w:rPr>
          <w:rFonts w:ascii="Times New Roman" w:eastAsia="Calibri" w:hAnsi="Times New Roman" w:cs="Times New Roman"/>
          <w:sz w:val="24"/>
          <w:szCs w:val="24"/>
        </w:rPr>
        <w:t>, milles tuuakse</w:t>
      </w:r>
      <w:r w:rsidR="0064619E">
        <w:rPr>
          <w:rFonts w:ascii="Times New Roman" w:eastAsia="Calibri" w:hAnsi="Times New Roman" w:cs="Times New Roman"/>
          <w:sz w:val="24"/>
          <w:szCs w:val="24"/>
        </w:rPr>
        <w:t xml:space="preserve"> </w:t>
      </w:r>
      <w:r w:rsidR="0022725C">
        <w:rPr>
          <w:rFonts w:ascii="Times New Roman" w:eastAsia="Calibri" w:hAnsi="Times New Roman" w:cs="Times New Roman"/>
          <w:sz w:val="24"/>
          <w:szCs w:val="24"/>
        </w:rPr>
        <w:t>Rahapesu Andmebüroo</w:t>
      </w:r>
      <w:r w:rsidR="002B37E8">
        <w:rPr>
          <w:rFonts w:ascii="Times New Roman" w:eastAsia="Calibri" w:hAnsi="Times New Roman" w:cs="Times New Roman"/>
          <w:sz w:val="24"/>
          <w:szCs w:val="24"/>
        </w:rPr>
        <w:t xml:space="preserve"> a</w:t>
      </w:r>
      <w:r w:rsidR="002B37E8" w:rsidRPr="002B37E8">
        <w:rPr>
          <w:rFonts w:ascii="Times New Roman" w:eastAsia="Calibri" w:hAnsi="Times New Roman" w:cs="Times New Roman"/>
          <w:sz w:val="24"/>
          <w:szCs w:val="24"/>
        </w:rPr>
        <w:t>ndmekogu põhimäärus</w:t>
      </w:r>
      <w:r w:rsidR="00035248">
        <w:rPr>
          <w:rFonts w:ascii="Times New Roman" w:eastAsia="Calibri" w:hAnsi="Times New Roman" w:cs="Times New Roman"/>
          <w:sz w:val="24"/>
          <w:szCs w:val="24"/>
        </w:rPr>
        <w:t>e</w:t>
      </w:r>
      <w:r w:rsidR="00766884">
        <w:rPr>
          <w:rFonts w:ascii="Times New Roman" w:eastAsia="Calibri" w:hAnsi="Times New Roman" w:cs="Times New Roman"/>
          <w:sz w:val="24"/>
          <w:szCs w:val="24"/>
        </w:rPr>
        <w:t xml:space="preserve"> sisu</w:t>
      </w:r>
      <w:r w:rsidR="0064619E">
        <w:rPr>
          <w:rFonts w:ascii="Times New Roman" w:eastAsia="Calibri" w:hAnsi="Times New Roman" w:cs="Times New Roman"/>
          <w:sz w:val="24"/>
          <w:szCs w:val="24"/>
        </w:rPr>
        <w:t xml:space="preserve"> täpsustavad </w:t>
      </w:r>
      <w:r w:rsidR="00766884">
        <w:rPr>
          <w:rFonts w:ascii="Times New Roman" w:eastAsia="Calibri" w:hAnsi="Times New Roman" w:cs="Times New Roman"/>
          <w:sz w:val="24"/>
          <w:szCs w:val="24"/>
        </w:rPr>
        <w:t>punktid</w:t>
      </w:r>
      <w:r w:rsidR="002B37E8">
        <w:rPr>
          <w:rFonts w:ascii="Times New Roman" w:eastAsia="Calibri" w:hAnsi="Times New Roman" w:cs="Times New Roman"/>
          <w:sz w:val="24"/>
          <w:szCs w:val="24"/>
        </w:rPr>
        <w:t>.</w:t>
      </w:r>
      <w:r w:rsidR="0022725C">
        <w:rPr>
          <w:rFonts w:ascii="Times New Roman" w:eastAsia="Calibri" w:hAnsi="Times New Roman" w:cs="Times New Roman"/>
          <w:sz w:val="24"/>
          <w:szCs w:val="24"/>
        </w:rPr>
        <w:t xml:space="preserve"> Andmekogu</w:t>
      </w:r>
      <w:r w:rsidR="003A0E19">
        <w:rPr>
          <w:rFonts w:ascii="Times New Roman" w:eastAsia="Calibri" w:hAnsi="Times New Roman" w:cs="Times New Roman"/>
          <w:sz w:val="24"/>
          <w:szCs w:val="24"/>
        </w:rPr>
        <w:t>s peab olema välja toodud</w:t>
      </w:r>
      <w:r w:rsidR="00D041D2">
        <w:rPr>
          <w:rFonts w:ascii="Times New Roman" w:eastAsia="Calibri" w:hAnsi="Times New Roman" w:cs="Times New Roman"/>
          <w:sz w:val="24"/>
          <w:szCs w:val="24"/>
        </w:rPr>
        <w:t xml:space="preserve"> </w:t>
      </w:r>
      <w:r w:rsidR="0064619E" w:rsidRPr="0064619E">
        <w:rPr>
          <w:rFonts w:ascii="Times New Roman" w:hAnsi="Times New Roman" w:cs="Times New Roman"/>
          <w:sz w:val="24"/>
          <w:szCs w:val="24"/>
        </w:rPr>
        <w:t>andmekogu volitatud töötleja või töötlejad, ja nende ülesanded;</w:t>
      </w:r>
      <w:r w:rsidR="0064619E">
        <w:rPr>
          <w:rFonts w:ascii="Times New Roman" w:hAnsi="Times New Roman" w:cs="Times New Roman"/>
          <w:sz w:val="24"/>
          <w:szCs w:val="24"/>
        </w:rPr>
        <w:t xml:space="preserve"> </w:t>
      </w:r>
      <w:r w:rsidR="0064619E" w:rsidRPr="0064619E">
        <w:rPr>
          <w:rFonts w:ascii="Times New Roman" w:hAnsi="Times New Roman" w:cs="Times New Roman"/>
          <w:sz w:val="24"/>
          <w:szCs w:val="24"/>
        </w:rPr>
        <w:t>andmekogu pidamise kord ja andmete täpsem koosseis;</w:t>
      </w:r>
      <w:r w:rsidR="0064619E">
        <w:rPr>
          <w:rFonts w:ascii="Times New Roman" w:hAnsi="Times New Roman" w:cs="Times New Roman"/>
          <w:sz w:val="24"/>
          <w:szCs w:val="24"/>
        </w:rPr>
        <w:t xml:space="preserve"> </w:t>
      </w:r>
      <w:r w:rsidR="0064619E" w:rsidRPr="0064619E">
        <w:rPr>
          <w:rFonts w:ascii="Times New Roman" w:hAnsi="Times New Roman" w:cs="Times New Roman"/>
          <w:sz w:val="24"/>
          <w:szCs w:val="24"/>
        </w:rPr>
        <w:t>andmeandjate loetelu ja nendelt saadavad andmed;</w:t>
      </w:r>
      <w:r w:rsidR="0064619E">
        <w:rPr>
          <w:rFonts w:ascii="Times New Roman" w:hAnsi="Times New Roman" w:cs="Times New Roman"/>
          <w:sz w:val="24"/>
          <w:szCs w:val="24"/>
        </w:rPr>
        <w:t xml:space="preserve"> </w:t>
      </w:r>
      <w:r w:rsidR="0064619E" w:rsidRPr="0064619E">
        <w:rPr>
          <w:rFonts w:ascii="Times New Roman" w:hAnsi="Times New Roman" w:cs="Times New Roman"/>
          <w:sz w:val="24"/>
          <w:szCs w:val="24"/>
        </w:rPr>
        <w:t>andmete</w:t>
      </w:r>
      <w:r w:rsidR="00EE335C">
        <w:rPr>
          <w:rFonts w:ascii="Times New Roman" w:hAnsi="Times New Roman" w:cs="Times New Roman"/>
          <w:sz w:val="24"/>
          <w:szCs w:val="24"/>
        </w:rPr>
        <w:t xml:space="preserve"> </w:t>
      </w:r>
      <w:r w:rsidR="00EE335C" w:rsidRPr="0064619E">
        <w:rPr>
          <w:rFonts w:ascii="Times New Roman" w:hAnsi="Times New Roman" w:cs="Times New Roman"/>
          <w:sz w:val="24"/>
          <w:szCs w:val="24"/>
        </w:rPr>
        <w:t>säilitamise</w:t>
      </w:r>
      <w:r w:rsidR="00EE335C">
        <w:rPr>
          <w:rFonts w:ascii="Times New Roman" w:hAnsi="Times New Roman" w:cs="Times New Roman"/>
          <w:sz w:val="24"/>
          <w:szCs w:val="24"/>
        </w:rPr>
        <w:t xml:space="preserve"> ja kustutamise</w:t>
      </w:r>
      <w:r w:rsidR="00EE335C" w:rsidRPr="0064619E">
        <w:rPr>
          <w:rFonts w:ascii="Times New Roman" w:hAnsi="Times New Roman" w:cs="Times New Roman"/>
          <w:sz w:val="24"/>
          <w:szCs w:val="24"/>
        </w:rPr>
        <w:t xml:space="preserve"> täpsem kord</w:t>
      </w:r>
      <w:r w:rsidR="00EE335C">
        <w:rPr>
          <w:rFonts w:ascii="Times New Roman" w:hAnsi="Times New Roman" w:cs="Times New Roman"/>
          <w:sz w:val="24"/>
          <w:szCs w:val="24"/>
        </w:rPr>
        <w:t>,</w:t>
      </w:r>
      <w:r w:rsidR="0064619E" w:rsidRPr="0064619E">
        <w:rPr>
          <w:rFonts w:ascii="Times New Roman" w:hAnsi="Times New Roman" w:cs="Times New Roman"/>
          <w:sz w:val="24"/>
          <w:szCs w:val="24"/>
        </w:rPr>
        <w:t xml:space="preserve"> andmetöötluse logide säilitamise täpsem kord</w:t>
      </w:r>
      <w:r w:rsidR="00EE335C">
        <w:rPr>
          <w:rFonts w:ascii="Times New Roman" w:hAnsi="Times New Roman" w:cs="Times New Roman"/>
          <w:sz w:val="24"/>
          <w:szCs w:val="24"/>
        </w:rPr>
        <w:t xml:space="preserve"> ning</w:t>
      </w:r>
      <w:r w:rsidR="0064619E">
        <w:rPr>
          <w:rFonts w:ascii="Times New Roman" w:hAnsi="Times New Roman" w:cs="Times New Roman"/>
          <w:sz w:val="24"/>
          <w:szCs w:val="24"/>
        </w:rPr>
        <w:t xml:space="preserve"> </w:t>
      </w:r>
      <w:r w:rsidR="0064619E" w:rsidRPr="009667F8">
        <w:rPr>
          <w:rFonts w:ascii="Times New Roman" w:hAnsi="Times New Roman" w:cs="Times New Roman"/>
          <w:sz w:val="24"/>
          <w:szCs w:val="24"/>
        </w:rPr>
        <w:t>muud andmekogu pidamiseks vajalikud tingimused</w:t>
      </w:r>
      <w:r w:rsidR="0064619E">
        <w:rPr>
          <w:rFonts w:ascii="Times New Roman" w:hAnsi="Times New Roman" w:cs="Times New Roman"/>
          <w:sz w:val="24"/>
          <w:szCs w:val="24"/>
        </w:rPr>
        <w:t>.</w:t>
      </w:r>
    </w:p>
    <w:p w14:paraId="4F9315F7" w14:textId="46CE2010" w:rsidR="003C11C1" w:rsidRDefault="006275F3" w:rsidP="006A218E">
      <w:pPr>
        <w:spacing w:after="0" w:line="276" w:lineRule="auto"/>
        <w:jc w:val="both"/>
        <w:rPr>
          <w:rFonts w:ascii="Times New Roman" w:hAnsi="Times New Roman" w:cs="Times New Roman"/>
          <w:kern w:val="0"/>
          <w:sz w:val="24"/>
          <w:szCs w:val="24"/>
          <w14:ligatures w14:val="none"/>
        </w:rPr>
      </w:pPr>
      <w:r w:rsidRPr="00441ECD">
        <w:rPr>
          <w:rFonts w:ascii="Times New Roman" w:hAnsi="Times New Roman" w:cs="Times New Roman"/>
          <w:b/>
          <w:bCs/>
          <w:sz w:val="24"/>
          <w:szCs w:val="24"/>
        </w:rPr>
        <w:t xml:space="preserve">Paragrahvi 1 punkt </w:t>
      </w:r>
      <w:r w:rsidR="00EE335C">
        <w:rPr>
          <w:rFonts w:ascii="Times New Roman" w:hAnsi="Times New Roman" w:cs="Times New Roman"/>
          <w:b/>
          <w:bCs/>
          <w:sz w:val="24"/>
          <w:szCs w:val="24"/>
        </w:rPr>
        <w:t>1</w:t>
      </w:r>
      <w:r w:rsidR="00AC0126">
        <w:rPr>
          <w:rFonts w:ascii="Times New Roman" w:hAnsi="Times New Roman" w:cs="Times New Roman"/>
          <w:b/>
          <w:bCs/>
          <w:sz w:val="24"/>
          <w:szCs w:val="24"/>
        </w:rPr>
        <w:t>8</w:t>
      </w:r>
      <w:r w:rsidR="00EE335C" w:rsidRPr="00441ECD">
        <w:rPr>
          <w:rFonts w:ascii="Times New Roman" w:hAnsi="Times New Roman" w:cs="Times New Roman"/>
          <w:b/>
          <w:bCs/>
          <w:sz w:val="24"/>
          <w:szCs w:val="24"/>
        </w:rPr>
        <w:t xml:space="preserve"> </w:t>
      </w:r>
      <w:r w:rsidRPr="00AF7AD2">
        <w:rPr>
          <w:rFonts w:ascii="Times New Roman" w:hAnsi="Times New Roman" w:cs="Times New Roman"/>
          <w:sz w:val="24"/>
          <w:szCs w:val="24"/>
        </w:rPr>
        <w:t>–</w:t>
      </w:r>
      <w:r w:rsidR="00AF7AD2">
        <w:rPr>
          <w:rFonts w:ascii="Times New Roman" w:hAnsi="Times New Roman" w:cs="Times New Roman"/>
          <w:sz w:val="24"/>
          <w:szCs w:val="24"/>
        </w:rPr>
        <w:t xml:space="preserve"> S</w:t>
      </w:r>
      <w:r w:rsidR="0016595B" w:rsidRPr="0016595B">
        <w:rPr>
          <w:rFonts w:ascii="Times New Roman" w:hAnsi="Times New Roman" w:cs="Times New Roman"/>
          <w:sz w:val="24"/>
          <w:szCs w:val="24"/>
        </w:rPr>
        <w:t>eadust täiendatakse §-</w:t>
      </w:r>
      <w:r w:rsidR="00C53CB0">
        <w:rPr>
          <w:rFonts w:ascii="Times New Roman" w:hAnsi="Times New Roman" w:cs="Times New Roman"/>
          <w:sz w:val="24"/>
          <w:szCs w:val="24"/>
        </w:rPr>
        <w:t>de</w:t>
      </w:r>
      <w:r w:rsidR="0016595B" w:rsidRPr="0016595B">
        <w:rPr>
          <w:rFonts w:ascii="Times New Roman" w:hAnsi="Times New Roman" w:cs="Times New Roman"/>
          <w:sz w:val="24"/>
          <w:szCs w:val="24"/>
        </w:rPr>
        <w:t>ga 59</w:t>
      </w:r>
      <w:r w:rsidR="00501D03">
        <w:rPr>
          <w:rFonts w:ascii="Times New Roman" w:hAnsi="Times New Roman" w:cs="Times New Roman"/>
          <w:sz w:val="24"/>
          <w:szCs w:val="24"/>
          <w:vertAlign w:val="superscript"/>
        </w:rPr>
        <w:t>2</w:t>
      </w:r>
      <w:r w:rsidR="00C53CB0">
        <w:rPr>
          <w:rFonts w:ascii="Times New Roman" w:hAnsi="Times New Roman" w:cs="Times New Roman"/>
          <w:sz w:val="24"/>
          <w:szCs w:val="24"/>
        </w:rPr>
        <w:t xml:space="preserve"> ja </w:t>
      </w:r>
      <w:r w:rsidR="00C53CB0" w:rsidRPr="0016595B">
        <w:rPr>
          <w:rFonts w:ascii="Times New Roman" w:hAnsi="Times New Roman" w:cs="Times New Roman"/>
          <w:sz w:val="24"/>
          <w:szCs w:val="24"/>
        </w:rPr>
        <w:t>59</w:t>
      </w:r>
      <w:r w:rsidR="00C53CB0">
        <w:rPr>
          <w:rFonts w:ascii="Times New Roman" w:hAnsi="Times New Roman" w:cs="Times New Roman"/>
          <w:sz w:val="24"/>
          <w:szCs w:val="24"/>
          <w:vertAlign w:val="superscript"/>
        </w:rPr>
        <w:t>3</w:t>
      </w:r>
      <w:r w:rsidR="00C53CB0">
        <w:rPr>
          <w:rFonts w:ascii="Times New Roman" w:hAnsi="Times New Roman" w:cs="Times New Roman"/>
          <w:sz w:val="24"/>
          <w:szCs w:val="24"/>
        </w:rPr>
        <w:t xml:space="preserve">. </w:t>
      </w:r>
      <w:r w:rsidR="0016595B" w:rsidRPr="0016595B">
        <w:rPr>
          <w:rFonts w:ascii="Times New Roman" w:hAnsi="Times New Roman" w:cs="Times New Roman"/>
          <w:sz w:val="24"/>
          <w:szCs w:val="24"/>
        </w:rPr>
        <w:t xml:space="preserve"> </w:t>
      </w:r>
      <w:r w:rsidR="00C53CB0">
        <w:rPr>
          <w:rFonts w:ascii="Times New Roman" w:hAnsi="Times New Roman" w:cs="Times New Roman"/>
          <w:sz w:val="24"/>
          <w:szCs w:val="24"/>
        </w:rPr>
        <w:t>Paragrahv 59</w:t>
      </w:r>
      <w:r w:rsidR="00C53CB0">
        <w:rPr>
          <w:rFonts w:ascii="Times New Roman" w:hAnsi="Times New Roman" w:cs="Times New Roman"/>
          <w:sz w:val="24"/>
          <w:szCs w:val="24"/>
          <w:vertAlign w:val="superscript"/>
        </w:rPr>
        <w:t>2</w:t>
      </w:r>
      <w:r w:rsidR="00C53CB0">
        <w:rPr>
          <w:rFonts w:ascii="Times New Roman" w:hAnsi="Times New Roman" w:cs="Times New Roman"/>
          <w:sz w:val="24"/>
          <w:szCs w:val="24"/>
        </w:rPr>
        <w:t xml:space="preserve"> </w:t>
      </w:r>
      <w:r w:rsidR="0016595B">
        <w:rPr>
          <w:rFonts w:ascii="Times New Roman" w:hAnsi="Times New Roman" w:cs="Times New Roman"/>
          <w:b/>
          <w:bCs/>
          <w:sz w:val="24"/>
          <w:szCs w:val="24"/>
        </w:rPr>
        <w:t xml:space="preserve"> </w:t>
      </w:r>
      <w:r w:rsidR="005A3AC8">
        <w:rPr>
          <w:rFonts w:ascii="Times New Roman" w:hAnsi="Times New Roman" w:cs="Times New Roman"/>
          <w:sz w:val="24"/>
          <w:szCs w:val="24"/>
        </w:rPr>
        <w:t xml:space="preserve">käsitleb andmete töötlemist </w:t>
      </w:r>
      <w:r w:rsidR="00BB56E5">
        <w:rPr>
          <w:rFonts w:ascii="Times New Roman" w:hAnsi="Times New Roman" w:cs="Times New Roman"/>
          <w:sz w:val="24"/>
          <w:szCs w:val="24"/>
        </w:rPr>
        <w:t>Rahapesu Andmebüroo andmekogus.</w:t>
      </w:r>
      <w:r w:rsidR="003C11C1">
        <w:rPr>
          <w:rFonts w:ascii="Times New Roman" w:hAnsi="Times New Roman" w:cs="Times New Roman"/>
          <w:sz w:val="24"/>
          <w:szCs w:val="24"/>
        </w:rPr>
        <w:t xml:space="preserve"> </w:t>
      </w:r>
      <w:r w:rsidR="00AD588E">
        <w:rPr>
          <w:rFonts w:ascii="Times New Roman" w:hAnsi="Times New Roman" w:cs="Times New Roman"/>
          <w:sz w:val="24"/>
          <w:szCs w:val="24"/>
        </w:rPr>
        <w:t>M</w:t>
      </w:r>
      <w:r w:rsidR="003C11C1" w:rsidRPr="008907F8">
        <w:rPr>
          <w:rFonts w:ascii="Times New Roman" w:hAnsi="Times New Roman" w:cs="Times New Roman"/>
          <w:sz w:val="24"/>
          <w:szCs w:val="24"/>
        </w:rPr>
        <w:t>ääruse (EL) 2016/679 artik</w:t>
      </w:r>
      <w:r w:rsidR="0011675D">
        <w:rPr>
          <w:rFonts w:ascii="Times New Roman" w:hAnsi="Times New Roman" w:cs="Times New Roman"/>
          <w:sz w:val="24"/>
          <w:szCs w:val="24"/>
        </w:rPr>
        <w:t>li</w:t>
      </w:r>
      <w:r w:rsidR="003C11C1" w:rsidRPr="008907F8">
        <w:rPr>
          <w:rFonts w:ascii="Times New Roman" w:hAnsi="Times New Roman" w:cs="Times New Roman"/>
          <w:sz w:val="24"/>
          <w:szCs w:val="24"/>
        </w:rPr>
        <w:t xml:space="preserve"> </w:t>
      </w:r>
      <w:r w:rsidR="003C11C1">
        <w:rPr>
          <w:rFonts w:ascii="Times New Roman" w:hAnsi="Times New Roman" w:cs="Times New Roman"/>
          <w:sz w:val="24"/>
          <w:szCs w:val="24"/>
        </w:rPr>
        <w:t>5 lõike 1 punkti a kohaselt tagatakse i</w:t>
      </w:r>
      <w:r w:rsidR="003C11C1" w:rsidRPr="008907F8">
        <w:rPr>
          <w:rFonts w:ascii="Times New Roman" w:hAnsi="Times New Roman" w:cs="Times New Roman"/>
          <w:sz w:val="24"/>
          <w:szCs w:val="24"/>
        </w:rPr>
        <w:t>sikuandmete töötlemisel, et</w:t>
      </w:r>
      <w:r w:rsidR="003C11C1">
        <w:rPr>
          <w:rFonts w:ascii="Times New Roman" w:hAnsi="Times New Roman" w:cs="Times New Roman"/>
          <w:sz w:val="24"/>
          <w:szCs w:val="24"/>
        </w:rPr>
        <w:t xml:space="preserve"> </w:t>
      </w:r>
      <w:r w:rsidR="003C11C1" w:rsidRPr="006F0749">
        <w:rPr>
          <w:rFonts w:ascii="Times New Roman" w:hAnsi="Times New Roman" w:cs="Times New Roman"/>
          <w:sz w:val="24"/>
          <w:szCs w:val="24"/>
        </w:rPr>
        <w:t>töötlemine on seaduslik, õiglane ja andmesubjektile läbipaistev</w:t>
      </w:r>
      <w:r w:rsidR="003C11C1">
        <w:rPr>
          <w:rFonts w:ascii="Times New Roman" w:hAnsi="Times New Roman" w:cs="Times New Roman"/>
          <w:sz w:val="24"/>
          <w:szCs w:val="24"/>
        </w:rPr>
        <w:t>. Seega</w:t>
      </w:r>
      <w:r w:rsidR="006B78D6">
        <w:rPr>
          <w:rFonts w:ascii="Times New Roman" w:hAnsi="Times New Roman" w:cs="Times New Roman"/>
          <w:sz w:val="24"/>
          <w:szCs w:val="24"/>
        </w:rPr>
        <w:t xml:space="preserve"> täpse ülevaate andmine</w:t>
      </w:r>
      <w:r w:rsidR="003C11C1">
        <w:rPr>
          <w:rFonts w:ascii="Times New Roman" w:hAnsi="Times New Roman" w:cs="Times New Roman"/>
          <w:sz w:val="24"/>
          <w:szCs w:val="24"/>
        </w:rPr>
        <w:t xml:space="preserve"> Rahapesu Andmebüroo andmekogus töödeldavatest andmetest on vajalik, et viia seadus kooskõlla viidatud määrusega ning tagada isikuandmete töötlemise läbipaistvus.</w:t>
      </w:r>
      <w:r w:rsidR="00F21F93">
        <w:rPr>
          <w:rFonts w:ascii="Times New Roman" w:hAnsi="Times New Roman" w:cs="Times New Roman"/>
          <w:sz w:val="24"/>
          <w:szCs w:val="24"/>
        </w:rPr>
        <w:t xml:space="preserve"> </w:t>
      </w:r>
      <w:r w:rsidR="00F21F93">
        <w:rPr>
          <w:rFonts w:ascii="Times New Roman" w:hAnsi="Times New Roman" w:cs="Times New Roman"/>
          <w:kern w:val="0"/>
          <w:sz w:val="24"/>
          <w:szCs w:val="24"/>
          <w14:ligatures w14:val="none"/>
        </w:rPr>
        <w:t xml:space="preserve">Teistest riiklikest registritest ei päri RAB kogu andmekoosseisu, vaid </w:t>
      </w:r>
      <w:r w:rsidR="00EE335C">
        <w:rPr>
          <w:rFonts w:ascii="Times New Roman" w:hAnsi="Times New Roman" w:cs="Times New Roman"/>
          <w:kern w:val="0"/>
          <w:sz w:val="24"/>
          <w:szCs w:val="24"/>
          <w14:ligatures w14:val="none"/>
        </w:rPr>
        <w:t>ainult</w:t>
      </w:r>
      <w:r w:rsidR="00F21F93">
        <w:rPr>
          <w:rFonts w:ascii="Times New Roman" w:hAnsi="Times New Roman" w:cs="Times New Roman"/>
          <w:kern w:val="0"/>
          <w:sz w:val="24"/>
          <w:szCs w:val="24"/>
          <w14:ligatures w14:val="none"/>
        </w:rPr>
        <w:t xml:space="preserve"> seadusest tulenevate ülesannete täitmiseks vajalikus ulatuses. Peamiselt on tegemist majandustegevuse, finants- ja varaandmetega, mis seostuvad erinevate rahapesu tüpoloogiatega.</w:t>
      </w:r>
    </w:p>
    <w:p w14:paraId="39902860" w14:textId="77777777" w:rsidR="00144D22" w:rsidRDefault="00144D22" w:rsidP="006A218E">
      <w:pPr>
        <w:spacing w:after="0" w:line="276" w:lineRule="auto"/>
        <w:jc w:val="both"/>
        <w:rPr>
          <w:rFonts w:ascii="Times New Roman" w:hAnsi="Times New Roman" w:cs="Times New Roman"/>
          <w:sz w:val="24"/>
          <w:szCs w:val="24"/>
        </w:rPr>
      </w:pPr>
    </w:p>
    <w:p w14:paraId="6F877DC7" w14:textId="66FCF852" w:rsidR="00DD064E" w:rsidRDefault="007D102F" w:rsidP="006A218E">
      <w:pPr>
        <w:pStyle w:val="Vahedeta"/>
        <w:spacing w:line="276" w:lineRule="auto"/>
        <w:jc w:val="both"/>
        <w:rPr>
          <w:rFonts w:ascii="Times New Roman" w:hAnsi="Times New Roman" w:cs="Times New Roman"/>
          <w:sz w:val="24"/>
          <w:szCs w:val="24"/>
        </w:rPr>
      </w:pPr>
      <w:r w:rsidRPr="005953C7">
        <w:rPr>
          <w:rFonts w:ascii="Times New Roman" w:eastAsia="Calibri" w:hAnsi="Times New Roman" w:cs="Times New Roman"/>
          <w:sz w:val="24"/>
          <w:szCs w:val="24"/>
        </w:rPr>
        <w:t>Andmekaitse Inspektsioon</w:t>
      </w:r>
      <w:r w:rsidR="0011675D">
        <w:rPr>
          <w:rFonts w:ascii="Times New Roman" w:eastAsia="Calibri" w:hAnsi="Times New Roman" w:cs="Times New Roman"/>
          <w:sz w:val="24"/>
          <w:szCs w:val="24"/>
        </w:rPr>
        <w:t>i</w:t>
      </w:r>
      <w:r w:rsidRPr="005953C7">
        <w:rPr>
          <w:rFonts w:ascii="Times New Roman" w:eastAsia="Calibri" w:hAnsi="Times New Roman" w:cs="Times New Roman"/>
          <w:sz w:val="24"/>
          <w:szCs w:val="24"/>
        </w:rPr>
        <w:t xml:space="preserve"> andmekogude juhendi kohaselt on andmete liikide väljatoomine üheks põhiõiguste kaitse tagatiseks.</w:t>
      </w:r>
      <w:r w:rsidRPr="005953C7">
        <w:rPr>
          <w:rStyle w:val="Allmrkuseviide"/>
          <w:rFonts w:ascii="Times New Roman" w:eastAsia="Calibri" w:hAnsi="Times New Roman" w:cs="Times New Roman"/>
          <w:sz w:val="24"/>
          <w:szCs w:val="24"/>
        </w:rPr>
        <w:footnoteReference w:id="10"/>
      </w:r>
      <w:r w:rsidRPr="005953C7">
        <w:rPr>
          <w:rFonts w:ascii="Times New Roman" w:hAnsi="Times New Roman" w:cs="Times New Roman"/>
          <w:sz w:val="24"/>
          <w:szCs w:val="24"/>
        </w:rPr>
        <w:t xml:space="preserve"> </w:t>
      </w:r>
      <w:r w:rsidR="00581C1B">
        <w:rPr>
          <w:rFonts w:ascii="Times New Roman" w:hAnsi="Times New Roman" w:cs="Times New Roman"/>
          <w:sz w:val="24"/>
          <w:szCs w:val="24"/>
        </w:rPr>
        <w:t xml:space="preserve">Lisanduva paragrahvi lõikes 1 </w:t>
      </w:r>
      <w:r w:rsidR="00581C1B" w:rsidRPr="005953C7">
        <w:rPr>
          <w:rFonts w:ascii="Times New Roman" w:hAnsi="Times New Roman" w:cs="Times New Roman"/>
          <w:sz w:val="24"/>
          <w:szCs w:val="24"/>
        </w:rPr>
        <w:t>loetletakse andmekogus töödeldavate andmete liigid</w:t>
      </w:r>
      <w:r w:rsidR="00581C1B">
        <w:rPr>
          <w:rFonts w:ascii="Times New Roman" w:hAnsi="Times New Roman" w:cs="Times New Roman"/>
          <w:sz w:val="24"/>
          <w:szCs w:val="24"/>
        </w:rPr>
        <w:t xml:space="preserve">, mille </w:t>
      </w:r>
      <w:r w:rsidR="00501D03" w:rsidRPr="005953C7">
        <w:rPr>
          <w:rFonts w:ascii="Times New Roman" w:hAnsi="Times New Roman" w:cs="Times New Roman"/>
          <w:sz w:val="24"/>
          <w:szCs w:val="24"/>
        </w:rPr>
        <w:t xml:space="preserve">kaudu </w:t>
      </w:r>
      <w:r w:rsidRPr="005953C7">
        <w:rPr>
          <w:rFonts w:ascii="Times New Roman" w:hAnsi="Times New Roman" w:cs="Times New Roman"/>
          <w:sz w:val="24"/>
          <w:szCs w:val="24"/>
        </w:rPr>
        <w:t xml:space="preserve">on võimalik saada </w:t>
      </w:r>
      <w:r w:rsidR="00581C1B">
        <w:rPr>
          <w:rFonts w:ascii="Times New Roman" w:hAnsi="Times New Roman" w:cs="Times New Roman"/>
          <w:sz w:val="24"/>
          <w:szCs w:val="24"/>
        </w:rPr>
        <w:t xml:space="preserve">aru </w:t>
      </w:r>
      <w:r w:rsidRPr="005953C7">
        <w:rPr>
          <w:rFonts w:ascii="Times New Roman" w:hAnsi="Times New Roman" w:cs="Times New Roman"/>
          <w:sz w:val="24"/>
          <w:szCs w:val="24"/>
        </w:rPr>
        <w:t>töödeldavate andmete olemusest.</w:t>
      </w:r>
      <w:r w:rsidR="00D145CD" w:rsidRPr="005953C7">
        <w:rPr>
          <w:rFonts w:ascii="Times New Roman" w:hAnsi="Times New Roman" w:cs="Times New Roman"/>
          <w:sz w:val="24"/>
          <w:szCs w:val="24"/>
        </w:rPr>
        <w:t xml:space="preserve"> </w:t>
      </w:r>
      <w:r w:rsidR="008C030B">
        <w:rPr>
          <w:rFonts w:ascii="Times New Roman" w:hAnsi="Times New Roman" w:cs="Times New Roman"/>
          <w:sz w:val="24"/>
          <w:szCs w:val="24"/>
        </w:rPr>
        <w:t>Punktis üks tuuakse välja, et t</w:t>
      </w:r>
      <w:r w:rsidR="00DD064E">
        <w:rPr>
          <w:rFonts w:ascii="Times New Roman" w:hAnsi="Times New Roman" w:cs="Times New Roman"/>
          <w:sz w:val="24"/>
          <w:szCs w:val="24"/>
        </w:rPr>
        <w:t>öödeldavate andmete hulka kuuluvad f</w:t>
      </w:r>
      <w:r w:rsidR="00581C1B" w:rsidRPr="00581C1B">
        <w:rPr>
          <w:rFonts w:ascii="Times New Roman" w:hAnsi="Times New Roman" w:cs="Times New Roman"/>
          <w:sz w:val="24"/>
          <w:szCs w:val="24"/>
        </w:rPr>
        <w:t>üüsilise isiku üldandmed, sünniaeg, surmaaeg, sünnikoht, rahvus, elukoht</w:t>
      </w:r>
      <w:r w:rsidR="00FC4D88">
        <w:rPr>
          <w:rFonts w:ascii="Times New Roman" w:hAnsi="Times New Roman" w:cs="Times New Roman"/>
          <w:sz w:val="24"/>
          <w:szCs w:val="24"/>
        </w:rPr>
        <w:t>. Samuti</w:t>
      </w:r>
      <w:r w:rsidR="00F07082">
        <w:rPr>
          <w:rFonts w:ascii="Times New Roman" w:hAnsi="Times New Roman" w:cs="Times New Roman"/>
          <w:sz w:val="24"/>
          <w:szCs w:val="24"/>
        </w:rPr>
        <w:t xml:space="preserve"> </w:t>
      </w:r>
      <w:r w:rsidR="00F07082" w:rsidRPr="00581C1B">
        <w:rPr>
          <w:rFonts w:ascii="Times New Roman" w:hAnsi="Times New Roman" w:cs="Times New Roman"/>
          <w:sz w:val="24"/>
          <w:szCs w:val="24"/>
        </w:rPr>
        <w:t xml:space="preserve">sugulus- ja hõimlussuhete </w:t>
      </w:r>
      <w:r w:rsidR="00F07082">
        <w:rPr>
          <w:rFonts w:ascii="Times New Roman" w:hAnsi="Times New Roman" w:cs="Times New Roman"/>
          <w:sz w:val="24"/>
          <w:szCs w:val="24"/>
        </w:rPr>
        <w:t>ja</w:t>
      </w:r>
      <w:r w:rsidR="00F07082" w:rsidRPr="00581C1B">
        <w:rPr>
          <w:rFonts w:ascii="Times New Roman" w:hAnsi="Times New Roman" w:cs="Times New Roman"/>
          <w:sz w:val="24"/>
          <w:szCs w:val="24"/>
        </w:rPr>
        <w:t xml:space="preserve"> registreeritud elukaaslase andmed</w:t>
      </w:r>
      <w:r w:rsidR="00F07082">
        <w:rPr>
          <w:rFonts w:ascii="Times New Roman" w:hAnsi="Times New Roman" w:cs="Times New Roman"/>
          <w:sz w:val="24"/>
          <w:szCs w:val="24"/>
        </w:rPr>
        <w:t xml:space="preserve"> ning</w:t>
      </w:r>
      <w:r w:rsidR="00FC4D88">
        <w:rPr>
          <w:rFonts w:ascii="Times New Roman" w:hAnsi="Times New Roman" w:cs="Times New Roman"/>
          <w:sz w:val="24"/>
          <w:szCs w:val="24"/>
        </w:rPr>
        <w:t xml:space="preserve"> </w:t>
      </w:r>
      <w:r w:rsidR="00581C1B" w:rsidRPr="00581C1B">
        <w:rPr>
          <w:rFonts w:ascii="Times New Roman" w:hAnsi="Times New Roman" w:cs="Times New Roman"/>
          <w:sz w:val="24"/>
          <w:szCs w:val="24"/>
        </w:rPr>
        <w:t>hooldusõiguse, eestkoste või teovõime piiramise andmed</w:t>
      </w:r>
      <w:r w:rsidR="00F07082">
        <w:rPr>
          <w:rFonts w:ascii="Times New Roman" w:hAnsi="Times New Roman" w:cs="Times New Roman"/>
          <w:sz w:val="24"/>
          <w:szCs w:val="24"/>
        </w:rPr>
        <w:t>.</w:t>
      </w:r>
      <w:r w:rsidR="008C030B">
        <w:rPr>
          <w:rFonts w:ascii="Times New Roman" w:hAnsi="Times New Roman" w:cs="Times New Roman"/>
          <w:sz w:val="24"/>
          <w:szCs w:val="24"/>
        </w:rPr>
        <w:t xml:space="preserve"> Nimetatud andmete</w:t>
      </w:r>
      <w:r w:rsidR="003A3B54" w:rsidRPr="00431EDF">
        <w:rPr>
          <w:rFonts w:ascii="Times New Roman" w:hAnsi="Times New Roman" w:cs="Times New Roman"/>
          <w:sz w:val="24"/>
          <w:szCs w:val="24"/>
        </w:rPr>
        <w:t xml:space="preserve"> abil</w:t>
      </w:r>
      <w:r w:rsidR="00107E43">
        <w:rPr>
          <w:rFonts w:ascii="Times New Roman" w:hAnsi="Times New Roman" w:cs="Times New Roman"/>
          <w:sz w:val="24"/>
          <w:szCs w:val="24"/>
        </w:rPr>
        <w:t xml:space="preserve"> veendub RAB teadetel ja menetlustes esitatud isikuandmete õigsuses,</w:t>
      </w:r>
      <w:r w:rsidR="008C030B">
        <w:rPr>
          <w:rFonts w:ascii="Times New Roman" w:hAnsi="Times New Roman" w:cs="Times New Roman"/>
          <w:sz w:val="24"/>
          <w:szCs w:val="24"/>
        </w:rPr>
        <w:t xml:space="preserve"> tuvastab ja hindab</w:t>
      </w:r>
      <w:r w:rsidR="003A3B54" w:rsidRPr="00431EDF">
        <w:rPr>
          <w:rFonts w:ascii="Times New Roman" w:hAnsi="Times New Roman" w:cs="Times New Roman"/>
          <w:sz w:val="24"/>
          <w:szCs w:val="24"/>
        </w:rPr>
        <w:t xml:space="preserve"> </w:t>
      </w:r>
      <w:r w:rsidR="003A3B54" w:rsidRPr="00986B33">
        <w:rPr>
          <w:rFonts w:ascii="Times New Roman" w:hAnsi="Times New Roman" w:cs="Times New Roman"/>
          <w:sz w:val="24"/>
          <w:szCs w:val="24"/>
        </w:rPr>
        <w:t>analüüsitavate teadetega seotud tehingute osapoolte omavahelisi seoseid</w:t>
      </w:r>
      <w:r w:rsidR="00F07082" w:rsidRPr="00986B33">
        <w:rPr>
          <w:rFonts w:ascii="Times New Roman" w:hAnsi="Times New Roman" w:cs="Times New Roman"/>
          <w:sz w:val="24"/>
          <w:szCs w:val="24"/>
        </w:rPr>
        <w:t xml:space="preserve"> ning</w:t>
      </w:r>
      <w:r w:rsidR="00107E43" w:rsidRPr="00986B33">
        <w:rPr>
          <w:rFonts w:ascii="Times New Roman" w:hAnsi="Times New Roman" w:cs="Times New Roman"/>
          <w:sz w:val="24"/>
          <w:szCs w:val="24"/>
        </w:rPr>
        <w:t xml:space="preserve"> kontrollib isikute teovõimet kontaktisiku määramise või tegevusloamenetluse käigus</w:t>
      </w:r>
      <w:r w:rsidR="00FC4D88" w:rsidRPr="00986B33">
        <w:rPr>
          <w:rFonts w:ascii="Times New Roman" w:hAnsi="Times New Roman" w:cs="Times New Roman"/>
          <w:sz w:val="24"/>
          <w:szCs w:val="24"/>
        </w:rPr>
        <w:t xml:space="preserve">. </w:t>
      </w:r>
      <w:r w:rsidR="001E5BE4" w:rsidRPr="00986B33">
        <w:rPr>
          <w:rFonts w:ascii="Times New Roman" w:hAnsi="Times New Roman" w:cs="Times New Roman"/>
          <w:sz w:val="24"/>
          <w:szCs w:val="24"/>
        </w:rPr>
        <w:t>I</w:t>
      </w:r>
      <w:r w:rsidR="00581C1B" w:rsidRPr="00986B33">
        <w:rPr>
          <w:rFonts w:ascii="Times New Roman" w:hAnsi="Times New Roman" w:cs="Times New Roman"/>
          <w:sz w:val="24"/>
          <w:szCs w:val="24"/>
        </w:rPr>
        <w:t>sikut tõendava dokumendi andme</w:t>
      </w:r>
      <w:r w:rsidR="001E5BE4" w:rsidRPr="00986B33">
        <w:rPr>
          <w:rFonts w:ascii="Times New Roman" w:hAnsi="Times New Roman" w:cs="Times New Roman"/>
          <w:sz w:val="24"/>
          <w:szCs w:val="24"/>
        </w:rPr>
        <w:t xml:space="preserve">te </w:t>
      </w:r>
      <w:r w:rsidR="00431EDF" w:rsidRPr="00986B33">
        <w:rPr>
          <w:rFonts w:ascii="Times New Roman" w:hAnsi="Times New Roman" w:cs="Times New Roman"/>
          <w:sz w:val="24"/>
          <w:szCs w:val="24"/>
        </w:rPr>
        <w:t>abil tuvastab RAB kohustatud isiku või tegevusloa omaniku esindaja isikusamasuse</w:t>
      </w:r>
      <w:r w:rsidR="00FC4D88" w:rsidRPr="00986B33">
        <w:rPr>
          <w:rFonts w:ascii="Times New Roman" w:hAnsi="Times New Roman" w:cs="Times New Roman"/>
          <w:sz w:val="24"/>
          <w:szCs w:val="24"/>
        </w:rPr>
        <w:t>.</w:t>
      </w:r>
      <w:r w:rsidR="00581C1B" w:rsidRPr="00986B33">
        <w:rPr>
          <w:rFonts w:ascii="Times New Roman" w:hAnsi="Times New Roman" w:cs="Times New Roman"/>
          <w:sz w:val="24"/>
          <w:szCs w:val="24"/>
        </w:rPr>
        <w:t xml:space="preserve"> </w:t>
      </w:r>
      <w:r w:rsidR="00FC4D88" w:rsidRPr="00986B33">
        <w:rPr>
          <w:rFonts w:ascii="Times New Roman" w:hAnsi="Times New Roman" w:cs="Times New Roman"/>
          <w:sz w:val="24"/>
          <w:szCs w:val="24"/>
        </w:rPr>
        <w:t>H</w:t>
      </w:r>
      <w:r w:rsidR="00581C1B" w:rsidRPr="00986B33">
        <w:rPr>
          <w:rFonts w:ascii="Times New Roman" w:hAnsi="Times New Roman" w:cs="Times New Roman"/>
          <w:sz w:val="24"/>
          <w:szCs w:val="24"/>
        </w:rPr>
        <w:t>ariduse</w:t>
      </w:r>
      <w:r w:rsidR="00FC4D88" w:rsidRPr="00986B33">
        <w:rPr>
          <w:rFonts w:ascii="Times New Roman" w:hAnsi="Times New Roman" w:cs="Times New Roman"/>
          <w:sz w:val="24"/>
          <w:szCs w:val="24"/>
        </w:rPr>
        <w:t xml:space="preserve"> andmed, et kontrollida kohustatud isiku juhatuse liikmete ja kontaktisikute haridustaset, eelkõige, kui selline vajadus tõusetub RahaPTS § 17 lõikes 5, § 70 lõike 2 punktis 10 või § 72</w:t>
      </w:r>
      <w:r w:rsidR="00FC4D88" w:rsidRPr="00986B33">
        <w:rPr>
          <w:rFonts w:ascii="Times New Roman" w:hAnsi="Times New Roman" w:cs="Times New Roman"/>
          <w:sz w:val="24"/>
          <w:szCs w:val="24"/>
          <w:vertAlign w:val="superscript"/>
        </w:rPr>
        <w:t>5</w:t>
      </w:r>
      <w:r w:rsidR="00FC4D88" w:rsidRPr="00986B33">
        <w:rPr>
          <w:rFonts w:ascii="Times New Roman" w:hAnsi="Times New Roman" w:cs="Times New Roman"/>
          <w:sz w:val="24"/>
          <w:szCs w:val="24"/>
        </w:rPr>
        <w:t xml:space="preserve"> lõikes 1 sätestatu </w:t>
      </w:r>
      <w:r w:rsidR="00FC4D88" w:rsidRPr="00FC4D88">
        <w:rPr>
          <w:rFonts w:ascii="Times New Roman" w:hAnsi="Times New Roman" w:cs="Times New Roman"/>
          <w:sz w:val="24"/>
          <w:szCs w:val="24"/>
        </w:rPr>
        <w:t>raames</w:t>
      </w:r>
      <w:r w:rsidR="00DD064E">
        <w:rPr>
          <w:rFonts w:ascii="Times New Roman" w:hAnsi="Times New Roman" w:cs="Times New Roman"/>
          <w:sz w:val="24"/>
          <w:szCs w:val="24"/>
        </w:rPr>
        <w:t xml:space="preserve">, ning </w:t>
      </w:r>
      <w:r w:rsidR="00FC4D88" w:rsidRPr="00FC4D88">
        <w:rPr>
          <w:rFonts w:ascii="Times New Roman" w:hAnsi="Times New Roman" w:cs="Times New Roman"/>
          <w:sz w:val="24"/>
          <w:szCs w:val="24"/>
        </w:rPr>
        <w:t>hinnata, kas RAB-ile esitatud teadete osapooltel esineb seoseid ühiste õpingute kaudu, mis annab võimaluse analüüsida kuritegelike sidemete tekkimise tõenäosust.</w:t>
      </w:r>
      <w:r w:rsidR="00581C1B" w:rsidRPr="00581C1B">
        <w:rPr>
          <w:rFonts w:ascii="Times New Roman" w:hAnsi="Times New Roman" w:cs="Times New Roman"/>
          <w:sz w:val="24"/>
          <w:szCs w:val="24"/>
        </w:rPr>
        <w:t xml:space="preserve"> </w:t>
      </w:r>
      <w:r w:rsidR="00DD064E">
        <w:rPr>
          <w:rFonts w:ascii="Times New Roman" w:hAnsi="Times New Roman" w:cs="Times New Roman"/>
          <w:sz w:val="24"/>
          <w:szCs w:val="24"/>
        </w:rPr>
        <w:t>Lisaks</w:t>
      </w:r>
      <w:r w:rsidR="008C030B">
        <w:rPr>
          <w:rFonts w:ascii="Times New Roman" w:hAnsi="Times New Roman" w:cs="Times New Roman"/>
          <w:sz w:val="24"/>
          <w:szCs w:val="24"/>
        </w:rPr>
        <w:t xml:space="preserve"> töödeldakse</w:t>
      </w:r>
      <w:r w:rsidR="00DD064E">
        <w:rPr>
          <w:rFonts w:ascii="Times New Roman" w:hAnsi="Times New Roman" w:cs="Times New Roman"/>
          <w:sz w:val="24"/>
          <w:szCs w:val="24"/>
        </w:rPr>
        <w:t xml:space="preserve"> t</w:t>
      </w:r>
      <w:r w:rsidR="00581C1B" w:rsidRPr="00581C1B">
        <w:rPr>
          <w:rFonts w:ascii="Times New Roman" w:hAnsi="Times New Roman" w:cs="Times New Roman"/>
          <w:sz w:val="24"/>
          <w:szCs w:val="24"/>
        </w:rPr>
        <w:t>öötamise andme</w:t>
      </w:r>
      <w:r w:rsidR="001E5BE4">
        <w:rPr>
          <w:rFonts w:ascii="Times New Roman" w:hAnsi="Times New Roman" w:cs="Times New Roman"/>
          <w:sz w:val="24"/>
          <w:szCs w:val="24"/>
        </w:rPr>
        <w:t>i</w:t>
      </w:r>
      <w:r w:rsidR="00581C1B" w:rsidRPr="00581C1B">
        <w:rPr>
          <w:rFonts w:ascii="Times New Roman" w:hAnsi="Times New Roman" w:cs="Times New Roman"/>
          <w:sz w:val="24"/>
          <w:szCs w:val="24"/>
        </w:rPr>
        <w:t>d,</w:t>
      </w:r>
      <w:r w:rsidR="00A95B0F">
        <w:rPr>
          <w:rFonts w:ascii="Times New Roman" w:hAnsi="Times New Roman" w:cs="Times New Roman"/>
          <w:sz w:val="24"/>
          <w:szCs w:val="24"/>
        </w:rPr>
        <w:t xml:space="preserve"> </w:t>
      </w:r>
      <w:r w:rsidR="00A95B0F" w:rsidRPr="00431EDF">
        <w:rPr>
          <w:rFonts w:ascii="Times New Roman" w:hAnsi="Times New Roman" w:cs="Times New Roman"/>
          <w:sz w:val="24"/>
          <w:szCs w:val="24"/>
        </w:rPr>
        <w:t>et kontrollida kohustatud isiku juhatuse liikme, prokuristi ja kontaktisikute RahaPTS § 17 lõikes 5, §-s 70 lõikes 3 ja § 72</w:t>
      </w:r>
      <w:r w:rsidR="00FC4D88">
        <w:rPr>
          <w:rFonts w:ascii="Times New Roman" w:hAnsi="Times New Roman" w:cs="Times New Roman"/>
          <w:sz w:val="24"/>
          <w:szCs w:val="24"/>
          <w:vertAlign w:val="superscript"/>
        </w:rPr>
        <w:t>5</w:t>
      </w:r>
      <w:r w:rsidR="00A95B0F" w:rsidRPr="00431EDF">
        <w:rPr>
          <w:rFonts w:ascii="Times New Roman" w:hAnsi="Times New Roman" w:cs="Times New Roman"/>
          <w:sz w:val="24"/>
          <w:szCs w:val="24"/>
        </w:rPr>
        <w:t xml:space="preserve"> lõikes 1 sätestatud vajalikku töökogemust</w:t>
      </w:r>
      <w:r w:rsidR="00F80B4A">
        <w:rPr>
          <w:rFonts w:ascii="Times New Roman" w:hAnsi="Times New Roman" w:cs="Times New Roman"/>
          <w:sz w:val="24"/>
          <w:szCs w:val="24"/>
        </w:rPr>
        <w:t>.</w:t>
      </w:r>
      <w:r w:rsidR="008C030B">
        <w:rPr>
          <w:rFonts w:ascii="Times New Roman" w:hAnsi="Times New Roman" w:cs="Times New Roman"/>
          <w:sz w:val="24"/>
          <w:szCs w:val="24"/>
        </w:rPr>
        <w:t xml:space="preserve"> </w:t>
      </w:r>
      <w:r w:rsidR="00F80B4A">
        <w:rPr>
          <w:rFonts w:ascii="Times New Roman" w:hAnsi="Times New Roman" w:cs="Times New Roman"/>
          <w:sz w:val="24"/>
          <w:szCs w:val="24"/>
        </w:rPr>
        <w:t>Töödeldakse ka f</w:t>
      </w:r>
      <w:r w:rsidR="00F80B4A" w:rsidRPr="00581C1B">
        <w:rPr>
          <w:rFonts w:ascii="Times New Roman" w:hAnsi="Times New Roman" w:cs="Times New Roman"/>
          <w:sz w:val="24"/>
          <w:szCs w:val="24"/>
        </w:rPr>
        <w:t>üüsilise isiku</w:t>
      </w:r>
      <w:r w:rsidR="00F80B4A">
        <w:rPr>
          <w:rFonts w:ascii="Times New Roman" w:hAnsi="Times New Roman" w:cs="Times New Roman"/>
          <w:sz w:val="24"/>
          <w:szCs w:val="24"/>
        </w:rPr>
        <w:t xml:space="preserve"> k</w:t>
      </w:r>
      <w:r w:rsidR="00F80B4A" w:rsidRPr="00581C1B">
        <w:rPr>
          <w:rFonts w:ascii="Times New Roman" w:hAnsi="Times New Roman" w:cs="Times New Roman"/>
          <w:sz w:val="24"/>
          <w:szCs w:val="24"/>
        </w:rPr>
        <w:t xml:space="preserve">ahtlustuse või süüdistuse </w:t>
      </w:r>
      <w:r w:rsidR="00F80B4A">
        <w:rPr>
          <w:rFonts w:ascii="Times New Roman" w:hAnsi="Times New Roman" w:cs="Times New Roman"/>
          <w:sz w:val="24"/>
          <w:szCs w:val="24"/>
        </w:rPr>
        <w:t xml:space="preserve">ning </w:t>
      </w:r>
      <w:r w:rsidR="00F80B4A" w:rsidRPr="00581C1B">
        <w:rPr>
          <w:rFonts w:ascii="Times New Roman" w:hAnsi="Times New Roman" w:cs="Times New Roman"/>
          <w:sz w:val="24"/>
          <w:szCs w:val="24"/>
        </w:rPr>
        <w:t>karistatuse andme</w:t>
      </w:r>
      <w:r w:rsidR="00F80B4A">
        <w:rPr>
          <w:rFonts w:ascii="Times New Roman" w:hAnsi="Times New Roman" w:cs="Times New Roman"/>
          <w:sz w:val="24"/>
          <w:szCs w:val="24"/>
        </w:rPr>
        <w:t>id majandus- ja korruptsioonikuritegude osas, s.h arhiveeritud andmeid. Finantstegevuse hindamiseks töödeldakse panga</w:t>
      </w:r>
      <w:r w:rsidR="00F80B4A" w:rsidRPr="00581C1B">
        <w:rPr>
          <w:rFonts w:ascii="Times New Roman" w:hAnsi="Times New Roman" w:cs="Times New Roman"/>
          <w:sz w:val="24"/>
          <w:szCs w:val="24"/>
        </w:rPr>
        <w:t>kontode</w:t>
      </w:r>
      <w:r w:rsidR="00F80B4A">
        <w:rPr>
          <w:rFonts w:ascii="Times New Roman" w:hAnsi="Times New Roman" w:cs="Times New Roman"/>
          <w:sz w:val="24"/>
          <w:szCs w:val="24"/>
        </w:rPr>
        <w:t>l</w:t>
      </w:r>
      <w:r w:rsidR="00F80B4A" w:rsidRPr="00581C1B">
        <w:rPr>
          <w:rFonts w:ascii="Times New Roman" w:hAnsi="Times New Roman" w:cs="Times New Roman"/>
          <w:sz w:val="24"/>
          <w:szCs w:val="24"/>
        </w:rPr>
        <w:t xml:space="preserve"> </w:t>
      </w:r>
      <w:r w:rsidR="00F80B4A">
        <w:rPr>
          <w:rFonts w:ascii="Times New Roman" w:hAnsi="Times New Roman" w:cs="Times New Roman"/>
          <w:sz w:val="24"/>
          <w:szCs w:val="24"/>
        </w:rPr>
        <w:t xml:space="preserve">ja virtuaalvääringu rahakottides toimunud ülekannete </w:t>
      </w:r>
      <w:r w:rsidR="00F80B4A" w:rsidRPr="00581C1B">
        <w:rPr>
          <w:rFonts w:ascii="Times New Roman" w:hAnsi="Times New Roman" w:cs="Times New Roman"/>
          <w:sz w:val="24"/>
          <w:szCs w:val="24"/>
        </w:rPr>
        <w:t>andme</w:t>
      </w:r>
      <w:r w:rsidR="00F80B4A">
        <w:rPr>
          <w:rFonts w:ascii="Times New Roman" w:hAnsi="Times New Roman" w:cs="Times New Roman"/>
          <w:sz w:val="24"/>
          <w:szCs w:val="24"/>
        </w:rPr>
        <w:t>i</w:t>
      </w:r>
      <w:r w:rsidR="00F80B4A" w:rsidRPr="00581C1B">
        <w:rPr>
          <w:rFonts w:ascii="Times New Roman" w:hAnsi="Times New Roman" w:cs="Times New Roman"/>
          <w:sz w:val="24"/>
          <w:szCs w:val="24"/>
        </w:rPr>
        <w:t>d</w:t>
      </w:r>
      <w:r w:rsidR="00F80B4A">
        <w:rPr>
          <w:rFonts w:ascii="Times New Roman" w:hAnsi="Times New Roman" w:cs="Times New Roman"/>
          <w:sz w:val="24"/>
          <w:szCs w:val="24"/>
        </w:rPr>
        <w:t xml:space="preserve">. </w:t>
      </w:r>
      <w:r w:rsidR="00F80B4A" w:rsidRPr="00803A37">
        <w:rPr>
          <w:rFonts w:ascii="Times New Roman" w:hAnsi="Times New Roman" w:cs="Times New Roman"/>
          <w:sz w:val="24"/>
          <w:szCs w:val="24"/>
        </w:rPr>
        <w:t>Isikut tõendava dokumendi, hariduse ja töötamise andmeid pärib RAB ainult juhtumipõhiselt.</w:t>
      </w:r>
    </w:p>
    <w:p w14:paraId="2F3BA503" w14:textId="77777777" w:rsidR="00D645B6" w:rsidRDefault="00D645B6" w:rsidP="006A218E">
      <w:pPr>
        <w:pStyle w:val="Vahedeta"/>
        <w:spacing w:line="276" w:lineRule="auto"/>
        <w:jc w:val="both"/>
        <w:rPr>
          <w:rFonts w:ascii="Times New Roman" w:hAnsi="Times New Roman" w:cs="Times New Roman"/>
          <w:sz w:val="24"/>
          <w:szCs w:val="24"/>
        </w:rPr>
      </w:pPr>
    </w:p>
    <w:p w14:paraId="6C8F5D0F" w14:textId="0ED22CE5" w:rsidR="00431EDF" w:rsidRDefault="001E5BE4"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Punktis kaks tuuakse välja, et t</w:t>
      </w:r>
      <w:r w:rsidR="003A3B54">
        <w:rPr>
          <w:rFonts w:ascii="Times New Roman" w:hAnsi="Times New Roman" w:cs="Times New Roman"/>
          <w:sz w:val="24"/>
          <w:szCs w:val="24"/>
        </w:rPr>
        <w:t>öödeldavate andmete hulka kuuluvad j</w:t>
      </w:r>
      <w:r w:rsidR="00581C1B" w:rsidRPr="00581C1B">
        <w:rPr>
          <w:rFonts w:ascii="Times New Roman" w:hAnsi="Times New Roman" w:cs="Times New Roman"/>
          <w:sz w:val="24"/>
          <w:szCs w:val="24"/>
        </w:rPr>
        <w:t>uriidilise isiku andme</w:t>
      </w:r>
      <w:r w:rsidR="006C089E">
        <w:rPr>
          <w:rFonts w:ascii="Times New Roman" w:hAnsi="Times New Roman" w:cs="Times New Roman"/>
          <w:sz w:val="24"/>
          <w:szCs w:val="24"/>
        </w:rPr>
        <w:t xml:space="preserve">d, </w:t>
      </w:r>
      <w:r w:rsidR="003A3B54">
        <w:rPr>
          <w:rFonts w:ascii="Times New Roman" w:hAnsi="Times New Roman" w:cs="Times New Roman"/>
          <w:sz w:val="24"/>
          <w:szCs w:val="24"/>
        </w:rPr>
        <w:t>nagu</w:t>
      </w:r>
      <w:r w:rsidR="006C089E">
        <w:rPr>
          <w:rFonts w:ascii="Times New Roman" w:hAnsi="Times New Roman" w:cs="Times New Roman"/>
          <w:sz w:val="24"/>
          <w:szCs w:val="24"/>
        </w:rPr>
        <w:t xml:space="preserve"> juriidilise isiku </w:t>
      </w:r>
      <w:r w:rsidR="00581C1B" w:rsidRPr="00581C1B">
        <w:rPr>
          <w:rFonts w:ascii="Times New Roman" w:hAnsi="Times New Roman" w:cs="Times New Roman"/>
          <w:sz w:val="24"/>
          <w:szCs w:val="24"/>
        </w:rPr>
        <w:t>nimi, registrikood, registreerimise andmed, põhitegevusala, kontaktandmed, tegeliku tegutsemiskoha andmed, kontode andmed, kõrgema juhtkonna liikme isikuandmed</w:t>
      </w:r>
      <w:r>
        <w:rPr>
          <w:rFonts w:ascii="Times New Roman" w:hAnsi="Times New Roman" w:cs="Times New Roman"/>
          <w:sz w:val="24"/>
          <w:szCs w:val="24"/>
        </w:rPr>
        <w:t xml:space="preserve"> ning samuti</w:t>
      </w:r>
      <w:r w:rsidR="00581C1B" w:rsidRPr="00581C1B">
        <w:rPr>
          <w:rFonts w:ascii="Times New Roman" w:hAnsi="Times New Roman" w:cs="Times New Roman"/>
          <w:sz w:val="24"/>
          <w:szCs w:val="24"/>
        </w:rPr>
        <w:t xml:space="preserve"> kahtlustuse või süüdistuse </w:t>
      </w:r>
      <w:r>
        <w:rPr>
          <w:rFonts w:ascii="Times New Roman" w:hAnsi="Times New Roman" w:cs="Times New Roman"/>
          <w:sz w:val="24"/>
          <w:szCs w:val="24"/>
        </w:rPr>
        <w:t>ja</w:t>
      </w:r>
      <w:r w:rsidR="00581C1B" w:rsidRPr="00581C1B">
        <w:rPr>
          <w:rFonts w:ascii="Times New Roman" w:hAnsi="Times New Roman" w:cs="Times New Roman"/>
          <w:sz w:val="24"/>
          <w:szCs w:val="24"/>
        </w:rPr>
        <w:t xml:space="preserve"> karistatuse andmed</w:t>
      </w:r>
      <w:r w:rsidR="006C089E">
        <w:rPr>
          <w:rFonts w:ascii="Times New Roman" w:hAnsi="Times New Roman" w:cs="Times New Roman"/>
          <w:sz w:val="24"/>
          <w:szCs w:val="24"/>
        </w:rPr>
        <w:t>.</w:t>
      </w:r>
      <w:r w:rsidR="007156D3">
        <w:rPr>
          <w:rFonts w:ascii="Times New Roman" w:hAnsi="Times New Roman" w:cs="Times New Roman"/>
          <w:sz w:val="24"/>
          <w:szCs w:val="24"/>
        </w:rPr>
        <w:t xml:space="preserve"> </w:t>
      </w:r>
    </w:p>
    <w:p w14:paraId="5E3DA692" w14:textId="77777777" w:rsidR="003A3B54" w:rsidRDefault="003A3B54" w:rsidP="006A218E">
      <w:pPr>
        <w:pStyle w:val="Vahedeta"/>
        <w:spacing w:line="276" w:lineRule="auto"/>
        <w:jc w:val="both"/>
        <w:rPr>
          <w:rFonts w:ascii="Times New Roman" w:hAnsi="Times New Roman" w:cs="Times New Roman"/>
          <w:sz w:val="24"/>
          <w:szCs w:val="24"/>
        </w:rPr>
      </w:pPr>
    </w:p>
    <w:p w14:paraId="6E7BA6E1" w14:textId="24A98568" w:rsidR="00431EDF" w:rsidRDefault="001E5BE4"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Punktis kolm tuuakse välja, et t</w:t>
      </w:r>
      <w:r w:rsidR="003A3B54">
        <w:rPr>
          <w:rFonts w:ascii="Times New Roman" w:hAnsi="Times New Roman" w:cs="Times New Roman"/>
          <w:sz w:val="24"/>
          <w:szCs w:val="24"/>
        </w:rPr>
        <w:t>öödeldavate andmete hulka kuuluvad</w:t>
      </w:r>
      <w:r w:rsidR="00581C1B" w:rsidRPr="00581C1B">
        <w:rPr>
          <w:rFonts w:ascii="Times New Roman" w:hAnsi="Times New Roman" w:cs="Times New Roman"/>
          <w:sz w:val="24"/>
          <w:szCs w:val="24"/>
        </w:rPr>
        <w:t xml:space="preserve"> </w:t>
      </w:r>
      <w:r w:rsidR="003A3B54">
        <w:rPr>
          <w:rFonts w:ascii="Times New Roman" w:hAnsi="Times New Roman" w:cs="Times New Roman"/>
          <w:sz w:val="24"/>
          <w:szCs w:val="24"/>
        </w:rPr>
        <w:t>f</w:t>
      </w:r>
      <w:r w:rsidR="00581C1B" w:rsidRPr="00581C1B">
        <w:rPr>
          <w:rFonts w:ascii="Times New Roman" w:hAnsi="Times New Roman" w:cs="Times New Roman"/>
          <w:sz w:val="24"/>
          <w:szCs w:val="24"/>
        </w:rPr>
        <w:t>üüsilise ja juriidilise isiku vara ja majandustegevusega seotud andmed</w:t>
      </w:r>
      <w:r w:rsidR="003A3B54">
        <w:rPr>
          <w:rFonts w:ascii="Times New Roman" w:hAnsi="Times New Roman" w:cs="Times New Roman"/>
          <w:sz w:val="24"/>
          <w:szCs w:val="24"/>
        </w:rPr>
        <w:t xml:space="preserve">. Selliseks on näiteks </w:t>
      </w:r>
      <w:r w:rsidR="00581C1B" w:rsidRPr="00581C1B">
        <w:rPr>
          <w:rFonts w:ascii="Times New Roman" w:hAnsi="Times New Roman" w:cs="Times New Roman"/>
          <w:sz w:val="24"/>
          <w:szCs w:val="24"/>
        </w:rPr>
        <w:t>kinnistute</w:t>
      </w:r>
      <w:r w:rsidR="006C089E">
        <w:rPr>
          <w:rFonts w:ascii="Times New Roman" w:hAnsi="Times New Roman" w:cs="Times New Roman"/>
          <w:sz w:val="24"/>
          <w:szCs w:val="24"/>
        </w:rPr>
        <w:t xml:space="preserve"> andmed</w:t>
      </w:r>
      <w:r w:rsidR="00431EDF">
        <w:rPr>
          <w:rFonts w:ascii="Times New Roman" w:hAnsi="Times New Roman" w:cs="Times New Roman"/>
          <w:sz w:val="24"/>
          <w:szCs w:val="24"/>
        </w:rPr>
        <w:t xml:space="preserve">, </w:t>
      </w:r>
      <w:r w:rsidR="00431EDF" w:rsidRPr="00431EDF">
        <w:rPr>
          <w:rFonts w:ascii="Times New Roman" w:hAnsi="Times New Roman" w:cs="Times New Roman"/>
          <w:sz w:val="24"/>
          <w:szCs w:val="24"/>
        </w:rPr>
        <w:t>et tuvastada analüüsitavate teadetega seotud osapooltele kuuluvaid kinnisasju ning nende arvulist muutumist ning suurt väärtust omavate kinnisasjade omandisuhete muutumist,</w:t>
      </w:r>
      <w:r w:rsidR="003A3B54">
        <w:rPr>
          <w:rFonts w:ascii="Times New Roman" w:hAnsi="Times New Roman" w:cs="Times New Roman"/>
          <w:sz w:val="24"/>
          <w:szCs w:val="24"/>
        </w:rPr>
        <w:t xml:space="preserve"> kuid ka</w:t>
      </w:r>
      <w:r w:rsidR="00431EDF" w:rsidRPr="00431EDF">
        <w:rPr>
          <w:rFonts w:ascii="Times New Roman" w:hAnsi="Times New Roman" w:cs="Times New Roman"/>
          <w:sz w:val="24"/>
          <w:szCs w:val="24"/>
        </w:rPr>
        <w:t xml:space="preserve"> </w:t>
      </w:r>
      <w:r>
        <w:rPr>
          <w:rFonts w:ascii="Times New Roman" w:hAnsi="Times New Roman" w:cs="Times New Roman"/>
          <w:sz w:val="24"/>
          <w:szCs w:val="24"/>
        </w:rPr>
        <w:t>analüüsimaks</w:t>
      </w:r>
      <w:r w:rsidR="00F80B4A">
        <w:rPr>
          <w:rFonts w:ascii="Times New Roman" w:hAnsi="Times New Roman" w:cs="Times New Roman"/>
          <w:sz w:val="24"/>
          <w:szCs w:val="24"/>
        </w:rPr>
        <w:t>, kas</w:t>
      </w:r>
      <w:r w:rsidR="00431EDF" w:rsidRPr="00431EDF">
        <w:rPr>
          <w:rFonts w:ascii="Times New Roman" w:hAnsi="Times New Roman" w:cs="Times New Roman"/>
          <w:sz w:val="24"/>
          <w:szCs w:val="24"/>
        </w:rPr>
        <w:t xml:space="preserve"> </w:t>
      </w:r>
      <w:r w:rsidR="00F80B4A">
        <w:rPr>
          <w:rFonts w:ascii="Times New Roman" w:hAnsi="Times New Roman" w:cs="Times New Roman"/>
          <w:sz w:val="24"/>
          <w:szCs w:val="24"/>
        </w:rPr>
        <w:t>ettevõtete</w:t>
      </w:r>
      <w:r w:rsidR="00F80B4A" w:rsidRPr="00431EDF">
        <w:rPr>
          <w:rFonts w:ascii="Times New Roman" w:hAnsi="Times New Roman" w:cs="Times New Roman"/>
          <w:sz w:val="24"/>
          <w:szCs w:val="24"/>
        </w:rPr>
        <w:t xml:space="preserve"> </w:t>
      </w:r>
      <w:r w:rsidR="00431EDF" w:rsidRPr="00431EDF">
        <w:rPr>
          <w:rFonts w:ascii="Times New Roman" w:hAnsi="Times New Roman" w:cs="Times New Roman"/>
          <w:sz w:val="24"/>
          <w:szCs w:val="24"/>
        </w:rPr>
        <w:t xml:space="preserve">varalised õigused on vastavuses nende äritegevusega. </w:t>
      </w:r>
      <w:r w:rsidR="00E84E88">
        <w:rPr>
          <w:rFonts w:ascii="Times New Roman" w:hAnsi="Times New Roman" w:cs="Times New Roman"/>
          <w:sz w:val="24"/>
          <w:szCs w:val="24"/>
        </w:rPr>
        <w:t>Samuti</w:t>
      </w:r>
      <w:r>
        <w:rPr>
          <w:rFonts w:ascii="Times New Roman" w:hAnsi="Times New Roman" w:cs="Times New Roman"/>
          <w:sz w:val="24"/>
          <w:szCs w:val="24"/>
        </w:rPr>
        <w:t xml:space="preserve"> töödeldakse</w:t>
      </w:r>
      <w:r w:rsidR="00E84E88">
        <w:rPr>
          <w:rFonts w:ascii="Times New Roman" w:hAnsi="Times New Roman" w:cs="Times New Roman"/>
          <w:sz w:val="24"/>
          <w:szCs w:val="24"/>
        </w:rPr>
        <w:t xml:space="preserve"> s</w:t>
      </w:r>
      <w:r w:rsidR="00581C1B" w:rsidRPr="00581C1B">
        <w:rPr>
          <w:rFonts w:ascii="Times New Roman" w:hAnsi="Times New Roman" w:cs="Times New Roman"/>
          <w:sz w:val="24"/>
          <w:szCs w:val="24"/>
        </w:rPr>
        <w:t>õidukite ja väikelaevade andme</w:t>
      </w:r>
      <w:r>
        <w:rPr>
          <w:rFonts w:ascii="Times New Roman" w:hAnsi="Times New Roman" w:cs="Times New Roman"/>
          <w:sz w:val="24"/>
          <w:szCs w:val="24"/>
        </w:rPr>
        <w:t>i</w:t>
      </w:r>
      <w:r w:rsidR="00581C1B" w:rsidRPr="00581C1B">
        <w:rPr>
          <w:rFonts w:ascii="Times New Roman" w:hAnsi="Times New Roman" w:cs="Times New Roman"/>
          <w:sz w:val="24"/>
          <w:szCs w:val="24"/>
        </w:rPr>
        <w:t>d</w:t>
      </w:r>
      <w:r w:rsidR="00431EDF">
        <w:rPr>
          <w:rFonts w:ascii="Times New Roman" w:hAnsi="Times New Roman" w:cs="Times New Roman"/>
          <w:sz w:val="24"/>
          <w:szCs w:val="24"/>
        </w:rPr>
        <w:t xml:space="preserve">, </w:t>
      </w:r>
      <w:r w:rsidR="00431EDF" w:rsidRPr="00431EDF">
        <w:rPr>
          <w:rFonts w:ascii="Times New Roman" w:hAnsi="Times New Roman" w:cs="Times New Roman"/>
          <w:sz w:val="24"/>
          <w:szCs w:val="24"/>
        </w:rPr>
        <w:t>mille alusel tuvastab RAB analüüsitavate teadetega seotud tehingute osapoolte varasid ja nendega seonduvaid muudatusi</w:t>
      </w:r>
      <w:r>
        <w:rPr>
          <w:rFonts w:ascii="Times New Roman" w:hAnsi="Times New Roman" w:cs="Times New Roman"/>
          <w:sz w:val="24"/>
          <w:szCs w:val="24"/>
        </w:rPr>
        <w:t>, samuti,</w:t>
      </w:r>
      <w:r w:rsidR="00431EDF" w:rsidRPr="00431EDF">
        <w:rPr>
          <w:rFonts w:ascii="Times New Roman" w:hAnsi="Times New Roman" w:cs="Times New Roman"/>
          <w:sz w:val="24"/>
          <w:szCs w:val="24"/>
        </w:rPr>
        <w:t xml:space="preserve"> et hinnata finantseerimisasutuste äritegevuse vastavust ja kooskõla neile kuuluva varaga.</w:t>
      </w:r>
      <w:r w:rsidR="00581C1B" w:rsidRPr="00581C1B">
        <w:rPr>
          <w:rFonts w:ascii="Times New Roman" w:hAnsi="Times New Roman" w:cs="Times New Roman"/>
          <w:sz w:val="24"/>
          <w:szCs w:val="24"/>
        </w:rPr>
        <w:t xml:space="preserve"> </w:t>
      </w:r>
      <w:r w:rsidR="00431EDF">
        <w:rPr>
          <w:rFonts w:ascii="Times New Roman" w:hAnsi="Times New Roman" w:cs="Times New Roman"/>
          <w:sz w:val="24"/>
          <w:szCs w:val="24"/>
        </w:rPr>
        <w:t>V</w:t>
      </w:r>
      <w:r w:rsidR="00581C1B" w:rsidRPr="00581C1B">
        <w:rPr>
          <w:rFonts w:ascii="Times New Roman" w:hAnsi="Times New Roman" w:cs="Times New Roman"/>
          <w:sz w:val="24"/>
          <w:szCs w:val="24"/>
        </w:rPr>
        <w:t>äärtpaberite andme</w:t>
      </w:r>
      <w:r>
        <w:rPr>
          <w:rFonts w:ascii="Times New Roman" w:hAnsi="Times New Roman" w:cs="Times New Roman"/>
          <w:sz w:val="24"/>
          <w:szCs w:val="24"/>
        </w:rPr>
        <w:t>te</w:t>
      </w:r>
      <w:r w:rsidR="00431EDF" w:rsidRPr="00431EDF">
        <w:rPr>
          <w:rFonts w:ascii="Times New Roman" w:hAnsi="Times New Roman" w:cs="Times New Roman"/>
          <w:sz w:val="24"/>
          <w:szCs w:val="24"/>
        </w:rPr>
        <w:t xml:space="preserve"> abil </w:t>
      </w:r>
      <w:r w:rsidRPr="00431EDF">
        <w:rPr>
          <w:rFonts w:ascii="Times New Roman" w:hAnsi="Times New Roman" w:cs="Times New Roman"/>
          <w:sz w:val="24"/>
          <w:szCs w:val="24"/>
        </w:rPr>
        <w:t xml:space="preserve">tuvastab ja analüüsib </w:t>
      </w:r>
      <w:r w:rsidR="00431EDF" w:rsidRPr="00431EDF">
        <w:rPr>
          <w:rFonts w:ascii="Times New Roman" w:hAnsi="Times New Roman" w:cs="Times New Roman"/>
          <w:sz w:val="24"/>
          <w:szCs w:val="24"/>
        </w:rPr>
        <w:t>RAB teadetega seotud tehingute osapoolte vara ja sellega seotud muudatusi ning finantseerimisasutuste äritegevuse vastavust nende varalistele õigustele</w:t>
      </w:r>
      <w:r w:rsidR="00431EDF">
        <w:rPr>
          <w:rFonts w:ascii="Times New Roman" w:hAnsi="Times New Roman" w:cs="Times New Roman"/>
          <w:sz w:val="24"/>
          <w:szCs w:val="24"/>
        </w:rPr>
        <w:t>.</w:t>
      </w:r>
      <w:r w:rsidR="00581C1B" w:rsidRPr="00581C1B">
        <w:rPr>
          <w:rFonts w:ascii="Times New Roman" w:hAnsi="Times New Roman" w:cs="Times New Roman"/>
          <w:sz w:val="24"/>
          <w:szCs w:val="24"/>
        </w:rPr>
        <w:t xml:space="preserve"> </w:t>
      </w:r>
      <w:r w:rsidR="00431EDF">
        <w:rPr>
          <w:rFonts w:ascii="Times New Roman" w:hAnsi="Times New Roman" w:cs="Times New Roman"/>
          <w:sz w:val="24"/>
          <w:szCs w:val="24"/>
        </w:rPr>
        <w:t>Ä</w:t>
      </w:r>
      <w:r w:rsidR="00581C1B" w:rsidRPr="00581C1B">
        <w:rPr>
          <w:rFonts w:ascii="Times New Roman" w:hAnsi="Times New Roman" w:cs="Times New Roman"/>
          <w:sz w:val="24"/>
          <w:szCs w:val="24"/>
        </w:rPr>
        <w:t>riregistri juriidilise isiku detailotsingu seotud isiku andme</w:t>
      </w:r>
      <w:r>
        <w:rPr>
          <w:rFonts w:ascii="Times New Roman" w:hAnsi="Times New Roman" w:cs="Times New Roman"/>
          <w:sz w:val="24"/>
          <w:szCs w:val="24"/>
        </w:rPr>
        <w:t xml:space="preserve">te </w:t>
      </w:r>
      <w:r w:rsidR="0016323A" w:rsidRPr="00431EDF">
        <w:rPr>
          <w:rFonts w:ascii="Times New Roman" w:hAnsi="Times New Roman" w:cs="Times New Roman"/>
          <w:sz w:val="24"/>
          <w:szCs w:val="24"/>
        </w:rPr>
        <w:t>abil</w:t>
      </w:r>
      <w:r>
        <w:rPr>
          <w:rFonts w:ascii="Times New Roman" w:hAnsi="Times New Roman" w:cs="Times New Roman"/>
          <w:sz w:val="24"/>
          <w:szCs w:val="24"/>
        </w:rPr>
        <w:t xml:space="preserve"> </w:t>
      </w:r>
      <w:r w:rsidRPr="00431EDF">
        <w:rPr>
          <w:rFonts w:ascii="Times New Roman" w:hAnsi="Times New Roman" w:cs="Times New Roman"/>
          <w:sz w:val="24"/>
          <w:szCs w:val="24"/>
        </w:rPr>
        <w:t>tuvastab ja hindab</w:t>
      </w:r>
      <w:r w:rsidR="0016323A" w:rsidRPr="00431EDF">
        <w:rPr>
          <w:rFonts w:ascii="Times New Roman" w:hAnsi="Times New Roman" w:cs="Times New Roman"/>
          <w:sz w:val="24"/>
          <w:szCs w:val="24"/>
        </w:rPr>
        <w:t xml:space="preserve"> RAB analüüsitavate teadetega seotud tehingute osapoolte omavahelisi seoseid</w:t>
      </w:r>
      <w:r w:rsidR="0016323A">
        <w:rPr>
          <w:rFonts w:ascii="Times New Roman" w:hAnsi="Times New Roman" w:cs="Times New Roman"/>
          <w:sz w:val="24"/>
          <w:szCs w:val="24"/>
        </w:rPr>
        <w:t xml:space="preserve"> ning isikute vastavust tegevusloa </w:t>
      </w:r>
      <w:r w:rsidR="00E04A55">
        <w:rPr>
          <w:rFonts w:ascii="Times New Roman" w:hAnsi="Times New Roman" w:cs="Times New Roman"/>
          <w:sz w:val="24"/>
          <w:szCs w:val="24"/>
        </w:rPr>
        <w:t>taotlemiseks vajalikele tingimustele.</w:t>
      </w:r>
      <w:r w:rsidR="00581C1B" w:rsidRPr="00581C1B">
        <w:rPr>
          <w:rFonts w:ascii="Times New Roman" w:hAnsi="Times New Roman" w:cs="Times New Roman"/>
          <w:sz w:val="24"/>
          <w:szCs w:val="24"/>
        </w:rPr>
        <w:t xml:space="preserve"> </w:t>
      </w:r>
      <w:r>
        <w:rPr>
          <w:rFonts w:ascii="Times New Roman" w:hAnsi="Times New Roman" w:cs="Times New Roman"/>
          <w:sz w:val="24"/>
          <w:szCs w:val="24"/>
        </w:rPr>
        <w:t>Lisaks töödeldakse Rahapesu Andmebüroo andmekogus t</w:t>
      </w:r>
      <w:r w:rsidR="00581C1B" w:rsidRPr="00581C1B">
        <w:rPr>
          <w:rFonts w:ascii="Times New Roman" w:hAnsi="Times New Roman" w:cs="Times New Roman"/>
          <w:sz w:val="24"/>
          <w:szCs w:val="24"/>
        </w:rPr>
        <w:t>ulu- ja sotsiaalmaksu deklaratsiooni andme</w:t>
      </w:r>
      <w:r>
        <w:rPr>
          <w:rFonts w:ascii="Times New Roman" w:hAnsi="Times New Roman" w:cs="Times New Roman"/>
          <w:sz w:val="24"/>
          <w:szCs w:val="24"/>
        </w:rPr>
        <w:t>i</w:t>
      </w:r>
      <w:r w:rsidR="00581C1B" w:rsidRPr="00581C1B">
        <w:rPr>
          <w:rFonts w:ascii="Times New Roman" w:hAnsi="Times New Roman" w:cs="Times New Roman"/>
          <w:sz w:val="24"/>
          <w:szCs w:val="24"/>
        </w:rPr>
        <w:t>d, käibe- ja tollideklaratsiooni andmed</w:t>
      </w:r>
      <w:r w:rsidR="003F439C">
        <w:rPr>
          <w:rFonts w:ascii="Times New Roman" w:hAnsi="Times New Roman" w:cs="Times New Roman"/>
          <w:sz w:val="24"/>
          <w:szCs w:val="24"/>
        </w:rPr>
        <w:t>.</w:t>
      </w:r>
      <w:r w:rsidR="007156D3">
        <w:rPr>
          <w:rFonts w:ascii="Times New Roman" w:hAnsi="Times New Roman" w:cs="Times New Roman"/>
          <w:sz w:val="24"/>
          <w:szCs w:val="24"/>
        </w:rPr>
        <w:t xml:space="preserve"> </w:t>
      </w:r>
    </w:p>
    <w:p w14:paraId="37725CF6" w14:textId="77777777" w:rsidR="003F439C" w:rsidRDefault="003F439C" w:rsidP="006A218E">
      <w:pPr>
        <w:pStyle w:val="Vahedeta"/>
        <w:spacing w:line="276" w:lineRule="auto"/>
        <w:jc w:val="both"/>
        <w:rPr>
          <w:rFonts w:ascii="Times New Roman" w:hAnsi="Times New Roman" w:cs="Times New Roman"/>
          <w:sz w:val="24"/>
          <w:szCs w:val="24"/>
        </w:rPr>
      </w:pPr>
    </w:p>
    <w:p w14:paraId="487EB3C5" w14:textId="4F383CD2" w:rsidR="00431EDF" w:rsidRDefault="001E5BE4"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Punktis neli tuuakse välja t</w:t>
      </w:r>
      <w:r w:rsidR="003F439C">
        <w:rPr>
          <w:rFonts w:ascii="Times New Roman" w:hAnsi="Times New Roman" w:cs="Times New Roman"/>
          <w:sz w:val="24"/>
          <w:szCs w:val="24"/>
        </w:rPr>
        <w:t xml:space="preserve">öödeldavate andmete hulka kuuluvad </w:t>
      </w:r>
      <w:r w:rsidR="007156D3">
        <w:rPr>
          <w:rFonts w:ascii="Times New Roman" w:hAnsi="Times New Roman" w:cs="Times New Roman"/>
          <w:sz w:val="24"/>
          <w:szCs w:val="24"/>
        </w:rPr>
        <w:t>RahaPTS</w:t>
      </w:r>
      <w:r w:rsidR="00581C1B" w:rsidRPr="00581C1B">
        <w:rPr>
          <w:rFonts w:ascii="Times New Roman" w:hAnsi="Times New Roman" w:cs="Times New Roman"/>
          <w:sz w:val="24"/>
          <w:szCs w:val="24"/>
        </w:rPr>
        <w:t xml:space="preserve"> § 50 lõikes 4 nimetatud teates sisalduvad rahapesule ja terrorismi rahastamisele ning sellega seotud kuritegudele viitavad andme</w:t>
      </w:r>
      <w:r w:rsidR="000547E2">
        <w:rPr>
          <w:rFonts w:ascii="Times New Roman" w:hAnsi="Times New Roman" w:cs="Times New Roman"/>
          <w:sz w:val="24"/>
          <w:szCs w:val="24"/>
        </w:rPr>
        <w:t>d</w:t>
      </w:r>
      <w:r w:rsidR="00D645B6">
        <w:rPr>
          <w:rFonts w:ascii="Times New Roman" w:hAnsi="Times New Roman" w:cs="Times New Roman"/>
          <w:sz w:val="24"/>
          <w:szCs w:val="24"/>
        </w:rPr>
        <w:t xml:space="preserve"> ja teate menetlemisega seonduvad andmed</w:t>
      </w:r>
      <w:r w:rsidR="00967CED">
        <w:rPr>
          <w:rFonts w:ascii="Times New Roman" w:hAnsi="Times New Roman" w:cs="Times New Roman"/>
          <w:sz w:val="24"/>
          <w:szCs w:val="24"/>
        </w:rPr>
        <w:t>. Nimetatud andmeid edastavad RAB-ile kohustatud isikud rahapesu või terrorismi rahastamise või sellega seotud kurite</w:t>
      </w:r>
      <w:r w:rsidR="00DD064E">
        <w:rPr>
          <w:rFonts w:ascii="Times New Roman" w:hAnsi="Times New Roman" w:cs="Times New Roman"/>
          <w:sz w:val="24"/>
          <w:szCs w:val="24"/>
        </w:rPr>
        <w:t>o</w:t>
      </w:r>
      <w:r w:rsidR="00967CED">
        <w:rPr>
          <w:rFonts w:ascii="Times New Roman" w:hAnsi="Times New Roman" w:cs="Times New Roman"/>
          <w:sz w:val="24"/>
          <w:szCs w:val="24"/>
        </w:rPr>
        <w:t xml:space="preserve"> kahtluse korral</w:t>
      </w:r>
      <w:r w:rsidR="00DD064E">
        <w:rPr>
          <w:rFonts w:ascii="Times New Roman" w:hAnsi="Times New Roman" w:cs="Times New Roman"/>
          <w:sz w:val="24"/>
          <w:szCs w:val="24"/>
        </w:rPr>
        <w:t xml:space="preserve">. Teadete </w:t>
      </w:r>
      <w:r w:rsidR="00D645B6">
        <w:rPr>
          <w:rFonts w:ascii="Times New Roman" w:hAnsi="Times New Roman" w:cs="Times New Roman"/>
          <w:sz w:val="24"/>
          <w:szCs w:val="24"/>
        </w:rPr>
        <w:t>menetlemisel</w:t>
      </w:r>
      <w:r w:rsidR="00967CED">
        <w:rPr>
          <w:rFonts w:ascii="Times New Roman" w:hAnsi="Times New Roman" w:cs="Times New Roman"/>
          <w:sz w:val="24"/>
          <w:szCs w:val="24"/>
        </w:rPr>
        <w:t xml:space="preserve"> on RAB</w:t>
      </w:r>
      <w:r w:rsidR="00DD064E">
        <w:rPr>
          <w:rFonts w:ascii="Times New Roman" w:hAnsi="Times New Roman" w:cs="Times New Roman"/>
          <w:sz w:val="24"/>
          <w:szCs w:val="24"/>
        </w:rPr>
        <w:t>-il</w:t>
      </w:r>
      <w:r w:rsidR="00967CED">
        <w:rPr>
          <w:rFonts w:ascii="Times New Roman" w:hAnsi="Times New Roman" w:cs="Times New Roman"/>
          <w:sz w:val="24"/>
          <w:szCs w:val="24"/>
        </w:rPr>
        <w:t xml:space="preserve"> </w:t>
      </w:r>
      <w:r w:rsidR="00DD064E">
        <w:rPr>
          <w:rFonts w:ascii="Times New Roman" w:hAnsi="Times New Roman" w:cs="Times New Roman"/>
          <w:sz w:val="24"/>
          <w:szCs w:val="24"/>
        </w:rPr>
        <w:t>võimalik teha järeldusi potentsiaalse kuriteo tunnuste olemasolu kohta</w:t>
      </w:r>
      <w:r w:rsidR="00D645B6">
        <w:rPr>
          <w:rFonts w:ascii="Times New Roman" w:hAnsi="Times New Roman" w:cs="Times New Roman"/>
          <w:sz w:val="24"/>
          <w:szCs w:val="24"/>
        </w:rPr>
        <w:t xml:space="preserve"> ja vajadusel võtta tarvitusele meetmeid </w:t>
      </w:r>
      <w:r w:rsidR="00DD064E">
        <w:rPr>
          <w:rFonts w:ascii="Times New Roman" w:hAnsi="Times New Roman" w:cs="Times New Roman"/>
          <w:sz w:val="24"/>
          <w:szCs w:val="24"/>
        </w:rPr>
        <w:t xml:space="preserve"> </w:t>
      </w:r>
      <w:r w:rsidR="00D645B6">
        <w:rPr>
          <w:rFonts w:ascii="Times New Roman" w:hAnsi="Times New Roman" w:cs="Times New Roman"/>
          <w:sz w:val="24"/>
          <w:szCs w:val="24"/>
        </w:rPr>
        <w:t>rahapesu ja terrorismi rahastamise tõkestamiseks.</w:t>
      </w:r>
      <w:r w:rsidR="00DD064E">
        <w:rPr>
          <w:rFonts w:ascii="Times New Roman" w:hAnsi="Times New Roman" w:cs="Times New Roman"/>
          <w:sz w:val="24"/>
          <w:szCs w:val="24"/>
        </w:rPr>
        <w:t xml:space="preserve"> </w:t>
      </w:r>
      <w:r w:rsidR="00D645B6">
        <w:rPr>
          <w:rFonts w:ascii="Times New Roman" w:hAnsi="Times New Roman" w:cs="Times New Roman"/>
          <w:sz w:val="24"/>
          <w:szCs w:val="24"/>
        </w:rPr>
        <w:t>Teadete menetlemisel töödeldavad andmed on piiratud teates sisalduvate andmetega</w:t>
      </w:r>
      <w:r w:rsidR="00DD064E">
        <w:rPr>
          <w:rFonts w:ascii="Times New Roman" w:hAnsi="Times New Roman" w:cs="Times New Roman"/>
          <w:sz w:val="24"/>
          <w:szCs w:val="24"/>
        </w:rPr>
        <w:t>.</w:t>
      </w:r>
    </w:p>
    <w:p w14:paraId="6FDBECF6" w14:textId="77777777" w:rsidR="003F439C" w:rsidRDefault="003F439C" w:rsidP="006A218E">
      <w:pPr>
        <w:pStyle w:val="Vahedeta"/>
        <w:spacing w:line="276" w:lineRule="auto"/>
        <w:jc w:val="both"/>
        <w:rPr>
          <w:rFonts w:ascii="Times New Roman" w:hAnsi="Times New Roman" w:cs="Times New Roman"/>
          <w:sz w:val="24"/>
          <w:szCs w:val="24"/>
        </w:rPr>
      </w:pPr>
    </w:p>
    <w:p w14:paraId="45CC5A7F" w14:textId="737D18E3" w:rsidR="00431EDF" w:rsidRDefault="009053A7"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Punktis viis ja kuus tuuakse välja t</w:t>
      </w:r>
      <w:r w:rsidR="003F439C">
        <w:rPr>
          <w:rFonts w:ascii="Times New Roman" w:hAnsi="Times New Roman" w:cs="Times New Roman"/>
          <w:sz w:val="24"/>
          <w:szCs w:val="24"/>
        </w:rPr>
        <w:t>öödeldavate andmete hulka kuuluvad</w:t>
      </w:r>
      <w:r w:rsidR="00581C1B" w:rsidRPr="00581C1B">
        <w:rPr>
          <w:rFonts w:ascii="Times New Roman" w:hAnsi="Times New Roman" w:cs="Times New Roman"/>
          <w:sz w:val="24"/>
          <w:szCs w:val="24"/>
        </w:rPr>
        <w:t xml:space="preserve"> </w:t>
      </w:r>
      <w:r w:rsidR="007156D3">
        <w:rPr>
          <w:rFonts w:ascii="Times New Roman" w:hAnsi="Times New Roman" w:cs="Times New Roman"/>
          <w:sz w:val="24"/>
          <w:szCs w:val="24"/>
        </w:rPr>
        <w:t>RahaPTS</w:t>
      </w:r>
      <w:r w:rsidR="00581C1B" w:rsidRPr="00581C1B">
        <w:rPr>
          <w:rFonts w:ascii="Times New Roman" w:hAnsi="Times New Roman" w:cs="Times New Roman"/>
          <w:sz w:val="24"/>
          <w:szCs w:val="24"/>
        </w:rPr>
        <w:t xml:space="preserve"> § 54</w:t>
      </w:r>
      <w:r w:rsidR="00581C1B" w:rsidRPr="00581C1B">
        <w:rPr>
          <w:rFonts w:ascii="Times New Roman" w:hAnsi="Times New Roman" w:cs="Times New Roman"/>
          <w:sz w:val="24"/>
          <w:szCs w:val="24"/>
          <w:vertAlign w:val="superscript"/>
        </w:rPr>
        <w:t>1</w:t>
      </w:r>
      <w:r w:rsidR="00581C1B" w:rsidRPr="00581C1B">
        <w:rPr>
          <w:rFonts w:ascii="Times New Roman" w:hAnsi="Times New Roman" w:cs="Times New Roman"/>
          <w:sz w:val="24"/>
          <w:szCs w:val="24"/>
        </w:rPr>
        <w:t xml:space="preserve"> lõikes 3 nimetatud aruannetes Rahapesu Andmebüroole esitatavad andmed</w:t>
      </w:r>
      <w:r w:rsidR="000547E2">
        <w:rPr>
          <w:rFonts w:ascii="Times New Roman" w:hAnsi="Times New Roman" w:cs="Times New Roman"/>
          <w:sz w:val="24"/>
          <w:szCs w:val="24"/>
        </w:rPr>
        <w:t xml:space="preserve"> ning </w:t>
      </w:r>
      <w:r w:rsidR="007156D3">
        <w:rPr>
          <w:rFonts w:ascii="Times New Roman" w:hAnsi="Times New Roman" w:cs="Times New Roman"/>
          <w:sz w:val="24"/>
          <w:szCs w:val="24"/>
        </w:rPr>
        <w:t>RahaPTS</w:t>
      </w:r>
      <w:r w:rsidR="00581C1B" w:rsidRPr="00581C1B">
        <w:rPr>
          <w:rFonts w:ascii="Times New Roman" w:hAnsi="Times New Roman" w:cs="Times New Roman"/>
          <w:sz w:val="24"/>
          <w:szCs w:val="24"/>
        </w:rPr>
        <w:t xml:space="preserve"> 7. ja 8. peatükis sätestatud järelevalve tegemise käigus kogutud andme</w:t>
      </w:r>
      <w:r w:rsidR="007156D3">
        <w:rPr>
          <w:rFonts w:ascii="Times New Roman" w:hAnsi="Times New Roman" w:cs="Times New Roman"/>
          <w:sz w:val="24"/>
          <w:szCs w:val="24"/>
        </w:rPr>
        <w:t>i</w:t>
      </w:r>
      <w:r w:rsidR="00581C1B" w:rsidRPr="00581C1B">
        <w:rPr>
          <w:rFonts w:ascii="Times New Roman" w:hAnsi="Times New Roman" w:cs="Times New Roman"/>
          <w:sz w:val="24"/>
          <w:szCs w:val="24"/>
        </w:rPr>
        <w:t>d</w:t>
      </w:r>
      <w:r w:rsidR="00E84E88">
        <w:rPr>
          <w:rFonts w:ascii="Times New Roman" w:hAnsi="Times New Roman" w:cs="Times New Roman"/>
          <w:sz w:val="24"/>
          <w:szCs w:val="24"/>
        </w:rPr>
        <w:t>,</w:t>
      </w:r>
      <w:r w:rsidR="007156D3">
        <w:rPr>
          <w:rFonts w:ascii="Times New Roman" w:hAnsi="Times New Roman" w:cs="Times New Roman"/>
          <w:sz w:val="24"/>
          <w:szCs w:val="24"/>
        </w:rPr>
        <w:t xml:space="preserve"> </w:t>
      </w:r>
      <w:r w:rsidR="00E84E88" w:rsidRPr="00431EDF">
        <w:rPr>
          <w:rFonts w:ascii="Times New Roman" w:hAnsi="Times New Roman" w:cs="Times New Roman"/>
          <w:sz w:val="24"/>
          <w:szCs w:val="24"/>
        </w:rPr>
        <w:t>mis võimalda</w:t>
      </w:r>
      <w:r w:rsidR="000547E2">
        <w:rPr>
          <w:rFonts w:ascii="Times New Roman" w:hAnsi="Times New Roman" w:cs="Times New Roman"/>
          <w:sz w:val="24"/>
          <w:szCs w:val="24"/>
        </w:rPr>
        <w:t>vad</w:t>
      </w:r>
      <w:r w:rsidR="00E84E88" w:rsidRPr="00431EDF">
        <w:rPr>
          <w:rFonts w:ascii="Times New Roman" w:hAnsi="Times New Roman" w:cs="Times New Roman"/>
          <w:sz w:val="24"/>
          <w:szCs w:val="24"/>
        </w:rPr>
        <w:t xml:space="preserve"> RAB-il hinnata riske ja planeerida järelevalvetegevust RAB</w:t>
      </w:r>
      <w:r w:rsidR="00E84E88">
        <w:rPr>
          <w:rFonts w:ascii="Times New Roman" w:hAnsi="Times New Roman" w:cs="Times New Roman"/>
          <w:sz w:val="24"/>
          <w:szCs w:val="24"/>
        </w:rPr>
        <w:t>-i</w:t>
      </w:r>
      <w:r w:rsidR="00E84E88" w:rsidRPr="00431EDF">
        <w:rPr>
          <w:rFonts w:ascii="Times New Roman" w:hAnsi="Times New Roman" w:cs="Times New Roman"/>
          <w:sz w:val="24"/>
          <w:szCs w:val="24"/>
        </w:rPr>
        <w:t xml:space="preserve"> järelevalvatavas majandussektoris tegutsevate ettevõtete üle</w:t>
      </w:r>
      <w:r w:rsidR="00E84E88">
        <w:rPr>
          <w:rFonts w:ascii="Times New Roman" w:hAnsi="Times New Roman" w:cs="Times New Roman"/>
          <w:sz w:val="24"/>
          <w:szCs w:val="24"/>
        </w:rPr>
        <w:t>.</w:t>
      </w:r>
    </w:p>
    <w:p w14:paraId="794816AA" w14:textId="77777777" w:rsidR="003F439C" w:rsidRDefault="003F439C" w:rsidP="006A218E">
      <w:pPr>
        <w:pStyle w:val="Vahedeta"/>
        <w:spacing w:line="276" w:lineRule="auto"/>
        <w:jc w:val="both"/>
        <w:rPr>
          <w:rFonts w:ascii="Times New Roman" w:hAnsi="Times New Roman" w:cs="Times New Roman"/>
          <w:sz w:val="24"/>
          <w:szCs w:val="24"/>
        </w:rPr>
      </w:pPr>
    </w:p>
    <w:p w14:paraId="29C61AAA" w14:textId="2130A272" w:rsidR="007156D3" w:rsidRDefault="009053A7"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Punktis seitse tuuakse välja, et v</w:t>
      </w:r>
      <w:r w:rsidR="003F439C">
        <w:rPr>
          <w:rFonts w:ascii="Times New Roman" w:hAnsi="Times New Roman" w:cs="Times New Roman"/>
          <w:sz w:val="24"/>
          <w:szCs w:val="24"/>
        </w:rPr>
        <w:t>eel kuuluvad töödeldavate andmete hulka</w:t>
      </w:r>
      <w:r w:rsidR="00581C1B" w:rsidRPr="00581C1B">
        <w:rPr>
          <w:rFonts w:ascii="Times New Roman" w:hAnsi="Times New Roman" w:cs="Times New Roman"/>
          <w:sz w:val="24"/>
          <w:szCs w:val="24"/>
        </w:rPr>
        <w:t xml:space="preserve"> rahvusvahelise sanktsiooni seadusest tulenevate Rahapesu Andmebüroo ülesannete täitmisega seotud andme</w:t>
      </w:r>
      <w:r w:rsidR="007156D3">
        <w:rPr>
          <w:rFonts w:ascii="Times New Roman" w:hAnsi="Times New Roman" w:cs="Times New Roman"/>
          <w:sz w:val="24"/>
          <w:szCs w:val="24"/>
        </w:rPr>
        <w:t>i</w:t>
      </w:r>
      <w:r w:rsidR="00581C1B" w:rsidRPr="00581C1B">
        <w:rPr>
          <w:rFonts w:ascii="Times New Roman" w:hAnsi="Times New Roman" w:cs="Times New Roman"/>
          <w:sz w:val="24"/>
          <w:szCs w:val="24"/>
        </w:rPr>
        <w:t>d</w:t>
      </w:r>
      <w:r w:rsidR="007156D3">
        <w:rPr>
          <w:rFonts w:ascii="Times New Roman" w:hAnsi="Times New Roman" w:cs="Times New Roman"/>
          <w:sz w:val="24"/>
          <w:szCs w:val="24"/>
        </w:rPr>
        <w:t xml:space="preserve">, </w:t>
      </w:r>
      <w:r w:rsidR="000547E2">
        <w:rPr>
          <w:rFonts w:ascii="Times New Roman" w:hAnsi="Times New Roman" w:cs="Times New Roman"/>
          <w:sz w:val="24"/>
          <w:szCs w:val="24"/>
        </w:rPr>
        <w:t xml:space="preserve">mida RAB töötleb tulenevalt asjaolust, et </w:t>
      </w:r>
      <w:r w:rsidR="00E84E88" w:rsidRPr="00E84E88">
        <w:rPr>
          <w:rFonts w:ascii="Times New Roman" w:hAnsi="Times New Roman" w:cs="Times New Roman"/>
          <w:sz w:val="24"/>
          <w:szCs w:val="24"/>
        </w:rPr>
        <w:t>RAB on pädeva asutusena</w:t>
      </w:r>
      <w:r w:rsidR="00554EC1" w:rsidRPr="00554EC1">
        <w:rPr>
          <w:rFonts w:ascii="Times New Roman" w:hAnsi="Times New Roman" w:cs="Times New Roman"/>
          <w:sz w:val="24"/>
          <w:szCs w:val="24"/>
        </w:rPr>
        <w:t xml:space="preserve"> finantssanktsiooni ja riigihangetega seotud piirangu korral </w:t>
      </w:r>
      <w:r w:rsidR="00E84E88" w:rsidRPr="00E84E88">
        <w:rPr>
          <w:rFonts w:ascii="Times New Roman" w:hAnsi="Times New Roman" w:cs="Times New Roman"/>
          <w:sz w:val="24"/>
          <w:szCs w:val="24"/>
        </w:rPr>
        <w:t>kohustatud vastama päringutele ning andma haldusakte ja tegema toiminguid, mis on ette nähtud rahvusvahelist sanktsiooni kehtestavas või rakendavas õigusaktis</w:t>
      </w:r>
      <w:r w:rsidR="00E84E88">
        <w:rPr>
          <w:rFonts w:ascii="Times New Roman" w:hAnsi="Times New Roman" w:cs="Times New Roman"/>
          <w:sz w:val="24"/>
          <w:szCs w:val="24"/>
        </w:rPr>
        <w:t xml:space="preserve">. </w:t>
      </w:r>
      <w:r w:rsidR="00A95B0F">
        <w:rPr>
          <w:rFonts w:ascii="Times New Roman" w:hAnsi="Times New Roman" w:cs="Times New Roman"/>
          <w:sz w:val="24"/>
          <w:szCs w:val="24"/>
        </w:rPr>
        <w:t>Andmekogusse kantavad</w:t>
      </w:r>
      <w:r w:rsidR="00431EDF">
        <w:rPr>
          <w:rFonts w:ascii="Times New Roman" w:hAnsi="Times New Roman" w:cs="Times New Roman"/>
          <w:sz w:val="24"/>
          <w:szCs w:val="24"/>
        </w:rPr>
        <w:t xml:space="preserve"> </w:t>
      </w:r>
      <w:r w:rsidR="00A95B0F" w:rsidRPr="00581C1B">
        <w:rPr>
          <w:rFonts w:ascii="Times New Roman" w:hAnsi="Times New Roman" w:cs="Times New Roman"/>
          <w:sz w:val="24"/>
          <w:szCs w:val="24"/>
        </w:rPr>
        <w:t>rahvusvahelise sanktsiooni seadusest tulenevate Rahapesu Andmebüroo ülesannete täitmisega seotud andme</w:t>
      </w:r>
      <w:r w:rsidR="00A95B0F">
        <w:rPr>
          <w:rFonts w:ascii="Times New Roman" w:hAnsi="Times New Roman" w:cs="Times New Roman"/>
          <w:sz w:val="24"/>
          <w:szCs w:val="24"/>
        </w:rPr>
        <w:t>d</w:t>
      </w:r>
      <w:r w:rsidR="007156D3">
        <w:rPr>
          <w:rFonts w:ascii="Times New Roman" w:hAnsi="Times New Roman" w:cs="Times New Roman"/>
          <w:sz w:val="24"/>
          <w:szCs w:val="24"/>
        </w:rPr>
        <w:t xml:space="preserve"> ei sisalda enamaid isikuandmeid</w:t>
      </w:r>
      <w:r w:rsidR="00123F88">
        <w:rPr>
          <w:rFonts w:ascii="Times New Roman" w:hAnsi="Times New Roman" w:cs="Times New Roman"/>
          <w:sz w:val="24"/>
          <w:szCs w:val="24"/>
        </w:rPr>
        <w:t xml:space="preserve"> kui on nimetatud RahaPTS § 59</w:t>
      </w:r>
      <w:r w:rsidR="00123F88">
        <w:rPr>
          <w:rFonts w:ascii="Times New Roman" w:hAnsi="Times New Roman" w:cs="Times New Roman"/>
          <w:sz w:val="24"/>
          <w:szCs w:val="24"/>
          <w:vertAlign w:val="superscript"/>
        </w:rPr>
        <w:t xml:space="preserve">2 </w:t>
      </w:r>
      <w:r w:rsidR="00123F88">
        <w:rPr>
          <w:rFonts w:ascii="Times New Roman" w:hAnsi="Times New Roman" w:cs="Times New Roman"/>
          <w:sz w:val="24"/>
          <w:szCs w:val="24"/>
        </w:rPr>
        <w:t>esimese lõike teistes punktides</w:t>
      </w:r>
      <w:r>
        <w:rPr>
          <w:rFonts w:ascii="Times New Roman" w:hAnsi="Times New Roman" w:cs="Times New Roman"/>
          <w:sz w:val="24"/>
          <w:szCs w:val="24"/>
        </w:rPr>
        <w:t>.</w:t>
      </w:r>
      <w:r w:rsidR="007156D3">
        <w:rPr>
          <w:rFonts w:ascii="Times New Roman" w:hAnsi="Times New Roman" w:cs="Times New Roman"/>
          <w:sz w:val="24"/>
          <w:szCs w:val="24"/>
        </w:rPr>
        <w:t xml:space="preserve"> </w:t>
      </w:r>
    </w:p>
    <w:p w14:paraId="1AD3BF21" w14:textId="77777777" w:rsidR="007156D3" w:rsidRDefault="007156D3" w:rsidP="006A218E">
      <w:pPr>
        <w:pStyle w:val="Vahedeta"/>
        <w:spacing w:line="276" w:lineRule="auto"/>
        <w:jc w:val="both"/>
        <w:rPr>
          <w:rFonts w:ascii="Times New Roman" w:hAnsi="Times New Roman" w:cs="Times New Roman"/>
          <w:sz w:val="24"/>
          <w:szCs w:val="24"/>
        </w:rPr>
      </w:pPr>
    </w:p>
    <w:p w14:paraId="77A88AC0" w14:textId="2FF9BCFB" w:rsidR="006B78D6" w:rsidRPr="007156D3" w:rsidRDefault="005953C7" w:rsidP="006A218E">
      <w:pPr>
        <w:pStyle w:val="Vahedeta"/>
        <w:spacing w:line="276" w:lineRule="auto"/>
        <w:jc w:val="both"/>
        <w:rPr>
          <w:rFonts w:ascii="Times New Roman" w:hAnsi="Times New Roman" w:cs="Times New Roman"/>
          <w:sz w:val="24"/>
          <w:szCs w:val="24"/>
        </w:rPr>
      </w:pPr>
      <w:r w:rsidRPr="005953C7">
        <w:rPr>
          <w:rFonts w:ascii="Times New Roman" w:hAnsi="Times New Roman" w:cs="Times New Roman"/>
          <w:sz w:val="24"/>
          <w:szCs w:val="24"/>
        </w:rPr>
        <w:t>Andmeandjad, andmete täpsem koosseis ja muud korralduslikud küsimused sätestatakse Rahapesu Andmebüroo andmekogu põhimääruses.</w:t>
      </w:r>
    </w:p>
    <w:p w14:paraId="3A782618" w14:textId="77777777" w:rsidR="006B78D6" w:rsidRDefault="006B78D6" w:rsidP="006A218E">
      <w:pPr>
        <w:pStyle w:val="Vahedeta"/>
        <w:spacing w:line="276" w:lineRule="auto"/>
        <w:jc w:val="both"/>
        <w:rPr>
          <w:rFonts w:ascii="Times New Roman" w:hAnsi="Times New Roman" w:cs="Times New Roman"/>
          <w:sz w:val="24"/>
          <w:szCs w:val="24"/>
        </w:rPr>
      </w:pPr>
    </w:p>
    <w:p w14:paraId="6C48C9E5" w14:textId="471DF8C1" w:rsidR="001050E2" w:rsidRDefault="00F376C2" w:rsidP="006A218E">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Sätte lõikes </w:t>
      </w:r>
      <w:r w:rsidR="007E7BD0">
        <w:rPr>
          <w:rFonts w:ascii="Times New Roman" w:hAnsi="Times New Roman" w:cs="Times New Roman"/>
          <w:sz w:val="24"/>
          <w:szCs w:val="24"/>
        </w:rPr>
        <w:t>2</w:t>
      </w:r>
      <w:r>
        <w:rPr>
          <w:rFonts w:ascii="Times New Roman" w:hAnsi="Times New Roman" w:cs="Times New Roman"/>
          <w:sz w:val="24"/>
          <w:szCs w:val="24"/>
        </w:rPr>
        <w:t xml:space="preserve"> täpsustatakse, et </w:t>
      </w:r>
      <w:r w:rsidR="009C6FD3" w:rsidRPr="007E7BD0">
        <w:rPr>
          <w:rFonts w:ascii="Times New Roman" w:hAnsi="Times New Roman" w:cs="Times New Roman"/>
          <w:sz w:val="24"/>
          <w:szCs w:val="24"/>
        </w:rPr>
        <w:t>RahaPTS § 54 lõike 1 punktis 2 nimetatud</w:t>
      </w:r>
      <w:r w:rsidR="00A308F1" w:rsidRPr="007E7BD0">
        <w:rPr>
          <w:rFonts w:ascii="Times New Roman" w:hAnsi="Times New Roman" w:cs="Times New Roman"/>
          <w:sz w:val="24"/>
          <w:szCs w:val="24"/>
        </w:rPr>
        <w:t xml:space="preserve"> eesmärgil</w:t>
      </w:r>
      <w:r w:rsidR="009C6FD3" w:rsidRPr="009C6FD3">
        <w:rPr>
          <w:rFonts w:ascii="Times New Roman" w:hAnsi="Times New Roman" w:cs="Times New Roman"/>
          <w:sz w:val="24"/>
          <w:szCs w:val="24"/>
        </w:rPr>
        <w:t xml:space="preserve"> </w:t>
      </w:r>
      <w:r w:rsidR="001A2366" w:rsidRPr="001A2366">
        <w:rPr>
          <w:rFonts w:ascii="Times New Roman" w:hAnsi="Times New Roman" w:cs="Times New Roman"/>
          <w:sz w:val="24"/>
          <w:szCs w:val="24"/>
        </w:rPr>
        <w:t>toimuvat</w:t>
      </w:r>
      <w:r w:rsidR="004C2363">
        <w:rPr>
          <w:rFonts w:ascii="Times New Roman" w:hAnsi="Times New Roman" w:cs="Times New Roman"/>
          <w:sz w:val="24"/>
          <w:szCs w:val="24"/>
        </w:rPr>
        <w:t xml:space="preserve"> </w:t>
      </w:r>
      <w:r w:rsidR="001A2366" w:rsidRPr="001A2366">
        <w:rPr>
          <w:rFonts w:ascii="Times New Roman" w:hAnsi="Times New Roman" w:cs="Times New Roman"/>
          <w:sz w:val="24"/>
          <w:szCs w:val="24"/>
        </w:rPr>
        <w:t>andme</w:t>
      </w:r>
      <w:r w:rsidR="009B26E5">
        <w:rPr>
          <w:rFonts w:ascii="Times New Roman" w:hAnsi="Times New Roman" w:cs="Times New Roman"/>
          <w:sz w:val="24"/>
          <w:szCs w:val="24"/>
        </w:rPr>
        <w:t xml:space="preserve">te kogumi </w:t>
      </w:r>
      <w:r w:rsidR="001A2366" w:rsidRPr="001A2366">
        <w:rPr>
          <w:rFonts w:ascii="Times New Roman" w:hAnsi="Times New Roman" w:cs="Times New Roman"/>
          <w:sz w:val="24"/>
          <w:szCs w:val="24"/>
        </w:rPr>
        <w:t>töötlust teostatakse pseudonüümitud kujul</w:t>
      </w:r>
      <w:r w:rsidR="0015499B" w:rsidRPr="007E7BD0">
        <w:rPr>
          <w:rFonts w:ascii="Times New Roman" w:hAnsi="Times New Roman" w:cs="Times New Roman"/>
          <w:sz w:val="24"/>
          <w:szCs w:val="24"/>
        </w:rPr>
        <w:t>, sealhulgas automatiseeritult.</w:t>
      </w:r>
      <w:r w:rsidR="00B956DC">
        <w:rPr>
          <w:rFonts w:ascii="Times New Roman" w:hAnsi="Times New Roman" w:cs="Times New Roman"/>
          <w:sz w:val="24"/>
          <w:szCs w:val="24"/>
        </w:rPr>
        <w:t xml:space="preserve"> </w:t>
      </w:r>
      <w:r w:rsidR="001050E2" w:rsidRPr="00D97E3D">
        <w:rPr>
          <w:rFonts w:ascii="Times New Roman" w:hAnsi="Times New Roman" w:cs="Times New Roman"/>
          <w:sz w:val="24"/>
          <w:szCs w:val="24"/>
        </w:rPr>
        <w:t xml:space="preserve">Kuigi RAB täidab ka praegu kõiki oma ülesandeid, tehakse paljud rahapesu ja terrorismi rahastamise tõkestamise valdkonna juhtimisotsused vananenud andmete põhjal või tuginedes üksnes ekspertarvamusele, mistõttu toimub pigem tagantjärgi reageerimine. Andmete töötlemine </w:t>
      </w:r>
      <w:r w:rsidR="001050E2">
        <w:rPr>
          <w:rFonts w:ascii="Times New Roman" w:hAnsi="Times New Roman" w:cs="Times New Roman"/>
          <w:sz w:val="24"/>
          <w:szCs w:val="24"/>
        </w:rPr>
        <w:t>on toimunud</w:t>
      </w:r>
      <w:r w:rsidR="001050E2" w:rsidRPr="00D97E3D">
        <w:rPr>
          <w:rFonts w:ascii="Times New Roman" w:hAnsi="Times New Roman" w:cs="Times New Roman"/>
          <w:sz w:val="24"/>
          <w:szCs w:val="24"/>
        </w:rPr>
        <w:t xml:space="preserve"> suures osas mehhaanilise tükitööna, mis </w:t>
      </w:r>
      <w:r w:rsidR="001050E2">
        <w:rPr>
          <w:rFonts w:ascii="Times New Roman" w:hAnsi="Times New Roman" w:cs="Times New Roman"/>
          <w:sz w:val="24"/>
          <w:szCs w:val="24"/>
        </w:rPr>
        <w:t>on oluliselt pärssinud töökiirust, ku</w:t>
      </w:r>
      <w:r w:rsidR="00501D03">
        <w:rPr>
          <w:rFonts w:ascii="Times New Roman" w:hAnsi="Times New Roman" w:cs="Times New Roman"/>
          <w:sz w:val="24"/>
          <w:szCs w:val="24"/>
        </w:rPr>
        <w:t>na</w:t>
      </w:r>
      <w:r w:rsidR="001050E2">
        <w:rPr>
          <w:rFonts w:ascii="Times New Roman" w:hAnsi="Times New Roman" w:cs="Times New Roman"/>
          <w:sz w:val="24"/>
          <w:szCs w:val="24"/>
        </w:rPr>
        <w:t xml:space="preserve"> andmete mehhaaniline töötlemine on ajakulukas ning vajab suurt inimressurssi</w:t>
      </w:r>
      <w:r w:rsidR="001050E2" w:rsidRPr="00D97E3D">
        <w:rPr>
          <w:rFonts w:ascii="Times New Roman" w:hAnsi="Times New Roman" w:cs="Times New Roman"/>
          <w:sz w:val="24"/>
          <w:szCs w:val="24"/>
        </w:rPr>
        <w:t xml:space="preserve">. </w:t>
      </w:r>
      <w:r w:rsidR="001050E2">
        <w:rPr>
          <w:rFonts w:ascii="Times New Roman" w:hAnsi="Times New Roman" w:cs="Times New Roman"/>
          <w:sz w:val="24"/>
          <w:szCs w:val="24"/>
        </w:rPr>
        <w:t>A</w:t>
      </w:r>
      <w:r w:rsidR="001050E2" w:rsidRPr="009E41A0">
        <w:rPr>
          <w:rFonts w:ascii="Times New Roman" w:hAnsi="Times New Roman" w:cs="Times New Roman"/>
          <w:sz w:val="24"/>
          <w:szCs w:val="24"/>
        </w:rPr>
        <w:t>nalüüsi uurimisküsimuste ja -meetodite järgi</w:t>
      </w:r>
      <w:r w:rsidR="001050E2">
        <w:rPr>
          <w:rFonts w:ascii="Times New Roman" w:hAnsi="Times New Roman" w:cs="Times New Roman"/>
          <w:sz w:val="24"/>
          <w:szCs w:val="24"/>
        </w:rPr>
        <w:t xml:space="preserve"> on igakordselt valitud</w:t>
      </w:r>
      <w:r w:rsidR="001050E2" w:rsidRPr="009E41A0">
        <w:rPr>
          <w:rFonts w:ascii="Times New Roman" w:hAnsi="Times New Roman" w:cs="Times New Roman"/>
          <w:sz w:val="24"/>
          <w:szCs w:val="24"/>
        </w:rPr>
        <w:t xml:space="preserve"> asjakohased andmeallikad </w:t>
      </w:r>
      <w:r w:rsidR="001050E2">
        <w:rPr>
          <w:rFonts w:ascii="Times New Roman" w:hAnsi="Times New Roman" w:cs="Times New Roman"/>
          <w:sz w:val="24"/>
          <w:szCs w:val="24"/>
        </w:rPr>
        <w:t>ja</w:t>
      </w:r>
      <w:r w:rsidR="001050E2" w:rsidRPr="009E41A0">
        <w:rPr>
          <w:rFonts w:ascii="Times New Roman" w:hAnsi="Times New Roman" w:cs="Times New Roman"/>
          <w:sz w:val="24"/>
          <w:szCs w:val="24"/>
        </w:rPr>
        <w:t xml:space="preserve"> -koosseisud</w:t>
      </w:r>
      <w:r w:rsidR="001050E2">
        <w:rPr>
          <w:rFonts w:ascii="Times New Roman" w:hAnsi="Times New Roman" w:cs="Times New Roman"/>
          <w:sz w:val="24"/>
          <w:szCs w:val="24"/>
        </w:rPr>
        <w:t xml:space="preserve"> ning</w:t>
      </w:r>
      <w:r w:rsidR="001050E2" w:rsidRPr="009E41A0">
        <w:rPr>
          <w:rFonts w:ascii="Times New Roman" w:hAnsi="Times New Roman" w:cs="Times New Roman"/>
          <w:sz w:val="24"/>
          <w:szCs w:val="24"/>
        </w:rPr>
        <w:t xml:space="preserve"> </w:t>
      </w:r>
      <w:r w:rsidR="001050E2">
        <w:rPr>
          <w:rFonts w:ascii="Times New Roman" w:hAnsi="Times New Roman" w:cs="Times New Roman"/>
          <w:sz w:val="24"/>
          <w:szCs w:val="24"/>
        </w:rPr>
        <w:t>v</w:t>
      </w:r>
      <w:r w:rsidR="001050E2" w:rsidRPr="009E41A0">
        <w:rPr>
          <w:rFonts w:ascii="Times New Roman" w:hAnsi="Times New Roman" w:cs="Times New Roman"/>
          <w:sz w:val="24"/>
          <w:szCs w:val="24"/>
        </w:rPr>
        <w:t>älistelt</w:t>
      </w:r>
      <w:r w:rsidR="001050E2" w:rsidRPr="00D97E3D">
        <w:rPr>
          <w:rFonts w:ascii="Times New Roman" w:hAnsi="Times New Roman" w:cs="Times New Roman"/>
          <w:sz w:val="24"/>
          <w:szCs w:val="24"/>
        </w:rPr>
        <w:t xml:space="preserve"> allikatelt soovitud kujul andmete saamine ja analüüsiks ettevalmistamine </w:t>
      </w:r>
      <w:r w:rsidR="001050E2">
        <w:rPr>
          <w:rFonts w:ascii="Times New Roman" w:hAnsi="Times New Roman" w:cs="Times New Roman"/>
          <w:sz w:val="24"/>
          <w:szCs w:val="24"/>
        </w:rPr>
        <w:t>on võtnud</w:t>
      </w:r>
      <w:r w:rsidR="001050E2" w:rsidRPr="00D97E3D">
        <w:rPr>
          <w:rFonts w:ascii="Times New Roman" w:hAnsi="Times New Roman" w:cs="Times New Roman"/>
          <w:sz w:val="24"/>
          <w:szCs w:val="24"/>
        </w:rPr>
        <w:t xml:space="preserve"> aega mit</w:t>
      </w:r>
      <w:r w:rsidR="001050E2">
        <w:rPr>
          <w:rFonts w:ascii="Times New Roman" w:hAnsi="Times New Roman" w:cs="Times New Roman"/>
          <w:sz w:val="24"/>
          <w:szCs w:val="24"/>
        </w:rPr>
        <w:t>med</w:t>
      </w:r>
      <w:r w:rsidR="001050E2" w:rsidRPr="00D97E3D">
        <w:rPr>
          <w:rFonts w:ascii="Times New Roman" w:hAnsi="Times New Roman" w:cs="Times New Roman"/>
          <w:sz w:val="24"/>
          <w:szCs w:val="24"/>
        </w:rPr>
        <w:t xml:space="preserve"> kuud. Analüüsi valmimisel võib tuvastatud riskipilt olla</w:t>
      </w:r>
      <w:r w:rsidR="001050E2">
        <w:rPr>
          <w:rFonts w:ascii="Times New Roman" w:hAnsi="Times New Roman" w:cs="Times New Roman"/>
          <w:sz w:val="24"/>
          <w:szCs w:val="24"/>
        </w:rPr>
        <w:t xml:space="preserve"> aga</w:t>
      </w:r>
      <w:r w:rsidR="001050E2" w:rsidRPr="00D97E3D">
        <w:rPr>
          <w:rFonts w:ascii="Times New Roman" w:hAnsi="Times New Roman" w:cs="Times New Roman"/>
          <w:sz w:val="24"/>
          <w:szCs w:val="24"/>
        </w:rPr>
        <w:t xml:space="preserve"> juba aegunud ja sellele reageerimine ei pruugi olla tulemuslik.</w:t>
      </w:r>
    </w:p>
    <w:p w14:paraId="379B6C82" w14:textId="77777777" w:rsidR="001050E2" w:rsidRDefault="001050E2" w:rsidP="006A218E">
      <w:pPr>
        <w:pStyle w:val="Vahedeta"/>
        <w:spacing w:line="276" w:lineRule="auto"/>
        <w:jc w:val="both"/>
        <w:rPr>
          <w:rFonts w:ascii="Times New Roman" w:hAnsi="Times New Roman" w:cs="Times New Roman"/>
          <w:sz w:val="24"/>
          <w:szCs w:val="24"/>
        </w:rPr>
      </w:pPr>
    </w:p>
    <w:p w14:paraId="63F093D3" w14:textId="56911CC3" w:rsidR="00641B47" w:rsidRPr="00F80B4A" w:rsidRDefault="00B956DC" w:rsidP="006A218E">
      <w:pPr>
        <w:pStyle w:val="Vahedeta"/>
        <w:spacing w:line="276" w:lineRule="auto"/>
        <w:jc w:val="both"/>
        <w:rPr>
          <w:rFonts w:ascii="Times New Roman" w:hAnsi="Times New Roman" w:cs="Times New Roman"/>
          <w:kern w:val="0"/>
          <w:sz w:val="24"/>
          <w:szCs w:val="24"/>
          <w14:ligatures w14:val="none"/>
        </w:rPr>
      </w:pPr>
      <w:r w:rsidRPr="00B85960">
        <w:rPr>
          <w:rFonts w:ascii="Times New Roman" w:hAnsi="Times New Roman" w:cs="Times New Roman"/>
          <w:sz w:val="24"/>
          <w:szCs w:val="24"/>
        </w:rPr>
        <w:t>Strateegilise analüüsi läbiviimisel toimu</w:t>
      </w:r>
      <w:r>
        <w:rPr>
          <w:rFonts w:ascii="Times New Roman" w:hAnsi="Times New Roman" w:cs="Times New Roman"/>
          <w:sz w:val="24"/>
          <w:szCs w:val="24"/>
        </w:rPr>
        <w:t>b</w:t>
      </w:r>
      <w:r w:rsidR="00AC3411">
        <w:rPr>
          <w:rFonts w:ascii="Times New Roman" w:hAnsi="Times New Roman" w:cs="Times New Roman"/>
          <w:sz w:val="24"/>
          <w:szCs w:val="24"/>
        </w:rPr>
        <w:t xml:space="preserve"> andmeandjate</w:t>
      </w:r>
      <w:r w:rsidRPr="00B85960">
        <w:rPr>
          <w:rFonts w:ascii="Times New Roman" w:hAnsi="Times New Roman" w:cs="Times New Roman"/>
          <w:sz w:val="24"/>
          <w:szCs w:val="24"/>
        </w:rPr>
        <w:t xml:space="preserve"> andmestiku kogumine </w:t>
      </w:r>
      <w:r w:rsidR="002952B6">
        <w:rPr>
          <w:rFonts w:ascii="Times New Roman" w:hAnsi="Times New Roman" w:cs="Times New Roman"/>
          <w:sz w:val="24"/>
          <w:szCs w:val="24"/>
        </w:rPr>
        <w:t>pidevalt j</w:t>
      </w:r>
      <w:r w:rsidRPr="00B85960">
        <w:rPr>
          <w:rFonts w:ascii="Times New Roman" w:hAnsi="Times New Roman" w:cs="Times New Roman"/>
          <w:sz w:val="24"/>
          <w:szCs w:val="24"/>
        </w:rPr>
        <w:t>a</w:t>
      </w:r>
      <w:r>
        <w:rPr>
          <w:rFonts w:ascii="Times New Roman" w:hAnsi="Times New Roman" w:cs="Times New Roman"/>
          <w:sz w:val="24"/>
          <w:szCs w:val="24"/>
        </w:rPr>
        <w:t xml:space="preserve"> ka </w:t>
      </w:r>
      <w:r w:rsidRPr="00B85960">
        <w:rPr>
          <w:rFonts w:ascii="Times New Roman" w:hAnsi="Times New Roman" w:cs="Times New Roman"/>
          <w:sz w:val="24"/>
          <w:szCs w:val="24"/>
        </w:rPr>
        <w:t xml:space="preserve"> automatiseeritult</w:t>
      </w:r>
      <w:r w:rsidR="00F21F93">
        <w:rPr>
          <w:rFonts w:ascii="Times New Roman" w:hAnsi="Times New Roman" w:cs="Times New Roman"/>
          <w:sz w:val="24"/>
          <w:szCs w:val="24"/>
        </w:rPr>
        <w:t>.</w:t>
      </w:r>
      <w:r w:rsidR="000D4534">
        <w:rPr>
          <w:rFonts w:ascii="Times New Roman" w:hAnsi="Times New Roman" w:cs="Times New Roman"/>
          <w:sz w:val="24"/>
          <w:szCs w:val="24"/>
        </w:rPr>
        <w:t xml:space="preserve"> </w:t>
      </w:r>
      <w:r w:rsidR="00F21F93">
        <w:rPr>
          <w:rFonts w:ascii="Times New Roman" w:hAnsi="Times New Roman" w:cs="Times New Roman"/>
          <w:kern w:val="0"/>
          <w:sz w:val="24"/>
          <w:szCs w:val="24"/>
          <w14:ligatures w14:val="none"/>
        </w:rPr>
        <w:t>Riiklikest registritest kogutakse andmeid peamiselt turvalise andmevahetuskeskkonna X-tee kaudu. Sobivuse korral kasutatakse registrite olemasolevaid X-tee teenuseid, kuid vajadusel tellib RAB uute teenuste arendamise</w:t>
      </w:r>
      <w:r w:rsidR="00F80B4A">
        <w:rPr>
          <w:rFonts w:ascii="Times New Roman" w:hAnsi="Times New Roman" w:cs="Times New Roman"/>
          <w:kern w:val="0"/>
          <w:sz w:val="24"/>
          <w:szCs w:val="24"/>
          <w14:ligatures w14:val="none"/>
        </w:rPr>
        <w:t>.</w:t>
      </w:r>
      <w:r w:rsidR="00F21F93">
        <w:rPr>
          <w:rFonts w:ascii="Times New Roman" w:hAnsi="Times New Roman" w:cs="Times New Roman"/>
          <w:kern w:val="0"/>
          <w:sz w:val="24"/>
          <w:szCs w:val="24"/>
          <w14:ligatures w14:val="none"/>
        </w:rPr>
        <w:t xml:space="preserve"> RABIS-e andmekogu volitatud töötleja </w:t>
      </w:r>
      <w:r w:rsidR="00F80B4A">
        <w:rPr>
          <w:rFonts w:ascii="Times New Roman" w:hAnsi="Times New Roman" w:cs="Times New Roman"/>
          <w:kern w:val="0"/>
          <w:sz w:val="24"/>
          <w:szCs w:val="24"/>
          <w14:ligatures w14:val="none"/>
        </w:rPr>
        <w:t xml:space="preserve">Rahandusministeeriumi </w:t>
      </w:r>
      <w:r w:rsidR="0011675D">
        <w:rPr>
          <w:rFonts w:ascii="Times New Roman" w:hAnsi="Times New Roman" w:cs="Times New Roman"/>
          <w:kern w:val="0"/>
          <w:sz w:val="24"/>
          <w:szCs w:val="24"/>
          <w14:ligatures w14:val="none"/>
        </w:rPr>
        <w:t>I</w:t>
      </w:r>
      <w:r w:rsidR="00F80B4A">
        <w:rPr>
          <w:rFonts w:ascii="Times New Roman" w:hAnsi="Times New Roman" w:cs="Times New Roman"/>
          <w:kern w:val="0"/>
          <w:sz w:val="24"/>
          <w:szCs w:val="24"/>
          <w14:ligatures w14:val="none"/>
        </w:rPr>
        <w:t>nfotehnoloogiakeskuse</w:t>
      </w:r>
      <w:r w:rsidR="00F21F93">
        <w:rPr>
          <w:rFonts w:ascii="Times New Roman" w:hAnsi="Times New Roman" w:cs="Times New Roman"/>
          <w:kern w:val="0"/>
          <w:sz w:val="24"/>
          <w:szCs w:val="24"/>
          <w14:ligatures w14:val="none"/>
        </w:rPr>
        <w:t xml:space="preserve"> keskkonnas teostatakse enne andmete</w:t>
      </w:r>
      <w:r w:rsidR="00F80B4A">
        <w:rPr>
          <w:rFonts w:ascii="Times New Roman" w:hAnsi="Times New Roman" w:cs="Times New Roman"/>
          <w:kern w:val="0"/>
          <w:sz w:val="24"/>
          <w:szCs w:val="24"/>
          <w14:ligatures w14:val="none"/>
        </w:rPr>
        <w:t xml:space="preserve"> Rahapesu Andnembüroo</w:t>
      </w:r>
      <w:r w:rsidR="00F21F93">
        <w:rPr>
          <w:rFonts w:ascii="Times New Roman" w:hAnsi="Times New Roman" w:cs="Times New Roman"/>
          <w:kern w:val="0"/>
          <w:sz w:val="24"/>
          <w:szCs w:val="24"/>
          <w14:ligatures w14:val="none"/>
        </w:rPr>
        <w:t xml:space="preserve"> andme</w:t>
      </w:r>
      <w:r w:rsidR="00F80B4A">
        <w:rPr>
          <w:rFonts w:ascii="Times New Roman" w:hAnsi="Times New Roman" w:cs="Times New Roman"/>
          <w:kern w:val="0"/>
          <w:sz w:val="24"/>
          <w:szCs w:val="24"/>
          <w14:ligatures w14:val="none"/>
        </w:rPr>
        <w:t>kogusse</w:t>
      </w:r>
      <w:r w:rsidR="00F21F93">
        <w:rPr>
          <w:rFonts w:ascii="Times New Roman" w:hAnsi="Times New Roman" w:cs="Times New Roman"/>
          <w:kern w:val="0"/>
          <w:sz w:val="24"/>
          <w:szCs w:val="24"/>
          <w14:ligatures w14:val="none"/>
        </w:rPr>
        <w:t xml:space="preserve"> salvestamist isikuandmete pseudonüümimine.</w:t>
      </w:r>
      <w:r>
        <w:rPr>
          <w:rFonts w:ascii="Times New Roman" w:hAnsi="Times New Roman" w:cs="Times New Roman"/>
          <w:sz w:val="24"/>
          <w:szCs w:val="24"/>
        </w:rPr>
        <w:t xml:space="preserve"> Andmetöötluse vajadus pseudonüümitud kujul tuleneb asjaolust, et RahaPTS § 54 lõike 1 punkti 2 tähenduses toimuva strateegilise analüüsi käigus on vaja töödelda</w:t>
      </w:r>
      <w:r w:rsidR="00501D03">
        <w:rPr>
          <w:rFonts w:ascii="Times New Roman" w:hAnsi="Times New Roman" w:cs="Times New Roman"/>
          <w:sz w:val="24"/>
          <w:szCs w:val="24"/>
        </w:rPr>
        <w:t xml:space="preserve"> isikuandmeid</w:t>
      </w:r>
      <w:r>
        <w:rPr>
          <w:rFonts w:ascii="Times New Roman" w:hAnsi="Times New Roman" w:cs="Times New Roman"/>
          <w:sz w:val="24"/>
          <w:szCs w:val="24"/>
        </w:rPr>
        <w:t xml:space="preserve"> </w:t>
      </w:r>
      <w:r w:rsidR="00501D03">
        <w:rPr>
          <w:rFonts w:ascii="Times New Roman" w:hAnsi="Times New Roman" w:cs="Times New Roman"/>
          <w:sz w:val="24"/>
          <w:szCs w:val="24"/>
        </w:rPr>
        <w:t>suures hulgas ehk andmete kogumina</w:t>
      </w:r>
      <w:r>
        <w:rPr>
          <w:rFonts w:ascii="Times New Roman" w:hAnsi="Times New Roman" w:cs="Times New Roman"/>
          <w:sz w:val="24"/>
          <w:szCs w:val="24"/>
        </w:rPr>
        <w:t>.</w:t>
      </w:r>
      <w:r w:rsidRPr="00D31BFD">
        <w:rPr>
          <w:rFonts w:ascii="Times New Roman" w:hAnsi="Times New Roman" w:cs="Times New Roman"/>
          <w:color w:val="FF0000"/>
          <w:sz w:val="24"/>
          <w:szCs w:val="24"/>
        </w:rPr>
        <w:t xml:space="preserve"> </w:t>
      </w:r>
      <w:r>
        <w:rPr>
          <w:rFonts w:ascii="Times New Roman" w:hAnsi="Times New Roman" w:cs="Times New Roman"/>
          <w:sz w:val="24"/>
          <w:szCs w:val="24"/>
        </w:rPr>
        <w:t xml:space="preserve">Andmete kogum on </w:t>
      </w:r>
      <w:r w:rsidR="007F03FF">
        <w:rPr>
          <w:rFonts w:ascii="Times New Roman" w:hAnsi="Times New Roman" w:cs="Times New Roman"/>
          <w:color w:val="202020"/>
          <w:sz w:val="24"/>
          <w:szCs w:val="24"/>
          <w:shd w:val="clear" w:color="auto" w:fill="FFFFFF"/>
        </w:rPr>
        <w:t>m</w:t>
      </w:r>
      <w:r w:rsidRPr="00356D52">
        <w:rPr>
          <w:rFonts w:ascii="Times New Roman" w:hAnsi="Times New Roman" w:cs="Times New Roman"/>
          <w:color w:val="202020"/>
          <w:sz w:val="24"/>
          <w:szCs w:val="24"/>
          <w:shd w:val="clear" w:color="auto" w:fill="FFFFFF"/>
        </w:rPr>
        <w:t>ääruse (EL) 2016/679</w:t>
      </w:r>
      <w:r>
        <w:rPr>
          <w:rFonts w:ascii="Times New Roman" w:hAnsi="Times New Roman" w:cs="Times New Roman"/>
          <w:color w:val="202020"/>
          <w:sz w:val="24"/>
          <w:szCs w:val="24"/>
          <w:shd w:val="clear" w:color="auto" w:fill="FFFFFF"/>
        </w:rPr>
        <w:t xml:space="preserve"> artikli 4 punkti 6 kohaselt </w:t>
      </w:r>
      <w:r w:rsidRPr="00356D52">
        <w:rPr>
          <w:rFonts w:ascii="Times New Roman" w:hAnsi="Times New Roman" w:cs="Times New Roman"/>
          <w:color w:val="202020"/>
          <w:sz w:val="24"/>
          <w:szCs w:val="24"/>
          <w:shd w:val="clear" w:color="auto" w:fill="FFFFFF"/>
        </w:rPr>
        <w:t>isikuandmete igasugune korrastatud kogum, millest võib andmeid leida teatavate kriteeriumide põhjal, olenemata sellest, kas kõnealune andmete kogum on funktsionaalsel või geograafilisel põhimõttel tsentraliseeritud, detsentraliseeritud või hajutatud</w:t>
      </w:r>
      <w:r w:rsidRPr="00501D03">
        <w:rPr>
          <w:rFonts w:ascii="Times New Roman" w:hAnsi="Times New Roman" w:cs="Times New Roman"/>
          <w:sz w:val="24"/>
          <w:szCs w:val="24"/>
        </w:rPr>
        <w:t>.</w:t>
      </w:r>
      <w:r w:rsidR="0064744F" w:rsidRPr="00501D03">
        <w:rPr>
          <w:rFonts w:ascii="Times New Roman" w:hAnsi="Times New Roman" w:cs="Times New Roman"/>
          <w:sz w:val="24"/>
          <w:szCs w:val="24"/>
        </w:rPr>
        <w:t xml:space="preserve"> Andmete pseudonüümimine on </w:t>
      </w:r>
      <w:r w:rsidR="0064744F" w:rsidRPr="00501D03">
        <w:rPr>
          <w:rFonts w:ascii="Times New Roman" w:hAnsi="Times New Roman" w:cs="Times New Roman"/>
          <w:sz w:val="24"/>
          <w:szCs w:val="24"/>
          <w:shd w:val="clear" w:color="auto" w:fill="FFFFFF"/>
        </w:rPr>
        <w:t xml:space="preserve">määruse (EL) 2016/679 artikli 31 lõike 1 punkti a kohaselt üks tehnilistest meetmetest, mida andmete vastutav töötleja peab andmete töötlemise ulatust ja laadi arvestades rakendama, välistamaks ohte füüsiliste isikute õigustele ja vabadustele. Seega on strateegilise analüüsi </w:t>
      </w:r>
      <w:r w:rsidR="00501D03" w:rsidRPr="00501D03">
        <w:rPr>
          <w:rFonts w:ascii="Times New Roman" w:hAnsi="Times New Roman" w:cs="Times New Roman"/>
          <w:sz w:val="24"/>
          <w:szCs w:val="24"/>
          <w:shd w:val="clear" w:color="auto" w:fill="FFFFFF"/>
        </w:rPr>
        <w:t>tarbeks</w:t>
      </w:r>
      <w:r w:rsidR="0064744F" w:rsidRPr="00501D03">
        <w:rPr>
          <w:rFonts w:ascii="Times New Roman" w:hAnsi="Times New Roman" w:cs="Times New Roman"/>
          <w:sz w:val="24"/>
          <w:szCs w:val="24"/>
          <w:shd w:val="clear" w:color="auto" w:fill="FFFFFF"/>
        </w:rPr>
        <w:t xml:space="preserve"> pseudonüümitud isikuandmete töötlemise puhul tegemist riske maandava meetmega</w:t>
      </w:r>
      <w:r w:rsidR="00AE3239" w:rsidRPr="00501D03">
        <w:rPr>
          <w:rFonts w:ascii="Times New Roman" w:hAnsi="Times New Roman" w:cs="Times New Roman"/>
          <w:sz w:val="24"/>
          <w:szCs w:val="24"/>
          <w:shd w:val="clear" w:color="auto" w:fill="FFFFFF"/>
        </w:rPr>
        <w:t>.</w:t>
      </w:r>
      <w:r w:rsidR="00641B47" w:rsidRPr="00641B47">
        <w:rPr>
          <w:rFonts w:ascii="Times New Roman" w:hAnsi="Times New Roman" w:cs="Times New Roman"/>
          <w:kern w:val="0"/>
          <w:sz w:val="24"/>
          <w:szCs w:val="24"/>
          <w:shd w:val="clear" w:color="auto" w:fill="FFFFFF"/>
          <w14:ligatures w14:val="none"/>
        </w:rPr>
        <w:t xml:space="preserve"> </w:t>
      </w:r>
    </w:p>
    <w:p w14:paraId="0BF96CCC" w14:textId="77777777" w:rsidR="00641B47" w:rsidRDefault="00641B47" w:rsidP="006A218E">
      <w:pPr>
        <w:pStyle w:val="Vahedeta"/>
        <w:spacing w:line="276" w:lineRule="auto"/>
        <w:jc w:val="both"/>
        <w:rPr>
          <w:rFonts w:ascii="Times New Roman" w:hAnsi="Times New Roman" w:cs="Times New Roman"/>
          <w:kern w:val="0"/>
          <w:sz w:val="24"/>
          <w:szCs w:val="24"/>
          <w:shd w:val="clear" w:color="auto" w:fill="FFFFFF"/>
          <w14:ligatures w14:val="none"/>
        </w:rPr>
      </w:pPr>
    </w:p>
    <w:p w14:paraId="45F76518" w14:textId="4C62F90E" w:rsidR="00B956DC" w:rsidRPr="0064744F" w:rsidRDefault="00641B47" w:rsidP="006A218E">
      <w:pPr>
        <w:pStyle w:val="Vahedeta"/>
        <w:spacing w:line="276" w:lineRule="auto"/>
        <w:jc w:val="both"/>
        <w:rPr>
          <w:rFonts w:ascii="Times New Roman" w:hAnsi="Times New Roman" w:cs="Times New Roman"/>
          <w:color w:val="FF0000"/>
          <w:sz w:val="24"/>
          <w:szCs w:val="24"/>
        </w:rPr>
      </w:pPr>
      <w:r w:rsidRPr="00641B47">
        <w:rPr>
          <w:rFonts w:ascii="Times New Roman" w:hAnsi="Times New Roman" w:cs="Times New Roman"/>
          <w:sz w:val="24"/>
          <w:szCs w:val="24"/>
          <w:shd w:val="clear" w:color="auto" w:fill="FFFFFF"/>
        </w:rPr>
        <w:t>Paralleelselt pseudonüümimisega kaaluti ka anonüümimise kasutamise võimalikkust. See lahendus oleks võimalik, kuid oluliselt keerulisemana ning ilma isikuandmete töötlemise vähendamiseta. Analüüs toimuks samasuguse andmekoosseisu pealt, kuid tuvastatud rahapesu ja terrorismi rahastamise kahtluse juhtumite korral nende taasisikustamine saaks toimuda ainult vastavatest registritest isikuandmete väljavõtete uuesti tellimise ja  läbianalüüsimisega. Seega anonüümimise meetod ei olnud antud juhul sobilik, kuna see ei ole mõeldud isikuandmete taasisikustamise jaoks. Anonüümimise meetodi kasutamisel selleks, et leida üles konkreetset kahtlust, rikutaks suuremal määral isikute privaatsust kui isikuandmete pseudonüümimisel. Seetõttu oli antud juhul kõige sobilikum lahend pesudonüümimise meetod</w:t>
      </w:r>
      <w:r w:rsidR="0064744F" w:rsidRPr="00501D03">
        <w:rPr>
          <w:rFonts w:ascii="Times New Roman" w:hAnsi="Times New Roman" w:cs="Times New Roman"/>
          <w:sz w:val="24"/>
          <w:szCs w:val="24"/>
          <w:shd w:val="clear" w:color="auto" w:fill="FFFFFF"/>
        </w:rPr>
        <w:t xml:space="preserve"> </w:t>
      </w:r>
    </w:p>
    <w:p w14:paraId="3F2ECF8B" w14:textId="77777777" w:rsidR="00F20252" w:rsidRDefault="00F20252" w:rsidP="006A218E">
      <w:pPr>
        <w:spacing w:after="0" w:line="276" w:lineRule="auto"/>
        <w:jc w:val="both"/>
        <w:rPr>
          <w:rFonts w:ascii="Times New Roman" w:hAnsi="Times New Roman" w:cs="Times New Roman"/>
          <w:sz w:val="24"/>
          <w:szCs w:val="24"/>
        </w:rPr>
      </w:pPr>
    </w:p>
    <w:p w14:paraId="73E30C05" w14:textId="368BDD57" w:rsidR="00F20252" w:rsidRPr="007E7BD0" w:rsidRDefault="00E0099E" w:rsidP="006A218E">
      <w:pPr>
        <w:spacing w:after="0" w:line="276" w:lineRule="auto"/>
        <w:jc w:val="both"/>
        <w:rPr>
          <w:rFonts w:ascii="Times New Roman" w:hAnsi="Times New Roman" w:cs="Times New Roman"/>
          <w:sz w:val="24"/>
          <w:szCs w:val="24"/>
        </w:rPr>
      </w:pPr>
      <w:bookmarkStart w:id="6" w:name="_Hlk186798638"/>
      <w:r>
        <w:rPr>
          <w:rFonts w:ascii="Times New Roman" w:hAnsi="Times New Roman" w:cs="Times New Roman"/>
          <w:sz w:val="24"/>
          <w:szCs w:val="24"/>
        </w:rPr>
        <w:t>L</w:t>
      </w:r>
      <w:r w:rsidR="006F0749">
        <w:rPr>
          <w:rFonts w:ascii="Times New Roman" w:hAnsi="Times New Roman" w:cs="Times New Roman"/>
          <w:sz w:val="24"/>
          <w:szCs w:val="24"/>
        </w:rPr>
        <w:t>ähtuvalt nii sisemistest vajadustest</w:t>
      </w:r>
      <w:r w:rsidR="006F0749" w:rsidRPr="00441ECD">
        <w:rPr>
          <w:rFonts w:ascii="Times New Roman" w:hAnsi="Times New Roman" w:cs="Times New Roman"/>
          <w:sz w:val="24"/>
          <w:szCs w:val="24"/>
        </w:rPr>
        <w:t xml:space="preserve"> kui ka rahvusvahelisest soovitusest</w:t>
      </w:r>
      <w:r w:rsidR="006F0749">
        <w:rPr>
          <w:rFonts w:ascii="Times New Roman" w:hAnsi="Times New Roman" w:cs="Times New Roman"/>
          <w:sz w:val="24"/>
          <w:szCs w:val="24"/>
        </w:rPr>
        <w:t xml:space="preserve"> (</w:t>
      </w:r>
      <w:r w:rsidR="00F20252" w:rsidRPr="00B0537F">
        <w:rPr>
          <w:rFonts w:ascii="Times New Roman" w:hAnsi="Times New Roman" w:cs="Times New Roman"/>
          <w:sz w:val="24"/>
          <w:szCs w:val="24"/>
        </w:rPr>
        <w:t>FATF</w:t>
      </w:r>
      <w:r w:rsidR="006F0749" w:rsidRPr="00B0537F">
        <w:rPr>
          <w:rFonts w:ascii="Times New Roman" w:hAnsi="Times New Roman" w:cs="Times New Roman"/>
          <w:sz w:val="24"/>
          <w:szCs w:val="24"/>
        </w:rPr>
        <w:t xml:space="preserve"> s</w:t>
      </w:r>
      <w:r w:rsidR="006F0749" w:rsidRPr="00BB56E5">
        <w:rPr>
          <w:rFonts w:ascii="Times New Roman" w:hAnsi="Times New Roman" w:cs="Times New Roman"/>
          <w:sz w:val="24"/>
          <w:szCs w:val="24"/>
        </w:rPr>
        <w:t>oovitus 29)</w:t>
      </w:r>
      <w:r w:rsidR="006F0749" w:rsidRPr="00441ECD">
        <w:rPr>
          <w:rFonts w:ascii="Times New Roman" w:hAnsi="Times New Roman" w:cs="Times New Roman"/>
          <w:sz w:val="24"/>
          <w:szCs w:val="24"/>
        </w:rPr>
        <w:t xml:space="preserve"> on tõusetunud </w:t>
      </w:r>
      <w:r w:rsidR="006F0749">
        <w:rPr>
          <w:rFonts w:ascii="Times New Roman" w:hAnsi="Times New Roman" w:cs="Times New Roman"/>
          <w:sz w:val="24"/>
          <w:szCs w:val="24"/>
        </w:rPr>
        <w:t xml:space="preserve">esile </w:t>
      </w:r>
      <w:r w:rsidR="006F0749" w:rsidRPr="00441ECD">
        <w:rPr>
          <w:rFonts w:ascii="Times New Roman" w:hAnsi="Times New Roman" w:cs="Times New Roman"/>
          <w:sz w:val="24"/>
          <w:szCs w:val="24"/>
        </w:rPr>
        <w:t xml:space="preserve">strateegilise analüüsi funktsiooni </w:t>
      </w:r>
      <w:r w:rsidR="006F0749">
        <w:rPr>
          <w:rFonts w:ascii="Times New Roman" w:hAnsi="Times New Roman" w:cs="Times New Roman"/>
          <w:sz w:val="24"/>
          <w:szCs w:val="24"/>
        </w:rPr>
        <w:t xml:space="preserve">loomise ja </w:t>
      </w:r>
      <w:r w:rsidR="006F0749" w:rsidRPr="00441ECD">
        <w:rPr>
          <w:rFonts w:ascii="Times New Roman" w:hAnsi="Times New Roman" w:cs="Times New Roman"/>
          <w:sz w:val="24"/>
          <w:szCs w:val="24"/>
        </w:rPr>
        <w:t xml:space="preserve">arendamise </w:t>
      </w:r>
      <w:r w:rsidR="009053A7">
        <w:rPr>
          <w:rFonts w:ascii="Times New Roman" w:hAnsi="Times New Roman" w:cs="Times New Roman"/>
          <w:sz w:val="24"/>
          <w:szCs w:val="24"/>
        </w:rPr>
        <w:t>vajadus</w:t>
      </w:r>
      <w:r w:rsidR="001050E2" w:rsidRPr="00501D03">
        <w:rPr>
          <w:rFonts w:ascii="Times New Roman" w:hAnsi="Times New Roman" w:cs="Times New Roman"/>
          <w:sz w:val="24"/>
          <w:szCs w:val="24"/>
        </w:rPr>
        <w:t xml:space="preserve"> rahapesu ja terrorismi rahastamise tõkestamisel</w:t>
      </w:r>
      <w:r w:rsidR="006F0749" w:rsidRPr="00501D03">
        <w:rPr>
          <w:rFonts w:ascii="Times New Roman" w:hAnsi="Times New Roman" w:cs="Times New Roman"/>
          <w:sz w:val="24"/>
          <w:szCs w:val="24"/>
        </w:rPr>
        <w:t>.</w:t>
      </w:r>
      <w:bookmarkEnd w:id="6"/>
      <w:r w:rsidR="006F0749" w:rsidRPr="00501D03">
        <w:rPr>
          <w:rFonts w:ascii="Times New Roman" w:hAnsi="Times New Roman" w:cs="Times New Roman"/>
          <w:sz w:val="24"/>
          <w:szCs w:val="24"/>
        </w:rPr>
        <w:t xml:space="preserve"> </w:t>
      </w:r>
      <w:r w:rsidR="00F20252" w:rsidRPr="00501D03">
        <w:rPr>
          <w:rFonts w:ascii="Times New Roman" w:hAnsi="Times New Roman" w:cs="Times New Roman"/>
          <w:sz w:val="24"/>
          <w:szCs w:val="24"/>
        </w:rPr>
        <w:t>Ilmestava</w:t>
      </w:r>
      <w:r w:rsidR="007D102F" w:rsidRPr="00501D03">
        <w:rPr>
          <w:rFonts w:ascii="Times New Roman" w:hAnsi="Times New Roman" w:cs="Times New Roman"/>
          <w:sz w:val="24"/>
          <w:szCs w:val="24"/>
        </w:rPr>
        <w:t>ks</w:t>
      </w:r>
      <w:r w:rsidR="00F20252" w:rsidRPr="00501D03">
        <w:rPr>
          <w:rFonts w:ascii="Times New Roman" w:hAnsi="Times New Roman" w:cs="Times New Roman"/>
          <w:sz w:val="24"/>
          <w:szCs w:val="24"/>
        </w:rPr>
        <w:t xml:space="preserve"> näite</w:t>
      </w:r>
      <w:r w:rsidR="007D102F" w:rsidRPr="00501D03">
        <w:rPr>
          <w:rFonts w:ascii="Times New Roman" w:hAnsi="Times New Roman" w:cs="Times New Roman"/>
          <w:sz w:val="24"/>
          <w:szCs w:val="24"/>
        </w:rPr>
        <w:t>ks</w:t>
      </w:r>
      <w:r w:rsidR="00F20252" w:rsidRPr="00501D03">
        <w:rPr>
          <w:rFonts w:ascii="Times New Roman" w:hAnsi="Times New Roman" w:cs="Times New Roman"/>
          <w:sz w:val="24"/>
          <w:szCs w:val="24"/>
        </w:rPr>
        <w:t xml:space="preserve"> </w:t>
      </w:r>
      <w:r w:rsidR="009053A7">
        <w:rPr>
          <w:rFonts w:ascii="Times New Roman" w:hAnsi="Times New Roman" w:cs="Times New Roman"/>
          <w:sz w:val="24"/>
          <w:szCs w:val="24"/>
        </w:rPr>
        <w:t>on</w:t>
      </w:r>
      <w:r w:rsidR="00F20252" w:rsidRPr="00B0537F">
        <w:rPr>
          <w:rFonts w:ascii="Times New Roman" w:hAnsi="Times New Roman" w:cs="Times New Roman"/>
          <w:sz w:val="24"/>
          <w:szCs w:val="24"/>
        </w:rPr>
        <w:t xml:space="preserve"> FATF</w:t>
      </w:r>
      <w:r w:rsidR="009053A7">
        <w:rPr>
          <w:rFonts w:ascii="Times New Roman" w:hAnsi="Times New Roman" w:cs="Times New Roman"/>
          <w:sz w:val="24"/>
          <w:szCs w:val="24"/>
        </w:rPr>
        <w:t>-i</w:t>
      </w:r>
      <w:r w:rsidR="00F20252" w:rsidRPr="00B0537F">
        <w:rPr>
          <w:rFonts w:ascii="Times New Roman" w:hAnsi="Times New Roman" w:cs="Times New Roman"/>
          <w:sz w:val="24"/>
          <w:szCs w:val="24"/>
        </w:rPr>
        <w:t xml:space="preserve"> </w:t>
      </w:r>
      <w:r w:rsidR="009053A7">
        <w:rPr>
          <w:rFonts w:ascii="Times New Roman" w:hAnsi="Times New Roman" w:cs="Times New Roman"/>
          <w:sz w:val="24"/>
          <w:szCs w:val="24"/>
        </w:rPr>
        <w:t xml:space="preserve">poolt </w:t>
      </w:r>
      <w:r w:rsidR="00F20252" w:rsidRPr="00B0537F">
        <w:rPr>
          <w:rFonts w:ascii="Times New Roman" w:hAnsi="Times New Roman" w:cs="Times New Roman"/>
          <w:sz w:val="24"/>
          <w:szCs w:val="24"/>
        </w:rPr>
        <w:t>välja</w:t>
      </w:r>
      <w:r w:rsidR="00F20252" w:rsidRPr="007E7BD0">
        <w:rPr>
          <w:rFonts w:ascii="Times New Roman" w:hAnsi="Times New Roman" w:cs="Times New Roman"/>
          <w:sz w:val="24"/>
          <w:szCs w:val="24"/>
        </w:rPr>
        <w:t xml:space="preserve"> too</w:t>
      </w:r>
      <w:r w:rsidR="009053A7">
        <w:rPr>
          <w:rFonts w:ascii="Times New Roman" w:hAnsi="Times New Roman" w:cs="Times New Roman"/>
          <w:sz w:val="24"/>
          <w:szCs w:val="24"/>
        </w:rPr>
        <w:t>d</w:t>
      </w:r>
      <w:r w:rsidR="00F20252" w:rsidRPr="007E7BD0">
        <w:rPr>
          <w:rFonts w:ascii="Times New Roman" w:hAnsi="Times New Roman" w:cs="Times New Roman"/>
          <w:sz w:val="24"/>
          <w:szCs w:val="24"/>
        </w:rPr>
        <w:t>u</w:t>
      </w:r>
      <w:r>
        <w:rPr>
          <w:rFonts w:ascii="Times New Roman" w:hAnsi="Times New Roman" w:cs="Times New Roman"/>
          <w:sz w:val="24"/>
          <w:szCs w:val="24"/>
        </w:rPr>
        <w:t xml:space="preserve">, mille kohaselt täheldatakse </w:t>
      </w:r>
      <w:r w:rsidR="00F20252" w:rsidRPr="007E7BD0">
        <w:rPr>
          <w:rFonts w:ascii="Times New Roman" w:hAnsi="Times New Roman" w:cs="Times New Roman"/>
          <w:sz w:val="24"/>
          <w:szCs w:val="24"/>
        </w:rPr>
        <w:t>rahvusvahelise kaubanduse mahtude suurenemise tõttu kauplejate sektori rahapesu ja terrorismi rahastamise haavatavus</w:t>
      </w:r>
      <w:r w:rsidR="001050E2">
        <w:rPr>
          <w:rFonts w:ascii="Times New Roman" w:hAnsi="Times New Roman" w:cs="Times New Roman"/>
          <w:sz w:val="24"/>
          <w:szCs w:val="24"/>
        </w:rPr>
        <w:t>e riski kasvu</w:t>
      </w:r>
      <w:r w:rsidR="00F20252" w:rsidRPr="007E7BD0">
        <w:rPr>
          <w:rFonts w:ascii="Times New Roman" w:hAnsi="Times New Roman" w:cs="Times New Roman"/>
          <w:sz w:val="24"/>
          <w:szCs w:val="24"/>
        </w:rPr>
        <w:t>. Kaubanduspõhine rahapesu (</w:t>
      </w:r>
      <w:r w:rsidR="00F20252" w:rsidRPr="007E7BD0">
        <w:rPr>
          <w:rFonts w:ascii="Times New Roman" w:hAnsi="Times New Roman" w:cs="Times New Roman"/>
          <w:i/>
          <w:iCs/>
          <w:sz w:val="24"/>
          <w:szCs w:val="24"/>
        </w:rPr>
        <w:t>TBML – trade based money laundering</w:t>
      </w:r>
      <w:r w:rsidR="00F20252" w:rsidRPr="007E7BD0">
        <w:rPr>
          <w:rFonts w:ascii="Times New Roman" w:hAnsi="Times New Roman" w:cs="Times New Roman"/>
          <w:sz w:val="24"/>
          <w:szCs w:val="24"/>
        </w:rPr>
        <w:t>) on kriminaaltulu varjamise protsess, kus kasutatakse vara liigutamiseks kaubandustehinguid, et üritada legaliseerida kuritegelikku päritolu vara. Praktikas on võimalik antud eesmärki saavutada imporditud või eksporditud kauba hinna, koguse ja kvaliteedi moonutamisega. Kaubanduspõhise rahapesu mahtu on Euroopa Liidus perioodil 2005</w:t>
      </w:r>
      <w:r w:rsidR="00745787">
        <w:rPr>
          <w:rFonts w:ascii="Times New Roman" w:hAnsi="Times New Roman" w:cs="Times New Roman"/>
          <w:sz w:val="24"/>
          <w:szCs w:val="24"/>
        </w:rPr>
        <w:t>–</w:t>
      </w:r>
      <w:r w:rsidR="00F20252" w:rsidRPr="007E7BD0">
        <w:rPr>
          <w:rFonts w:ascii="Times New Roman" w:hAnsi="Times New Roman" w:cs="Times New Roman"/>
          <w:sz w:val="24"/>
          <w:szCs w:val="24"/>
        </w:rPr>
        <w:t>2015 hinnatud vahemikku 0,9 kuni 1,8 triljonit dollarit aastas. Eesti puhul oli tulemuseks 7,5%–16,7% väliskaubanduse kogumahust.</w:t>
      </w:r>
      <w:r w:rsidR="00F20252" w:rsidRPr="007E7BD0">
        <w:rPr>
          <w:rFonts w:ascii="Times New Roman" w:hAnsi="Times New Roman" w:cs="Times New Roman"/>
          <w:sz w:val="24"/>
          <w:szCs w:val="24"/>
          <w:vertAlign w:val="superscript"/>
        </w:rPr>
        <w:footnoteReference w:id="11"/>
      </w:r>
      <w:r w:rsidR="00F20252" w:rsidRPr="007E7BD0">
        <w:rPr>
          <w:rFonts w:ascii="Times New Roman" w:hAnsi="Times New Roman" w:cs="Times New Roman"/>
          <w:sz w:val="24"/>
          <w:szCs w:val="24"/>
        </w:rPr>
        <w:t xml:space="preserve"> Statistikaameti andmetel oli 2022. a rahvusvahelise kaubavoo (eksport ja import) maht kokku ca 46 miljardit eurot. RAB väljastas 2023. aastal tüpoloogiateate, kus kirjeldas ära Eestiga seotud kaubanduspõhist rahapesu kahtlust käsitlevates juhtumites ohuindikaatorid.</w:t>
      </w:r>
      <w:r w:rsidR="00F20252" w:rsidRPr="007E7BD0">
        <w:rPr>
          <w:rFonts w:ascii="Times New Roman" w:hAnsi="Times New Roman" w:cs="Times New Roman"/>
          <w:sz w:val="24"/>
          <w:szCs w:val="24"/>
          <w:vertAlign w:val="superscript"/>
        </w:rPr>
        <w:footnoteReference w:id="12"/>
      </w:r>
      <w:r w:rsidR="00F20252" w:rsidRPr="007E7BD0">
        <w:rPr>
          <w:rFonts w:ascii="Times New Roman" w:hAnsi="Times New Roman" w:cs="Times New Roman"/>
          <w:sz w:val="24"/>
          <w:szCs w:val="24"/>
        </w:rPr>
        <w:t xml:space="preserve"> </w:t>
      </w:r>
      <w:r w:rsidR="0015499B" w:rsidRPr="007E7BD0">
        <w:rPr>
          <w:rFonts w:ascii="Times New Roman" w:hAnsi="Times New Roman" w:cs="Times New Roman"/>
          <w:sz w:val="24"/>
          <w:szCs w:val="24"/>
        </w:rPr>
        <w:t>Kirjeldatud olukorras võimaldaks andmete kogum</w:t>
      </w:r>
      <w:r w:rsidR="00E73D61">
        <w:rPr>
          <w:rFonts w:ascii="Times New Roman" w:hAnsi="Times New Roman" w:cs="Times New Roman"/>
          <w:sz w:val="24"/>
          <w:szCs w:val="24"/>
        </w:rPr>
        <w:t xml:space="preserve"> </w:t>
      </w:r>
      <w:r w:rsidR="00F20252" w:rsidRPr="007E7BD0">
        <w:rPr>
          <w:rFonts w:ascii="Times New Roman" w:hAnsi="Times New Roman" w:cs="Times New Roman"/>
          <w:sz w:val="24"/>
          <w:szCs w:val="24"/>
        </w:rPr>
        <w:t>analüüsida, kas kau</w:t>
      </w:r>
      <w:r w:rsidR="007053E7" w:rsidRPr="007E7BD0">
        <w:rPr>
          <w:rFonts w:ascii="Times New Roman" w:hAnsi="Times New Roman" w:cs="Times New Roman"/>
          <w:sz w:val="24"/>
          <w:szCs w:val="24"/>
        </w:rPr>
        <w:t>ba</w:t>
      </w:r>
      <w:r w:rsidR="00F81B90">
        <w:rPr>
          <w:rFonts w:ascii="Times New Roman" w:hAnsi="Times New Roman" w:cs="Times New Roman"/>
          <w:sz w:val="24"/>
          <w:szCs w:val="24"/>
        </w:rPr>
        <w:t>maht ja -vood ning</w:t>
      </w:r>
      <w:r w:rsidR="00F20252" w:rsidRPr="007E7BD0">
        <w:rPr>
          <w:rFonts w:ascii="Times New Roman" w:hAnsi="Times New Roman" w:cs="Times New Roman"/>
          <w:sz w:val="24"/>
          <w:szCs w:val="24"/>
        </w:rPr>
        <w:t xml:space="preserve"> </w:t>
      </w:r>
      <w:r w:rsidR="00F81B90">
        <w:rPr>
          <w:rFonts w:ascii="Times New Roman" w:hAnsi="Times New Roman" w:cs="Times New Roman"/>
          <w:sz w:val="24"/>
          <w:szCs w:val="24"/>
        </w:rPr>
        <w:t xml:space="preserve">rahasummad </w:t>
      </w:r>
      <w:r w:rsidR="00F20252" w:rsidRPr="007E7BD0">
        <w:rPr>
          <w:rFonts w:ascii="Times New Roman" w:hAnsi="Times New Roman" w:cs="Times New Roman"/>
          <w:sz w:val="24"/>
          <w:szCs w:val="24"/>
        </w:rPr>
        <w:t xml:space="preserve">ja </w:t>
      </w:r>
      <w:r w:rsidR="00F81B90">
        <w:rPr>
          <w:rFonts w:ascii="Times New Roman" w:hAnsi="Times New Roman" w:cs="Times New Roman"/>
          <w:sz w:val="24"/>
          <w:szCs w:val="24"/>
        </w:rPr>
        <w:t>-</w:t>
      </w:r>
      <w:r w:rsidR="00F81B90" w:rsidRPr="007E7BD0">
        <w:rPr>
          <w:rFonts w:ascii="Times New Roman" w:hAnsi="Times New Roman" w:cs="Times New Roman"/>
          <w:sz w:val="24"/>
          <w:szCs w:val="24"/>
        </w:rPr>
        <w:t xml:space="preserve">vood </w:t>
      </w:r>
      <w:r w:rsidR="00F20252" w:rsidRPr="007E7BD0">
        <w:rPr>
          <w:rFonts w:ascii="Times New Roman" w:hAnsi="Times New Roman" w:cs="Times New Roman"/>
          <w:sz w:val="24"/>
          <w:szCs w:val="24"/>
        </w:rPr>
        <w:t>on omavahelises loogilises seoses</w:t>
      </w:r>
      <w:r w:rsidR="007053E7" w:rsidRPr="007E7BD0">
        <w:rPr>
          <w:rFonts w:ascii="Times New Roman" w:hAnsi="Times New Roman" w:cs="Times New Roman"/>
          <w:sz w:val="24"/>
          <w:szCs w:val="24"/>
        </w:rPr>
        <w:t xml:space="preserve">. </w:t>
      </w:r>
      <w:r w:rsidR="00F81B90">
        <w:rPr>
          <w:rFonts w:ascii="Times New Roman" w:hAnsi="Times New Roman" w:cs="Times New Roman"/>
          <w:sz w:val="24"/>
          <w:szCs w:val="24"/>
        </w:rPr>
        <w:t>Sellise analüüsi tulemusel võib näiteks ilmneda, et mõne jurisdiktsiooniga on rahavoogudega seotud andmete põhjal järeldatav ulatuslik kaubavahetus, kuid reaalset kaupa ei liigu</w:t>
      </w:r>
      <w:r>
        <w:rPr>
          <w:rFonts w:ascii="Times New Roman" w:hAnsi="Times New Roman" w:cs="Times New Roman"/>
          <w:sz w:val="24"/>
          <w:szCs w:val="24"/>
        </w:rPr>
        <w:t xml:space="preserve">, mis puhul tuleks juhtumit </w:t>
      </w:r>
      <w:r w:rsidR="00F81B90">
        <w:rPr>
          <w:rFonts w:ascii="Times New Roman" w:hAnsi="Times New Roman" w:cs="Times New Roman"/>
          <w:sz w:val="24"/>
          <w:szCs w:val="24"/>
        </w:rPr>
        <w:t xml:space="preserve">edasi süvitsi analüüsida. </w:t>
      </w:r>
      <w:r w:rsidR="007053E7" w:rsidRPr="007E7BD0">
        <w:rPr>
          <w:rFonts w:ascii="Times New Roman" w:hAnsi="Times New Roman" w:cs="Times New Roman"/>
          <w:sz w:val="24"/>
          <w:szCs w:val="24"/>
        </w:rPr>
        <w:t>T</w:t>
      </w:r>
      <w:r w:rsidR="00F20252" w:rsidRPr="007E7BD0">
        <w:rPr>
          <w:rFonts w:ascii="Times New Roman" w:hAnsi="Times New Roman" w:cs="Times New Roman"/>
          <w:sz w:val="24"/>
          <w:szCs w:val="24"/>
        </w:rPr>
        <w:t xml:space="preserve">uvastades </w:t>
      </w:r>
      <w:r w:rsidR="00F81B90">
        <w:rPr>
          <w:rFonts w:ascii="Times New Roman" w:hAnsi="Times New Roman" w:cs="Times New Roman"/>
          <w:sz w:val="24"/>
          <w:szCs w:val="24"/>
        </w:rPr>
        <w:t xml:space="preserve">konkreetseid juhtumi- või juhtumite kogumi põhiseid </w:t>
      </w:r>
      <w:r w:rsidR="00F20252" w:rsidRPr="007E7BD0">
        <w:rPr>
          <w:rFonts w:ascii="Times New Roman" w:hAnsi="Times New Roman" w:cs="Times New Roman"/>
          <w:sz w:val="24"/>
          <w:szCs w:val="24"/>
        </w:rPr>
        <w:t>anomaalia</w:t>
      </w:r>
      <w:r w:rsidR="00F81B90">
        <w:rPr>
          <w:rFonts w:ascii="Times New Roman" w:hAnsi="Times New Roman" w:cs="Times New Roman"/>
          <w:sz w:val="24"/>
          <w:szCs w:val="24"/>
        </w:rPr>
        <w:t>i</w:t>
      </w:r>
      <w:r w:rsidR="00F20252" w:rsidRPr="007E7BD0">
        <w:rPr>
          <w:rFonts w:ascii="Times New Roman" w:hAnsi="Times New Roman" w:cs="Times New Roman"/>
          <w:sz w:val="24"/>
          <w:szCs w:val="24"/>
        </w:rPr>
        <w:t>d, mis viitavad rahapesu</w:t>
      </w:r>
      <w:r w:rsidR="001050E2">
        <w:rPr>
          <w:rFonts w:ascii="Times New Roman" w:hAnsi="Times New Roman" w:cs="Times New Roman"/>
          <w:sz w:val="24"/>
          <w:szCs w:val="24"/>
        </w:rPr>
        <w:t xml:space="preserve"> ja</w:t>
      </w:r>
      <w:r w:rsidR="00F81B90">
        <w:rPr>
          <w:rFonts w:ascii="Times New Roman" w:hAnsi="Times New Roman" w:cs="Times New Roman"/>
          <w:sz w:val="24"/>
          <w:szCs w:val="24"/>
        </w:rPr>
        <w:t xml:space="preserve"> terrorismi rahastamise või seotud kuritegevuse</w:t>
      </w:r>
      <w:r w:rsidR="00F20252" w:rsidRPr="007E7BD0">
        <w:rPr>
          <w:rFonts w:ascii="Times New Roman" w:hAnsi="Times New Roman" w:cs="Times New Roman"/>
          <w:sz w:val="24"/>
          <w:szCs w:val="24"/>
        </w:rPr>
        <w:t xml:space="preserve"> kahtlusele, pseudonüümitud andmed </w:t>
      </w:r>
      <w:r w:rsidR="007053E7" w:rsidRPr="007E7BD0">
        <w:rPr>
          <w:rFonts w:ascii="Times New Roman" w:hAnsi="Times New Roman" w:cs="Times New Roman"/>
          <w:sz w:val="24"/>
          <w:szCs w:val="24"/>
        </w:rPr>
        <w:t>depseudonüümitakse</w:t>
      </w:r>
      <w:r w:rsidR="00F20252" w:rsidRPr="007E7BD0">
        <w:rPr>
          <w:rFonts w:ascii="Times New Roman" w:hAnsi="Times New Roman" w:cs="Times New Roman"/>
          <w:sz w:val="24"/>
          <w:szCs w:val="24"/>
        </w:rPr>
        <w:t xml:space="preserve"> ja suunatakse juhtumi</w:t>
      </w:r>
      <w:r w:rsidR="007E7BD0">
        <w:rPr>
          <w:rFonts w:ascii="Times New Roman" w:hAnsi="Times New Roman" w:cs="Times New Roman"/>
          <w:sz w:val="24"/>
          <w:szCs w:val="24"/>
        </w:rPr>
        <w:t xml:space="preserve">põhisesse </w:t>
      </w:r>
      <w:r w:rsidR="00F20252" w:rsidRPr="007E7BD0">
        <w:rPr>
          <w:rFonts w:ascii="Times New Roman" w:hAnsi="Times New Roman" w:cs="Times New Roman"/>
          <w:sz w:val="24"/>
          <w:szCs w:val="24"/>
        </w:rPr>
        <w:t xml:space="preserve">analüüsi. Kui </w:t>
      </w:r>
      <w:r w:rsidR="00622579">
        <w:rPr>
          <w:rFonts w:ascii="Times New Roman" w:hAnsi="Times New Roman" w:cs="Times New Roman"/>
          <w:sz w:val="24"/>
          <w:szCs w:val="24"/>
        </w:rPr>
        <w:t>üksik</w:t>
      </w:r>
      <w:r w:rsidR="00F20252" w:rsidRPr="007E7BD0">
        <w:rPr>
          <w:rFonts w:ascii="Times New Roman" w:hAnsi="Times New Roman" w:cs="Times New Roman"/>
          <w:sz w:val="24"/>
          <w:szCs w:val="24"/>
        </w:rPr>
        <w:t xml:space="preserve">analüüsis saab kinnitust rahapesu kahtlus, siis </w:t>
      </w:r>
      <w:r w:rsidR="007053E7" w:rsidRPr="007E7BD0">
        <w:rPr>
          <w:rFonts w:ascii="Times New Roman" w:hAnsi="Times New Roman" w:cs="Times New Roman"/>
          <w:sz w:val="24"/>
          <w:szCs w:val="24"/>
        </w:rPr>
        <w:t>edastatakse vajalik teave</w:t>
      </w:r>
      <w:r w:rsidR="00F20252" w:rsidRPr="007E7BD0">
        <w:rPr>
          <w:rFonts w:ascii="Times New Roman" w:hAnsi="Times New Roman" w:cs="Times New Roman"/>
          <w:sz w:val="24"/>
          <w:szCs w:val="24"/>
        </w:rPr>
        <w:t xml:space="preserve"> uurimisasutusele. </w:t>
      </w:r>
    </w:p>
    <w:p w14:paraId="2489B4EA" w14:textId="77777777" w:rsidR="00B27693" w:rsidRDefault="00B27693" w:rsidP="006A218E">
      <w:pPr>
        <w:spacing w:after="0" w:line="276" w:lineRule="auto"/>
        <w:jc w:val="both"/>
        <w:rPr>
          <w:rFonts w:ascii="Times New Roman" w:hAnsi="Times New Roman" w:cs="Times New Roman"/>
          <w:sz w:val="24"/>
          <w:szCs w:val="24"/>
        </w:rPr>
      </w:pPr>
    </w:p>
    <w:p w14:paraId="6424C881" w14:textId="448FBED1" w:rsidR="004F7039" w:rsidRDefault="006F0749" w:rsidP="006A218E">
      <w:pPr>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Rahapesu ja terrorismi rahastamise tõkestamise seisukohalt omavad mõju nii k</w:t>
      </w:r>
      <w:r w:rsidRPr="00441ECD">
        <w:rPr>
          <w:rFonts w:ascii="Times New Roman" w:hAnsi="Times New Roman" w:cs="Times New Roman"/>
          <w:sz w:val="24"/>
          <w:szCs w:val="24"/>
        </w:rPr>
        <w:t xml:space="preserve">ohustatud isikute poolt </w:t>
      </w:r>
      <w:r>
        <w:rPr>
          <w:rFonts w:ascii="Times New Roman" w:hAnsi="Times New Roman" w:cs="Times New Roman"/>
          <w:sz w:val="24"/>
          <w:szCs w:val="24"/>
        </w:rPr>
        <w:t xml:space="preserve">esitatud </w:t>
      </w:r>
      <w:r w:rsidRPr="00441ECD">
        <w:rPr>
          <w:rFonts w:ascii="Times New Roman" w:hAnsi="Times New Roman" w:cs="Times New Roman"/>
          <w:sz w:val="24"/>
          <w:szCs w:val="24"/>
        </w:rPr>
        <w:t>teadete menetlem</w:t>
      </w:r>
      <w:r>
        <w:rPr>
          <w:rFonts w:ascii="Times New Roman" w:hAnsi="Times New Roman" w:cs="Times New Roman"/>
          <w:sz w:val="24"/>
          <w:szCs w:val="24"/>
        </w:rPr>
        <w:t>ine kui vastavate majandussektorite analüüs</w:t>
      </w:r>
      <w:r w:rsidR="00E0099E">
        <w:rPr>
          <w:rFonts w:ascii="Times New Roman" w:hAnsi="Times New Roman" w:cs="Times New Roman"/>
          <w:sz w:val="24"/>
          <w:szCs w:val="24"/>
        </w:rPr>
        <w:t>, sealhulgas strateegiline analüüs</w:t>
      </w:r>
      <w:r w:rsidRPr="00441ECD">
        <w:rPr>
          <w:rFonts w:ascii="Times New Roman" w:hAnsi="Times New Roman" w:cs="Times New Roman"/>
          <w:sz w:val="24"/>
          <w:szCs w:val="24"/>
        </w:rPr>
        <w:t>.</w:t>
      </w:r>
      <w:r>
        <w:rPr>
          <w:rFonts w:ascii="Times New Roman" w:hAnsi="Times New Roman" w:cs="Times New Roman"/>
          <w:sz w:val="24"/>
          <w:szCs w:val="24"/>
        </w:rPr>
        <w:t xml:space="preserve"> </w:t>
      </w:r>
      <w:r w:rsidR="00F376C2">
        <w:rPr>
          <w:rFonts w:ascii="Times New Roman" w:hAnsi="Times New Roman" w:cs="Times New Roman"/>
          <w:sz w:val="24"/>
          <w:szCs w:val="24"/>
        </w:rPr>
        <w:t>A</w:t>
      </w:r>
      <w:r w:rsidR="004F7039">
        <w:rPr>
          <w:rFonts w:ascii="Times New Roman" w:hAnsi="Times New Roman" w:cs="Times New Roman"/>
          <w:sz w:val="24"/>
          <w:szCs w:val="24"/>
        </w:rPr>
        <w:t>ndmete kogumile</w:t>
      </w:r>
      <w:r w:rsidR="004F7039" w:rsidRPr="00441ECD">
        <w:rPr>
          <w:rFonts w:ascii="Times New Roman" w:hAnsi="Times New Roman" w:cs="Times New Roman"/>
          <w:sz w:val="24"/>
          <w:szCs w:val="24"/>
        </w:rPr>
        <w:t xml:space="preserve"> tuginevate rahapesualaste järelduste </w:t>
      </w:r>
      <w:r w:rsidR="004F7039">
        <w:rPr>
          <w:rFonts w:ascii="Times New Roman" w:hAnsi="Times New Roman" w:cs="Times New Roman"/>
          <w:sz w:val="24"/>
          <w:szCs w:val="24"/>
        </w:rPr>
        <w:t>tegemine</w:t>
      </w:r>
      <w:r w:rsidR="00F376C2">
        <w:rPr>
          <w:rFonts w:ascii="Times New Roman" w:hAnsi="Times New Roman" w:cs="Times New Roman"/>
          <w:sz w:val="24"/>
          <w:szCs w:val="24"/>
        </w:rPr>
        <w:t xml:space="preserve"> </w:t>
      </w:r>
      <w:r w:rsidR="004F7039" w:rsidRPr="00441ECD">
        <w:rPr>
          <w:rFonts w:ascii="Times New Roman" w:hAnsi="Times New Roman" w:cs="Times New Roman"/>
          <w:sz w:val="24"/>
          <w:szCs w:val="24"/>
        </w:rPr>
        <w:t>on abiks erinevatel tasemetel juhtimisotsuste</w:t>
      </w:r>
      <w:r w:rsidR="004F7039">
        <w:rPr>
          <w:rFonts w:ascii="Times New Roman" w:hAnsi="Times New Roman" w:cs="Times New Roman"/>
          <w:sz w:val="24"/>
          <w:szCs w:val="24"/>
        </w:rPr>
        <w:t xml:space="preserve"> langetamisel. Juhtimisotsuse</w:t>
      </w:r>
      <w:r w:rsidR="00F81B90">
        <w:rPr>
          <w:rFonts w:ascii="Times New Roman" w:hAnsi="Times New Roman" w:cs="Times New Roman"/>
          <w:sz w:val="24"/>
          <w:szCs w:val="24"/>
        </w:rPr>
        <w:t>d on</w:t>
      </w:r>
      <w:r w:rsidR="004F7039">
        <w:rPr>
          <w:rFonts w:ascii="Times New Roman" w:hAnsi="Times New Roman" w:cs="Times New Roman"/>
          <w:sz w:val="24"/>
          <w:szCs w:val="24"/>
        </w:rPr>
        <w:t xml:space="preserve"> näiteks </w:t>
      </w:r>
      <w:r w:rsidR="004F7039" w:rsidRPr="007D1F25">
        <w:rPr>
          <w:rFonts w:ascii="Times New Roman" w:hAnsi="Times New Roman" w:cs="Times New Roman"/>
          <w:sz w:val="24"/>
          <w:szCs w:val="24"/>
        </w:rPr>
        <w:t>seadusandlike lünkade parandamise vajadus</w:t>
      </w:r>
      <w:r w:rsidR="004F7039">
        <w:rPr>
          <w:rFonts w:ascii="Times New Roman" w:hAnsi="Times New Roman" w:cs="Times New Roman"/>
          <w:sz w:val="24"/>
          <w:szCs w:val="24"/>
        </w:rPr>
        <w:t xml:space="preserve">e, </w:t>
      </w:r>
      <w:r w:rsidR="004F7039" w:rsidRPr="007D1F25">
        <w:rPr>
          <w:rFonts w:ascii="Times New Roman" w:hAnsi="Times New Roman" w:cs="Times New Roman"/>
          <w:sz w:val="24"/>
          <w:szCs w:val="24"/>
        </w:rPr>
        <w:t>ametite vahelise koostöö muutmi</w:t>
      </w:r>
      <w:r w:rsidR="004F7039">
        <w:rPr>
          <w:rFonts w:ascii="Times New Roman" w:hAnsi="Times New Roman" w:cs="Times New Roman"/>
          <w:sz w:val="24"/>
          <w:szCs w:val="24"/>
        </w:rPr>
        <w:t>se ja</w:t>
      </w:r>
      <w:r w:rsidR="004F7039" w:rsidRPr="007D1F25">
        <w:rPr>
          <w:rFonts w:ascii="Times New Roman" w:hAnsi="Times New Roman" w:cs="Times New Roman"/>
          <w:sz w:val="24"/>
          <w:szCs w:val="24"/>
        </w:rPr>
        <w:t xml:space="preserve"> RAB-i sisese </w:t>
      </w:r>
      <w:r w:rsidR="004F7039">
        <w:rPr>
          <w:rFonts w:ascii="Times New Roman" w:hAnsi="Times New Roman" w:cs="Times New Roman"/>
          <w:sz w:val="24"/>
          <w:szCs w:val="24"/>
        </w:rPr>
        <w:t>ressursipaigutuse üle otsustami</w:t>
      </w:r>
      <w:r w:rsidR="003D0FA4">
        <w:rPr>
          <w:rFonts w:ascii="Times New Roman" w:hAnsi="Times New Roman" w:cs="Times New Roman"/>
          <w:sz w:val="24"/>
          <w:szCs w:val="24"/>
        </w:rPr>
        <w:t>ne</w:t>
      </w:r>
      <w:r w:rsidR="00E0099E">
        <w:rPr>
          <w:rFonts w:ascii="Times New Roman" w:hAnsi="Times New Roman" w:cs="Times New Roman"/>
          <w:sz w:val="24"/>
          <w:szCs w:val="24"/>
        </w:rPr>
        <w:t>, kuid</w:t>
      </w:r>
      <w:r w:rsidR="004F7039">
        <w:rPr>
          <w:rFonts w:ascii="Times New Roman" w:hAnsi="Times New Roman" w:cs="Times New Roman"/>
          <w:sz w:val="24"/>
          <w:szCs w:val="24"/>
        </w:rPr>
        <w:t xml:space="preserve"> </w:t>
      </w:r>
      <w:r w:rsidR="00F81B90">
        <w:rPr>
          <w:rFonts w:ascii="Times New Roman" w:hAnsi="Times New Roman" w:cs="Times New Roman"/>
          <w:sz w:val="24"/>
          <w:szCs w:val="24"/>
        </w:rPr>
        <w:t>mõnes</w:t>
      </w:r>
      <w:r w:rsidR="004F7039" w:rsidRPr="007D1F25">
        <w:rPr>
          <w:rFonts w:ascii="Times New Roman" w:hAnsi="Times New Roman" w:cs="Times New Roman"/>
          <w:sz w:val="24"/>
          <w:szCs w:val="24"/>
        </w:rPr>
        <w:t xml:space="preserve"> majandussektoris</w:t>
      </w:r>
      <w:r w:rsidR="00E0099E">
        <w:rPr>
          <w:rFonts w:ascii="Times New Roman" w:hAnsi="Times New Roman" w:cs="Times New Roman"/>
          <w:sz w:val="24"/>
          <w:szCs w:val="24"/>
        </w:rPr>
        <w:t xml:space="preserve"> ka</w:t>
      </w:r>
      <w:r w:rsidR="004F7039" w:rsidRPr="007D1F25">
        <w:rPr>
          <w:rFonts w:ascii="Times New Roman" w:hAnsi="Times New Roman" w:cs="Times New Roman"/>
          <w:sz w:val="24"/>
          <w:szCs w:val="24"/>
        </w:rPr>
        <w:t xml:space="preserve"> rahapesu</w:t>
      </w:r>
      <w:r w:rsidR="00F81B90">
        <w:rPr>
          <w:rFonts w:ascii="Times New Roman" w:hAnsi="Times New Roman" w:cs="Times New Roman"/>
          <w:sz w:val="24"/>
          <w:szCs w:val="24"/>
        </w:rPr>
        <w:t xml:space="preserve"> või terrorismi rahastamise</w:t>
      </w:r>
      <w:r w:rsidR="004F7039" w:rsidRPr="007D1F25">
        <w:rPr>
          <w:rFonts w:ascii="Times New Roman" w:hAnsi="Times New Roman" w:cs="Times New Roman"/>
          <w:sz w:val="24"/>
          <w:szCs w:val="24"/>
        </w:rPr>
        <w:t xml:space="preserve"> riski kasvamisel sellele reageerimine</w:t>
      </w:r>
      <w:r w:rsidR="004F7039" w:rsidRPr="00441ECD">
        <w:rPr>
          <w:rFonts w:ascii="Times New Roman" w:hAnsi="Times New Roman" w:cs="Times New Roman"/>
          <w:sz w:val="24"/>
          <w:szCs w:val="24"/>
        </w:rPr>
        <w:t xml:space="preserve">. Läbi </w:t>
      </w:r>
      <w:r w:rsidR="004F7039">
        <w:rPr>
          <w:rFonts w:ascii="Times New Roman" w:hAnsi="Times New Roman" w:cs="Times New Roman"/>
          <w:sz w:val="24"/>
          <w:szCs w:val="24"/>
        </w:rPr>
        <w:t>eelnimetatud tegevuste on eesmärk</w:t>
      </w:r>
      <w:r w:rsidR="004F7039" w:rsidRPr="00441ECD">
        <w:rPr>
          <w:rFonts w:ascii="Times New Roman" w:hAnsi="Times New Roman" w:cs="Times New Roman"/>
          <w:sz w:val="24"/>
          <w:szCs w:val="24"/>
        </w:rPr>
        <w:t xml:space="preserve"> tõsta rahapesuvastase võitluse tõhusust, kasutada ressursse optimaalsemalt ning piirata halduskoormuse kasvu. </w:t>
      </w:r>
    </w:p>
    <w:p w14:paraId="10859CB7" w14:textId="77777777" w:rsidR="0076501D" w:rsidRDefault="0076501D" w:rsidP="006A218E">
      <w:pPr>
        <w:suppressAutoHyphens/>
        <w:autoSpaceDN w:val="0"/>
        <w:spacing w:after="0" w:line="276" w:lineRule="auto"/>
        <w:jc w:val="both"/>
        <w:textAlignment w:val="baseline"/>
        <w:rPr>
          <w:rFonts w:ascii="Times New Roman" w:hAnsi="Times New Roman" w:cs="Times New Roman"/>
          <w:sz w:val="24"/>
          <w:szCs w:val="24"/>
        </w:rPr>
      </w:pPr>
    </w:p>
    <w:p w14:paraId="2C75CA17" w14:textId="62BE2226" w:rsidR="00D33B42" w:rsidRPr="00042F41" w:rsidRDefault="003D0FA4" w:rsidP="006A218E">
      <w:pPr>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Lisanduva § 59</w:t>
      </w:r>
      <w:r w:rsidR="00501D03">
        <w:rPr>
          <w:rFonts w:ascii="Times New Roman" w:hAnsi="Times New Roman" w:cs="Times New Roman"/>
          <w:sz w:val="24"/>
          <w:szCs w:val="24"/>
          <w:vertAlign w:val="superscript"/>
        </w:rPr>
        <w:t>2</w:t>
      </w:r>
      <w:r w:rsidR="00D35081">
        <w:rPr>
          <w:rFonts w:ascii="Times New Roman" w:hAnsi="Times New Roman" w:cs="Times New Roman"/>
          <w:sz w:val="24"/>
          <w:szCs w:val="24"/>
        </w:rPr>
        <w:t xml:space="preserve"> lõike </w:t>
      </w:r>
      <w:r w:rsidR="00C45E95">
        <w:rPr>
          <w:rFonts w:ascii="Times New Roman" w:hAnsi="Times New Roman" w:cs="Times New Roman"/>
          <w:sz w:val="24"/>
          <w:szCs w:val="24"/>
        </w:rPr>
        <w:t>3</w:t>
      </w:r>
      <w:r w:rsidR="00D35081">
        <w:rPr>
          <w:rFonts w:ascii="Times New Roman" w:hAnsi="Times New Roman" w:cs="Times New Roman"/>
          <w:sz w:val="24"/>
          <w:szCs w:val="24"/>
        </w:rPr>
        <w:t xml:space="preserve"> kohaselt on </w:t>
      </w:r>
      <w:r w:rsidR="00C45E95">
        <w:rPr>
          <w:rFonts w:ascii="Times New Roman" w:hAnsi="Times New Roman" w:cs="Times New Roman"/>
          <w:sz w:val="24"/>
          <w:szCs w:val="24"/>
        </w:rPr>
        <w:t>p</w:t>
      </w:r>
      <w:r w:rsidR="00C45E95" w:rsidRPr="00185E68">
        <w:rPr>
          <w:rFonts w:ascii="Times New Roman" w:hAnsi="Times New Roman" w:cs="Times New Roman"/>
          <w:sz w:val="24"/>
          <w:szCs w:val="24"/>
        </w:rPr>
        <w:t>seudonüümitud andmete depseudonüümimine, millega isikut mittetuvastavad andmed muudetakse uuesti isikut tuvastavaks, lubatud üksnes juhul, kui esineb rahapesu või terrorismi rahastamise või sellega seotud kuriteo või finantssanktsiooni rikkumise kahtlus.</w:t>
      </w:r>
      <w:bookmarkStart w:id="7" w:name="_Hlk160546498"/>
      <w:r w:rsidR="00C45E95" w:rsidRPr="00185E68">
        <w:rPr>
          <w:rFonts w:ascii="Times New Roman" w:hAnsi="Times New Roman" w:cs="Times New Roman"/>
          <w:sz w:val="24"/>
          <w:szCs w:val="24"/>
        </w:rPr>
        <w:t xml:space="preserve"> </w:t>
      </w:r>
      <w:r w:rsidR="007F03FF" w:rsidRPr="00501D03">
        <w:rPr>
          <w:rFonts w:ascii="Times New Roman" w:hAnsi="Times New Roman" w:cs="Times New Roman"/>
          <w:sz w:val="24"/>
          <w:szCs w:val="24"/>
        </w:rPr>
        <w:t>Määruse (EL) 2016/679 põhjenduspunkt</w:t>
      </w:r>
      <w:r w:rsidR="00BC0B54" w:rsidRPr="00501D03">
        <w:rPr>
          <w:rFonts w:ascii="Times New Roman" w:hAnsi="Times New Roman" w:cs="Times New Roman"/>
          <w:sz w:val="24"/>
          <w:szCs w:val="24"/>
        </w:rPr>
        <w:t>i 97 kohaselt, kui andmete töötlemist teostab</w:t>
      </w:r>
      <w:r w:rsidR="007F03FF" w:rsidRPr="00501D03">
        <w:rPr>
          <w:rFonts w:ascii="Times New Roman" w:hAnsi="Times New Roman" w:cs="Times New Roman"/>
          <w:sz w:val="24"/>
          <w:szCs w:val="24"/>
        </w:rPr>
        <w:t xml:space="preserve"> </w:t>
      </w:r>
      <w:r w:rsidR="00BC0B54" w:rsidRPr="00501D03">
        <w:rPr>
          <w:rFonts w:ascii="Times New Roman" w:hAnsi="Times New Roman" w:cs="Times New Roman"/>
          <w:sz w:val="24"/>
          <w:szCs w:val="24"/>
        </w:rPr>
        <w:t xml:space="preserve">avaliku sektori asutus peaks vastutavat töötlejat või volitatud töötlejat abistama andmekaitsealaseid õigusakte ja tavasid eksperdi tasandil tundev isik, kes kontrollib käesoleva määruse täitmist asutuse või töötleja poolt. </w:t>
      </w:r>
      <w:r w:rsidR="00501D03" w:rsidRPr="00501D03">
        <w:rPr>
          <w:rFonts w:ascii="Times New Roman" w:hAnsi="Times New Roman" w:cs="Times New Roman"/>
          <w:sz w:val="24"/>
          <w:szCs w:val="24"/>
        </w:rPr>
        <w:t>Viidatud m</w:t>
      </w:r>
      <w:r w:rsidR="00BC0B54" w:rsidRPr="00501D03">
        <w:rPr>
          <w:rFonts w:ascii="Times New Roman" w:hAnsi="Times New Roman" w:cs="Times New Roman"/>
          <w:sz w:val="24"/>
          <w:szCs w:val="24"/>
        </w:rPr>
        <w:t xml:space="preserve">ääruses väljatoodu kohaselt ning põhiõiguse riive maandamise meetmena kooskõlastab </w:t>
      </w:r>
      <w:r w:rsidR="00BC0B54">
        <w:rPr>
          <w:rFonts w:ascii="Times New Roman" w:hAnsi="Times New Roman" w:cs="Times New Roman"/>
          <w:sz w:val="24"/>
          <w:szCs w:val="24"/>
        </w:rPr>
        <w:t>RAB-i</w:t>
      </w:r>
      <w:r w:rsidR="00C45E95" w:rsidRPr="00185E68">
        <w:rPr>
          <w:rFonts w:ascii="Times New Roman" w:hAnsi="Times New Roman" w:cs="Times New Roman"/>
          <w:sz w:val="24"/>
          <w:szCs w:val="24"/>
        </w:rPr>
        <w:t xml:space="preserve"> juhi volitatud ametnik</w:t>
      </w:r>
      <w:r w:rsidR="00BC0B54" w:rsidRPr="00BC0B54">
        <w:rPr>
          <w:rFonts w:ascii="Times New Roman" w:hAnsi="Times New Roman" w:cs="Times New Roman"/>
          <w:sz w:val="24"/>
          <w:szCs w:val="24"/>
        </w:rPr>
        <w:t xml:space="preserve"> </w:t>
      </w:r>
      <w:r w:rsidR="00BC0B54" w:rsidRPr="00042F41">
        <w:rPr>
          <w:rFonts w:ascii="Times New Roman" w:hAnsi="Times New Roman" w:cs="Times New Roman"/>
          <w:sz w:val="24"/>
          <w:szCs w:val="24"/>
        </w:rPr>
        <w:t>pseudonüümitud andmete depseudonüümimise</w:t>
      </w:r>
      <w:r w:rsidR="00C45E95" w:rsidRPr="00042F41">
        <w:rPr>
          <w:rFonts w:ascii="Times New Roman" w:hAnsi="Times New Roman" w:cs="Times New Roman"/>
          <w:sz w:val="24"/>
          <w:szCs w:val="24"/>
        </w:rPr>
        <w:t xml:space="preserve"> R</w:t>
      </w:r>
      <w:r w:rsidR="00745787" w:rsidRPr="00042F41">
        <w:rPr>
          <w:rFonts w:ascii="Times New Roman" w:hAnsi="Times New Roman" w:cs="Times New Roman"/>
          <w:sz w:val="24"/>
          <w:szCs w:val="24"/>
        </w:rPr>
        <w:t>AB</w:t>
      </w:r>
      <w:r w:rsidR="00C45E95" w:rsidRPr="00042F41">
        <w:rPr>
          <w:rFonts w:ascii="Times New Roman" w:hAnsi="Times New Roman" w:cs="Times New Roman"/>
          <w:sz w:val="24"/>
          <w:szCs w:val="24"/>
        </w:rPr>
        <w:t xml:space="preserve"> </w:t>
      </w:r>
      <w:bookmarkEnd w:id="7"/>
      <w:r w:rsidR="00977046" w:rsidRPr="00042F41">
        <w:rPr>
          <w:rFonts w:ascii="Times New Roman" w:hAnsi="Times New Roman" w:cs="Times New Roman"/>
          <w:sz w:val="24"/>
          <w:szCs w:val="24"/>
        </w:rPr>
        <w:t>andmekaitsespetsialistiga</w:t>
      </w:r>
      <w:r w:rsidR="00C45E95" w:rsidRPr="00042F41">
        <w:rPr>
          <w:rFonts w:ascii="Times New Roman" w:hAnsi="Times New Roman" w:cs="Times New Roman"/>
          <w:sz w:val="24"/>
          <w:szCs w:val="24"/>
        </w:rPr>
        <w:t>, kes kontrollib toimingu vastavust tingimustele</w:t>
      </w:r>
      <w:r w:rsidR="00D35081" w:rsidRPr="00042F41">
        <w:rPr>
          <w:rFonts w:ascii="Times New Roman" w:hAnsi="Times New Roman" w:cs="Times New Roman"/>
          <w:sz w:val="24"/>
          <w:szCs w:val="24"/>
        </w:rPr>
        <w:t>.</w:t>
      </w:r>
      <w:r w:rsidR="00D23236" w:rsidRPr="00042F41">
        <w:rPr>
          <w:rFonts w:ascii="Times New Roman" w:hAnsi="Times New Roman" w:cs="Times New Roman"/>
          <w:sz w:val="24"/>
          <w:szCs w:val="24"/>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4535"/>
        <w:gridCol w:w="4536"/>
      </w:tblGrid>
      <w:tr w:rsidR="00D33B42" w:rsidRPr="00042F41" w14:paraId="6F62124E" w14:textId="77777777" w:rsidTr="00D33B42">
        <w:tc>
          <w:tcPr>
            <w:tcW w:w="0" w:type="auto"/>
            <w:shd w:val="clear" w:color="auto" w:fill="FFFFFF"/>
            <w:hideMark/>
          </w:tcPr>
          <w:p w14:paraId="3DD69984" w14:textId="75BEF33C" w:rsidR="00D33B42" w:rsidRPr="00042F41" w:rsidRDefault="00D33B42" w:rsidP="006A218E">
            <w:pPr>
              <w:spacing w:before="120" w:after="0" w:line="276" w:lineRule="auto"/>
              <w:jc w:val="both"/>
              <w:rPr>
                <w:rFonts w:ascii="Times New Roman" w:eastAsia="Times New Roman" w:hAnsi="Times New Roman" w:cs="Times New Roman"/>
                <w:color w:val="FF0000"/>
                <w:kern w:val="0"/>
                <w:sz w:val="27"/>
                <w:szCs w:val="27"/>
                <w:lang w:eastAsia="et-EE"/>
                <w14:ligatures w14:val="none"/>
              </w:rPr>
            </w:pPr>
          </w:p>
        </w:tc>
        <w:tc>
          <w:tcPr>
            <w:tcW w:w="0" w:type="auto"/>
            <w:shd w:val="clear" w:color="auto" w:fill="FFFFFF"/>
            <w:hideMark/>
          </w:tcPr>
          <w:p w14:paraId="6CCC2987" w14:textId="06CA455A" w:rsidR="00D33B42" w:rsidRPr="00042F41" w:rsidRDefault="00D33B42" w:rsidP="006A218E">
            <w:pPr>
              <w:spacing w:before="120" w:after="0" w:line="276" w:lineRule="auto"/>
              <w:jc w:val="both"/>
              <w:rPr>
                <w:rFonts w:ascii="Times New Roman" w:eastAsia="Times New Roman" w:hAnsi="Times New Roman" w:cs="Times New Roman"/>
                <w:color w:val="FF0000"/>
                <w:kern w:val="0"/>
                <w:sz w:val="27"/>
                <w:szCs w:val="27"/>
                <w:lang w:eastAsia="et-EE"/>
                <w14:ligatures w14:val="none"/>
              </w:rPr>
            </w:pPr>
          </w:p>
        </w:tc>
      </w:tr>
    </w:tbl>
    <w:p w14:paraId="2F2DEE53" w14:textId="77777777" w:rsidR="006E7566" w:rsidRPr="00042F41" w:rsidRDefault="006E7566" w:rsidP="006A218E">
      <w:pPr>
        <w:spacing w:after="0" w:line="276" w:lineRule="auto"/>
        <w:jc w:val="both"/>
        <w:rPr>
          <w:rFonts w:ascii="Times New Roman" w:hAnsi="Times New Roman"/>
          <w:bCs/>
          <w:sz w:val="24"/>
          <w:szCs w:val="24"/>
        </w:rPr>
      </w:pPr>
    </w:p>
    <w:p w14:paraId="06F58466" w14:textId="76890823" w:rsidR="00594C07" w:rsidRPr="00042F41" w:rsidRDefault="00E73D61" w:rsidP="006A218E">
      <w:pPr>
        <w:spacing w:after="0" w:line="276" w:lineRule="auto"/>
        <w:jc w:val="both"/>
        <w:rPr>
          <w:rFonts w:ascii="Times New Roman" w:hAnsi="Times New Roman"/>
          <w:bCs/>
          <w:sz w:val="24"/>
          <w:szCs w:val="24"/>
        </w:rPr>
      </w:pPr>
      <w:r>
        <w:rPr>
          <w:rFonts w:ascii="Times New Roman" w:hAnsi="Times New Roman"/>
          <w:bCs/>
          <w:sz w:val="24"/>
          <w:szCs w:val="24"/>
        </w:rPr>
        <w:t>S</w:t>
      </w:r>
      <w:r w:rsidRPr="00042F41">
        <w:rPr>
          <w:rFonts w:ascii="Times New Roman" w:hAnsi="Times New Roman"/>
          <w:bCs/>
          <w:sz w:val="24"/>
          <w:szCs w:val="24"/>
        </w:rPr>
        <w:t>trateegilise analüüsi tarbeks</w:t>
      </w:r>
      <w:r>
        <w:rPr>
          <w:rFonts w:ascii="Times New Roman" w:hAnsi="Times New Roman"/>
          <w:bCs/>
          <w:sz w:val="24"/>
          <w:szCs w:val="24"/>
        </w:rPr>
        <w:t xml:space="preserve"> a</w:t>
      </w:r>
      <w:r w:rsidR="00F94CE1" w:rsidRPr="00042F41">
        <w:rPr>
          <w:rFonts w:ascii="Times New Roman" w:hAnsi="Times New Roman"/>
          <w:bCs/>
          <w:sz w:val="24"/>
          <w:szCs w:val="24"/>
        </w:rPr>
        <w:t>ndmete</w:t>
      </w:r>
      <w:r>
        <w:rPr>
          <w:rFonts w:ascii="Times New Roman" w:hAnsi="Times New Roman"/>
          <w:bCs/>
          <w:sz w:val="24"/>
          <w:szCs w:val="24"/>
        </w:rPr>
        <w:t xml:space="preserve"> kogumi</w:t>
      </w:r>
      <w:r w:rsidR="00F94CE1" w:rsidRPr="00042F41">
        <w:rPr>
          <w:rFonts w:ascii="Times New Roman" w:hAnsi="Times New Roman"/>
          <w:bCs/>
          <w:sz w:val="24"/>
          <w:szCs w:val="24"/>
        </w:rPr>
        <w:t xml:space="preserve"> töötlemine</w:t>
      </w:r>
      <w:r>
        <w:rPr>
          <w:rFonts w:ascii="Times New Roman" w:hAnsi="Times New Roman"/>
          <w:bCs/>
          <w:sz w:val="24"/>
          <w:szCs w:val="24"/>
        </w:rPr>
        <w:t>, sealhulgas automatiseeritult,</w:t>
      </w:r>
      <w:r w:rsidR="00091CDA" w:rsidRPr="00042F41">
        <w:rPr>
          <w:rFonts w:ascii="Times New Roman" w:hAnsi="Times New Roman"/>
          <w:bCs/>
          <w:sz w:val="24"/>
          <w:szCs w:val="24"/>
        </w:rPr>
        <w:t xml:space="preserve"> </w:t>
      </w:r>
      <w:r w:rsidR="006E7566" w:rsidRPr="00042F41">
        <w:rPr>
          <w:rFonts w:ascii="Times New Roman" w:hAnsi="Times New Roman"/>
          <w:bCs/>
          <w:sz w:val="24"/>
          <w:szCs w:val="24"/>
        </w:rPr>
        <w:t xml:space="preserve">riivab õigust </w:t>
      </w:r>
      <w:r w:rsidR="006E7566" w:rsidRPr="00042F41">
        <w:rPr>
          <w:rFonts w:ascii="Times New Roman" w:hAnsi="Times New Roman" w:cs="Times New Roman"/>
          <w:sz w:val="24"/>
          <w:szCs w:val="24"/>
        </w:rPr>
        <w:t>perekonna- ja eraelu</w:t>
      </w:r>
      <w:r w:rsidR="006E7566" w:rsidRPr="00042F41">
        <w:rPr>
          <w:rFonts w:ascii="Times New Roman" w:hAnsi="Times New Roman"/>
          <w:bCs/>
          <w:sz w:val="24"/>
          <w:szCs w:val="24"/>
        </w:rPr>
        <w:t xml:space="preserve"> </w:t>
      </w:r>
      <w:r w:rsidR="00265843" w:rsidRPr="00042F41">
        <w:rPr>
          <w:rFonts w:ascii="Times New Roman" w:hAnsi="Times New Roman"/>
          <w:bCs/>
          <w:sz w:val="24"/>
          <w:szCs w:val="24"/>
        </w:rPr>
        <w:t xml:space="preserve">puutumatusele </w:t>
      </w:r>
      <w:r w:rsidR="006E7566" w:rsidRPr="00042F41">
        <w:rPr>
          <w:rFonts w:ascii="Times New Roman" w:hAnsi="Times New Roman"/>
          <w:bCs/>
          <w:sz w:val="24"/>
          <w:szCs w:val="24"/>
        </w:rPr>
        <w:t xml:space="preserve">(PS § 26) </w:t>
      </w:r>
      <w:r w:rsidR="00265843" w:rsidRPr="00042F41">
        <w:rPr>
          <w:rFonts w:ascii="Times New Roman" w:hAnsi="Times New Roman"/>
          <w:bCs/>
          <w:sz w:val="24"/>
          <w:szCs w:val="24"/>
        </w:rPr>
        <w:t>ning</w:t>
      </w:r>
      <w:r w:rsidR="006E7566" w:rsidRPr="00042F41">
        <w:rPr>
          <w:rFonts w:ascii="Times New Roman" w:hAnsi="Times New Roman"/>
          <w:bCs/>
          <w:sz w:val="24"/>
          <w:szCs w:val="24"/>
        </w:rPr>
        <w:t xml:space="preserve"> õigust vabale eneseteostusele (PS § 19)</w:t>
      </w:r>
      <w:r w:rsidR="00265843" w:rsidRPr="00042F41">
        <w:rPr>
          <w:rFonts w:ascii="Times New Roman" w:hAnsi="Times New Roman"/>
          <w:bCs/>
          <w:sz w:val="24"/>
          <w:szCs w:val="24"/>
        </w:rPr>
        <w:t xml:space="preserve">. Töödeldavate andmete </w:t>
      </w:r>
      <w:r w:rsidR="00594C07" w:rsidRPr="00042F41">
        <w:rPr>
          <w:rFonts w:ascii="Times New Roman" w:hAnsi="Times New Roman"/>
          <w:bCs/>
          <w:sz w:val="24"/>
          <w:szCs w:val="24"/>
        </w:rPr>
        <w:t>ring on lai</w:t>
      </w:r>
      <w:r w:rsidR="0037388C">
        <w:rPr>
          <w:rFonts w:ascii="Times New Roman" w:hAnsi="Times New Roman"/>
          <w:bCs/>
          <w:sz w:val="24"/>
          <w:szCs w:val="24"/>
        </w:rPr>
        <w:t xml:space="preserve"> ning s</w:t>
      </w:r>
      <w:r w:rsidR="00594C07" w:rsidRPr="00042F41">
        <w:rPr>
          <w:rFonts w:ascii="Times New Roman" w:hAnsi="Times New Roman"/>
          <w:bCs/>
          <w:sz w:val="24"/>
          <w:szCs w:val="24"/>
        </w:rPr>
        <w:t>ealjuures puudub isikutel õigus ise otsustada</w:t>
      </w:r>
      <w:r w:rsidR="006E7566" w:rsidRPr="00042F41">
        <w:rPr>
          <w:rFonts w:ascii="Times New Roman" w:hAnsi="Times New Roman"/>
          <w:bCs/>
          <w:sz w:val="24"/>
          <w:szCs w:val="24"/>
        </w:rPr>
        <w:t>, kas ja kui palju tema kohta</w:t>
      </w:r>
      <w:r w:rsidR="00594C07" w:rsidRPr="00042F41">
        <w:rPr>
          <w:rFonts w:ascii="Times New Roman" w:hAnsi="Times New Roman"/>
          <w:bCs/>
          <w:sz w:val="24"/>
          <w:szCs w:val="24"/>
        </w:rPr>
        <w:t xml:space="preserve"> Rahapesu Andmebüroo andmekogus</w:t>
      </w:r>
      <w:r w:rsidR="006E7566" w:rsidRPr="00042F41">
        <w:rPr>
          <w:rFonts w:ascii="Times New Roman" w:hAnsi="Times New Roman"/>
          <w:bCs/>
          <w:sz w:val="24"/>
          <w:szCs w:val="24"/>
        </w:rPr>
        <w:t xml:space="preserve"> andmeid </w:t>
      </w:r>
      <w:r w:rsidR="00594C07" w:rsidRPr="00042F41">
        <w:rPr>
          <w:rFonts w:ascii="Times New Roman" w:hAnsi="Times New Roman"/>
          <w:bCs/>
          <w:sz w:val="24"/>
          <w:szCs w:val="24"/>
        </w:rPr>
        <w:t>töödeldakse</w:t>
      </w:r>
      <w:r w:rsidR="006E7566" w:rsidRPr="00042F41">
        <w:rPr>
          <w:rFonts w:ascii="Times New Roman" w:hAnsi="Times New Roman"/>
          <w:bCs/>
          <w:sz w:val="24"/>
          <w:szCs w:val="24"/>
        </w:rPr>
        <w:t xml:space="preserve">. </w:t>
      </w:r>
    </w:p>
    <w:p w14:paraId="1A8FE493" w14:textId="77777777" w:rsidR="00594C07" w:rsidRPr="00042F41" w:rsidRDefault="00594C07" w:rsidP="006A218E">
      <w:pPr>
        <w:spacing w:after="0" w:line="276" w:lineRule="auto"/>
        <w:jc w:val="both"/>
        <w:rPr>
          <w:rFonts w:ascii="Times New Roman" w:hAnsi="Times New Roman"/>
          <w:bCs/>
          <w:sz w:val="24"/>
          <w:szCs w:val="24"/>
        </w:rPr>
      </w:pPr>
    </w:p>
    <w:p w14:paraId="594B9283" w14:textId="3CFE8A2F" w:rsidR="006E7566" w:rsidRPr="00042F41" w:rsidRDefault="00E73D61" w:rsidP="006A218E">
      <w:pPr>
        <w:spacing w:after="0" w:line="276" w:lineRule="auto"/>
        <w:jc w:val="both"/>
        <w:rPr>
          <w:rFonts w:ascii="Times New Roman" w:hAnsi="Times New Roman"/>
          <w:bCs/>
          <w:sz w:val="24"/>
          <w:szCs w:val="24"/>
        </w:rPr>
      </w:pPr>
      <w:r>
        <w:rPr>
          <w:rFonts w:ascii="Times New Roman" w:hAnsi="Times New Roman"/>
          <w:bCs/>
          <w:sz w:val="24"/>
          <w:szCs w:val="24"/>
        </w:rPr>
        <w:t>A</w:t>
      </w:r>
      <w:r w:rsidR="006E7566" w:rsidRPr="00042F41">
        <w:rPr>
          <w:rFonts w:ascii="Times New Roman" w:hAnsi="Times New Roman"/>
          <w:bCs/>
          <w:sz w:val="24"/>
          <w:szCs w:val="24"/>
        </w:rPr>
        <w:t>ndmete töötlemine kogumina</w:t>
      </w:r>
      <w:r w:rsidR="00CC4554" w:rsidRPr="00042F41">
        <w:rPr>
          <w:rFonts w:ascii="Times New Roman" w:hAnsi="Times New Roman"/>
          <w:bCs/>
          <w:sz w:val="24"/>
          <w:szCs w:val="24"/>
        </w:rPr>
        <w:t xml:space="preserve"> ja </w:t>
      </w:r>
      <w:r w:rsidR="006E7566" w:rsidRPr="00042F41">
        <w:rPr>
          <w:rFonts w:ascii="Times New Roman" w:hAnsi="Times New Roman"/>
          <w:bCs/>
          <w:sz w:val="24"/>
          <w:szCs w:val="24"/>
        </w:rPr>
        <w:t xml:space="preserve">automatiseeritult kiirendab ja muudab efektiivsemaks kuritegude ja kuritegelike mustrite avastamise ning neile adekvaatse reageerimise. </w:t>
      </w:r>
      <w:r w:rsidR="009922DC" w:rsidRPr="00042F41">
        <w:rPr>
          <w:rFonts w:ascii="Times New Roman" w:hAnsi="Times New Roman"/>
          <w:bCs/>
          <w:sz w:val="24"/>
          <w:szCs w:val="24"/>
        </w:rPr>
        <w:t>Strateegilise analüüsi käigus töödeldakse isikuandmeid pseudonüümituna,  mis on sobiv viis eesmärgi saavutamiseks</w:t>
      </w:r>
      <w:r w:rsidR="006E7477">
        <w:rPr>
          <w:rFonts w:ascii="Times New Roman" w:hAnsi="Times New Roman"/>
          <w:bCs/>
          <w:sz w:val="24"/>
          <w:szCs w:val="24"/>
        </w:rPr>
        <w:t xml:space="preserve"> ja pehmendab riivet isiku põhiõigustele</w:t>
      </w:r>
      <w:r w:rsidR="009922DC" w:rsidRPr="00042F41">
        <w:rPr>
          <w:rFonts w:ascii="Times New Roman" w:hAnsi="Times New Roman"/>
          <w:bCs/>
          <w:sz w:val="24"/>
          <w:szCs w:val="24"/>
        </w:rPr>
        <w:t xml:space="preserve">, kuivõrd depseudonüümimise vajadus esineb vaid </w:t>
      </w:r>
      <w:r w:rsidR="009922DC" w:rsidRPr="00042F41">
        <w:rPr>
          <w:rFonts w:ascii="Times New Roman" w:hAnsi="Times New Roman" w:cs="Times New Roman"/>
          <w:sz w:val="24"/>
          <w:szCs w:val="24"/>
        </w:rPr>
        <w:t>rahapesu ja terrorismi rahastamise või seotud kuritegevuse kahtluse korral.</w:t>
      </w:r>
      <w:r w:rsidR="009922DC" w:rsidRPr="00042F41">
        <w:rPr>
          <w:rFonts w:ascii="Times New Roman" w:hAnsi="Times New Roman"/>
          <w:bCs/>
          <w:sz w:val="24"/>
          <w:szCs w:val="24"/>
        </w:rPr>
        <w:t xml:space="preserve"> </w:t>
      </w:r>
      <w:r w:rsidR="006E7566" w:rsidRPr="00042F41">
        <w:rPr>
          <w:rFonts w:ascii="Times New Roman" w:hAnsi="Times New Roman"/>
          <w:bCs/>
          <w:sz w:val="24"/>
          <w:szCs w:val="24"/>
        </w:rPr>
        <w:t>Strateegilise analüüsi tarbeks võib andmeid töödelda ning on ka seni töödeldud käsitsi,</w:t>
      </w:r>
      <w:r w:rsidR="006E7566" w:rsidRPr="00042F41">
        <w:rPr>
          <w:rFonts w:ascii="Times New Roman" w:hAnsi="Times New Roman"/>
          <w:bCs/>
          <w:color w:val="FF0000"/>
          <w:sz w:val="24"/>
          <w:szCs w:val="24"/>
        </w:rPr>
        <w:t xml:space="preserve"> </w:t>
      </w:r>
      <w:r w:rsidR="006E7566" w:rsidRPr="00042F41">
        <w:rPr>
          <w:rFonts w:ascii="Times New Roman" w:hAnsi="Times New Roman"/>
          <w:bCs/>
          <w:sz w:val="24"/>
          <w:szCs w:val="24"/>
        </w:rPr>
        <w:t xml:space="preserve">kuid sel meetodil </w:t>
      </w:r>
      <w:r w:rsidR="00B2512A" w:rsidRPr="00042F41">
        <w:rPr>
          <w:rFonts w:ascii="Times New Roman" w:hAnsi="Times New Roman"/>
          <w:bCs/>
          <w:sz w:val="24"/>
          <w:szCs w:val="24"/>
        </w:rPr>
        <w:t>on</w:t>
      </w:r>
      <w:r w:rsidR="006E7566" w:rsidRPr="00042F41">
        <w:rPr>
          <w:rFonts w:ascii="Times New Roman" w:hAnsi="Times New Roman"/>
          <w:bCs/>
          <w:sz w:val="24"/>
          <w:szCs w:val="24"/>
        </w:rPr>
        <w:t xml:space="preserve"> välistatud reaalajas riskipildi tekkimine, mis aitab RAB-il keskenduda riskide vaates olulisimale</w:t>
      </w:r>
      <w:r w:rsidR="00130461" w:rsidRPr="00042F41">
        <w:rPr>
          <w:rFonts w:ascii="Times New Roman" w:hAnsi="Times New Roman"/>
          <w:bCs/>
          <w:sz w:val="24"/>
          <w:szCs w:val="24"/>
        </w:rPr>
        <w:t xml:space="preserve"> ehk potentsiaalsete rahapesu ja terrorismi rahastamise juhtumite avastamisele ning andmete kogumi pinnalt trendide ja mustrite ilmestumisel rahapesu ja terrorismi rahastamise tõkestamisele.</w:t>
      </w:r>
      <w:r w:rsidR="00CC4554" w:rsidRPr="00042F41">
        <w:rPr>
          <w:rFonts w:ascii="Times New Roman" w:hAnsi="Times New Roman"/>
          <w:bCs/>
          <w:sz w:val="24"/>
          <w:szCs w:val="24"/>
        </w:rPr>
        <w:t xml:space="preserve"> Seega</w:t>
      </w:r>
      <w:r w:rsidR="009922DC" w:rsidRPr="00042F41">
        <w:rPr>
          <w:rFonts w:ascii="Times New Roman" w:hAnsi="Times New Roman"/>
          <w:bCs/>
          <w:sz w:val="24"/>
          <w:szCs w:val="24"/>
        </w:rPr>
        <w:t xml:space="preserve"> kokkuvõtvalt</w:t>
      </w:r>
      <w:r w:rsidR="00CC4554" w:rsidRPr="00042F41">
        <w:rPr>
          <w:rFonts w:ascii="Times New Roman" w:hAnsi="Times New Roman"/>
          <w:bCs/>
          <w:sz w:val="24"/>
          <w:szCs w:val="24"/>
        </w:rPr>
        <w:t xml:space="preserve"> on kirjeldatud meetodid sobivaks</w:t>
      </w:r>
      <w:r w:rsidR="009922DC" w:rsidRPr="00042F41">
        <w:rPr>
          <w:rFonts w:ascii="Times New Roman" w:hAnsi="Times New Roman"/>
          <w:bCs/>
          <w:sz w:val="24"/>
          <w:szCs w:val="24"/>
        </w:rPr>
        <w:t xml:space="preserve"> ja asendamatuks</w:t>
      </w:r>
      <w:r w:rsidR="00CC4554" w:rsidRPr="00042F41">
        <w:rPr>
          <w:rFonts w:ascii="Times New Roman" w:hAnsi="Times New Roman"/>
          <w:bCs/>
          <w:sz w:val="24"/>
          <w:szCs w:val="24"/>
        </w:rPr>
        <w:t xml:space="preserve"> abinõuks nimetatud eesmärkide saavutamiseks.</w:t>
      </w:r>
    </w:p>
    <w:p w14:paraId="041D874F" w14:textId="77777777" w:rsidR="006E7566" w:rsidRPr="00042F41" w:rsidRDefault="006E7566" w:rsidP="006A218E">
      <w:pPr>
        <w:spacing w:after="0" w:line="276" w:lineRule="auto"/>
        <w:jc w:val="both"/>
        <w:rPr>
          <w:rFonts w:ascii="Times New Roman" w:hAnsi="Times New Roman" w:cs="Times New Roman"/>
          <w:color w:val="FF0000"/>
          <w:sz w:val="24"/>
          <w:szCs w:val="24"/>
        </w:rPr>
      </w:pPr>
    </w:p>
    <w:p w14:paraId="76780ACF" w14:textId="6615AF01" w:rsidR="006779A6" w:rsidRPr="00042F41" w:rsidRDefault="00CC4554"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 xml:space="preserve">Andmete töötlemine </w:t>
      </w:r>
      <w:r w:rsidR="00091CDA" w:rsidRPr="00042F41">
        <w:rPr>
          <w:rFonts w:ascii="Times New Roman" w:hAnsi="Times New Roman"/>
          <w:bCs/>
          <w:sz w:val="24"/>
          <w:szCs w:val="24"/>
        </w:rPr>
        <w:t>eelnimetatud viisil</w:t>
      </w:r>
      <w:r w:rsidR="006779A6" w:rsidRPr="00042F41">
        <w:rPr>
          <w:rFonts w:ascii="Times New Roman" w:hAnsi="Times New Roman"/>
          <w:bCs/>
          <w:sz w:val="24"/>
          <w:szCs w:val="24"/>
        </w:rPr>
        <w:t xml:space="preserve"> on vajalik, kuivõrd selle peamine eesmärk on tõkesta</w:t>
      </w:r>
      <w:r w:rsidR="00091CDA" w:rsidRPr="00042F41">
        <w:rPr>
          <w:rFonts w:ascii="Times New Roman" w:hAnsi="Times New Roman"/>
          <w:bCs/>
          <w:sz w:val="24"/>
          <w:szCs w:val="24"/>
        </w:rPr>
        <w:t>da</w:t>
      </w:r>
      <w:r w:rsidR="006779A6" w:rsidRPr="00042F41">
        <w:rPr>
          <w:rFonts w:ascii="Times New Roman" w:hAnsi="Times New Roman"/>
          <w:bCs/>
          <w:sz w:val="24"/>
          <w:szCs w:val="24"/>
        </w:rPr>
        <w:t xml:space="preserve"> rahapesu ja terrorismi rahastamise kuritegusid. </w:t>
      </w:r>
      <w:r w:rsidR="00CC3D36" w:rsidRPr="00042F41">
        <w:rPr>
          <w:rFonts w:ascii="Times New Roman" w:hAnsi="Times New Roman"/>
          <w:bCs/>
          <w:sz w:val="24"/>
          <w:szCs w:val="24"/>
        </w:rPr>
        <w:t xml:space="preserve">Õigeaegset ja asjakohast reageerimist ei ole võimalik tagada, kui puudub teadmine reaalajas toimuvast või puuduvad andmed, mille põhjal hinnata esinevaid </w:t>
      </w:r>
      <w:r w:rsidR="00E73D61">
        <w:rPr>
          <w:rFonts w:ascii="Times New Roman" w:hAnsi="Times New Roman"/>
          <w:bCs/>
          <w:sz w:val="24"/>
          <w:szCs w:val="24"/>
        </w:rPr>
        <w:t>anomaaliaid</w:t>
      </w:r>
      <w:r w:rsidR="00CC3D36" w:rsidRPr="00042F41">
        <w:rPr>
          <w:rFonts w:ascii="Times New Roman" w:hAnsi="Times New Roman"/>
          <w:bCs/>
          <w:sz w:val="24"/>
          <w:szCs w:val="24"/>
        </w:rPr>
        <w:t xml:space="preserve">. </w:t>
      </w:r>
      <w:r w:rsidR="001A163F" w:rsidRPr="00042F41">
        <w:rPr>
          <w:rFonts w:ascii="Times New Roman" w:hAnsi="Times New Roman"/>
          <w:bCs/>
          <w:sz w:val="24"/>
          <w:szCs w:val="24"/>
        </w:rPr>
        <w:t>Hinnang trendi või mustri olemasolule on adekvaatsem, kui see on antud suure hulga algandmete pinnalt, mistõttu on andmete kogumi töötlemine vajalik ja asendamatu abinõu.</w:t>
      </w:r>
      <w:r w:rsidR="00CC3D36" w:rsidRPr="00042F41">
        <w:rPr>
          <w:rFonts w:ascii="Times New Roman" w:hAnsi="Times New Roman"/>
          <w:bCs/>
          <w:sz w:val="24"/>
          <w:szCs w:val="24"/>
        </w:rPr>
        <w:t xml:space="preserve"> </w:t>
      </w:r>
    </w:p>
    <w:p w14:paraId="58DF0DDC" w14:textId="79F8AD62" w:rsidR="006A1004" w:rsidRPr="00042F41" w:rsidRDefault="006A1004" w:rsidP="006A218E">
      <w:pPr>
        <w:spacing w:after="0" w:line="276" w:lineRule="auto"/>
        <w:jc w:val="both"/>
        <w:rPr>
          <w:rFonts w:ascii="Times New Roman" w:hAnsi="Times New Roman"/>
          <w:bCs/>
          <w:sz w:val="24"/>
          <w:szCs w:val="24"/>
        </w:rPr>
      </w:pPr>
    </w:p>
    <w:p w14:paraId="6776952F" w14:textId="47B1E828" w:rsidR="006A1004" w:rsidRDefault="00E73D61" w:rsidP="006A218E">
      <w:pPr>
        <w:spacing w:after="0" w:line="276" w:lineRule="auto"/>
        <w:jc w:val="both"/>
        <w:rPr>
          <w:rFonts w:ascii="Times New Roman" w:hAnsi="Times New Roman"/>
          <w:bCs/>
          <w:sz w:val="24"/>
          <w:szCs w:val="24"/>
        </w:rPr>
      </w:pPr>
      <w:r>
        <w:rPr>
          <w:rFonts w:ascii="Times New Roman" w:hAnsi="Times New Roman"/>
          <w:bCs/>
          <w:sz w:val="24"/>
          <w:szCs w:val="24"/>
        </w:rPr>
        <w:t>Strateegilise analüüsi tarbeks andmete kogumi</w:t>
      </w:r>
      <w:r w:rsidR="00392045" w:rsidRPr="00042F41">
        <w:rPr>
          <w:rFonts w:ascii="Times New Roman" w:hAnsi="Times New Roman"/>
          <w:bCs/>
          <w:sz w:val="24"/>
          <w:szCs w:val="24"/>
        </w:rPr>
        <w:t xml:space="preserve"> töötlemine</w:t>
      </w:r>
      <w:r>
        <w:rPr>
          <w:rFonts w:ascii="Times New Roman" w:hAnsi="Times New Roman"/>
          <w:bCs/>
          <w:sz w:val="24"/>
          <w:szCs w:val="24"/>
        </w:rPr>
        <w:t>, sealhulgas automatiseeritult,</w:t>
      </w:r>
      <w:r w:rsidR="00091CDA" w:rsidRPr="00042F41">
        <w:rPr>
          <w:rFonts w:ascii="Times New Roman" w:hAnsi="Times New Roman"/>
          <w:bCs/>
          <w:sz w:val="24"/>
          <w:szCs w:val="24"/>
        </w:rPr>
        <w:t xml:space="preserve"> </w:t>
      </w:r>
      <w:r w:rsidR="00392045" w:rsidRPr="00042F41">
        <w:rPr>
          <w:rFonts w:ascii="Times New Roman" w:hAnsi="Times New Roman"/>
          <w:bCs/>
          <w:sz w:val="24"/>
          <w:szCs w:val="24"/>
        </w:rPr>
        <w:t xml:space="preserve">on proportsionaalne riivega igaühe õigusele </w:t>
      </w:r>
      <w:r w:rsidR="00392045" w:rsidRPr="00042F41">
        <w:rPr>
          <w:rFonts w:ascii="Times New Roman" w:hAnsi="Times New Roman" w:cs="Times New Roman"/>
          <w:sz w:val="24"/>
          <w:szCs w:val="24"/>
        </w:rPr>
        <w:t>perekonna- ja eraelu</w:t>
      </w:r>
      <w:r w:rsidR="00392045" w:rsidRPr="00042F41">
        <w:rPr>
          <w:rFonts w:ascii="Times New Roman" w:hAnsi="Times New Roman"/>
          <w:bCs/>
          <w:sz w:val="24"/>
          <w:szCs w:val="24"/>
        </w:rPr>
        <w:t xml:space="preserve"> puutumatusele (PS § 26) ning vabale eneseteostusele (PS § 19). Selle</w:t>
      </w:r>
      <w:r w:rsidR="0037388C">
        <w:rPr>
          <w:rFonts w:ascii="Times New Roman" w:hAnsi="Times New Roman"/>
          <w:bCs/>
          <w:sz w:val="24"/>
          <w:szCs w:val="24"/>
        </w:rPr>
        <w:t xml:space="preserve"> kaudu</w:t>
      </w:r>
      <w:r w:rsidR="00392045" w:rsidRPr="00042F41">
        <w:rPr>
          <w:rFonts w:ascii="Times New Roman" w:hAnsi="Times New Roman"/>
          <w:bCs/>
          <w:sz w:val="24"/>
          <w:szCs w:val="24"/>
        </w:rPr>
        <w:t xml:space="preserve"> ennetatakse ja tõkestatakse rahapesu ja terrorismi rahastamise kuritegusid, tagatakse riigi julgeolek ja avalik kord ning turvaline majandus- ja finantskeskkond.</w:t>
      </w:r>
      <w:r w:rsidR="00392045">
        <w:rPr>
          <w:rFonts w:ascii="Times New Roman" w:hAnsi="Times New Roman"/>
          <w:bCs/>
          <w:sz w:val="24"/>
          <w:szCs w:val="24"/>
        </w:rPr>
        <w:t xml:space="preserve">  </w:t>
      </w:r>
    </w:p>
    <w:p w14:paraId="4C848C45" w14:textId="2375FBF3" w:rsidR="006E7566" w:rsidRDefault="006E7566" w:rsidP="006A218E">
      <w:pPr>
        <w:spacing w:after="0" w:line="276" w:lineRule="auto"/>
        <w:jc w:val="both"/>
        <w:rPr>
          <w:rFonts w:ascii="Times New Roman" w:hAnsi="Times New Roman" w:cs="Times New Roman"/>
          <w:sz w:val="24"/>
          <w:szCs w:val="24"/>
        </w:rPr>
      </w:pPr>
      <w:r>
        <w:rPr>
          <w:rFonts w:ascii="Times New Roman" w:hAnsi="Times New Roman"/>
          <w:bCs/>
          <w:sz w:val="24"/>
          <w:szCs w:val="24"/>
        </w:rPr>
        <w:t xml:space="preserve"> </w:t>
      </w:r>
    </w:p>
    <w:p w14:paraId="12382573" w14:textId="056013D3" w:rsidR="0076501D" w:rsidRPr="00CE0E8C" w:rsidRDefault="00896A6C"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Lisa</w:t>
      </w:r>
      <w:r w:rsidR="00745787">
        <w:rPr>
          <w:rFonts w:ascii="Times New Roman" w:hAnsi="Times New Roman" w:cs="Times New Roman"/>
          <w:sz w:val="24"/>
          <w:szCs w:val="24"/>
        </w:rPr>
        <w:t>tava</w:t>
      </w:r>
      <w:r>
        <w:rPr>
          <w:rFonts w:ascii="Times New Roman" w:hAnsi="Times New Roman" w:cs="Times New Roman"/>
          <w:sz w:val="24"/>
          <w:szCs w:val="24"/>
        </w:rPr>
        <w:t xml:space="preserve"> § 59</w:t>
      </w:r>
      <w:r>
        <w:rPr>
          <w:rFonts w:ascii="Times New Roman" w:hAnsi="Times New Roman" w:cs="Times New Roman"/>
          <w:sz w:val="24"/>
          <w:szCs w:val="24"/>
          <w:vertAlign w:val="superscript"/>
        </w:rPr>
        <w:t>2</w:t>
      </w:r>
      <w:r>
        <w:rPr>
          <w:rFonts w:ascii="Times New Roman" w:hAnsi="Times New Roman" w:cs="Times New Roman"/>
          <w:sz w:val="24"/>
          <w:szCs w:val="24"/>
        </w:rPr>
        <w:t xml:space="preserve"> lõikes 4 tuuakse, et </w:t>
      </w:r>
      <w:r w:rsidR="00C45E95" w:rsidRPr="00185E68">
        <w:rPr>
          <w:rFonts w:ascii="Times New Roman" w:hAnsi="Times New Roman" w:cs="Times New Roman"/>
          <w:sz w:val="24"/>
          <w:szCs w:val="24"/>
        </w:rPr>
        <w:t>R</w:t>
      </w:r>
      <w:r w:rsidR="00745787">
        <w:rPr>
          <w:rFonts w:ascii="Times New Roman" w:hAnsi="Times New Roman" w:cs="Times New Roman"/>
          <w:sz w:val="24"/>
          <w:szCs w:val="24"/>
        </w:rPr>
        <w:t>AB-il</w:t>
      </w:r>
      <w:r w:rsidR="00C45E95" w:rsidRPr="00185E68">
        <w:rPr>
          <w:rFonts w:ascii="Times New Roman" w:hAnsi="Times New Roman" w:cs="Times New Roman"/>
          <w:sz w:val="24"/>
          <w:szCs w:val="24"/>
        </w:rPr>
        <w:t xml:space="preserve"> </w:t>
      </w:r>
      <w:r w:rsidR="00C45E95">
        <w:rPr>
          <w:rFonts w:ascii="Times New Roman" w:hAnsi="Times New Roman" w:cs="Times New Roman"/>
          <w:sz w:val="24"/>
          <w:szCs w:val="24"/>
        </w:rPr>
        <w:t>on k</w:t>
      </w:r>
      <w:r w:rsidR="00C45E95" w:rsidRPr="00185E68">
        <w:rPr>
          <w:rFonts w:ascii="Times New Roman" w:hAnsi="Times New Roman" w:cs="Times New Roman"/>
          <w:sz w:val="24"/>
          <w:szCs w:val="24"/>
        </w:rPr>
        <w:t xml:space="preserve">äesoleva </w:t>
      </w:r>
      <w:r w:rsidR="00042406">
        <w:rPr>
          <w:rFonts w:ascii="Times New Roman" w:hAnsi="Times New Roman" w:cs="Times New Roman"/>
          <w:sz w:val="24"/>
          <w:szCs w:val="24"/>
        </w:rPr>
        <w:t xml:space="preserve">§ 54 lõike 1 punktides 1–6, 8, 9 ja 11 </w:t>
      </w:r>
      <w:r w:rsidR="00C45E95" w:rsidRPr="00185E68">
        <w:rPr>
          <w:rFonts w:ascii="Times New Roman" w:hAnsi="Times New Roman" w:cs="Times New Roman"/>
          <w:sz w:val="24"/>
          <w:szCs w:val="24"/>
        </w:rPr>
        <w:t xml:space="preserve"> </w:t>
      </w:r>
      <w:r w:rsidR="008F676A">
        <w:rPr>
          <w:rFonts w:ascii="Times New Roman" w:hAnsi="Times New Roman" w:cs="Times New Roman"/>
          <w:sz w:val="24"/>
          <w:szCs w:val="24"/>
        </w:rPr>
        <w:t xml:space="preserve">ülesannete </w:t>
      </w:r>
      <w:r w:rsidR="00C45E95" w:rsidRPr="00185E68">
        <w:rPr>
          <w:rFonts w:ascii="Times New Roman" w:hAnsi="Times New Roman" w:cs="Times New Roman"/>
          <w:sz w:val="24"/>
          <w:szCs w:val="24"/>
        </w:rPr>
        <w:t xml:space="preserve">täitmiseks õigus läbi viia profiilianalüüsi, mille eesmärk on rahapesu ja terrorismi rahastamisele viitavate riskitunnuste arvutamise kaudu määratleda isiku võimalik seotus või seotuste tõenäosus rahapesu, terrorismi rahastamise ning sellega seotud kuritegudega (edaspidi </w:t>
      </w:r>
      <w:r w:rsidR="00C45E95" w:rsidRPr="00185E68">
        <w:rPr>
          <w:rFonts w:ascii="Times New Roman" w:hAnsi="Times New Roman" w:cs="Times New Roman"/>
          <w:i/>
          <w:iCs/>
          <w:sz w:val="24"/>
          <w:szCs w:val="24"/>
        </w:rPr>
        <w:t>riskiprofiili määratlemine</w:t>
      </w:r>
      <w:r w:rsidR="00C45E95" w:rsidRPr="00185E68">
        <w:rPr>
          <w:rFonts w:ascii="Times New Roman" w:hAnsi="Times New Roman" w:cs="Times New Roman"/>
          <w:sz w:val="24"/>
          <w:szCs w:val="24"/>
        </w:rPr>
        <w:t>). R</w:t>
      </w:r>
      <w:r w:rsidR="00745787">
        <w:rPr>
          <w:rFonts w:ascii="Times New Roman" w:hAnsi="Times New Roman" w:cs="Times New Roman"/>
          <w:sz w:val="24"/>
          <w:szCs w:val="24"/>
        </w:rPr>
        <w:t>AB</w:t>
      </w:r>
      <w:r w:rsidR="00C45E95" w:rsidRPr="00185E68">
        <w:rPr>
          <w:rFonts w:ascii="Times New Roman" w:hAnsi="Times New Roman" w:cs="Times New Roman"/>
          <w:sz w:val="24"/>
          <w:szCs w:val="24"/>
        </w:rPr>
        <w:t xml:space="preserve"> </w:t>
      </w:r>
      <w:r w:rsidR="00944083">
        <w:rPr>
          <w:rFonts w:ascii="Times New Roman" w:hAnsi="Times New Roman" w:cs="Times New Roman"/>
          <w:sz w:val="24"/>
          <w:szCs w:val="24"/>
        </w:rPr>
        <w:t>ei tee pelgalt</w:t>
      </w:r>
      <w:r w:rsidR="00C45E95" w:rsidRPr="00185E68">
        <w:rPr>
          <w:rFonts w:ascii="Times New Roman" w:hAnsi="Times New Roman" w:cs="Times New Roman"/>
          <w:sz w:val="24"/>
          <w:szCs w:val="24"/>
        </w:rPr>
        <w:t xml:space="preserve"> andmete automatiseeritud töötlemise, sealhulgas riskiprofiili määratlemise põhjal andmesubjekti puudutavat</w:t>
      </w:r>
      <w:r w:rsidR="00944083">
        <w:rPr>
          <w:rFonts w:ascii="Times New Roman" w:hAnsi="Times New Roman" w:cs="Times New Roman"/>
          <w:sz w:val="24"/>
          <w:szCs w:val="24"/>
        </w:rPr>
        <w:t xml:space="preserve"> otsust, mis toob</w:t>
      </w:r>
      <w:r w:rsidR="00C45E95" w:rsidRPr="00185E68">
        <w:rPr>
          <w:rFonts w:ascii="Times New Roman" w:hAnsi="Times New Roman" w:cs="Times New Roman"/>
          <w:sz w:val="24"/>
          <w:szCs w:val="24"/>
        </w:rPr>
        <w:t xml:space="preserve"> </w:t>
      </w:r>
      <w:r w:rsidR="003F7F8F" w:rsidRPr="00185E68">
        <w:rPr>
          <w:rFonts w:ascii="Times New Roman" w:hAnsi="Times New Roman" w:cs="Times New Roman"/>
          <w:sz w:val="24"/>
          <w:szCs w:val="24"/>
        </w:rPr>
        <w:t xml:space="preserve">andmesubjektile </w:t>
      </w:r>
      <w:r w:rsidR="00944083">
        <w:rPr>
          <w:rFonts w:ascii="Times New Roman" w:hAnsi="Times New Roman" w:cs="Times New Roman"/>
          <w:sz w:val="24"/>
          <w:szCs w:val="24"/>
        </w:rPr>
        <w:t xml:space="preserve">kaasa </w:t>
      </w:r>
      <w:r w:rsidR="003F7F8F" w:rsidRPr="00185E68">
        <w:rPr>
          <w:rFonts w:ascii="Times New Roman" w:hAnsi="Times New Roman" w:cs="Times New Roman"/>
          <w:sz w:val="24"/>
          <w:szCs w:val="24"/>
        </w:rPr>
        <w:t>kahjulikke õiguslikke tagajärgi või muud negatiivset mõju</w:t>
      </w:r>
      <w:r w:rsidR="0076501D" w:rsidRPr="00CE0E8C">
        <w:rPr>
          <w:rFonts w:ascii="Times New Roman" w:hAnsi="Times New Roman" w:cs="Times New Roman"/>
          <w:sz w:val="24"/>
          <w:szCs w:val="24"/>
        </w:rPr>
        <w:t>.</w:t>
      </w:r>
    </w:p>
    <w:p w14:paraId="0F015A0A" w14:textId="1F66F735" w:rsidR="0076501D" w:rsidRPr="00C45E95" w:rsidRDefault="0076501D" w:rsidP="006A218E">
      <w:pPr>
        <w:spacing w:line="276" w:lineRule="auto"/>
        <w:jc w:val="both"/>
        <w:rPr>
          <w:rFonts w:ascii="Times New Roman" w:hAnsi="Times New Roman" w:cs="Times New Roman"/>
          <w:sz w:val="24"/>
          <w:szCs w:val="24"/>
        </w:rPr>
      </w:pPr>
      <w:r w:rsidRPr="00C45E95">
        <w:rPr>
          <w:rFonts w:ascii="Times New Roman" w:hAnsi="Times New Roman" w:cs="Times New Roman"/>
          <w:sz w:val="24"/>
          <w:szCs w:val="24"/>
        </w:rPr>
        <w:t>Riskiprofiili määratlemist kasutatakse RAB-i kolme tööprotsessi juures. Esmalt määratletakse riskiprofiili teadete vastuvõtmisel nende kiireloomulisuse ja kaalukuse hindamisel, et prioriseerida tööde järjekorda. Teiseks määratletakse riskiprofiili juhtumi</w:t>
      </w:r>
      <w:r w:rsidR="00C45E95" w:rsidRPr="00C45E95">
        <w:rPr>
          <w:rFonts w:ascii="Times New Roman" w:hAnsi="Times New Roman" w:cs="Times New Roman"/>
          <w:sz w:val="24"/>
          <w:szCs w:val="24"/>
        </w:rPr>
        <w:t xml:space="preserve">põhise </w:t>
      </w:r>
      <w:r w:rsidRPr="00C45E95">
        <w:rPr>
          <w:rFonts w:ascii="Times New Roman" w:hAnsi="Times New Roman" w:cs="Times New Roman"/>
          <w:sz w:val="24"/>
          <w:szCs w:val="24"/>
        </w:rPr>
        <w:t>analüüsi käigus teates märgitud isikute kohta kõige olulisema majandusinfo ja riskide esiletoomiseks. Kolmandaks aitab riskiprofiili määratlemine ja ettevõtete sektoriaalsete profiilide kasutamine valida asjakohasemaid kontrollmeetmeid RAB-i</w:t>
      </w:r>
      <w:r w:rsidR="00C235D1">
        <w:rPr>
          <w:rFonts w:ascii="Times New Roman" w:hAnsi="Times New Roman" w:cs="Times New Roman"/>
          <w:sz w:val="24"/>
          <w:szCs w:val="24"/>
        </w:rPr>
        <w:t xml:space="preserve"> poolt</w:t>
      </w:r>
      <w:r w:rsidRPr="00C45E95">
        <w:rPr>
          <w:rFonts w:ascii="Times New Roman" w:hAnsi="Times New Roman" w:cs="Times New Roman"/>
          <w:sz w:val="24"/>
          <w:szCs w:val="24"/>
        </w:rPr>
        <w:t xml:space="preserve"> </w:t>
      </w:r>
      <w:r w:rsidR="0003534D">
        <w:rPr>
          <w:rFonts w:ascii="Times New Roman" w:hAnsi="Times New Roman" w:cs="Times New Roman"/>
          <w:sz w:val="24"/>
          <w:szCs w:val="24"/>
        </w:rPr>
        <w:t>RahaPTS-i täitmise</w:t>
      </w:r>
      <w:r w:rsidRPr="00C45E95">
        <w:rPr>
          <w:rFonts w:ascii="Times New Roman" w:hAnsi="Times New Roman" w:cs="Times New Roman"/>
          <w:sz w:val="24"/>
          <w:szCs w:val="24"/>
        </w:rPr>
        <w:t xml:space="preserve"> üle järelevalve teostamisel.</w:t>
      </w:r>
    </w:p>
    <w:p w14:paraId="41E7DA05" w14:textId="0F820DDC" w:rsidR="0076501D" w:rsidRPr="00AB4B27" w:rsidRDefault="0076501D"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Paragrahvi 5</w:t>
      </w:r>
      <w:r w:rsidR="00BC3A1A">
        <w:rPr>
          <w:rFonts w:ascii="Times New Roman" w:hAnsi="Times New Roman" w:cs="Times New Roman"/>
          <w:sz w:val="24"/>
          <w:szCs w:val="24"/>
        </w:rPr>
        <w:t>9</w:t>
      </w:r>
      <w:r w:rsidR="005953C7">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lõige </w:t>
      </w:r>
      <w:r w:rsidR="00BC3A1A">
        <w:rPr>
          <w:rFonts w:ascii="Times New Roman" w:hAnsi="Times New Roman" w:cs="Times New Roman"/>
          <w:sz w:val="24"/>
          <w:szCs w:val="24"/>
        </w:rPr>
        <w:t>5</w:t>
      </w:r>
      <w:r>
        <w:rPr>
          <w:rFonts w:ascii="Times New Roman" w:hAnsi="Times New Roman" w:cs="Times New Roman"/>
          <w:sz w:val="24"/>
          <w:szCs w:val="24"/>
        </w:rPr>
        <w:t xml:space="preserve"> sätestab</w:t>
      </w:r>
      <w:r w:rsidR="00BC3A1A">
        <w:rPr>
          <w:rFonts w:ascii="Times New Roman" w:hAnsi="Times New Roman" w:cs="Times New Roman"/>
          <w:sz w:val="24"/>
          <w:szCs w:val="24"/>
        </w:rPr>
        <w:t>, et</w:t>
      </w:r>
      <w:r>
        <w:rPr>
          <w:rFonts w:ascii="Times New Roman" w:hAnsi="Times New Roman" w:cs="Times New Roman"/>
          <w:sz w:val="24"/>
          <w:szCs w:val="24"/>
        </w:rPr>
        <w:t xml:space="preserve"> </w:t>
      </w:r>
      <w:r w:rsidR="00BC3A1A" w:rsidRPr="00185E68">
        <w:rPr>
          <w:rFonts w:ascii="Times New Roman" w:hAnsi="Times New Roman" w:cs="Times New Roman"/>
          <w:sz w:val="24"/>
          <w:szCs w:val="24"/>
        </w:rPr>
        <w:t>R</w:t>
      </w:r>
      <w:r w:rsidR="00745787">
        <w:rPr>
          <w:rFonts w:ascii="Times New Roman" w:hAnsi="Times New Roman" w:cs="Times New Roman"/>
          <w:sz w:val="24"/>
          <w:szCs w:val="24"/>
        </w:rPr>
        <w:t>AB-il</w:t>
      </w:r>
      <w:r w:rsidR="00BC3A1A" w:rsidRPr="00185E68">
        <w:rPr>
          <w:rFonts w:ascii="Times New Roman" w:hAnsi="Times New Roman" w:cs="Times New Roman"/>
          <w:sz w:val="24"/>
          <w:szCs w:val="24"/>
        </w:rPr>
        <w:t xml:space="preserve"> on isikuandmete töötlemisel õigus kasutada</w:t>
      </w:r>
      <w:r w:rsidR="005953C7">
        <w:rPr>
          <w:rFonts w:ascii="Times New Roman" w:hAnsi="Times New Roman" w:cs="Times New Roman"/>
          <w:sz w:val="24"/>
          <w:szCs w:val="24"/>
        </w:rPr>
        <w:t xml:space="preserve"> </w:t>
      </w:r>
      <w:r w:rsidR="005953C7" w:rsidRPr="00D01662">
        <w:rPr>
          <w:rFonts w:ascii="Times New Roman" w:hAnsi="Times New Roman" w:cs="Times New Roman"/>
          <w:sz w:val="24"/>
          <w:szCs w:val="24"/>
        </w:rPr>
        <w:t>automatiseeritud analüüsimeeto</w:t>
      </w:r>
      <w:r w:rsidR="005953C7">
        <w:rPr>
          <w:rFonts w:ascii="Times New Roman" w:hAnsi="Times New Roman" w:cs="Times New Roman"/>
          <w:sz w:val="24"/>
          <w:szCs w:val="24"/>
        </w:rPr>
        <w:t>d</w:t>
      </w:r>
      <w:r w:rsidR="005953C7" w:rsidRPr="00D01662">
        <w:rPr>
          <w:rFonts w:ascii="Times New Roman" w:hAnsi="Times New Roman" w:cs="Times New Roman"/>
          <w:sz w:val="24"/>
          <w:szCs w:val="24"/>
        </w:rPr>
        <w:t>eid</w:t>
      </w:r>
      <w:r w:rsidR="005953C7">
        <w:rPr>
          <w:rFonts w:ascii="Times New Roman" w:hAnsi="Times New Roman" w:cs="Times New Roman"/>
          <w:sz w:val="24"/>
          <w:szCs w:val="24"/>
        </w:rPr>
        <w:t>, sealhulgas</w:t>
      </w:r>
      <w:r w:rsidR="00BC3A1A" w:rsidRPr="00185E68">
        <w:rPr>
          <w:rFonts w:ascii="Times New Roman" w:hAnsi="Times New Roman" w:cs="Times New Roman"/>
          <w:sz w:val="24"/>
          <w:szCs w:val="24"/>
        </w:rPr>
        <w:t xml:space="preserve"> teksti- ja andmekaeve meetodit, et saada muu hulgas teavet riskide, ohtude, suundumuste, mustrite ja toimimisviiside kohta</w:t>
      </w:r>
      <w:r w:rsidR="00BC3A1A">
        <w:rPr>
          <w:rFonts w:ascii="Times New Roman" w:hAnsi="Times New Roman" w:cs="Times New Roman"/>
          <w:sz w:val="24"/>
          <w:szCs w:val="24"/>
        </w:rPr>
        <w:t>, ning</w:t>
      </w:r>
      <w:r>
        <w:rPr>
          <w:rFonts w:ascii="Times New Roman" w:hAnsi="Times New Roman" w:cs="Times New Roman"/>
          <w:sz w:val="24"/>
          <w:szCs w:val="24"/>
        </w:rPr>
        <w:t xml:space="preserve"> defineerib teksti- ja andmekaeve meetodi olemuse</w:t>
      </w:r>
      <w:r w:rsidR="00C5026F">
        <w:rPr>
          <w:rFonts w:ascii="Times New Roman" w:hAnsi="Times New Roman" w:cs="Times New Roman"/>
          <w:sz w:val="24"/>
          <w:szCs w:val="24"/>
        </w:rPr>
        <w:t>,</w:t>
      </w:r>
      <w:r>
        <w:rPr>
          <w:rFonts w:ascii="Times New Roman" w:hAnsi="Times New Roman" w:cs="Times New Roman"/>
          <w:sz w:val="24"/>
          <w:szCs w:val="24"/>
        </w:rPr>
        <w:t xml:space="preserve"> </w:t>
      </w:r>
      <w:r w:rsidR="00BC3A1A">
        <w:rPr>
          <w:rFonts w:ascii="Times New Roman" w:hAnsi="Times New Roman" w:cs="Times New Roman"/>
          <w:sz w:val="24"/>
          <w:szCs w:val="24"/>
        </w:rPr>
        <w:t>sätestades</w:t>
      </w:r>
      <w:r>
        <w:rPr>
          <w:rFonts w:ascii="Times New Roman" w:hAnsi="Times New Roman" w:cs="Times New Roman"/>
          <w:sz w:val="24"/>
          <w:szCs w:val="24"/>
        </w:rPr>
        <w:t xml:space="preserve">, et tegemist on </w:t>
      </w:r>
      <w:r w:rsidRPr="00CF5B24">
        <w:rPr>
          <w:rFonts w:ascii="Times New Roman" w:hAnsi="Times New Roman" w:cs="Times New Roman"/>
          <w:sz w:val="24"/>
          <w:szCs w:val="24"/>
        </w:rPr>
        <w:t>automatiseeritud analüüsimeetod</w:t>
      </w:r>
      <w:r>
        <w:rPr>
          <w:rFonts w:ascii="Times New Roman" w:hAnsi="Times New Roman" w:cs="Times New Roman"/>
          <w:sz w:val="24"/>
          <w:szCs w:val="24"/>
        </w:rPr>
        <w:t>iga</w:t>
      </w:r>
      <w:r w:rsidRPr="00CF5B24">
        <w:rPr>
          <w:rFonts w:ascii="Times New Roman" w:hAnsi="Times New Roman" w:cs="Times New Roman"/>
          <w:sz w:val="24"/>
          <w:szCs w:val="24"/>
        </w:rPr>
        <w:t xml:space="preserve">, millega analüüsitakse digitaalkujul </w:t>
      </w:r>
      <w:r>
        <w:rPr>
          <w:rFonts w:ascii="Times New Roman" w:hAnsi="Times New Roman" w:cs="Times New Roman"/>
          <w:sz w:val="24"/>
          <w:szCs w:val="24"/>
        </w:rPr>
        <w:t>tekst</w:t>
      </w:r>
      <w:r w:rsidR="00BC3A1A">
        <w:rPr>
          <w:rFonts w:ascii="Times New Roman" w:hAnsi="Times New Roman" w:cs="Times New Roman"/>
          <w:sz w:val="24"/>
          <w:szCs w:val="24"/>
        </w:rPr>
        <w:t>i</w:t>
      </w:r>
      <w:r>
        <w:rPr>
          <w:rFonts w:ascii="Times New Roman" w:hAnsi="Times New Roman" w:cs="Times New Roman"/>
          <w:sz w:val="24"/>
          <w:szCs w:val="24"/>
        </w:rPr>
        <w:t xml:space="preserve"> ja </w:t>
      </w:r>
      <w:r w:rsidRPr="00CF5B24">
        <w:rPr>
          <w:rFonts w:ascii="Times New Roman" w:hAnsi="Times New Roman" w:cs="Times New Roman"/>
          <w:sz w:val="24"/>
          <w:szCs w:val="24"/>
        </w:rPr>
        <w:t>andmeid</w:t>
      </w:r>
      <w:r w:rsidRPr="00D30B5E">
        <w:rPr>
          <w:rFonts w:ascii="Times New Roman" w:hAnsi="Times New Roman" w:cs="Times New Roman"/>
          <w:sz w:val="24"/>
          <w:szCs w:val="24"/>
        </w:rPr>
        <w:t xml:space="preserve">. </w:t>
      </w:r>
      <w:r>
        <w:rPr>
          <w:rFonts w:ascii="Times New Roman" w:hAnsi="Times New Roman" w:cs="Times New Roman"/>
          <w:sz w:val="24"/>
          <w:szCs w:val="24"/>
        </w:rPr>
        <w:t xml:space="preserve">Teksti- ja andmekaeve meetodi rakendamise abil </w:t>
      </w:r>
      <w:r w:rsidRPr="00D30B5E">
        <w:rPr>
          <w:rFonts w:ascii="Times New Roman" w:hAnsi="Times New Roman" w:cs="Times New Roman"/>
          <w:sz w:val="24"/>
          <w:szCs w:val="24"/>
        </w:rPr>
        <w:t>suuna</w:t>
      </w:r>
      <w:r>
        <w:rPr>
          <w:rFonts w:ascii="Times New Roman" w:hAnsi="Times New Roman" w:cs="Times New Roman"/>
          <w:sz w:val="24"/>
          <w:szCs w:val="24"/>
        </w:rPr>
        <w:t>b</w:t>
      </w:r>
      <w:r w:rsidRPr="00D30B5E">
        <w:rPr>
          <w:rFonts w:ascii="Times New Roman" w:hAnsi="Times New Roman" w:cs="Times New Roman"/>
          <w:sz w:val="24"/>
          <w:szCs w:val="24"/>
        </w:rPr>
        <w:t xml:space="preserve"> RAB oma põhifookuse kohustatud isikute leitud rahapesukahtluste tagantjärgi menetlemiselt võimalikult </w:t>
      </w:r>
      <w:r>
        <w:rPr>
          <w:rFonts w:ascii="Times New Roman" w:hAnsi="Times New Roman" w:cs="Times New Roman"/>
          <w:sz w:val="24"/>
          <w:szCs w:val="24"/>
        </w:rPr>
        <w:t>asjakohaste</w:t>
      </w:r>
      <w:r w:rsidRPr="00D30B5E">
        <w:rPr>
          <w:rFonts w:ascii="Times New Roman" w:hAnsi="Times New Roman" w:cs="Times New Roman"/>
          <w:sz w:val="24"/>
          <w:szCs w:val="24"/>
        </w:rPr>
        <w:t xml:space="preserve"> andmete pealt proaktiivsele </w:t>
      </w:r>
      <w:r>
        <w:rPr>
          <w:rFonts w:ascii="Times New Roman" w:hAnsi="Times New Roman" w:cs="Times New Roman"/>
          <w:sz w:val="24"/>
          <w:szCs w:val="24"/>
        </w:rPr>
        <w:t xml:space="preserve">ja õigeaegsele </w:t>
      </w:r>
      <w:r w:rsidRPr="00D30B5E">
        <w:rPr>
          <w:rFonts w:ascii="Times New Roman" w:hAnsi="Times New Roman" w:cs="Times New Roman"/>
          <w:sz w:val="24"/>
          <w:szCs w:val="24"/>
        </w:rPr>
        <w:t xml:space="preserve">tegutsemisele. </w:t>
      </w:r>
    </w:p>
    <w:p w14:paraId="43F61785" w14:textId="73D0C174" w:rsidR="002068A9" w:rsidRDefault="0076501D" w:rsidP="006A218E">
      <w:pPr>
        <w:spacing w:line="276" w:lineRule="auto"/>
        <w:jc w:val="both"/>
        <w:rPr>
          <w:rFonts w:ascii="Times New Roman" w:hAnsi="Times New Roman" w:cs="Times New Roman"/>
          <w:sz w:val="24"/>
          <w:szCs w:val="24"/>
        </w:rPr>
      </w:pPr>
      <w:r w:rsidRPr="00637618">
        <w:rPr>
          <w:rFonts w:ascii="Times New Roman" w:hAnsi="Times New Roman" w:cs="Times New Roman"/>
          <w:sz w:val="24"/>
          <w:szCs w:val="24"/>
        </w:rPr>
        <w:t>Tekstikaeve meetodi</w:t>
      </w:r>
      <w:r>
        <w:rPr>
          <w:rFonts w:ascii="Times New Roman" w:hAnsi="Times New Roman" w:cs="Times New Roman"/>
          <w:sz w:val="24"/>
          <w:szCs w:val="24"/>
        </w:rPr>
        <w:t>l saab RAB kohustatud isikute poolt esitatava</w:t>
      </w:r>
      <w:r w:rsidRPr="00637618">
        <w:rPr>
          <w:rFonts w:ascii="Times New Roman" w:hAnsi="Times New Roman" w:cs="Times New Roman"/>
          <w:sz w:val="24"/>
          <w:szCs w:val="24"/>
        </w:rPr>
        <w:t xml:space="preserve"> teate kirjeldava osa, </w:t>
      </w:r>
      <w:r>
        <w:rPr>
          <w:rFonts w:ascii="Times New Roman" w:hAnsi="Times New Roman" w:cs="Times New Roman"/>
          <w:sz w:val="24"/>
          <w:szCs w:val="24"/>
        </w:rPr>
        <w:t>teatele</w:t>
      </w:r>
      <w:r w:rsidRPr="00637618">
        <w:rPr>
          <w:rFonts w:ascii="Times New Roman" w:hAnsi="Times New Roman" w:cs="Times New Roman"/>
          <w:sz w:val="24"/>
          <w:szCs w:val="24"/>
        </w:rPr>
        <w:t xml:space="preserve"> lisatud dokumentide ning avalike allikate</w:t>
      </w:r>
      <w:r>
        <w:rPr>
          <w:rFonts w:ascii="Times New Roman" w:hAnsi="Times New Roman" w:cs="Times New Roman"/>
          <w:sz w:val="24"/>
          <w:szCs w:val="24"/>
        </w:rPr>
        <w:t xml:space="preserve"> põhjal tuvastada</w:t>
      </w:r>
      <w:r w:rsidRPr="00637618">
        <w:rPr>
          <w:rFonts w:ascii="Times New Roman" w:hAnsi="Times New Roman" w:cs="Times New Roman"/>
          <w:sz w:val="24"/>
          <w:szCs w:val="24"/>
        </w:rPr>
        <w:t xml:space="preserve"> andmesubjekte ja nende iseloomulikke tunnuseid. Samuti leida tõenäo</w:t>
      </w:r>
      <w:r>
        <w:rPr>
          <w:rFonts w:ascii="Times New Roman" w:hAnsi="Times New Roman" w:cs="Times New Roman"/>
          <w:sz w:val="24"/>
          <w:szCs w:val="24"/>
        </w:rPr>
        <w:t>lisi</w:t>
      </w:r>
      <w:r w:rsidRPr="00637618">
        <w:rPr>
          <w:rFonts w:ascii="Times New Roman" w:hAnsi="Times New Roman" w:cs="Times New Roman"/>
          <w:sz w:val="24"/>
          <w:szCs w:val="24"/>
        </w:rPr>
        <w:t xml:space="preserve"> kattuvusi erineval kujul kirjutatud fraasidele nagu nimed, aadressid või õiguserikkumise </w:t>
      </w:r>
      <w:r w:rsidR="003F1ACB" w:rsidRPr="003F1ACB">
        <w:rPr>
          <w:rFonts w:ascii="Times New Roman" w:hAnsi="Times New Roman" w:cs="Times New Roman"/>
          <w:sz w:val="24"/>
          <w:szCs w:val="24"/>
        </w:rPr>
        <w:t>mustrid. Erinevate andmepunktide kasutamine võimaldab valideerida andmete tõele</w:t>
      </w:r>
      <w:r w:rsidR="003F1ACB">
        <w:rPr>
          <w:rFonts w:ascii="Times New Roman" w:hAnsi="Times New Roman" w:cs="Times New Roman"/>
          <w:sz w:val="24"/>
          <w:szCs w:val="24"/>
        </w:rPr>
        <w:t xml:space="preserve"> </w:t>
      </w:r>
      <w:r w:rsidR="003F1ACB" w:rsidRPr="003F1ACB">
        <w:rPr>
          <w:rFonts w:ascii="Times New Roman" w:hAnsi="Times New Roman" w:cs="Times New Roman"/>
          <w:sz w:val="24"/>
          <w:szCs w:val="24"/>
        </w:rPr>
        <w:t>vastavust ning vähendada valepositiivsetest tekkivaid ebaõigeid seoseid</w:t>
      </w:r>
      <w:r>
        <w:rPr>
          <w:rFonts w:ascii="Times New Roman" w:hAnsi="Times New Roman" w:cs="Times New Roman"/>
          <w:sz w:val="24"/>
          <w:szCs w:val="24"/>
        </w:rPr>
        <w:t xml:space="preserve"> ning seeläbi on edasisel andmeanalüüsil tagat</w:t>
      </w:r>
      <w:r w:rsidR="000B4677">
        <w:rPr>
          <w:rFonts w:ascii="Times New Roman" w:hAnsi="Times New Roman" w:cs="Times New Roman"/>
          <w:sz w:val="24"/>
          <w:szCs w:val="24"/>
        </w:rPr>
        <w:t>ud</w:t>
      </w:r>
      <w:r>
        <w:rPr>
          <w:rFonts w:ascii="Times New Roman" w:hAnsi="Times New Roman" w:cs="Times New Roman"/>
          <w:sz w:val="24"/>
          <w:szCs w:val="24"/>
        </w:rPr>
        <w:t xml:space="preserve"> optimaal</w:t>
      </w:r>
      <w:r w:rsidR="0003534D">
        <w:rPr>
          <w:rFonts w:ascii="Times New Roman" w:hAnsi="Times New Roman" w:cs="Times New Roman"/>
          <w:sz w:val="24"/>
          <w:szCs w:val="24"/>
        </w:rPr>
        <w:t>s</w:t>
      </w:r>
      <w:r>
        <w:rPr>
          <w:rFonts w:ascii="Times New Roman" w:hAnsi="Times New Roman" w:cs="Times New Roman"/>
          <w:sz w:val="24"/>
          <w:szCs w:val="24"/>
        </w:rPr>
        <w:t>e</w:t>
      </w:r>
      <w:r w:rsidR="0003534D">
        <w:rPr>
          <w:rFonts w:ascii="Times New Roman" w:hAnsi="Times New Roman" w:cs="Times New Roman"/>
          <w:sz w:val="24"/>
          <w:szCs w:val="24"/>
        </w:rPr>
        <w:t>m</w:t>
      </w:r>
      <w:r>
        <w:rPr>
          <w:rFonts w:ascii="Times New Roman" w:hAnsi="Times New Roman" w:cs="Times New Roman"/>
          <w:sz w:val="24"/>
          <w:szCs w:val="24"/>
        </w:rPr>
        <w:t xml:space="preserve"> ressursikasutus.</w:t>
      </w:r>
    </w:p>
    <w:p w14:paraId="24DB049F" w14:textId="183EDE59" w:rsidR="00C5026F" w:rsidRPr="005953C7" w:rsidRDefault="00107CB0" w:rsidP="006A218E">
      <w:pPr>
        <w:spacing w:line="276" w:lineRule="auto"/>
        <w:jc w:val="both"/>
        <w:rPr>
          <w:rFonts w:ascii="Times New Roman" w:hAnsi="Times New Roman" w:cs="Times New Roman"/>
          <w:sz w:val="24"/>
          <w:szCs w:val="24"/>
        </w:rPr>
      </w:pPr>
      <w:r w:rsidRPr="005953C7">
        <w:rPr>
          <w:rFonts w:ascii="Times New Roman" w:hAnsi="Times New Roman" w:cs="Times New Roman"/>
          <w:sz w:val="24"/>
          <w:szCs w:val="24"/>
        </w:rPr>
        <w:t>Täiendavalt on</w:t>
      </w:r>
      <w:r w:rsidR="000B4677">
        <w:rPr>
          <w:rFonts w:ascii="Times New Roman" w:hAnsi="Times New Roman" w:cs="Times New Roman"/>
          <w:sz w:val="24"/>
          <w:szCs w:val="24"/>
        </w:rPr>
        <w:t xml:space="preserve"> </w:t>
      </w:r>
      <w:r w:rsidR="000B4677" w:rsidRPr="005953C7">
        <w:rPr>
          <w:rFonts w:ascii="Times New Roman" w:hAnsi="Times New Roman" w:cs="Times New Roman"/>
          <w:sz w:val="24"/>
          <w:szCs w:val="24"/>
        </w:rPr>
        <w:t>RAB-il</w:t>
      </w:r>
      <w:r w:rsidRPr="005953C7">
        <w:rPr>
          <w:rFonts w:ascii="Times New Roman" w:hAnsi="Times New Roman" w:cs="Times New Roman"/>
          <w:sz w:val="24"/>
          <w:szCs w:val="24"/>
        </w:rPr>
        <w:t xml:space="preserve"> t</w:t>
      </w:r>
      <w:r w:rsidR="004F3F61" w:rsidRPr="005953C7">
        <w:rPr>
          <w:rFonts w:ascii="Times New Roman" w:hAnsi="Times New Roman" w:cs="Times New Roman"/>
          <w:sz w:val="24"/>
          <w:szCs w:val="24"/>
        </w:rPr>
        <w:t>eksti- ja andmekaeve meetodi</w:t>
      </w:r>
      <w:r w:rsidR="00AE6437" w:rsidRPr="005953C7">
        <w:rPr>
          <w:rFonts w:ascii="Times New Roman" w:hAnsi="Times New Roman" w:cs="Times New Roman"/>
          <w:sz w:val="24"/>
          <w:szCs w:val="24"/>
        </w:rPr>
        <w:t xml:space="preserve"> abil võimalik otsida kuritegelikke</w:t>
      </w:r>
      <w:r w:rsidR="004F3F61" w:rsidRPr="005953C7">
        <w:rPr>
          <w:rFonts w:ascii="Times New Roman" w:hAnsi="Times New Roman" w:cs="Times New Roman"/>
          <w:sz w:val="24"/>
          <w:szCs w:val="24"/>
        </w:rPr>
        <w:t xml:space="preserve"> mustreid füüsiliste ja juriidiliste isikute majanduse ja varade andmete kogumis</w:t>
      </w:r>
      <w:r w:rsidR="00AE6437" w:rsidRPr="005953C7">
        <w:rPr>
          <w:rFonts w:ascii="Times New Roman" w:hAnsi="Times New Roman" w:cs="Times New Roman"/>
          <w:sz w:val="24"/>
          <w:szCs w:val="24"/>
        </w:rPr>
        <w:t xml:space="preserve">t ning </w:t>
      </w:r>
      <w:r w:rsidR="00E67434" w:rsidRPr="005953C7">
        <w:rPr>
          <w:rFonts w:ascii="Times New Roman" w:hAnsi="Times New Roman" w:cs="Times New Roman"/>
          <w:sz w:val="24"/>
          <w:szCs w:val="24"/>
        </w:rPr>
        <w:t>prognoosida kohustatud isikute üle järelevalve teostamise käigus potentsiaalselt suureneva riskiga sektorite ja nendes tegutsevate ettevõtete riskantsete tegevuste kasvu. Järelevalve teostamise käigus kontrollib RAB nii kohustatud isikute töökorraldus ja sisemiste juhendite nõuetele vastavust, kui ka seda, et toimuks kõigist asjakohastest ehk rahapesukahtlusega juhtumitest teavitamine.</w:t>
      </w:r>
      <w:r w:rsidR="00E67434" w:rsidRPr="005953C7">
        <w:rPr>
          <w:rFonts w:ascii="Segoe UI" w:eastAsia="Times New Roman" w:hAnsi="Segoe UI" w:cs="Segoe UI"/>
          <w:kern w:val="0"/>
          <w:sz w:val="18"/>
          <w:szCs w:val="18"/>
          <w:lang w:eastAsia="et-EE"/>
          <w14:ligatures w14:val="none"/>
        </w:rPr>
        <w:t xml:space="preserve"> </w:t>
      </w:r>
      <w:r w:rsidR="00E67434" w:rsidRPr="005953C7">
        <w:rPr>
          <w:rFonts w:ascii="Times New Roman" w:eastAsia="Times New Roman" w:hAnsi="Times New Roman" w:cs="Times New Roman"/>
          <w:kern w:val="0"/>
          <w:sz w:val="24"/>
          <w:szCs w:val="24"/>
          <w:lang w:eastAsia="et-EE"/>
          <w14:ligatures w14:val="none"/>
        </w:rPr>
        <w:t>See</w:t>
      </w:r>
      <w:r w:rsidR="00E67434" w:rsidRPr="005953C7">
        <w:rPr>
          <w:rFonts w:ascii="Times New Roman" w:hAnsi="Times New Roman" w:cs="Times New Roman"/>
          <w:sz w:val="24"/>
          <w:szCs w:val="24"/>
        </w:rPr>
        <w:t>läbi saab RAB muu hulgas juhtida kohustatud isiku tähelepanu tema töö sisulistele puudustele.</w:t>
      </w:r>
    </w:p>
    <w:p w14:paraId="1F728F9D" w14:textId="021D583F" w:rsidR="00AF7AD2" w:rsidRPr="0016595B" w:rsidRDefault="00264AF8"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Lisa</w:t>
      </w:r>
      <w:r w:rsidR="00745787">
        <w:rPr>
          <w:rFonts w:ascii="Times New Roman" w:hAnsi="Times New Roman" w:cs="Times New Roman"/>
          <w:sz w:val="24"/>
          <w:szCs w:val="24"/>
        </w:rPr>
        <w:t>tava</w:t>
      </w:r>
      <w:r>
        <w:rPr>
          <w:rFonts w:ascii="Times New Roman" w:hAnsi="Times New Roman" w:cs="Times New Roman"/>
          <w:sz w:val="24"/>
          <w:szCs w:val="24"/>
        </w:rPr>
        <w:t xml:space="preserve"> </w:t>
      </w:r>
      <w:r w:rsidR="00745787">
        <w:rPr>
          <w:rFonts w:ascii="Times New Roman" w:hAnsi="Times New Roman" w:cs="Times New Roman"/>
          <w:sz w:val="24"/>
          <w:szCs w:val="24"/>
        </w:rPr>
        <w:t>§</w:t>
      </w:r>
      <w:r>
        <w:rPr>
          <w:rFonts w:ascii="Times New Roman" w:hAnsi="Times New Roman" w:cs="Times New Roman"/>
          <w:sz w:val="24"/>
          <w:szCs w:val="24"/>
        </w:rPr>
        <w:t xml:space="preserve"> 59</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lõikes 5 </w:t>
      </w:r>
      <w:r w:rsidR="00AF7AD2" w:rsidRPr="0016595B">
        <w:rPr>
          <w:rFonts w:ascii="Times New Roman" w:hAnsi="Times New Roman" w:cs="Times New Roman"/>
          <w:sz w:val="24"/>
          <w:szCs w:val="24"/>
        </w:rPr>
        <w:t>reguleeritakse RAB-i poolt toimikute pidamine ning sätestatakse, et Rahapesu Andmebüroo ülesannetest tulenevates menetlustes ja toimingutes esitatud, koostatud ja kogutud dokumentide ja tõendite kohta peetakse toimikut. Toimik avatakse iga menetluse</w:t>
      </w:r>
      <w:r w:rsidR="006437E0">
        <w:rPr>
          <w:rFonts w:ascii="Times New Roman" w:hAnsi="Times New Roman" w:cs="Times New Roman"/>
          <w:sz w:val="24"/>
          <w:szCs w:val="24"/>
        </w:rPr>
        <w:t xml:space="preserve"> või toimingu</w:t>
      </w:r>
      <w:r w:rsidR="00AF7AD2" w:rsidRPr="0016595B">
        <w:rPr>
          <w:rFonts w:ascii="Times New Roman" w:hAnsi="Times New Roman" w:cs="Times New Roman"/>
          <w:sz w:val="24"/>
          <w:szCs w:val="24"/>
        </w:rPr>
        <w:t xml:space="preserve"> kohta eraldi. </w:t>
      </w:r>
    </w:p>
    <w:p w14:paraId="08FC31DC" w14:textId="77777777" w:rsidR="00AF7AD2" w:rsidRPr="0016595B" w:rsidRDefault="00AF7AD2" w:rsidP="006A218E">
      <w:pPr>
        <w:spacing w:after="0" w:line="276" w:lineRule="auto"/>
        <w:jc w:val="both"/>
        <w:rPr>
          <w:rFonts w:ascii="Times New Roman" w:hAnsi="Times New Roman" w:cs="Times New Roman"/>
          <w:sz w:val="24"/>
          <w:szCs w:val="24"/>
        </w:rPr>
      </w:pPr>
    </w:p>
    <w:p w14:paraId="4E1184C3" w14:textId="53FFE5DD" w:rsidR="00AF7AD2" w:rsidRDefault="00264AF8"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Kuivõrd RAB kogub andmekogu osaks olevatesse toimikutesse menetluste ja toimingute alusdokumente </w:t>
      </w:r>
      <w:r w:rsidR="00B44C66">
        <w:rPr>
          <w:rFonts w:ascii="Times New Roman" w:hAnsi="Times New Roman" w:cs="Times New Roman"/>
          <w:sz w:val="24"/>
          <w:szCs w:val="24"/>
        </w:rPr>
        <w:t xml:space="preserve">ning andmete säilitustähtajad on seotud menetluste kohta avatud toimikute sulgemise aegadega, siis on tervikluse </w:t>
      </w:r>
      <w:r w:rsidR="006437E0">
        <w:rPr>
          <w:rFonts w:ascii="Times New Roman" w:hAnsi="Times New Roman" w:cs="Times New Roman"/>
          <w:sz w:val="24"/>
          <w:szCs w:val="24"/>
        </w:rPr>
        <w:t>eesmärgil</w:t>
      </w:r>
      <w:r w:rsidR="00B44C66">
        <w:rPr>
          <w:rFonts w:ascii="Times New Roman" w:hAnsi="Times New Roman" w:cs="Times New Roman"/>
          <w:sz w:val="24"/>
          <w:szCs w:val="24"/>
        </w:rPr>
        <w:t xml:space="preserve"> t</w:t>
      </w:r>
      <w:r w:rsidR="00745787">
        <w:rPr>
          <w:rFonts w:ascii="Times New Roman" w:hAnsi="Times New Roman" w:cs="Times New Roman"/>
          <w:sz w:val="24"/>
          <w:szCs w:val="24"/>
        </w:rPr>
        <w:t>oodud</w:t>
      </w:r>
      <w:r w:rsidR="00B44C66">
        <w:rPr>
          <w:rFonts w:ascii="Times New Roman" w:hAnsi="Times New Roman" w:cs="Times New Roman"/>
          <w:sz w:val="24"/>
          <w:szCs w:val="24"/>
        </w:rPr>
        <w:t xml:space="preserve"> seaduses ära toimikute pidamine kui osa andmete töötlemisest</w:t>
      </w:r>
      <w:r w:rsidR="00AF7AD2" w:rsidRPr="0016595B">
        <w:rPr>
          <w:rFonts w:ascii="Times New Roman" w:hAnsi="Times New Roman" w:cs="Times New Roman"/>
          <w:sz w:val="24"/>
          <w:szCs w:val="24"/>
        </w:rPr>
        <w:t xml:space="preserve">. </w:t>
      </w:r>
    </w:p>
    <w:p w14:paraId="111EFD64" w14:textId="77777777" w:rsidR="00AF7AD2" w:rsidRPr="0016595B" w:rsidRDefault="00AF7AD2" w:rsidP="006A218E">
      <w:pPr>
        <w:spacing w:after="0" w:line="276" w:lineRule="auto"/>
        <w:jc w:val="both"/>
        <w:rPr>
          <w:rFonts w:ascii="Times New Roman" w:hAnsi="Times New Roman" w:cs="Times New Roman"/>
          <w:sz w:val="24"/>
          <w:szCs w:val="24"/>
        </w:rPr>
      </w:pPr>
    </w:p>
    <w:p w14:paraId="6CEBA2EB" w14:textId="116F31E8" w:rsidR="00AF7AD2" w:rsidRDefault="00AF7AD2" w:rsidP="006A21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Järelevalvemenetluste</w:t>
      </w:r>
      <w:r w:rsidRPr="0016595B">
        <w:rPr>
          <w:rFonts w:ascii="Times New Roman" w:hAnsi="Times New Roman" w:cs="Times New Roman"/>
          <w:sz w:val="24"/>
          <w:szCs w:val="24"/>
        </w:rPr>
        <w:t xml:space="preserve"> puhul </w:t>
      </w:r>
      <w:r w:rsidR="006437E0">
        <w:rPr>
          <w:rFonts w:ascii="Times New Roman" w:hAnsi="Times New Roman" w:cs="Times New Roman"/>
          <w:sz w:val="24"/>
          <w:szCs w:val="24"/>
        </w:rPr>
        <w:t>omab</w:t>
      </w:r>
      <w:r w:rsidR="00B44C66">
        <w:rPr>
          <w:rFonts w:ascii="Times New Roman" w:hAnsi="Times New Roman" w:cs="Times New Roman"/>
          <w:sz w:val="24"/>
          <w:szCs w:val="24"/>
        </w:rPr>
        <w:t xml:space="preserve"> toimikute pidamise regulatsioon ka teist olulist </w:t>
      </w:r>
      <w:r w:rsidR="006437E0">
        <w:rPr>
          <w:rFonts w:ascii="Times New Roman" w:hAnsi="Times New Roman" w:cs="Times New Roman"/>
          <w:sz w:val="24"/>
          <w:szCs w:val="24"/>
        </w:rPr>
        <w:t>funktsiooni</w:t>
      </w:r>
      <w:r w:rsidR="00B44C66">
        <w:rPr>
          <w:rFonts w:ascii="Times New Roman" w:hAnsi="Times New Roman" w:cs="Times New Roman"/>
          <w:sz w:val="24"/>
          <w:szCs w:val="24"/>
        </w:rPr>
        <w:t>.</w:t>
      </w:r>
      <w:r w:rsidRPr="0016595B">
        <w:rPr>
          <w:rFonts w:ascii="Times New Roman" w:hAnsi="Times New Roman" w:cs="Times New Roman"/>
          <w:sz w:val="24"/>
          <w:szCs w:val="24"/>
        </w:rPr>
        <w:t xml:space="preserve"> Selgelt reguleeritud kohustus pidada toimikut aitab tagada menetlusosalise õigust tutvuda informatsiooniga, mida haldusorgan on tema kohta kogunud (HMS § 37). Samuti on selliselt tagatud ärakuulamisõigus, mida on võimalik teostada eelkõige juhul, kui isikul on olemas teave, mille alusel haldusorgan on oma otsuse teinud. Täiendavalt on menetlusosalisel toimiku põhjal võimalik veenduda selles, et RAB on otsustusprotsessis täitnud uurimiskohustust nõuetekohaselt (HMS § 6) ning käsitlenud nii menetlusosalise kahjuks kui ka kasuks rääkivaid asjaolusid.</w:t>
      </w:r>
    </w:p>
    <w:p w14:paraId="26D5F70D" w14:textId="77777777" w:rsidR="00AF7AD2" w:rsidRPr="0016595B" w:rsidRDefault="00AF7AD2" w:rsidP="006A218E">
      <w:pPr>
        <w:spacing w:after="0" w:line="276" w:lineRule="auto"/>
        <w:jc w:val="both"/>
        <w:rPr>
          <w:rFonts w:ascii="Times New Roman" w:hAnsi="Times New Roman" w:cs="Times New Roman"/>
          <w:sz w:val="24"/>
          <w:szCs w:val="24"/>
        </w:rPr>
      </w:pPr>
    </w:p>
    <w:p w14:paraId="7199417F" w14:textId="6A2C5A84" w:rsidR="00AF7AD2" w:rsidRDefault="00AF7AD2" w:rsidP="006A218E">
      <w:pPr>
        <w:spacing w:line="276" w:lineRule="auto"/>
        <w:jc w:val="both"/>
        <w:rPr>
          <w:rFonts w:ascii="Times New Roman" w:hAnsi="Times New Roman" w:cs="Times New Roman"/>
          <w:color w:val="FF0000"/>
          <w:sz w:val="24"/>
          <w:szCs w:val="24"/>
        </w:rPr>
      </w:pPr>
      <w:r w:rsidRPr="0016595B">
        <w:rPr>
          <w:rFonts w:ascii="Times New Roman" w:hAnsi="Times New Roman" w:cs="Times New Roman"/>
          <w:sz w:val="24"/>
          <w:szCs w:val="24"/>
        </w:rPr>
        <w:t xml:space="preserve">Ühtne toimikute süsteem toetab asjakohase ülevaate omamist ja tagab tõhusa sisekontrolli süsteemi toimimise. Samuti lihtsustab see võimaliku kohtumenetluse korral kohtupidamiseks vajalike dokumentide leidmist. </w:t>
      </w:r>
      <w:r w:rsidR="00B44C66" w:rsidRPr="0016595B">
        <w:rPr>
          <w:rFonts w:ascii="Times New Roman" w:hAnsi="Times New Roman" w:cs="Times New Roman"/>
          <w:sz w:val="24"/>
          <w:szCs w:val="24"/>
          <w:shd w:val="clear" w:color="auto" w:fill="FFFFFF"/>
        </w:rPr>
        <w:t>Toimiku pidamist reguleerib täpsemalt Rahapesu Andmebüroo andmekogu põhimäärus</w:t>
      </w:r>
      <w:r w:rsidR="00B44C66">
        <w:rPr>
          <w:rFonts w:ascii="Times New Roman" w:hAnsi="Times New Roman" w:cs="Times New Roman"/>
          <w:sz w:val="24"/>
          <w:szCs w:val="24"/>
          <w:shd w:val="clear" w:color="auto" w:fill="FFFFFF"/>
        </w:rPr>
        <w:t>.</w:t>
      </w:r>
    </w:p>
    <w:p w14:paraId="73039B7F" w14:textId="5A3DB4E0" w:rsidR="00F77519" w:rsidRDefault="00BF19B7" w:rsidP="006A218E">
      <w:pPr>
        <w:spacing w:after="0" w:line="276" w:lineRule="auto"/>
        <w:jc w:val="both"/>
        <w:rPr>
          <w:rFonts w:ascii="Times New Roman" w:hAnsi="Times New Roman" w:cs="Times New Roman"/>
          <w:sz w:val="24"/>
          <w:szCs w:val="24"/>
        </w:rPr>
      </w:pPr>
      <w:r w:rsidRPr="0011675D">
        <w:rPr>
          <w:rFonts w:ascii="Times New Roman" w:hAnsi="Times New Roman" w:cs="Times New Roman"/>
          <w:b/>
          <w:bCs/>
          <w:sz w:val="24"/>
          <w:szCs w:val="24"/>
        </w:rPr>
        <w:t>S</w:t>
      </w:r>
      <w:r w:rsidR="006355C2" w:rsidRPr="0011675D">
        <w:rPr>
          <w:rFonts w:ascii="Times New Roman" w:hAnsi="Times New Roman" w:cs="Times New Roman"/>
          <w:b/>
          <w:bCs/>
          <w:sz w:val="24"/>
          <w:szCs w:val="24"/>
        </w:rPr>
        <w:t>eadust täiendatakse §-ga 59</w:t>
      </w:r>
      <w:r w:rsidR="00B44C66" w:rsidRPr="0011675D">
        <w:rPr>
          <w:rFonts w:ascii="Times New Roman" w:hAnsi="Times New Roman" w:cs="Times New Roman"/>
          <w:b/>
          <w:bCs/>
          <w:sz w:val="24"/>
          <w:szCs w:val="24"/>
          <w:vertAlign w:val="superscript"/>
        </w:rPr>
        <w:t>3</w:t>
      </w:r>
      <w:r w:rsidR="0030347A">
        <w:rPr>
          <w:rFonts w:ascii="Times New Roman" w:hAnsi="Times New Roman" w:cs="Times New Roman"/>
          <w:sz w:val="24"/>
          <w:szCs w:val="24"/>
        </w:rPr>
        <w:t>, mis reguleerib andmete säilitamist Rahapesu Andmebüroo andmekogus</w:t>
      </w:r>
      <w:r w:rsidR="00C17629">
        <w:rPr>
          <w:rFonts w:ascii="Times New Roman" w:hAnsi="Times New Roman" w:cs="Times New Roman"/>
          <w:sz w:val="24"/>
          <w:szCs w:val="24"/>
        </w:rPr>
        <w:t>.</w:t>
      </w:r>
      <w:bookmarkStart w:id="8" w:name="_Hlk163218906"/>
      <w:r w:rsidR="00F77519">
        <w:rPr>
          <w:rFonts w:ascii="Times New Roman" w:hAnsi="Times New Roman" w:cs="Times New Roman"/>
          <w:sz w:val="24"/>
          <w:szCs w:val="24"/>
        </w:rPr>
        <w:t xml:space="preserve"> </w:t>
      </w:r>
    </w:p>
    <w:p w14:paraId="0D420526" w14:textId="4B052A26" w:rsidR="007C323F" w:rsidRPr="00F77519" w:rsidRDefault="007C323F" w:rsidP="006A218E">
      <w:pPr>
        <w:suppressAutoHyphens/>
        <w:autoSpaceDN w:val="0"/>
        <w:spacing w:after="0" w:line="276" w:lineRule="auto"/>
        <w:jc w:val="both"/>
        <w:textAlignment w:val="baseline"/>
        <w:rPr>
          <w:rFonts w:ascii="Times New Roman" w:hAnsi="Times New Roman" w:cs="Times New Roman"/>
          <w:color w:val="00B0F0"/>
        </w:rPr>
      </w:pPr>
      <w:r>
        <w:rPr>
          <w:rFonts w:ascii="Times New Roman" w:hAnsi="Times New Roman" w:cs="Times New Roman"/>
          <w:color w:val="00B0F0"/>
        </w:rPr>
        <w:t xml:space="preserve"> </w:t>
      </w:r>
    </w:p>
    <w:p w14:paraId="0D31E373" w14:textId="62668F24" w:rsidR="007C323F" w:rsidRPr="00F77519" w:rsidRDefault="00F77519" w:rsidP="006A218E">
      <w:pPr>
        <w:suppressAutoHyphens/>
        <w:autoSpaceDN w:val="0"/>
        <w:spacing w:after="0" w:line="276" w:lineRule="auto"/>
        <w:jc w:val="both"/>
        <w:textAlignment w:val="baseline"/>
        <w:rPr>
          <w:rFonts w:ascii="Times New Roman" w:hAnsi="Times New Roman" w:cs="Times New Roman"/>
          <w:bCs/>
          <w:sz w:val="24"/>
          <w:szCs w:val="24"/>
        </w:rPr>
      </w:pPr>
      <w:r w:rsidRPr="009A1435">
        <w:rPr>
          <w:rFonts w:ascii="Times New Roman" w:hAnsi="Times New Roman" w:cs="Times New Roman"/>
          <w:sz w:val="24"/>
          <w:szCs w:val="24"/>
        </w:rPr>
        <w:t>Rahapesu Andmebüroo andmekogusse kantud andmeid ja dokumente isiku kohta</w:t>
      </w:r>
      <w:r>
        <w:rPr>
          <w:rFonts w:ascii="Times New Roman" w:hAnsi="Times New Roman" w:cs="Times New Roman"/>
          <w:sz w:val="24"/>
          <w:szCs w:val="24"/>
        </w:rPr>
        <w:t xml:space="preserve"> säilitatakse</w:t>
      </w:r>
      <w:r w:rsidRPr="009A1435">
        <w:rPr>
          <w:rFonts w:ascii="Times New Roman" w:hAnsi="Times New Roman" w:cs="Times New Roman"/>
          <w:sz w:val="24"/>
          <w:szCs w:val="24"/>
        </w:rPr>
        <w:t xml:space="preserve"> 15 aastat pärast vastava toimiku sulgemist</w:t>
      </w:r>
      <w:r w:rsidR="00C235D1">
        <w:rPr>
          <w:rFonts w:ascii="Times New Roman" w:hAnsi="Times New Roman" w:cs="Times New Roman"/>
          <w:sz w:val="24"/>
          <w:szCs w:val="24"/>
        </w:rPr>
        <w:t>. Tähtaeg hakkab kulgema alates isiku kohta käiva v</w:t>
      </w:r>
      <w:r w:rsidR="0011675D">
        <w:rPr>
          <w:rFonts w:ascii="Times New Roman" w:hAnsi="Times New Roman" w:cs="Times New Roman"/>
          <w:sz w:val="24"/>
          <w:szCs w:val="24"/>
        </w:rPr>
        <w:t>astava</w:t>
      </w:r>
      <w:r w:rsidR="00C235D1">
        <w:rPr>
          <w:rFonts w:ascii="Times New Roman" w:hAnsi="Times New Roman" w:cs="Times New Roman"/>
          <w:sz w:val="24"/>
          <w:szCs w:val="24"/>
        </w:rPr>
        <w:t xml:space="preserve"> toimiku sulgemisest</w:t>
      </w:r>
      <w:r>
        <w:rPr>
          <w:rFonts w:ascii="Times New Roman" w:hAnsi="Times New Roman" w:cs="Times New Roman"/>
          <w:sz w:val="24"/>
          <w:szCs w:val="24"/>
        </w:rPr>
        <w:t>.</w:t>
      </w:r>
      <w:r w:rsidRPr="00F77519">
        <w:rPr>
          <w:rFonts w:ascii="Times New Roman" w:hAnsi="Times New Roman" w:cs="Times New Roman"/>
          <w:bCs/>
          <w:sz w:val="24"/>
          <w:szCs w:val="24"/>
        </w:rPr>
        <w:t xml:space="preserve"> </w:t>
      </w:r>
      <w:r w:rsidR="007C323F" w:rsidRPr="00F77519">
        <w:rPr>
          <w:rFonts w:ascii="Times New Roman" w:hAnsi="Times New Roman" w:cs="Times New Roman"/>
          <w:bCs/>
          <w:sz w:val="24"/>
          <w:szCs w:val="24"/>
        </w:rPr>
        <w:t xml:space="preserve">Andmete säilitamine 15 aasta jooksul on vajalik rahapesu ja terrorismi rahastamise tõkestamise süsteemi </w:t>
      </w:r>
      <w:r w:rsidR="0003534D">
        <w:rPr>
          <w:rFonts w:ascii="Times New Roman" w:hAnsi="Times New Roman" w:cs="Times New Roman"/>
          <w:bCs/>
          <w:sz w:val="24"/>
          <w:szCs w:val="24"/>
        </w:rPr>
        <w:t>tulemusliku</w:t>
      </w:r>
      <w:r w:rsidR="0003534D" w:rsidRPr="00F77519">
        <w:rPr>
          <w:rFonts w:ascii="Times New Roman" w:hAnsi="Times New Roman" w:cs="Times New Roman"/>
          <w:bCs/>
          <w:sz w:val="24"/>
          <w:szCs w:val="24"/>
        </w:rPr>
        <w:t xml:space="preserve"> </w:t>
      </w:r>
      <w:r w:rsidR="007C323F" w:rsidRPr="00F77519">
        <w:rPr>
          <w:rFonts w:ascii="Times New Roman" w:hAnsi="Times New Roman" w:cs="Times New Roman"/>
          <w:bCs/>
          <w:sz w:val="24"/>
          <w:szCs w:val="24"/>
        </w:rPr>
        <w:t xml:space="preserve">toimimise tagamiseks. Rahapesu aegumise tähtaeg karistusseadustiku (edaspidi </w:t>
      </w:r>
      <w:r w:rsidR="007C323F" w:rsidRPr="00F77519">
        <w:rPr>
          <w:rFonts w:ascii="Times New Roman" w:hAnsi="Times New Roman" w:cs="Times New Roman"/>
          <w:bCs/>
          <w:i/>
          <w:iCs/>
          <w:sz w:val="24"/>
          <w:szCs w:val="24"/>
        </w:rPr>
        <w:t>KarS</w:t>
      </w:r>
      <w:r w:rsidR="007C323F" w:rsidRPr="00F77519">
        <w:rPr>
          <w:rFonts w:ascii="Times New Roman" w:hAnsi="Times New Roman" w:cs="Times New Roman"/>
          <w:bCs/>
          <w:sz w:val="24"/>
          <w:szCs w:val="24"/>
        </w:rPr>
        <w:t>) § 81 lõike 1 punkti 1 kohaselt on 10 aastat. Täiendavalt on KarS § 81 lõigetes 6–8 sätestatud kuriteo, sealhulgas süüteo erinevad aegumise katkemise alused, mille rakendumine on võimalik ka rahapesu korral. KarS § 81 lõike 6 kohaselt</w:t>
      </w:r>
      <w:r w:rsidR="00B65360">
        <w:rPr>
          <w:rFonts w:ascii="Times New Roman" w:hAnsi="Times New Roman" w:cs="Times New Roman"/>
          <w:bCs/>
          <w:sz w:val="24"/>
          <w:szCs w:val="24"/>
        </w:rPr>
        <w:t xml:space="preserve"> </w:t>
      </w:r>
      <w:r w:rsidR="007C323F" w:rsidRPr="00F77519">
        <w:rPr>
          <w:rFonts w:ascii="Times New Roman" w:hAnsi="Times New Roman" w:cs="Times New Roman"/>
          <w:bCs/>
          <w:sz w:val="24"/>
          <w:szCs w:val="24"/>
        </w:rPr>
        <w:t>kui kuriteo aegumine on katkenud, algab aegumine uuesti viidatud paragrahvi lõikes 5 sätestatud menetlustoimingu tegemisest ning isikut ei tohi kuriteos süüdi mõista ega karistada, kui selle lõpuleviimisest kuni selle kohta tehtud kohtuotsuse jõustumiseni on möödunud KarS § 81 lõikes 1 toodud tähtajast viie aasta võrra pikem aeg. KarS § 81 lõike 8 kohaselt ei uuene aegumine KarS § 81 lõike 7 punktides 1 ja 2 sätestatud juhtudel, kui kuriteo lõpuleviimisest on möödunud viisteist aastat. See tähendab, et nimetatud perioodi vältel peab RAB-il olema võimalik edastada uurimisasutustele vajalikku informatsiooni, kui uurimisasutus peaks seda oma menetlustoiminguteks vajama. Lisaks eelnevale on rahapesu või terrorismi rahastamine paljudel juhtudel kestev tegevus. Praktikas on sagedad olukorrad, kui isikute kohta, kelle osas RAB-il juba on teated ja/või info, saadakse uus rahapesu või terrorismi rahastamise info kümne aasta möödudes. Näiteks kui 8. ja 11. aastal pärast eelmist rahapesu või terrorismi rahastamise kahtlusega teadet edastatakse RAB-ile info uue kahtluse osas võib varasem info olla väga väärtuslikuks teabeallikaks, et hilisemat kahtlast tegevust ja võimalikku mustrit hinnata. Seega ei ole piisav üksnes 10</w:t>
      </w:r>
      <w:r w:rsidR="0003534D">
        <w:rPr>
          <w:rFonts w:ascii="Times New Roman" w:hAnsi="Times New Roman" w:cs="Times New Roman"/>
          <w:bCs/>
          <w:sz w:val="24"/>
          <w:szCs w:val="24"/>
        </w:rPr>
        <w:t>-</w:t>
      </w:r>
      <w:r w:rsidR="007C323F" w:rsidRPr="00F77519">
        <w:rPr>
          <w:rFonts w:ascii="Times New Roman" w:hAnsi="Times New Roman" w:cs="Times New Roman"/>
          <w:bCs/>
          <w:sz w:val="24"/>
          <w:szCs w:val="24"/>
        </w:rPr>
        <w:t>aastane kuriteo aegumisega seotud tähtaeg. Samuti võivad kõik eeltoodud episoodid omada omavahelist olulist seost võimaliku kriminaalmenetluse läbiviimisel. Arvestades eeltoodut kogumina on põhjendatud andmete säilitamine 15 aastat pärast toimiku sulgemist.</w:t>
      </w:r>
    </w:p>
    <w:p w14:paraId="3CB26ACF" w14:textId="4DEF5B2A" w:rsidR="007C323F" w:rsidRPr="00DA0963" w:rsidRDefault="007C323F" w:rsidP="006A218E">
      <w:pPr>
        <w:suppressAutoHyphens/>
        <w:autoSpaceDN w:val="0"/>
        <w:spacing w:after="0" w:line="276" w:lineRule="auto"/>
        <w:jc w:val="both"/>
        <w:textAlignment w:val="baseline"/>
        <w:rPr>
          <w:rFonts w:ascii="Times New Roman" w:hAnsi="Times New Roman" w:cs="Times New Roman"/>
          <w:color w:val="00B0F0"/>
          <w:sz w:val="24"/>
          <w:szCs w:val="24"/>
        </w:rPr>
      </w:pPr>
    </w:p>
    <w:p w14:paraId="3CC75A7A" w14:textId="51ACAA11" w:rsidR="006E0054" w:rsidRPr="00F77519" w:rsidRDefault="00F77519" w:rsidP="006A218E">
      <w:pPr>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R</w:t>
      </w:r>
      <w:r w:rsidRPr="009A1435">
        <w:rPr>
          <w:rFonts w:ascii="Times New Roman" w:hAnsi="Times New Roman" w:cs="Times New Roman"/>
          <w:sz w:val="24"/>
          <w:szCs w:val="24"/>
        </w:rPr>
        <w:t>ahvusvahelise infovahetuse kaudu saadud andmeid</w:t>
      </w:r>
      <w:r w:rsidR="00490FAE">
        <w:rPr>
          <w:rFonts w:ascii="Times New Roman" w:hAnsi="Times New Roman" w:cs="Times New Roman"/>
          <w:sz w:val="24"/>
          <w:szCs w:val="24"/>
        </w:rPr>
        <w:t xml:space="preserve"> säilitatakse</w:t>
      </w:r>
      <w:r w:rsidRPr="009A1435">
        <w:rPr>
          <w:rFonts w:ascii="Times New Roman" w:hAnsi="Times New Roman" w:cs="Times New Roman"/>
          <w:sz w:val="24"/>
          <w:szCs w:val="24"/>
        </w:rPr>
        <w:t xml:space="preserve"> vastavalt andmete päritoluallikas toodud piirangutele, kuid mitte kauem kui 15 aastat pärast vastava toimiku sulgemist</w:t>
      </w:r>
      <w:r>
        <w:rPr>
          <w:rFonts w:ascii="Times New Roman" w:hAnsi="Times New Roman" w:cs="Times New Roman"/>
          <w:sz w:val="24"/>
          <w:szCs w:val="24"/>
        </w:rPr>
        <w:t xml:space="preserve">. </w:t>
      </w:r>
      <w:r w:rsidR="00573571" w:rsidRPr="00F77519">
        <w:rPr>
          <w:rFonts w:ascii="Times New Roman" w:hAnsi="Times New Roman" w:cs="Times New Roman"/>
          <w:sz w:val="24"/>
          <w:szCs w:val="24"/>
        </w:rPr>
        <w:t>RahaPTS § 63</w:t>
      </w:r>
      <w:r w:rsidR="00DA0963" w:rsidRPr="00F77519">
        <w:rPr>
          <w:rFonts w:ascii="Times New Roman" w:hAnsi="Times New Roman" w:cs="Times New Roman"/>
          <w:sz w:val="24"/>
          <w:szCs w:val="24"/>
        </w:rPr>
        <w:t xml:space="preserve"> uue</w:t>
      </w:r>
      <w:r w:rsidR="00573571" w:rsidRPr="00F77519">
        <w:rPr>
          <w:rFonts w:ascii="Times New Roman" w:hAnsi="Times New Roman" w:cs="Times New Roman"/>
          <w:sz w:val="24"/>
          <w:szCs w:val="24"/>
        </w:rPr>
        <w:t xml:space="preserve"> lõike 8 kohaselt</w:t>
      </w:r>
      <w:r w:rsidR="00DA0963" w:rsidRPr="00F77519">
        <w:rPr>
          <w:rFonts w:ascii="Times New Roman" w:hAnsi="Times New Roman" w:cs="Times New Roman"/>
          <w:sz w:val="24"/>
          <w:szCs w:val="24"/>
        </w:rPr>
        <w:t xml:space="preserve"> tagab</w:t>
      </w:r>
      <w:r w:rsidR="00573571" w:rsidRPr="00F77519">
        <w:rPr>
          <w:rFonts w:ascii="Times New Roman" w:hAnsi="Times New Roman" w:cs="Times New Roman"/>
          <w:sz w:val="24"/>
          <w:szCs w:val="24"/>
        </w:rPr>
        <w:t xml:space="preserve"> </w:t>
      </w:r>
      <w:r w:rsidR="00DA0963" w:rsidRPr="00F77519">
        <w:rPr>
          <w:rFonts w:ascii="Times New Roman" w:hAnsi="Times New Roman" w:cs="Times New Roman"/>
          <w:sz w:val="24"/>
          <w:szCs w:val="24"/>
        </w:rPr>
        <w:t>R</w:t>
      </w:r>
      <w:r w:rsidR="00B65360">
        <w:rPr>
          <w:rFonts w:ascii="Times New Roman" w:hAnsi="Times New Roman" w:cs="Times New Roman"/>
          <w:sz w:val="24"/>
          <w:szCs w:val="24"/>
        </w:rPr>
        <w:t>AB</w:t>
      </w:r>
      <w:r w:rsidR="00DA0963" w:rsidRPr="00F77519">
        <w:rPr>
          <w:rFonts w:ascii="Times New Roman" w:hAnsi="Times New Roman" w:cs="Times New Roman"/>
          <w:sz w:val="24"/>
          <w:szCs w:val="24"/>
        </w:rPr>
        <w:t xml:space="preserve"> teabetaotluse alusel teiselt rahapesu andmebüroolt saadud teabe kasutamise vastavalt teise rahapesu andmebüroo seatud piirangutele</w:t>
      </w:r>
      <w:r w:rsidR="00DB2FCF">
        <w:rPr>
          <w:rFonts w:ascii="Times New Roman" w:hAnsi="Times New Roman" w:cs="Times New Roman"/>
          <w:sz w:val="24"/>
          <w:szCs w:val="24"/>
        </w:rPr>
        <w:t>, sealhulgas juurdepääsupiirangule</w:t>
      </w:r>
      <w:r w:rsidR="00DA0963" w:rsidRPr="00F77519">
        <w:rPr>
          <w:rFonts w:ascii="Times New Roman" w:hAnsi="Times New Roman" w:cs="Times New Roman"/>
          <w:sz w:val="24"/>
          <w:szCs w:val="24"/>
        </w:rPr>
        <w:t>. Seega tuleb tagada ka andmete säilitamine vastavalt seatud piirangutele.</w:t>
      </w:r>
      <w:r w:rsidR="00DB2FCF">
        <w:rPr>
          <w:rFonts w:ascii="Times New Roman" w:hAnsi="Times New Roman" w:cs="Times New Roman"/>
          <w:sz w:val="24"/>
          <w:szCs w:val="24"/>
        </w:rPr>
        <w:t xml:space="preserve"> </w:t>
      </w:r>
    </w:p>
    <w:p w14:paraId="422B8462" w14:textId="77777777" w:rsidR="006E0054" w:rsidRPr="00534F89" w:rsidRDefault="006E0054" w:rsidP="006A218E">
      <w:pPr>
        <w:suppressAutoHyphens/>
        <w:autoSpaceDN w:val="0"/>
        <w:spacing w:after="0" w:line="276" w:lineRule="auto"/>
        <w:jc w:val="both"/>
        <w:textAlignment w:val="baseline"/>
        <w:rPr>
          <w:rFonts w:ascii="Times New Roman" w:hAnsi="Times New Roman" w:cs="Times New Roman"/>
          <w:color w:val="00B0F0"/>
          <w:sz w:val="24"/>
          <w:szCs w:val="24"/>
        </w:rPr>
      </w:pPr>
    </w:p>
    <w:bookmarkEnd w:id="8"/>
    <w:p w14:paraId="4C487E53" w14:textId="138E5523" w:rsidR="00193F4E" w:rsidRPr="00F77519" w:rsidRDefault="006E0054" w:rsidP="006A218E">
      <w:pPr>
        <w:suppressAutoHyphens/>
        <w:autoSpaceDN w:val="0"/>
        <w:spacing w:after="0" w:line="276" w:lineRule="auto"/>
        <w:jc w:val="both"/>
        <w:textAlignment w:val="baseline"/>
        <w:rPr>
          <w:rFonts w:ascii="Times New Roman" w:hAnsi="Times New Roman" w:cs="Times New Roman"/>
          <w:bCs/>
          <w:sz w:val="24"/>
          <w:szCs w:val="24"/>
        </w:rPr>
      </w:pPr>
      <w:r w:rsidRPr="00F77519">
        <w:rPr>
          <w:rFonts w:ascii="Times New Roman" w:hAnsi="Times New Roman" w:cs="Times New Roman"/>
          <w:sz w:val="24"/>
          <w:szCs w:val="24"/>
        </w:rPr>
        <w:t xml:space="preserve">Järelevalve ja tegevuslubadega seonduva tegevuse käigus kogutud andmeid ja dokumente säilitatakse andmekogus kümme aastat alates järelevalvemenetluse lõppemisest või väljastatud tegevusloa kehtivuse lõppemisest. </w:t>
      </w:r>
      <w:r w:rsidRPr="00F77519">
        <w:rPr>
          <w:rFonts w:ascii="Times New Roman" w:hAnsi="Times New Roman" w:cs="Times New Roman"/>
          <w:bCs/>
          <w:sz w:val="24"/>
          <w:szCs w:val="24"/>
        </w:rPr>
        <w:t>Majandustegevuse seadustiku üldosa seaduse § 64 lg 2</w:t>
      </w:r>
      <w:r w:rsidRPr="00F77519">
        <w:rPr>
          <w:rFonts w:ascii="Times New Roman" w:hAnsi="Times New Roman" w:cs="Times New Roman"/>
          <w:bCs/>
          <w:sz w:val="24"/>
          <w:szCs w:val="24"/>
          <w:vertAlign w:val="superscript"/>
        </w:rPr>
        <w:t>1</w:t>
      </w:r>
      <w:r w:rsidRPr="00F77519">
        <w:rPr>
          <w:rFonts w:ascii="Times New Roman" w:hAnsi="Times New Roman" w:cs="Times New Roman"/>
          <w:bCs/>
          <w:sz w:val="24"/>
          <w:szCs w:val="24"/>
        </w:rPr>
        <w:t xml:space="preserve"> kohustab andmete registrisse kandjaid säilitama isikuandmeid sisaldavaid andmete registrisse kandmise aluseks olevaid dokumente kuni kümme aastat alates loa kehtivuse lõppemisest. Viidatud regulatsiooni tuleb arvesse võtta ka RAB-i poolt loakohustuslike isikute suhtes teostatavate tegevuste osas, mistõttu ühtlustatakse</w:t>
      </w:r>
      <w:r w:rsidR="00CE0E8C" w:rsidRPr="00F77519">
        <w:rPr>
          <w:rFonts w:ascii="Times New Roman" w:hAnsi="Times New Roman" w:cs="Times New Roman"/>
          <w:bCs/>
          <w:sz w:val="24"/>
          <w:szCs w:val="24"/>
        </w:rPr>
        <w:t xml:space="preserve"> õiguse ühetaolise kohaldamise eesmärgil</w:t>
      </w:r>
      <w:r w:rsidRPr="00F77519">
        <w:rPr>
          <w:rFonts w:ascii="Times New Roman" w:hAnsi="Times New Roman" w:cs="Times New Roman"/>
          <w:bCs/>
          <w:sz w:val="24"/>
          <w:szCs w:val="24"/>
        </w:rPr>
        <w:t xml:space="preserve"> andmete ja dokumentide</w:t>
      </w:r>
      <w:r w:rsidR="00CE0E8C" w:rsidRPr="00F77519">
        <w:rPr>
          <w:rFonts w:ascii="Times New Roman" w:hAnsi="Times New Roman" w:cs="Times New Roman"/>
          <w:bCs/>
          <w:sz w:val="24"/>
          <w:szCs w:val="24"/>
        </w:rPr>
        <w:t xml:space="preserve"> </w:t>
      </w:r>
      <w:r w:rsidR="00DA0963" w:rsidRPr="00F77519">
        <w:rPr>
          <w:rFonts w:ascii="Times New Roman" w:hAnsi="Times New Roman" w:cs="Times New Roman"/>
          <w:bCs/>
          <w:sz w:val="24"/>
          <w:szCs w:val="24"/>
        </w:rPr>
        <w:t>Rahapesu Andmebüroo andmekogus</w:t>
      </w:r>
      <w:r w:rsidR="00CE0E8C" w:rsidRPr="00F77519">
        <w:rPr>
          <w:rFonts w:ascii="Times New Roman" w:hAnsi="Times New Roman" w:cs="Times New Roman"/>
          <w:bCs/>
          <w:sz w:val="24"/>
          <w:szCs w:val="24"/>
        </w:rPr>
        <w:t xml:space="preserve"> </w:t>
      </w:r>
      <w:r w:rsidRPr="00F77519">
        <w:rPr>
          <w:rFonts w:ascii="Times New Roman" w:hAnsi="Times New Roman" w:cs="Times New Roman"/>
          <w:bCs/>
          <w:sz w:val="24"/>
          <w:szCs w:val="24"/>
        </w:rPr>
        <w:t>säilitamise aega</w:t>
      </w:r>
      <w:r w:rsidR="00CE0E8C" w:rsidRPr="00F77519">
        <w:rPr>
          <w:rFonts w:ascii="Times New Roman" w:hAnsi="Times New Roman" w:cs="Times New Roman"/>
          <w:bCs/>
          <w:sz w:val="24"/>
          <w:szCs w:val="24"/>
        </w:rPr>
        <w:t xml:space="preserve"> majandustegevuse seadustiku üldosa seaduses sätestatuga.</w:t>
      </w:r>
    </w:p>
    <w:p w14:paraId="760FA859" w14:textId="77777777" w:rsidR="00F77519" w:rsidRDefault="00F77519" w:rsidP="006A218E">
      <w:pPr>
        <w:suppressAutoHyphens/>
        <w:autoSpaceDN w:val="0"/>
        <w:spacing w:after="0" w:line="276" w:lineRule="auto"/>
        <w:jc w:val="both"/>
        <w:textAlignment w:val="baseline"/>
        <w:rPr>
          <w:rFonts w:ascii="Times New Roman" w:hAnsi="Times New Roman" w:cs="Times New Roman"/>
          <w:bCs/>
          <w:color w:val="00B0F0"/>
          <w:sz w:val="24"/>
          <w:szCs w:val="24"/>
        </w:rPr>
      </w:pPr>
    </w:p>
    <w:p w14:paraId="1F2F95C8" w14:textId="441C79E1" w:rsidR="009B26E5" w:rsidRDefault="009B26E5"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9A1435">
        <w:rPr>
          <w:rFonts w:ascii="Times New Roman" w:hAnsi="Times New Roman" w:cs="Times New Roman"/>
          <w:sz w:val="24"/>
          <w:szCs w:val="24"/>
        </w:rPr>
        <w:t xml:space="preserve">trateegilise analüüsi </w:t>
      </w:r>
      <w:r>
        <w:rPr>
          <w:rFonts w:ascii="Times New Roman" w:hAnsi="Times New Roman" w:cs="Times New Roman"/>
          <w:sz w:val="24"/>
          <w:szCs w:val="24"/>
        </w:rPr>
        <w:t>ülesande täitmiseks kogutud andmeid</w:t>
      </w:r>
      <w:r w:rsidRPr="009A1435">
        <w:rPr>
          <w:rFonts w:ascii="Times New Roman" w:hAnsi="Times New Roman" w:cs="Times New Roman"/>
          <w:sz w:val="24"/>
          <w:szCs w:val="24"/>
        </w:rPr>
        <w:t xml:space="preserve"> </w:t>
      </w:r>
      <w:r w:rsidR="006D47A4">
        <w:rPr>
          <w:rFonts w:ascii="Times New Roman" w:hAnsi="Times New Roman" w:cs="Times New Roman"/>
          <w:sz w:val="24"/>
          <w:szCs w:val="24"/>
        </w:rPr>
        <w:t xml:space="preserve">säilitatakse </w:t>
      </w:r>
      <w:r w:rsidRPr="009A1435">
        <w:rPr>
          <w:rFonts w:ascii="Times New Roman" w:hAnsi="Times New Roman" w:cs="Times New Roman"/>
          <w:sz w:val="24"/>
          <w:szCs w:val="24"/>
        </w:rPr>
        <w:t xml:space="preserve">kuni viis aastat alates andmete </w:t>
      </w:r>
      <w:r>
        <w:rPr>
          <w:rFonts w:ascii="Times New Roman" w:hAnsi="Times New Roman" w:cs="Times New Roman"/>
          <w:sz w:val="24"/>
          <w:szCs w:val="24"/>
        </w:rPr>
        <w:t>andmekogusse vastuvõtmisest</w:t>
      </w:r>
      <w:r w:rsidRPr="009A1435">
        <w:rPr>
          <w:rFonts w:ascii="Times New Roman" w:hAnsi="Times New Roman" w:cs="Times New Roman"/>
          <w:sz w:val="24"/>
          <w:szCs w:val="24"/>
        </w:rPr>
        <w:t>.</w:t>
      </w:r>
      <w:r w:rsidR="00270F51">
        <w:rPr>
          <w:rFonts w:ascii="Times New Roman" w:hAnsi="Times New Roman" w:cs="Times New Roman"/>
          <w:sz w:val="24"/>
          <w:szCs w:val="24"/>
        </w:rPr>
        <w:t xml:space="preserve"> </w:t>
      </w:r>
      <w:r w:rsidR="00DB73E7">
        <w:rPr>
          <w:rFonts w:ascii="Times New Roman" w:hAnsi="Times New Roman" w:cs="Times New Roman"/>
          <w:sz w:val="24"/>
          <w:szCs w:val="24"/>
        </w:rPr>
        <w:t>Toimikute säilitustähtajast l</w:t>
      </w:r>
      <w:r w:rsidR="003963A6">
        <w:rPr>
          <w:rFonts w:ascii="Times New Roman" w:hAnsi="Times New Roman" w:cs="Times New Roman"/>
          <w:sz w:val="24"/>
          <w:szCs w:val="24"/>
        </w:rPr>
        <w:t>ühem tähtaeg peab silmas andmete kasutamise eesmärki ning arvestab selle täidetavusega andmete säilitamise tähtaja vältel.</w:t>
      </w:r>
      <w:r w:rsidR="00DB73E7">
        <w:rPr>
          <w:rFonts w:ascii="Times New Roman" w:hAnsi="Times New Roman" w:cs="Times New Roman"/>
          <w:sz w:val="24"/>
          <w:szCs w:val="24"/>
        </w:rPr>
        <w:t xml:space="preserve"> Statistilise analüüsi ja masinõppe meetodid vajavad muutlikus majanduskeskkonnas võrdluseks võimalikult pika ajaperioodi andmeid. Siiski näitab RAB-i kogemus, et valdava osa strateegilise analüüsi eesmärkide täitmiseks piisab 5 aasta andmetest.</w:t>
      </w:r>
    </w:p>
    <w:p w14:paraId="5B69A32C" w14:textId="02F9D067" w:rsidR="00F77519" w:rsidRPr="006E0054" w:rsidRDefault="00F77519" w:rsidP="006A218E">
      <w:pPr>
        <w:suppressAutoHyphens/>
        <w:autoSpaceDN w:val="0"/>
        <w:spacing w:after="0" w:line="276" w:lineRule="auto"/>
        <w:jc w:val="both"/>
        <w:textAlignment w:val="baseline"/>
        <w:rPr>
          <w:rFonts w:ascii="Times New Roman" w:hAnsi="Times New Roman" w:cs="Times New Roman"/>
          <w:color w:val="00B0F0"/>
        </w:rPr>
      </w:pPr>
      <w:r>
        <w:rPr>
          <w:rFonts w:ascii="Times New Roman" w:hAnsi="Times New Roman" w:cs="Times New Roman"/>
          <w:sz w:val="24"/>
          <w:szCs w:val="24"/>
        </w:rPr>
        <w:t>A</w:t>
      </w:r>
      <w:r w:rsidRPr="009A1435">
        <w:rPr>
          <w:rFonts w:ascii="Times New Roman" w:hAnsi="Times New Roman" w:cs="Times New Roman"/>
          <w:sz w:val="24"/>
          <w:szCs w:val="24"/>
        </w:rPr>
        <w:t xml:space="preserve">ndmetöötluse logisid </w:t>
      </w:r>
      <w:r w:rsidR="00B56F3F">
        <w:rPr>
          <w:rFonts w:ascii="Times New Roman" w:hAnsi="Times New Roman" w:cs="Times New Roman"/>
          <w:sz w:val="24"/>
          <w:szCs w:val="24"/>
        </w:rPr>
        <w:t>säilitatakse</w:t>
      </w:r>
      <w:r w:rsidR="00DB73E7">
        <w:rPr>
          <w:rFonts w:ascii="Times New Roman" w:hAnsi="Times New Roman" w:cs="Times New Roman"/>
          <w:sz w:val="24"/>
          <w:szCs w:val="24"/>
        </w:rPr>
        <w:t xml:space="preserve"> viis aastat</w:t>
      </w:r>
      <w:r w:rsidR="00B56F3F">
        <w:rPr>
          <w:rFonts w:ascii="Times New Roman" w:hAnsi="Times New Roman" w:cs="Times New Roman"/>
          <w:sz w:val="24"/>
          <w:szCs w:val="24"/>
        </w:rPr>
        <w:t xml:space="preserve"> </w:t>
      </w:r>
      <w:r w:rsidRPr="009A1435">
        <w:rPr>
          <w:rFonts w:ascii="Times New Roman" w:hAnsi="Times New Roman" w:cs="Times New Roman"/>
          <w:sz w:val="24"/>
          <w:szCs w:val="24"/>
        </w:rPr>
        <w:t>vastavalt andmekogu põhimääruses sätestatule</w:t>
      </w:r>
      <w:r>
        <w:rPr>
          <w:rFonts w:ascii="Times New Roman" w:hAnsi="Times New Roman" w:cs="Times New Roman"/>
          <w:sz w:val="24"/>
          <w:szCs w:val="24"/>
        </w:rPr>
        <w:t xml:space="preserve">. </w:t>
      </w:r>
      <w:r w:rsidR="00DB73E7">
        <w:rPr>
          <w:rFonts w:ascii="Times New Roman" w:hAnsi="Times New Roman" w:cs="Times New Roman"/>
          <w:sz w:val="24"/>
          <w:szCs w:val="24"/>
        </w:rPr>
        <w:t>Logide kasutamine on üheks olulisemaks meetodiks andmekogus andmete väärkasutamise tuvastamiseks ja tõendamiseks.</w:t>
      </w:r>
    </w:p>
    <w:p w14:paraId="33809E80" w14:textId="242EC8FC" w:rsidR="00167722" w:rsidRDefault="00167722" w:rsidP="006A218E">
      <w:pPr>
        <w:spacing w:after="0" w:line="276" w:lineRule="auto"/>
        <w:jc w:val="both"/>
        <w:rPr>
          <w:rFonts w:ascii="Times New Roman" w:hAnsi="Times New Roman" w:cs="Times New Roman"/>
          <w:sz w:val="24"/>
          <w:szCs w:val="24"/>
        </w:rPr>
      </w:pPr>
    </w:p>
    <w:p w14:paraId="798161CA" w14:textId="58727BFC" w:rsidR="00490FAE" w:rsidRPr="00144D22" w:rsidRDefault="006355C2"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BF19B7">
        <w:rPr>
          <w:rFonts w:ascii="Times New Roman" w:hAnsi="Times New Roman" w:cs="Times New Roman"/>
          <w:b/>
          <w:bCs/>
          <w:sz w:val="24"/>
          <w:szCs w:val="24"/>
        </w:rPr>
        <w:t>1</w:t>
      </w:r>
      <w:r w:rsidR="00AC0126">
        <w:rPr>
          <w:rFonts w:ascii="Times New Roman" w:hAnsi="Times New Roman" w:cs="Times New Roman"/>
          <w:b/>
          <w:bCs/>
          <w:sz w:val="24"/>
          <w:szCs w:val="24"/>
        </w:rPr>
        <w:t>9</w:t>
      </w:r>
      <w:r w:rsidR="00BF19B7" w:rsidRPr="00441ECD">
        <w:rPr>
          <w:rFonts w:ascii="Times New Roman" w:hAnsi="Times New Roman" w:cs="Times New Roman"/>
          <w:b/>
          <w:bCs/>
          <w:sz w:val="24"/>
          <w:szCs w:val="24"/>
        </w:rPr>
        <w:t xml:space="preserve"> </w:t>
      </w:r>
      <w:r w:rsidR="00BA6881" w:rsidRPr="00144D22">
        <w:rPr>
          <w:rFonts w:ascii="Times New Roman" w:hAnsi="Times New Roman" w:cs="Times New Roman"/>
          <w:sz w:val="24"/>
          <w:szCs w:val="24"/>
        </w:rPr>
        <w:t>–</w:t>
      </w:r>
      <w:r w:rsidRPr="00314FE6">
        <w:rPr>
          <w:rFonts w:ascii="Times New Roman" w:hAnsi="Times New Roman" w:cs="Times New Roman"/>
          <w:b/>
          <w:bCs/>
          <w:sz w:val="24"/>
          <w:szCs w:val="24"/>
        </w:rPr>
        <w:t xml:space="preserve"> </w:t>
      </w:r>
      <w:r w:rsidR="00BA6881" w:rsidRPr="00314FE6">
        <w:rPr>
          <w:rFonts w:ascii="Times New Roman" w:hAnsi="Times New Roman" w:cs="Times New Roman"/>
          <w:sz w:val="24"/>
          <w:szCs w:val="24"/>
        </w:rPr>
        <w:t>Kehtiv</w:t>
      </w:r>
      <w:r w:rsidR="007149BB" w:rsidRPr="00314FE6">
        <w:rPr>
          <w:rFonts w:ascii="Times New Roman" w:hAnsi="Times New Roman" w:cs="Times New Roman"/>
          <w:sz w:val="24"/>
          <w:szCs w:val="24"/>
        </w:rPr>
        <w:t>a</w:t>
      </w:r>
      <w:r w:rsidR="00BA6881" w:rsidRPr="00314FE6">
        <w:rPr>
          <w:rFonts w:ascii="Times New Roman" w:hAnsi="Times New Roman" w:cs="Times New Roman"/>
          <w:sz w:val="24"/>
          <w:szCs w:val="24"/>
        </w:rPr>
        <w:t xml:space="preserve"> </w:t>
      </w:r>
      <w:r w:rsidR="007149BB" w:rsidRPr="00314FE6">
        <w:rPr>
          <w:rFonts w:ascii="Times New Roman" w:hAnsi="Times New Roman" w:cs="Times New Roman"/>
          <w:sz w:val="24"/>
          <w:szCs w:val="24"/>
        </w:rPr>
        <w:t>RahaPTS</w:t>
      </w:r>
      <w:r w:rsidR="00BA6881" w:rsidRPr="00314FE6">
        <w:rPr>
          <w:rFonts w:ascii="Times New Roman" w:hAnsi="Times New Roman" w:cs="Times New Roman"/>
          <w:b/>
          <w:bCs/>
          <w:sz w:val="24"/>
          <w:szCs w:val="24"/>
        </w:rPr>
        <w:t xml:space="preserve"> </w:t>
      </w:r>
      <w:r w:rsidRPr="00314FE6">
        <w:rPr>
          <w:rFonts w:ascii="Times New Roman" w:hAnsi="Times New Roman" w:cs="Times New Roman"/>
          <w:sz w:val="24"/>
          <w:szCs w:val="24"/>
        </w:rPr>
        <w:t>§</w:t>
      </w:r>
      <w:r w:rsidRPr="00314FE6">
        <w:rPr>
          <w:rFonts w:ascii="Times New Roman" w:hAnsi="Times New Roman" w:cs="Times New Roman"/>
          <w:b/>
          <w:bCs/>
          <w:sz w:val="24"/>
          <w:szCs w:val="24"/>
        </w:rPr>
        <w:t xml:space="preserve"> </w:t>
      </w:r>
      <w:r w:rsidRPr="00314FE6">
        <w:rPr>
          <w:rFonts w:ascii="Times New Roman" w:hAnsi="Times New Roman" w:cs="Times New Roman"/>
          <w:sz w:val="24"/>
          <w:szCs w:val="24"/>
        </w:rPr>
        <w:t>60 lõ</w:t>
      </w:r>
      <w:r w:rsidR="007149BB" w:rsidRPr="00314FE6">
        <w:rPr>
          <w:rFonts w:ascii="Times New Roman" w:hAnsi="Times New Roman" w:cs="Times New Roman"/>
          <w:sz w:val="24"/>
          <w:szCs w:val="24"/>
        </w:rPr>
        <w:t>ike</w:t>
      </w:r>
      <w:r w:rsidRPr="00314FE6">
        <w:rPr>
          <w:rFonts w:ascii="Times New Roman" w:hAnsi="Times New Roman" w:cs="Times New Roman"/>
          <w:sz w:val="24"/>
          <w:szCs w:val="24"/>
        </w:rPr>
        <w:t xml:space="preserve"> 1</w:t>
      </w:r>
      <w:r w:rsidR="007149BB" w:rsidRPr="00314FE6">
        <w:rPr>
          <w:rFonts w:ascii="Times New Roman" w:hAnsi="Times New Roman" w:cs="Times New Roman"/>
          <w:sz w:val="24"/>
          <w:szCs w:val="24"/>
        </w:rPr>
        <w:t xml:space="preserve"> kohaselt on juurdepääs Rahapesu Andmebüroo andmekogus sisalduvale teabele</w:t>
      </w:r>
      <w:r w:rsidR="006E7477" w:rsidRPr="00314FE6">
        <w:rPr>
          <w:rFonts w:ascii="Times New Roman" w:hAnsi="Times New Roman" w:cs="Times New Roman"/>
          <w:sz w:val="24"/>
          <w:szCs w:val="24"/>
        </w:rPr>
        <w:t xml:space="preserve"> piiratud</w:t>
      </w:r>
      <w:r w:rsidR="007149BB" w:rsidRPr="00314FE6">
        <w:rPr>
          <w:rFonts w:ascii="Times New Roman" w:hAnsi="Times New Roman" w:cs="Times New Roman"/>
          <w:sz w:val="24"/>
          <w:szCs w:val="24"/>
        </w:rPr>
        <w:t xml:space="preserve"> ja selle töötlemise õigus ainult Rahapesu Andmebüroo ametnikul ja töötajal</w:t>
      </w:r>
      <w:r w:rsidR="00490FAE" w:rsidRPr="00314FE6">
        <w:rPr>
          <w:rFonts w:ascii="Times New Roman" w:hAnsi="Times New Roman" w:cs="Times New Roman"/>
          <w:sz w:val="24"/>
          <w:szCs w:val="24"/>
        </w:rPr>
        <w:t xml:space="preserve"> ning </w:t>
      </w:r>
      <w:r w:rsidR="007149BB" w:rsidRPr="00314FE6">
        <w:rPr>
          <w:rFonts w:ascii="Times New Roman" w:hAnsi="Times New Roman" w:cs="Times New Roman"/>
          <w:sz w:val="24"/>
          <w:szCs w:val="24"/>
        </w:rPr>
        <w:t xml:space="preserve">Rahapesu Andmebüroo juht </w:t>
      </w:r>
      <w:r w:rsidR="00490FAE" w:rsidRPr="00314FE6">
        <w:rPr>
          <w:rFonts w:ascii="Times New Roman" w:hAnsi="Times New Roman" w:cs="Times New Roman"/>
          <w:sz w:val="24"/>
          <w:szCs w:val="24"/>
        </w:rPr>
        <w:t xml:space="preserve">võib käesoleva seaduse alusel </w:t>
      </w:r>
      <w:r w:rsidR="007149BB" w:rsidRPr="00314FE6">
        <w:rPr>
          <w:rFonts w:ascii="Times New Roman" w:hAnsi="Times New Roman" w:cs="Times New Roman"/>
          <w:sz w:val="24"/>
          <w:szCs w:val="24"/>
        </w:rPr>
        <w:t xml:space="preserve">kehtestada teabele juurdepääsu piirangu, tunnistades teabe asutusesiseseks kasutamiseks mõeldud teabeks. </w:t>
      </w:r>
      <w:r w:rsidR="00490FAE" w:rsidRPr="00314FE6">
        <w:rPr>
          <w:rFonts w:ascii="Times New Roman" w:hAnsi="Times New Roman" w:cs="Times New Roman"/>
          <w:sz w:val="24"/>
          <w:szCs w:val="24"/>
        </w:rPr>
        <w:t xml:space="preserve">Samuti on kehtivas seaduses ette nähtud, et </w:t>
      </w:r>
      <w:r w:rsidR="007149BB" w:rsidRPr="00314FE6">
        <w:rPr>
          <w:rFonts w:ascii="Times New Roman" w:hAnsi="Times New Roman" w:cs="Times New Roman"/>
          <w:sz w:val="24"/>
          <w:szCs w:val="24"/>
        </w:rPr>
        <w:t xml:space="preserve">Rahapesu Andmebüroo ametnikud, töötajad ja muud isikud, kellel on juurdepääs Rahapesu Andmebüroo andmekogus sisalduvale teabele, on kohustatud hoidma saladuses neile teadaolevat rahapesu või terrorismi </w:t>
      </w:r>
      <w:r w:rsidR="007149BB" w:rsidRPr="00144D22">
        <w:rPr>
          <w:rFonts w:ascii="Times New Roman" w:hAnsi="Times New Roman" w:cs="Times New Roman"/>
          <w:sz w:val="24"/>
          <w:szCs w:val="24"/>
        </w:rPr>
        <w:t xml:space="preserve">rahastamisega seotud teavet tähtajatult. </w:t>
      </w:r>
    </w:p>
    <w:p w14:paraId="06FD5BB1" w14:textId="018DDCBF" w:rsidR="001B379E" w:rsidRDefault="00490FAE" w:rsidP="006A218E">
      <w:pPr>
        <w:spacing w:line="276" w:lineRule="auto"/>
        <w:jc w:val="both"/>
        <w:rPr>
          <w:rFonts w:ascii="Times New Roman" w:hAnsi="Times New Roman" w:cs="Times New Roman"/>
          <w:kern w:val="0"/>
          <w:sz w:val="24"/>
          <w:szCs w:val="24"/>
          <w14:ligatures w14:val="none"/>
        </w:rPr>
      </w:pPr>
      <w:r w:rsidRPr="00144D22">
        <w:rPr>
          <w:rFonts w:ascii="Times New Roman" w:hAnsi="Times New Roman" w:cs="Times New Roman"/>
          <w:sz w:val="24"/>
          <w:szCs w:val="24"/>
        </w:rPr>
        <w:t>RahaPTS</w:t>
      </w:r>
      <w:r w:rsidRPr="00144D22">
        <w:rPr>
          <w:rFonts w:ascii="Times New Roman" w:hAnsi="Times New Roman" w:cs="Times New Roman"/>
          <w:b/>
          <w:bCs/>
          <w:sz w:val="24"/>
          <w:szCs w:val="24"/>
        </w:rPr>
        <w:t xml:space="preserve"> </w:t>
      </w:r>
      <w:r w:rsidRPr="00144D22">
        <w:rPr>
          <w:rFonts w:ascii="Times New Roman" w:hAnsi="Times New Roman" w:cs="Times New Roman"/>
          <w:sz w:val="24"/>
          <w:szCs w:val="24"/>
        </w:rPr>
        <w:t>§</w:t>
      </w:r>
      <w:r w:rsidRPr="00144D22">
        <w:rPr>
          <w:rFonts w:ascii="Times New Roman" w:hAnsi="Times New Roman" w:cs="Times New Roman"/>
          <w:b/>
          <w:bCs/>
          <w:sz w:val="24"/>
          <w:szCs w:val="24"/>
        </w:rPr>
        <w:t xml:space="preserve"> </w:t>
      </w:r>
      <w:r w:rsidRPr="00144D22">
        <w:rPr>
          <w:rFonts w:ascii="Times New Roman" w:hAnsi="Times New Roman" w:cs="Times New Roman"/>
          <w:sz w:val="24"/>
          <w:szCs w:val="24"/>
        </w:rPr>
        <w:t>60 lõiget 1</w:t>
      </w:r>
      <w:r w:rsidR="00BA6881" w:rsidRPr="00144D22">
        <w:rPr>
          <w:rFonts w:ascii="Times New Roman" w:hAnsi="Times New Roman" w:cs="Times New Roman"/>
          <w:sz w:val="24"/>
          <w:szCs w:val="24"/>
        </w:rPr>
        <w:t xml:space="preserve"> muudetakse</w:t>
      </w:r>
      <w:r w:rsidR="00E95A8B" w:rsidRPr="00144D22">
        <w:rPr>
          <w:rFonts w:ascii="Times New Roman" w:hAnsi="Times New Roman" w:cs="Times New Roman"/>
          <w:sz w:val="24"/>
          <w:szCs w:val="24"/>
        </w:rPr>
        <w:t xml:space="preserve"> selgemaks ja t</w:t>
      </w:r>
      <w:r w:rsidR="007149BB" w:rsidRPr="00144D22">
        <w:rPr>
          <w:rFonts w:ascii="Times New Roman" w:hAnsi="Times New Roman" w:cs="Times New Roman"/>
          <w:sz w:val="24"/>
          <w:szCs w:val="24"/>
        </w:rPr>
        <w:t>uuakse välja</w:t>
      </w:r>
      <w:r w:rsidR="00E95A8B" w:rsidRPr="00144D22">
        <w:rPr>
          <w:rFonts w:ascii="Times New Roman" w:hAnsi="Times New Roman" w:cs="Times New Roman"/>
          <w:sz w:val="24"/>
          <w:szCs w:val="24"/>
        </w:rPr>
        <w:t>, et</w:t>
      </w:r>
      <w:r w:rsidR="00BA6881" w:rsidRPr="00144D22">
        <w:rPr>
          <w:rFonts w:ascii="Times New Roman" w:hAnsi="Times New Roman" w:cs="Times New Roman"/>
          <w:sz w:val="24"/>
          <w:szCs w:val="24"/>
        </w:rPr>
        <w:t xml:space="preserve"> </w:t>
      </w:r>
      <w:bookmarkStart w:id="9" w:name="_Hlk160372349"/>
      <w:r w:rsidR="00144D22" w:rsidRPr="00144D22">
        <w:rPr>
          <w:rFonts w:ascii="Times New Roman" w:hAnsi="Times New Roman" w:cs="Times New Roman"/>
          <w:kern w:val="0"/>
          <w:sz w:val="24"/>
          <w:szCs w:val="24"/>
          <w14:ligatures w14:val="none"/>
        </w:rPr>
        <w:t>Rahapesu Andmebüroo andmekogus Rahapesu Andmebüroo ülesannete täitmise käigus kohustatud isikutelt või muudelt isikutelt või asutustelt, sealhulgas välisriigi asutuselt saadud teave rahapesu ja terrorismi rahastamise või sellega seotud kuritegude kahtluse, samuti teave Rahapesu</w:t>
      </w:r>
      <w:r w:rsidR="00144D22" w:rsidRPr="00D03B53">
        <w:rPr>
          <w:rFonts w:ascii="Times New Roman" w:hAnsi="Times New Roman" w:cs="Times New Roman"/>
          <w:kern w:val="0"/>
          <w:sz w:val="24"/>
          <w:szCs w:val="24"/>
          <w14:ligatures w14:val="none"/>
        </w:rPr>
        <w:t xml:space="preserve"> Andmebüroo tegevuse meetodite ja taktika kohta on asutusesiseseks kasutamiseks, et tagada rahapesu ja terrorismi rahastamise tõkestamine, rahvusvahelise sanktsiooni või Vabariigi Valit</w:t>
      </w:r>
      <w:r w:rsidR="0011675D">
        <w:rPr>
          <w:rFonts w:ascii="Times New Roman" w:hAnsi="Times New Roman" w:cs="Times New Roman"/>
          <w:kern w:val="0"/>
          <w:sz w:val="24"/>
          <w:szCs w:val="24"/>
          <w14:ligatures w14:val="none"/>
        </w:rPr>
        <w:t>s</w:t>
      </w:r>
      <w:r w:rsidR="00144D22" w:rsidRPr="00D03B53">
        <w:rPr>
          <w:rFonts w:ascii="Times New Roman" w:hAnsi="Times New Roman" w:cs="Times New Roman"/>
          <w:kern w:val="0"/>
          <w:sz w:val="24"/>
          <w:szCs w:val="24"/>
          <w14:ligatures w14:val="none"/>
        </w:rPr>
        <w:t>use sanktsiooni eesmärgi saavutamine ning teabe kaitstus järelevalve teostamisel</w:t>
      </w:r>
      <w:r w:rsidR="00144D22">
        <w:rPr>
          <w:rFonts w:ascii="Times New Roman" w:hAnsi="Times New Roman" w:cs="Times New Roman"/>
          <w:kern w:val="0"/>
          <w:sz w:val="24"/>
          <w:szCs w:val="24"/>
          <w14:ligatures w14:val="none"/>
        </w:rPr>
        <w:t>.</w:t>
      </w:r>
      <w:r w:rsidR="007B082D">
        <w:rPr>
          <w:rFonts w:ascii="Times New Roman" w:hAnsi="Times New Roman" w:cs="Times New Roman"/>
          <w:kern w:val="0"/>
          <w:sz w:val="24"/>
          <w:szCs w:val="24"/>
          <w14:ligatures w14:val="none"/>
        </w:rPr>
        <w:t xml:space="preserve"> </w:t>
      </w:r>
      <w:r w:rsidR="007B082D" w:rsidRPr="00F2747E">
        <w:rPr>
          <w:rFonts w:ascii="Times New Roman" w:hAnsi="Times New Roman" w:cs="Times New Roman"/>
          <w:kern w:val="0"/>
          <w:sz w:val="24"/>
          <w:szCs w:val="24"/>
          <w14:ligatures w14:val="none"/>
        </w:rPr>
        <w:t>Rahapesu Andmebüroo on kohustatud tagama oma andmekogus sisalduva käesolevas lõikes nimetatud teabe konfidentsiaalsuse</w:t>
      </w:r>
      <w:r w:rsidR="007B082D">
        <w:rPr>
          <w:rFonts w:ascii="Times New Roman" w:hAnsi="Times New Roman" w:cs="Times New Roman"/>
          <w:kern w:val="0"/>
          <w:sz w:val="24"/>
          <w:szCs w:val="24"/>
          <w14:ligatures w14:val="none"/>
        </w:rPr>
        <w:t xml:space="preserve"> tähtajatult.</w:t>
      </w:r>
    </w:p>
    <w:p w14:paraId="33B98FB0" w14:textId="2586E39B" w:rsidR="004617A3" w:rsidRPr="00EF0206" w:rsidRDefault="004617A3" w:rsidP="006A218E">
      <w:pPr>
        <w:spacing w:line="276" w:lineRule="auto"/>
        <w:jc w:val="both"/>
        <w:rPr>
          <w:rFonts w:ascii="Times New Roman" w:hAnsi="Times New Roman" w:cs="Times New Roman"/>
          <w:sz w:val="24"/>
          <w:szCs w:val="24"/>
        </w:rPr>
      </w:pPr>
      <w:r w:rsidRPr="00EF0206">
        <w:rPr>
          <w:rFonts w:ascii="Times New Roman" w:hAnsi="Times New Roman" w:cs="Times New Roman"/>
          <w:sz w:val="24"/>
          <w:szCs w:val="24"/>
        </w:rPr>
        <w:t xml:space="preserve">Egmont Groupi dokument „Põhimõtted informatsiooni vahetamiseks“, mis on siduv kõikidele rahapesu andmebüroodele, aga ka FATF-i standardid, kohustavad </w:t>
      </w:r>
      <w:r w:rsidR="003E75CC" w:rsidRPr="00EF0206">
        <w:rPr>
          <w:rFonts w:ascii="Times New Roman" w:hAnsi="Times New Roman" w:cs="Times New Roman"/>
          <w:sz w:val="24"/>
          <w:szCs w:val="24"/>
        </w:rPr>
        <w:t xml:space="preserve">hoidma </w:t>
      </w:r>
      <w:r w:rsidRPr="00EF0206">
        <w:rPr>
          <w:rFonts w:ascii="Times New Roman" w:hAnsi="Times New Roman" w:cs="Times New Roman"/>
          <w:sz w:val="24"/>
          <w:szCs w:val="24"/>
        </w:rPr>
        <w:t>andmeid saladuses. Andmete salajasena hoidmist peetakse rahapesu andmebüroode üheks kõige olulisemaks nõudeks. Rahvusvahelised standardiseadjad on pidanud finantsluureteabe saladuses hoidmise kohustust niivõrd oluliseks, et rahapesu andmebüroode süsteemidele ja inimestele on kehtestatud erireeglid. FATF-i soovituse 29 tõlgendava märkuse (lõi</w:t>
      </w:r>
      <w:r w:rsidR="00EF0206" w:rsidRPr="00EF0206">
        <w:rPr>
          <w:rFonts w:ascii="Times New Roman" w:hAnsi="Times New Roman" w:cs="Times New Roman"/>
          <w:sz w:val="24"/>
          <w:szCs w:val="24"/>
        </w:rPr>
        <w:t>ge</w:t>
      </w:r>
      <w:r w:rsidRPr="00EF0206">
        <w:rPr>
          <w:rFonts w:ascii="Times New Roman" w:hAnsi="Times New Roman" w:cs="Times New Roman"/>
          <w:sz w:val="24"/>
          <w:szCs w:val="24"/>
        </w:rPr>
        <w:t xml:space="preserve"> 7) ja FATF-i hindamise metoodika kriteeriumi 29.6 alusel peavad rahapesu andmebürool olema paigas protsessid, millega tagatakse informatsiooni turve ja piiratud juurdepääs teabele, samuti peavad olema töötajatel vastavad (riigi)saladuse load ning isegi rahapesu andmebüroo ruumidele ja süsteemidele peab olema piiratud ligipääs. Kõik selleks, et turvata informatsiooni, mida saadakse kohustatud isikutelt, aga ka teistelt rahapesu andmebüroodelt.</w:t>
      </w:r>
    </w:p>
    <w:p w14:paraId="17D9B7D2" w14:textId="05C00C7E" w:rsidR="004617A3" w:rsidRPr="00EF0206" w:rsidRDefault="004617A3" w:rsidP="006A218E">
      <w:pPr>
        <w:spacing w:line="276" w:lineRule="auto"/>
        <w:jc w:val="both"/>
        <w:rPr>
          <w:rFonts w:ascii="Times New Roman" w:hAnsi="Times New Roman" w:cs="Times New Roman"/>
          <w:sz w:val="24"/>
          <w:szCs w:val="24"/>
        </w:rPr>
      </w:pPr>
      <w:r w:rsidRPr="00EF0206">
        <w:rPr>
          <w:rFonts w:ascii="Times New Roman" w:hAnsi="Times New Roman" w:cs="Times New Roman"/>
          <w:sz w:val="24"/>
          <w:szCs w:val="24"/>
        </w:rPr>
        <w:t>Lisaks kohustatud isikutelt laekuvatele teadetele, vahetavad rahapesu andmebürood finantsluureteavet, et uurida rahapesu ja sellega seotud kuritegusid ning terrorismi rahastamist. Kehtivas regulatiivses raamistikus on läbivalt väljendatud eeldust, et välisriigi rahapesu andmebüroolt saadud informatsiooni kasutab rahapesu andmebüroo vaid enda analüüsivajaduse täitmiseks ning välisriigi rahapesu andmebüroo loa alusel võib seda edastada uurimisasutustele, kuid kitsalt vaid finantsluureteabena ehk seda ei tohi kasutada tõendina üheski menetluses. Informatsiooni konfidentsiaalseks vahetamiseks kasutavad rahapesu andmebürood seejuures Egmont Secure Web’i, aga ka FIU.net’i, ehk vastavaid IT-süsteeme. Piiratud peab olema ka ligipääs andmete konfidentsiaalsel viisil saatmise süsteemidele ehk näiteks ei saa sellele süsteemile ligi kõik RAB-i töötajad</w:t>
      </w:r>
      <w:r w:rsidR="00EF0206" w:rsidRPr="00EF0206">
        <w:rPr>
          <w:rFonts w:ascii="Times New Roman" w:hAnsi="Times New Roman" w:cs="Times New Roman"/>
          <w:sz w:val="24"/>
          <w:szCs w:val="24"/>
        </w:rPr>
        <w:t xml:space="preserve"> ning turvaliselt</w:t>
      </w:r>
      <w:r w:rsidRPr="00EF0206">
        <w:rPr>
          <w:rFonts w:ascii="Times New Roman" w:hAnsi="Times New Roman" w:cs="Times New Roman"/>
          <w:sz w:val="24"/>
          <w:szCs w:val="24"/>
        </w:rPr>
        <w:t xml:space="preserve"> peavad olema kaitstud ka seadmed ja paroolid jms (dokumendi Põhimõtted informatsiooni vahetamiseks punkt 36). </w:t>
      </w:r>
    </w:p>
    <w:p w14:paraId="1684C0DE" w14:textId="77777777" w:rsidR="00B40C33" w:rsidRDefault="004617A3" w:rsidP="006A218E">
      <w:pPr>
        <w:spacing w:line="276" w:lineRule="auto"/>
        <w:jc w:val="both"/>
        <w:rPr>
          <w:rFonts w:ascii="Times New Roman" w:hAnsi="Times New Roman" w:cs="Times New Roman"/>
          <w:sz w:val="24"/>
          <w:szCs w:val="24"/>
        </w:rPr>
      </w:pPr>
      <w:r w:rsidRPr="00EF0206">
        <w:rPr>
          <w:rFonts w:ascii="Times New Roman" w:hAnsi="Times New Roman" w:cs="Times New Roman"/>
          <w:sz w:val="24"/>
          <w:szCs w:val="24"/>
        </w:rPr>
        <w:t xml:space="preserve">Saladuses hoidmine tähendab, et informatsiooni (finantsluureteavet) ei anta väljapoole uurimisasutusi või prokuratuuri. </w:t>
      </w:r>
      <w:r w:rsidR="00EF0206" w:rsidRPr="00EF0206">
        <w:rPr>
          <w:rFonts w:ascii="Times New Roman" w:hAnsi="Times New Roman" w:cs="Times New Roman"/>
          <w:sz w:val="24"/>
          <w:szCs w:val="24"/>
        </w:rPr>
        <w:t>S</w:t>
      </w:r>
      <w:r w:rsidRPr="00EF0206">
        <w:rPr>
          <w:rFonts w:ascii="Times New Roman" w:hAnsi="Times New Roman" w:cs="Times New Roman"/>
          <w:sz w:val="24"/>
          <w:szCs w:val="24"/>
        </w:rPr>
        <w:t xml:space="preserve">eejuures ei ole vahetatav finantsluureteave ainult informatsioon, mida vahetatakse, st mida </w:t>
      </w:r>
      <w:r w:rsidR="00EF0206" w:rsidRPr="00EF0206">
        <w:rPr>
          <w:rFonts w:ascii="Times New Roman" w:hAnsi="Times New Roman" w:cs="Times New Roman"/>
          <w:sz w:val="24"/>
          <w:szCs w:val="24"/>
        </w:rPr>
        <w:t xml:space="preserve">saab </w:t>
      </w:r>
      <w:r w:rsidRPr="00EF0206">
        <w:rPr>
          <w:rFonts w:ascii="Times New Roman" w:hAnsi="Times New Roman" w:cs="Times New Roman"/>
          <w:sz w:val="24"/>
          <w:szCs w:val="24"/>
        </w:rPr>
        <w:t>näiteks Eesti RAB. Finantsluureteave on ka informatsioon selle kohta, kas mõni rahapesu andmebüroo omab mõne isiku kohta informatsiooni, s</w:t>
      </w:r>
      <w:r w:rsidR="00EF0206" w:rsidRPr="00EF0206">
        <w:rPr>
          <w:rFonts w:ascii="Times New Roman" w:hAnsi="Times New Roman" w:cs="Times New Roman"/>
          <w:sz w:val="24"/>
          <w:szCs w:val="24"/>
        </w:rPr>
        <w:t>ealhulgas</w:t>
      </w:r>
      <w:r w:rsidRPr="00EF0206">
        <w:rPr>
          <w:rFonts w:ascii="Times New Roman" w:hAnsi="Times New Roman" w:cs="Times New Roman"/>
          <w:sz w:val="24"/>
          <w:szCs w:val="24"/>
        </w:rPr>
        <w:t xml:space="preserve"> informatsioon, millises etapis on asjakohaste asutuste menetlus. Kaitstav informatsioon on ka see, kas ja </w:t>
      </w:r>
      <w:r w:rsidR="007E6EF6" w:rsidRPr="00EF0206">
        <w:rPr>
          <w:rFonts w:ascii="Times New Roman" w:hAnsi="Times New Roman" w:cs="Times New Roman"/>
          <w:sz w:val="24"/>
          <w:szCs w:val="24"/>
        </w:rPr>
        <w:t>millal on</w:t>
      </w:r>
      <w:r w:rsidRPr="00EF0206">
        <w:rPr>
          <w:rFonts w:ascii="Times New Roman" w:hAnsi="Times New Roman" w:cs="Times New Roman"/>
          <w:sz w:val="24"/>
          <w:szCs w:val="24"/>
        </w:rPr>
        <w:t xml:space="preserve"> informatsiooni </w:t>
      </w:r>
      <w:r w:rsidR="00EF0206" w:rsidRPr="00EF0206">
        <w:rPr>
          <w:rFonts w:ascii="Times New Roman" w:hAnsi="Times New Roman" w:cs="Times New Roman"/>
          <w:sz w:val="24"/>
          <w:szCs w:val="24"/>
        </w:rPr>
        <w:t xml:space="preserve">üldse </w:t>
      </w:r>
      <w:r w:rsidRPr="00EF0206">
        <w:rPr>
          <w:rFonts w:ascii="Times New Roman" w:hAnsi="Times New Roman" w:cs="Times New Roman"/>
          <w:sz w:val="24"/>
          <w:szCs w:val="24"/>
        </w:rPr>
        <w:t>vahetatud.</w:t>
      </w:r>
    </w:p>
    <w:p w14:paraId="5348D095" w14:textId="04314C7E" w:rsidR="00B40C33" w:rsidRPr="001025A7" w:rsidRDefault="00B40C33"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 xml:space="preserve">RahaPTS-i § 1 lõike 1 kohaselt </w:t>
      </w:r>
      <w:r w:rsidR="00F14831" w:rsidRPr="00F14831">
        <w:rPr>
          <w:rFonts w:ascii="Times New Roman" w:hAnsi="Times New Roman" w:cs="Times New Roman"/>
          <w:sz w:val="24"/>
          <w:szCs w:val="24"/>
        </w:rPr>
        <w:t xml:space="preserve">on kõnealuse seaduse eesmärgiks </w:t>
      </w:r>
      <w:r w:rsidRPr="001025A7">
        <w:rPr>
          <w:rFonts w:ascii="Times New Roman" w:hAnsi="Times New Roman" w:cs="Times New Roman"/>
          <w:sz w:val="24"/>
          <w:szCs w:val="24"/>
        </w:rPr>
        <w:t>ettevõtluskeskkonna usaldusväärsust ja läbipaistvust suurendades tõkestada Eesti Vabariigi rahandussüsteemi ning majandusruumi kasutamist rahapesuks ja terrorismi rahastamiseks. RahaPTS § 53 lõike 1 kohaselt on RAB Rahandusministeeriumi valitsemisalasse kuuluv valitsusasutus, mis teeb riiklikku järelevalvet ning kohaldab riiklikku sundi kõnealuses seaduses ette nähtud alustel ja ulatuses autonoomselt. RAB täidab kõnealusest seadusest tulenevaid ülesandeid sõltumatult ja võtab käesolevas seaduses sätestatud tegevust puudutavaid otsuseid vastu iseseisvalt.</w:t>
      </w:r>
    </w:p>
    <w:p w14:paraId="5FD70422" w14:textId="05A5F4B9" w:rsidR="00B40C33" w:rsidRPr="001025A7" w:rsidRDefault="00B40C33"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 xml:space="preserve">RAB-il </w:t>
      </w:r>
      <w:r w:rsidR="00F14831" w:rsidRPr="00F14831">
        <w:rPr>
          <w:rFonts w:ascii="Times New Roman" w:hAnsi="Times New Roman" w:cs="Times New Roman"/>
          <w:sz w:val="24"/>
          <w:szCs w:val="24"/>
        </w:rPr>
        <w:t xml:space="preserve">ei ole </w:t>
      </w:r>
      <w:r w:rsidRPr="001025A7">
        <w:rPr>
          <w:rFonts w:ascii="Times New Roman" w:hAnsi="Times New Roman" w:cs="Times New Roman"/>
          <w:sz w:val="24"/>
          <w:szCs w:val="24"/>
        </w:rPr>
        <w:t xml:space="preserve">võimalik vastavat ülesannet täita ilma selleta, et RABIS-e andmekogus olev informatsioon oleks asutusesiseseks kasutamiseks. Esiteks seavad rahvusvahelised standardid ja õigusaktid (FATF-i soovitused ja EL-i AMLD õigusraamistik) ranged nõuded teabe konfidentsiaalsuse tagamisele ja teavitaja kaitsele. Suutmatus konfidentsiaalsusnõuetest kinni pidada võib halvimal juhul endaga kaasa tuua Eesti RAB-i ligipääsu kaotamise rahvusvahelisele infovahetusele ehk Egmont Secure Web’ile, aga ka FIU.net’ile. Andmekogus sisalduva info avaldamine </w:t>
      </w:r>
      <w:r w:rsidR="00F14831" w:rsidRPr="00F14831">
        <w:rPr>
          <w:rFonts w:ascii="Times New Roman" w:hAnsi="Times New Roman" w:cs="Times New Roman"/>
          <w:sz w:val="24"/>
          <w:szCs w:val="24"/>
        </w:rPr>
        <w:t>a</w:t>
      </w:r>
      <w:r w:rsidRPr="001025A7">
        <w:rPr>
          <w:rFonts w:ascii="Times New Roman" w:hAnsi="Times New Roman" w:cs="Times New Roman"/>
          <w:sz w:val="24"/>
          <w:szCs w:val="24"/>
        </w:rPr>
        <w:t>valikkusele aita</w:t>
      </w:r>
      <w:r w:rsidR="00F14831" w:rsidRPr="00F14831">
        <w:rPr>
          <w:rFonts w:ascii="Times New Roman" w:hAnsi="Times New Roman" w:cs="Times New Roman"/>
          <w:sz w:val="24"/>
          <w:szCs w:val="24"/>
        </w:rPr>
        <w:t>ks</w:t>
      </w:r>
      <w:r w:rsidRPr="001025A7">
        <w:rPr>
          <w:rFonts w:ascii="Times New Roman" w:hAnsi="Times New Roman" w:cs="Times New Roman"/>
          <w:sz w:val="24"/>
          <w:szCs w:val="24"/>
        </w:rPr>
        <w:t xml:space="preserve"> kaasa ka sellele, et isikutel on </w:t>
      </w:r>
      <w:r w:rsidR="00F14831" w:rsidRPr="00F14831">
        <w:rPr>
          <w:rFonts w:ascii="Times New Roman" w:hAnsi="Times New Roman" w:cs="Times New Roman"/>
          <w:sz w:val="24"/>
          <w:szCs w:val="24"/>
        </w:rPr>
        <w:t>v</w:t>
      </w:r>
      <w:r w:rsidRPr="001025A7">
        <w:rPr>
          <w:rFonts w:ascii="Times New Roman" w:hAnsi="Times New Roman" w:cs="Times New Roman"/>
          <w:sz w:val="24"/>
          <w:szCs w:val="24"/>
        </w:rPr>
        <w:t>õimalus kahtlaseid tehinguid paremini varjata, muu hulgas kasutades tehingute tegemiseks muid alternatiivseid võimalusi.</w:t>
      </w:r>
    </w:p>
    <w:p w14:paraId="1D181ECD" w14:textId="138E88AE" w:rsidR="001025A7" w:rsidRPr="001025A7"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1. detsembril 2020. aastal jõustu</w:t>
      </w:r>
      <w:r w:rsidR="00EF0206" w:rsidRPr="00B40C33">
        <w:rPr>
          <w:rFonts w:ascii="Times New Roman" w:hAnsi="Times New Roman" w:cs="Times New Roman"/>
          <w:sz w:val="24"/>
          <w:szCs w:val="24"/>
        </w:rPr>
        <w:t>nud</w:t>
      </w:r>
      <w:r w:rsidRPr="001025A7">
        <w:rPr>
          <w:rFonts w:ascii="Times New Roman" w:hAnsi="Times New Roman" w:cs="Times New Roman"/>
          <w:sz w:val="24"/>
          <w:szCs w:val="24"/>
        </w:rPr>
        <w:t xml:space="preserve"> ametlikele dokumentidele juurdepääsu Euroopa Nõukogu konventsioon</w:t>
      </w:r>
      <w:r w:rsidR="00B40C33" w:rsidRPr="00B40C33">
        <w:rPr>
          <w:rFonts w:ascii="Times New Roman" w:hAnsi="Times New Roman" w:cs="Times New Roman"/>
          <w:sz w:val="24"/>
          <w:szCs w:val="24"/>
        </w:rPr>
        <w:t>i</w:t>
      </w:r>
      <w:r w:rsidRPr="001025A7">
        <w:rPr>
          <w:rFonts w:ascii="Times New Roman" w:hAnsi="Times New Roman" w:cs="Times New Roman"/>
          <w:sz w:val="24"/>
          <w:szCs w:val="24"/>
        </w:rPr>
        <w:t xml:space="preserve"> (ehk nn Tromsø konventsioon), mille Eesti ratifitseeris 2016. aastal</w:t>
      </w:r>
      <w:r w:rsidR="00EF0206" w:rsidRPr="00B40C33">
        <w:rPr>
          <w:rFonts w:ascii="Times New Roman" w:hAnsi="Times New Roman" w:cs="Times New Roman"/>
          <w:sz w:val="24"/>
          <w:szCs w:val="24"/>
        </w:rPr>
        <w:t>,</w:t>
      </w:r>
      <w:r w:rsidRPr="001025A7">
        <w:rPr>
          <w:rFonts w:ascii="Times New Roman" w:hAnsi="Times New Roman" w:cs="Times New Roman"/>
          <w:sz w:val="24"/>
          <w:szCs w:val="24"/>
        </w:rPr>
        <w:t xml:space="preserve"> </w:t>
      </w:r>
      <w:r w:rsidR="00EF0206" w:rsidRPr="00B40C33">
        <w:rPr>
          <w:rFonts w:ascii="Times New Roman" w:hAnsi="Times New Roman" w:cs="Times New Roman"/>
          <w:sz w:val="24"/>
          <w:szCs w:val="24"/>
        </w:rPr>
        <w:t xml:space="preserve">kohaselt </w:t>
      </w:r>
      <w:r w:rsidR="00B40C33" w:rsidRPr="00B40C33">
        <w:rPr>
          <w:rFonts w:ascii="Times New Roman" w:hAnsi="Times New Roman" w:cs="Times New Roman"/>
          <w:sz w:val="24"/>
          <w:szCs w:val="24"/>
        </w:rPr>
        <w:t>peab e</w:t>
      </w:r>
      <w:r w:rsidRPr="001025A7">
        <w:rPr>
          <w:rFonts w:ascii="Times New Roman" w:hAnsi="Times New Roman" w:cs="Times New Roman"/>
          <w:sz w:val="24"/>
          <w:szCs w:val="24"/>
        </w:rPr>
        <w:t xml:space="preserve">riseaduses sätestatav juurdepääsupiirang jääma konventsiooni artikliga 3 antud raamidesse. Tromsø konventsiooni artikkel 3 annab ammendava loetelu </w:t>
      </w:r>
      <w:r w:rsidR="00B40C33" w:rsidRPr="00B40C33">
        <w:rPr>
          <w:rFonts w:ascii="Times New Roman" w:hAnsi="Times New Roman" w:cs="Times New Roman"/>
          <w:sz w:val="24"/>
          <w:szCs w:val="24"/>
        </w:rPr>
        <w:t>alustest</w:t>
      </w:r>
      <w:r w:rsidRPr="001025A7">
        <w:rPr>
          <w:rFonts w:ascii="Times New Roman" w:hAnsi="Times New Roman" w:cs="Times New Roman"/>
          <w:sz w:val="24"/>
          <w:szCs w:val="24"/>
        </w:rPr>
        <w:t>, millest tulenevalt võib piirata ametlikele dokumentidele juurdepääsu ning liikmesriigil ei ole õigust seda loetelu laiendada.</w:t>
      </w:r>
    </w:p>
    <w:p w14:paraId="41625B64" w14:textId="77777777" w:rsidR="001025A7" w:rsidRPr="001025A7"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RAB-i andmekogus ehk RABIS-es olevate andmete asutusesiseseks kasutamiseks tunnistamise eesmärkideks Tromsø konventsiooni artikli 3 (1) kontekstis on tagada kuritegude ennetamine, uurimine ja nende eest vastutusele võtmine (artikli 3 lõike 1 punkt c), tagada uurimine, kontroll ja järelevalve avaliku võimu kandjate poolt (artikli 3 lõike 1 punkt e) ja kaitsta eraelu puutumatust ja teisi õigustatud erahuvisid (artikli 3 lõige 1 punkt f). Samuti kannab see eesmärki tagada riigi julgeolek ja riigikaitse ning kaitsta rahvusvahelisi suhteid (artikli 3 lõige 1 punkt a).</w:t>
      </w:r>
    </w:p>
    <w:p w14:paraId="2D63FAF4" w14:textId="5A6C0DFD" w:rsidR="001025A7" w:rsidRPr="001025A7"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RahaPTS § 54 lõike 1 punkti 1 kohaselt on RAB-i ülesandeks rahapesu ja terrorismi rahastamise ning sellega seotud kuritegude tõkestamine ning sellele viitava teabe vastuvõtmine, kogumine, väljanõudmine, registreerimine, töötlemine, analüüsimine ja edastamine.</w:t>
      </w:r>
      <w:r w:rsidR="00F14831">
        <w:rPr>
          <w:rFonts w:ascii="Times New Roman" w:hAnsi="Times New Roman" w:cs="Times New Roman"/>
          <w:sz w:val="24"/>
          <w:szCs w:val="24"/>
        </w:rPr>
        <w:t xml:space="preserve"> </w:t>
      </w:r>
      <w:r w:rsidR="00F14831" w:rsidRPr="001025A7">
        <w:rPr>
          <w:rFonts w:ascii="Times New Roman" w:hAnsi="Times New Roman" w:cs="Times New Roman"/>
          <w:sz w:val="24"/>
          <w:szCs w:val="24"/>
        </w:rPr>
        <w:t>Tromsø konventsiooni artikli 3 (1) c kohaselt on üheks piiramise aluseks tagada kuritegude ennetamine, uurimine ja nende eest vastutusele võtmine.</w:t>
      </w:r>
    </w:p>
    <w:p w14:paraId="46CF7B2C" w14:textId="310CFDA9" w:rsidR="001025A7" w:rsidRPr="001025A7"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RahaPTS § 54 lõike 1 punkti 4 kohaselt on RAB-i ülesandeks järelevalve tegemine kohustatud isikute tegevuse üle käesoleva seaduse täitmisel, kui õigusaktiga ei ole sätestatud teisiti. Sama sätte punkt 11 seab RAB-i ülesandeks tegevuslubade taotluste lahendamise, majandustegevuse peatamise või keelamise või tegevusloa peatamise või kehtetuks tunnistamise majandustegevuse seadustiku üldosa seaduses sätestatud korras, arvestades RahaPTS erisusi.</w:t>
      </w:r>
      <w:r w:rsidR="00F14831" w:rsidRPr="00F14831">
        <w:rPr>
          <w:rFonts w:ascii="Times New Roman" w:hAnsi="Times New Roman" w:cs="Times New Roman"/>
          <w:sz w:val="24"/>
          <w:szCs w:val="24"/>
        </w:rPr>
        <w:t xml:space="preserve"> </w:t>
      </w:r>
      <w:r w:rsidR="00F14831" w:rsidRPr="001025A7">
        <w:rPr>
          <w:rFonts w:ascii="Times New Roman" w:hAnsi="Times New Roman" w:cs="Times New Roman"/>
          <w:sz w:val="24"/>
          <w:szCs w:val="24"/>
        </w:rPr>
        <w:t>Tromsø konventsiooni artikli 3 (1) e</w:t>
      </w:r>
      <w:r w:rsidR="001B55A4">
        <w:rPr>
          <w:rFonts w:ascii="Times New Roman" w:hAnsi="Times New Roman" w:cs="Times New Roman"/>
          <w:sz w:val="24"/>
          <w:szCs w:val="24"/>
        </w:rPr>
        <w:t xml:space="preserve"> </w:t>
      </w:r>
      <w:r w:rsidR="00F14831" w:rsidRPr="001025A7">
        <w:rPr>
          <w:rFonts w:ascii="Times New Roman" w:hAnsi="Times New Roman" w:cs="Times New Roman"/>
          <w:sz w:val="24"/>
          <w:szCs w:val="24"/>
        </w:rPr>
        <w:t>kohaselt on piiramise aluseks tagada uurimine, kontroll ja järelevalve avaliku võimu kandjate poolt.</w:t>
      </w:r>
      <w:r w:rsidRPr="001025A7">
        <w:rPr>
          <w:rFonts w:ascii="Times New Roman" w:hAnsi="Times New Roman" w:cs="Times New Roman"/>
          <w:sz w:val="24"/>
          <w:szCs w:val="24"/>
        </w:rPr>
        <w:t xml:space="preserve"> Järelevalve teostamisel sealhulgas tegevuslubade taotluste menetlemisel saab RAB-ile teatavaks ettevõtete kohta hulganisti tundlikku finantsteavet ning teavet rahapesu tõkestamise süsteemi ülesehituse kohta. Viidatud teabe avaldamine pärsib samuti kuritegude tõkestamist, kuna omades ülevaadet RAB järelevalvatavate sisemiste süsteemide ning kontrollmehhanismide kohta, on hõlpsasti võimalus oma tegevus ümber planeerida sellisena, et RAB-i huviorbiidist välja jääda. Ettevõtte kohta finantsteabe avaldamine võib aga mõjutada tema konkurentsivõimet võrreldes teiste sama teenust pakkuvate ettevõtetega.</w:t>
      </w:r>
    </w:p>
    <w:p w14:paraId="20B51C08" w14:textId="7AF4F60E" w:rsidR="001025A7" w:rsidRPr="001025A7"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 xml:space="preserve">Tromsø konventsiooni artikkel 3 (1) f sätestab piirangu alusena kaitsta eraelu puutumatust ja teisi õigustatud erahuvisid. </w:t>
      </w:r>
      <w:r w:rsidR="00F14831" w:rsidRPr="001B55A4">
        <w:rPr>
          <w:rFonts w:ascii="Times New Roman" w:hAnsi="Times New Roman" w:cs="Times New Roman"/>
          <w:sz w:val="24"/>
          <w:szCs w:val="24"/>
        </w:rPr>
        <w:t>Seletuskirjas</w:t>
      </w:r>
      <w:r w:rsidRPr="001025A7">
        <w:rPr>
          <w:rFonts w:ascii="Times New Roman" w:hAnsi="Times New Roman" w:cs="Times New Roman"/>
          <w:sz w:val="24"/>
          <w:szCs w:val="24"/>
        </w:rPr>
        <w:t xml:space="preserve"> </w:t>
      </w:r>
      <w:r w:rsidR="00F14831" w:rsidRPr="001B55A4">
        <w:rPr>
          <w:rFonts w:ascii="Times New Roman" w:hAnsi="Times New Roman" w:cs="Times New Roman"/>
          <w:sz w:val="24"/>
          <w:szCs w:val="24"/>
        </w:rPr>
        <w:t>varasemalt</w:t>
      </w:r>
      <w:r w:rsidRPr="001025A7">
        <w:rPr>
          <w:rFonts w:ascii="Times New Roman" w:hAnsi="Times New Roman" w:cs="Times New Roman"/>
          <w:sz w:val="24"/>
          <w:szCs w:val="24"/>
        </w:rPr>
        <w:t xml:space="preserve"> viidatud õigusraamistik seab teavitaja kaitsele ranged nõudmised – sh selle, et teadete esitajad oleksid õiguslikult kaitstud ähvarduste, vastumeetmete või vaenuliku tegevuse eest. Pelgalt nimede jms identifitseerivate tunnuste varjamine ei muuda võimatuks teate esitajat tuvastada, kuna juba pelgalt see, millise tehingu osas teavitus edastati, võimaldab teha järeldusi, millise kohustatud isiku töötaja poolt see tehti. Seega võivad töötajad sattuda survestamise, väljapressimise jms ohvriks. </w:t>
      </w:r>
    </w:p>
    <w:p w14:paraId="1A30AABF" w14:textId="33AC0422" w:rsidR="001025A7" w:rsidRPr="001025A7"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Tromsø konventsiooni artikkel 3 (1) a</w:t>
      </w:r>
      <w:r w:rsidR="001B55A4">
        <w:rPr>
          <w:rFonts w:ascii="Times New Roman" w:hAnsi="Times New Roman" w:cs="Times New Roman"/>
          <w:sz w:val="24"/>
          <w:szCs w:val="24"/>
        </w:rPr>
        <w:t xml:space="preserve"> </w:t>
      </w:r>
      <w:r w:rsidRPr="001025A7">
        <w:rPr>
          <w:rFonts w:ascii="Times New Roman" w:hAnsi="Times New Roman" w:cs="Times New Roman"/>
          <w:sz w:val="24"/>
          <w:szCs w:val="24"/>
        </w:rPr>
        <w:t>sätestab piirangu alusena tagada riigi julgeolek ja riigikaitse ning kaitsta rahvusvahelisi suhteid. RSanS § 3 lõike 1 kohaselt on rahvusvaheline sanktsioon välispoliitika meede, mille eesmärk on toetada rahu säilitamist või taastamist, rahvusvahelist julgeolekut, demokraatiat ja õigusriigi põhimõtet, inimõiguste ja rahvusvahelise õiguse järgimist või muude Ühinenud Rahvaste Organisatsiooni põhikirja või Euroopa Liidu ühise välis- ja julgeolekupoliitika eesmärkide saavutamist. RAB on RSanS § 11 lõike 3 punkti 3 kohaselt pädevaks asutuseks finantssanktsiooni ja riigihangetega seotud piirangute korral. Selleks, et tagada rahvusvahelise sanktsiooni või Vabariigi Valit</w:t>
      </w:r>
      <w:r w:rsidR="0011675D">
        <w:rPr>
          <w:rFonts w:ascii="Times New Roman" w:hAnsi="Times New Roman" w:cs="Times New Roman"/>
          <w:sz w:val="24"/>
          <w:szCs w:val="24"/>
        </w:rPr>
        <w:t>s</w:t>
      </w:r>
      <w:r w:rsidRPr="001025A7">
        <w:rPr>
          <w:rFonts w:ascii="Times New Roman" w:hAnsi="Times New Roman" w:cs="Times New Roman"/>
          <w:sz w:val="24"/>
          <w:szCs w:val="24"/>
        </w:rPr>
        <w:t>use sanktsiooni eesmärgi saavutamine, on samuti tarvis tagada RAB poolt töödeldava teabe konfidentsiaalsus. Teabe avaldamise ulatuse osas on RAB kohustatud järgima RSanS § 34 lõikes 5 sätestatut, mille kohaselt võib RAB teavitada kohalikku või välisriigi pädevat asutust, õiguskaitse-, julgeoleku- või järelevalveasutust, rahvusvahelist organisatsiooni või institutsiooni käesoleva seaduse nõuete või rahvusvahelise sanktsiooni rikkumisest või edastada neile RAB-is registreeritud andmeid, analüüse ja hinnanguid, kui see on vajalik seaduse eesmärkide täitmiseks, rahvusvahelise sanktsiooni rakendamiseks või kohaldamiseks või sellega seotud rikkumiste takistamiseks või teise riigi sanktsiooni rakendamiseks või kohaldamiseks. RAB-is registreeritud andmeid, sealhulgas isikuandmeid, ja analüüse ja hinnanguid edastatakse üksnes ulatuses, mis ei riku seaduse, välislepingu või rahvusvahelise koostöö raames kehtestatud nõudeid.</w:t>
      </w:r>
    </w:p>
    <w:p w14:paraId="71FF9254" w14:textId="7F6D41E7" w:rsidR="001025A7" w:rsidRPr="001025A7"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Ülal</w:t>
      </w:r>
      <w:r w:rsidR="001B55A4">
        <w:rPr>
          <w:rFonts w:ascii="Times New Roman" w:hAnsi="Times New Roman" w:cs="Times New Roman"/>
          <w:sz w:val="24"/>
          <w:szCs w:val="24"/>
        </w:rPr>
        <w:t>toodud</w:t>
      </w:r>
      <w:r w:rsidRPr="001025A7">
        <w:rPr>
          <w:rFonts w:ascii="Times New Roman" w:hAnsi="Times New Roman" w:cs="Times New Roman"/>
          <w:sz w:val="24"/>
          <w:szCs w:val="24"/>
        </w:rPr>
        <w:t xml:space="preserve"> juhtudel ei kaalu avalikkuse huvi teabe suhtes üles kirjeldatud kaalukaid eesmärke tagada kuritegude ennetamine, uurimine ja nende eest vastutusele võtmine, samuti tagada uurimine, kontroll ja järelevalve avaliku võimu kandjate poolt </w:t>
      </w:r>
      <w:r w:rsidR="001B55A4">
        <w:rPr>
          <w:rFonts w:ascii="Times New Roman" w:hAnsi="Times New Roman" w:cs="Times New Roman"/>
          <w:sz w:val="24"/>
          <w:szCs w:val="24"/>
        </w:rPr>
        <w:t>ning</w:t>
      </w:r>
      <w:r w:rsidRPr="001025A7">
        <w:rPr>
          <w:rFonts w:ascii="Times New Roman" w:hAnsi="Times New Roman" w:cs="Times New Roman"/>
          <w:sz w:val="24"/>
          <w:szCs w:val="24"/>
        </w:rPr>
        <w:t xml:space="preserve"> kaitsta eraelu puutumatust ja teisi õigustatud erahuvisid ning riigi julgeolek</w:t>
      </w:r>
      <w:r w:rsidR="001B55A4">
        <w:rPr>
          <w:rFonts w:ascii="Times New Roman" w:hAnsi="Times New Roman" w:cs="Times New Roman"/>
          <w:sz w:val="24"/>
          <w:szCs w:val="24"/>
        </w:rPr>
        <w:t>ut</w:t>
      </w:r>
      <w:r w:rsidRPr="001025A7">
        <w:rPr>
          <w:rFonts w:ascii="Times New Roman" w:hAnsi="Times New Roman" w:cs="Times New Roman"/>
          <w:sz w:val="24"/>
          <w:szCs w:val="24"/>
        </w:rPr>
        <w:t xml:space="preserve"> ja rahvusvahelis</w:t>
      </w:r>
      <w:r w:rsidR="001B55A4">
        <w:rPr>
          <w:rFonts w:ascii="Times New Roman" w:hAnsi="Times New Roman" w:cs="Times New Roman"/>
          <w:sz w:val="24"/>
          <w:szCs w:val="24"/>
        </w:rPr>
        <w:t>i</w:t>
      </w:r>
      <w:r w:rsidRPr="001025A7">
        <w:rPr>
          <w:rFonts w:ascii="Times New Roman" w:hAnsi="Times New Roman" w:cs="Times New Roman"/>
          <w:sz w:val="24"/>
          <w:szCs w:val="24"/>
        </w:rPr>
        <w:t xml:space="preserve"> suh</w:t>
      </w:r>
      <w:r w:rsidR="001B55A4">
        <w:rPr>
          <w:rFonts w:ascii="Times New Roman" w:hAnsi="Times New Roman" w:cs="Times New Roman"/>
          <w:sz w:val="24"/>
          <w:szCs w:val="24"/>
        </w:rPr>
        <w:t>teid</w:t>
      </w:r>
      <w:r w:rsidRPr="001025A7">
        <w:rPr>
          <w:rFonts w:ascii="Times New Roman" w:hAnsi="Times New Roman" w:cs="Times New Roman"/>
          <w:sz w:val="24"/>
          <w:szCs w:val="24"/>
        </w:rPr>
        <w:t xml:space="preserve">. Rahapesu ja terrorismi rahastamise tõkestamine ning rahvusvahelise sanktsiooni eesmärgi saavutamine on kuritegevusevastases võitluses keskse ja määrava tähtsusega aga ka julgeoleku kaalutlustel olulist avalikku huvi teeniv eesmärk. </w:t>
      </w:r>
    </w:p>
    <w:p w14:paraId="11FE134F" w14:textId="77777777" w:rsidR="006631AD"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 xml:space="preserve">AvTS § 35 toob üldalused teabe asutusesiseks kasutamiseks tunnistamisel. RahaPTS § 60 lõige 1 on erinormiks AvTS § 35 lõige 1 punkti 19 tähenduses, </w:t>
      </w:r>
      <w:r w:rsidR="006631AD" w:rsidRPr="006631AD">
        <w:rPr>
          <w:rFonts w:ascii="Times New Roman" w:hAnsi="Times New Roman" w:cs="Times New Roman"/>
          <w:sz w:val="24"/>
          <w:szCs w:val="24"/>
        </w:rPr>
        <w:t xml:space="preserve">kuna </w:t>
      </w:r>
      <w:r w:rsidRPr="001025A7">
        <w:rPr>
          <w:rFonts w:ascii="Times New Roman" w:hAnsi="Times New Roman" w:cs="Times New Roman"/>
          <w:sz w:val="24"/>
          <w:szCs w:val="24"/>
        </w:rPr>
        <w:t xml:space="preserve">lisaks AvTS § 35 viidatud teabele töötleb RAB oma seaduses sätestatud ülesannete täitmise käigus ka muud eri liiki teavet, millele on ka rahvusvaheliste standardite kohaselt kehtestatud konfidentsiaalsusnõuded, mida RAB on kohustatud järgima. </w:t>
      </w:r>
    </w:p>
    <w:p w14:paraId="47833FEA" w14:textId="77777777" w:rsidR="00937812"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AvTS § 35 lõikes 1 nimetatud alused ei kata ära RABIS-e andmekogusse kuuluvate andmete asutuseiseseks kasutamiseks tunnistamise eesmärke. Av</w:t>
      </w:r>
      <w:r w:rsidR="00937812" w:rsidRPr="00937812">
        <w:rPr>
          <w:rFonts w:ascii="Times New Roman" w:hAnsi="Times New Roman" w:cs="Times New Roman"/>
          <w:sz w:val="24"/>
          <w:szCs w:val="24"/>
        </w:rPr>
        <w:t>T</w:t>
      </w:r>
      <w:r w:rsidRPr="001025A7">
        <w:rPr>
          <w:rFonts w:ascii="Times New Roman" w:hAnsi="Times New Roman" w:cs="Times New Roman"/>
          <w:sz w:val="24"/>
          <w:szCs w:val="24"/>
        </w:rPr>
        <w:t>S § 35 lõike 1 punkt 1 näeb ette, et teabevaldaja on kohustatud tunnistama asutusesiseseks kasutamiseks mõeldud teabeks kriminaal- või väärteomenetluses kogutud teabe, välja arvatud vastavalt väärteomenetluse seadustikus ja kriminaalmenetluse seadustikus sätestatud tingimustel avaldatava teabe. Nagu eelnevalt juba selgitatud, siis RAB-i poolt kogutav ja hallatav teave ei ole seotud ainult kriminaal- või väärteomenetlusega, ehkki viidatud info võib teatud juhtudel hiljem anda alust kriminaal- või väärteomenetluse alustamiseks.</w:t>
      </w:r>
    </w:p>
    <w:p w14:paraId="77B150FD" w14:textId="77777777" w:rsidR="00937812"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AvTS § 35 lõike 1 punktis 3 on piirangu alusena märgitud teave, mille avalikuks tulemine kahjustaks riigi välissuhtlemist. FIU-de vahel vahetatav teave erineb  teabe tundlikkuse poolest tavapärasest välissuhtlemise alasest teabest, mille osas kehtestatud nõudeid on selgitatud täpsemalt</w:t>
      </w:r>
      <w:r w:rsidR="00937812" w:rsidRPr="00937812">
        <w:rPr>
          <w:rFonts w:ascii="Times New Roman" w:hAnsi="Times New Roman" w:cs="Times New Roman"/>
          <w:sz w:val="24"/>
          <w:szCs w:val="24"/>
        </w:rPr>
        <w:t xml:space="preserve"> seletuskirjas</w:t>
      </w:r>
      <w:r w:rsidRPr="001025A7">
        <w:rPr>
          <w:rFonts w:ascii="Times New Roman" w:hAnsi="Times New Roman" w:cs="Times New Roman"/>
          <w:sz w:val="24"/>
          <w:szCs w:val="24"/>
        </w:rPr>
        <w:t xml:space="preserve"> eelpool. Vahetatava teabe osas kohaldub rahvusvaheliste standardite ja direktiivide kohaselt eriregulatsioon. Tegemist on rahvusvaheliste standardite kohaselt konfidentsiaalse teabega, millel ei pruugi olla eraldiseisvat juurdepääsupiirangu märget, vaid mille vahetamisel lähtutakse rahvusvahelistes standardites kirjeldatud konfidentsiaalsuskohustuses. </w:t>
      </w:r>
    </w:p>
    <w:p w14:paraId="2BB3CF0A" w14:textId="6FE63710" w:rsidR="001025A7" w:rsidRDefault="001025A7"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 xml:space="preserve"> AvTS § 35 lõike 1 punkti 12 kohaselt on teabevaldaja kohustatud tunnistama asutuseiseseks kasutamiseks teabe, mis sisaldab isikuandmeid, kui sellisele teabele juurdepääsu võimaldamine kahjustaks oluliselt andmesubjekti eraelu puutumatust. Teavitaja kaitse eesmärk läheb</w:t>
      </w:r>
      <w:r w:rsidR="00937812" w:rsidRPr="00937812">
        <w:rPr>
          <w:rFonts w:ascii="Times New Roman" w:hAnsi="Times New Roman" w:cs="Times New Roman"/>
          <w:sz w:val="24"/>
          <w:szCs w:val="24"/>
        </w:rPr>
        <w:t xml:space="preserve"> aga</w:t>
      </w:r>
      <w:r w:rsidRPr="001025A7">
        <w:rPr>
          <w:rFonts w:ascii="Times New Roman" w:hAnsi="Times New Roman" w:cs="Times New Roman"/>
          <w:sz w:val="24"/>
          <w:szCs w:val="24"/>
        </w:rPr>
        <w:t xml:space="preserve"> oluliselt kaugemale andmesubjekti eraelu puutumatuse kahjustamisest, </w:t>
      </w:r>
      <w:r w:rsidR="00937812" w:rsidRPr="00937812">
        <w:rPr>
          <w:rFonts w:ascii="Times New Roman" w:hAnsi="Times New Roman" w:cs="Times New Roman"/>
          <w:sz w:val="24"/>
          <w:szCs w:val="24"/>
        </w:rPr>
        <w:t>kuna</w:t>
      </w:r>
      <w:r w:rsidRPr="001025A7">
        <w:rPr>
          <w:rFonts w:ascii="Times New Roman" w:hAnsi="Times New Roman" w:cs="Times New Roman"/>
          <w:sz w:val="24"/>
          <w:szCs w:val="24"/>
        </w:rPr>
        <w:t xml:space="preserve"> on mõeldud lisaks üksikisikule kaitsma</w:t>
      </w:r>
      <w:r w:rsidR="00937812" w:rsidRPr="00937812">
        <w:rPr>
          <w:rFonts w:ascii="Times New Roman" w:hAnsi="Times New Roman" w:cs="Times New Roman"/>
          <w:sz w:val="24"/>
          <w:szCs w:val="24"/>
        </w:rPr>
        <w:t xml:space="preserve"> ka</w:t>
      </w:r>
      <w:r w:rsidRPr="001025A7">
        <w:rPr>
          <w:rFonts w:ascii="Times New Roman" w:hAnsi="Times New Roman" w:cs="Times New Roman"/>
          <w:sz w:val="24"/>
          <w:szCs w:val="24"/>
        </w:rPr>
        <w:t xml:space="preserve"> kohustatud isikute rahapesu ja terrorismi rahastamise tõkestamiseks loodud süsteeme ja mehhanisme, mille üheks osaks on töötaja, kes vastava teate RAB-ile esitab.</w:t>
      </w:r>
    </w:p>
    <w:p w14:paraId="4404B0A9" w14:textId="3F9CFDD5" w:rsidR="009D04F4" w:rsidRPr="001025A7" w:rsidRDefault="009D04F4" w:rsidP="006A218E">
      <w:pPr>
        <w:spacing w:line="276" w:lineRule="auto"/>
        <w:jc w:val="both"/>
        <w:rPr>
          <w:rFonts w:ascii="Times New Roman" w:hAnsi="Times New Roman" w:cs="Times New Roman"/>
          <w:sz w:val="24"/>
          <w:szCs w:val="24"/>
        </w:rPr>
      </w:pPr>
      <w:r w:rsidRPr="001025A7">
        <w:rPr>
          <w:rFonts w:ascii="Times New Roman" w:hAnsi="Times New Roman" w:cs="Times New Roman"/>
          <w:sz w:val="24"/>
          <w:szCs w:val="24"/>
        </w:rPr>
        <w:t>Euroopa Kohtu tõlgenduste kohaselt sõltub teabe salastatuse tähtaeg eelkõige teabe sisust</w:t>
      </w:r>
      <w:r w:rsidRPr="006631AD">
        <w:rPr>
          <w:rFonts w:ascii="Times New Roman" w:hAnsi="Times New Roman" w:cs="Times New Roman"/>
          <w:sz w:val="24"/>
          <w:szCs w:val="24"/>
        </w:rPr>
        <w:t xml:space="preserve"> ning</w:t>
      </w:r>
      <w:r w:rsidRPr="001025A7">
        <w:rPr>
          <w:rFonts w:ascii="Times New Roman" w:hAnsi="Times New Roman" w:cs="Times New Roman"/>
          <w:sz w:val="24"/>
          <w:szCs w:val="24"/>
        </w:rPr>
        <w:t xml:space="preserve"> teabe saladuses hoidmise tähtaeg võib olla sõltuvuses ka järelevalve kaalutlusotsusest. Näite</w:t>
      </w:r>
      <w:r w:rsidRPr="006631AD">
        <w:rPr>
          <w:rFonts w:ascii="Times New Roman" w:hAnsi="Times New Roman" w:cs="Times New Roman"/>
          <w:sz w:val="24"/>
          <w:szCs w:val="24"/>
        </w:rPr>
        <w:t>ks on</w:t>
      </w:r>
      <w:r w:rsidRPr="001025A7">
        <w:rPr>
          <w:rFonts w:ascii="Times New Roman" w:hAnsi="Times New Roman" w:cs="Times New Roman"/>
          <w:sz w:val="24"/>
          <w:szCs w:val="24"/>
        </w:rPr>
        <w:t xml:space="preserve"> Euroopa Kohus oma lahendis C-15/16 p 57 asunud seisukohale, et pädevate asutuste valduses olevat teavet, mis võis olla ärisaladus, kuid on vähemalt viis aastat vana, peetakse põhimõtteliselt aja möödumise tõttu vananenuks ja seepärast enam mitte salajaseks, välja arvatud juhul, kui sellele tuginev isik tõendab erandkorras, et vaatamata teabe vanusele on see endiselt oluline tema või mõne kolmanda isiku ärialase seisundi jaoks. Need kaalutlused ei kehti nende asutuste valduses oleva teabe kohta, mille konfidentsiaalsust võib põhjendada muude põhjustega kui nende tähtsus asjaomaste äriühingute ärialase seisundi jaoks. Eeltoodu alusel on näiteks järelevalve käigus kogutud andmete salastatuse küsimus sõltuv andmete koosseisust ning nende tähtsusest.</w:t>
      </w:r>
    </w:p>
    <w:p w14:paraId="3D51989E" w14:textId="33FD336C" w:rsidR="009D04F4" w:rsidRDefault="001025A7" w:rsidP="006A218E">
      <w:pPr>
        <w:spacing w:line="276" w:lineRule="auto"/>
        <w:jc w:val="both"/>
        <w:rPr>
          <w:rFonts w:ascii="Times New Roman" w:hAnsi="Times New Roman" w:cs="Times New Roman"/>
          <w:color w:val="FF0000"/>
          <w:sz w:val="24"/>
          <w:szCs w:val="24"/>
          <w:highlight w:val="yellow"/>
        </w:rPr>
      </w:pPr>
      <w:r w:rsidRPr="001025A7">
        <w:rPr>
          <w:rFonts w:ascii="Times New Roman" w:hAnsi="Times New Roman" w:cs="Times New Roman"/>
          <w:sz w:val="24"/>
          <w:szCs w:val="24"/>
        </w:rPr>
        <w:t xml:space="preserve">Eeltoodud põhjendustele tuginedes seab RahaPTS § 60 lõikesse 1 üldreegli, mille kohaselt on </w:t>
      </w:r>
      <w:bookmarkStart w:id="10" w:name="_Hlk187320644"/>
      <w:r w:rsidR="009D04F4" w:rsidRPr="009D04F4">
        <w:rPr>
          <w:rFonts w:ascii="Times New Roman" w:hAnsi="Times New Roman" w:cs="Times New Roman"/>
          <w:kern w:val="0"/>
          <w:sz w:val="24"/>
          <w:szCs w:val="24"/>
          <w14:ligatures w14:val="none"/>
        </w:rPr>
        <w:t>Rahapesu Andmebüroo andmekogus Rahapesu Andmebüroo ülesannete täitmise käigus kohustatud isikutelt või muudelt isikutelt või asutustelt, sealhulgas välisriigi asutuselt</w:t>
      </w:r>
      <w:r w:rsidR="009D04F4" w:rsidRPr="00D03B53">
        <w:rPr>
          <w:rFonts w:ascii="Times New Roman" w:hAnsi="Times New Roman" w:cs="Times New Roman"/>
          <w:kern w:val="0"/>
          <w:sz w:val="24"/>
          <w:szCs w:val="24"/>
          <w14:ligatures w14:val="none"/>
        </w:rPr>
        <w:t xml:space="preserve"> saadud teave rahapesu ja terrorismi rahastamise või sellega seotud kuritegude kahtluse, samuti teave Rahapesu Andmebüroo tegevuse meetodite ja taktika kohta asutusesiseseks kasutamiseks, et tagada rahapesu ja terrorismi rahastamise tõkestamine, rahvusvahelise sanktsiooni või Vabariigi Valit</w:t>
      </w:r>
      <w:r w:rsidR="0011675D">
        <w:rPr>
          <w:rFonts w:ascii="Times New Roman" w:hAnsi="Times New Roman" w:cs="Times New Roman"/>
          <w:kern w:val="0"/>
          <w:sz w:val="24"/>
          <w:szCs w:val="24"/>
          <w14:ligatures w14:val="none"/>
        </w:rPr>
        <w:t>s</w:t>
      </w:r>
      <w:r w:rsidR="009D04F4" w:rsidRPr="00D03B53">
        <w:rPr>
          <w:rFonts w:ascii="Times New Roman" w:hAnsi="Times New Roman" w:cs="Times New Roman"/>
          <w:kern w:val="0"/>
          <w:sz w:val="24"/>
          <w:szCs w:val="24"/>
          <w14:ligatures w14:val="none"/>
        </w:rPr>
        <w:t>use sanktsiooni eesmärgi saavutamine ning teabe kaitstus järelevalve teostamisel</w:t>
      </w:r>
      <w:bookmarkEnd w:id="10"/>
      <w:r w:rsidR="009D04F4" w:rsidRPr="00D03B53">
        <w:rPr>
          <w:rFonts w:ascii="Times New Roman" w:hAnsi="Times New Roman" w:cs="Times New Roman"/>
          <w:kern w:val="0"/>
          <w:sz w:val="24"/>
          <w:szCs w:val="24"/>
          <w14:ligatures w14:val="none"/>
        </w:rPr>
        <w:t>.</w:t>
      </w:r>
      <w:r w:rsidR="007B082D">
        <w:rPr>
          <w:rFonts w:ascii="Times New Roman" w:hAnsi="Times New Roman" w:cs="Times New Roman"/>
          <w:kern w:val="0"/>
          <w:sz w:val="24"/>
          <w:szCs w:val="24"/>
          <w14:ligatures w14:val="none"/>
        </w:rPr>
        <w:t xml:space="preserve"> Sealjuures on</w:t>
      </w:r>
      <w:r w:rsidR="008B77ED">
        <w:rPr>
          <w:rFonts w:ascii="Times New Roman" w:hAnsi="Times New Roman" w:cs="Times New Roman"/>
          <w:kern w:val="0"/>
          <w:sz w:val="24"/>
          <w:szCs w:val="24"/>
          <w14:ligatures w14:val="none"/>
        </w:rPr>
        <w:t xml:space="preserve"> </w:t>
      </w:r>
      <w:r w:rsidR="007B082D" w:rsidRPr="00F2747E">
        <w:rPr>
          <w:rFonts w:ascii="Times New Roman" w:hAnsi="Times New Roman" w:cs="Times New Roman"/>
          <w:kern w:val="0"/>
          <w:sz w:val="24"/>
          <w:szCs w:val="24"/>
          <w14:ligatures w14:val="none"/>
        </w:rPr>
        <w:t>Rahapesu Andmebüroo kohustatud tagama oma andmekogus sisalduva käesolevas lõikes nimetatud teabe konfidentsiaalsuse</w:t>
      </w:r>
      <w:r w:rsidR="007B082D">
        <w:rPr>
          <w:rFonts w:ascii="Times New Roman" w:hAnsi="Times New Roman" w:cs="Times New Roman"/>
          <w:kern w:val="0"/>
          <w:sz w:val="24"/>
          <w:szCs w:val="24"/>
          <w14:ligatures w14:val="none"/>
        </w:rPr>
        <w:t xml:space="preserve"> tähtajatult.</w:t>
      </w:r>
      <w:r w:rsidR="009D04F4" w:rsidRPr="00D03B53">
        <w:rPr>
          <w:rFonts w:ascii="Times New Roman" w:hAnsi="Times New Roman" w:cs="Times New Roman"/>
          <w:kern w:val="0"/>
          <w:sz w:val="24"/>
          <w:szCs w:val="24"/>
          <w14:ligatures w14:val="none"/>
        </w:rPr>
        <w:t xml:space="preserve"> </w:t>
      </w:r>
      <w:r w:rsidR="0060785C">
        <w:rPr>
          <w:rFonts w:ascii="Times New Roman" w:hAnsi="Times New Roman" w:cs="Times New Roman"/>
          <w:kern w:val="0"/>
          <w:sz w:val="24"/>
          <w:szCs w:val="24"/>
          <w14:ligatures w14:val="none"/>
        </w:rPr>
        <w:t xml:space="preserve">Kuivõrd </w:t>
      </w:r>
      <w:r w:rsidR="0060785C" w:rsidRPr="001138A7">
        <w:rPr>
          <w:rFonts w:ascii="Times New Roman" w:hAnsi="Times New Roman" w:cs="Times New Roman"/>
          <w:sz w:val="24"/>
          <w:szCs w:val="24"/>
        </w:rPr>
        <w:t xml:space="preserve">Rahapesu Andmebüroo andmekogusse ei ole võimalik teha väliseid X-tee ega muid </w:t>
      </w:r>
      <w:r w:rsidR="0060785C" w:rsidRPr="00FC7C7F">
        <w:rPr>
          <w:rFonts w:ascii="Times New Roman" w:hAnsi="Times New Roman" w:cs="Times New Roman"/>
          <w:sz w:val="24"/>
          <w:szCs w:val="24"/>
        </w:rPr>
        <w:t>automatiseeritud päringuid</w:t>
      </w:r>
      <w:r w:rsidR="0060785C">
        <w:rPr>
          <w:rFonts w:ascii="Times New Roman" w:hAnsi="Times New Roman" w:cs="Times New Roman"/>
          <w:sz w:val="24"/>
          <w:szCs w:val="24"/>
        </w:rPr>
        <w:t>,</w:t>
      </w:r>
      <w:r w:rsidR="009D04F4">
        <w:rPr>
          <w:rFonts w:ascii="Times New Roman" w:hAnsi="Times New Roman" w:cs="Times New Roman"/>
          <w:kern w:val="0"/>
          <w:sz w:val="24"/>
          <w:szCs w:val="24"/>
          <w14:ligatures w14:val="none"/>
        </w:rPr>
        <w:t xml:space="preserve"> märgitakse ka ära, et </w:t>
      </w:r>
      <w:r w:rsidR="009D04F4" w:rsidRPr="00D03B53">
        <w:rPr>
          <w:rFonts w:ascii="Times New Roman" w:hAnsi="Times New Roman" w:cs="Times New Roman"/>
          <w:kern w:val="0"/>
          <w:sz w:val="24"/>
          <w:szCs w:val="24"/>
          <w14:ligatures w14:val="none"/>
        </w:rPr>
        <w:t>Rahapesu Andmebüroo andmekogus sisalduv käesolevas lõikes nimetatud teave on konfidentsiaaln</w:t>
      </w:r>
      <w:r w:rsidR="009D04F4">
        <w:rPr>
          <w:rFonts w:ascii="Times New Roman" w:hAnsi="Times New Roman" w:cs="Times New Roman"/>
          <w:kern w:val="0"/>
          <w:sz w:val="24"/>
          <w:szCs w:val="24"/>
          <w14:ligatures w14:val="none"/>
        </w:rPr>
        <w:t>e.</w:t>
      </w:r>
      <w:r w:rsidR="0060785C">
        <w:rPr>
          <w:rFonts w:ascii="Times New Roman" w:hAnsi="Times New Roman" w:cs="Times New Roman"/>
          <w:kern w:val="0"/>
          <w:sz w:val="24"/>
          <w:szCs w:val="24"/>
          <w14:ligatures w14:val="none"/>
        </w:rPr>
        <w:t xml:space="preserve"> </w:t>
      </w:r>
    </w:p>
    <w:p w14:paraId="3C41527B" w14:textId="51AE6B7C" w:rsidR="004617A3" w:rsidRPr="00DB5F89" w:rsidRDefault="001025A7" w:rsidP="006A218E">
      <w:pPr>
        <w:spacing w:line="276" w:lineRule="auto"/>
        <w:jc w:val="both"/>
        <w:rPr>
          <w:rFonts w:ascii="Times New Roman" w:hAnsi="Times New Roman" w:cs="Times New Roman"/>
          <w:kern w:val="0"/>
          <w:sz w:val="24"/>
          <w:szCs w:val="24"/>
          <w14:ligatures w14:val="none"/>
        </w:rPr>
      </w:pPr>
      <w:r w:rsidRPr="001025A7">
        <w:rPr>
          <w:rFonts w:ascii="Times New Roman" w:hAnsi="Times New Roman" w:cs="Times New Roman"/>
          <w:sz w:val="24"/>
          <w:szCs w:val="24"/>
        </w:rPr>
        <w:t xml:space="preserve">RahaPTS § 60 järgnevad lõiked </w:t>
      </w:r>
      <w:r w:rsidR="0060785C">
        <w:rPr>
          <w:rFonts w:ascii="Times New Roman" w:hAnsi="Times New Roman" w:cs="Times New Roman"/>
          <w:sz w:val="24"/>
          <w:szCs w:val="24"/>
        </w:rPr>
        <w:t>piiritlevad jätkuvalt</w:t>
      </w:r>
      <w:r w:rsidRPr="001025A7">
        <w:rPr>
          <w:rFonts w:ascii="Times New Roman" w:hAnsi="Times New Roman" w:cs="Times New Roman"/>
          <w:sz w:val="24"/>
          <w:szCs w:val="24"/>
        </w:rPr>
        <w:t>, millal kellele ning millises ulatuses RAB</w:t>
      </w:r>
      <w:r w:rsidR="0060785C">
        <w:rPr>
          <w:rFonts w:ascii="Times New Roman" w:hAnsi="Times New Roman" w:cs="Times New Roman"/>
          <w:sz w:val="24"/>
          <w:szCs w:val="24"/>
        </w:rPr>
        <w:t>-i</w:t>
      </w:r>
      <w:r w:rsidRPr="001025A7">
        <w:rPr>
          <w:rFonts w:ascii="Times New Roman" w:hAnsi="Times New Roman" w:cs="Times New Roman"/>
          <w:sz w:val="24"/>
          <w:szCs w:val="24"/>
        </w:rPr>
        <w:t xml:space="preserve"> andmekogus</w:t>
      </w:r>
      <w:r w:rsidR="0060785C">
        <w:rPr>
          <w:rFonts w:ascii="Times New Roman" w:hAnsi="Times New Roman" w:cs="Times New Roman"/>
          <w:sz w:val="24"/>
          <w:szCs w:val="24"/>
        </w:rPr>
        <w:t>t</w:t>
      </w:r>
      <w:r w:rsidRPr="001025A7">
        <w:rPr>
          <w:rFonts w:ascii="Times New Roman" w:hAnsi="Times New Roman" w:cs="Times New Roman"/>
          <w:sz w:val="24"/>
          <w:szCs w:val="24"/>
        </w:rPr>
        <w:t xml:space="preserve"> teavet väljastatakse. Rahvusvahelist infovahetust puudutavad sätted on toodud RahaPTS §-s 63</w:t>
      </w:r>
      <w:r w:rsidR="00DB5F89" w:rsidRPr="00DB5F89">
        <w:rPr>
          <w:rFonts w:ascii="Times New Roman" w:hAnsi="Times New Roman" w:cs="Times New Roman"/>
          <w:kern w:val="0"/>
          <w:sz w:val="24"/>
          <w:szCs w:val="24"/>
          <w14:ligatures w14:val="none"/>
        </w:rPr>
        <w:t>.</w:t>
      </w:r>
    </w:p>
    <w:bookmarkEnd w:id="9"/>
    <w:p w14:paraId="1003BDFB" w14:textId="6528A847" w:rsidR="00FE5422" w:rsidRDefault="00FE5422"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AC0126">
        <w:rPr>
          <w:rFonts w:ascii="Times New Roman" w:hAnsi="Times New Roman" w:cs="Times New Roman"/>
          <w:b/>
          <w:bCs/>
          <w:sz w:val="24"/>
          <w:szCs w:val="24"/>
        </w:rPr>
        <w:t>20</w:t>
      </w:r>
      <w:r w:rsidR="001138A7">
        <w:rPr>
          <w:rFonts w:ascii="Times New Roman" w:hAnsi="Times New Roman" w:cs="Times New Roman"/>
          <w:b/>
          <w:bCs/>
          <w:sz w:val="24"/>
          <w:szCs w:val="24"/>
        </w:rPr>
        <w:t xml:space="preserve"> </w:t>
      </w:r>
      <w:r w:rsidR="001138A7" w:rsidRPr="001138A7">
        <w:rPr>
          <w:rFonts w:ascii="Times New Roman" w:hAnsi="Times New Roman" w:cs="Times New Roman"/>
          <w:sz w:val="24"/>
          <w:szCs w:val="24"/>
        </w:rPr>
        <w:t>–</w:t>
      </w:r>
      <w:r w:rsidR="001138A7">
        <w:rPr>
          <w:rFonts w:ascii="Times New Roman" w:hAnsi="Times New Roman" w:cs="Times New Roman"/>
          <w:b/>
          <w:bCs/>
          <w:sz w:val="24"/>
          <w:szCs w:val="24"/>
        </w:rPr>
        <w:t xml:space="preserve"> </w:t>
      </w:r>
      <w:r w:rsidR="001138A7" w:rsidRPr="00E5095D">
        <w:rPr>
          <w:rFonts w:ascii="Times New Roman" w:hAnsi="Times New Roman" w:cs="Times New Roman"/>
          <w:sz w:val="24"/>
          <w:szCs w:val="24"/>
        </w:rPr>
        <w:t>Paragrahvi 60 lisanduvas lõikes 1</w:t>
      </w:r>
      <w:r w:rsidR="001138A7" w:rsidRPr="00E5095D">
        <w:rPr>
          <w:rFonts w:ascii="Times New Roman" w:hAnsi="Times New Roman" w:cs="Times New Roman"/>
          <w:sz w:val="24"/>
          <w:szCs w:val="24"/>
          <w:vertAlign w:val="superscript"/>
        </w:rPr>
        <w:t>1</w:t>
      </w:r>
      <w:r w:rsidR="001138A7" w:rsidRPr="00E5095D">
        <w:rPr>
          <w:rFonts w:ascii="Times New Roman" w:hAnsi="Times New Roman" w:cs="Times New Roman"/>
          <w:sz w:val="24"/>
          <w:szCs w:val="24"/>
        </w:rPr>
        <w:t xml:space="preserve"> </w:t>
      </w:r>
      <w:r w:rsidR="00256984" w:rsidRPr="00E5095D">
        <w:rPr>
          <w:rFonts w:ascii="Times New Roman" w:hAnsi="Times New Roman" w:cs="Times New Roman"/>
          <w:sz w:val="24"/>
          <w:szCs w:val="24"/>
        </w:rPr>
        <w:t>tuuakse</w:t>
      </w:r>
      <w:r w:rsidRPr="00E5095D">
        <w:rPr>
          <w:rFonts w:ascii="Times New Roman" w:hAnsi="Times New Roman" w:cs="Times New Roman"/>
          <w:sz w:val="24"/>
          <w:szCs w:val="24"/>
        </w:rPr>
        <w:t xml:space="preserve">, et </w:t>
      </w:r>
      <w:r w:rsidR="001138A7" w:rsidRPr="00E5095D">
        <w:rPr>
          <w:rFonts w:ascii="Times New Roman" w:hAnsi="Times New Roman" w:cs="Times New Roman"/>
          <w:kern w:val="0"/>
          <w:sz w:val="24"/>
          <w:szCs w:val="24"/>
          <w14:ligatures w14:val="none"/>
        </w:rPr>
        <w:t xml:space="preserve">Rahapesu Andmebüroo ametnikud, töötajad ja </w:t>
      </w:r>
      <w:r w:rsidR="00A01359">
        <w:rPr>
          <w:rFonts w:ascii="Times New Roman" w:hAnsi="Times New Roman" w:cs="Times New Roman"/>
          <w:kern w:val="0"/>
          <w:sz w:val="24"/>
          <w:szCs w:val="24"/>
          <w14:ligatures w14:val="none"/>
        </w:rPr>
        <w:t>muud</w:t>
      </w:r>
      <w:r w:rsidR="001138A7" w:rsidRPr="001138A7">
        <w:rPr>
          <w:rFonts w:ascii="Times New Roman" w:hAnsi="Times New Roman" w:cs="Times New Roman"/>
          <w:kern w:val="0"/>
          <w:sz w:val="24"/>
          <w:szCs w:val="24"/>
          <w14:ligatures w14:val="none"/>
        </w:rPr>
        <w:t xml:space="preserve"> isikud on kohustatud</w:t>
      </w:r>
      <w:r w:rsidR="001138A7" w:rsidRPr="00D03B53">
        <w:rPr>
          <w:rFonts w:ascii="Times New Roman" w:hAnsi="Times New Roman" w:cs="Times New Roman"/>
          <w:kern w:val="0"/>
          <w:sz w:val="24"/>
          <w:szCs w:val="24"/>
          <w14:ligatures w14:val="none"/>
        </w:rPr>
        <w:t xml:space="preserve"> hoidma neile Rahapesu Andmebüroo ülesannete täitmise käigus </w:t>
      </w:r>
      <w:r w:rsidR="001138A7">
        <w:rPr>
          <w:rFonts w:ascii="Times New Roman" w:hAnsi="Times New Roman" w:cs="Times New Roman"/>
          <w:kern w:val="0"/>
          <w:sz w:val="24"/>
          <w:szCs w:val="24"/>
          <w14:ligatures w14:val="none"/>
        </w:rPr>
        <w:t xml:space="preserve">teatavaks saanud </w:t>
      </w:r>
      <w:r w:rsidR="001138A7" w:rsidRPr="00D03B53">
        <w:rPr>
          <w:rFonts w:ascii="Times New Roman" w:hAnsi="Times New Roman" w:cs="Times New Roman"/>
          <w:kern w:val="0"/>
          <w:sz w:val="24"/>
          <w:szCs w:val="24"/>
          <w14:ligatures w14:val="none"/>
        </w:rPr>
        <w:t>kohustatud isikutelt või muudelt isikutelt või asutustelt, sealhulgas välisriigi asutuselt saadud teave</w:t>
      </w:r>
      <w:r w:rsidR="001138A7">
        <w:rPr>
          <w:rFonts w:ascii="Times New Roman" w:hAnsi="Times New Roman" w:cs="Times New Roman"/>
          <w:kern w:val="0"/>
          <w:sz w:val="24"/>
          <w:szCs w:val="24"/>
          <w14:ligatures w14:val="none"/>
        </w:rPr>
        <w:t>t</w:t>
      </w:r>
      <w:r w:rsidR="001138A7" w:rsidRPr="00D03B53">
        <w:rPr>
          <w:rFonts w:ascii="Times New Roman" w:hAnsi="Times New Roman" w:cs="Times New Roman"/>
          <w:kern w:val="0"/>
          <w:sz w:val="24"/>
          <w:szCs w:val="24"/>
          <w14:ligatures w14:val="none"/>
        </w:rPr>
        <w:t xml:space="preserve"> rahapesu ja terrorismi rahastamise või sellega seotud kuritegude kahtluse, samuti </w:t>
      </w:r>
      <w:r w:rsidR="001138A7" w:rsidRPr="001138A7">
        <w:rPr>
          <w:rFonts w:ascii="Times New Roman" w:hAnsi="Times New Roman" w:cs="Times New Roman"/>
          <w:kern w:val="0"/>
          <w:sz w:val="24"/>
          <w:szCs w:val="24"/>
          <w14:ligatures w14:val="none"/>
        </w:rPr>
        <w:t>teavet Rahapesu Andmebüroo tegevuse meetodite ja taktika kohta konfidentsiaalsena tähtajatult</w:t>
      </w:r>
      <w:r w:rsidRPr="001138A7">
        <w:rPr>
          <w:rFonts w:ascii="Times New Roman" w:hAnsi="Times New Roman" w:cs="Times New Roman"/>
          <w:sz w:val="24"/>
          <w:szCs w:val="24"/>
        </w:rPr>
        <w:t xml:space="preserve">.  </w:t>
      </w:r>
    </w:p>
    <w:p w14:paraId="689716B0" w14:textId="770DA4DF" w:rsidR="00A01359" w:rsidRPr="00BF19B7" w:rsidRDefault="00A01359" w:rsidP="006A218E">
      <w:pPr>
        <w:spacing w:line="276" w:lineRule="auto"/>
        <w:jc w:val="both"/>
        <w:rPr>
          <w:rFonts w:ascii="Times New Roman" w:hAnsi="Times New Roman" w:cs="Times New Roman"/>
          <w:sz w:val="24"/>
          <w:szCs w:val="24"/>
          <w:highlight w:val="yellow"/>
        </w:rPr>
      </w:pPr>
      <w:r w:rsidRPr="001138A7">
        <w:rPr>
          <w:rFonts w:ascii="Times New Roman" w:hAnsi="Times New Roman" w:cs="Times New Roman"/>
          <w:kern w:val="0"/>
          <w:sz w:val="24"/>
          <w:szCs w:val="24"/>
          <w14:ligatures w14:val="none"/>
        </w:rPr>
        <w:t>Eelnõu kohaste täpsustustega ei ole kavandatud seadusandja eesmärgi ja mõtte muutmine, vaid täpsemate ja selgemate asutusesiseks kasutamiseks mõeldud teabe aluste toomine ning seega ka konfidentsiaalse teabe saladuses hoidmise kohustuse eraldi lõikesse viimine.</w:t>
      </w:r>
      <w:r>
        <w:rPr>
          <w:rFonts w:ascii="Times New Roman" w:hAnsi="Times New Roman" w:cs="Times New Roman"/>
          <w:kern w:val="0"/>
          <w:sz w:val="24"/>
          <w:szCs w:val="24"/>
          <w14:ligatures w14:val="none"/>
        </w:rPr>
        <w:t xml:space="preserve"> </w:t>
      </w:r>
      <w:r w:rsidRPr="001138A7">
        <w:rPr>
          <w:rFonts w:ascii="Times New Roman" w:hAnsi="Times New Roman" w:cs="Times New Roman"/>
          <w:kern w:val="0"/>
          <w:sz w:val="24"/>
          <w:szCs w:val="24"/>
          <w14:ligatures w14:val="none"/>
        </w:rPr>
        <w:t xml:space="preserve">Analoogne säte on olnud RahaPTS-is </w:t>
      </w:r>
      <w:r w:rsidRPr="00FC7C7F">
        <w:rPr>
          <w:rFonts w:ascii="Times New Roman" w:hAnsi="Times New Roman" w:cs="Times New Roman"/>
          <w:kern w:val="0"/>
          <w:sz w:val="24"/>
          <w:szCs w:val="24"/>
          <w14:ligatures w14:val="none"/>
        </w:rPr>
        <w:t xml:space="preserve">kehtiv </w:t>
      </w:r>
      <w:r w:rsidRPr="001138A7">
        <w:rPr>
          <w:rFonts w:ascii="Times New Roman" w:hAnsi="Times New Roman" w:cs="Times New Roman"/>
          <w:kern w:val="0"/>
          <w:sz w:val="24"/>
          <w:szCs w:val="24"/>
          <w14:ligatures w14:val="none"/>
        </w:rPr>
        <w:t>juba alates esimesest rahapesu tõkestamise seaduses</w:t>
      </w:r>
      <w:r w:rsidRPr="00FC7C7F">
        <w:rPr>
          <w:rFonts w:ascii="Times New Roman" w:hAnsi="Times New Roman" w:cs="Times New Roman"/>
          <w:kern w:val="0"/>
          <w:sz w:val="24"/>
          <w:szCs w:val="24"/>
          <w14:ligatures w14:val="none"/>
        </w:rPr>
        <w:t>t</w:t>
      </w:r>
      <w:r w:rsidRPr="001138A7">
        <w:rPr>
          <w:rFonts w:ascii="Times New Roman" w:hAnsi="Times New Roman" w:cs="Times New Roman"/>
          <w:kern w:val="0"/>
          <w:sz w:val="24"/>
          <w:szCs w:val="24"/>
          <w:vertAlign w:val="superscript"/>
          <w14:ligatures w14:val="none"/>
        </w:rPr>
        <w:footnoteReference w:id="13"/>
      </w:r>
      <w:r w:rsidRPr="00FC7C7F">
        <w:rPr>
          <w:rFonts w:ascii="Times New Roman" w:hAnsi="Times New Roman" w:cs="Times New Roman"/>
          <w:kern w:val="0"/>
          <w:sz w:val="24"/>
          <w:szCs w:val="24"/>
          <w14:ligatures w14:val="none"/>
        </w:rPr>
        <w:t xml:space="preserve">. </w:t>
      </w:r>
      <w:r w:rsidRPr="001138A7">
        <w:rPr>
          <w:rFonts w:ascii="Times New Roman" w:hAnsi="Times New Roman" w:cs="Times New Roman"/>
          <w:kern w:val="0"/>
          <w:sz w:val="24"/>
          <w:szCs w:val="24"/>
          <w14:ligatures w14:val="none"/>
        </w:rPr>
        <w:t>2007. a rahapesu ja terrorismi rahastamise tõkestamise seaduse seletuskiri</w:t>
      </w:r>
      <w:r w:rsidRPr="001138A7">
        <w:rPr>
          <w:rFonts w:ascii="Times New Roman" w:hAnsi="Times New Roman" w:cs="Times New Roman"/>
          <w:kern w:val="0"/>
          <w:sz w:val="24"/>
          <w:szCs w:val="24"/>
          <w:vertAlign w:val="superscript"/>
          <w14:ligatures w14:val="none"/>
        </w:rPr>
        <w:footnoteReference w:id="14"/>
      </w:r>
      <w:r w:rsidRPr="001138A7">
        <w:rPr>
          <w:rFonts w:ascii="Times New Roman" w:hAnsi="Times New Roman" w:cs="Times New Roman"/>
          <w:kern w:val="0"/>
          <w:sz w:val="24"/>
          <w:szCs w:val="24"/>
          <w14:ligatures w14:val="none"/>
        </w:rPr>
        <w:t xml:space="preserve"> toob § 44 lõige 2 osas  RAB ametniku tähtajatu kohustuse hoida saladuses talle seoses tööülesannetega teatavaks saanud andmeid.</w:t>
      </w:r>
      <w:r w:rsidR="004042A1">
        <w:rPr>
          <w:rFonts w:ascii="Times New Roman" w:hAnsi="Times New Roman" w:cs="Times New Roman"/>
          <w:kern w:val="0"/>
          <w:sz w:val="24"/>
          <w:szCs w:val="24"/>
          <w14:ligatures w14:val="none"/>
        </w:rPr>
        <w:t xml:space="preserve"> Sätte sõnastus konfidentsiaalse teabe käsitluse osas tugineb eelnõu paragrahvi 1 punkti 18 selgitustele.</w:t>
      </w:r>
    </w:p>
    <w:p w14:paraId="7D312B39" w14:textId="22149103" w:rsidR="001138A7" w:rsidRPr="00FC7C7F" w:rsidRDefault="001025A7" w:rsidP="006A218E">
      <w:pPr>
        <w:spacing w:line="276" w:lineRule="auto"/>
        <w:jc w:val="both"/>
        <w:rPr>
          <w:rFonts w:ascii="Times New Roman" w:hAnsi="Times New Roman" w:cs="Times New Roman"/>
          <w:kern w:val="0"/>
          <w:sz w:val="24"/>
          <w:szCs w:val="24"/>
          <w14:ligatures w14:val="none"/>
        </w:rPr>
      </w:pPr>
      <w:r w:rsidRPr="00FC7C7F">
        <w:rPr>
          <w:rFonts w:ascii="Times New Roman" w:hAnsi="Times New Roman" w:cs="Times New Roman"/>
          <w:kern w:val="0"/>
          <w:sz w:val="24"/>
          <w:szCs w:val="24"/>
          <w14:ligatures w14:val="none"/>
        </w:rPr>
        <w:t xml:space="preserve">Direktiiv 2015/849 (nt art 38 ja art 42) seab rahapesu andmebüroode andmete konfidentsiaalsusele ranged nõuded. </w:t>
      </w:r>
      <w:r w:rsidR="00256984" w:rsidRPr="00FC7C7F">
        <w:rPr>
          <w:rFonts w:ascii="Times New Roman" w:hAnsi="Times New Roman" w:cs="Times New Roman"/>
          <w:kern w:val="0"/>
          <w:sz w:val="24"/>
          <w:szCs w:val="24"/>
          <w14:ligatures w14:val="none"/>
        </w:rPr>
        <w:t>Ülevõetav direktiiv 2024/1640 tugevdab</w:t>
      </w:r>
      <w:r w:rsidRPr="00FC7C7F">
        <w:rPr>
          <w:rFonts w:ascii="Times New Roman" w:hAnsi="Times New Roman" w:cs="Times New Roman"/>
          <w:kern w:val="0"/>
          <w:sz w:val="24"/>
          <w:szCs w:val="24"/>
          <w14:ligatures w14:val="none"/>
        </w:rPr>
        <w:t xml:space="preserve"> rahapesu andmebüroode teabe konfidentsiaalsuse ja teavitaja kaitse</w:t>
      </w:r>
      <w:r w:rsidR="00256984" w:rsidRPr="00FC7C7F">
        <w:rPr>
          <w:rFonts w:ascii="Times New Roman" w:hAnsi="Times New Roman" w:cs="Times New Roman"/>
          <w:kern w:val="0"/>
          <w:sz w:val="24"/>
          <w:szCs w:val="24"/>
          <w14:ligatures w14:val="none"/>
        </w:rPr>
        <w:t xml:space="preserve"> nõudeid veelgi</w:t>
      </w:r>
      <w:r w:rsidR="0060785C">
        <w:rPr>
          <w:rFonts w:ascii="Times New Roman" w:hAnsi="Times New Roman" w:cs="Times New Roman"/>
          <w:kern w:val="0"/>
          <w:sz w:val="24"/>
          <w:szCs w:val="24"/>
          <w14:ligatures w14:val="none"/>
        </w:rPr>
        <w:t xml:space="preserve">. </w:t>
      </w:r>
      <w:r w:rsidR="00256984" w:rsidRPr="00FC7C7F">
        <w:rPr>
          <w:rFonts w:ascii="Times New Roman" w:hAnsi="Times New Roman" w:cs="Times New Roman"/>
          <w:kern w:val="0"/>
          <w:sz w:val="24"/>
          <w:szCs w:val="24"/>
          <w14:ligatures w14:val="none"/>
        </w:rPr>
        <w:t>Direktiiv 2024/1640</w:t>
      </w:r>
      <w:r w:rsidRPr="00FC7C7F">
        <w:rPr>
          <w:rFonts w:ascii="Times New Roman" w:hAnsi="Times New Roman" w:cs="Times New Roman"/>
          <w:kern w:val="0"/>
          <w:sz w:val="24"/>
          <w:szCs w:val="24"/>
          <w14:ligatures w14:val="none"/>
        </w:rPr>
        <w:t xml:space="preserve"> artikli 19 (7) kohaselt tagavad liikmesriigid, et rahapesu andmebüroodes on kehtestatud teabe turvalisuse ja konfidentsiaalsuse reeglid.</w:t>
      </w:r>
      <w:r w:rsidR="0060785C">
        <w:rPr>
          <w:rFonts w:ascii="Times New Roman" w:hAnsi="Times New Roman" w:cs="Times New Roman"/>
          <w:kern w:val="0"/>
          <w:sz w:val="24"/>
          <w:szCs w:val="24"/>
          <w14:ligatures w14:val="none"/>
        </w:rPr>
        <w:t xml:space="preserve"> </w:t>
      </w:r>
      <w:r w:rsidR="00256984" w:rsidRPr="00FC7C7F">
        <w:rPr>
          <w:rFonts w:ascii="Times New Roman" w:hAnsi="Times New Roman" w:cs="Times New Roman"/>
          <w:kern w:val="0"/>
          <w:sz w:val="24"/>
          <w:szCs w:val="24"/>
          <w14:ligatures w14:val="none"/>
        </w:rPr>
        <w:t>Direktiiv 2024/1640</w:t>
      </w:r>
      <w:r w:rsidR="001138A7" w:rsidRPr="00FC7C7F">
        <w:rPr>
          <w:rFonts w:ascii="Times New Roman" w:hAnsi="Times New Roman" w:cs="Times New Roman"/>
          <w:kern w:val="0"/>
          <w:sz w:val="24"/>
          <w:szCs w:val="24"/>
          <w14:ligatures w14:val="none"/>
        </w:rPr>
        <w:t xml:space="preserve"> artikli 36 (1) kohaselt tagavad liikmesriigid, et üksikisikud, sh kohustatud isiku töötajad ja esindajad, kes teatavad rahapesu või terrorismi rahastamise kahtlusest kas asutusesiseselt või rahapesu andmebüroole, on õiguslikult kaitstud ähvarduste, vastumeetmete või vaenuliku tegevuse eest ning eelkõige ebasoodsa või diskrimineeriva tööalase kohtlemise eest. Sama artikli lõi</w:t>
      </w:r>
      <w:r w:rsidR="00256984" w:rsidRPr="00FC7C7F">
        <w:rPr>
          <w:rFonts w:ascii="Times New Roman" w:hAnsi="Times New Roman" w:cs="Times New Roman"/>
          <w:kern w:val="0"/>
          <w:sz w:val="24"/>
          <w:szCs w:val="24"/>
          <w14:ligatures w14:val="none"/>
        </w:rPr>
        <w:t>ke</w:t>
      </w:r>
      <w:r w:rsidR="001138A7" w:rsidRPr="00FC7C7F">
        <w:rPr>
          <w:rFonts w:ascii="Times New Roman" w:hAnsi="Times New Roman" w:cs="Times New Roman"/>
          <w:kern w:val="0"/>
          <w:sz w:val="24"/>
          <w:szCs w:val="24"/>
          <w14:ligatures w14:val="none"/>
        </w:rPr>
        <w:t xml:space="preserve"> 2 kohaselt tagavad liikmesriigid, et rahapesu andmebürood ei avalda käesoleva artikli lõikes 1 osutatud teate allikat.</w:t>
      </w:r>
      <w:r w:rsidR="00A01359">
        <w:rPr>
          <w:rFonts w:ascii="Times New Roman" w:hAnsi="Times New Roman" w:cs="Times New Roman"/>
          <w:kern w:val="0"/>
          <w:sz w:val="24"/>
          <w:szCs w:val="24"/>
          <w14:ligatures w14:val="none"/>
        </w:rPr>
        <w:t xml:space="preserve"> </w:t>
      </w:r>
      <w:r w:rsidR="00256984" w:rsidRPr="00FC7C7F">
        <w:rPr>
          <w:rFonts w:ascii="Times New Roman" w:hAnsi="Times New Roman" w:cs="Times New Roman"/>
          <w:kern w:val="0"/>
          <w:sz w:val="24"/>
          <w:szCs w:val="24"/>
          <w14:ligatures w14:val="none"/>
        </w:rPr>
        <w:t xml:space="preserve">Direktiiv 2024/1640 </w:t>
      </w:r>
      <w:r w:rsidR="001138A7" w:rsidRPr="00FC7C7F">
        <w:rPr>
          <w:rFonts w:ascii="Times New Roman" w:hAnsi="Times New Roman" w:cs="Times New Roman"/>
          <w:kern w:val="0"/>
          <w:sz w:val="24"/>
          <w:szCs w:val="24"/>
          <w14:ligatures w14:val="none"/>
        </w:rPr>
        <w:t>artikli 67 (1) kohaselt nõuavad liikmesriigid, et kõik isikud, kes töötavad või on töötanud järelevalve tegijate ja artiklis 52 osutatud avaliku sektori asutuste heaks, ning nende järelevalve tegijate või asutuste nimel tegutsevad audiitorid ja eksperdid, oleksid kohustatud hoidma ametisaladust.</w:t>
      </w:r>
      <w:r w:rsidR="004042A1">
        <w:rPr>
          <w:rFonts w:ascii="Times New Roman" w:hAnsi="Times New Roman" w:cs="Times New Roman"/>
          <w:kern w:val="0"/>
          <w:sz w:val="24"/>
          <w:szCs w:val="24"/>
          <w14:ligatures w14:val="none"/>
        </w:rPr>
        <w:t xml:space="preserve"> Seega kokkuvõtlikult esineb ilmne vajadus selge ja konkreetse regulatsiooni osas.</w:t>
      </w:r>
    </w:p>
    <w:p w14:paraId="1F9B31F5" w14:textId="360FEB2A" w:rsidR="001138A7" w:rsidRPr="001138A7" w:rsidRDefault="001138A7" w:rsidP="006A218E">
      <w:pPr>
        <w:spacing w:line="276" w:lineRule="auto"/>
        <w:jc w:val="both"/>
        <w:rPr>
          <w:rFonts w:ascii="Times New Roman" w:hAnsi="Times New Roman" w:cs="Times New Roman"/>
          <w:kern w:val="0"/>
          <w:sz w:val="24"/>
          <w:szCs w:val="24"/>
          <w14:ligatures w14:val="none"/>
        </w:rPr>
      </w:pPr>
      <w:r w:rsidRPr="001138A7">
        <w:rPr>
          <w:rFonts w:ascii="Times New Roman" w:hAnsi="Times New Roman" w:cs="Times New Roman"/>
          <w:kern w:val="0"/>
          <w:sz w:val="24"/>
          <w:szCs w:val="24"/>
          <w14:ligatures w14:val="none"/>
        </w:rPr>
        <w:t>Vaadeldav kohustus on sarnane pangasaladuse hoidmise kohustuse regulatsiooniga</w:t>
      </w:r>
      <w:r w:rsidR="00FC7C7F">
        <w:rPr>
          <w:rFonts w:ascii="Times New Roman" w:hAnsi="Times New Roman" w:cs="Times New Roman"/>
          <w:kern w:val="0"/>
          <w:sz w:val="24"/>
          <w:szCs w:val="24"/>
          <w14:ligatures w14:val="none"/>
        </w:rPr>
        <w:t xml:space="preserve"> </w:t>
      </w:r>
      <w:r w:rsidR="00FC7C7F" w:rsidRPr="00FC7C7F">
        <w:rPr>
          <w:rFonts w:ascii="Times New Roman" w:hAnsi="Times New Roman" w:cs="Times New Roman"/>
          <w:kern w:val="0"/>
          <w:sz w:val="24"/>
          <w:szCs w:val="24"/>
          <w14:ligatures w14:val="none"/>
        </w:rPr>
        <w:t>(</w:t>
      </w:r>
      <w:r w:rsidR="00FC7C7F" w:rsidRPr="001025A7">
        <w:rPr>
          <w:rFonts w:ascii="Times New Roman" w:hAnsi="Times New Roman" w:cs="Times New Roman"/>
          <w:sz w:val="24"/>
          <w:szCs w:val="24"/>
        </w:rPr>
        <w:t xml:space="preserve">krediidiasutuste seaduse </w:t>
      </w:r>
      <w:r w:rsidR="00FC7C7F" w:rsidRPr="00FC7C7F">
        <w:rPr>
          <w:rFonts w:ascii="Times New Roman" w:hAnsi="Times New Roman" w:cs="Times New Roman"/>
          <w:sz w:val="24"/>
          <w:szCs w:val="24"/>
        </w:rPr>
        <w:t>(KAS)</w:t>
      </w:r>
      <w:r w:rsidR="00FC7C7F" w:rsidRPr="001025A7">
        <w:rPr>
          <w:rFonts w:ascii="Times New Roman" w:hAnsi="Times New Roman" w:cs="Times New Roman"/>
          <w:sz w:val="24"/>
          <w:szCs w:val="24"/>
        </w:rPr>
        <w:t xml:space="preserve"> § 88</w:t>
      </w:r>
      <w:r w:rsidR="00FC7C7F" w:rsidRPr="00FC7C7F">
        <w:rPr>
          <w:rFonts w:ascii="Times New Roman" w:hAnsi="Times New Roman" w:cs="Times New Roman"/>
          <w:sz w:val="24"/>
          <w:szCs w:val="24"/>
        </w:rPr>
        <w:t xml:space="preserve">) ja </w:t>
      </w:r>
      <w:r w:rsidR="00FC7C7F" w:rsidRPr="00921FFD">
        <w:rPr>
          <w:rFonts w:ascii="Times New Roman" w:hAnsi="Times New Roman" w:cs="Times New Roman"/>
          <w:sz w:val="24"/>
          <w:szCs w:val="24"/>
        </w:rPr>
        <w:t>kontrolliandmete salastatuse regulatsiooniga (finantsinspektsiooni seaduses</w:t>
      </w:r>
      <w:r w:rsidR="00FC7C7F" w:rsidRPr="001025A7">
        <w:rPr>
          <w:rFonts w:ascii="Times New Roman" w:hAnsi="Times New Roman" w:cs="Times New Roman"/>
          <w:sz w:val="24"/>
          <w:szCs w:val="24"/>
        </w:rPr>
        <w:t xml:space="preserve"> </w:t>
      </w:r>
      <w:r w:rsidR="00FC7C7F" w:rsidRPr="00921FFD">
        <w:rPr>
          <w:rFonts w:ascii="Times New Roman" w:hAnsi="Times New Roman" w:cs="Times New Roman"/>
          <w:sz w:val="24"/>
          <w:szCs w:val="24"/>
        </w:rPr>
        <w:t>(</w:t>
      </w:r>
      <w:r w:rsidR="00FC7C7F" w:rsidRPr="001025A7">
        <w:rPr>
          <w:rFonts w:ascii="Times New Roman" w:hAnsi="Times New Roman" w:cs="Times New Roman"/>
          <w:sz w:val="24"/>
          <w:szCs w:val="24"/>
        </w:rPr>
        <w:t>FIS</w:t>
      </w:r>
      <w:r w:rsidR="00FC7C7F" w:rsidRPr="00921FFD">
        <w:rPr>
          <w:rFonts w:ascii="Times New Roman" w:hAnsi="Times New Roman" w:cs="Times New Roman"/>
          <w:sz w:val="24"/>
          <w:szCs w:val="24"/>
        </w:rPr>
        <w:t>)</w:t>
      </w:r>
      <w:r w:rsidR="00FC7C7F" w:rsidRPr="001025A7">
        <w:rPr>
          <w:rFonts w:ascii="Times New Roman" w:hAnsi="Times New Roman" w:cs="Times New Roman"/>
          <w:sz w:val="24"/>
          <w:szCs w:val="24"/>
        </w:rPr>
        <w:t xml:space="preserve"> §-s 54</w:t>
      </w:r>
      <w:r w:rsidR="00FC7C7F" w:rsidRPr="00921FFD">
        <w:rPr>
          <w:rFonts w:ascii="Times New Roman" w:hAnsi="Times New Roman" w:cs="Times New Roman"/>
          <w:sz w:val="24"/>
          <w:szCs w:val="24"/>
        </w:rPr>
        <w:t>)</w:t>
      </w:r>
      <w:r w:rsidR="00921FFD" w:rsidRPr="00921FFD">
        <w:rPr>
          <w:rFonts w:ascii="Times New Roman" w:hAnsi="Times New Roman" w:cs="Times New Roman"/>
          <w:sz w:val="24"/>
          <w:szCs w:val="24"/>
        </w:rPr>
        <w:t xml:space="preserve">, mistõttu on </w:t>
      </w:r>
      <w:r w:rsidR="00921FFD" w:rsidRPr="001025A7">
        <w:rPr>
          <w:rFonts w:ascii="Times New Roman" w:hAnsi="Times New Roman" w:cs="Times New Roman"/>
          <w:sz w:val="24"/>
          <w:szCs w:val="24"/>
        </w:rPr>
        <w:t xml:space="preserve">sätestatud tähtajatu piirang vajalik ja põhjendatud ka </w:t>
      </w:r>
      <w:r w:rsidR="00921FFD" w:rsidRPr="00921FFD">
        <w:rPr>
          <w:rFonts w:ascii="Times New Roman" w:hAnsi="Times New Roman" w:cs="Times New Roman"/>
          <w:sz w:val="24"/>
          <w:szCs w:val="24"/>
        </w:rPr>
        <w:t>käesoleval juhul</w:t>
      </w:r>
      <w:r w:rsidR="00921FFD">
        <w:rPr>
          <w:rFonts w:ascii="Times New Roman" w:hAnsi="Times New Roman" w:cs="Times New Roman"/>
          <w:kern w:val="0"/>
          <w:sz w:val="24"/>
          <w:szCs w:val="24"/>
          <w14:ligatures w14:val="none"/>
        </w:rPr>
        <w:t xml:space="preserve"> ning</w:t>
      </w:r>
      <w:r w:rsidRPr="001138A7">
        <w:rPr>
          <w:rFonts w:ascii="Times New Roman" w:hAnsi="Times New Roman" w:cs="Times New Roman"/>
          <w:kern w:val="0"/>
          <w:sz w:val="24"/>
          <w:szCs w:val="24"/>
          <w14:ligatures w14:val="none"/>
        </w:rPr>
        <w:t xml:space="preserve"> </w:t>
      </w:r>
      <w:r w:rsidR="00921FFD">
        <w:rPr>
          <w:rFonts w:ascii="Times New Roman" w:hAnsi="Times New Roman" w:cs="Times New Roman"/>
          <w:kern w:val="0"/>
          <w:sz w:val="24"/>
          <w:szCs w:val="24"/>
          <w14:ligatures w14:val="none"/>
        </w:rPr>
        <w:t>s</w:t>
      </w:r>
      <w:r w:rsidRPr="001138A7">
        <w:rPr>
          <w:rFonts w:ascii="Times New Roman" w:hAnsi="Times New Roman" w:cs="Times New Roman"/>
          <w:kern w:val="0"/>
          <w:sz w:val="24"/>
          <w:szCs w:val="24"/>
          <w14:ligatures w14:val="none"/>
        </w:rPr>
        <w:t>arnane seadusandja eesmägi ja tahtega kooskõlas olev regulatsioon on</w:t>
      </w:r>
      <w:r w:rsidR="00FC7C7F" w:rsidRPr="00921FFD">
        <w:rPr>
          <w:rFonts w:ascii="Times New Roman" w:hAnsi="Times New Roman" w:cs="Times New Roman"/>
          <w:kern w:val="0"/>
          <w:sz w:val="24"/>
          <w:szCs w:val="24"/>
          <w14:ligatures w14:val="none"/>
        </w:rPr>
        <w:t xml:space="preserve"> vajalik ja</w:t>
      </w:r>
      <w:r w:rsidRPr="001138A7">
        <w:rPr>
          <w:rFonts w:ascii="Times New Roman" w:hAnsi="Times New Roman" w:cs="Times New Roman"/>
          <w:kern w:val="0"/>
          <w:sz w:val="24"/>
          <w:szCs w:val="24"/>
          <w14:ligatures w14:val="none"/>
        </w:rPr>
        <w:t xml:space="preserve"> kavas säilitada ka eelnõu kohaste muudatustega.</w:t>
      </w:r>
    </w:p>
    <w:p w14:paraId="6DFBA3A0" w14:textId="65217E04" w:rsidR="006631AD" w:rsidRPr="006A218E" w:rsidRDefault="001138A7" w:rsidP="006A218E">
      <w:pPr>
        <w:spacing w:line="276" w:lineRule="auto"/>
        <w:jc w:val="both"/>
        <w:rPr>
          <w:rFonts w:ascii="Times New Roman" w:hAnsi="Times New Roman" w:cs="Times New Roman"/>
          <w:kern w:val="0"/>
          <w:sz w:val="24"/>
          <w:szCs w:val="24"/>
          <w14:ligatures w14:val="none"/>
        </w:rPr>
      </w:pPr>
      <w:r w:rsidRPr="001138A7">
        <w:rPr>
          <w:rFonts w:ascii="Times New Roman" w:hAnsi="Times New Roman" w:cs="Times New Roman"/>
          <w:kern w:val="0"/>
          <w:sz w:val="24"/>
          <w:szCs w:val="24"/>
          <w14:ligatures w14:val="none"/>
        </w:rPr>
        <w:t>Tähtajatule konfidentsiaalsuse tagamise nõudele viita</w:t>
      </w:r>
      <w:r w:rsidR="004A24C5" w:rsidRPr="004A24C5">
        <w:rPr>
          <w:rFonts w:ascii="Times New Roman" w:hAnsi="Times New Roman" w:cs="Times New Roman"/>
          <w:kern w:val="0"/>
          <w:sz w:val="24"/>
          <w:szCs w:val="24"/>
          <w14:ligatures w14:val="none"/>
        </w:rPr>
        <w:t>b</w:t>
      </w:r>
      <w:r w:rsidRPr="001138A7">
        <w:rPr>
          <w:rFonts w:ascii="Times New Roman" w:hAnsi="Times New Roman" w:cs="Times New Roman"/>
          <w:kern w:val="0"/>
          <w:sz w:val="24"/>
          <w:szCs w:val="24"/>
          <w14:ligatures w14:val="none"/>
        </w:rPr>
        <w:t xml:space="preserve"> muu hulgas Egmont Group Harta, mis </w:t>
      </w:r>
      <w:r w:rsidR="004A24C5" w:rsidRPr="004A24C5">
        <w:rPr>
          <w:rFonts w:ascii="Times New Roman" w:hAnsi="Times New Roman" w:cs="Times New Roman"/>
          <w:kern w:val="0"/>
          <w:sz w:val="24"/>
          <w:szCs w:val="24"/>
          <w14:ligatures w14:val="none"/>
        </w:rPr>
        <w:t>rõhutab</w:t>
      </w:r>
      <w:r w:rsidRPr="001138A7">
        <w:rPr>
          <w:rFonts w:ascii="Times New Roman" w:hAnsi="Times New Roman" w:cs="Times New Roman"/>
          <w:kern w:val="0"/>
          <w:sz w:val="24"/>
          <w:szCs w:val="24"/>
          <w14:ligatures w14:val="none"/>
        </w:rPr>
        <w:t>, et rahapesu andmebürood</w:t>
      </w:r>
      <w:r w:rsidR="004A24C5" w:rsidRPr="004A24C5">
        <w:rPr>
          <w:rFonts w:ascii="Times New Roman" w:hAnsi="Times New Roman" w:cs="Times New Roman"/>
          <w:kern w:val="0"/>
          <w:sz w:val="24"/>
          <w:szCs w:val="24"/>
          <w14:ligatures w14:val="none"/>
        </w:rPr>
        <w:t>e</w:t>
      </w:r>
      <w:r w:rsidRPr="001138A7">
        <w:rPr>
          <w:rFonts w:ascii="Times New Roman" w:hAnsi="Times New Roman" w:cs="Times New Roman"/>
          <w:kern w:val="0"/>
          <w:sz w:val="24"/>
          <w:szCs w:val="24"/>
          <w14:ligatures w14:val="none"/>
        </w:rPr>
        <w:t xml:space="preserve"> </w:t>
      </w:r>
      <w:r w:rsidR="004A24C5" w:rsidRPr="004A24C5">
        <w:rPr>
          <w:rFonts w:ascii="Times New Roman" w:hAnsi="Times New Roman" w:cs="Times New Roman"/>
          <w:kern w:val="0"/>
          <w:sz w:val="24"/>
          <w:szCs w:val="24"/>
          <w14:ligatures w14:val="none"/>
        </w:rPr>
        <w:t>ülesannet kaitsta</w:t>
      </w:r>
      <w:r w:rsidRPr="001138A7">
        <w:rPr>
          <w:rFonts w:ascii="Times New Roman" w:hAnsi="Times New Roman" w:cs="Times New Roman"/>
          <w:kern w:val="0"/>
          <w:sz w:val="24"/>
          <w:szCs w:val="24"/>
          <w14:ligatures w14:val="none"/>
        </w:rPr>
        <w:t xml:space="preserve"> tundlikku laadi finantsteabe konfidentsiaalsust (lk 6). </w:t>
      </w:r>
      <w:r w:rsidR="00A01359">
        <w:rPr>
          <w:rFonts w:ascii="Times New Roman" w:hAnsi="Times New Roman" w:cs="Times New Roman"/>
          <w:kern w:val="0"/>
          <w:sz w:val="24"/>
          <w:szCs w:val="24"/>
          <w14:ligatures w14:val="none"/>
        </w:rPr>
        <w:t>Eelnevast</w:t>
      </w:r>
      <w:r w:rsidRPr="001138A7">
        <w:rPr>
          <w:rFonts w:ascii="Times New Roman" w:hAnsi="Times New Roman" w:cs="Times New Roman"/>
          <w:kern w:val="0"/>
          <w:sz w:val="24"/>
          <w:szCs w:val="24"/>
          <w14:ligatures w14:val="none"/>
        </w:rPr>
        <w:t xml:space="preserve"> tuleneb nõue tagada RAB-ile teate esitamise fakti konfidentsiaalsus tähtajatult, kohustus tagada igasugu päringute täielik konfidentsiaalsus ning samuti kohustus kasutada välisriikidega vahetatava</w:t>
      </w:r>
      <w:r w:rsidR="0011675D">
        <w:rPr>
          <w:rFonts w:ascii="Times New Roman" w:hAnsi="Times New Roman" w:cs="Times New Roman"/>
          <w:kern w:val="0"/>
          <w:sz w:val="24"/>
          <w:szCs w:val="24"/>
          <w14:ligatures w14:val="none"/>
        </w:rPr>
        <w:t>t</w:t>
      </w:r>
      <w:r w:rsidRPr="001138A7">
        <w:rPr>
          <w:rFonts w:ascii="Times New Roman" w:hAnsi="Times New Roman" w:cs="Times New Roman"/>
          <w:kern w:val="0"/>
          <w:sz w:val="24"/>
          <w:szCs w:val="24"/>
          <w14:ligatures w14:val="none"/>
        </w:rPr>
        <w:t xml:space="preserve"> tea</w:t>
      </w:r>
      <w:r w:rsidR="0011675D">
        <w:rPr>
          <w:rFonts w:ascii="Times New Roman" w:hAnsi="Times New Roman" w:cs="Times New Roman"/>
          <w:kern w:val="0"/>
          <w:sz w:val="24"/>
          <w:szCs w:val="24"/>
          <w14:ligatures w14:val="none"/>
        </w:rPr>
        <w:t>vet</w:t>
      </w:r>
      <w:r w:rsidRPr="001138A7">
        <w:rPr>
          <w:rFonts w:ascii="Times New Roman" w:hAnsi="Times New Roman" w:cs="Times New Roman"/>
          <w:kern w:val="0"/>
          <w:sz w:val="24"/>
          <w:szCs w:val="24"/>
          <w14:ligatures w14:val="none"/>
        </w:rPr>
        <w:t xml:space="preserve"> üksnes rahapesu </w:t>
      </w:r>
      <w:r w:rsidRPr="006A218E">
        <w:rPr>
          <w:rFonts w:ascii="Times New Roman" w:hAnsi="Times New Roman" w:cs="Times New Roman"/>
          <w:kern w:val="0"/>
          <w:sz w:val="24"/>
          <w:szCs w:val="24"/>
          <w14:ligatures w14:val="none"/>
        </w:rPr>
        <w:t>andmebüroode ülesannete täitmiseks. Eelviidatud kohustused on seatud RAB-ile tähtajatuna, mistõttu peab kehtima ka konfidentsiaalsuskohustus tähtajatuna.</w:t>
      </w:r>
    </w:p>
    <w:p w14:paraId="791150BA" w14:textId="3D0EF165" w:rsidR="00E5095D" w:rsidRDefault="00FE5422" w:rsidP="006A218E">
      <w:pPr>
        <w:spacing w:line="276" w:lineRule="auto"/>
        <w:jc w:val="both"/>
        <w:rPr>
          <w:rFonts w:ascii="Times New Roman" w:hAnsi="Times New Roman" w:cs="Times New Roman"/>
          <w:sz w:val="24"/>
          <w:szCs w:val="24"/>
        </w:rPr>
      </w:pPr>
      <w:r w:rsidRPr="006A218E">
        <w:rPr>
          <w:rFonts w:ascii="Times New Roman" w:hAnsi="Times New Roman" w:cs="Times New Roman"/>
          <w:b/>
          <w:bCs/>
          <w:sz w:val="24"/>
          <w:szCs w:val="24"/>
        </w:rPr>
        <w:t>Paragrahvi 1 punkt 2</w:t>
      </w:r>
      <w:r w:rsidR="00AC0126">
        <w:rPr>
          <w:rFonts w:ascii="Times New Roman" w:hAnsi="Times New Roman" w:cs="Times New Roman"/>
          <w:b/>
          <w:bCs/>
          <w:sz w:val="24"/>
          <w:szCs w:val="24"/>
        </w:rPr>
        <w:t>1</w:t>
      </w:r>
      <w:r w:rsidR="005D4C65" w:rsidRPr="006A218E">
        <w:rPr>
          <w:rFonts w:ascii="Times New Roman" w:hAnsi="Times New Roman" w:cs="Times New Roman"/>
          <w:b/>
          <w:bCs/>
          <w:sz w:val="24"/>
          <w:szCs w:val="24"/>
        </w:rPr>
        <w:t xml:space="preserve"> </w:t>
      </w:r>
      <w:r w:rsidR="00E5095D" w:rsidRPr="006A218E">
        <w:rPr>
          <w:rFonts w:ascii="Times New Roman" w:hAnsi="Times New Roman" w:cs="Times New Roman"/>
          <w:sz w:val="24"/>
          <w:szCs w:val="24"/>
        </w:rPr>
        <w:t>–</w:t>
      </w:r>
      <w:r w:rsidR="006A218E">
        <w:rPr>
          <w:rFonts w:ascii="Times New Roman" w:hAnsi="Times New Roman" w:cs="Times New Roman"/>
          <w:sz w:val="24"/>
          <w:szCs w:val="24"/>
        </w:rPr>
        <w:t xml:space="preserve"> </w:t>
      </w:r>
      <w:r w:rsidR="00E5095D">
        <w:rPr>
          <w:rFonts w:ascii="Times New Roman" w:hAnsi="Times New Roman" w:cs="Times New Roman"/>
          <w:sz w:val="24"/>
          <w:szCs w:val="24"/>
        </w:rPr>
        <w:t>J</w:t>
      </w:r>
      <w:r w:rsidR="00E5095D" w:rsidRPr="00E5095D">
        <w:rPr>
          <w:rFonts w:ascii="Times New Roman" w:hAnsi="Times New Roman" w:cs="Times New Roman"/>
          <w:sz w:val="24"/>
          <w:szCs w:val="24"/>
        </w:rPr>
        <w:t xml:space="preserve">ulgeolekuasutuste seaduse (JAS) § 2 lõike 1 järgi on julgeolekuasutuste tegevuse eesmärk tagada mittesõjaliste ennetavate vahendite kasutamise abil riigi julgeolek põhiseadusliku korra püsimisega, samuti koguda ja töödelda julgeolekupoliitika kujundamiseks ja riigikaitseks vajalikku teavet. Julgeolekuasutuste teabe kogumise ja töötlemise ülesanded on sätestatud JAS-i §-s 6 ja § 7 lõikes 1. Välisluureameti üks ülesandeid on riigile välis-, majandus- ja riigikaitsepoliitika kujundamiseks ning riigikaitseks vajaliku välismaiseid tegureid või tegevust puudutava teabe kogumine ja töötlemine. Julgeolekuasutuste teabe kogumise ja töötlemise ülesandeid on Vabariigi Valitsus riigi vajadustest lähtuvalt täpsustanud JAS-i § 9 lõike 2 alusel kehtestatud riigi julgeolekuteabe hanke ja analüüsi kavas. Riigi julgeolekut puudutavad välismaised tegurid ja tegevus seonduvad kõige muu hulgas ka rahapesu ja terrorismiga, mille tõkestamises osalemine on üks paljudest Välisluureameti rakendatavatest mittesõjalistest ennetavatest meetmetest. Piiriüleselt kogutud teavet kasutatakse nii rahapesu kui ka terrorismi tuvastamisel, ärahoidmisel ja uurimisel. </w:t>
      </w:r>
    </w:p>
    <w:p w14:paraId="388E7268" w14:textId="77777777" w:rsidR="00E5095D" w:rsidRDefault="00E5095D" w:rsidP="006A218E">
      <w:pPr>
        <w:spacing w:line="276" w:lineRule="auto"/>
        <w:jc w:val="both"/>
        <w:rPr>
          <w:rFonts w:ascii="Times New Roman" w:hAnsi="Times New Roman" w:cs="Times New Roman"/>
          <w:sz w:val="24"/>
          <w:szCs w:val="24"/>
        </w:rPr>
      </w:pPr>
      <w:r w:rsidRPr="00E5095D">
        <w:rPr>
          <w:rFonts w:ascii="Times New Roman" w:hAnsi="Times New Roman" w:cs="Times New Roman"/>
          <w:sz w:val="24"/>
          <w:szCs w:val="24"/>
        </w:rPr>
        <w:t xml:space="preserve">Välisinvesteeringu usaldusväärsuse hindamise seaduse (VUHS) § 14 lg 1 kohaselt kuulub Välisluureamet välisinvesteeringu komisjoni koosseisu. Komisjoni ülesandeks on hinnata välisinvesteeringu mõju Eesti või muu Euroopa Liidu liikmesriigi julgeolekule ja avalikule korrale ning kooskõlastada välisinvesteeringu loa andmine või jätta see kooskõlastamata (VUHS § 15 lg 1 p1). Julgeoleku ja avaliku korra tagamiseks on VUHS-iga loodud meede, mis annab süsteemse vaate teatud majandussektorites tehtavatele välisinvesteeringutele, meetme abil on loodud õiguslik alus koguda teavet ja analüüsida nende investeeringute mõju Eesti julgeolekule või avalikule korrale ning välispoliitikale laiemalt. Välisinvesteeringu usaldusväärsuse hindamisel peab komisjon kaaluma vastava tehingu mõju avalikule korrale ja julgeolekule ning tuvastama võimalikud riskid. Komisjoni liige võib lisaks välisinvesteeringu loamenetluses esitatule kasutada esindatava asutuse põhiülesannete täitmise käigus kogutud teavet. Sageli on oluline võrrelda piiriüleselt kogutud teavet koos muu olemasoleva teabega, et hinnata võimalikke julgeolekuriske. Seetõttu on vajalik, et Välisluureametil on ligipääs ka rahapesu ja terrorismi rahastamise tõkestamiseks puudutavale teabele, et arvamuse kujundamiseks analüüsida ja sünteesida seda teavet juba olemasoleva teabega. </w:t>
      </w:r>
    </w:p>
    <w:p w14:paraId="7661AD13" w14:textId="4C28D513" w:rsidR="00E5095D" w:rsidRDefault="00E5095D" w:rsidP="006A218E">
      <w:pPr>
        <w:spacing w:line="276" w:lineRule="auto"/>
        <w:jc w:val="both"/>
        <w:rPr>
          <w:rFonts w:ascii="Times New Roman" w:hAnsi="Times New Roman" w:cs="Times New Roman"/>
          <w:sz w:val="24"/>
          <w:szCs w:val="24"/>
        </w:rPr>
      </w:pPr>
      <w:r w:rsidRPr="00E5095D">
        <w:rPr>
          <w:rFonts w:ascii="Times New Roman" w:hAnsi="Times New Roman" w:cs="Times New Roman"/>
          <w:sz w:val="24"/>
          <w:szCs w:val="24"/>
        </w:rPr>
        <w:t xml:space="preserve">Eelnevale lisaks on Välisluureamet julgeolekukontrolli asutus riigisaladuse ja salastatud välisteabe seaduse (RSVS) § 48 lõike 3 alusel. RSVS-i § 49 lõike 1 järgi lähtub Välisluureamet isikutele riigisaladusele juurdepääsu loa andmiseks läbiviidava julgeolekukontrolli tegemisel, sealhulgas isikuandmete töötlemisel samuti JAS-ist. Seega võib Rahapesu Andmebüroo (edaspidi RAB-i) töödeldaval teabel olla nii julgeolekuteabe kogumise menetluses, rahapesu ja terrorismi tuvastamise menetluses, kui ka julgeolekukontrolli menetluses määrav tähtsus ning ka Välisluureamet vajab teavet selleks, et osaleda rahapesu ja terrorismi rahastamise ning sellega seotud kuritegude tõkestamises (s.t JAS i § 4 tähenduses nende ärahoidmises mis tahes seaduslikul viisil enne nende toimepanemist) ja tuvastamises (s.t nende asjaolude väljaselgitamises osalemises). Vastastikune sujuv teabevahetus võimaldab </w:t>
      </w:r>
      <w:r w:rsidR="006A218E">
        <w:rPr>
          <w:rFonts w:ascii="Times New Roman" w:hAnsi="Times New Roman" w:cs="Times New Roman"/>
          <w:sz w:val="24"/>
          <w:szCs w:val="24"/>
        </w:rPr>
        <w:t>julgeoleku</w:t>
      </w:r>
      <w:r w:rsidRPr="00E5095D">
        <w:rPr>
          <w:rFonts w:ascii="Times New Roman" w:hAnsi="Times New Roman" w:cs="Times New Roman"/>
          <w:sz w:val="24"/>
          <w:szCs w:val="24"/>
        </w:rPr>
        <w:t>asutustel oma ülesandeid paremini täita</w:t>
      </w:r>
      <w:r>
        <w:rPr>
          <w:rFonts w:ascii="Times New Roman" w:hAnsi="Times New Roman" w:cs="Times New Roman"/>
          <w:sz w:val="24"/>
          <w:szCs w:val="24"/>
        </w:rPr>
        <w:t xml:space="preserve">. </w:t>
      </w:r>
    </w:p>
    <w:p w14:paraId="5F94B42E" w14:textId="77777777" w:rsidR="00C75391" w:rsidRDefault="00E5095D" w:rsidP="006A218E">
      <w:pPr>
        <w:spacing w:line="276" w:lineRule="auto"/>
        <w:jc w:val="both"/>
        <w:rPr>
          <w:rFonts w:ascii="Times New Roman" w:hAnsi="Times New Roman" w:cs="Times New Roman"/>
          <w:sz w:val="24"/>
          <w:szCs w:val="24"/>
        </w:rPr>
      </w:pPr>
      <w:r w:rsidRPr="00E5095D">
        <w:rPr>
          <w:rFonts w:ascii="Times New Roman" w:hAnsi="Times New Roman" w:cs="Times New Roman"/>
          <w:sz w:val="24"/>
          <w:szCs w:val="24"/>
        </w:rPr>
        <w:t>Julgeolekuasutuste ja mis tahes muude asutuste ja isikute koostööd ja teabevahetust toetavad normid on JAS-is olemas ning sisulist muutmist ei vaja. JAS-i § 21</w:t>
      </w:r>
      <w:r>
        <w:rPr>
          <w:rFonts w:ascii="Times New Roman" w:hAnsi="Times New Roman" w:cs="Times New Roman"/>
          <w:sz w:val="24"/>
          <w:szCs w:val="24"/>
          <w:vertAlign w:val="superscript"/>
        </w:rPr>
        <w:t>1</w:t>
      </w:r>
      <w:r w:rsidRPr="00E5095D">
        <w:rPr>
          <w:rFonts w:ascii="Times New Roman" w:hAnsi="Times New Roman" w:cs="Times New Roman"/>
          <w:sz w:val="24"/>
          <w:szCs w:val="24"/>
        </w:rPr>
        <w:t xml:space="preserve"> lõike 1 järgi võib julgeolekuasutus oma ülesannete täitmiseks või täitmise tagamiseks koguda ja töödelda muu hulgas isikuandmeid, eriliiki isikuandmeid, anonüümitud andmeid ning üldsusele suunatud ja avalikest allikatest kättesaadavaid andmeid. Sama paragrahvi lõike 5 järgi võib julgeolekuasutus kogutud teavet töödelda JAS-is või muus seaduses sätestatud ülesande täitmiseks või täitmise tagamiseks. JAS-i § 22 lõikest 1 tulenevalt on julgeolekuasutusel õigus saada oma ülesannete täitmisel abi riigi ja kohaliku omavalitsuse asutustelt ja ametnikelt. JAS-i § 31 lõike 1 alusel on julgeolekuasutusel õigus saada isikuandmeid ja muud teavet muu hulgas riigiasutustelt. </w:t>
      </w:r>
    </w:p>
    <w:p w14:paraId="2CDC91AB" w14:textId="7EB48A69" w:rsidR="00C75391" w:rsidRDefault="00E5095D" w:rsidP="006A218E">
      <w:pPr>
        <w:spacing w:line="276" w:lineRule="auto"/>
        <w:jc w:val="both"/>
        <w:rPr>
          <w:rFonts w:ascii="Times New Roman" w:hAnsi="Times New Roman" w:cs="Times New Roman"/>
          <w:sz w:val="24"/>
          <w:szCs w:val="24"/>
        </w:rPr>
      </w:pPr>
      <w:r w:rsidRPr="00E5095D">
        <w:rPr>
          <w:rFonts w:ascii="Times New Roman" w:hAnsi="Times New Roman" w:cs="Times New Roman"/>
          <w:sz w:val="24"/>
          <w:szCs w:val="24"/>
        </w:rPr>
        <w:t>Teabe kogumisel ja edasisel töötlemisel kohalduvad JAS-i §-s 3 sätestatud põhimõtted, sh JAS-i § 3 lõike 1 punktis 4 esitatud kohustus koguda ja töödelda teavet viisil, mis tagab selle turvalisuse, sealhulgas kaitseb loata või ebaseadusliku töötlemise eest ning juhusliku kadumise, hävimise või kahjustumise eest, rakendades asjakohaseid tehnilisi või korralduslikke meetmeid. Praktikas lisanduvad sellele veel RSVS-is ja selle alusel antud määrustes esitatud riigisaladuse kaitse nõuetest tulenevad lisakohustused. Ülalkirjeldatu</w:t>
      </w:r>
      <w:r w:rsidR="00C75391">
        <w:rPr>
          <w:rFonts w:ascii="Times New Roman" w:hAnsi="Times New Roman" w:cs="Times New Roman"/>
          <w:sz w:val="24"/>
          <w:szCs w:val="24"/>
        </w:rPr>
        <w:t>st</w:t>
      </w:r>
      <w:r w:rsidRPr="00E5095D">
        <w:rPr>
          <w:rFonts w:ascii="Times New Roman" w:hAnsi="Times New Roman" w:cs="Times New Roman"/>
          <w:sz w:val="24"/>
          <w:szCs w:val="24"/>
        </w:rPr>
        <w:t xml:space="preserve"> tulenevalt on julgeolekuasutustel õigus saada RAB-ilt andmeid, mis on vajalikud nende ülesannete täitmiseks. </w:t>
      </w:r>
    </w:p>
    <w:p w14:paraId="68C03C7C" w14:textId="6736957E" w:rsidR="00C75391" w:rsidRPr="00BC6600" w:rsidRDefault="00E5095D" w:rsidP="006A218E">
      <w:pPr>
        <w:spacing w:line="276" w:lineRule="auto"/>
        <w:jc w:val="both"/>
        <w:rPr>
          <w:rFonts w:ascii="Times New Roman" w:hAnsi="Times New Roman" w:cs="Times New Roman"/>
          <w:sz w:val="24"/>
          <w:szCs w:val="24"/>
        </w:rPr>
      </w:pPr>
      <w:r w:rsidRPr="00E5095D">
        <w:rPr>
          <w:rFonts w:ascii="Times New Roman" w:hAnsi="Times New Roman" w:cs="Times New Roman"/>
          <w:sz w:val="24"/>
          <w:szCs w:val="24"/>
        </w:rPr>
        <w:t xml:space="preserve">Hoolimata ülal kirjeldatud põhimõtetest ja normidest on praktikas ilmnenud teabe jagamise ulatust puudutav ebaselgus, sest RahaPTS-is ei sisaldu JAS-i üldnormile vastavat samasisulist normi. Samas on RahaPTS-i §-s 60 käsitletud RAB-i andmete muudele asutustele ja isikutele edastamist. </w:t>
      </w:r>
      <w:r w:rsidR="004042A1">
        <w:rPr>
          <w:rFonts w:ascii="Times New Roman" w:hAnsi="Times New Roman" w:cs="Times New Roman"/>
          <w:sz w:val="24"/>
          <w:szCs w:val="24"/>
        </w:rPr>
        <w:t xml:space="preserve">Võttes arvesse eeltoodud </w:t>
      </w:r>
      <w:r w:rsidR="00BC6600">
        <w:rPr>
          <w:rFonts w:ascii="Times New Roman" w:hAnsi="Times New Roman" w:cs="Times New Roman"/>
          <w:sz w:val="24"/>
          <w:szCs w:val="24"/>
        </w:rPr>
        <w:t>põhjendusi</w:t>
      </w:r>
      <w:r w:rsidRPr="00E5095D">
        <w:rPr>
          <w:rFonts w:ascii="Times New Roman" w:hAnsi="Times New Roman" w:cs="Times New Roman"/>
          <w:sz w:val="24"/>
          <w:szCs w:val="24"/>
        </w:rPr>
        <w:t xml:space="preserve"> </w:t>
      </w:r>
      <w:r w:rsidR="00C75391">
        <w:rPr>
          <w:rFonts w:ascii="Times New Roman" w:hAnsi="Times New Roman" w:cs="Times New Roman"/>
          <w:sz w:val="24"/>
          <w:szCs w:val="24"/>
        </w:rPr>
        <w:t>täiendatakse</w:t>
      </w:r>
      <w:r w:rsidRPr="00E5095D">
        <w:rPr>
          <w:rFonts w:ascii="Times New Roman" w:hAnsi="Times New Roman" w:cs="Times New Roman"/>
          <w:sz w:val="24"/>
          <w:szCs w:val="24"/>
        </w:rPr>
        <w:t xml:space="preserve"> RahaPTS-i § 60 lõi</w:t>
      </w:r>
      <w:r w:rsidR="00C75391">
        <w:rPr>
          <w:rFonts w:ascii="Times New Roman" w:hAnsi="Times New Roman" w:cs="Times New Roman"/>
          <w:sz w:val="24"/>
          <w:szCs w:val="24"/>
        </w:rPr>
        <w:t>kega</w:t>
      </w:r>
      <w:r w:rsidRPr="00E5095D">
        <w:rPr>
          <w:rFonts w:ascii="Times New Roman" w:hAnsi="Times New Roman" w:cs="Times New Roman"/>
          <w:sz w:val="24"/>
          <w:szCs w:val="24"/>
        </w:rPr>
        <w:t xml:space="preserve"> </w:t>
      </w:r>
      <w:r w:rsidR="00C75391" w:rsidRPr="005D4C65">
        <w:rPr>
          <w:rFonts w:ascii="Times New Roman" w:hAnsi="Times New Roman" w:cs="Times New Roman"/>
          <w:sz w:val="24"/>
          <w:szCs w:val="24"/>
        </w:rPr>
        <w:t>5</w:t>
      </w:r>
      <w:r w:rsidR="00C75391" w:rsidRPr="005D4C65">
        <w:rPr>
          <w:rFonts w:ascii="Times New Roman" w:hAnsi="Times New Roman" w:cs="Times New Roman"/>
          <w:sz w:val="24"/>
          <w:szCs w:val="24"/>
          <w:vertAlign w:val="superscript"/>
        </w:rPr>
        <w:t>4</w:t>
      </w:r>
      <w:r w:rsidR="00C75391">
        <w:rPr>
          <w:rFonts w:ascii="Times New Roman" w:hAnsi="Times New Roman" w:cs="Times New Roman"/>
          <w:sz w:val="24"/>
          <w:szCs w:val="24"/>
        </w:rPr>
        <w:t xml:space="preserve">, mille kohaselt on </w:t>
      </w:r>
      <w:r w:rsidR="00C75391" w:rsidRPr="005D4C65">
        <w:rPr>
          <w:rFonts w:ascii="Times New Roman" w:hAnsi="Times New Roman" w:cs="Times New Roman"/>
          <w:sz w:val="24"/>
          <w:szCs w:val="24"/>
        </w:rPr>
        <w:t xml:space="preserve">Rahapesu Andmebürool õigus </w:t>
      </w:r>
      <w:r w:rsidR="00C75391">
        <w:rPr>
          <w:rFonts w:ascii="Times New Roman" w:hAnsi="Times New Roman" w:cs="Times New Roman"/>
          <w:sz w:val="24"/>
          <w:szCs w:val="24"/>
        </w:rPr>
        <w:t>RahaPTS</w:t>
      </w:r>
      <w:r w:rsidR="00C75391" w:rsidRPr="005D4C65">
        <w:rPr>
          <w:rFonts w:ascii="Times New Roman" w:hAnsi="Times New Roman" w:cs="Times New Roman"/>
          <w:sz w:val="24"/>
          <w:szCs w:val="24"/>
        </w:rPr>
        <w:t xml:space="preserve"> </w:t>
      </w:r>
      <w:r w:rsidR="00C75391">
        <w:rPr>
          <w:rFonts w:ascii="Times New Roman" w:hAnsi="Times New Roman" w:cs="Times New Roman"/>
          <w:sz w:val="24"/>
          <w:szCs w:val="24"/>
        </w:rPr>
        <w:t>§ 60</w:t>
      </w:r>
      <w:r w:rsidR="00C75391" w:rsidRPr="005D4C65">
        <w:rPr>
          <w:rFonts w:ascii="Times New Roman" w:hAnsi="Times New Roman" w:cs="Times New Roman"/>
          <w:sz w:val="24"/>
          <w:szCs w:val="24"/>
        </w:rPr>
        <w:t xml:space="preserve"> lõikes 4 nimetatud teavet edastada julgeolekuasutusele julgeolekuasutuste seadusest tulenevate ülesannete täitmiseks</w:t>
      </w:r>
      <w:bookmarkStart w:id="11" w:name="_Hlk168493998"/>
      <w:bookmarkStart w:id="12" w:name="_Hlk169691114"/>
      <w:r w:rsidR="00022EA6">
        <w:rPr>
          <w:rFonts w:ascii="Times New Roman" w:hAnsi="Times New Roman" w:cs="Times New Roman"/>
          <w:sz w:val="24"/>
          <w:szCs w:val="24"/>
        </w:rPr>
        <w:t xml:space="preserve"> ja julgeolekukontrolli tegemiseks</w:t>
      </w:r>
      <w:r w:rsidR="00C75391">
        <w:rPr>
          <w:rFonts w:ascii="Times New Roman" w:hAnsi="Times New Roman" w:cs="Times New Roman"/>
          <w:sz w:val="24"/>
          <w:szCs w:val="24"/>
        </w:rPr>
        <w:t>.</w:t>
      </w:r>
      <w:r w:rsidR="00BC6600">
        <w:rPr>
          <w:rFonts w:ascii="Times New Roman" w:hAnsi="Times New Roman" w:cs="Times New Roman"/>
          <w:sz w:val="24"/>
          <w:szCs w:val="24"/>
        </w:rPr>
        <w:t xml:space="preserve"> Ülesehituslikult järgib säte kehtivaid RahaPTS § 60 lõikeid 5–5</w:t>
      </w:r>
      <w:r w:rsidR="00BC6600">
        <w:rPr>
          <w:rFonts w:ascii="Times New Roman" w:hAnsi="Times New Roman" w:cs="Times New Roman"/>
          <w:sz w:val="24"/>
          <w:szCs w:val="24"/>
          <w:vertAlign w:val="superscript"/>
        </w:rPr>
        <w:t>3</w:t>
      </w:r>
      <w:r w:rsidR="00BC6600">
        <w:rPr>
          <w:rFonts w:ascii="Times New Roman" w:hAnsi="Times New Roman" w:cs="Times New Roman"/>
          <w:sz w:val="24"/>
          <w:szCs w:val="24"/>
        </w:rPr>
        <w:t xml:space="preserve">, tehes viite sama paragrahvi lõikele 4, milles on toodud edastatava teabena </w:t>
      </w:r>
      <w:r w:rsidR="00BC6600" w:rsidRPr="00BC6600">
        <w:rPr>
          <w:rFonts w:ascii="Times New Roman" w:hAnsi="Times New Roman" w:cs="Times New Roman"/>
          <w:sz w:val="24"/>
          <w:szCs w:val="24"/>
        </w:rPr>
        <w:t>Rahapesu Andmebüroos registreeritud andmed, analüüs</w:t>
      </w:r>
      <w:r w:rsidR="00BC6600">
        <w:rPr>
          <w:rFonts w:ascii="Times New Roman" w:hAnsi="Times New Roman" w:cs="Times New Roman"/>
          <w:sz w:val="24"/>
          <w:szCs w:val="24"/>
        </w:rPr>
        <w:t>id</w:t>
      </w:r>
      <w:r w:rsidR="00BC6600" w:rsidRPr="00BC6600">
        <w:rPr>
          <w:rFonts w:ascii="Times New Roman" w:hAnsi="Times New Roman" w:cs="Times New Roman"/>
          <w:sz w:val="24"/>
          <w:szCs w:val="24"/>
        </w:rPr>
        <w:t xml:space="preserve"> ja hinnangud</w:t>
      </w:r>
      <w:r w:rsidR="00BC6600">
        <w:rPr>
          <w:rFonts w:ascii="Times New Roman" w:hAnsi="Times New Roman" w:cs="Times New Roman"/>
          <w:sz w:val="24"/>
          <w:szCs w:val="24"/>
        </w:rPr>
        <w:t xml:space="preserve"> ning nende edastamine </w:t>
      </w:r>
      <w:r w:rsidR="00BC6600" w:rsidRPr="00BC6600">
        <w:rPr>
          <w:rFonts w:ascii="Times New Roman" w:hAnsi="Times New Roman" w:cs="Times New Roman"/>
          <w:sz w:val="24"/>
          <w:szCs w:val="24"/>
        </w:rPr>
        <w:t>ulatuses, mis ei riku seaduse, välislepingu või rahvusvahelise koostöö raames kehtestatud piiranguid</w:t>
      </w:r>
      <w:r w:rsidR="00BC6600">
        <w:rPr>
          <w:rFonts w:ascii="Times New Roman" w:hAnsi="Times New Roman" w:cs="Times New Roman"/>
          <w:sz w:val="24"/>
          <w:szCs w:val="24"/>
        </w:rPr>
        <w:t>.</w:t>
      </w:r>
      <w:r w:rsidR="00F16A35">
        <w:rPr>
          <w:rFonts w:ascii="Times New Roman" w:hAnsi="Times New Roman" w:cs="Times New Roman"/>
          <w:sz w:val="24"/>
          <w:szCs w:val="24"/>
        </w:rPr>
        <w:t xml:space="preserve"> Teabe kasutamise täpsed eesmärgid ehk julgeolekuasutuste poolt täidetavad ülesanded, mille täitmiseks julgeolekuasutused RAB-ilt andmeid vajavad, sätestatakse Rahapesu Andmebüroo andmekogu põhimääruses.</w:t>
      </w:r>
    </w:p>
    <w:p w14:paraId="228B89C0" w14:textId="65785FC3" w:rsidR="004C6F2D" w:rsidRDefault="006275F3" w:rsidP="006A218E">
      <w:pPr>
        <w:spacing w:line="276" w:lineRule="auto"/>
        <w:jc w:val="both"/>
        <w:rPr>
          <w:rFonts w:ascii="Times New Roman" w:hAnsi="Times New Roman" w:cs="Times New Roman"/>
          <w:sz w:val="24"/>
          <w:szCs w:val="24"/>
        </w:rPr>
      </w:pPr>
      <w:r w:rsidRPr="00900BC3">
        <w:rPr>
          <w:rFonts w:ascii="Times New Roman" w:hAnsi="Times New Roman" w:cs="Times New Roman"/>
          <w:b/>
          <w:bCs/>
          <w:sz w:val="24"/>
          <w:szCs w:val="24"/>
        </w:rPr>
        <w:t xml:space="preserve">Paragrahvi 1 punkt </w:t>
      </w:r>
      <w:bookmarkEnd w:id="11"/>
      <w:r w:rsidR="00FE5422">
        <w:rPr>
          <w:rFonts w:ascii="Times New Roman" w:hAnsi="Times New Roman" w:cs="Times New Roman"/>
          <w:b/>
          <w:bCs/>
          <w:sz w:val="24"/>
          <w:szCs w:val="24"/>
        </w:rPr>
        <w:t>2</w:t>
      </w:r>
      <w:r w:rsidR="00AC0126">
        <w:rPr>
          <w:rFonts w:ascii="Times New Roman" w:hAnsi="Times New Roman" w:cs="Times New Roman"/>
          <w:b/>
          <w:bCs/>
          <w:sz w:val="24"/>
          <w:szCs w:val="24"/>
        </w:rPr>
        <w:t>2</w:t>
      </w:r>
      <w:r w:rsidR="00FE5422">
        <w:rPr>
          <w:rFonts w:ascii="Times New Roman" w:hAnsi="Times New Roman" w:cs="Times New Roman"/>
          <w:b/>
          <w:bCs/>
          <w:sz w:val="24"/>
          <w:szCs w:val="24"/>
        </w:rPr>
        <w:t xml:space="preserve"> </w:t>
      </w:r>
      <w:r w:rsidR="00900BC3">
        <w:rPr>
          <w:rFonts w:ascii="Times New Roman" w:hAnsi="Times New Roman" w:cs="Times New Roman"/>
          <w:b/>
          <w:bCs/>
          <w:sz w:val="24"/>
          <w:szCs w:val="24"/>
        </w:rPr>
        <w:t>–</w:t>
      </w:r>
      <w:r w:rsidR="006355C2" w:rsidRPr="00900BC3">
        <w:rPr>
          <w:rFonts w:ascii="Times New Roman" w:hAnsi="Times New Roman" w:cs="Times New Roman"/>
          <w:b/>
          <w:bCs/>
          <w:sz w:val="24"/>
          <w:szCs w:val="24"/>
        </w:rPr>
        <w:t xml:space="preserve"> </w:t>
      </w:r>
      <w:r w:rsidR="008F3931">
        <w:rPr>
          <w:rFonts w:ascii="Times New Roman" w:hAnsi="Times New Roman" w:cs="Times New Roman"/>
          <w:sz w:val="24"/>
          <w:szCs w:val="24"/>
        </w:rPr>
        <w:t>RahaPTS</w:t>
      </w:r>
      <w:r w:rsidR="00900BC3">
        <w:rPr>
          <w:rFonts w:ascii="Times New Roman" w:hAnsi="Times New Roman" w:cs="Times New Roman"/>
          <w:b/>
          <w:bCs/>
          <w:sz w:val="24"/>
          <w:szCs w:val="24"/>
        </w:rPr>
        <w:t xml:space="preserve"> </w:t>
      </w:r>
      <w:r w:rsidR="006355C2" w:rsidRPr="00900BC3">
        <w:rPr>
          <w:rFonts w:ascii="Times New Roman" w:hAnsi="Times New Roman" w:cs="Times New Roman"/>
          <w:sz w:val="24"/>
          <w:szCs w:val="24"/>
        </w:rPr>
        <w:t>§ 60 lõige</w:t>
      </w:r>
      <w:r w:rsidR="00900BC3">
        <w:rPr>
          <w:rFonts w:ascii="Times New Roman" w:hAnsi="Times New Roman" w:cs="Times New Roman"/>
          <w:sz w:val="24"/>
          <w:szCs w:val="24"/>
        </w:rPr>
        <w:t>t</w:t>
      </w:r>
      <w:r w:rsidR="006355C2" w:rsidRPr="00900BC3">
        <w:rPr>
          <w:rFonts w:ascii="Times New Roman" w:hAnsi="Times New Roman" w:cs="Times New Roman"/>
          <w:sz w:val="24"/>
          <w:szCs w:val="24"/>
        </w:rPr>
        <w:t xml:space="preserve"> 6</w:t>
      </w:r>
      <w:r w:rsidR="00900BC3">
        <w:rPr>
          <w:rFonts w:ascii="Times New Roman" w:hAnsi="Times New Roman" w:cs="Times New Roman"/>
          <w:sz w:val="24"/>
          <w:szCs w:val="24"/>
        </w:rPr>
        <w:t xml:space="preserve"> täiendatakse</w:t>
      </w:r>
      <w:r w:rsidR="0084794E">
        <w:rPr>
          <w:rFonts w:ascii="Times New Roman" w:hAnsi="Times New Roman" w:cs="Times New Roman"/>
          <w:sz w:val="24"/>
          <w:szCs w:val="24"/>
        </w:rPr>
        <w:t xml:space="preserve"> ning sätestatakse, et i</w:t>
      </w:r>
      <w:r w:rsidR="0084794E" w:rsidRPr="0084794E">
        <w:rPr>
          <w:rFonts w:ascii="Times New Roman" w:hAnsi="Times New Roman" w:cs="Times New Roman"/>
          <w:sz w:val="24"/>
          <w:szCs w:val="24"/>
        </w:rPr>
        <w:t>sikute sobivuse hindamisel lähtutakse käesoleva seaduse § 61</w:t>
      </w:r>
      <w:r w:rsidR="0084794E" w:rsidRPr="0084794E">
        <w:rPr>
          <w:rFonts w:ascii="Times New Roman" w:hAnsi="Times New Roman" w:cs="Times New Roman"/>
          <w:sz w:val="24"/>
          <w:szCs w:val="24"/>
          <w:vertAlign w:val="superscript"/>
        </w:rPr>
        <w:t>1</w:t>
      </w:r>
      <w:r w:rsidR="0084794E" w:rsidRPr="0084794E">
        <w:rPr>
          <w:rFonts w:ascii="Times New Roman" w:hAnsi="Times New Roman" w:cs="Times New Roman"/>
          <w:sz w:val="24"/>
          <w:szCs w:val="24"/>
        </w:rPr>
        <w:t xml:space="preserve"> sätestatust.</w:t>
      </w:r>
      <w:r w:rsidR="00900BC3">
        <w:rPr>
          <w:rFonts w:ascii="Times New Roman" w:hAnsi="Times New Roman" w:cs="Times New Roman"/>
          <w:sz w:val="24"/>
          <w:szCs w:val="24"/>
        </w:rPr>
        <w:t xml:space="preserve"> </w:t>
      </w:r>
      <w:r w:rsidR="00E57D2B">
        <w:rPr>
          <w:rFonts w:ascii="Times New Roman" w:hAnsi="Times New Roman" w:cs="Times New Roman"/>
          <w:sz w:val="24"/>
          <w:szCs w:val="24"/>
        </w:rPr>
        <w:t xml:space="preserve">Sätte </w:t>
      </w:r>
      <w:r w:rsidR="008F3931">
        <w:rPr>
          <w:rFonts w:ascii="Times New Roman" w:hAnsi="Times New Roman" w:cs="Times New Roman"/>
          <w:sz w:val="24"/>
          <w:szCs w:val="24"/>
        </w:rPr>
        <w:t>seni kehtinud</w:t>
      </w:r>
      <w:r w:rsidR="00795622">
        <w:rPr>
          <w:rFonts w:ascii="Times New Roman" w:hAnsi="Times New Roman" w:cs="Times New Roman"/>
          <w:sz w:val="24"/>
          <w:szCs w:val="24"/>
        </w:rPr>
        <w:t xml:space="preserve"> lõikes</w:t>
      </w:r>
      <w:r w:rsidR="00441ECD" w:rsidRPr="00900BC3">
        <w:rPr>
          <w:rFonts w:ascii="Times New Roman" w:hAnsi="Times New Roman" w:cs="Times New Roman"/>
          <w:sz w:val="24"/>
          <w:szCs w:val="24"/>
        </w:rPr>
        <w:t xml:space="preserve"> puudu</w:t>
      </w:r>
      <w:r w:rsidR="00E57D2B">
        <w:rPr>
          <w:rFonts w:ascii="Times New Roman" w:hAnsi="Times New Roman" w:cs="Times New Roman"/>
          <w:sz w:val="24"/>
          <w:szCs w:val="24"/>
        </w:rPr>
        <w:t>s</w:t>
      </w:r>
      <w:r w:rsidR="00441ECD" w:rsidRPr="00900BC3">
        <w:rPr>
          <w:rFonts w:ascii="Times New Roman" w:hAnsi="Times New Roman" w:cs="Times New Roman"/>
          <w:sz w:val="24"/>
          <w:szCs w:val="24"/>
        </w:rPr>
        <w:t xml:space="preserve"> </w:t>
      </w:r>
      <w:r w:rsidR="003F1A16">
        <w:rPr>
          <w:rFonts w:ascii="Times New Roman" w:hAnsi="Times New Roman" w:cs="Times New Roman"/>
          <w:sz w:val="24"/>
          <w:szCs w:val="24"/>
        </w:rPr>
        <w:t>selgus</w:t>
      </w:r>
      <w:r w:rsidR="00A12EE2">
        <w:rPr>
          <w:rFonts w:ascii="Times New Roman" w:hAnsi="Times New Roman" w:cs="Times New Roman"/>
          <w:sz w:val="24"/>
          <w:szCs w:val="24"/>
        </w:rPr>
        <w:t>,</w:t>
      </w:r>
      <w:r w:rsidR="00441ECD" w:rsidRPr="00900BC3">
        <w:rPr>
          <w:rFonts w:ascii="Times New Roman" w:hAnsi="Times New Roman" w:cs="Times New Roman"/>
          <w:sz w:val="24"/>
          <w:szCs w:val="24"/>
        </w:rPr>
        <w:t xml:space="preserve"> mill</w:t>
      </w:r>
      <w:r w:rsidR="00B65360">
        <w:rPr>
          <w:rFonts w:ascii="Times New Roman" w:hAnsi="Times New Roman" w:cs="Times New Roman"/>
          <w:sz w:val="24"/>
          <w:szCs w:val="24"/>
        </w:rPr>
        <w:t>ises</w:t>
      </w:r>
      <w:r w:rsidR="00441ECD" w:rsidRPr="00900BC3">
        <w:rPr>
          <w:rFonts w:ascii="Times New Roman" w:hAnsi="Times New Roman" w:cs="Times New Roman"/>
          <w:sz w:val="24"/>
          <w:szCs w:val="24"/>
        </w:rPr>
        <w:t xml:space="preserve"> ulatuses Rahapesu Andmebüroo juhi loa saanud isikute sobivust kontrollitakse. Arvestades, et loa saanud isikutele on ligipääsu vajadus Rahapesu Andmebüroo andmekogus sisalduvatele andmetele</w:t>
      </w:r>
      <w:r w:rsidR="00795622">
        <w:rPr>
          <w:rFonts w:ascii="Times New Roman" w:hAnsi="Times New Roman" w:cs="Times New Roman"/>
          <w:sz w:val="24"/>
          <w:szCs w:val="24"/>
        </w:rPr>
        <w:t>,</w:t>
      </w:r>
      <w:r w:rsidR="00441ECD" w:rsidRPr="00900BC3">
        <w:rPr>
          <w:rFonts w:ascii="Times New Roman" w:hAnsi="Times New Roman" w:cs="Times New Roman"/>
          <w:sz w:val="24"/>
          <w:szCs w:val="24"/>
        </w:rPr>
        <w:t xml:space="preserve"> on andmete kaitsmise tagamiseks vajalik, et ka nende isikute osas viiakse läbi sobilikkuse kontroll samas ulatuses nagu Rahapesu Andmebüroo</w:t>
      </w:r>
      <w:r w:rsidR="00E57D2B">
        <w:rPr>
          <w:rFonts w:ascii="Times New Roman" w:hAnsi="Times New Roman" w:cs="Times New Roman"/>
          <w:sz w:val="24"/>
          <w:szCs w:val="24"/>
        </w:rPr>
        <w:t xml:space="preserve"> töötaja ja</w:t>
      </w:r>
      <w:r w:rsidR="00441ECD" w:rsidRPr="00900BC3">
        <w:rPr>
          <w:rFonts w:ascii="Times New Roman" w:hAnsi="Times New Roman" w:cs="Times New Roman"/>
          <w:sz w:val="24"/>
          <w:szCs w:val="24"/>
        </w:rPr>
        <w:t xml:space="preserve"> teenistuja suhtes.</w:t>
      </w:r>
    </w:p>
    <w:p w14:paraId="59055F7D" w14:textId="27501CD8" w:rsidR="003D0E66" w:rsidRDefault="00FE5422"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Pr>
          <w:rFonts w:ascii="Times New Roman" w:hAnsi="Times New Roman" w:cs="Times New Roman"/>
          <w:b/>
          <w:bCs/>
          <w:sz w:val="24"/>
          <w:szCs w:val="24"/>
        </w:rPr>
        <w:t>2</w:t>
      </w:r>
      <w:r w:rsidR="00AC0126">
        <w:rPr>
          <w:rFonts w:ascii="Times New Roman" w:hAnsi="Times New Roman" w:cs="Times New Roman"/>
          <w:b/>
          <w:bCs/>
          <w:sz w:val="24"/>
          <w:szCs w:val="24"/>
        </w:rPr>
        <w:t>3</w:t>
      </w:r>
      <w:r w:rsidR="005D4C65">
        <w:rPr>
          <w:rFonts w:ascii="Times New Roman" w:hAnsi="Times New Roman" w:cs="Times New Roman"/>
          <w:b/>
          <w:bCs/>
          <w:sz w:val="24"/>
          <w:szCs w:val="24"/>
        </w:rPr>
        <w:t xml:space="preserve"> </w:t>
      </w:r>
      <w:r w:rsidR="00C75391">
        <w:rPr>
          <w:rFonts w:ascii="Times New Roman" w:hAnsi="Times New Roman" w:cs="Times New Roman"/>
          <w:b/>
          <w:bCs/>
          <w:sz w:val="24"/>
          <w:szCs w:val="24"/>
        </w:rPr>
        <w:t xml:space="preserve">– </w:t>
      </w:r>
      <w:r w:rsidR="003D0E66" w:rsidRPr="001025A7">
        <w:rPr>
          <w:rFonts w:ascii="Times New Roman" w:hAnsi="Times New Roman" w:cs="Times New Roman"/>
          <w:sz w:val="24"/>
          <w:szCs w:val="24"/>
        </w:rPr>
        <w:t>Eesti RAB täidab lisaks klassikalistele rahapesu andmebüroo ülesannetele ka täiendavaid funktsioone, mis seostuvad eelkõige järelevalve ja tegevuslubade väljastamise ning rahvusvahelise sanktsiooni seadusest (RS</w:t>
      </w:r>
      <w:r w:rsidR="003D0E66">
        <w:rPr>
          <w:rFonts w:ascii="Times New Roman" w:hAnsi="Times New Roman" w:cs="Times New Roman"/>
          <w:sz w:val="24"/>
          <w:szCs w:val="24"/>
        </w:rPr>
        <w:t>a</w:t>
      </w:r>
      <w:r w:rsidR="003D0E66" w:rsidRPr="001025A7">
        <w:rPr>
          <w:rFonts w:ascii="Times New Roman" w:hAnsi="Times New Roman" w:cs="Times New Roman"/>
          <w:sz w:val="24"/>
          <w:szCs w:val="24"/>
        </w:rPr>
        <w:t>nS) tulenevate ülesannete täitmisega</w:t>
      </w:r>
      <w:r w:rsidR="003D0E66">
        <w:rPr>
          <w:rFonts w:ascii="Times New Roman" w:hAnsi="Times New Roman" w:cs="Times New Roman"/>
          <w:sz w:val="24"/>
          <w:szCs w:val="24"/>
        </w:rPr>
        <w:t>. Sellest tingituna on vajadus täiendada RahaPTS §-i</w:t>
      </w:r>
      <w:r w:rsidR="005D4C65" w:rsidRPr="005D4C65">
        <w:rPr>
          <w:rFonts w:ascii="Times New Roman" w:hAnsi="Times New Roman" w:cs="Times New Roman"/>
          <w:sz w:val="24"/>
          <w:szCs w:val="24"/>
        </w:rPr>
        <w:t xml:space="preserve"> 60 lõigetega 7</w:t>
      </w:r>
      <w:r w:rsidR="005D4C65" w:rsidRPr="005D4C65">
        <w:rPr>
          <w:rFonts w:ascii="Times New Roman" w:hAnsi="Times New Roman" w:cs="Times New Roman"/>
          <w:sz w:val="24"/>
          <w:szCs w:val="24"/>
          <w:vertAlign w:val="superscript"/>
        </w:rPr>
        <w:t>1</w:t>
      </w:r>
      <w:r w:rsidR="005D4C65" w:rsidRPr="005D4C65">
        <w:rPr>
          <w:rFonts w:ascii="Times New Roman" w:hAnsi="Times New Roman" w:cs="Times New Roman"/>
          <w:sz w:val="24"/>
          <w:szCs w:val="24"/>
        </w:rPr>
        <w:t xml:space="preserve"> ja 7</w:t>
      </w:r>
      <w:r w:rsidR="005D4C65" w:rsidRPr="005D4C65">
        <w:rPr>
          <w:rFonts w:ascii="Times New Roman" w:hAnsi="Times New Roman" w:cs="Times New Roman"/>
          <w:sz w:val="24"/>
          <w:szCs w:val="24"/>
          <w:vertAlign w:val="superscript"/>
        </w:rPr>
        <w:t>2</w:t>
      </w:r>
      <w:r w:rsidR="005D4C65" w:rsidRPr="005D4C65">
        <w:rPr>
          <w:rFonts w:ascii="Times New Roman" w:hAnsi="Times New Roman" w:cs="Times New Roman"/>
          <w:sz w:val="24"/>
          <w:szCs w:val="24"/>
        </w:rPr>
        <w:t>.</w:t>
      </w:r>
    </w:p>
    <w:p w14:paraId="2FC65476" w14:textId="64501823" w:rsidR="005D4C65" w:rsidRPr="003D0E66" w:rsidRDefault="003D0E66" w:rsidP="006A218E">
      <w:pPr>
        <w:spacing w:line="276" w:lineRule="auto"/>
        <w:jc w:val="both"/>
        <w:rPr>
          <w:rFonts w:ascii="Times New Roman" w:hAnsi="Times New Roman" w:cs="Times New Roman"/>
          <w:b/>
          <w:bCs/>
          <w:sz w:val="24"/>
          <w:szCs w:val="24"/>
        </w:rPr>
      </w:pPr>
      <w:r>
        <w:rPr>
          <w:rFonts w:ascii="Times New Roman" w:hAnsi="Times New Roman" w:cs="Times New Roman"/>
          <w:sz w:val="24"/>
          <w:szCs w:val="24"/>
        </w:rPr>
        <w:t>Lisanduva l</w:t>
      </w:r>
      <w:r w:rsidR="005D4C65" w:rsidRPr="005D4C65">
        <w:rPr>
          <w:rFonts w:ascii="Times New Roman" w:hAnsi="Times New Roman" w:cs="Times New Roman"/>
          <w:sz w:val="24"/>
          <w:szCs w:val="24"/>
        </w:rPr>
        <w:t>õike 7</w:t>
      </w:r>
      <w:r w:rsidR="005D4C65" w:rsidRPr="005D4C65">
        <w:rPr>
          <w:rFonts w:ascii="Times New Roman" w:hAnsi="Times New Roman" w:cs="Times New Roman"/>
          <w:sz w:val="24"/>
          <w:szCs w:val="24"/>
          <w:vertAlign w:val="superscript"/>
        </w:rPr>
        <w:t>1</w:t>
      </w:r>
      <w:r w:rsidR="005D4C65" w:rsidRPr="005D4C65">
        <w:rPr>
          <w:rFonts w:ascii="Times New Roman" w:hAnsi="Times New Roman" w:cs="Times New Roman"/>
          <w:sz w:val="24"/>
          <w:szCs w:val="24"/>
        </w:rPr>
        <w:t xml:space="preserve"> kohaselt </w:t>
      </w:r>
      <w:r w:rsidR="004A24C5" w:rsidRPr="005D4C65">
        <w:rPr>
          <w:rFonts w:ascii="Times New Roman" w:hAnsi="Times New Roman" w:cs="Times New Roman"/>
          <w:sz w:val="24"/>
          <w:szCs w:val="24"/>
        </w:rPr>
        <w:t xml:space="preserve">lähtub Rahapesu Andmebüroo </w:t>
      </w:r>
      <w:r w:rsidR="004A24C5">
        <w:rPr>
          <w:rFonts w:ascii="Times New Roman" w:hAnsi="Times New Roman" w:cs="Times New Roman"/>
          <w:sz w:val="24"/>
          <w:szCs w:val="24"/>
        </w:rPr>
        <w:t>RahaPTS</w:t>
      </w:r>
      <w:r w:rsidR="005D4C65" w:rsidRPr="005D4C65">
        <w:rPr>
          <w:rFonts w:ascii="Times New Roman" w:hAnsi="Times New Roman" w:cs="Times New Roman"/>
          <w:sz w:val="24"/>
          <w:szCs w:val="24"/>
        </w:rPr>
        <w:t xml:space="preserve"> § 54 lõike 1 punktis 9 nimetatud ülesande täitmise käigus töödeldava teabe väljastamisel rahvusvahelise sanktsiooni seaduses</w:t>
      </w:r>
      <w:r w:rsidR="00B32144">
        <w:rPr>
          <w:rFonts w:ascii="Times New Roman" w:hAnsi="Times New Roman" w:cs="Times New Roman"/>
          <w:sz w:val="24"/>
          <w:szCs w:val="24"/>
        </w:rPr>
        <w:t xml:space="preserve"> (RSanS § 2</w:t>
      </w:r>
      <w:r w:rsidR="00B32144">
        <w:rPr>
          <w:rFonts w:ascii="Times New Roman" w:hAnsi="Times New Roman" w:cs="Times New Roman"/>
          <w:sz w:val="24"/>
          <w:szCs w:val="24"/>
          <w:vertAlign w:val="superscript"/>
        </w:rPr>
        <w:t>1</w:t>
      </w:r>
      <w:r w:rsidR="00B32144">
        <w:rPr>
          <w:rFonts w:ascii="Times New Roman" w:hAnsi="Times New Roman" w:cs="Times New Roman"/>
          <w:sz w:val="24"/>
          <w:szCs w:val="24"/>
        </w:rPr>
        <w:t>–2</w:t>
      </w:r>
      <w:r w:rsidR="00B32144">
        <w:rPr>
          <w:rFonts w:ascii="Times New Roman" w:hAnsi="Times New Roman" w:cs="Times New Roman"/>
          <w:sz w:val="24"/>
          <w:szCs w:val="24"/>
          <w:vertAlign w:val="superscript"/>
        </w:rPr>
        <w:t>2</w:t>
      </w:r>
      <w:r w:rsidR="00B32144">
        <w:rPr>
          <w:rFonts w:ascii="Times New Roman" w:hAnsi="Times New Roman" w:cs="Times New Roman"/>
          <w:sz w:val="24"/>
          <w:szCs w:val="24"/>
        </w:rPr>
        <w:t>)</w:t>
      </w:r>
      <w:r w:rsidR="005D4C65" w:rsidRPr="005D4C65">
        <w:rPr>
          <w:rFonts w:ascii="Times New Roman" w:hAnsi="Times New Roman" w:cs="Times New Roman"/>
          <w:sz w:val="24"/>
          <w:szCs w:val="24"/>
        </w:rPr>
        <w:t xml:space="preserve"> sätestatust.</w:t>
      </w:r>
      <w:r>
        <w:rPr>
          <w:rFonts w:ascii="Times New Roman" w:hAnsi="Times New Roman" w:cs="Times New Roman"/>
          <w:sz w:val="24"/>
          <w:szCs w:val="24"/>
        </w:rPr>
        <w:t xml:space="preserve"> Selguse huvides on vaja välja tuua, et kuivõrd RAB-i tegevust reguleerib ka RSanS, siis peab RAB RahaPTS § 54 lõike 1 punktis 9 nimetatud ülesande täitmisel, sealhulgas teabe väljastamisel, lähtuma RSanS-is sätestatust.</w:t>
      </w:r>
    </w:p>
    <w:p w14:paraId="4AEB0560" w14:textId="38C6910F" w:rsidR="00FE5422" w:rsidRDefault="004A24C5"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00F06B8D">
        <w:rPr>
          <w:rFonts w:ascii="Times New Roman" w:hAnsi="Times New Roman" w:cs="Times New Roman"/>
          <w:sz w:val="24"/>
          <w:szCs w:val="24"/>
        </w:rPr>
        <w:t>isanduva l</w:t>
      </w:r>
      <w:r>
        <w:rPr>
          <w:rFonts w:ascii="Times New Roman" w:hAnsi="Times New Roman" w:cs="Times New Roman"/>
          <w:sz w:val="24"/>
          <w:szCs w:val="24"/>
        </w:rPr>
        <w:t xml:space="preserve">õike </w:t>
      </w:r>
      <w:r w:rsidR="005D4C65" w:rsidRPr="005D4C65">
        <w:rPr>
          <w:rFonts w:ascii="Times New Roman" w:hAnsi="Times New Roman" w:cs="Times New Roman"/>
          <w:sz w:val="24"/>
          <w:szCs w:val="24"/>
        </w:rPr>
        <w:t>7</w:t>
      </w:r>
      <w:r w:rsidR="005D4C65" w:rsidRPr="005D4C6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kohaselt on</w:t>
      </w:r>
      <w:r w:rsidR="005D4C65" w:rsidRPr="005D4C65">
        <w:rPr>
          <w:rFonts w:ascii="Times New Roman" w:hAnsi="Times New Roman" w:cs="Times New Roman"/>
          <w:sz w:val="24"/>
          <w:szCs w:val="24"/>
        </w:rPr>
        <w:t xml:space="preserve"> Rahapesu Andmebürool lisaks </w:t>
      </w:r>
      <w:r>
        <w:rPr>
          <w:rFonts w:ascii="Times New Roman" w:hAnsi="Times New Roman" w:cs="Times New Roman"/>
          <w:sz w:val="24"/>
          <w:szCs w:val="24"/>
        </w:rPr>
        <w:t>RahaPTS § 60</w:t>
      </w:r>
      <w:r w:rsidR="005D4C65" w:rsidRPr="005D4C65">
        <w:rPr>
          <w:rFonts w:ascii="Times New Roman" w:hAnsi="Times New Roman" w:cs="Times New Roman"/>
          <w:sz w:val="24"/>
          <w:szCs w:val="24"/>
        </w:rPr>
        <w:t xml:space="preserve"> lõigetes 2 kuni 5</w:t>
      </w:r>
      <w:r w:rsidR="005D4C65" w:rsidRPr="005D4C65">
        <w:rPr>
          <w:rFonts w:ascii="Times New Roman" w:hAnsi="Times New Roman" w:cs="Times New Roman"/>
          <w:sz w:val="24"/>
          <w:szCs w:val="24"/>
          <w:vertAlign w:val="superscript"/>
        </w:rPr>
        <w:t>4</w:t>
      </w:r>
      <w:r w:rsidR="005D4C65" w:rsidRPr="005D4C65">
        <w:rPr>
          <w:rFonts w:ascii="Times New Roman" w:hAnsi="Times New Roman" w:cs="Times New Roman"/>
          <w:sz w:val="24"/>
          <w:szCs w:val="24"/>
        </w:rPr>
        <w:t xml:space="preserve"> nimetatud alustele õigus edastada </w:t>
      </w:r>
      <w:r>
        <w:rPr>
          <w:rFonts w:ascii="Times New Roman" w:hAnsi="Times New Roman" w:cs="Times New Roman"/>
          <w:sz w:val="24"/>
          <w:szCs w:val="24"/>
        </w:rPr>
        <w:t>RahaPTS</w:t>
      </w:r>
      <w:r w:rsidR="005D4C65" w:rsidRPr="005D4C65">
        <w:rPr>
          <w:rFonts w:ascii="Times New Roman" w:hAnsi="Times New Roman" w:cs="Times New Roman"/>
          <w:sz w:val="24"/>
          <w:szCs w:val="24"/>
        </w:rPr>
        <w:t xml:space="preserve"> § 54 lõike 1 punktides 4 ja 11 nimetatud ülesannete täitmise käigus töödeldavat teavet ja järelevalve tulemusi, sealhulgas teavet järelevalve teostamisel avastatud kuriteokahtluse kohta, uurimisasutusele, prokuratuurile ja kohtule.</w:t>
      </w:r>
      <w:r w:rsidR="00F06B8D">
        <w:rPr>
          <w:rFonts w:ascii="Times New Roman" w:hAnsi="Times New Roman" w:cs="Times New Roman"/>
          <w:sz w:val="24"/>
          <w:szCs w:val="24"/>
        </w:rPr>
        <w:t xml:space="preserve"> Lisanduse tegemine on </w:t>
      </w:r>
      <w:r w:rsidR="00B32144">
        <w:rPr>
          <w:rFonts w:ascii="Times New Roman" w:hAnsi="Times New Roman" w:cs="Times New Roman"/>
          <w:sz w:val="24"/>
          <w:szCs w:val="24"/>
        </w:rPr>
        <w:t>vajalik</w:t>
      </w:r>
      <w:r w:rsidR="00F06B8D">
        <w:rPr>
          <w:rFonts w:ascii="Times New Roman" w:hAnsi="Times New Roman" w:cs="Times New Roman"/>
          <w:sz w:val="24"/>
          <w:szCs w:val="24"/>
        </w:rPr>
        <w:t>, kuivõrd RAB-i poolt täidetavate järelevalveliste ja tegevuslubade väljastamisega seonduvate ülesannete täitmisel esineb tõenäosus kuritegeliku tegevuse avastamiseks. Seetõttu on oluline, et RAB-il oleks õigus edastada nimetatud ülesannete täitmisel saadud informatsioon õigeaegselt kõnealustele asutustele, et tagada kuritegude asjakohane reageerimine.</w:t>
      </w:r>
    </w:p>
    <w:bookmarkEnd w:id="12"/>
    <w:p w14:paraId="5572216B" w14:textId="106D18CE" w:rsidR="004C6F2D" w:rsidRPr="008F34FC" w:rsidRDefault="006275F3" w:rsidP="006A218E">
      <w:pPr>
        <w:spacing w:line="276" w:lineRule="auto"/>
        <w:jc w:val="both"/>
        <w:rPr>
          <w:rFonts w:ascii="Times New Roman" w:hAnsi="Times New Roman" w:cs="Times New Roman"/>
          <w:sz w:val="24"/>
          <w:szCs w:val="24"/>
        </w:rPr>
      </w:pPr>
      <w:r w:rsidRPr="00900BC3">
        <w:rPr>
          <w:rFonts w:ascii="Times New Roman" w:hAnsi="Times New Roman" w:cs="Times New Roman"/>
          <w:b/>
          <w:bCs/>
          <w:sz w:val="24"/>
          <w:szCs w:val="24"/>
        </w:rPr>
        <w:t xml:space="preserve">Paragrahvi 1 punkt </w:t>
      </w:r>
      <w:r w:rsidR="00FE5422">
        <w:rPr>
          <w:rFonts w:ascii="Times New Roman" w:hAnsi="Times New Roman" w:cs="Times New Roman"/>
          <w:b/>
          <w:bCs/>
          <w:sz w:val="24"/>
          <w:szCs w:val="24"/>
        </w:rPr>
        <w:t>2</w:t>
      </w:r>
      <w:r w:rsidR="00AC0126">
        <w:rPr>
          <w:rFonts w:ascii="Times New Roman" w:hAnsi="Times New Roman" w:cs="Times New Roman"/>
          <w:b/>
          <w:bCs/>
          <w:sz w:val="24"/>
          <w:szCs w:val="24"/>
        </w:rPr>
        <w:t>4</w:t>
      </w:r>
      <w:r w:rsidR="00FE542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8F34FC">
        <w:rPr>
          <w:rFonts w:ascii="Times New Roman" w:hAnsi="Times New Roman" w:cs="Times New Roman"/>
          <w:sz w:val="24"/>
          <w:szCs w:val="24"/>
        </w:rPr>
        <w:t xml:space="preserve">Kehtiv RahaPTS § 60 lõige 9 näeb ette, et </w:t>
      </w:r>
      <w:r w:rsidR="008F34FC" w:rsidRPr="008F34FC">
        <w:rPr>
          <w:rFonts w:ascii="Times New Roman" w:hAnsi="Times New Roman" w:cs="Times New Roman"/>
          <w:sz w:val="24"/>
          <w:szCs w:val="24"/>
        </w:rPr>
        <w:t>R</w:t>
      </w:r>
      <w:r w:rsidR="00286C4C">
        <w:rPr>
          <w:rFonts w:ascii="Times New Roman" w:hAnsi="Times New Roman" w:cs="Times New Roman"/>
          <w:sz w:val="24"/>
          <w:szCs w:val="24"/>
        </w:rPr>
        <w:t>AB-i</w:t>
      </w:r>
      <w:r w:rsidR="008F34FC" w:rsidRPr="008F34FC">
        <w:rPr>
          <w:rFonts w:ascii="Times New Roman" w:hAnsi="Times New Roman" w:cs="Times New Roman"/>
          <w:sz w:val="24"/>
          <w:szCs w:val="24"/>
        </w:rPr>
        <w:t xml:space="preserve"> dokumendid ja arhivaalid, mis vastavalt õigusaktidele kuuluvad üleandmisele Rahvusarhiivile, antakse üle 30 aasta möödumisel, peale mida dokumendid ja arhivaalid R</w:t>
      </w:r>
      <w:r w:rsidR="00286C4C">
        <w:rPr>
          <w:rFonts w:ascii="Times New Roman" w:hAnsi="Times New Roman" w:cs="Times New Roman"/>
          <w:sz w:val="24"/>
          <w:szCs w:val="24"/>
        </w:rPr>
        <w:t>AB-i</w:t>
      </w:r>
      <w:r w:rsidR="008F34FC" w:rsidRPr="008F34FC">
        <w:rPr>
          <w:rFonts w:ascii="Times New Roman" w:hAnsi="Times New Roman" w:cs="Times New Roman"/>
          <w:sz w:val="24"/>
          <w:szCs w:val="24"/>
        </w:rPr>
        <w:t xml:space="preserve"> andmekogust kustutatakse. Kuni Rahvusarhiivile üleandmiseni säilitatakse dokumente ja arhivaale </w:t>
      </w:r>
      <w:r w:rsidR="00286C4C">
        <w:rPr>
          <w:rFonts w:ascii="Times New Roman" w:hAnsi="Times New Roman" w:cs="Times New Roman"/>
          <w:sz w:val="24"/>
          <w:szCs w:val="24"/>
        </w:rPr>
        <w:t>RAB-is</w:t>
      </w:r>
      <w:r w:rsidR="008F34FC" w:rsidRPr="008F34FC">
        <w:rPr>
          <w:rFonts w:ascii="Times New Roman" w:hAnsi="Times New Roman" w:cs="Times New Roman"/>
          <w:sz w:val="24"/>
          <w:szCs w:val="24"/>
        </w:rPr>
        <w:t>.</w:t>
      </w:r>
      <w:r w:rsidR="008F34FC">
        <w:rPr>
          <w:rFonts w:ascii="Times New Roman" w:hAnsi="Times New Roman" w:cs="Times New Roman"/>
          <w:sz w:val="24"/>
          <w:szCs w:val="24"/>
        </w:rPr>
        <w:t xml:space="preserve"> Käesoleva eelnõu </w:t>
      </w:r>
      <w:r w:rsidR="006020E5">
        <w:rPr>
          <w:rFonts w:ascii="Times New Roman" w:hAnsi="Times New Roman" w:cs="Times New Roman"/>
          <w:sz w:val="24"/>
          <w:szCs w:val="24"/>
        </w:rPr>
        <w:t xml:space="preserve">§ 1 </w:t>
      </w:r>
      <w:r w:rsidR="008F34FC">
        <w:rPr>
          <w:rFonts w:ascii="Times New Roman" w:hAnsi="Times New Roman" w:cs="Times New Roman"/>
          <w:sz w:val="24"/>
          <w:szCs w:val="24"/>
        </w:rPr>
        <w:t xml:space="preserve">punktis </w:t>
      </w:r>
      <w:r w:rsidR="006020E5">
        <w:rPr>
          <w:rFonts w:ascii="Times New Roman" w:hAnsi="Times New Roman" w:cs="Times New Roman"/>
          <w:sz w:val="24"/>
          <w:szCs w:val="24"/>
        </w:rPr>
        <w:t>18</w:t>
      </w:r>
      <w:r w:rsidR="008F34FC">
        <w:rPr>
          <w:rFonts w:ascii="Times New Roman" w:hAnsi="Times New Roman" w:cs="Times New Roman"/>
          <w:sz w:val="24"/>
          <w:szCs w:val="24"/>
        </w:rPr>
        <w:t xml:space="preserve"> on toodud andmete ja dokumentide säilitamist reguleeriv § 59</w:t>
      </w:r>
      <w:r w:rsidR="008F34FC">
        <w:rPr>
          <w:rFonts w:ascii="Times New Roman" w:hAnsi="Times New Roman" w:cs="Times New Roman"/>
          <w:sz w:val="24"/>
          <w:szCs w:val="24"/>
          <w:vertAlign w:val="superscript"/>
        </w:rPr>
        <w:t>3</w:t>
      </w:r>
      <w:r w:rsidR="008F34FC">
        <w:rPr>
          <w:rFonts w:ascii="Times New Roman" w:hAnsi="Times New Roman" w:cs="Times New Roman"/>
          <w:sz w:val="24"/>
          <w:szCs w:val="24"/>
        </w:rPr>
        <w:t xml:space="preserve">, millega sätestatakse andmete </w:t>
      </w:r>
      <w:r w:rsidR="004C6F2D">
        <w:rPr>
          <w:rFonts w:ascii="Times New Roman" w:hAnsi="Times New Roman" w:cs="Times New Roman"/>
          <w:sz w:val="24"/>
          <w:szCs w:val="24"/>
        </w:rPr>
        <w:t xml:space="preserve">ja dokumentide </w:t>
      </w:r>
      <w:r w:rsidR="008F34FC">
        <w:rPr>
          <w:rFonts w:ascii="Times New Roman" w:hAnsi="Times New Roman" w:cs="Times New Roman"/>
          <w:sz w:val="24"/>
          <w:szCs w:val="24"/>
        </w:rPr>
        <w:t xml:space="preserve">säilitamise tähtajad. </w:t>
      </w:r>
      <w:r w:rsidR="008F34FC" w:rsidRPr="009A1435">
        <w:rPr>
          <w:rFonts w:ascii="Times New Roman" w:hAnsi="Times New Roman" w:cs="Times New Roman"/>
          <w:sz w:val="24"/>
          <w:szCs w:val="24"/>
        </w:rPr>
        <w:t>Rahapesu Andmebüroo andmekogusse kantud andmeid ja dokumente isiku kohta</w:t>
      </w:r>
      <w:r w:rsidR="008F34FC">
        <w:rPr>
          <w:rFonts w:ascii="Times New Roman" w:hAnsi="Times New Roman" w:cs="Times New Roman"/>
          <w:sz w:val="24"/>
          <w:szCs w:val="24"/>
        </w:rPr>
        <w:t xml:space="preserve"> säilitatakse</w:t>
      </w:r>
      <w:r w:rsidR="008F34FC" w:rsidRPr="009A1435">
        <w:rPr>
          <w:rFonts w:ascii="Times New Roman" w:hAnsi="Times New Roman" w:cs="Times New Roman"/>
          <w:sz w:val="24"/>
          <w:szCs w:val="24"/>
        </w:rPr>
        <w:t xml:space="preserve"> 15 aastat pärast vastava toimiku sulgemist</w:t>
      </w:r>
      <w:bookmarkStart w:id="13" w:name="_Hlk160371910"/>
      <w:r w:rsidR="008F34FC">
        <w:rPr>
          <w:rFonts w:ascii="Times New Roman" w:hAnsi="Times New Roman" w:cs="Times New Roman"/>
          <w:sz w:val="24"/>
          <w:szCs w:val="24"/>
        </w:rPr>
        <w:t xml:space="preserve">. </w:t>
      </w:r>
      <w:bookmarkEnd w:id="13"/>
      <w:r w:rsidR="008F34FC">
        <w:rPr>
          <w:rFonts w:ascii="Times New Roman" w:hAnsi="Times New Roman" w:cs="Times New Roman"/>
          <w:sz w:val="24"/>
          <w:szCs w:val="24"/>
        </w:rPr>
        <w:t>J</w:t>
      </w:r>
      <w:r w:rsidR="008F34FC" w:rsidRPr="009A1435">
        <w:rPr>
          <w:rFonts w:ascii="Times New Roman" w:hAnsi="Times New Roman" w:cs="Times New Roman"/>
          <w:sz w:val="24"/>
          <w:szCs w:val="24"/>
        </w:rPr>
        <w:t>ärelevalve ja tegevuslubadega seonduva tegevuse käigus kogutud andmeid ja dokumente</w:t>
      </w:r>
      <w:r w:rsidR="008F34FC">
        <w:rPr>
          <w:rFonts w:ascii="Times New Roman" w:hAnsi="Times New Roman" w:cs="Times New Roman"/>
          <w:sz w:val="24"/>
          <w:szCs w:val="24"/>
        </w:rPr>
        <w:t xml:space="preserve"> säilitatakse</w:t>
      </w:r>
      <w:r w:rsidR="008F34FC" w:rsidRPr="009A1435">
        <w:rPr>
          <w:rFonts w:ascii="Times New Roman" w:hAnsi="Times New Roman" w:cs="Times New Roman"/>
          <w:sz w:val="24"/>
          <w:szCs w:val="24"/>
        </w:rPr>
        <w:t xml:space="preserve"> kümme aastat alates järelevalvemenetluse lõppemisest või väljastatud tegevusloa kehtivuse lõppemisest</w:t>
      </w:r>
      <w:bookmarkStart w:id="14" w:name="_Hlk169691190"/>
      <w:r w:rsidR="008F34FC">
        <w:rPr>
          <w:rFonts w:ascii="Times New Roman" w:hAnsi="Times New Roman" w:cs="Times New Roman"/>
          <w:sz w:val="24"/>
          <w:szCs w:val="24"/>
        </w:rPr>
        <w:t xml:space="preserve">. </w:t>
      </w:r>
      <w:r w:rsidR="003F1A16" w:rsidRPr="003F1A16">
        <w:rPr>
          <w:rFonts w:ascii="Times New Roman" w:hAnsi="Times New Roman" w:cs="Times New Roman"/>
          <w:sz w:val="24"/>
          <w:szCs w:val="24"/>
        </w:rPr>
        <w:t>Rahvusarhiiv on RAB</w:t>
      </w:r>
      <w:r w:rsidR="003F1A16">
        <w:rPr>
          <w:rFonts w:ascii="Times New Roman" w:hAnsi="Times New Roman" w:cs="Times New Roman"/>
          <w:sz w:val="24"/>
          <w:szCs w:val="24"/>
        </w:rPr>
        <w:t>-i</w:t>
      </w:r>
      <w:r w:rsidR="003F1A16" w:rsidRPr="003F1A16">
        <w:rPr>
          <w:rFonts w:ascii="Times New Roman" w:hAnsi="Times New Roman" w:cs="Times New Roman"/>
          <w:sz w:val="24"/>
          <w:szCs w:val="24"/>
        </w:rPr>
        <w:t xml:space="preserve"> teabe hindamise käigus leidnud, et ei pea arhiiviväärtuslikuks R</w:t>
      </w:r>
      <w:r w:rsidR="003F1A16">
        <w:rPr>
          <w:rFonts w:ascii="Times New Roman" w:hAnsi="Times New Roman" w:cs="Times New Roman"/>
          <w:sz w:val="24"/>
          <w:szCs w:val="24"/>
        </w:rPr>
        <w:t>ahapesu Andmebüroo</w:t>
      </w:r>
      <w:r w:rsidR="003F1A16" w:rsidRPr="003F1A16">
        <w:rPr>
          <w:rFonts w:ascii="Times New Roman" w:hAnsi="Times New Roman" w:cs="Times New Roman"/>
          <w:sz w:val="24"/>
          <w:szCs w:val="24"/>
        </w:rPr>
        <w:t xml:space="preserve"> andmekogus sisalduvat RAB-ile teadete alusel esitavat teavet</w:t>
      </w:r>
      <w:r w:rsidR="003F1A16">
        <w:rPr>
          <w:rFonts w:ascii="Times New Roman" w:hAnsi="Times New Roman" w:cs="Times New Roman"/>
          <w:sz w:val="24"/>
          <w:szCs w:val="24"/>
        </w:rPr>
        <w:t>,</w:t>
      </w:r>
      <w:r w:rsidR="003F1A16" w:rsidRPr="003F1A16">
        <w:rPr>
          <w:rFonts w:ascii="Times New Roman" w:hAnsi="Times New Roman" w:cs="Times New Roman"/>
          <w:sz w:val="24"/>
          <w:szCs w:val="24"/>
        </w:rPr>
        <w:t xml:space="preserve"> mistõttu puudub edasine vajadus reguleerida Rahapesu Andmebüroo andmekogus sisalduvate dokumentide ja arhivaalide üleandmist Rahvusarhiivile ning RahaPTS § 60 lõige 9 </w:t>
      </w:r>
      <w:r w:rsidR="003F1A16">
        <w:rPr>
          <w:rFonts w:ascii="Times New Roman" w:hAnsi="Times New Roman" w:cs="Times New Roman"/>
          <w:sz w:val="24"/>
          <w:szCs w:val="24"/>
        </w:rPr>
        <w:t>tunnistatakse kehtetuks</w:t>
      </w:r>
      <w:r w:rsidR="003F1A16" w:rsidRPr="003F1A16">
        <w:rPr>
          <w:rFonts w:ascii="Times New Roman" w:hAnsi="Times New Roman" w:cs="Times New Roman"/>
          <w:sz w:val="24"/>
          <w:szCs w:val="24"/>
        </w:rPr>
        <w:t xml:space="preserve">. </w:t>
      </w:r>
    </w:p>
    <w:bookmarkEnd w:id="14"/>
    <w:p w14:paraId="55FE9822" w14:textId="228B2290" w:rsidR="007E6EF6" w:rsidRPr="004D19D1" w:rsidRDefault="006355C2" w:rsidP="006A218E">
      <w:pPr>
        <w:spacing w:line="276" w:lineRule="auto"/>
        <w:jc w:val="both"/>
        <w:rPr>
          <w:rFonts w:ascii="Times New Roman" w:hAnsi="Times New Roman" w:cs="Times New Roman"/>
          <w:sz w:val="24"/>
          <w:szCs w:val="24"/>
        </w:rPr>
      </w:pPr>
      <w:r w:rsidRPr="005D4C65">
        <w:rPr>
          <w:rFonts w:ascii="Times New Roman" w:hAnsi="Times New Roman" w:cs="Times New Roman"/>
          <w:b/>
          <w:bCs/>
          <w:sz w:val="24"/>
          <w:szCs w:val="24"/>
        </w:rPr>
        <w:t xml:space="preserve">Paragrahvi 1 punkt </w:t>
      </w:r>
      <w:r w:rsidR="005D4C65" w:rsidRPr="005D4C65">
        <w:rPr>
          <w:rFonts w:ascii="Times New Roman" w:hAnsi="Times New Roman" w:cs="Times New Roman"/>
          <w:b/>
          <w:bCs/>
          <w:sz w:val="24"/>
          <w:szCs w:val="24"/>
        </w:rPr>
        <w:t>2</w:t>
      </w:r>
      <w:r w:rsidR="00AC0126">
        <w:rPr>
          <w:rFonts w:ascii="Times New Roman" w:hAnsi="Times New Roman" w:cs="Times New Roman"/>
          <w:b/>
          <w:bCs/>
          <w:sz w:val="24"/>
          <w:szCs w:val="24"/>
        </w:rPr>
        <w:t>5</w:t>
      </w:r>
      <w:r w:rsidR="005D4C65" w:rsidRPr="005D4C65">
        <w:rPr>
          <w:rFonts w:ascii="Times New Roman" w:hAnsi="Times New Roman" w:cs="Times New Roman"/>
          <w:b/>
          <w:bCs/>
          <w:sz w:val="24"/>
          <w:szCs w:val="24"/>
        </w:rPr>
        <w:t xml:space="preserve"> </w:t>
      </w:r>
      <w:r w:rsidR="006D763A" w:rsidRPr="005D4C65">
        <w:rPr>
          <w:rFonts w:ascii="Times New Roman" w:hAnsi="Times New Roman" w:cs="Times New Roman"/>
          <w:b/>
          <w:bCs/>
          <w:sz w:val="24"/>
          <w:szCs w:val="24"/>
        </w:rPr>
        <w:t xml:space="preserve">– </w:t>
      </w:r>
      <w:r w:rsidR="008B3510" w:rsidRPr="005D4C65">
        <w:rPr>
          <w:rFonts w:ascii="Times New Roman" w:hAnsi="Times New Roman" w:cs="Times New Roman"/>
          <w:sz w:val="24"/>
          <w:szCs w:val="24"/>
        </w:rPr>
        <w:t>seadust täiendatakse §-ga 60</w:t>
      </w:r>
      <w:r w:rsidR="008B3510" w:rsidRPr="005D4C65">
        <w:rPr>
          <w:rFonts w:ascii="Times New Roman" w:hAnsi="Times New Roman" w:cs="Times New Roman"/>
          <w:sz w:val="24"/>
          <w:szCs w:val="24"/>
          <w:vertAlign w:val="superscript"/>
        </w:rPr>
        <w:t>1</w:t>
      </w:r>
      <w:r w:rsidR="008B3510" w:rsidRPr="005D4C65">
        <w:rPr>
          <w:rFonts w:ascii="Times New Roman" w:hAnsi="Times New Roman" w:cs="Times New Roman"/>
          <w:sz w:val="24"/>
          <w:szCs w:val="24"/>
        </w:rPr>
        <w:t>, milles sätestatakse andmesubjekti õiguste piirangud andmetega tutvumisel. Varasemalt sätestati RahaPTS § 60 lõikes 1 andmetele üldine juurdepääsupiirang, käesoleva eelnõuga täpsustatakse andmesubjekti õiguste piiramise ulatust ning aega</w:t>
      </w:r>
      <w:r w:rsidR="004A24C5">
        <w:rPr>
          <w:rFonts w:ascii="Times New Roman" w:hAnsi="Times New Roman" w:cs="Times New Roman"/>
          <w:sz w:val="24"/>
          <w:szCs w:val="24"/>
        </w:rPr>
        <w:t xml:space="preserve">, </w:t>
      </w:r>
      <w:r w:rsidR="004A24C5" w:rsidRPr="00180BFA">
        <w:rPr>
          <w:rFonts w:ascii="Times New Roman" w:hAnsi="Times New Roman" w:cs="Times New Roman"/>
          <w:sz w:val="24"/>
          <w:szCs w:val="24"/>
        </w:rPr>
        <w:t>kuid põhimõtted andmesubjekti õiguste piiramisel jäävad kehtima sarnaselt varasemale</w:t>
      </w:r>
      <w:r w:rsidR="004A24C5" w:rsidRPr="004D19D1">
        <w:rPr>
          <w:rFonts w:ascii="Times New Roman" w:hAnsi="Times New Roman" w:cs="Times New Roman"/>
          <w:sz w:val="24"/>
          <w:szCs w:val="24"/>
        </w:rPr>
        <w:t>.</w:t>
      </w:r>
    </w:p>
    <w:p w14:paraId="31E7F4D1" w14:textId="7460F346" w:rsidR="00180BFA" w:rsidRDefault="008B3510" w:rsidP="006A218E">
      <w:pPr>
        <w:spacing w:after="0" w:line="276" w:lineRule="auto"/>
        <w:jc w:val="both"/>
        <w:rPr>
          <w:rFonts w:ascii="Times New Roman" w:hAnsi="Times New Roman" w:cs="Times New Roman"/>
          <w:sz w:val="24"/>
          <w:szCs w:val="24"/>
        </w:rPr>
      </w:pPr>
      <w:r w:rsidRPr="007E6EF6">
        <w:rPr>
          <w:rFonts w:ascii="Times New Roman" w:hAnsi="Times New Roman" w:cs="Times New Roman"/>
          <w:sz w:val="24"/>
          <w:szCs w:val="24"/>
        </w:rPr>
        <w:t xml:space="preserve">Selleks, et RAB-il oleks võimalik rahapesu ja terrorismi rahastamist tõkestada ning </w:t>
      </w:r>
      <w:r w:rsidR="007E0865" w:rsidRPr="007E6EF6">
        <w:rPr>
          <w:rFonts w:ascii="Times New Roman" w:hAnsi="Times New Roman" w:cs="Times New Roman"/>
          <w:sz w:val="24"/>
          <w:szCs w:val="24"/>
        </w:rPr>
        <w:t>et uurimise käigus oleks</w:t>
      </w:r>
      <w:r w:rsidRPr="007E6EF6">
        <w:rPr>
          <w:rFonts w:ascii="Times New Roman" w:hAnsi="Times New Roman" w:cs="Times New Roman"/>
          <w:sz w:val="24"/>
          <w:szCs w:val="24"/>
        </w:rPr>
        <w:t xml:space="preserve"> hiljem võimalik </w:t>
      </w:r>
      <w:r w:rsidR="007E0865" w:rsidRPr="007E6EF6">
        <w:rPr>
          <w:rFonts w:ascii="Times New Roman" w:hAnsi="Times New Roman" w:cs="Times New Roman"/>
          <w:sz w:val="24"/>
          <w:szCs w:val="24"/>
        </w:rPr>
        <w:t>kriminaalmenetluses tuvastada rahapesu või terrorismi rahastamise või sellega seotud kuritegusid</w:t>
      </w:r>
      <w:r w:rsidR="007E6EF6" w:rsidRPr="007E6EF6">
        <w:rPr>
          <w:rFonts w:ascii="Times New Roman" w:hAnsi="Times New Roman" w:cs="Times New Roman"/>
          <w:sz w:val="24"/>
          <w:szCs w:val="24"/>
        </w:rPr>
        <w:t xml:space="preserve"> on ka </w:t>
      </w:r>
      <w:r w:rsidRPr="007E6EF6">
        <w:rPr>
          <w:rFonts w:ascii="Times New Roman" w:hAnsi="Times New Roman" w:cs="Times New Roman"/>
          <w:sz w:val="24"/>
          <w:szCs w:val="24"/>
        </w:rPr>
        <w:t>vajadus piirata andmesubjekti õigusi ulatuslikumalt.</w:t>
      </w:r>
      <w:r w:rsidR="004D19D1">
        <w:rPr>
          <w:rFonts w:ascii="Times New Roman" w:hAnsi="Times New Roman" w:cs="Times New Roman"/>
          <w:sz w:val="24"/>
          <w:szCs w:val="24"/>
        </w:rPr>
        <w:t xml:space="preserve"> </w:t>
      </w:r>
      <w:r w:rsidR="00180BFA" w:rsidRPr="00180BFA">
        <w:rPr>
          <w:rFonts w:ascii="Times New Roman" w:hAnsi="Times New Roman" w:cs="Times New Roman"/>
          <w:sz w:val="24"/>
          <w:szCs w:val="24"/>
        </w:rPr>
        <w:t>Kui seni</w:t>
      </w:r>
      <w:r w:rsidR="004D19D1" w:rsidRPr="004D19D1">
        <w:rPr>
          <w:rFonts w:ascii="Times New Roman" w:hAnsi="Times New Roman" w:cs="Times New Roman"/>
          <w:sz w:val="24"/>
          <w:szCs w:val="24"/>
        </w:rPr>
        <w:t>ni</w:t>
      </w:r>
      <w:r w:rsidR="00180BFA" w:rsidRPr="00180BFA">
        <w:rPr>
          <w:rFonts w:ascii="Times New Roman" w:hAnsi="Times New Roman" w:cs="Times New Roman"/>
          <w:sz w:val="24"/>
          <w:szCs w:val="24"/>
        </w:rPr>
        <w:t xml:space="preserve"> oli RahaPTS § 60 lõike 1 teise lause kohaselt RAB-i juhil õigus kehtestada teabele juurdepääsupiirang kaalutlusotsuse alusel ka andmesubjekti õiguste piiramisel, siis uute kavandatavate sätete kohaselt on andmesubjekti õiguste piirangud toodud imperatiivsetena.</w:t>
      </w:r>
    </w:p>
    <w:p w14:paraId="1A23B585" w14:textId="77777777" w:rsidR="00B42327" w:rsidRDefault="00B42327" w:rsidP="006A218E">
      <w:pPr>
        <w:spacing w:after="0" w:line="276" w:lineRule="auto"/>
        <w:jc w:val="both"/>
        <w:rPr>
          <w:rFonts w:ascii="Times New Roman" w:hAnsi="Times New Roman" w:cs="Times New Roman"/>
          <w:sz w:val="24"/>
          <w:szCs w:val="24"/>
        </w:rPr>
      </w:pPr>
    </w:p>
    <w:p w14:paraId="09706DD2" w14:textId="2647D9CB" w:rsidR="00B42327" w:rsidRPr="00E563FA" w:rsidRDefault="00B42327" w:rsidP="006A218E">
      <w:pPr>
        <w:spacing w:after="0"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RahaPTS § </w:t>
      </w:r>
      <w:r w:rsidRPr="005D4C65">
        <w:rPr>
          <w:rFonts w:ascii="Times New Roman" w:hAnsi="Times New Roman" w:cs="Times New Roman"/>
          <w:sz w:val="24"/>
          <w:szCs w:val="24"/>
        </w:rPr>
        <w:t>60</w:t>
      </w:r>
      <w:r w:rsidRPr="005D4C6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lõikes 1 sätestatakse, et </w:t>
      </w:r>
      <w:r w:rsidRPr="00E563FA">
        <w:rPr>
          <w:rFonts w:ascii="Times New Roman" w:eastAsia="Calibri" w:hAnsi="Times New Roman" w:cs="Times New Roman"/>
          <w:sz w:val="24"/>
          <w:szCs w:val="24"/>
        </w:rPr>
        <w:t xml:space="preserve">Rahapesu Andmebüroo piirab </w:t>
      </w:r>
      <w:r>
        <w:rPr>
          <w:rFonts w:ascii="Times New Roman" w:eastAsia="Calibri" w:hAnsi="Times New Roman" w:cs="Times New Roman"/>
          <w:sz w:val="24"/>
          <w:szCs w:val="24"/>
        </w:rPr>
        <w:t>RahaPTS-s</w:t>
      </w:r>
      <w:r w:rsidRPr="00E563FA">
        <w:rPr>
          <w:rFonts w:ascii="Times New Roman" w:eastAsia="Calibri" w:hAnsi="Times New Roman" w:cs="Times New Roman"/>
          <w:sz w:val="24"/>
          <w:szCs w:val="24"/>
        </w:rPr>
        <w:t xml:space="preserve"> sätestatud ülesannete täitmiseks käesoleva paragrahvi lõikes 2 nimetatud eesmärkide saavutamiseks järgmisi andmesubjekti õigusi: </w:t>
      </w:r>
    </w:p>
    <w:p w14:paraId="3931D074"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1) saada teada tema isikuandmete töötlemisest, sealhulgas sellest, mis isikuandmeid töödeldakse, samuti töötlemise eesmärki, õiguslikku alust, ulatust ja põhjust;</w:t>
      </w:r>
    </w:p>
    <w:p w14:paraId="4716D0B3"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2) saada teada, kas tema isikuandmed on edastatud välisriigi rahapesu andmebüroo ülesandeid täitvale asutusele või välisriigi õiguskaitse- või järelevalveasutusele või rahvusvahelisele organisatsioonile või institutsioonile;</w:t>
      </w:r>
    </w:p>
    <w:p w14:paraId="515145B5"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3) saada teada, kas tema isikuandmete parandamisest on isikuandmete vastuvõtjat teavitatud;</w:t>
      </w:r>
    </w:p>
    <w:p w14:paraId="35EC1310"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4) nõuda tema isikuandmete töötlemise piiramist ja esitada vastuväiteid tema isikuandmete töötlemise kohta;</w:t>
      </w:r>
    </w:p>
    <w:p w14:paraId="3CA40C47" w14:textId="77777777" w:rsidR="00B42327"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5) saada teada tema isikuandmetega seotud rikkumisest.</w:t>
      </w:r>
    </w:p>
    <w:p w14:paraId="7C77D3DC" w14:textId="77777777" w:rsidR="00B42327" w:rsidRPr="00E563FA" w:rsidRDefault="00B42327" w:rsidP="006A218E">
      <w:pPr>
        <w:spacing w:after="0" w:line="276" w:lineRule="auto"/>
        <w:jc w:val="both"/>
        <w:rPr>
          <w:rFonts w:ascii="Times New Roman" w:eastAsia="Calibri" w:hAnsi="Times New Roman" w:cs="Times New Roman"/>
          <w:sz w:val="24"/>
          <w:szCs w:val="24"/>
        </w:rPr>
      </w:pPr>
    </w:p>
    <w:p w14:paraId="1C07977C" w14:textId="4C0F77C7" w:rsidR="00B42327" w:rsidRPr="00E563FA" w:rsidRDefault="00B42327" w:rsidP="006A218E">
      <w:pPr>
        <w:spacing w:after="0"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RahaPTS § </w:t>
      </w:r>
      <w:r w:rsidRPr="005D4C65">
        <w:rPr>
          <w:rFonts w:ascii="Times New Roman" w:hAnsi="Times New Roman" w:cs="Times New Roman"/>
          <w:sz w:val="24"/>
          <w:szCs w:val="24"/>
        </w:rPr>
        <w:t>60</w:t>
      </w:r>
      <w:r w:rsidRPr="005D4C6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lõike 2 kohaselt </w:t>
      </w:r>
      <w:r w:rsidRPr="00E563FA">
        <w:rPr>
          <w:rFonts w:ascii="Times New Roman" w:eastAsia="Calibri" w:hAnsi="Times New Roman" w:cs="Times New Roman"/>
          <w:sz w:val="24"/>
          <w:szCs w:val="24"/>
        </w:rPr>
        <w:t>piirab Rahapesu Andmebüroo</w:t>
      </w:r>
      <w:r>
        <w:rPr>
          <w:rFonts w:ascii="Times New Roman" w:hAnsi="Times New Roman" w:cs="Times New Roman"/>
          <w:sz w:val="24"/>
          <w:szCs w:val="24"/>
        </w:rPr>
        <w:t xml:space="preserve"> </w:t>
      </w:r>
      <w:r>
        <w:rPr>
          <w:rFonts w:ascii="Times New Roman" w:eastAsia="Calibri" w:hAnsi="Times New Roman" w:cs="Times New Roman"/>
          <w:sz w:val="24"/>
          <w:szCs w:val="24"/>
        </w:rPr>
        <w:t>sama</w:t>
      </w:r>
      <w:r w:rsidRPr="00E563FA">
        <w:rPr>
          <w:rFonts w:ascii="Times New Roman" w:eastAsia="Calibri" w:hAnsi="Times New Roman" w:cs="Times New Roman"/>
          <w:sz w:val="24"/>
          <w:szCs w:val="24"/>
        </w:rPr>
        <w:t xml:space="preserve"> paragrahvi lõike 1 alusel andmesubjekti õigusi juhul, kui piiramata jätmine:</w:t>
      </w:r>
    </w:p>
    <w:p w14:paraId="6A4B2D90"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 xml:space="preserve">1) takistab või kahjustab Rahapesu Andmebüroo seadusest tulenevate ülesannete täitmist; </w:t>
      </w:r>
    </w:p>
    <w:p w14:paraId="611FCC05"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 xml:space="preserve">2) takistab või kahjustab süüteo tõkestamist; </w:t>
      </w:r>
    </w:p>
    <w:p w14:paraId="1BE2CC70"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3) kahjustab teise isiku õigusi ja vabadusi;</w:t>
      </w:r>
    </w:p>
    <w:p w14:paraId="66C99863" w14:textId="77777777" w:rsidR="00B42327" w:rsidRPr="00E563FA" w:rsidRDefault="00B42327" w:rsidP="006A218E">
      <w:pPr>
        <w:spacing w:after="0" w:line="276"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4) on vastuolus rahvusvahelise koostöö raames kehtestatud piirangutega.</w:t>
      </w:r>
    </w:p>
    <w:p w14:paraId="3059A5AC" w14:textId="77777777" w:rsidR="004D19D1" w:rsidRPr="00180BFA" w:rsidRDefault="004D19D1" w:rsidP="006A218E">
      <w:pPr>
        <w:spacing w:after="0" w:line="276" w:lineRule="auto"/>
        <w:jc w:val="both"/>
        <w:rPr>
          <w:rFonts w:ascii="Times New Roman" w:hAnsi="Times New Roman" w:cs="Times New Roman"/>
          <w:sz w:val="24"/>
          <w:szCs w:val="24"/>
        </w:rPr>
      </w:pPr>
    </w:p>
    <w:p w14:paraId="2AA7B218" w14:textId="38A5101B" w:rsidR="00180BFA" w:rsidRPr="00180BFA" w:rsidRDefault="00180BFA" w:rsidP="006A218E">
      <w:p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Euroopa Andmekaitsenõukogu suunistes </w:t>
      </w:r>
      <w:r w:rsidR="004D19D1" w:rsidRPr="004D19D1">
        <w:rPr>
          <w:rFonts w:ascii="Times New Roman" w:hAnsi="Times New Roman" w:cs="Times New Roman"/>
          <w:sz w:val="24"/>
          <w:szCs w:val="24"/>
        </w:rPr>
        <w:t>määruse (EL) 2016/679</w:t>
      </w:r>
      <w:r w:rsidRPr="00180BFA">
        <w:rPr>
          <w:rFonts w:ascii="Times New Roman" w:hAnsi="Times New Roman" w:cs="Times New Roman"/>
          <w:sz w:val="24"/>
          <w:szCs w:val="24"/>
        </w:rPr>
        <w:t xml:space="preserve"> artiklis 23 sätestatud piirangute kohta</w:t>
      </w:r>
      <w:r w:rsidRPr="00180BFA">
        <w:rPr>
          <w:rFonts w:ascii="Times New Roman" w:hAnsi="Times New Roman" w:cs="Times New Roman"/>
          <w:sz w:val="24"/>
          <w:szCs w:val="24"/>
          <w:vertAlign w:val="superscript"/>
        </w:rPr>
        <w:footnoteReference w:id="15"/>
      </w:r>
      <w:r w:rsidRPr="00180BFA">
        <w:rPr>
          <w:rFonts w:ascii="Times New Roman" w:hAnsi="Times New Roman" w:cs="Times New Roman"/>
          <w:sz w:val="24"/>
          <w:szCs w:val="24"/>
        </w:rPr>
        <w:t xml:space="preserve"> on punktis 6 </w:t>
      </w:r>
      <w:r w:rsidR="004D19D1" w:rsidRPr="004D19D1">
        <w:rPr>
          <w:rFonts w:ascii="Times New Roman" w:hAnsi="Times New Roman" w:cs="Times New Roman"/>
          <w:sz w:val="24"/>
          <w:szCs w:val="24"/>
        </w:rPr>
        <w:t xml:space="preserve">täpsustavalt </w:t>
      </w:r>
      <w:r w:rsidRPr="00180BFA">
        <w:rPr>
          <w:rFonts w:ascii="Times New Roman" w:hAnsi="Times New Roman" w:cs="Times New Roman"/>
          <w:sz w:val="24"/>
          <w:szCs w:val="24"/>
        </w:rPr>
        <w:t xml:space="preserve">toodud, et kui ELi või liikmesriigi seadusandja kehtestab </w:t>
      </w:r>
      <w:r w:rsidR="004D19D1" w:rsidRPr="004D19D1">
        <w:rPr>
          <w:rFonts w:ascii="Times New Roman" w:hAnsi="Times New Roman" w:cs="Times New Roman"/>
          <w:sz w:val="24"/>
          <w:szCs w:val="24"/>
        </w:rPr>
        <w:t xml:space="preserve">määruse (EL) 2016/679 </w:t>
      </w:r>
      <w:r w:rsidRPr="00180BFA">
        <w:rPr>
          <w:rFonts w:ascii="Times New Roman" w:hAnsi="Times New Roman" w:cs="Times New Roman"/>
          <w:sz w:val="24"/>
          <w:szCs w:val="24"/>
        </w:rPr>
        <w:t>artikli 23 alusel piirangud, peab ta järgima</w:t>
      </w:r>
      <w:r w:rsidR="004D19D1" w:rsidRPr="004D19D1">
        <w:rPr>
          <w:rFonts w:ascii="Times New Roman" w:hAnsi="Times New Roman" w:cs="Times New Roman"/>
          <w:sz w:val="24"/>
          <w:szCs w:val="24"/>
        </w:rPr>
        <w:t xml:space="preserve"> Euroopa Liidu põhiõiguste</w:t>
      </w:r>
      <w:r w:rsidRPr="00180BFA">
        <w:rPr>
          <w:rFonts w:ascii="Times New Roman" w:hAnsi="Times New Roman" w:cs="Times New Roman"/>
          <w:sz w:val="24"/>
          <w:szCs w:val="24"/>
        </w:rPr>
        <w:t xml:space="preserve"> harta artikli 52 lõikes 1 sätestatud nõudeid, eelkõige hindama piirangute proportsionaalsust, selleks et need piirduksid üksnes rangelt vajalikuga. Eelviidatud suunise punkti 17 kohaselt </w:t>
      </w:r>
      <w:r w:rsidR="004D19D1" w:rsidRPr="004D19D1">
        <w:rPr>
          <w:rFonts w:ascii="Times New Roman" w:hAnsi="Times New Roman" w:cs="Times New Roman"/>
          <w:sz w:val="24"/>
          <w:szCs w:val="24"/>
        </w:rPr>
        <w:t>määruse (EL) 2016/679</w:t>
      </w:r>
      <w:r w:rsidRPr="00180BFA">
        <w:rPr>
          <w:rFonts w:ascii="Times New Roman" w:hAnsi="Times New Roman" w:cs="Times New Roman"/>
          <w:sz w:val="24"/>
          <w:szCs w:val="24"/>
        </w:rPr>
        <w:t xml:space="preserve"> ning Euroopa Liidu Kohtu ja Euroopa Inimõiguste Kohtu praktika kohaselt on keskse tähtsusega see, et seadusandlikud meetmed, mille eesmärk on andmesubjektide õiguste või vastutavate töötlejate kohustuste ulatuse piiramine, oleksid andmesubjektide jaoks eeldatavad. Kõik seadusandlikud meetmed peavad olema igal juhul taotletud eesmärgi jaoks sobivad ja vastama eeldatavuse kriteeriumile.</w:t>
      </w:r>
    </w:p>
    <w:p w14:paraId="7E681716" w14:textId="77777777" w:rsidR="00180BFA" w:rsidRPr="00180BFA" w:rsidRDefault="00180BFA" w:rsidP="006A218E">
      <w:p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IKÜM artikli 23 lg 2 kohaselt peab piirangut lubav meede arvestama vähemalt alljärgnevate kriteeriumitega: </w:t>
      </w:r>
    </w:p>
    <w:p w14:paraId="7A4A950F" w14:textId="27AAF630"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Töötlemise või selle kategooriate eesmärgid – RAB töötleb isikuandmeid oma seaduses sätestatud ülesannete täitmiseks (RahaPTS § 54),</w:t>
      </w:r>
      <w:r w:rsidR="004D19D1" w:rsidRPr="00256CE2">
        <w:rPr>
          <w:rFonts w:ascii="Times New Roman" w:hAnsi="Times New Roman" w:cs="Times New Roman"/>
          <w:sz w:val="24"/>
          <w:szCs w:val="24"/>
        </w:rPr>
        <w:t xml:space="preserve"> täiendavalt on</w:t>
      </w:r>
      <w:r w:rsidRPr="00180BFA">
        <w:rPr>
          <w:rFonts w:ascii="Times New Roman" w:hAnsi="Times New Roman" w:cs="Times New Roman"/>
          <w:sz w:val="24"/>
          <w:szCs w:val="24"/>
        </w:rPr>
        <w:t xml:space="preserve"> andmesubjekti õiguste piiramise alused loetletud ammendavalt RahaPTS § 60</w:t>
      </w:r>
      <w:r w:rsidRPr="00180BFA">
        <w:rPr>
          <w:rFonts w:ascii="Times New Roman" w:hAnsi="Times New Roman" w:cs="Times New Roman"/>
          <w:sz w:val="24"/>
          <w:szCs w:val="24"/>
          <w:vertAlign w:val="superscript"/>
        </w:rPr>
        <w:t>1</w:t>
      </w:r>
      <w:r w:rsidRPr="00180BFA">
        <w:rPr>
          <w:rFonts w:ascii="Times New Roman" w:hAnsi="Times New Roman" w:cs="Times New Roman"/>
          <w:sz w:val="24"/>
          <w:szCs w:val="24"/>
        </w:rPr>
        <w:t xml:space="preserve"> lõikes 2;</w:t>
      </w:r>
    </w:p>
    <w:p w14:paraId="1A455A36" w14:textId="50CC669F"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Isikuandmete liigid – RAB</w:t>
      </w:r>
      <w:r w:rsidR="004D19D1" w:rsidRPr="00256CE2">
        <w:rPr>
          <w:rFonts w:ascii="Times New Roman" w:hAnsi="Times New Roman" w:cs="Times New Roman"/>
          <w:sz w:val="24"/>
          <w:szCs w:val="24"/>
        </w:rPr>
        <w:t>-i</w:t>
      </w:r>
      <w:r w:rsidRPr="00180BFA">
        <w:rPr>
          <w:rFonts w:ascii="Times New Roman" w:hAnsi="Times New Roman" w:cs="Times New Roman"/>
          <w:sz w:val="24"/>
          <w:szCs w:val="24"/>
        </w:rPr>
        <w:t xml:space="preserve"> andmekogu põhimääruse 2. peatükis on loetletud andmekogusse kantavate andmete koosseis. Andmesubjekti õigusi piiratakse RahaPTS § 60</w:t>
      </w:r>
      <w:r w:rsidRPr="00180BFA">
        <w:rPr>
          <w:rFonts w:ascii="Times New Roman" w:hAnsi="Times New Roman" w:cs="Times New Roman"/>
          <w:sz w:val="24"/>
          <w:szCs w:val="24"/>
          <w:vertAlign w:val="superscript"/>
        </w:rPr>
        <w:t>1</w:t>
      </w:r>
      <w:r w:rsidRPr="00180BFA">
        <w:rPr>
          <w:rFonts w:ascii="Times New Roman" w:hAnsi="Times New Roman" w:cs="Times New Roman"/>
          <w:sz w:val="24"/>
          <w:szCs w:val="24"/>
        </w:rPr>
        <w:t xml:space="preserve"> lõikes 2 nimetatud alustel RAB andmekogusse kantud isikuandmete osas. </w:t>
      </w:r>
    </w:p>
    <w:p w14:paraId="71A28389" w14:textId="77777777"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Kehtestatud piirangute ulatus – Kavandatava RahaPTS § 60</w:t>
      </w:r>
      <w:r w:rsidRPr="00180BFA">
        <w:rPr>
          <w:rFonts w:ascii="Times New Roman" w:hAnsi="Times New Roman" w:cs="Times New Roman"/>
          <w:sz w:val="24"/>
          <w:szCs w:val="24"/>
          <w:vertAlign w:val="superscript"/>
        </w:rPr>
        <w:t>1</w:t>
      </w:r>
      <w:r w:rsidRPr="00180BFA">
        <w:rPr>
          <w:rFonts w:ascii="Times New Roman" w:hAnsi="Times New Roman" w:cs="Times New Roman"/>
          <w:sz w:val="24"/>
          <w:szCs w:val="24"/>
        </w:rPr>
        <w:t xml:space="preserve"> lõiked 1 ja 2 piiritlevad andmesubjekti õiguste piirangute ulatuse; </w:t>
      </w:r>
    </w:p>
    <w:p w14:paraId="029D0846" w14:textId="06C5088A"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Kuritarvitamist või ebaseaduslikku andmetega tutvumist või nende edastamist tõkestavad kaitsemeetmed – RAB ülesannetest tulenevate toimingute ja menetlustega seotud andmeid töödeldakse </w:t>
      </w:r>
      <w:r w:rsidR="00256CE2" w:rsidRPr="00256CE2">
        <w:rPr>
          <w:rFonts w:ascii="Times New Roman" w:hAnsi="Times New Roman" w:cs="Times New Roman"/>
          <w:sz w:val="24"/>
          <w:szCs w:val="24"/>
        </w:rPr>
        <w:t>RAB-i</w:t>
      </w:r>
      <w:r w:rsidRPr="00180BFA">
        <w:rPr>
          <w:rFonts w:ascii="Times New Roman" w:hAnsi="Times New Roman" w:cs="Times New Roman"/>
          <w:sz w:val="24"/>
          <w:szCs w:val="24"/>
        </w:rPr>
        <w:t xml:space="preserve"> andmekogus. </w:t>
      </w:r>
      <w:r w:rsidR="00256CE2" w:rsidRPr="00256CE2">
        <w:rPr>
          <w:rFonts w:ascii="Times New Roman" w:hAnsi="Times New Roman" w:cs="Times New Roman"/>
          <w:sz w:val="24"/>
          <w:szCs w:val="24"/>
        </w:rPr>
        <w:t>RAB-i a</w:t>
      </w:r>
      <w:r w:rsidRPr="00180BFA">
        <w:rPr>
          <w:rFonts w:ascii="Times New Roman" w:hAnsi="Times New Roman" w:cs="Times New Roman"/>
          <w:sz w:val="24"/>
          <w:szCs w:val="24"/>
        </w:rPr>
        <w:t>ndmekogu põhimääruse § 5 kohaselt on RAB-il kohustus rakendada andmekogus töödeldavate andmete käideldavuse, tervikluse ja konfidentsiaalsuse tagamiseks vastavaid organisatsioonilisi, füüsilisi ja infotehnoloogilisi turvameetmeid.</w:t>
      </w:r>
      <w:r w:rsidRPr="00180BFA">
        <w:rPr>
          <w:rFonts w:ascii="Times New Roman" w:hAnsi="Times New Roman" w:cs="Times New Roman"/>
          <w:sz w:val="24"/>
          <w:szCs w:val="24"/>
          <w:vertAlign w:val="superscript"/>
        </w:rPr>
        <w:footnoteReference w:id="16"/>
      </w:r>
      <w:r w:rsidRPr="00180BFA">
        <w:rPr>
          <w:rFonts w:ascii="Times New Roman" w:hAnsi="Times New Roman" w:cs="Times New Roman"/>
          <w:sz w:val="24"/>
          <w:szCs w:val="24"/>
        </w:rPr>
        <w:t xml:space="preserve"> Teabe konfidentsiaalsuse ja turvalise töötlemise nõuded tulenevad ka rahvusvahelistest standarditest. RahaPTS § 69 lg 2 kohaselt on RAB</w:t>
      </w:r>
      <w:r w:rsidR="00256CE2" w:rsidRPr="00256CE2">
        <w:rPr>
          <w:rFonts w:ascii="Times New Roman" w:hAnsi="Times New Roman" w:cs="Times New Roman"/>
          <w:sz w:val="24"/>
          <w:szCs w:val="24"/>
        </w:rPr>
        <w:t>-i poolt</w:t>
      </w:r>
      <w:r w:rsidRPr="00180BFA">
        <w:rPr>
          <w:rFonts w:ascii="Times New Roman" w:hAnsi="Times New Roman" w:cs="Times New Roman"/>
          <w:sz w:val="24"/>
          <w:szCs w:val="24"/>
        </w:rPr>
        <w:t xml:space="preserve"> isikuandmete töötlemise protsessi hindamiseks Andmekaitse Inspektsioonil õigus tutvuda RAB</w:t>
      </w:r>
      <w:r w:rsidR="00256CE2" w:rsidRPr="00256CE2">
        <w:rPr>
          <w:rFonts w:ascii="Times New Roman" w:hAnsi="Times New Roman" w:cs="Times New Roman"/>
          <w:sz w:val="24"/>
          <w:szCs w:val="24"/>
        </w:rPr>
        <w:t>-i</w:t>
      </w:r>
      <w:r w:rsidRPr="00180BFA">
        <w:rPr>
          <w:rFonts w:ascii="Times New Roman" w:hAnsi="Times New Roman" w:cs="Times New Roman"/>
          <w:sz w:val="24"/>
          <w:szCs w:val="24"/>
        </w:rPr>
        <w:t xml:space="preserve"> juhendite ja protseduuridega ning saada kirjalikke ja suulisi selgitusi. Andmesubjekti kaebuse lahendamise käigus on Andmekaitse Inspektsioonil õigus saada RAB-ilt andmeid kaebuse lahendamiseks vajalikus ulatuses.</w:t>
      </w:r>
    </w:p>
    <w:p w14:paraId="5D530F50" w14:textId="0C154432"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Vastutava töötleja ja vastutavate töötlejate kategooriate määratlus – </w:t>
      </w:r>
      <w:r w:rsidR="00256CE2" w:rsidRPr="00256CE2">
        <w:rPr>
          <w:rFonts w:ascii="Times New Roman" w:hAnsi="Times New Roman" w:cs="Times New Roman"/>
          <w:sz w:val="24"/>
          <w:szCs w:val="24"/>
        </w:rPr>
        <w:t>RAB-i</w:t>
      </w:r>
      <w:r w:rsidRPr="00180BFA">
        <w:rPr>
          <w:rFonts w:ascii="Times New Roman" w:hAnsi="Times New Roman" w:cs="Times New Roman"/>
          <w:sz w:val="24"/>
          <w:szCs w:val="24"/>
        </w:rPr>
        <w:t xml:space="preserve"> andmekogu ainsaks vastutavaks töötlejaks on RAB (andmekogu põhimäärus § 6). RahaPTS §-st 60 tulenevad ranged piirangud RAB andmekogus</w:t>
      </w:r>
      <w:r w:rsidR="00256CE2" w:rsidRPr="00256CE2">
        <w:rPr>
          <w:rFonts w:ascii="Times New Roman" w:hAnsi="Times New Roman" w:cs="Times New Roman"/>
          <w:sz w:val="24"/>
          <w:szCs w:val="24"/>
        </w:rPr>
        <w:t xml:space="preserve"> sisalduva teabe</w:t>
      </w:r>
      <w:r w:rsidRPr="00180BFA">
        <w:rPr>
          <w:rFonts w:ascii="Times New Roman" w:hAnsi="Times New Roman" w:cs="Times New Roman"/>
          <w:sz w:val="24"/>
          <w:szCs w:val="24"/>
        </w:rPr>
        <w:t xml:space="preserve"> töö</w:t>
      </w:r>
      <w:r w:rsidR="00256CE2" w:rsidRPr="00256CE2">
        <w:rPr>
          <w:rFonts w:ascii="Times New Roman" w:hAnsi="Times New Roman" w:cs="Times New Roman"/>
          <w:sz w:val="24"/>
          <w:szCs w:val="24"/>
        </w:rPr>
        <w:t>tlemise</w:t>
      </w:r>
      <w:r w:rsidRPr="00180BFA">
        <w:rPr>
          <w:rFonts w:ascii="Times New Roman" w:hAnsi="Times New Roman" w:cs="Times New Roman"/>
          <w:sz w:val="24"/>
          <w:szCs w:val="24"/>
        </w:rPr>
        <w:t xml:space="preserve"> osas, RahaPTS § 63 seab raamid rahvusvahelise infovahetuse osas. RAB-il on õigus</w:t>
      </w:r>
      <w:r w:rsidR="00256CE2" w:rsidRPr="00256CE2">
        <w:rPr>
          <w:rFonts w:ascii="Times New Roman" w:hAnsi="Times New Roman" w:cs="Times New Roman"/>
          <w:sz w:val="24"/>
          <w:szCs w:val="24"/>
        </w:rPr>
        <w:t xml:space="preserve"> väljastada teavet</w:t>
      </w:r>
      <w:r w:rsidRPr="00180BFA">
        <w:rPr>
          <w:rFonts w:ascii="Times New Roman" w:hAnsi="Times New Roman" w:cs="Times New Roman"/>
          <w:sz w:val="24"/>
          <w:szCs w:val="24"/>
        </w:rPr>
        <w:t xml:space="preserve"> üksnes seaduses toodud alustel ning seaduses nimetatud isikutele</w:t>
      </w:r>
      <w:r w:rsidR="00256CE2" w:rsidRPr="00256CE2">
        <w:rPr>
          <w:rFonts w:ascii="Times New Roman" w:hAnsi="Times New Roman" w:cs="Times New Roman"/>
          <w:sz w:val="24"/>
          <w:szCs w:val="24"/>
        </w:rPr>
        <w:t>.</w:t>
      </w:r>
    </w:p>
    <w:p w14:paraId="567F5E82" w14:textId="02AED9BE"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Andmete säilitamise ajavahemikud – RAB andmekogus andmete säilitamise tähtajad on sätestatud </w:t>
      </w:r>
      <w:r w:rsidR="00256CE2" w:rsidRPr="00256CE2">
        <w:rPr>
          <w:rFonts w:ascii="Times New Roman" w:hAnsi="Times New Roman" w:cs="Times New Roman"/>
          <w:sz w:val="24"/>
          <w:szCs w:val="24"/>
        </w:rPr>
        <w:t xml:space="preserve">RAB-i andmekogu </w:t>
      </w:r>
      <w:r w:rsidRPr="00180BFA">
        <w:rPr>
          <w:rFonts w:ascii="Times New Roman" w:hAnsi="Times New Roman" w:cs="Times New Roman"/>
          <w:sz w:val="24"/>
          <w:szCs w:val="24"/>
        </w:rPr>
        <w:t>põhimääruse §-s 26 ja RahaPTS §-s 59</w:t>
      </w:r>
      <w:r w:rsidRPr="00180BFA">
        <w:rPr>
          <w:rFonts w:ascii="Times New Roman" w:hAnsi="Times New Roman" w:cs="Times New Roman"/>
          <w:sz w:val="24"/>
          <w:szCs w:val="24"/>
          <w:vertAlign w:val="superscript"/>
        </w:rPr>
        <w:t>3</w:t>
      </w:r>
      <w:r w:rsidR="00256CE2" w:rsidRPr="00256CE2">
        <w:rPr>
          <w:rFonts w:ascii="Times New Roman" w:hAnsi="Times New Roman" w:cs="Times New Roman"/>
          <w:sz w:val="24"/>
          <w:szCs w:val="24"/>
        </w:rPr>
        <w:t>.</w:t>
      </w:r>
      <w:r w:rsidRPr="00180BFA">
        <w:rPr>
          <w:rFonts w:ascii="Times New Roman" w:hAnsi="Times New Roman" w:cs="Times New Roman"/>
          <w:sz w:val="24"/>
          <w:szCs w:val="24"/>
        </w:rPr>
        <w:t xml:space="preserve"> </w:t>
      </w:r>
    </w:p>
    <w:p w14:paraId="6F598807" w14:textId="36512345" w:rsidR="00180BFA" w:rsidRPr="00180BFA"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Andmesubjekti õigusi ja vabadusi ähvardavad ohud – andmesubjekti õigusi ja vabadusi ähvardavate ohtude maandamiseks rakendatakse alapunkti iv viidatud meetmeid </w:t>
      </w:r>
      <w:r w:rsidR="00256CE2" w:rsidRPr="00256CE2">
        <w:rPr>
          <w:rFonts w:ascii="Times New Roman" w:hAnsi="Times New Roman" w:cs="Times New Roman"/>
          <w:bCs/>
          <w:sz w:val="24"/>
          <w:szCs w:val="24"/>
        </w:rPr>
        <w:t>i</w:t>
      </w:r>
      <w:r w:rsidRPr="00180BFA">
        <w:rPr>
          <w:rFonts w:ascii="Times New Roman" w:hAnsi="Times New Roman" w:cs="Times New Roman"/>
          <w:bCs/>
          <w:sz w:val="24"/>
          <w:szCs w:val="24"/>
        </w:rPr>
        <w:t>sikuandmete töötlemisega kaasnevaid riske ning kohaste riskide maandamismeetmete rakendamist on hinnatud ka eelnõu koostamisele eelnenud „SAF andmekaitsealases eelanalüüsis“, samuti on andmesubjekti õigusi ja vabadusi ähvardavaid ohte ning kohaseid riskide maandamismeetmeid hinnatud 2024. a</w:t>
      </w:r>
      <w:r w:rsidR="00256CE2" w:rsidRPr="00256CE2">
        <w:rPr>
          <w:rFonts w:ascii="Times New Roman" w:hAnsi="Times New Roman" w:cs="Times New Roman"/>
          <w:bCs/>
          <w:sz w:val="24"/>
          <w:szCs w:val="24"/>
        </w:rPr>
        <w:t>asta</w:t>
      </w:r>
      <w:r w:rsidRPr="00180BFA">
        <w:rPr>
          <w:rFonts w:ascii="Times New Roman" w:hAnsi="Times New Roman" w:cs="Times New Roman"/>
          <w:bCs/>
          <w:sz w:val="24"/>
          <w:szCs w:val="24"/>
        </w:rPr>
        <w:t xml:space="preserve"> sügisel täiendatud infosüsteemi RABIS ja analüütik</w:t>
      </w:r>
      <w:r w:rsidR="00256CE2" w:rsidRPr="00256CE2">
        <w:rPr>
          <w:rFonts w:ascii="Times New Roman" w:hAnsi="Times New Roman" w:cs="Times New Roman"/>
          <w:bCs/>
          <w:sz w:val="24"/>
          <w:szCs w:val="24"/>
        </w:rPr>
        <w:t>a</w:t>
      </w:r>
      <w:r w:rsidRPr="00180BFA">
        <w:rPr>
          <w:rFonts w:ascii="Times New Roman" w:hAnsi="Times New Roman" w:cs="Times New Roman"/>
          <w:bCs/>
          <w:sz w:val="24"/>
          <w:szCs w:val="24"/>
        </w:rPr>
        <w:t xml:space="preserve"> keskkonna SAF andmekaitsealase mõjuhinnangu koostamise käigus</w:t>
      </w:r>
      <w:r w:rsidR="00256CE2" w:rsidRPr="00256CE2">
        <w:rPr>
          <w:rFonts w:ascii="Times New Roman" w:hAnsi="Times New Roman" w:cs="Times New Roman"/>
          <w:sz w:val="24"/>
          <w:szCs w:val="24"/>
        </w:rPr>
        <w:t>.</w:t>
      </w:r>
      <w:r w:rsidRPr="00180BFA">
        <w:rPr>
          <w:rFonts w:ascii="Times New Roman" w:hAnsi="Times New Roman" w:cs="Times New Roman"/>
          <w:sz w:val="24"/>
          <w:szCs w:val="24"/>
        </w:rPr>
        <w:t xml:space="preserve"> </w:t>
      </w:r>
    </w:p>
    <w:p w14:paraId="58C45679" w14:textId="216902C3" w:rsidR="00180BFA" w:rsidRPr="00256CE2" w:rsidRDefault="00180BFA" w:rsidP="006A218E">
      <w:pPr>
        <w:numPr>
          <w:ilvl w:val="0"/>
          <w:numId w:val="8"/>
        </w:num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Andmesubjekti õigus olla piirangust teavitatud – </w:t>
      </w:r>
      <w:r w:rsidR="00256CE2" w:rsidRPr="00256CE2">
        <w:rPr>
          <w:rFonts w:ascii="Times New Roman" w:hAnsi="Times New Roman" w:cs="Times New Roman"/>
          <w:sz w:val="24"/>
          <w:szCs w:val="24"/>
        </w:rPr>
        <w:t>a</w:t>
      </w:r>
      <w:r w:rsidRPr="00180BFA">
        <w:rPr>
          <w:rFonts w:ascii="Times New Roman" w:hAnsi="Times New Roman" w:cs="Times New Roman"/>
          <w:sz w:val="24"/>
          <w:szCs w:val="24"/>
        </w:rPr>
        <w:t>ndmesubjekti õiguste piiramise õigus ja ulatus tulene</w:t>
      </w:r>
      <w:r w:rsidR="00256CE2" w:rsidRPr="00256CE2">
        <w:rPr>
          <w:rFonts w:ascii="Times New Roman" w:hAnsi="Times New Roman" w:cs="Times New Roman"/>
          <w:sz w:val="24"/>
          <w:szCs w:val="24"/>
        </w:rPr>
        <w:t xml:space="preserve">b edaspidi </w:t>
      </w:r>
      <w:r w:rsidRPr="00180BFA">
        <w:rPr>
          <w:rFonts w:ascii="Times New Roman" w:hAnsi="Times New Roman" w:cs="Times New Roman"/>
          <w:sz w:val="24"/>
          <w:szCs w:val="24"/>
        </w:rPr>
        <w:t>RahaPTS §</w:t>
      </w:r>
      <w:r w:rsidR="00256CE2" w:rsidRPr="00256CE2">
        <w:rPr>
          <w:rFonts w:ascii="Times New Roman" w:hAnsi="Times New Roman" w:cs="Times New Roman"/>
          <w:sz w:val="24"/>
          <w:szCs w:val="24"/>
        </w:rPr>
        <w:t>-st</w:t>
      </w:r>
      <w:r w:rsidRPr="00180BFA">
        <w:rPr>
          <w:rFonts w:ascii="Times New Roman" w:hAnsi="Times New Roman" w:cs="Times New Roman"/>
          <w:sz w:val="24"/>
          <w:szCs w:val="24"/>
        </w:rPr>
        <w:t xml:space="preserve"> 60</w:t>
      </w:r>
      <w:r w:rsidRPr="00180BFA">
        <w:rPr>
          <w:rFonts w:ascii="Times New Roman" w:hAnsi="Times New Roman" w:cs="Times New Roman"/>
          <w:sz w:val="24"/>
          <w:szCs w:val="24"/>
          <w:vertAlign w:val="superscript"/>
        </w:rPr>
        <w:t>1</w:t>
      </w:r>
      <w:r w:rsidRPr="00180BFA">
        <w:rPr>
          <w:rFonts w:ascii="Times New Roman" w:hAnsi="Times New Roman" w:cs="Times New Roman"/>
          <w:sz w:val="24"/>
          <w:szCs w:val="24"/>
        </w:rPr>
        <w:t xml:space="preserve">. Üldised andmekaitsetingimused on avaldatud </w:t>
      </w:r>
      <w:r w:rsidR="00256CE2" w:rsidRPr="00256CE2">
        <w:rPr>
          <w:rFonts w:ascii="Times New Roman" w:hAnsi="Times New Roman" w:cs="Times New Roman"/>
          <w:sz w:val="24"/>
          <w:szCs w:val="24"/>
        </w:rPr>
        <w:t xml:space="preserve">ka </w:t>
      </w:r>
      <w:r w:rsidRPr="00180BFA">
        <w:rPr>
          <w:rFonts w:ascii="Times New Roman" w:hAnsi="Times New Roman" w:cs="Times New Roman"/>
          <w:sz w:val="24"/>
          <w:szCs w:val="24"/>
        </w:rPr>
        <w:t xml:space="preserve">Rahapesu Andmebüroo veebilehel </w:t>
      </w:r>
      <w:hyperlink r:id="rId14" w:history="1">
        <w:r w:rsidR="00256CE2" w:rsidRPr="00180BFA">
          <w:rPr>
            <w:rStyle w:val="Hperlink"/>
            <w:rFonts w:ascii="Times New Roman" w:hAnsi="Times New Roman" w:cs="Times New Roman"/>
            <w:color w:val="auto"/>
            <w:sz w:val="24"/>
            <w:szCs w:val="24"/>
          </w:rPr>
          <w:t>www.fiu.ee</w:t>
        </w:r>
      </w:hyperlink>
      <w:r w:rsidR="00256CE2" w:rsidRPr="00256CE2">
        <w:rPr>
          <w:rFonts w:ascii="Times New Roman" w:hAnsi="Times New Roman" w:cs="Times New Roman"/>
          <w:sz w:val="24"/>
          <w:szCs w:val="24"/>
        </w:rPr>
        <w:t>.</w:t>
      </w:r>
    </w:p>
    <w:p w14:paraId="737EB521" w14:textId="77777777" w:rsidR="00256CE2" w:rsidRPr="00180BFA" w:rsidRDefault="00256CE2" w:rsidP="006A218E">
      <w:pPr>
        <w:spacing w:after="0" w:line="276" w:lineRule="auto"/>
        <w:ind w:left="1080"/>
        <w:jc w:val="both"/>
        <w:rPr>
          <w:rFonts w:ascii="Times New Roman" w:hAnsi="Times New Roman" w:cs="Times New Roman"/>
          <w:color w:val="FF0000"/>
          <w:sz w:val="24"/>
          <w:szCs w:val="24"/>
        </w:rPr>
      </w:pPr>
    </w:p>
    <w:p w14:paraId="7F364961" w14:textId="43E365D1" w:rsidR="00180BFA" w:rsidRPr="00256CE2" w:rsidRDefault="00180BFA" w:rsidP="006A218E">
      <w:pPr>
        <w:spacing w:after="0" w:line="276" w:lineRule="auto"/>
        <w:jc w:val="both"/>
        <w:rPr>
          <w:rFonts w:ascii="Times New Roman" w:hAnsi="Times New Roman" w:cs="Times New Roman"/>
          <w:sz w:val="24"/>
          <w:szCs w:val="24"/>
        </w:rPr>
      </w:pPr>
      <w:r w:rsidRPr="00180BFA">
        <w:rPr>
          <w:rFonts w:ascii="Times New Roman" w:hAnsi="Times New Roman" w:cs="Times New Roman"/>
          <w:sz w:val="24"/>
          <w:szCs w:val="24"/>
        </w:rPr>
        <w:t xml:space="preserve">Eeltoodust tulenevalt on kavandatav regulatsioon erinevate RahaPTS sätete </w:t>
      </w:r>
      <w:r w:rsidR="00256CE2" w:rsidRPr="00256CE2">
        <w:rPr>
          <w:rFonts w:ascii="Times New Roman" w:hAnsi="Times New Roman" w:cs="Times New Roman"/>
          <w:sz w:val="24"/>
          <w:szCs w:val="24"/>
        </w:rPr>
        <w:t>kaudu</w:t>
      </w:r>
      <w:r w:rsidRPr="00180BFA">
        <w:rPr>
          <w:rFonts w:ascii="Times New Roman" w:hAnsi="Times New Roman" w:cs="Times New Roman"/>
          <w:sz w:val="24"/>
          <w:szCs w:val="24"/>
        </w:rPr>
        <w:t xml:space="preserve"> ning</w:t>
      </w:r>
      <w:r w:rsidR="00256CE2" w:rsidRPr="00256CE2">
        <w:rPr>
          <w:rFonts w:ascii="Times New Roman" w:hAnsi="Times New Roman" w:cs="Times New Roman"/>
          <w:sz w:val="24"/>
          <w:szCs w:val="24"/>
        </w:rPr>
        <w:t xml:space="preserve"> koosmõjus</w:t>
      </w:r>
      <w:r w:rsidRPr="00180BFA">
        <w:rPr>
          <w:rFonts w:ascii="Times New Roman" w:hAnsi="Times New Roman" w:cs="Times New Roman"/>
          <w:sz w:val="24"/>
          <w:szCs w:val="24"/>
        </w:rPr>
        <w:t xml:space="preserve"> RAB andmekogu põhimääruses sätestatu</w:t>
      </w:r>
      <w:r w:rsidR="00256CE2" w:rsidRPr="00256CE2">
        <w:rPr>
          <w:rFonts w:ascii="Times New Roman" w:hAnsi="Times New Roman" w:cs="Times New Roman"/>
          <w:sz w:val="24"/>
          <w:szCs w:val="24"/>
        </w:rPr>
        <w:t xml:space="preserve">ga </w:t>
      </w:r>
      <w:r w:rsidRPr="00180BFA">
        <w:rPr>
          <w:rFonts w:ascii="Times New Roman" w:hAnsi="Times New Roman" w:cs="Times New Roman"/>
          <w:sz w:val="24"/>
          <w:szCs w:val="24"/>
        </w:rPr>
        <w:t>IKÜM artikli 23 l</w:t>
      </w:r>
      <w:r w:rsidR="00256CE2" w:rsidRPr="00256CE2">
        <w:rPr>
          <w:rFonts w:ascii="Times New Roman" w:hAnsi="Times New Roman" w:cs="Times New Roman"/>
          <w:sz w:val="24"/>
          <w:szCs w:val="24"/>
        </w:rPr>
        <w:t>õikes</w:t>
      </w:r>
      <w:r w:rsidRPr="00180BFA">
        <w:rPr>
          <w:rFonts w:ascii="Times New Roman" w:hAnsi="Times New Roman" w:cs="Times New Roman"/>
          <w:sz w:val="24"/>
          <w:szCs w:val="24"/>
        </w:rPr>
        <w:t xml:space="preserve"> 2 toodud kriteeriume arvestav ning</w:t>
      </w:r>
      <w:r w:rsidR="00256CE2" w:rsidRPr="00256CE2">
        <w:rPr>
          <w:rFonts w:ascii="Times New Roman" w:hAnsi="Times New Roman" w:cs="Times New Roman"/>
          <w:sz w:val="24"/>
          <w:szCs w:val="24"/>
        </w:rPr>
        <w:t xml:space="preserve"> kooskõlas</w:t>
      </w:r>
      <w:r w:rsidRPr="00180BFA">
        <w:rPr>
          <w:rFonts w:ascii="Times New Roman" w:hAnsi="Times New Roman" w:cs="Times New Roman"/>
          <w:sz w:val="24"/>
          <w:szCs w:val="24"/>
        </w:rPr>
        <w:t xml:space="preserve"> Euroopa Andmekaitsenõukogu suunistega. </w:t>
      </w:r>
    </w:p>
    <w:p w14:paraId="3843F59A" w14:textId="77777777" w:rsidR="00986B33" w:rsidRPr="00543A3F" w:rsidRDefault="00986B33" w:rsidP="006A218E">
      <w:pPr>
        <w:spacing w:after="0" w:line="276" w:lineRule="auto"/>
        <w:jc w:val="both"/>
        <w:rPr>
          <w:rFonts w:ascii="Times New Roman" w:hAnsi="Times New Roman" w:cs="Times New Roman"/>
          <w:sz w:val="24"/>
          <w:szCs w:val="24"/>
          <w:highlight w:val="yellow"/>
        </w:rPr>
      </w:pPr>
    </w:p>
    <w:p w14:paraId="7D764ADC" w14:textId="52B994C4" w:rsidR="008B3510" w:rsidRPr="00E16099" w:rsidRDefault="008B3510" w:rsidP="006A218E">
      <w:pPr>
        <w:spacing w:line="276" w:lineRule="auto"/>
        <w:jc w:val="both"/>
        <w:rPr>
          <w:rFonts w:ascii="Times New Roman" w:hAnsi="Times New Roman" w:cs="Times New Roman"/>
          <w:sz w:val="24"/>
          <w:szCs w:val="24"/>
        </w:rPr>
      </w:pPr>
      <w:r w:rsidRPr="00E16099">
        <w:rPr>
          <w:rFonts w:ascii="Times New Roman" w:hAnsi="Times New Roman" w:cs="Times New Roman"/>
          <w:sz w:val="24"/>
          <w:szCs w:val="24"/>
        </w:rPr>
        <w:t xml:space="preserve">Lõikes </w:t>
      </w:r>
      <w:r w:rsidR="00A65931" w:rsidRPr="00E16099">
        <w:rPr>
          <w:rFonts w:ascii="Times New Roman" w:hAnsi="Times New Roman" w:cs="Times New Roman"/>
          <w:sz w:val="24"/>
          <w:szCs w:val="24"/>
        </w:rPr>
        <w:t>3</w:t>
      </w:r>
      <w:r w:rsidRPr="00E16099">
        <w:rPr>
          <w:rFonts w:ascii="Times New Roman" w:hAnsi="Times New Roman" w:cs="Times New Roman"/>
          <w:sz w:val="24"/>
          <w:szCs w:val="24"/>
        </w:rPr>
        <w:t xml:space="preserve"> tuuakse ära, et piiranguid kohaldatakse ka isikuandmete suhtes, mis on saadud rahapesu andmebüroo ülesandeid täitvalt välisriigi asutuselt või välisriigi õiguskaitse- või järelevalveasutuselt või rahvusvaheliselt organisatsioonilt või institutsioonilt.</w:t>
      </w:r>
      <w:r w:rsidR="00C82C5F" w:rsidRPr="00E16099">
        <w:rPr>
          <w:rFonts w:ascii="Times New Roman" w:hAnsi="Times New Roman" w:cs="Times New Roman"/>
          <w:sz w:val="24"/>
          <w:szCs w:val="24"/>
        </w:rPr>
        <w:t xml:space="preserve"> </w:t>
      </w:r>
    </w:p>
    <w:p w14:paraId="11DB9747" w14:textId="0A42AF33" w:rsidR="008B3510" w:rsidRPr="00E16099" w:rsidRDefault="008B3510" w:rsidP="006A218E">
      <w:pPr>
        <w:spacing w:line="276" w:lineRule="auto"/>
        <w:jc w:val="both"/>
        <w:rPr>
          <w:rFonts w:ascii="Times New Roman" w:hAnsi="Times New Roman" w:cs="Times New Roman"/>
          <w:sz w:val="24"/>
          <w:szCs w:val="24"/>
        </w:rPr>
      </w:pPr>
      <w:r w:rsidRPr="00E16099">
        <w:rPr>
          <w:rFonts w:ascii="Times New Roman" w:hAnsi="Times New Roman" w:cs="Times New Roman"/>
          <w:sz w:val="24"/>
          <w:szCs w:val="24"/>
        </w:rPr>
        <w:t xml:space="preserve">Egmont Groupi Harta punkti 3.1 A kohaselt </w:t>
      </w:r>
      <w:r w:rsidR="00E16099" w:rsidRPr="00E16099">
        <w:rPr>
          <w:rFonts w:ascii="Times New Roman" w:hAnsi="Times New Roman" w:cs="Times New Roman"/>
          <w:sz w:val="24"/>
          <w:szCs w:val="24"/>
        </w:rPr>
        <w:t xml:space="preserve">teevad </w:t>
      </w:r>
      <w:r w:rsidRPr="00E16099">
        <w:rPr>
          <w:rFonts w:ascii="Times New Roman" w:hAnsi="Times New Roman" w:cs="Times New Roman"/>
          <w:sz w:val="24"/>
          <w:szCs w:val="24"/>
        </w:rPr>
        <w:t xml:space="preserve">kõik Egmont Groupi liikmed nii laialdast koostööd kui võimalik, lähtudes muu hulgas põhimõttest, et informatsiooni vahetamise eelduseks on rahapesu andmebüroo siseselt toimuv analüüs (punkt 1), et andmeid ei edastata uurimisasutusele ega kasutata muul viisil välisriigi rahapesu andmebüroo eelneva </w:t>
      </w:r>
      <w:r w:rsidR="00C82C5F" w:rsidRPr="00E16099">
        <w:rPr>
          <w:rFonts w:ascii="Times New Roman" w:hAnsi="Times New Roman" w:cs="Times New Roman"/>
          <w:sz w:val="24"/>
          <w:szCs w:val="24"/>
        </w:rPr>
        <w:t>loata</w:t>
      </w:r>
      <w:r w:rsidRPr="00E16099">
        <w:rPr>
          <w:rFonts w:ascii="Times New Roman" w:hAnsi="Times New Roman" w:cs="Times New Roman"/>
          <w:sz w:val="24"/>
          <w:szCs w:val="24"/>
        </w:rPr>
        <w:t xml:space="preserve"> (punkt 2) ning et informatsiooni konfidentsiaalsust tuleb hoida (punkt 3). Olulised on seejuures eelkõige punktid 1 ja 3, mille kohaselt on informatsioon mõeldud vaid rahapesu ja sellega seotud kuritegude ning terrorismi rahastamise kaasuste analüüsiks ning et saadud informatsiooni tuleb hoida konfidentsiaalsena. Viimane tähendab, et informatsiooni tuleb hoida sellisena, et eelkõige isik, kelle osas analüüsi läbi viiakse, ei saaks sellest teada, mis võiks omakorda ohustada võimalikku kriminaalmenetluse läbiviimist ja selle eesmärkide saavutamist. </w:t>
      </w:r>
    </w:p>
    <w:p w14:paraId="17D4ACB3" w14:textId="11460BBA" w:rsidR="009D5045" w:rsidRDefault="00C82C5F" w:rsidP="006A218E">
      <w:pPr>
        <w:spacing w:line="276" w:lineRule="auto"/>
        <w:jc w:val="both"/>
        <w:rPr>
          <w:rFonts w:ascii="Times New Roman" w:hAnsi="Times New Roman" w:cs="Times New Roman"/>
          <w:sz w:val="24"/>
          <w:szCs w:val="24"/>
        </w:rPr>
      </w:pPr>
      <w:r w:rsidRPr="00E16099">
        <w:rPr>
          <w:rFonts w:ascii="Times New Roman" w:hAnsi="Times New Roman" w:cs="Times New Roman"/>
          <w:sz w:val="24"/>
          <w:szCs w:val="24"/>
        </w:rPr>
        <w:t>Kuivõrd andmesubjekti õiguste piirangute kohaldamise imperatiivsed alused on sätestatud lõikes 2, siis lõikes 4 tuuakse välja, et andmesubjekti õigust teavet saada ja enda kohta käivate andmetega tutvuda piiratakse kuni lõikes 2 sätestatud aluste äralangemiseni.</w:t>
      </w:r>
    </w:p>
    <w:p w14:paraId="1C29B615" w14:textId="00A856E8" w:rsidR="00B42327" w:rsidRPr="006A218E" w:rsidRDefault="00B42327" w:rsidP="006A218E">
      <w:pPr>
        <w:spacing w:after="0" w:line="276" w:lineRule="auto"/>
        <w:jc w:val="both"/>
        <w:rPr>
          <w:rFonts w:ascii="Times New Roman" w:hAnsi="Times New Roman" w:cs="Times New Roman"/>
          <w:sz w:val="24"/>
          <w:szCs w:val="24"/>
        </w:rPr>
      </w:pPr>
      <w:r w:rsidRPr="006A218E">
        <w:rPr>
          <w:rFonts w:ascii="Times New Roman" w:hAnsi="Times New Roman" w:cs="Times New Roman"/>
          <w:sz w:val="24"/>
          <w:szCs w:val="24"/>
        </w:rPr>
        <w:t>Andmesubjekti õigust teavet saada ja enda kohta käivate andmetega tutvuda piiratakse, kuni on vajalik RahaPTS § 60</w:t>
      </w:r>
      <w:r w:rsidRPr="006A218E">
        <w:rPr>
          <w:rFonts w:ascii="Times New Roman" w:hAnsi="Times New Roman" w:cs="Times New Roman"/>
          <w:sz w:val="24"/>
          <w:szCs w:val="24"/>
          <w:vertAlign w:val="superscript"/>
        </w:rPr>
        <w:t>1</w:t>
      </w:r>
      <w:r w:rsidRPr="006A218E">
        <w:rPr>
          <w:rFonts w:ascii="Times New Roman" w:hAnsi="Times New Roman" w:cs="Times New Roman"/>
          <w:sz w:val="24"/>
          <w:szCs w:val="24"/>
        </w:rPr>
        <w:t xml:space="preserve"> lõikes 2 sätestatud eesmärkide täitmi</w:t>
      </w:r>
      <w:r w:rsidR="00CE31C8">
        <w:rPr>
          <w:rFonts w:ascii="Times New Roman" w:hAnsi="Times New Roman" w:cs="Times New Roman"/>
          <w:sz w:val="24"/>
          <w:szCs w:val="24"/>
        </w:rPr>
        <w:t>ne</w:t>
      </w:r>
      <w:r w:rsidRPr="006A218E">
        <w:rPr>
          <w:rFonts w:ascii="Times New Roman" w:hAnsi="Times New Roman" w:cs="Times New Roman"/>
          <w:sz w:val="24"/>
          <w:szCs w:val="24"/>
        </w:rPr>
        <w:t>. Näiteks on rahvusvahelise infovahetuse osas rahapesu andmebüroode vahel seatud tähtajatu konfidentsiaalsuskohustus, mis tähendab, et rahvusvahelise koostöö raames vahet</w:t>
      </w:r>
      <w:r w:rsidR="0011675D">
        <w:rPr>
          <w:rFonts w:ascii="Times New Roman" w:hAnsi="Times New Roman" w:cs="Times New Roman"/>
          <w:sz w:val="24"/>
          <w:szCs w:val="24"/>
        </w:rPr>
        <w:t>at</w:t>
      </w:r>
      <w:r w:rsidRPr="006A218E">
        <w:rPr>
          <w:rFonts w:ascii="Times New Roman" w:hAnsi="Times New Roman" w:cs="Times New Roman"/>
          <w:sz w:val="24"/>
          <w:szCs w:val="24"/>
        </w:rPr>
        <w:t xml:space="preserve">ud teabe osas on RAB-il </w:t>
      </w:r>
      <w:r w:rsidR="006A218E">
        <w:rPr>
          <w:rFonts w:ascii="Times New Roman" w:hAnsi="Times New Roman" w:cs="Times New Roman"/>
          <w:sz w:val="24"/>
          <w:szCs w:val="24"/>
        </w:rPr>
        <w:t xml:space="preserve">tähtajatu </w:t>
      </w:r>
      <w:r w:rsidRPr="006A218E">
        <w:rPr>
          <w:rFonts w:ascii="Times New Roman" w:hAnsi="Times New Roman" w:cs="Times New Roman"/>
          <w:sz w:val="24"/>
          <w:szCs w:val="24"/>
        </w:rPr>
        <w:t>keeld infot andmesubjektile väljastada. Samuti on RAB kohustatud tagama RahaPTS § 52</w:t>
      </w:r>
      <w:r w:rsidRPr="006A218E">
        <w:rPr>
          <w:rFonts w:ascii="Times New Roman" w:hAnsi="Times New Roman" w:cs="Times New Roman"/>
          <w:sz w:val="24"/>
          <w:szCs w:val="24"/>
          <w:vertAlign w:val="superscript"/>
        </w:rPr>
        <w:t>1</w:t>
      </w:r>
      <w:r w:rsidRPr="006A218E">
        <w:rPr>
          <w:rFonts w:ascii="Times New Roman" w:hAnsi="Times New Roman" w:cs="Times New Roman"/>
          <w:sz w:val="24"/>
          <w:szCs w:val="24"/>
        </w:rPr>
        <w:t xml:space="preserve"> kohaselt teavitaja kaitse, mille osas kohaldub samuti tähtajatu teabele juurdepääsu piiramise vajadus. Andmesubjekti õiguste piiramise vajadust või selle jätkuvat vajadust hinnatakse teabetaotleja pöördumisel RAB-i poole.</w:t>
      </w:r>
    </w:p>
    <w:p w14:paraId="167FBE1F" w14:textId="77777777" w:rsidR="00B42327" w:rsidRPr="00B42327" w:rsidRDefault="00B42327" w:rsidP="006A218E">
      <w:pPr>
        <w:spacing w:after="0" w:line="276" w:lineRule="auto"/>
        <w:jc w:val="both"/>
        <w:rPr>
          <w:rFonts w:ascii="Times New Roman" w:hAnsi="Times New Roman" w:cs="Times New Roman"/>
          <w:color w:val="FF0000"/>
          <w:sz w:val="24"/>
          <w:szCs w:val="24"/>
        </w:rPr>
      </w:pPr>
    </w:p>
    <w:p w14:paraId="6EE9AED2" w14:textId="47463D17" w:rsidR="006D763A" w:rsidRPr="00A43DA3" w:rsidRDefault="00B134F5" w:rsidP="006A218E">
      <w:pPr>
        <w:spacing w:line="276" w:lineRule="auto"/>
        <w:jc w:val="both"/>
        <w:rPr>
          <w:rFonts w:ascii="Times New Roman" w:hAnsi="Times New Roman" w:cs="Times New Roman"/>
          <w:vanish/>
          <w:sz w:val="24"/>
          <w:szCs w:val="24"/>
          <w:specVanish/>
        </w:rPr>
      </w:pPr>
      <w:r w:rsidRPr="00441ECD">
        <w:rPr>
          <w:rFonts w:ascii="Times New Roman" w:hAnsi="Times New Roman" w:cs="Times New Roman"/>
          <w:b/>
          <w:bCs/>
          <w:sz w:val="24"/>
          <w:szCs w:val="24"/>
        </w:rPr>
        <w:t xml:space="preserve">Paragrahvi 1 punkt </w:t>
      </w:r>
      <w:r w:rsidR="00871705">
        <w:rPr>
          <w:rFonts w:ascii="Times New Roman" w:hAnsi="Times New Roman" w:cs="Times New Roman"/>
          <w:b/>
          <w:bCs/>
          <w:sz w:val="24"/>
          <w:szCs w:val="24"/>
        </w:rPr>
        <w:t>2</w:t>
      </w:r>
      <w:r w:rsidR="00AC0126">
        <w:rPr>
          <w:rFonts w:ascii="Times New Roman" w:hAnsi="Times New Roman" w:cs="Times New Roman"/>
          <w:b/>
          <w:bCs/>
          <w:sz w:val="24"/>
          <w:szCs w:val="24"/>
        </w:rPr>
        <w:t>6</w:t>
      </w:r>
      <w:r w:rsidR="00871705">
        <w:rPr>
          <w:rFonts w:ascii="Times New Roman" w:hAnsi="Times New Roman" w:cs="Times New Roman"/>
          <w:b/>
          <w:bCs/>
          <w:sz w:val="24"/>
          <w:szCs w:val="24"/>
        </w:rPr>
        <w:t xml:space="preserve"> </w:t>
      </w:r>
      <w:r w:rsidR="000C76C1">
        <w:rPr>
          <w:rFonts w:ascii="Times New Roman" w:hAnsi="Times New Roman" w:cs="Times New Roman"/>
          <w:b/>
          <w:bCs/>
          <w:sz w:val="24"/>
          <w:szCs w:val="24"/>
        </w:rPr>
        <w:t>–</w:t>
      </w:r>
      <w:r w:rsidRPr="00441ECD">
        <w:rPr>
          <w:rFonts w:ascii="Times New Roman" w:hAnsi="Times New Roman" w:cs="Times New Roman"/>
          <w:b/>
          <w:bCs/>
          <w:sz w:val="24"/>
          <w:szCs w:val="24"/>
        </w:rPr>
        <w:t xml:space="preserve"> </w:t>
      </w:r>
      <w:r w:rsidR="00A43DA3">
        <w:rPr>
          <w:rFonts w:ascii="Times New Roman" w:hAnsi="Times New Roman" w:cs="Times New Roman"/>
          <w:sz w:val="24"/>
          <w:szCs w:val="24"/>
        </w:rPr>
        <w:t>RahaPTS §</w:t>
      </w:r>
      <w:r w:rsidR="006D763A" w:rsidRPr="00053EB5">
        <w:rPr>
          <w:rFonts w:ascii="Times New Roman" w:hAnsi="Times New Roman" w:cs="Times New Roman"/>
          <w:sz w:val="24"/>
          <w:szCs w:val="24"/>
        </w:rPr>
        <w:t xml:space="preserve"> 63 lõig</w:t>
      </w:r>
      <w:r w:rsidR="006D763A">
        <w:rPr>
          <w:rFonts w:ascii="Times New Roman" w:hAnsi="Times New Roman" w:cs="Times New Roman"/>
          <w:sz w:val="24"/>
          <w:szCs w:val="24"/>
        </w:rPr>
        <w:t>e</w:t>
      </w:r>
      <w:r w:rsidR="00A43DA3">
        <w:rPr>
          <w:rFonts w:ascii="Times New Roman" w:hAnsi="Times New Roman" w:cs="Times New Roman"/>
          <w:sz w:val="24"/>
          <w:szCs w:val="24"/>
        </w:rPr>
        <w:t xml:space="preserve">t 1 </w:t>
      </w:r>
      <w:r w:rsidR="00A43DA3" w:rsidRPr="00127375">
        <w:rPr>
          <w:rFonts w:ascii="Times New Roman" w:hAnsi="Times New Roman" w:cs="Times New Roman"/>
          <w:sz w:val="24"/>
          <w:szCs w:val="24"/>
        </w:rPr>
        <w:t>täpsustatakse</w:t>
      </w:r>
      <w:r w:rsidR="00127375" w:rsidRPr="00127375">
        <w:rPr>
          <w:rFonts w:ascii="Times New Roman" w:hAnsi="Times New Roman" w:cs="Times New Roman"/>
          <w:sz w:val="24"/>
          <w:szCs w:val="24"/>
        </w:rPr>
        <w:t xml:space="preserve"> ja </w:t>
      </w:r>
      <w:r w:rsidR="00A43DA3" w:rsidRPr="00127375">
        <w:rPr>
          <w:rFonts w:ascii="Times New Roman" w:hAnsi="Times New Roman" w:cs="Times New Roman"/>
          <w:sz w:val="24"/>
          <w:szCs w:val="24"/>
        </w:rPr>
        <w:t>lisatakse täiend</w:t>
      </w:r>
      <w:r w:rsidR="0014389B" w:rsidRPr="00127375">
        <w:rPr>
          <w:rFonts w:ascii="Times New Roman" w:hAnsi="Times New Roman" w:cs="Times New Roman"/>
          <w:sz w:val="24"/>
          <w:szCs w:val="24"/>
        </w:rPr>
        <w:t>us</w:t>
      </w:r>
      <w:r w:rsidR="00127375" w:rsidRPr="00127375">
        <w:rPr>
          <w:rFonts w:ascii="Times New Roman" w:hAnsi="Times New Roman" w:cs="Times New Roman"/>
          <w:sz w:val="24"/>
          <w:szCs w:val="24"/>
        </w:rPr>
        <w:t>ed</w:t>
      </w:r>
      <w:r w:rsidR="00A43DA3" w:rsidRPr="00127375">
        <w:rPr>
          <w:rFonts w:ascii="Times New Roman" w:hAnsi="Times New Roman" w:cs="Times New Roman"/>
          <w:sz w:val="24"/>
          <w:szCs w:val="24"/>
        </w:rPr>
        <w:t>, mille kohaselt</w:t>
      </w:r>
      <w:r w:rsidR="00127375" w:rsidRPr="00127375">
        <w:rPr>
          <w:rFonts w:ascii="Times New Roman" w:hAnsi="Times New Roman" w:cs="Times New Roman"/>
          <w:sz w:val="24"/>
          <w:szCs w:val="24"/>
        </w:rPr>
        <w:t xml:space="preserve"> on </w:t>
      </w:r>
      <w:r w:rsidR="003A2ED6">
        <w:rPr>
          <w:rFonts w:ascii="Times New Roman" w:hAnsi="Times New Roman" w:cs="Times New Roman"/>
          <w:sz w:val="24"/>
          <w:szCs w:val="24"/>
        </w:rPr>
        <w:t>Rahapesu Andmebürool</w:t>
      </w:r>
      <w:r w:rsidR="00127375" w:rsidRPr="00127375">
        <w:rPr>
          <w:rFonts w:ascii="Times New Roman" w:hAnsi="Times New Roman" w:cs="Times New Roman"/>
          <w:sz w:val="24"/>
          <w:szCs w:val="24"/>
        </w:rPr>
        <w:t xml:space="preserve"> õigus vahetada </w:t>
      </w:r>
      <w:bookmarkStart w:id="15" w:name="_Hlk168132236"/>
      <w:r w:rsidR="00127375" w:rsidRPr="00127375">
        <w:rPr>
          <w:rFonts w:ascii="Times New Roman" w:hAnsi="Times New Roman" w:cs="Times New Roman"/>
          <w:sz w:val="24"/>
          <w:szCs w:val="24"/>
        </w:rPr>
        <w:t>ka isikuandmeid sisaldavat teave</w:t>
      </w:r>
      <w:bookmarkEnd w:id="15"/>
      <w:r w:rsidR="00127375" w:rsidRPr="00127375">
        <w:rPr>
          <w:rFonts w:ascii="Times New Roman" w:hAnsi="Times New Roman" w:cs="Times New Roman"/>
          <w:sz w:val="24"/>
          <w:szCs w:val="24"/>
        </w:rPr>
        <w:t xml:space="preserve">t </w:t>
      </w:r>
      <w:r w:rsidR="00F83075">
        <w:rPr>
          <w:rFonts w:ascii="Times New Roman" w:hAnsi="Times New Roman" w:cs="Times New Roman"/>
          <w:sz w:val="24"/>
          <w:szCs w:val="24"/>
        </w:rPr>
        <w:t>rahapesu andmebüroo ülesandeid täitva välisriigi asutusega või välisriigi õiguskaitse-  või järelevalveasutusega, samuti rahvusvahelise organisatsiooni või institutsiooniga. T</w:t>
      </w:r>
      <w:r w:rsidR="00127375" w:rsidRPr="00127375">
        <w:rPr>
          <w:rFonts w:ascii="Times New Roman" w:hAnsi="Times New Roman" w:cs="Times New Roman"/>
          <w:sz w:val="24"/>
          <w:szCs w:val="24"/>
        </w:rPr>
        <w:t xml:space="preserve">eabe vahetamine </w:t>
      </w:r>
      <w:r w:rsidR="00A43DA3" w:rsidRPr="00127375">
        <w:rPr>
          <w:rFonts w:ascii="Times New Roman" w:hAnsi="Times New Roman" w:cs="Times New Roman"/>
          <w:sz w:val="24"/>
          <w:szCs w:val="24"/>
        </w:rPr>
        <w:t xml:space="preserve">toimub muu hulgas eesmärgiga teha juhtumipõhist ja strateegilist analüüsi ning järelevalvet kohustatud isikute tegevuse üle. </w:t>
      </w:r>
      <w:r w:rsidR="002A70DF" w:rsidRPr="00843837">
        <w:rPr>
          <w:rFonts w:ascii="Times New Roman" w:hAnsi="Times New Roman" w:cs="Times New Roman"/>
          <w:sz w:val="24"/>
          <w:szCs w:val="24"/>
        </w:rPr>
        <w:t xml:space="preserve">Täiendus lähtub </w:t>
      </w:r>
      <w:r w:rsidR="00493FAD" w:rsidRPr="00843837">
        <w:rPr>
          <w:rFonts w:ascii="Times New Roman" w:hAnsi="Times New Roman" w:cs="Times New Roman"/>
          <w:sz w:val="24"/>
          <w:szCs w:val="24"/>
        </w:rPr>
        <w:t>Euroopa komisjoni ekspertide Tomasso Di Ruzza ja Klaudijo Stroligo poolt 2022. aastal koostatud Eesti rahapesuvastase võitluse tugevdamise tehnilises dokumendis „</w:t>
      </w:r>
      <w:r w:rsidR="00493FAD" w:rsidRPr="00843837">
        <w:rPr>
          <w:rFonts w:ascii="Times New Roman" w:hAnsi="Times New Roman" w:cs="Times New Roman"/>
          <w:bCs/>
          <w:i/>
          <w:iCs/>
          <w:sz w:val="24"/>
          <w:szCs w:val="24"/>
          <w:lang w:val="en-GB"/>
        </w:rPr>
        <w:t>Legal Review and Recommendations for Specific Amendments to the Legal Framework related to the Strategic Analysis Function of the Estonian Financial Intelligence Unit”</w:t>
      </w:r>
      <w:r w:rsidR="000B0CCA" w:rsidRPr="00843837">
        <w:rPr>
          <w:rStyle w:val="Allmrkuseviide"/>
          <w:rFonts w:ascii="Times New Roman" w:hAnsi="Times New Roman" w:cs="Times New Roman"/>
          <w:bCs/>
          <w:i/>
          <w:iCs/>
          <w:sz w:val="24"/>
          <w:szCs w:val="24"/>
          <w:lang w:val="en-GB"/>
        </w:rPr>
        <w:footnoteReference w:id="17"/>
      </w:r>
      <w:r w:rsidR="00493FAD" w:rsidRPr="00843837">
        <w:rPr>
          <w:rFonts w:ascii="Times New Roman" w:hAnsi="Times New Roman" w:cs="Times New Roman"/>
          <w:bCs/>
          <w:i/>
          <w:iCs/>
          <w:sz w:val="24"/>
          <w:szCs w:val="24"/>
          <w:lang w:val="en-GB"/>
        </w:rPr>
        <w:t xml:space="preserve"> </w:t>
      </w:r>
      <w:r w:rsidR="002A70DF" w:rsidRPr="00843837">
        <w:rPr>
          <w:rFonts w:ascii="Times New Roman" w:hAnsi="Times New Roman" w:cs="Times New Roman"/>
          <w:bCs/>
          <w:sz w:val="24"/>
          <w:szCs w:val="24"/>
        </w:rPr>
        <w:t>toodud soovitusest</w:t>
      </w:r>
      <w:r w:rsidR="00493FAD" w:rsidRPr="00843837">
        <w:rPr>
          <w:rFonts w:ascii="Times New Roman" w:hAnsi="Times New Roman" w:cs="Times New Roman"/>
          <w:bCs/>
          <w:sz w:val="24"/>
          <w:szCs w:val="24"/>
        </w:rPr>
        <w:t xml:space="preserve"> </w:t>
      </w:r>
      <w:r w:rsidR="002A70DF" w:rsidRPr="00843837">
        <w:rPr>
          <w:rFonts w:ascii="Times New Roman" w:hAnsi="Times New Roman" w:cs="Times New Roman"/>
          <w:sz w:val="24"/>
          <w:szCs w:val="24"/>
        </w:rPr>
        <w:t>tuua seaduses selgesõnaliselt välja, millisel eesmärgil toimub rahvusvaheline infovahetus ning seega ka RAB-i õigus töödelda rahvusvahelise infovahetuse käigus kogutud ja edastatud teavet oma tuumfunktsioonide täitmiseks.</w:t>
      </w:r>
      <w:r w:rsidR="0033125E" w:rsidRPr="00493FAD">
        <w:rPr>
          <w:rFonts w:ascii="Times New Roman" w:hAnsi="Times New Roman" w:cs="Times New Roman"/>
          <w:color w:val="FF0000"/>
          <w:sz w:val="24"/>
          <w:szCs w:val="24"/>
        </w:rPr>
        <w:t xml:space="preserve"> </w:t>
      </w:r>
      <w:r w:rsidR="002A70DF">
        <w:rPr>
          <w:rFonts w:ascii="Times New Roman" w:hAnsi="Times New Roman" w:cs="Times New Roman"/>
          <w:sz w:val="24"/>
          <w:szCs w:val="24"/>
        </w:rPr>
        <w:t>T</w:t>
      </w:r>
      <w:r w:rsidR="0033125E">
        <w:rPr>
          <w:rFonts w:ascii="Times New Roman" w:hAnsi="Times New Roman" w:cs="Times New Roman"/>
          <w:sz w:val="24"/>
          <w:szCs w:val="24"/>
        </w:rPr>
        <w:t>äpsustus</w:t>
      </w:r>
      <w:r w:rsidR="002A70DF">
        <w:rPr>
          <w:rFonts w:ascii="Times New Roman" w:hAnsi="Times New Roman" w:cs="Times New Roman"/>
          <w:sz w:val="24"/>
          <w:szCs w:val="24"/>
        </w:rPr>
        <w:t xml:space="preserve"> peab</w:t>
      </w:r>
      <w:r w:rsidR="0033125E">
        <w:rPr>
          <w:rFonts w:ascii="Times New Roman" w:hAnsi="Times New Roman" w:cs="Times New Roman"/>
          <w:sz w:val="24"/>
          <w:szCs w:val="24"/>
        </w:rPr>
        <w:t xml:space="preserve"> silmas </w:t>
      </w:r>
      <w:r w:rsidR="0033125E" w:rsidRPr="00B0537F">
        <w:rPr>
          <w:rFonts w:ascii="Times New Roman" w:hAnsi="Times New Roman" w:cs="Times New Roman"/>
          <w:sz w:val="24"/>
          <w:szCs w:val="24"/>
        </w:rPr>
        <w:t>FATF-i</w:t>
      </w:r>
      <w:r w:rsidR="0033125E">
        <w:rPr>
          <w:rFonts w:ascii="Times New Roman" w:hAnsi="Times New Roman" w:cs="Times New Roman"/>
          <w:sz w:val="24"/>
          <w:szCs w:val="24"/>
        </w:rPr>
        <w:t xml:space="preserve"> standardit (</w:t>
      </w:r>
      <w:r w:rsidR="00CD0391" w:rsidRPr="00B0537F">
        <w:rPr>
          <w:rFonts w:ascii="Times New Roman" w:hAnsi="Times New Roman" w:cs="Times New Roman"/>
          <w:sz w:val="24"/>
          <w:szCs w:val="24"/>
        </w:rPr>
        <w:t>FATF</w:t>
      </w:r>
      <w:r w:rsidR="0033125E" w:rsidRPr="00B0537F">
        <w:rPr>
          <w:rFonts w:ascii="Times New Roman" w:hAnsi="Times New Roman" w:cs="Times New Roman"/>
          <w:sz w:val="24"/>
          <w:szCs w:val="24"/>
        </w:rPr>
        <w:t xml:space="preserve"> s</w:t>
      </w:r>
      <w:r w:rsidR="0033125E">
        <w:rPr>
          <w:rFonts w:ascii="Times New Roman" w:hAnsi="Times New Roman" w:cs="Times New Roman"/>
          <w:sz w:val="24"/>
          <w:szCs w:val="24"/>
        </w:rPr>
        <w:t xml:space="preserve">oovitus 29), mis rõhutab </w:t>
      </w:r>
      <w:r w:rsidR="00577360">
        <w:rPr>
          <w:rFonts w:ascii="Times New Roman" w:hAnsi="Times New Roman" w:cs="Times New Roman"/>
          <w:sz w:val="24"/>
          <w:szCs w:val="24"/>
        </w:rPr>
        <w:t>analüüsi tulemuste vahetamise olulisust rahvusvahelisel tasandil</w:t>
      </w:r>
      <w:r w:rsidR="0033125E">
        <w:rPr>
          <w:rFonts w:ascii="Times New Roman" w:hAnsi="Times New Roman" w:cs="Times New Roman"/>
          <w:sz w:val="24"/>
          <w:szCs w:val="24"/>
        </w:rPr>
        <w:t xml:space="preserve"> </w:t>
      </w:r>
      <w:r w:rsidR="00577360">
        <w:rPr>
          <w:rFonts w:ascii="Times New Roman" w:hAnsi="Times New Roman" w:cs="Times New Roman"/>
          <w:sz w:val="24"/>
          <w:szCs w:val="24"/>
        </w:rPr>
        <w:t>rahapesu ja terrorismi rahastamise tõkestamiseks.</w:t>
      </w:r>
    </w:p>
    <w:p w14:paraId="1F6A3B4F" w14:textId="32E03550" w:rsidR="00A43DA3" w:rsidRDefault="00A43DA3" w:rsidP="006A218E">
      <w:pPr>
        <w:spacing w:line="276" w:lineRule="auto"/>
        <w:jc w:val="both"/>
        <w:rPr>
          <w:rFonts w:ascii="Times New Roman" w:hAnsi="Times New Roman" w:cs="Times New Roman"/>
          <w:b/>
          <w:bCs/>
          <w:sz w:val="24"/>
          <w:szCs w:val="24"/>
        </w:rPr>
      </w:pPr>
    </w:p>
    <w:p w14:paraId="00323318" w14:textId="31625AB9" w:rsidR="006D763A" w:rsidRDefault="00F15AAB" w:rsidP="006A218E">
      <w:p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 xml:space="preserve">Paragrahvi 1 punkt </w:t>
      </w:r>
      <w:r w:rsidR="00871705">
        <w:rPr>
          <w:rFonts w:ascii="Times New Roman" w:hAnsi="Times New Roman" w:cs="Times New Roman"/>
          <w:b/>
          <w:bCs/>
          <w:sz w:val="24"/>
          <w:szCs w:val="24"/>
        </w:rPr>
        <w:t>2</w:t>
      </w:r>
      <w:r w:rsidR="00AC0126">
        <w:rPr>
          <w:rFonts w:ascii="Times New Roman" w:hAnsi="Times New Roman" w:cs="Times New Roman"/>
          <w:b/>
          <w:bCs/>
          <w:sz w:val="24"/>
          <w:szCs w:val="24"/>
        </w:rPr>
        <w:t>7</w:t>
      </w:r>
      <w:r w:rsidR="00871705">
        <w:rPr>
          <w:rFonts w:ascii="Times New Roman" w:hAnsi="Times New Roman" w:cs="Times New Roman"/>
          <w:b/>
          <w:bCs/>
          <w:sz w:val="24"/>
          <w:szCs w:val="24"/>
        </w:rPr>
        <w:t xml:space="preserve"> </w:t>
      </w:r>
      <w:r>
        <w:rPr>
          <w:rFonts w:ascii="Times New Roman" w:hAnsi="Times New Roman" w:cs="Times New Roman"/>
          <w:b/>
          <w:bCs/>
          <w:sz w:val="24"/>
          <w:szCs w:val="24"/>
        </w:rPr>
        <w:t>–</w:t>
      </w:r>
      <w:r w:rsidR="000E3D94">
        <w:rPr>
          <w:rFonts w:ascii="Times New Roman" w:hAnsi="Times New Roman" w:cs="Times New Roman"/>
          <w:sz w:val="24"/>
          <w:szCs w:val="24"/>
        </w:rPr>
        <w:t>RahaPTS §</w:t>
      </w:r>
      <w:r w:rsidR="006D763A" w:rsidRPr="00053EB5">
        <w:rPr>
          <w:rFonts w:ascii="Times New Roman" w:hAnsi="Times New Roman" w:cs="Times New Roman"/>
          <w:sz w:val="24"/>
          <w:szCs w:val="24"/>
        </w:rPr>
        <w:t xml:space="preserve"> 63 lõi</w:t>
      </w:r>
      <w:r w:rsidR="000E3D94">
        <w:rPr>
          <w:rFonts w:ascii="Times New Roman" w:hAnsi="Times New Roman" w:cs="Times New Roman"/>
          <w:sz w:val="24"/>
          <w:szCs w:val="24"/>
        </w:rPr>
        <w:t>ke</w:t>
      </w:r>
      <w:r w:rsidR="00577360">
        <w:rPr>
          <w:rFonts w:ascii="Times New Roman" w:hAnsi="Times New Roman" w:cs="Times New Roman"/>
          <w:sz w:val="24"/>
          <w:szCs w:val="24"/>
        </w:rPr>
        <w:t xml:space="preserve"> 2</w:t>
      </w:r>
      <w:r w:rsidR="000E3D94">
        <w:rPr>
          <w:rFonts w:ascii="Times New Roman" w:hAnsi="Times New Roman" w:cs="Times New Roman"/>
          <w:sz w:val="24"/>
          <w:szCs w:val="24"/>
        </w:rPr>
        <w:t xml:space="preserve"> kohaselt on Rahapesu Andmebürool</w:t>
      </w:r>
      <w:r w:rsidR="00577360">
        <w:rPr>
          <w:rFonts w:ascii="Times New Roman" w:hAnsi="Times New Roman" w:cs="Times New Roman"/>
          <w:sz w:val="24"/>
          <w:szCs w:val="24"/>
        </w:rPr>
        <w:t xml:space="preserve"> </w:t>
      </w:r>
      <w:r w:rsidR="000E3D94" w:rsidRPr="00577360">
        <w:rPr>
          <w:rFonts w:ascii="Times New Roman" w:hAnsi="Times New Roman" w:cs="Times New Roman"/>
          <w:sz w:val="24"/>
          <w:szCs w:val="24"/>
        </w:rPr>
        <w:t>õigus omal algatusel või taotluse korral saada ja edastada teisele rahapesu andmebüroole mis tahes teavet, mida teisel rahapesu andmebürool võib olla vaja rahapesu või terrorismi rahastamise tõkestamisel ning sellesse kaasatud füüsiliste või juriidiliste isikute</w:t>
      </w:r>
      <w:r w:rsidR="000E3D94">
        <w:rPr>
          <w:rFonts w:ascii="Times New Roman" w:hAnsi="Times New Roman" w:cs="Times New Roman"/>
          <w:sz w:val="24"/>
          <w:szCs w:val="24"/>
        </w:rPr>
        <w:t xml:space="preserve">ga </w:t>
      </w:r>
      <w:r w:rsidR="000E3D94" w:rsidRPr="000E3D94">
        <w:rPr>
          <w:rFonts w:ascii="Times New Roman" w:hAnsi="Times New Roman" w:cs="Times New Roman"/>
          <w:color w:val="202020"/>
          <w:sz w:val="24"/>
          <w:szCs w:val="24"/>
          <w:shd w:val="clear" w:color="auto" w:fill="FFFFFF"/>
        </w:rPr>
        <w:t>seotud teabe töötlemisel või analüüsimise</w:t>
      </w:r>
      <w:r w:rsidR="00F37374">
        <w:rPr>
          <w:rFonts w:ascii="Times New Roman" w:hAnsi="Times New Roman" w:cs="Times New Roman"/>
          <w:color w:val="202020"/>
          <w:sz w:val="24"/>
          <w:szCs w:val="24"/>
          <w:shd w:val="clear" w:color="auto" w:fill="FFFFFF"/>
        </w:rPr>
        <w:t>l</w:t>
      </w:r>
      <w:r w:rsidR="000E3D94" w:rsidRPr="000E3D94">
        <w:rPr>
          <w:rFonts w:ascii="Times New Roman" w:hAnsi="Times New Roman" w:cs="Times New Roman"/>
          <w:sz w:val="24"/>
          <w:szCs w:val="24"/>
        </w:rPr>
        <w:t xml:space="preserve">. </w:t>
      </w:r>
      <w:r w:rsidR="000E3D94">
        <w:rPr>
          <w:rFonts w:ascii="Times New Roman" w:hAnsi="Times New Roman" w:cs="Times New Roman"/>
          <w:sz w:val="24"/>
          <w:szCs w:val="24"/>
        </w:rPr>
        <w:t xml:space="preserve">Sätet </w:t>
      </w:r>
      <w:r w:rsidR="00577360">
        <w:rPr>
          <w:rFonts w:ascii="Times New Roman" w:hAnsi="Times New Roman" w:cs="Times New Roman"/>
          <w:sz w:val="24"/>
          <w:szCs w:val="24"/>
        </w:rPr>
        <w:t>täiendatakse</w:t>
      </w:r>
      <w:r w:rsidR="00CD0391">
        <w:rPr>
          <w:rFonts w:ascii="Times New Roman" w:hAnsi="Times New Roman" w:cs="Times New Roman"/>
          <w:sz w:val="24"/>
          <w:szCs w:val="24"/>
        </w:rPr>
        <w:t xml:space="preserve"> viitega strateegilise analüüsi tulemusel saadud teabe edastamise</w:t>
      </w:r>
      <w:r w:rsidR="00BF75B5">
        <w:rPr>
          <w:rFonts w:ascii="Times New Roman" w:hAnsi="Times New Roman" w:cs="Times New Roman"/>
          <w:sz w:val="24"/>
          <w:szCs w:val="24"/>
        </w:rPr>
        <w:t xml:space="preserve">le </w:t>
      </w:r>
      <w:r w:rsidR="00CD0391">
        <w:rPr>
          <w:rFonts w:ascii="Times New Roman" w:hAnsi="Times New Roman" w:cs="Times New Roman"/>
          <w:sz w:val="24"/>
          <w:szCs w:val="24"/>
        </w:rPr>
        <w:t>ning</w:t>
      </w:r>
      <w:r w:rsidR="000E3D94">
        <w:rPr>
          <w:rFonts w:ascii="Times New Roman" w:hAnsi="Times New Roman" w:cs="Times New Roman"/>
          <w:sz w:val="24"/>
          <w:szCs w:val="24"/>
        </w:rPr>
        <w:t xml:space="preserve"> lisatakse</w:t>
      </w:r>
      <w:r w:rsidR="00BF75B5">
        <w:rPr>
          <w:rFonts w:ascii="Times New Roman" w:hAnsi="Times New Roman" w:cs="Times New Roman"/>
          <w:sz w:val="24"/>
          <w:szCs w:val="24"/>
        </w:rPr>
        <w:t xml:space="preserve">, et Rahapesu Andmebürool on </w:t>
      </w:r>
      <w:r w:rsidR="00BF75B5" w:rsidRPr="00577360">
        <w:rPr>
          <w:rFonts w:ascii="Times New Roman" w:hAnsi="Times New Roman" w:cs="Times New Roman"/>
          <w:sz w:val="24"/>
          <w:szCs w:val="24"/>
        </w:rPr>
        <w:t>õigus omal algatusel või taotluse korral saada ja edastada</w:t>
      </w:r>
      <w:r w:rsidR="008A5271">
        <w:rPr>
          <w:rFonts w:ascii="Times New Roman" w:hAnsi="Times New Roman" w:cs="Times New Roman"/>
          <w:sz w:val="24"/>
          <w:szCs w:val="24"/>
        </w:rPr>
        <w:t xml:space="preserve"> </w:t>
      </w:r>
      <w:r w:rsidR="008A5271" w:rsidRPr="00577360">
        <w:rPr>
          <w:rFonts w:ascii="Times New Roman" w:hAnsi="Times New Roman" w:cs="Times New Roman"/>
          <w:sz w:val="24"/>
          <w:szCs w:val="24"/>
        </w:rPr>
        <w:t>teisele rahapesu andmebüroole</w:t>
      </w:r>
      <w:r w:rsidR="008A5271">
        <w:rPr>
          <w:rFonts w:ascii="Times New Roman" w:hAnsi="Times New Roman" w:cs="Times New Roman"/>
          <w:sz w:val="24"/>
          <w:szCs w:val="24"/>
        </w:rPr>
        <w:t xml:space="preserve"> ka</w:t>
      </w:r>
      <w:r w:rsidR="008A5271" w:rsidRPr="00577360">
        <w:rPr>
          <w:rFonts w:ascii="Times New Roman" w:hAnsi="Times New Roman" w:cs="Times New Roman"/>
          <w:sz w:val="24"/>
          <w:szCs w:val="24"/>
        </w:rPr>
        <w:t xml:space="preserve"> mis tahes teavet</w:t>
      </w:r>
      <w:r w:rsidR="008A5271">
        <w:rPr>
          <w:rFonts w:ascii="Times New Roman" w:hAnsi="Times New Roman" w:cs="Times New Roman"/>
          <w:sz w:val="24"/>
          <w:szCs w:val="24"/>
        </w:rPr>
        <w:t xml:space="preserve">, </w:t>
      </w:r>
      <w:r w:rsidR="008A5271" w:rsidRPr="00577360">
        <w:rPr>
          <w:rFonts w:ascii="Times New Roman" w:hAnsi="Times New Roman" w:cs="Times New Roman"/>
          <w:sz w:val="24"/>
          <w:szCs w:val="24"/>
        </w:rPr>
        <w:t>mida teisel rahapesu andmebürool võib olla vaja rahapesu või terrorismi rahastamise tõkestamisel</w:t>
      </w:r>
      <w:r w:rsidR="000E3D94">
        <w:rPr>
          <w:rFonts w:ascii="Times New Roman" w:hAnsi="Times New Roman" w:cs="Times New Roman"/>
          <w:sz w:val="24"/>
          <w:szCs w:val="24"/>
        </w:rPr>
        <w:t xml:space="preserve"> </w:t>
      </w:r>
      <w:r w:rsidR="00577360" w:rsidRPr="00577360">
        <w:rPr>
          <w:rFonts w:ascii="Times New Roman" w:hAnsi="Times New Roman" w:cs="Times New Roman"/>
          <w:sz w:val="24"/>
          <w:szCs w:val="24"/>
        </w:rPr>
        <w:t>rahapesu ja terrorismi rahastamise riskide, ohtude, suundumuste, mustrite ja toimimisviisidega seotud teabe töötlemi</w:t>
      </w:r>
      <w:r w:rsidR="008A5271">
        <w:rPr>
          <w:rFonts w:ascii="Times New Roman" w:hAnsi="Times New Roman" w:cs="Times New Roman"/>
          <w:sz w:val="24"/>
          <w:szCs w:val="24"/>
        </w:rPr>
        <w:t>sel</w:t>
      </w:r>
      <w:r w:rsidR="00577360" w:rsidRPr="00577360">
        <w:rPr>
          <w:rFonts w:ascii="Times New Roman" w:hAnsi="Times New Roman" w:cs="Times New Roman"/>
          <w:sz w:val="24"/>
          <w:szCs w:val="24"/>
        </w:rPr>
        <w:t xml:space="preserve"> või analüüsimi</w:t>
      </w:r>
      <w:r w:rsidR="008A5271">
        <w:rPr>
          <w:rFonts w:ascii="Times New Roman" w:hAnsi="Times New Roman" w:cs="Times New Roman"/>
          <w:sz w:val="24"/>
          <w:szCs w:val="24"/>
        </w:rPr>
        <w:t>sel</w:t>
      </w:r>
      <w:r w:rsidR="009E6AAA">
        <w:rPr>
          <w:rFonts w:ascii="Times New Roman" w:hAnsi="Times New Roman" w:cs="Times New Roman"/>
          <w:sz w:val="24"/>
          <w:szCs w:val="24"/>
        </w:rPr>
        <w:t xml:space="preserve">. Muudatusega </w:t>
      </w:r>
      <w:r w:rsidR="00CD0391">
        <w:rPr>
          <w:rFonts w:ascii="Times New Roman" w:hAnsi="Times New Roman" w:cs="Times New Roman"/>
          <w:sz w:val="24"/>
          <w:szCs w:val="24"/>
        </w:rPr>
        <w:t>kohandatakse seaduse sõnastust vastavalt</w:t>
      </w:r>
      <w:r w:rsidR="009E6AAA">
        <w:rPr>
          <w:rFonts w:ascii="Times New Roman" w:hAnsi="Times New Roman" w:cs="Times New Roman"/>
          <w:sz w:val="24"/>
          <w:szCs w:val="24"/>
        </w:rPr>
        <w:t xml:space="preserve"> </w:t>
      </w:r>
      <w:r w:rsidR="009E6AAA" w:rsidRPr="00B0537F">
        <w:rPr>
          <w:rFonts w:ascii="Times New Roman" w:hAnsi="Times New Roman" w:cs="Times New Roman"/>
          <w:sz w:val="24"/>
          <w:szCs w:val="24"/>
        </w:rPr>
        <w:t>FATF-i standardi</w:t>
      </w:r>
      <w:r w:rsidR="00CD0391" w:rsidRPr="00B0537F">
        <w:rPr>
          <w:rFonts w:ascii="Times New Roman" w:hAnsi="Times New Roman" w:cs="Times New Roman"/>
          <w:sz w:val="24"/>
          <w:szCs w:val="24"/>
        </w:rPr>
        <w:t>le</w:t>
      </w:r>
      <w:r w:rsidR="009E6AAA" w:rsidRPr="00B0537F">
        <w:rPr>
          <w:rFonts w:ascii="Times New Roman" w:hAnsi="Times New Roman" w:cs="Times New Roman"/>
          <w:sz w:val="24"/>
          <w:szCs w:val="24"/>
        </w:rPr>
        <w:t xml:space="preserve"> (</w:t>
      </w:r>
      <w:r w:rsidR="00CD0391" w:rsidRPr="00B0537F">
        <w:rPr>
          <w:rFonts w:ascii="Times New Roman" w:hAnsi="Times New Roman" w:cs="Times New Roman"/>
          <w:sz w:val="24"/>
          <w:szCs w:val="24"/>
        </w:rPr>
        <w:t xml:space="preserve">FATF </w:t>
      </w:r>
      <w:r w:rsidR="009E6AAA" w:rsidRPr="00B0537F">
        <w:rPr>
          <w:rFonts w:ascii="Times New Roman" w:hAnsi="Times New Roman" w:cs="Times New Roman"/>
          <w:sz w:val="24"/>
          <w:szCs w:val="24"/>
        </w:rPr>
        <w:t>soovitus</w:t>
      </w:r>
      <w:r w:rsidR="009E6AAA">
        <w:rPr>
          <w:rFonts w:ascii="Times New Roman" w:hAnsi="Times New Roman" w:cs="Times New Roman"/>
          <w:sz w:val="24"/>
          <w:szCs w:val="24"/>
        </w:rPr>
        <w:t xml:space="preserve"> 29), mille</w:t>
      </w:r>
      <w:r w:rsidR="00CD0391">
        <w:rPr>
          <w:rFonts w:ascii="Times New Roman" w:hAnsi="Times New Roman" w:cs="Times New Roman"/>
          <w:sz w:val="24"/>
          <w:szCs w:val="24"/>
        </w:rPr>
        <w:t>s</w:t>
      </w:r>
      <w:r w:rsidR="009E6AAA">
        <w:rPr>
          <w:rFonts w:ascii="Times New Roman" w:hAnsi="Times New Roman" w:cs="Times New Roman"/>
          <w:sz w:val="24"/>
          <w:szCs w:val="24"/>
        </w:rPr>
        <w:t xml:space="preserve"> rõhutatakse rahapesu andmebüroode kohustust </w:t>
      </w:r>
      <w:r w:rsidR="00BF75B5">
        <w:rPr>
          <w:rFonts w:ascii="Times New Roman" w:hAnsi="Times New Roman" w:cs="Times New Roman"/>
          <w:sz w:val="24"/>
          <w:szCs w:val="24"/>
        </w:rPr>
        <w:t>vahetada</w:t>
      </w:r>
      <w:r w:rsidR="009E6AAA">
        <w:rPr>
          <w:rFonts w:ascii="Times New Roman" w:hAnsi="Times New Roman" w:cs="Times New Roman"/>
          <w:sz w:val="24"/>
          <w:szCs w:val="24"/>
        </w:rPr>
        <w:t xml:space="preserve"> analüüsi tulemusel saad</w:t>
      </w:r>
      <w:r w:rsidR="00ED20B7">
        <w:rPr>
          <w:rFonts w:ascii="Times New Roman" w:hAnsi="Times New Roman" w:cs="Times New Roman"/>
          <w:sz w:val="24"/>
          <w:szCs w:val="24"/>
        </w:rPr>
        <w:t>avat</w:t>
      </w:r>
      <w:r w:rsidR="009E6AAA">
        <w:rPr>
          <w:rFonts w:ascii="Times New Roman" w:hAnsi="Times New Roman" w:cs="Times New Roman"/>
          <w:sz w:val="24"/>
          <w:szCs w:val="24"/>
        </w:rPr>
        <w:t xml:space="preserve"> teavet</w:t>
      </w:r>
      <w:r w:rsidR="00CD0391">
        <w:rPr>
          <w:rFonts w:ascii="Times New Roman" w:hAnsi="Times New Roman" w:cs="Times New Roman"/>
          <w:sz w:val="24"/>
          <w:szCs w:val="24"/>
        </w:rPr>
        <w:t>.</w:t>
      </w:r>
    </w:p>
    <w:p w14:paraId="4FD9B088" w14:textId="051B0820" w:rsidR="00441ECD" w:rsidRPr="00441ECD" w:rsidRDefault="006D763A"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871705">
        <w:rPr>
          <w:rFonts w:ascii="Times New Roman" w:hAnsi="Times New Roman" w:cs="Times New Roman"/>
          <w:b/>
          <w:bCs/>
          <w:sz w:val="24"/>
          <w:szCs w:val="24"/>
        </w:rPr>
        <w:t>2</w:t>
      </w:r>
      <w:r w:rsidR="00AC0126">
        <w:rPr>
          <w:rFonts w:ascii="Times New Roman" w:hAnsi="Times New Roman" w:cs="Times New Roman"/>
          <w:b/>
          <w:bCs/>
          <w:sz w:val="24"/>
          <w:szCs w:val="24"/>
        </w:rPr>
        <w:t>8</w:t>
      </w:r>
      <w:r w:rsidR="0087170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3068E" w:rsidRPr="00B20E86">
        <w:rPr>
          <w:rFonts w:ascii="Times New Roman" w:hAnsi="Times New Roman" w:cs="Times New Roman"/>
          <w:sz w:val="24"/>
          <w:szCs w:val="24"/>
        </w:rPr>
        <w:t>RahaPTS</w:t>
      </w:r>
      <w:r w:rsidR="000C76C1" w:rsidRPr="00B20E86">
        <w:rPr>
          <w:rFonts w:ascii="Times New Roman" w:hAnsi="Times New Roman" w:cs="Times New Roman"/>
          <w:sz w:val="24"/>
          <w:szCs w:val="24"/>
        </w:rPr>
        <w:t xml:space="preserve"> </w:t>
      </w:r>
      <w:r w:rsidR="00B134F5" w:rsidRPr="0073068E">
        <w:rPr>
          <w:rFonts w:ascii="Times New Roman" w:hAnsi="Times New Roman" w:cs="Times New Roman"/>
          <w:sz w:val="24"/>
          <w:szCs w:val="24"/>
        </w:rPr>
        <w:t>§</w:t>
      </w:r>
      <w:r w:rsidR="00B134F5" w:rsidRPr="00B20E86">
        <w:rPr>
          <w:rFonts w:ascii="Times New Roman" w:hAnsi="Times New Roman" w:cs="Times New Roman"/>
          <w:sz w:val="24"/>
          <w:szCs w:val="24"/>
        </w:rPr>
        <w:t xml:space="preserve"> </w:t>
      </w:r>
      <w:r w:rsidR="00B134F5" w:rsidRPr="0073068E">
        <w:rPr>
          <w:rFonts w:ascii="Times New Roman" w:hAnsi="Times New Roman" w:cs="Times New Roman"/>
          <w:sz w:val="24"/>
          <w:szCs w:val="24"/>
        </w:rPr>
        <w:t xml:space="preserve">63 </w:t>
      </w:r>
      <w:r w:rsidR="00127375">
        <w:rPr>
          <w:rFonts w:ascii="Times New Roman" w:hAnsi="Times New Roman" w:cs="Times New Roman"/>
          <w:sz w:val="24"/>
          <w:szCs w:val="24"/>
        </w:rPr>
        <w:t>l</w:t>
      </w:r>
      <w:r w:rsidR="00340F62">
        <w:rPr>
          <w:rFonts w:ascii="Times New Roman" w:hAnsi="Times New Roman" w:cs="Times New Roman"/>
          <w:sz w:val="24"/>
          <w:szCs w:val="24"/>
        </w:rPr>
        <w:t xml:space="preserve">õikes 8 on sätestatud, et </w:t>
      </w:r>
      <w:r w:rsidR="00CF114D" w:rsidRPr="00843837">
        <w:rPr>
          <w:rFonts w:ascii="Times New Roman" w:hAnsi="Times New Roman" w:cs="Times New Roman"/>
          <w:sz w:val="24"/>
          <w:szCs w:val="24"/>
        </w:rPr>
        <w:t xml:space="preserve">taotluse alusel teiselt rahapesu andmebüroolt </w:t>
      </w:r>
      <w:r w:rsidR="0014389B" w:rsidRPr="00843837">
        <w:rPr>
          <w:rFonts w:ascii="Times New Roman" w:hAnsi="Times New Roman" w:cs="Times New Roman"/>
          <w:sz w:val="24"/>
          <w:szCs w:val="24"/>
        </w:rPr>
        <w:t>s</w:t>
      </w:r>
      <w:r w:rsidR="00127375" w:rsidRPr="00843837">
        <w:rPr>
          <w:rFonts w:ascii="Times New Roman" w:hAnsi="Times New Roman" w:cs="Times New Roman"/>
          <w:sz w:val="24"/>
          <w:szCs w:val="24"/>
        </w:rPr>
        <w:t xml:space="preserve">aadud teabe </w:t>
      </w:r>
      <w:r w:rsidR="00340F62" w:rsidRPr="00843837">
        <w:rPr>
          <w:rFonts w:ascii="Times New Roman" w:hAnsi="Times New Roman" w:cs="Times New Roman"/>
          <w:sz w:val="24"/>
          <w:szCs w:val="24"/>
        </w:rPr>
        <w:t>kasutami</w:t>
      </w:r>
      <w:r w:rsidR="00CF114D" w:rsidRPr="00843837">
        <w:rPr>
          <w:rFonts w:ascii="Times New Roman" w:hAnsi="Times New Roman" w:cs="Times New Roman"/>
          <w:sz w:val="24"/>
          <w:szCs w:val="24"/>
        </w:rPr>
        <w:t>n</w:t>
      </w:r>
      <w:r w:rsidR="00340F62" w:rsidRPr="00843837">
        <w:rPr>
          <w:rFonts w:ascii="Times New Roman" w:hAnsi="Times New Roman" w:cs="Times New Roman"/>
          <w:sz w:val="24"/>
          <w:szCs w:val="24"/>
        </w:rPr>
        <w:t xml:space="preserve">e </w:t>
      </w:r>
      <w:r w:rsidR="00CF114D" w:rsidRPr="00843837">
        <w:rPr>
          <w:rFonts w:ascii="Times New Roman" w:hAnsi="Times New Roman" w:cs="Times New Roman"/>
          <w:sz w:val="24"/>
          <w:szCs w:val="24"/>
        </w:rPr>
        <w:t xml:space="preserve">toimub </w:t>
      </w:r>
      <w:r w:rsidR="00340F62" w:rsidRPr="00843837">
        <w:rPr>
          <w:rFonts w:ascii="Times New Roman" w:hAnsi="Times New Roman" w:cs="Times New Roman"/>
          <w:sz w:val="24"/>
          <w:szCs w:val="24"/>
        </w:rPr>
        <w:t>vastavalt te</w:t>
      </w:r>
      <w:r w:rsidR="00340F62" w:rsidRPr="00340F62">
        <w:rPr>
          <w:rFonts w:ascii="Times New Roman" w:hAnsi="Times New Roman" w:cs="Times New Roman"/>
          <w:sz w:val="24"/>
          <w:szCs w:val="24"/>
        </w:rPr>
        <w:t>ise büroo seatud piirangutele, küsides vajaduse korral teabe muul viisil kasutamiseks teabe esitanud teiselt büroolt eelnevalt loa</w:t>
      </w:r>
      <w:r w:rsidR="00340F62">
        <w:rPr>
          <w:rFonts w:ascii="Times New Roman" w:hAnsi="Times New Roman" w:cs="Times New Roman"/>
          <w:sz w:val="24"/>
          <w:szCs w:val="24"/>
        </w:rPr>
        <w:t>. Kehti</w:t>
      </w:r>
      <w:r w:rsidR="00EA1589">
        <w:rPr>
          <w:rFonts w:ascii="Times New Roman" w:hAnsi="Times New Roman" w:cs="Times New Roman"/>
          <w:sz w:val="24"/>
          <w:szCs w:val="24"/>
        </w:rPr>
        <w:t>va sõnastuse pinnalt on võimalik järeldada, et teistelt rahapesu andmebüroodelt saadud teabe muul viisil kasutamiseks ei ole loa küsimine alati vajalik ning et loa küsimi</w:t>
      </w:r>
      <w:r w:rsidR="00CF114D">
        <w:rPr>
          <w:rFonts w:ascii="Times New Roman" w:hAnsi="Times New Roman" w:cs="Times New Roman"/>
          <w:sz w:val="24"/>
          <w:szCs w:val="24"/>
        </w:rPr>
        <w:t>s</w:t>
      </w:r>
      <w:r w:rsidR="00EA1589">
        <w:rPr>
          <w:rFonts w:ascii="Times New Roman" w:hAnsi="Times New Roman" w:cs="Times New Roman"/>
          <w:sz w:val="24"/>
          <w:szCs w:val="24"/>
        </w:rPr>
        <w:t>e vajadus</w:t>
      </w:r>
      <w:r w:rsidR="00CF114D">
        <w:rPr>
          <w:rFonts w:ascii="Times New Roman" w:hAnsi="Times New Roman" w:cs="Times New Roman"/>
          <w:sz w:val="24"/>
          <w:szCs w:val="24"/>
        </w:rPr>
        <w:t>t</w:t>
      </w:r>
      <w:r w:rsidR="00EA1589">
        <w:rPr>
          <w:rFonts w:ascii="Times New Roman" w:hAnsi="Times New Roman" w:cs="Times New Roman"/>
          <w:sz w:val="24"/>
          <w:szCs w:val="24"/>
        </w:rPr>
        <w:t xml:space="preserve"> tuleb eraldi hinnata. Sätte tegelik eesmärk on aga tuua välja, et teabe kasutamine peab toimuma vastavalt teise büroo seatud piirangutele ning kui kasutusotstarve väljub piirangute raamidest, tuleb </w:t>
      </w:r>
      <w:r w:rsidR="00184A41">
        <w:rPr>
          <w:rFonts w:ascii="Times New Roman" w:hAnsi="Times New Roman" w:cs="Times New Roman"/>
          <w:sz w:val="24"/>
          <w:szCs w:val="24"/>
        </w:rPr>
        <w:t>igal juhul küsida teabe muul viisil kasutamiseks luba. Sellest tulenevalt jagatakse</w:t>
      </w:r>
      <w:r w:rsidR="00CF114D">
        <w:rPr>
          <w:rFonts w:ascii="Times New Roman" w:hAnsi="Times New Roman" w:cs="Times New Roman"/>
          <w:sz w:val="24"/>
          <w:szCs w:val="24"/>
        </w:rPr>
        <w:t xml:space="preserve"> RahaPTS § 63</w:t>
      </w:r>
      <w:r w:rsidR="00184A41">
        <w:rPr>
          <w:rFonts w:ascii="Times New Roman" w:hAnsi="Times New Roman" w:cs="Times New Roman"/>
          <w:sz w:val="24"/>
          <w:szCs w:val="24"/>
        </w:rPr>
        <w:t xml:space="preserve"> lõige 8 kaheks eraldiseisvaks lauseks, millest esimeses sätestatakse, et </w:t>
      </w:r>
      <w:r w:rsidR="000C76C1" w:rsidRPr="000C76C1">
        <w:rPr>
          <w:rFonts w:ascii="Times New Roman" w:hAnsi="Times New Roman" w:cs="Times New Roman"/>
          <w:sz w:val="24"/>
          <w:szCs w:val="24"/>
        </w:rPr>
        <w:t xml:space="preserve">Rahapesu Andmebüroo tagab teabetaotluse alusel teiselt </w:t>
      </w:r>
      <w:r w:rsidR="00CF114D">
        <w:rPr>
          <w:rFonts w:ascii="Times New Roman" w:hAnsi="Times New Roman" w:cs="Times New Roman"/>
          <w:sz w:val="24"/>
          <w:szCs w:val="24"/>
        </w:rPr>
        <w:t>r</w:t>
      </w:r>
      <w:r w:rsidR="000C76C1" w:rsidRPr="000C76C1">
        <w:rPr>
          <w:rFonts w:ascii="Times New Roman" w:hAnsi="Times New Roman" w:cs="Times New Roman"/>
          <w:sz w:val="24"/>
          <w:szCs w:val="24"/>
        </w:rPr>
        <w:t xml:space="preserve">ahapesu </w:t>
      </w:r>
      <w:r w:rsidR="00CF114D">
        <w:rPr>
          <w:rFonts w:ascii="Times New Roman" w:hAnsi="Times New Roman" w:cs="Times New Roman"/>
          <w:sz w:val="24"/>
          <w:szCs w:val="24"/>
        </w:rPr>
        <w:t>a</w:t>
      </w:r>
      <w:r w:rsidR="000C76C1" w:rsidRPr="000C76C1">
        <w:rPr>
          <w:rFonts w:ascii="Times New Roman" w:hAnsi="Times New Roman" w:cs="Times New Roman"/>
          <w:sz w:val="24"/>
          <w:szCs w:val="24"/>
        </w:rPr>
        <w:t>ndmebüroolt saadud teabe kasutamise vastavalt teise büroo seatud piirangutele</w:t>
      </w:r>
      <w:r w:rsidR="00CF114D">
        <w:rPr>
          <w:rFonts w:ascii="Times New Roman" w:hAnsi="Times New Roman" w:cs="Times New Roman"/>
          <w:sz w:val="24"/>
          <w:szCs w:val="24"/>
        </w:rPr>
        <w:t>.</w:t>
      </w:r>
      <w:r w:rsidR="00184A41">
        <w:rPr>
          <w:rFonts w:ascii="Times New Roman" w:hAnsi="Times New Roman" w:cs="Times New Roman"/>
          <w:sz w:val="24"/>
          <w:szCs w:val="24"/>
        </w:rPr>
        <w:t xml:space="preserve"> Teises lauses sätestatakse, et t</w:t>
      </w:r>
      <w:r w:rsidR="000C76C1" w:rsidRPr="000C76C1">
        <w:rPr>
          <w:rFonts w:ascii="Times New Roman" w:hAnsi="Times New Roman" w:cs="Times New Roman"/>
          <w:sz w:val="24"/>
          <w:szCs w:val="24"/>
        </w:rPr>
        <w:t>eabe kasutamiseks muul viisil kui teabetaotluses kirjeldatud eesmärgil küsib R</w:t>
      </w:r>
      <w:r w:rsidR="0073068E">
        <w:rPr>
          <w:rFonts w:ascii="Times New Roman" w:hAnsi="Times New Roman" w:cs="Times New Roman"/>
          <w:sz w:val="24"/>
          <w:szCs w:val="24"/>
        </w:rPr>
        <w:t>AB</w:t>
      </w:r>
      <w:r w:rsidR="000C76C1" w:rsidRPr="000C76C1">
        <w:rPr>
          <w:rFonts w:ascii="Times New Roman" w:hAnsi="Times New Roman" w:cs="Times New Roman"/>
          <w:sz w:val="24"/>
          <w:szCs w:val="24"/>
        </w:rPr>
        <w:t xml:space="preserve"> teiselt büroolt eelnevalt vastavat luba.</w:t>
      </w:r>
      <w:r w:rsidR="00C8737B">
        <w:rPr>
          <w:rFonts w:ascii="Times New Roman" w:hAnsi="Times New Roman" w:cs="Times New Roman"/>
          <w:sz w:val="24"/>
          <w:szCs w:val="24"/>
        </w:rPr>
        <w:t xml:space="preserve"> </w:t>
      </w:r>
    </w:p>
    <w:p w14:paraId="4D990463" w14:textId="776A2D7F" w:rsidR="008277D4" w:rsidRPr="00C455F1" w:rsidRDefault="00682E3D" w:rsidP="006A218E">
      <w:p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 xml:space="preserve">Paragrahvi 1 punkt </w:t>
      </w:r>
      <w:r w:rsidR="00647CA8">
        <w:rPr>
          <w:rFonts w:ascii="Times New Roman" w:hAnsi="Times New Roman" w:cs="Times New Roman"/>
          <w:b/>
          <w:bCs/>
          <w:sz w:val="24"/>
          <w:szCs w:val="24"/>
        </w:rPr>
        <w:t>2</w:t>
      </w:r>
      <w:r w:rsidR="00AC0126">
        <w:rPr>
          <w:rFonts w:ascii="Times New Roman" w:hAnsi="Times New Roman" w:cs="Times New Roman"/>
          <w:b/>
          <w:bCs/>
          <w:sz w:val="24"/>
          <w:szCs w:val="24"/>
        </w:rPr>
        <w:t>9</w:t>
      </w:r>
      <w:r w:rsidR="00647CA8">
        <w:rPr>
          <w:rFonts w:ascii="Times New Roman" w:hAnsi="Times New Roman" w:cs="Times New Roman"/>
          <w:b/>
          <w:bCs/>
          <w:sz w:val="24"/>
          <w:szCs w:val="24"/>
        </w:rPr>
        <w:t xml:space="preserve"> </w:t>
      </w:r>
      <w:r w:rsidR="008277D4">
        <w:rPr>
          <w:rFonts w:ascii="Times New Roman" w:hAnsi="Times New Roman" w:cs="Times New Roman"/>
          <w:b/>
          <w:bCs/>
          <w:sz w:val="24"/>
          <w:szCs w:val="24"/>
        </w:rPr>
        <w:t xml:space="preserve">– </w:t>
      </w:r>
      <w:r w:rsidR="008C1F09">
        <w:rPr>
          <w:rFonts w:ascii="Times New Roman" w:hAnsi="Times New Roman" w:cs="Times New Roman"/>
          <w:sz w:val="24"/>
          <w:szCs w:val="24"/>
        </w:rPr>
        <w:t>RahaPTS §</w:t>
      </w:r>
      <w:r w:rsidR="008277D4" w:rsidRPr="00053EB5">
        <w:rPr>
          <w:rFonts w:ascii="Times New Roman" w:hAnsi="Times New Roman" w:cs="Times New Roman"/>
          <w:sz w:val="24"/>
          <w:szCs w:val="24"/>
        </w:rPr>
        <w:t xml:space="preserve"> </w:t>
      </w:r>
      <w:bookmarkStart w:id="16" w:name="_Hlk159329425"/>
      <w:r w:rsidR="008277D4" w:rsidRPr="00053EB5">
        <w:rPr>
          <w:rFonts w:ascii="Times New Roman" w:hAnsi="Times New Roman" w:cs="Times New Roman"/>
          <w:sz w:val="24"/>
          <w:szCs w:val="24"/>
        </w:rPr>
        <w:t>66 täiendatakse lõikega 1</w:t>
      </w:r>
      <w:r w:rsidR="008277D4" w:rsidRPr="00053EB5">
        <w:rPr>
          <w:rFonts w:ascii="Times New Roman" w:hAnsi="Times New Roman" w:cs="Times New Roman"/>
          <w:sz w:val="24"/>
          <w:szCs w:val="24"/>
          <w:vertAlign w:val="superscript"/>
        </w:rPr>
        <w:t>1</w:t>
      </w:r>
      <w:bookmarkEnd w:id="16"/>
      <w:r w:rsidR="00DB2AC8">
        <w:rPr>
          <w:rFonts w:ascii="Times New Roman" w:hAnsi="Times New Roman" w:cs="Times New Roman"/>
          <w:sz w:val="24"/>
          <w:szCs w:val="24"/>
        </w:rPr>
        <w:t>,</w:t>
      </w:r>
      <w:r w:rsidR="008C1F09">
        <w:rPr>
          <w:rFonts w:ascii="Times New Roman" w:hAnsi="Times New Roman" w:cs="Times New Roman"/>
          <w:sz w:val="24"/>
          <w:szCs w:val="24"/>
        </w:rPr>
        <w:t xml:space="preserve"> milles </w:t>
      </w:r>
      <w:r w:rsidR="003D7895">
        <w:rPr>
          <w:rFonts w:ascii="Times New Roman" w:hAnsi="Times New Roman" w:cs="Times New Roman"/>
          <w:sz w:val="24"/>
          <w:szCs w:val="24"/>
        </w:rPr>
        <w:t>täpsustatakse</w:t>
      </w:r>
      <w:r w:rsidR="00DB2AC8">
        <w:rPr>
          <w:rFonts w:ascii="Times New Roman" w:hAnsi="Times New Roman" w:cs="Times New Roman"/>
          <w:sz w:val="24"/>
          <w:szCs w:val="24"/>
        </w:rPr>
        <w:t xml:space="preserve"> </w:t>
      </w:r>
      <w:r w:rsidR="004E26F4">
        <w:rPr>
          <w:rFonts w:ascii="Times New Roman" w:hAnsi="Times New Roman" w:cs="Times New Roman"/>
          <w:sz w:val="24"/>
          <w:szCs w:val="24"/>
        </w:rPr>
        <w:t>RAB-i</w:t>
      </w:r>
      <w:r w:rsidR="003D7895">
        <w:rPr>
          <w:rFonts w:ascii="Times New Roman" w:hAnsi="Times New Roman" w:cs="Times New Roman"/>
          <w:sz w:val="24"/>
          <w:szCs w:val="24"/>
        </w:rPr>
        <w:t xml:space="preserve"> kohustused haldusjärelevalve raames teostatava kontrolli osas</w:t>
      </w:r>
      <w:r w:rsidR="008C1F09">
        <w:rPr>
          <w:rFonts w:ascii="Times New Roman" w:hAnsi="Times New Roman" w:cs="Times New Roman"/>
          <w:sz w:val="24"/>
          <w:szCs w:val="24"/>
        </w:rPr>
        <w:t>. Lisanduvas lõikes tuuakse välja, et</w:t>
      </w:r>
      <w:r w:rsidR="00DB2AC8" w:rsidRPr="00DB05E6">
        <w:rPr>
          <w:rFonts w:ascii="Times New Roman" w:hAnsi="Times New Roman" w:cs="Times New Roman"/>
          <w:sz w:val="24"/>
          <w:szCs w:val="24"/>
        </w:rPr>
        <w:t xml:space="preserve"> </w:t>
      </w:r>
      <w:r w:rsidR="004E26F4">
        <w:rPr>
          <w:rFonts w:ascii="Times New Roman" w:hAnsi="Times New Roman" w:cs="Times New Roman"/>
          <w:sz w:val="24"/>
          <w:szCs w:val="24"/>
        </w:rPr>
        <w:t>RAB</w:t>
      </w:r>
      <w:r w:rsidR="008C1F09">
        <w:rPr>
          <w:rFonts w:ascii="Times New Roman" w:hAnsi="Times New Roman" w:cs="Times New Roman"/>
          <w:sz w:val="24"/>
          <w:szCs w:val="24"/>
        </w:rPr>
        <w:t xml:space="preserve"> </w:t>
      </w:r>
      <w:r w:rsidR="00DB2AC8" w:rsidRPr="00DB05E6">
        <w:rPr>
          <w:rFonts w:ascii="Times New Roman" w:hAnsi="Times New Roman" w:cs="Times New Roman"/>
          <w:sz w:val="24"/>
          <w:szCs w:val="24"/>
        </w:rPr>
        <w:t>alustab kontrolli teavitusega kohustatud isikule. Teavituses märgitakse kontrolli eesmärk, ulatus, kontrollitava perioodi pikkus ning kontrollimise aeg. Teavitus edastatakse kohustatud isikule hiljemalt kolm tööpäeva enne kohapealse kontrolli algust, välja arvatud juhul, kui etteteatamine ohustaks kontrolli eesmärgi saavutamist</w:t>
      </w:r>
      <w:r w:rsidR="003D7895" w:rsidRPr="00C455F1">
        <w:rPr>
          <w:rFonts w:ascii="Times New Roman" w:hAnsi="Times New Roman" w:cs="Times New Roman"/>
          <w:sz w:val="24"/>
          <w:szCs w:val="24"/>
        </w:rPr>
        <w:t>.</w:t>
      </w:r>
      <w:r w:rsidR="00DB6D15" w:rsidRPr="00C455F1">
        <w:rPr>
          <w:rFonts w:ascii="Times New Roman" w:hAnsi="Times New Roman" w:cs="Times New Roman"/>
          <w:sz w:val="24"/>
          <w:szCs w:val="24"/>
        </w:rPr>
        <w:t xml:space="preserve"> Täpsustused tagavad RAB-i poolse selgitamiskohustuse täitmis</w:t>
      </w:r>
      <w:r w:rsidR="0073068E">
        <w:rPr>
          <w:rFonts w:ascii="Times New Roman" w:hAnsi="Times New Roman" w:cs="Times New Roman"/>
          <w:sz w:val="24"/>
          <w:szCs w:val="24"/>
        </w:rPr>
        <w:t>e</w:t>
      </w:r>
      <w:r w:rsidR="00DB6D15" w:rsidRPr="00C455F1">
        <w:rPr>
          <w:rFonts w:ascii="Times New Roman" w:hAnsi="Times New Roman" w:cs="Times New Roman"/>
          <w:sz w:val="24"/>
          <w:szCs w:val="24"/>
        </w:rPr>
        <w:t xml:space="preserve"> ning </w:t>
      </w:r>
      <w:r w:rsidR="00E53EC6" w:rsidRPr="00C455F1">
        <w:rPr>
          <w:rFonts w:ascii="Times New Roman" w:hAnsi="Times New Roman" w:cs="Times New Roman"/>
          <w:sz w:val="24"/>
          <w:szCs w:val="24"/>
        </w:rPr>
        <w:t xml:space="preserve">kohustatud isikule </w:t>
      </w:r>
      <w:r w:rsidR="00C455F1" w:rsidRPr="00C455F1">
        <w:rPr>
          <w:rFonts w:ascii="Times New Roman" w:hAnsi="Times New Roman" w:cs="Times New Roman"/>
          <w:sz w:val="24"/>
          <w:szCs w:val="24"/>
        </w:rPr>
        <w:t>selguse</w:t>
      </w:r>
      <w:r w:rsidR="00E53EC6" w:rsidRPr="00C455F1">
        <w:rPr>
          <w:rFonts w:ascii="Times New Roman" w:hAnsi="Times New Roman" w:cs="Times New Roman"/>
          <w:sz w:val="24"/>
          <w:szCs w:val="24"/>
        </w:rPr>
        <w:t xml:space="preserve"> menetluse algusest ning tema õigustest ja kohustustest kontrolli teostamise kestel.</w:t>
      </w:r>
    </w:p>
    <w:p w14:paraId="3C828A3E" w14:textId="736D8AC0" w:rsidR="001D2FF3" w:rsidRDefault="008277D4"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AC0126">
        <w:rPr>
          <w:rFonts w:ascii="Times New Roman" w:hAnsi="Times New Roman" w:cs="Times New Roman"/>
          <w:b/>
          <w:bCs/>
          <w:sz w:val="24"/>
          <w:szCs w:val="24"/>
        </w:rPr>
        <w:t>30</w:t>
      </w:r>
      <w:r w:rsidR="00647CA8">
        <w:rPr>
          <w:rFonts w:ascii="Times New Roman" w:hAnsi="Times New Roman" w:cs="Times New Roman"/>
          <w:b/>
          <w:bCs/>
          <w:sz w:val="24"/>
          <w:szCs w:val="24"/>
        </w:rPr>
        <w:t xml:space="preserve"> </w:t>
      </w:r>
      <w:r w:rsidR="00682E3D">
        <w:rPr>
          <w:rFonts w:ascii="Times New Roman" w:hAnsi="Times New Roman" w:cs="Times New Roman"/>
          <w:b/>
          <w:bCs/>
          <w:sz w:val="24"/>
          <w:szCs w:val="24"/>
        </w:rPr>
        <w:t xml:space="preserve">– </w:t>
      </w:r>
      <w:r w:rsidR="008D5195">
        <w:rPr>
          <w:rFonts w:ascii="Times New Roman" w:hAnsi="Times New Roman" w:cs="Times New Roman"/>
          <w:sz w:val="24"/>
          <w:szCs w:val="24"/>
        </w:rPr>
        <w:t>S</w:t>
      </w:r>
      <w:r w:rsidR="00682E3D">
        <w:rPr>
          <w:rFonts w:ascii="Times New Roman" w:hAnsi="Times New Roman" w:cs="Times New Roman"/>
          <w:sz w:val="24"/>
          <w:szCs w:val="24"/>
        </w:rPr>
        <w:t>eadust täiendatakse</w:t>
      </w:r>
      <w:r w:rsidR="00682E3D">
        <w:rPr>
          <w:rFonts w:ascii="Times New Roman" w:hAnsi="Times New Roman" w:cs="Times New Roman"/>
          <w:b/>
          <w:bCs/>
          <w:sz w:val="24"/>
          <w:szCs w:val="24"/>
        </w:rPr>
        <w:t xml:space="preserve"> </w:t>
      </w:r>
      <w:r w:rsidR="007A189B" w:rsidRPr="00441ECD">
        <w:rPr>
          <w:rFonts w:ascii="Times New Roman" w:hAnsi="Times New Roman" w:cs="Times New Roman"/>
          <w:sz w:val="24"/>
          <w:szCs w:val="24"/>
        </w:rPr>
        <w:t>§-ga 68</w:t>
      </w:r>
      <w:r w:rsidR="007A189B" w:rsidRPr="00441ECD">
        <w:rPr>
          <w:rFonts w:ascii="Times New Roman" w:hAnsi="Times New Roman" w:cs="Times New Roman"/>
          <w:sz w:val="24"/>
          <w:szCs w:val="24"/>
          <w:vertAlign w:val="superscript"/>
        </w:rPr>
        <w:t>1</w:t>
      </w:r>
      <w:r w:rsidR="007A189B">
        <w:rPr>
          <w:rFonts w:ascii="Times New Roman" w:hAnsi="Times New Roman" w:cs="Times New Roman"/>
          <w:sz w:val="24"/>
          <w:szCs w:val="24"/>
        </w:rPr>
        <w:t xml:space="preserve">, milles sätestatakse </w:t>
      </w:r>
      <w:r w:rsidR="0017518F">
        <w:rPr>
          <w:rFonts w:ascii="Times New Roman" w:hAnsi="Times New Roman" w:cs="Times New Roman"/>
          <w:sz w:val="24"/>
          <w:szCs w:val="24"/>
        </w:rPr>
        <w:t>RAB-i</w:t>
      </w:r>
      <w:r w:rsidR="007A189B">
        <w:rPr>
          <w:rFonts w:ascii="Times New Roman" w:hAnsi="Times New Roman" w:cs="Times New Roman"/>
          <w:sz w:val="24"/>
          <w:szCs w:val="24"/>
        </w:rPr>
        <w:t xml:space="preserve"> poolt teostatava kontrolli tulemuste kajastamise erisused</w:t>
      </w:r>
      <w:r w:rsidR="00335A3C">
        <w:rPr>
          <w:rFonts w:ascii="Times New Roman" w:hAnsi="Times New Roman" w:cs="Times New Roman"/>
          <w:sz w:val="24"/>
          <w:szCs w:val="24"/>
        </w:rPr>
        <w:t xml:space="preserve"> </w:t>
      </w:r>
      <w:r w:rsidR="00880436">
        <w:rPr>
          <w:rFonts w:ascii="Times New Roman" w:hAnsi="Times New Roman" w:cs="Times New Roman"/>
          <w:sz w:val="24"/>
          <w:szCs w:val="24"/>
        </w:rPr>
        <w:t>võrreldes</w:t>
      </w:r>
      <w:r w:rsidR="002D32FD">
        <w:rPr>
          <w:rFonts w:ascii="Times New Roman" w:hAnsi="Times New Roman" w:cs="Times New Roman"/>
          <w:sz w:val="24"/>
          <w:szCs w:val="24"/>
        </w:rPr>
        <w:t xml:space="preserve"> RahaPTS</w:t>
      </w:r>
      <w:r w:rsidR="00880436">
        <w:rPr>
          <w:rFonts w:ascii="Times New Roman" w:hAnsi="Times New Roman" w:cs="Times New Roman"/>
          <w:sz w:val="24"/>
          <w:szCs w:val="24"/>
        </w:rPr>
        <w:t xml:space="preserve"> </w:t>
      </w:r>
      <w:r w:rsidR="00880436" w:rsidRPr="0040212C">
        <w:rPr>
          <w:rFonts w:ascii="Times New Roman" w:hAnsi="Times New Roman" w:cs="Times New Roman"/>
          <w:sz w:val="24"/>
          <w:szCs w:val="24"/>
        </w:rPr>
        <w:t>§-s 68 sätestatud</w:t>
      </w:r>
      <w:r w:rsidR="00CF5637" w:rsidRPr="0040212C">
        <w:rPr>
          <w:rFonts w:ascii="Times New Roman" w:hAnsi="Times New Roman" w:cs="Times New Roman"/>
          <w:sz w:val="24"/>
          <w:szCs w:val="24"/>
        </w:rPr>
        <w:t xml:space="preserve"> muu haldusjärelevalve tegija kontrolli tulemuste kajastamisega</w:t>
      </w:r>
      <w:r w:rsidR="0040212C">
        <w:rPr>
          <w:rFonts w:ascii="Times New Roman" w:hAnsi="Times New Roman" w:cs="Times New Roman"/>
          <w:sz w:val="24"/>
          <w:szCs w:val="24"/>
        </w:rPr>
        <w:t>.</w:t>
      </w:r>
      <w:r w:rsidR="001D2FF3" w:rsidRPr="001D2FF3">
        <w:rPr>
          <w:rFonts w:ascii="Times New Roman" w:hAnsi="Times New Roman" w:cs="Times New Roman"/>
          <w:sz w:val="24"/>
          <w:szCs w:val="24"/>
        </w:rPr>
        <w:t xml:space="preserve"> </w:t>
      </w:r>
      <w:r w:rsidR="001D2FF3" w:rsidRPr="00B0537F">
        <w:rPr>
          <w:rFonts w:ascii="Times New Roman" w:hAnsi="Times New Roman" w:cs="Times New Roman"/>
          <w:sz w:val="24"/>
          <w:szCs w:val="24"/>
        </w:rPr>
        <w:t>FATF-i standard</w:t>
      </w:r>
      <w:r w:rsidR="001D2FF3" w:rsidRPr="0040212C">
        <w:rPr>
          <w:rFonts w:ascii="Times New Roman" w:hAnsi="Times New Roman" w:cs="Times New Roman"/>
          <w:sz w:val="24"/>
          <w:szCs w:val="24"/>
        </w:rPr>
        <w:t xml:space="preserve"> </w:t>
      </w:r>
      <w:r w:rsidR="001D2FF3">
        <w:rPr>
          <w:rFonts w:ascii="Times New Roman" w:hAnsi="Times New Roman" w:cs="Times New Roman"/>
          <w:sz w:val="24"/>
          <w:szCs w:val="24"/>
        </w:rPr>
        <w:t xml:space="preserve">rõhutab </w:t>
      </w:r>
      <w:r w:rsidR="001D2FF3" w:rsidRPr="0040212C">
        <w:rPr>
          <w:rFonts w:ascii="Times New Roman" w:hAnsi="Times New Roman" w:cs="Times New Roman"/>
          <w:sz w:val="24"/>
          <w:szCs w:val="24"/>
        </w:rPr>
        <w:t>järelevalvemenetlustes varasemast enam kohustatud isikute vastupanumeetmete ehk kontrollide ja kasutatavate süsteemide efektiivsuse kontrollimist.</w:t>
      </w:r>
      <w:r w:rsidR="001D2FF3">
        <w:rPr>
          <w:rFonts w:ascii="Times New Roman" w:hAnsi="Times New Roman" w:cs="Times New Roman"/>
          <w:sz w:val="24"/>
          <w:szCs w:val="24"/>
        </w:rPr>
        <w:t xml:space="preserve"> Rahapesu ja terrorismi rahastamise tõkestamise rõhuasetus on läinud järjest enam ennetusele. Samuti on täienenud regulatsioon ning kohustatud isikute ja RAB-i oskused, teadmised ja võimekus.</w:t>
      </w:r>
      <w:r w:rsidR="001D2FF3" w:rsidRPr="0040212C">
        <w:rPr>
          <w:rFonts w:ascii="Times New Roman" w:hAnsi="Times New Roman" w:cs="Times New Roman"/>
          <w:sz w:val="24"/>
          <w:szCs w:val="24"/>
        </w:rPr>
        <w:t xml:space="preserve"> Eeltoodut arvesse võttes ei ole läbiviidav kontroll pelgalt paberil põhinev ega üksnes protsesside korrektsust teoreetiliselt, vaid ka süsteemide võimekust</w:t>
      </w:r>
      <w:r w:rsidR="001D2FF3">
        <w:rPr>
          <w:rFonts w:ascii="Times New Roman" w:hAnsi="Times New Roman" w:cs="Times New Roman"/>
          <w:sz w:val="24"/>
          <w:szCs w:val="24"/>
        </w:rPr>
        <w:t xml:space="preserve"> reaalselt</w:t>
      </w:r>
      <w:r w:rsidR="001D2FF3" w:rsidRPr="0040212C">
        <w:rPr>
          <w:rFonts w:ascii="Times New Roman" w:hAnsi="Times New Roman" w:cs="Times New Roman"/>
          <w:sz w:val="24"/>
          <w:szCs w:val="24"/>
        </w:rPr>
        <w:t xml:space="preserve"> hindav</w:t>
      </w:r>
      <w:r w:rsidR="001D2FF3">
        <w:rPr>
          <w:rFonts w:ascii="Times New Roman" w:hAnsi="Times New Roman" w:cs="Times New Roman"/>
          <w:sz w:val="24"/>
          <w:szCs w:val="24"/>
        </w:rPr>
        <w:t xml:space="preserve"> tegevus</w:t>
      </w:r>
      <w:r w:rsidR="001D2FF3" w:rsidRPr="0040212C">
        <w:rPr>
          <w:rFonts w:ascii="Times New Roman" w:hAnsi="Times New Roman" w:cs="Times New Roman"/>
          <w:sz w:val="24"/>
          <w:szCs w:val="24"/>
        </w:rPr>
        <w:t>. See tähendab, et järelevalve tegemisel minnakse süvitsi ettevõtte äriplaani, klientidesse, tehingutesse ja IT- süsteemidesse,</w:t>
      </w:r>
      <w:r w:rsidR="001D2FF3" w:rsidRPr="0040212C">
        <w:t xml:space="preserve"> </w:t>
      </w:r>
      <w:r w:rsidR="001D2FF3">
        <w:rPr>
          <w:rFonts w:ascii="Times New Roman" w:hAnsi="Times New Roman"/>
          <w:sz w:val="24"/>
          <w:szCs w:val="24"/>
        </w:rPr>
        <w:t>eesmärgiga</w:t>
      </w:r>
      <w:r w:rsidR="001D2FF3" w:rsidRPr="0040212C">
        <w:rPr>
          <w:rFonts w:ascii="Times New Roman" w:hAnsi="Times New Roman"/>
          <w:sz w:val="24"/>
          <w:szCs w:val="24"/>
        </w:rPr>
        <w:t xml:space="preserve"> mõista, kas kohustatud isik on rakendanud enda riskidele omaseid rahapesu, terrorismi rahastamise riske maandavaid süsteeme/meetmeid. </w:t>
      </w:r>
      <w:r w:rsidR="001D2FF3">
        <w:rPr>
          <w:rFonts w:ascii="Times New Roman" w:hAnsi="Times New Roman"/>
          <w:sz w:val="24"/>
          <w:szCs w:val="24"/>
        </w:rPr>
        <w:t>H</w:t>
      </w:r>
      <w:r w:rsidR="001D2FF3" w:rsidRPr="0040212C">
        <w:rPr>
          <w:rFonts w:ascii="Times New Roman" w:hAnsi="Times New Roman"/>
          <w:sz w:val="24"/>
          <w:szCs w:val="24"/>
        </w:rPr>
        <w:t>innatakse riskiisu sisulist vastavust</w:t>
      </w:r>
      <w:r w:rsidR="001D2FF3">
        <w:rPr>
          <w:rFonts w:ascii="Times New Roman" w:hAnsi="Times New Roman"/>
          <w:sz w:val="24"/>
          <w:szCs w:val="24"/>
        </w:rPr>
        <w:t xml:space="preserve"> reaalsele</w:t>
      </w:r>
      <w:r w:rsidR="001D2FF3" w:rsidRPr="0040212C">
        <w:rPr>
          <w:rFonts w:ascii="Times New Roman" w:hAnsi="Times New Roman"/>
          <w:sz w:val="24"/>
          <w:szCs w:val="24"/>
        </w:rPr>
        <w:t xml:space="preserve"> kliendibaasile </w:t>
      </w:r>
      <w:r w:rsidR="001D2FF3">
        <w:rPr>
          <w:rFonts w:ascii="Times New Roman" w:hAnsi="Times New Roman"/>
          <w:sz w:val="24"/>
          <w:szCs w:val="24"/>
        </w:rPr>
        <w:t>ning</w:t>
      </w:r>
      <w:r w:rsidR="001D2FF3" w:rsidRPr="0040212C">
        <w:rPr>
          <w:rFonts w:ascii="Times New Roman" w:hAnsi="Times New Roman"/>
          <w:sz w:val="24"/>
          <w:szCs w:val="24"/>
        </w:rPr>
        <w:t xml:space="preserve"> teenustele jne. Eeltoodu omakorda on tinginud selle, et RAB järelevalve sisuline maht võrreldes varasemate aastatega on oluliselt tõusnud. Samuti on järelevalvet kokkuvõtvad kontrollaktid sellest tulenevalt omakorda oluliselt </w:t>
      </w:r>
      <w:r w:rsidR="001D2FF3">
        <w:rPr>
          <w:rFonts w:ascii="Times New Roman" w:hAnsi="Times New Roman"/>
          <w:sz w:val="24"/>
          <w:szCs w:val="24"/>
        </w:rPr>
        <w:t>sisukamad</w:t>
      </w:r>
      <w:r w:rsidR="001D2FF3" w:rsidRPr="0040212C">
        <w:rPr>
          <w:rFonts w:ascii="Times New Roman" w:hAnsi="Times New Roman"/>
          <w:sz w:val="24"/>
          <w:szCs w:val="24"/>
        </w:rPr>
        <w:t xml:space="preserve"> ning riskipõhisema lähenemisega. </w:t>
      </w:r>
      <w:r w:rsidR="001D2FF3" w:rsidRPr="0040212C">
        <w:rPr>
          <w:rFonts w:ascii="Times New Roman" w:hAnsi="Times New Roman" w:cs="Times New Roman"/>
          <w:sz w:val="24"/>
          <w:szCs w:val="24"/>
        </w:rPr>
        <w:t>Seega on tarvilik ka täiendav aeg info analüüsimiseks ja kohustatud isikule tagasisidestamiseks.</w:t>
      </w:r>
    </w:p>
    <w:p w14:paraId="00CA892D" w14:textId="59C21F7F" w:rsidR="007A189B" w:rsidRPr="00AA371D" w:rsidRDefault="003935EC" w:rsidP="006A218E">
      <w:pPr>
        <w:spacing w:line="276" w:lineRule="auto"/>
        <w:jc w:val="both"/>
        <w:rPr>
          <w:rFonts w:ascii="Times New Roman" w:hAnsi="Times New Roman"/>
          <w:sz w:val="24"/>
          <w:szCs w:val="24"/>
        </w:rPr>
      </w:pPr>
      <w:r>
        <w:rPr>
          <w:rFonts w:ascii="Times New Roman" w:hAnsi="Times New Roman" w:cs="Times New Roman"/>
          <w:sz w:val="24"/>
          <w:szCs w:val="24"/>
        </w:rPr>
        <w:t xml:space="preserve">Lõikes 1 nähakse ette, et </w:t>
      </w:r>
      <w:r w:rsidR="0073068E" w:rsidRPr="0073068E">
        <w:rPr>
          <w:rFonts w:ascii="Times New Roman" w:hAnsi="Times New Roman" w:cs="Times New Roman"/>
          <w:sz w:val="24"/>
          <w:szCs w:val="24"/>
        </w:rPr>
        <w:t>RAB</w:t>
      </w:r>
      <w:r w:rsidRPr="003935EC">
        <w:rPr>
          <w:rFonts w:ascii="Times New Roman" w:hAnsi="Times New Roman" w:cs="Times New Roman"/>
          <w:sz w:val="24"/>
          <w:szCs w:val="24"/>
        </w:rPr>
        <w:t xml:space="preserve"> on kohustatud koostama kontrollimise tulemuste kohta kahe kuu jooksul pärast kontrolli lõppemist akti, mille toimetab kontrollitavale viivitamata kätte.</w:t>
      </w:r>
      <w:r>
        <w:rPr>
          <w:rFonts w:ascii="Times New Roman" w:hAnsi="Times New Roman" w:cs="Times New Roman"/>
          <w:sz w:val="24"/>
          <w:szCs w:val="24"/>
        </w:rPr>
        <w:t xml:space="preserve"> Sellega luuakse erand</w:t>
      </w:r>
      <w:r w:rsidR="002D32FD">
        <w:rPr>
          <w:rFonts w:ascii="Times New Roman" w:hAnsi="Times New Roman" w:cs="Times New Roman"/>
          <w:sz w:val="24"/>
          <w:szCs w:val="24"/>
        </w:rPr>
        <w:t xml:space="preserve"> RahaPTS</w:t>
      </w:r>
      <w:r>
        <w:rPr>
          <w:rFonts w:ascii="Times New Roman" w:hAnsi="Times New Roman" w:cs="Times New Roman"/>
          <w:sz w:val="24"/>
          <w:szCs w:val="24"/>
        </w:rPr>
        <w:t xml:space="preserve"> §</w:t>
      </w:r>
      <w:r w:rsidR="00741CE4">
        <w:rPr>
          <w:rFonts w:ascii="Times New Roman" w:hAnsi="Times New Roman" w:cs="Times New Roman"/>
          <w:sz w:val="24"/>
          <w:szCs w:val="24"/>
        </w:rPr>
        <w:t xml:space="preserve"> 68 lõike</w:t>
      </w:r>
      <w:r w:rsidR="002D32FD">
        <w:rPr>
          <w:rFonts w:ascii="Times New Roman" w:hAnsi="Times New Roman" w:cs="Times New Roman"/>
          <w:sz w:val="24"/>
          <w:szCs w:val="24"/>
        </w:rPr>
        <w:t>le</w:t>
      </w:r>
      <w:r w:rsidR="00741CE4">
        <w:rPr>
          <w:rFonts w:ascii="Times New Roman" w:hAnsi="Times New Roman" w:cs="Times New Roman"/>
          <w:sz w:val="24"/>
          <w:szCs w:val="24"/>
        </w:rPr>
        <w:t xml:space="preserve"> 1, mis näeb haldusjärelevalve teostajale akti teatavaks tegemise ajaks ette ü</w:t>
      </w:r>
      <w:r w:rsidR="0073068E">
        <w:rPr>
          <w:rFonts w:ascii="Times New Roman" w:hAnsi="Times New Roman" w:cs="Times New Roman"/>
          <w:sz w:val="24"/>
          <w:szCs w:val="24"/>
        </w:rPr>
        <w:t>he</w:t>
      </w:r>
      <w:r w:rsidR="00741CE4">
        <w:rPr>
          <w:rFonts w:ascii="Times New Roman" w:hAnsi="Times New Roman" w:cs="Times New Roman"/>
          <w:sz w:val="24"/>
          <w:szCs w:val="24"/>
        </w:rPr>
        <w:t xml:space="preserve"> kuu alates kontrolli tegemisest</w:t>
      </w:r>
      <w:r w:rsidR="00741CE4" w:rsidRPr="00B0537F">
        <w:rPr>
          <w:rFonts w:ascii="Times New Roman" w:hAnsi="Times New Roman" w:cs="Times New Roman"/>
          <w:sz w:val="24"/>
          <w:szCs w:val="24"/>
        </w:rPr>
        <w:t>.</w:t>
      </w:r>
      <w:r w:rsidR="008238A2" w:rsidRPr="00B0537F">
        <w:rPr>
          <w:rFonts w:ascii="Times New Roman" w:hAnsi="Times New Roman" w:cs="Times New Roman"/>
          <w:sz w:val="24"/>
          <w:szCs w:val="24"/>
        </w:rPr>
        <w:t xml:space="preserve"> </w:t>
      </w:r>
    </w:p>
    <w:p w14:paraId="5BFEF563" w14:textId="20ABD716" w:rsidR="00741CE4" w:rsidRDefault="00741CE4" w:rsidP="006A218E">
      <w:pPr>
        <w:spacing w:line="276" w:lineRule="auto"/>
        <w:jc w:val="both"/>
        <w:rPr>
          <w:rFonts w:ascii="Times New Roman" w:hAnsi="Times New Roman" w:cs="Times New Roman"/>
          <w:sz w:val="24"/>
          <w:szCs w:val="24"/>
        </w:rPr>
      </w:pPr>
      <w:r w:rsidRPr="000F454C">
        <w:rPr>
          <w:rFonts w:ascii="Times New Roman" w:hAnsi="Times New Roman" w:cs="Times New Roman"/>
          <w:sz w:val="24"/>
          <w:szCs w:val="24"/>
        </w:rPr>
        <w:t>Lõike 2 kohaselt on kontrollitaval õigus ühe kuu jooksul alates akti kättetoimetamisest esitada kirjalikke selgitusi.</w:t>
      </w:r>
      <w:r w:rsidR="000F454C">
        <w:rPr>
          <w:rFonts w:ascii="Times New Roman" w:hAnsi="Times New Roman" w:cs="Times New Roman"/>
          <w:sz w:val="24"/>
          <w:szCs w:val="24"/>
        </w:rPr>
        <w:t xml:space="preserve"> Võrreldes § 68 lõikega 2</w:t>
      </w:r>
      <w:r w:rsidR="00B664D3">
        <w:rPr>
          <w:rFonts w:ascii="Times New Roman" w:hAnsi="Times New Roman" w:cs="Times New Roman"/>
          <w:sz w:val="24"/>
          <w:szCs w:val="24"/>
        </w:rPr>
        <w:t xml:space="preserve"> asetab see kontrollitava soodsamasse olukorda</w:t>
      </w:r>
      <w:r w:rsidR="000F454C">
        <w:rPr>
          <w:rFonts w:ascii="Times New Roman" w:hAnsi="Times New Roman" w:cs="Times New Roman"/>
          <w:sz w:val="24"/>
          <w:szCs w:val="24"/>
        </w:rPr>
        <w:t xml:space="preserve"> </w:t>
      </w:r>
      <w:r w:rsidR="00B664D3">
        <w:rPr>
          <w:rFonts w:ascii="Times New Roman" w:hAnsi="Times New Roman" w:cs="Times New Roman"/>
          <w:sz w:val="24"/>
          <w:szCs w:val="24"/>
        </w:rPr>
        <w:t xml:space="preserve">ning </w:t>
      </w:r>
      <w:r w:rsidR="000F454C">
        <w:rPr>
          <w:rFonts w:ascii="Times New Roman" w:hAnsi="Times New Roman" w:cs="Times New Roman"/>
          <w:sz w:val="24"/>
          <w:szCs w:val="24"/>
        </w:rPr>
        <w:t xml:space="preserve">annab kontrollitavale pikema tähtaja </w:t>
      </w:r>
      <w:r w:rsidR="001D2FF3">
        <w:rPr>
          <w:rFonts w:ascii="Times New Roman" w:hAnsi="Times New Roman" w:cs="Times New Roman"/>
          <w:sz w:val="24"/>
          <w:szCs w:val="24"/>
        </w:rPr>
        <w:t>RAB-i</w:t>
      </w:r>
      <w:r w:rsidR="000F454C">
        <w:rPr>
          <w:rFonts w:ascii="Times New Roman" w:hAnsi="Times New Roman" w:cs="Times New Roman"/>
          <w:sz w:val="24"/>
          <w:szCs w:val="24"/>
        </w:rPr>
        <w:t xml:space="preserve"> poolt koostatud kontrolli aktile selgituste esitamiseks.</w:t>
      </w:r>
    </w:p>
    <w:p w14:paraId="3E43F8DB" w14:textId="7FC4B0EB" w:rsidR="00B664D3" w:rsidRDefault="00B664D3"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Lõige 3 reguleerib </w:t>
      </w:r>
      <w:r w:rsidR="0073068E" w:rsidRPr="0073068E">
        <w:rPr>
          <w:rFonts w:ascii="Times New Roman" w:hAnsi="Times New Roman" w:cs="Times New Roman"/>
          <w:sz w:val="24"/>
          <w:szCs w:val="24"/>
        </w:rPr>
        <w:t>RAB</w:t>
      </w:r>
      <w:r>
        <w:rPr>
          <w:rFonts w:ascii="Times New Roman" w:hAnsi="Times New Roman" w:cs="Times New Roman"/>
          <w:sz w:val="24"/>
          <w:szCs w:val="24"/>
        </w:rPr>
        <w:t xml:space="preserve"> poolt lõpliku akti koostamist</w:t>
      </w:r>
      <w:r w:rsidR="00BB115A">
        <w:rPr>
          <w:rFonts w:ascii="Times New Roman" w:hAnsi="Times New Roman" w:cs="Times New Roman"/>
          <w:sz w:val="24"/>
          <w:szCs w:val="24"/>
        </w:rPr>
        <w:t>. Paragrahv 68 kontrolli tulemuste kajastamise</w:t>
      </w:r>
      <w:r w:rsidR="00A500B5">
        <w:rPr>
          <w:rFonts w:ascii="Times New Roman" w:hAnsi="Times New Roman" w:cs="Times New Roman"/>
          <w:sz w:val="24"/>
          <w:szCs w:val="24"/>
        </w:rPr>
        <w:t>l akti koostamist</w:t>
      </w:r>
      <w:r w:rsidR="000E3D94">
        <w:rPr>
          <w:rFonts w:ascii="Times New Roman" w:hAnsi="Times New Roman" w:cs="Times New Roman"/>
          <w:sz w:val="24"/>
          <w:szCs w:val="24"/>
        </w:rPr>
        <w:t xml:space="preserve"> kahes etapis</w:t>
      </w:r>
      <w:r w:rsidR="00BB115A">
        <w:rPr>
          <w:rFonts w:ascii="Times New Roman" w:hAnsi="Times New Roman" w:cs="Times New Roman"/>
          <w:sz w:val="24"/>
          <w:szCs w:val="24"/>
        </w:rPr>
        <w:t xml:space="preserve"> ette ei näe, kuid </w:t>
      </w:r>
      <w:r w:rsidR="00D52447">
        <w:rPr>
          <w:rFonts w:ascii="Times New Roman" w:hAnsi="Times New Roman" w:cs="Times New Roman"/>
          <w:sz w:val="24"/>
          <w:szCs w:val="24"/>
        </w:rPr>
        <w:t>RAB-i</w:t>
      </w:r>
      <w:r w:rsidR="00BB115A">
        <w:rPr>
          <w:rFonts w:ascii="Times New Roman" w:hAnsi="Times New Roman" w:cs="Times New Roman"/>
          <w:sz w:val="24"/>
          <w:szCs w:val="24"/>
        </w:rPr>
        <w:t xml:space="preserve"> tegevust reguleeriva sätte </w:t>
      </w:r>
      <w:r>
        <w:rPr>
          <w:rFonts w:ascii="Times New Roman" w:hAnsi="Times New Roman" w:cs="Times New Roman"/>
          <w:sz w:val="24"/>
          <w:szCs w:val="24"/>
        </w:rPr>
        <w:t>kohaselt</w:t>
      </w:r>
      <w:r w:rsidR="00BB115A">
        <w:rPr>
          <w:rFonts w:ascii="Times New Roman" w:hAnsi="Times New Roman" w:cs="Times New Roman"/>
          <w:sz w:val="24"/>
          <w:szCs w:val="24"/>
        </w:rPr>
        <w:t xml:space="preserve"> </w:t>
      </w:r>
      <w:r w:rsidR="00BB115A" w:rsidRPr="00B664D3">
        <w:rPr>
          <w:rFonts w:ascii="Times New Roman" w:hAnsi="Times New Roman" w:cs="Times New Roman"/>
          <w:sz w:val="24"/>
          <w:szCs w:val="24"/>
        </w:rPr>
        <w:t xml:space="preserve">koostab </w:t>
      </w:r>
      <w:r w:rsidR="0017518F">
        <w:rPr>
          <w:rFonts w:ascii="Times New Roman" w:hAnsi="Times New Roman" w:cs="Times New Roman"/>
          <w:sz w:val="24"/>
          <w:szCs w:val="24"/>
        </w:rPr>
        <w:t>RAB</w:t>
      </w:r>
      <w:r w:rsidR="00BB115A" w:rsidRPr="00B664D3">
        <w:rPr>
          <w:rFonts w:ascii="Times New Roman" w:hAnsi="Times New Roman" w:cs="Times New Roman"/>
          <w:sz w:val="24"/>
          <w:szCs w:val="24"/>
        </w:rPr>
        <w:t xml:space="preserve"> lõpliku akti</w:t>
      </w:r>
      <w:r>
        <w:rPr>
          <w:rFonts w:ascii="Times New Roman" w:hAnsi="Times New Roman" w:cs="Times New Roman"/>
          <w:sz w:val="24"/>
          <w:szCs w:val="24"/>
        </w:rPr>
        <w:t xml:space="preserve"> </w:t>
      </w:r>
      <w:r w:rsidR="00BB115A">
        <w:rPr>
          <w:rFonts w:ascii="Times New Roman" w:hAnsi="Times New Roman" w:cs="Times New Roman"/>
          <w:sz w:val="24"/>
          <w:szCs w:val="24"/>
        </w:rPr>
        <w:t>p</w:t>
      </w:r>
      <w:r w:rsidRPr="00B664D3">
        <w:rPr>
          <w:rFonts w:ascii="Times New Roman" w:hAnsi="Times New Roman" w:cs="Times New Roman"/>
          <w:sz w:val="24"/>
          <w:szCs w:val="24"/>
        </w:rPr>
        <w:t xml:space="preserve">ärast </w:t>
      </w:r>
      <w:r w:rsidR="00A500B5">
        <w:rPr>
          <w:rFonts w:ascii="Times New Roman" w:hAnsi="Times New Roman" w:cs="Times New Roman"/>
          <w:sz w:val="24"/>
          <w:szCs w:val="24"/>
        </w:rPr>
        <w:t xml:space="preserve">lõike 2 kohaselt </w:t>
      </w:r>
      <w:r w:rsidRPr="00B664D3">
        <w:rPr>
          <w:rFonts w:ascii="Times New Roman" w:hAnsi="Times New Roman" w:cs="Times New Roman"/>
          <w:sz w:val="24"/>
          <w:szCs w:val="24"/>
        </w:rPr>
        <w:t>kontrollitava kirjalike selgituste läbivaatamist, kuid mitte hiljem kui neli kuud pärast kontrolli lõppemist</w:t>
      </w:r>
      <w:r w:rsidR="00BB115A">
        <w:rPr>
          <w:rFonts w:ascii="Times New Roman" w:hAnsi="Times New Roman" w:cs="Times New Roman"/>
          <w:sz w:val="24"/>
          <w:szCs w:val="24"/>
        </w:rPr>
        <w:t>.</w:t>
      </w:r>
      <w:r w:rsidR="00FF3B26">
        <w:rPr>
          <w:rFonts w:ascii="Times New Roman" w:hAnsi="Times New Roman" w:cs="Times New Roman"/>
          <w:sz w:val="24"/>
          <w:szCs w:val="24"/>
        </w:rPr>
        <w:t xml:space="preserve"> Täiendavalt sätestatakse akti kontrollitavale kättetoimetamise kohustus</w:t>
      </w:r>
      <w:r w:rsidR="00271E28">
        <w:rPr>
          <w:rFonts w:ascii="Times New Roman" w:hAnsi="Times New Roman" w:cs="Times New Roman"/>
          <w:sz w:val="24"/>
          <w:szCs w:val="24"/>
        </w:rPr>
        <w:t>.</w:t>
      </w:r>
    </w:p>
    <w:p w14:paraId="239423A1" w14:textId="11654D9B" w:rsidR="00741CE4" w:rsidRDefault="00336C7E"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Lõike 4 kohaselt k</w:t>
      </w:r>
      <w:r w:rsidRPr="00336C7E">
        <w:rPr>
          <w:rFonts w:ascii="Times New Roman" w:hAnsi="Times New Roman" w:cs="Times New Roman"/>
          <w:sz w:val="24"/>
          <w:szCs w:val="24"/>
        </w:rPr>
        <w:t>ui pärast kontrolli või kontrollitava kirjalike selgituste andmist selguvad täiendavad asjaolud või saa</w:t>
      </w:r>
      <w:r w:rsidR="00D52447">
        <w:rPr>
          <w:rFonts w:ascii="Times New Roman" w:hAnsi="Times New Roman" w:cs="Times New Roman"/>
          <w:sz w:val="24"/>
          <w:szCs w:val="24"/>
        </w:rPr>
        <w:t xml:space="preserve"> RAB</w:t>
      </w:r>
      <w:r w:rsidRPr="00336C7E">
        <w:rPr>
          <w:rFonts w:ascii="Times New Roman" w:hAnsi="Times New Roman" w:cs="Times New Roman"/>
          <w:sz w:val="24"/>
          <w:szCs w:val="24"/>
        </w:rPr>
        <w:t xml:space="preserve"> lisainformatsiooni, võib </w:t>
      </w:r>
      <w:r w:rsidR="00D52447">
        <w:rPr>
          <w:rFonts w:ascii="Times New Roman" w:hAnsi="Times New Roman" w:cs="Times New Roman"/>
          <w:sz w:val="24"/>
          <w:szCs w:val="24"/>
        </w:rPr>
        <w:t>RAB</w:t>
      </w:r>
      <w:r w:rsidRPr="00336C7E">
        <w:rPr>
          <w:rFonts w:ascii="Times New Roman" w:hAnsi="Times New Roman" w:cs="Times New Roman"/>
          <w:sz w:val="24"/>
          <w:szCs w:val="24"/>
        </w:rPr>
        <w:t xml:space="preserve"> akti või käesoleva paragrahvi lõikes 3 nimetatud lõpliku akti koostamise tähtaega pikendada kuni kahe kuu võrra, tehes akti või lõpliku akti koostamise uue </w:t>
      </w:r>
      <w:r w:rsidRPr="0040212C">
        <w:rPr>
          <w:rFonts w:ascii="Times New Roman" w:hAnsi="Times New Roman" w:cs="Times New Roman"/>
          <w:sz w:val="24"/>
          <w:szCs w:val="24"/>
        </w:rPr>
        <w:t>tähtaja kontrollitavale viivitamata teatavaks ning näidates esialgse tähtaja pikendamise põhjuse.</w:t>
      </w:r>
      <w:r w:rsidR="00A308F1" w:rsidRPr="0040212C">
        <w:rPr>
          <w:rFonts w:ascii="Times New Roman" w:hAnsi="Times New Roman" w:cs="Times New Roman"/>
          <w:sz w:val="24"/>
          <w:szCs w:val="24"/>
        </w:rPr>
        <w:t xml:space="preserve"> Tähtaja pikendamine võib osutuda vajalikuks näiteks juhtudel, kus kohapealse kontrolli materjale hinnates ilmnevad uued täiendavad riskid või kontrollitav esitab akti projektile vastuväidetena täiesti uusi või seni teadmata andmeid ja dokumente. </w:t>
      </w:r>
      <w:r w:rsidR="00AA371D" w:rsidRPr="0040212C">
        <w:rPr>
          <w:rFonts w:ascii="Times New Roman" w:hAnsi="Times New Roman" w:cs="Times New Roman"/>
          <w:sz w:val="24"/>
          <w:szCs w:val="24"/>
        </w:rPr>
        <w:t xml:space="preserve">See võib nõuda põhimõtteliselt kogu läbiviidud menetluse teatud aspektides ülevaatamist, mis omakorda tingib vajaduse ka pikendada akti väljastamise aega. Tähtaja pikendamise vajadus võib esineda ka juhtudel, kus kohustatud isik esitab vahetult enne kontrolliakti väljastamist mingid uued tõendid, mille analüüsimiseks </w:t>
      </w:r>
      <w:r w:rsidR="00D52447">
        <w:rPr>
          <w:rFonts w:ascii="Times New Roman" w:hAnsi="Times New Roman" w:cs="Times New Roman"/>
          <w:sz w:val="24"/>
          <w:szCs w:val="24"/>
        </w:rPr>
        <w:t>ja</w:t>
      </w:r>
      <w:r w:rsidR="00AA371D" w:rsidRPr="0040212C">
        <w:rPr>
          <w:rFonts w:ascii="Times New Roman" w:hAnsi="Times New Roman" w:cs="Times New Roman"/>
          <w:sz w:val="24"/>
          <w:szCs w:val="24"/>
        </w:rPr>
        <w:t xml:space="preserve"> hindamiseks</w:t>
      </w:r>
      <w:r w:rsidR="00D52447">
        <w:rPr>
          <w:rFonts w:ascii="Times New Roman" w:hAnsi="Times New Roman" w:cs="Times New Roman"/>
          <w:sz w:val="24"/>
          <w:szCs w:val="24"/>
        </w:rPr>
        <w:t xml:space="preserve"> vajab</w:t>
      </w:r>
      <w:r w:rsidR="00AA371D" w:rsidRPr="0040212C">
        <w:rPr>
          <w:rFonts w:ascii="Times New Roman" w:hAnsi="Times New Roman" w:cs="Times New Roman"/>
          <w:sz w:val="24"/>
          <w:szCs w:val="24"/>
        </w:rPr>
        <w:t xml:space="preserve"> RAB täiendavalt aega.</w:t>
      </w:r>
    </w:p>
    <w:p w14:paraId="3BDDDC3F" w14:textId="22EF686C" w:rsidR="007F43BE" w:rsidRPr="0097264E" w:rsidRDefault="007F43BE"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5D4C65">
        <w:rPr>
          <w:rFonts w:ascii="Times New Roman" w:hAnsi="Times New Roman" w:cs="Times New Roman"/>
          <w:b/>
          <w:bCs/>
          <w:sz w:val="24"/>
          <w:szCs w:val="24"/>
        </w:rPr>
        <w:t>3</w:t>
      </w:r>
      <w:r w:rsidR="00AC0126">
        <w:rPr>
          <w:rFonts w:ascii="Times New Roman" w:hAnsi="Times New Roman" w:cs="Times New Roman"/>
          <w:b/>
          <w:bCs/>
          <w:sz w:val="24"/>
          <w:szCs w:val="24"/>
        </w:rPr>
        <w:t>1</w:t>
      </w:r>
      <w:r w:rsidR="0010056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4F73B2">
        <w:rPr>
          <w:rFonts w:ascii="Times New Roman" w:hAnsi="Times New Roman" w:cs="Times New Roman"/>
          <w:sz w:val="24"/>
          <w:szCs w:val="24"/>
        </w:rPr>
        <w:t>RahaPTS §</w:t>
      </w:r>
      <w:r w:rsidRPr="0097264E">
        <w:rPr>
          <w:rFonts w:ascii="Times New Roman" w:hAnsi="Times New Roman" w:cs="Times New Roman"/>
          <w:sz w:val="24"/>
          <w:szCs w:val="24"/>
        </w:rPr>
        <w:t xml:space="preserve"> 72 lõike 1 kohaselt antakse ettevõtjale tegevusluba kui temal, tema juhtorgani liikmel, prokuristil, tegelikul kasusaajal ja omanikul on korrektne ärialane maine. Sama sätte </w:t>
      </w:r>
      <w:r w:rsidR="000D27F7">
        <w:rPr>
          <w:rFonts w:ascii="Times New Roman" w:hAnsi="Times New Roman" w:cs="Times New Roman"/>
          <w:sz w:val="24"/>
          <w:szCs w:val="24"/>
        </w:rPr>
        <w:t xml:space="preserve">teise </w:t>
      </w:r>
      <w:r w:rsidRPr="0097264E">
        <w:rPr>
          <w:rFonts w:ascii="Times New Roman" w:hAnsi="Times New Roman" w:cs="Times New Roman"/>
          <w:sz w:val="24"/>
          <w:szCs w:val="24"/>
        </w:rPr>
        <w:t>lõike</w:t>
      </w:r>
      <w:r w:rsidR="000D27F7">
        <w:rPr>
          <w:rFonts w:ascii="Times New Roman" w:hAnsi="Times New Roman" w:cs="Times New Roman"/>
          <w:sz w:val="24"/>
          <w:szCs w:val="24"/>
        </w:rPr>
        <w:t xml:space="preserve"> </w:t>
      </w:r>
      <w:r w:rsidRPr="0097264E">
        <w:rPr>
          <w:rFonts w:ascii="Times New Roman" w:hAnsi="Times New Roman" w:cs="Times New Roman"/>
          <w:sz w:val="24"/>
          <w:szCs w:val="24"/>
        </w:rPr>
        <w:t>kohaselt ei ole isikul korrektset ärialast mainet, kui RAB on tuvastanud asjaolud, mis seavad kahtluse alla selle olemasolu või kinnitavad selle puudumist. Isiku ärialane maine ei ole korrektne muu hulgas RahaPTS § 72 lõike 2 loetelus toodud asjaolude esinemisel.</w:t>
      </w:r>
    </w:p>
    <w:p w14:paraId="20251470" w14:textId="7DD2CF8F" w:rsidR="00193E59" w:rsidRDefault="007F43BE" w:rsidP="006A218E">
      <w:pPr>
        <w:spacing w:line="276" w:lineRule="auto"/>
        <w:jc w:val="both"/>
        <w:rPr>
          <w:rFonts w:ascii="Times New Roman" w:hAnsi="Times New Roman" w:cs="Times New Roman"/>
          <w:sz w:val="24"/>
          <w:szCs w:val="24"/>
        </w:rPr>
      </w:pPr>
      <w:r w:rsidRPr="00AA57FD">
        <w:rPr>
          <w:rFonts w:ascii="Times New Roman" w:hAnsi="Times New Roman" w:cs="Times New Roman"/>
          <w:sz w:val="24"/>
          <w:szCs w:val="24"/>
        </w:rPr>
        <w:t xml:space="preserve">Selleks, et veenduda isiku korrektset ärialast mainet välistavate asjaolude puudumises tuuakse eraldi lõikes </w:t>
      </w:r>
      <w:r w:rsidR="008C2A7F" w:rsidRPr="00AA57FD">
        <w:rPr>
          <w:rFonts w:ascii="Times New Roman" w:hAnsi="Times New Roman" w:cs="Times New Roman"/>
          <w:sz w:val="24"/>
          <w:szCs w:val="24"/>
        </w:rPr>
        <w:t>2</w:t>
      </w:r>
      <w:r w:rsidR="008C2A7F">
        <w:rPr>
          <w:rFonts w:ascii="Times New Roman" w:hAnsi="Times New Roman" w:cs="Times New Roman"/>
          <w:sz w:val="24"/>
          <w:szCs w:val="24"/>
          <w:vertAlign w:val="superscript"/>
        </w:rPr>
        <w:t xml:space="preserve">1 </w:t>
      </w:r>
      <w:r w:rsidRPr="00AA57FD">
        <w:rPr>
          <w:rFonts w:ascii="Times New Roman" w:hAnsi="Times New Roman" w:cs="Times New Roman"/>
          <w:sz w:val="24"/>
          <w:szCs w:val="24"/>
        </w:rPr>
        <w:t xml:space="preserve">välja meetodid, mille abil RAB kontrollib isiku ärialast mainet. </w:t>
      </w:r>
      <w:r w:rsidR="00DC47FF">
        <w:rPr>
          <w:rFonts w:ascii="Times New Roman" w:hAnsi="Times New Roman" w:cs="Times New Roman"/>
          <w:kern w:val="0"/>
          <w:sz w:val="24"/>
          <w:szCs w:val="24"/>
          <w14:ligatures w14:val="none"/>
        </w:rPr>
        <w:t xml:space="preserve">Tänane protsess isiku korrektse ärialase maine hindamisel praktikas ei muutu, vaid seaduses täpsustatakse selgemad alused ja piirid, mis annavad kohustatud isikule ning isikule, kelle mainet hinnatakse selgema arusaama sobivusmenetluse olemusest ja raamidest. </w:t>
      </w:r>
      <w:r w:rsidRPr="00AA57FD">
        <w:rPr>
          <w:rFonts w:ascii="Times New Roman" w:hAnsi="Times New Roman" w:cs="Times New Roman"/>
          <w:sz w:val="24"/>
          <w:szCs w:val="24"/>
        </w:rPr>
        <w:t xml:space="preserve">Isiku ärialase maine kontrollimiseks on RAB-il õigus vestelda kontrollitava isikuga, et </w:t>
      </w:r>
      <w:r w:rsidR="00193E59">
        <w:rPr>
          <w:rFonts w:ascii="Times New Roman" w:hAnsi="Times New Roman" w:cs="Times New Roman"/>
          <w:sz w:val="24"/>
          <w:szCs w:val="24"/>
        </w:rPr>
        <w:t>esmalt tema selgituste pinnalt teha kindlaks tema</w:t>
      </w:r>
      <w:r w:rsidRPr="00AA57FD">
        <w:rPr>
          <w:rFonts w:ascii="Times New Roman" w:hAnsi="Times New Roman" w:cs="Times New Roman"/>
          <w:sz w:val="24"/>
          <w:szCs w:val="24"/>
        </w:rPr>
        <w:t xml:space="preserve"> kõlbelised ja </w:t>
      </w:r>
      <w:r w:rsidR="000D27F7" w:rsidRPr="00AA57FD">
        <w:rPr>
          <w:rFonts w:ascii="Times New Roman" w:hAnsi="Times New Roman" w:cs="Times New Roman"/>
          <w:sz w:val="24"/>
          <w:szCs w:val="24"/>
        </w:rPr>
        <w:t>muud</w:t>
      </w:r>
      <w:r w:rsidRPr="00AA57FD">
        <w:rPr>
          <w:rFonts w:ascii="Times New Roman" w:hAnsi="Times New Roman" w:cs="Times New Roman"/>
          <w:sz w:val="24"/>
          <w:szCs w:val="24"/>
        </w:rPr>
        <w:t xml:space="preserve"> isikuomadused ning vajaduse korral võtta temalt </w:t>
      </w:r>
      <w:r w:rsidR="00193E59">
        <w:rPr>
          <w:rFonts w:ascii="Times New Roman" w:hAnsi="Times New Roman" w:cs="Times New Roman"/>
          <w:sz w:val="24"/>
          <w:szCs w:val="24"/>
        </w:rPr>
        <w:t xml:space="preserve">ka </w:t>
      </w:r>
      <w:r w:rsidRPr="00AA57FD">
        <w:rPr>
          <w:rFonts w:ascii="Times New Roman" w:hAnsi="Times New Roman" w:cs="Times New Roman"/>
          <w:sz w:val="24"/>
          <w:szCs w:val="24"/>
        </w:rPr>
        <w:t>kirjalik seletus. Vahetu suhtluse abil on RAB-il võimalik paremini aru saada isiku kavatsustest ja arusaamisest loakohustusliku tegevuse olemusest ja sellega kaasnevatest kohustustest. Samuti on vestluse käigus võimalik esitada lisaküsimusi, mis RAB-i poolt tegevusloa taotluse menetlemisel täpsustamist vajaksid, ning hinnata isiku sobivust loakohustusliku tegevusega seonduvate seadusest tulenevate kohustuste täitmisel ja vastutuse kandmisel.</w:t>
      </w:r>
    </w:p>
    <w:p w14:paraId="495730A8" w14:textId="76432978" w:rsidR="007F43BE" w:rsidRPr="00AA57FD" w:rsidRDefault="00193E59"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Korrektse ärialase maine kontrolli käigus analüüsitakse infot tervikuna ning </w:t>
      </w:r>
      <w:r w:rsidRPr="0009410E">
        <w:rPr>
          <w:rFonts w:ascii="Times New Roman" w:hAnsi="Times New Roman" w:cs="Times New Roman"/>
          <w:sz w:val="24"/>
          <w:szCs w:val="24"/>
        </w:rPr>
        <w:t>vaadatakse erinevad asjaolusi</w:t>
      </w:r>
      <w:r>
        <w:rPr>
          <w:rFonts w:ascii="Times New Roman" w:hAnsi="Times New Roman" w:cs="Times New Roman"/>
          <w:sz w:val="24"/>
          <w:szCs w:val="24"/>
        </w:rPr>
        <w:t xml:space="preserve">d koosmõjus. </w:t>
      </w:r>
      <w:r w:rsidRPr="006A218E">
        <w:rPr>
          <w:rFonts w:ascii="Times New Roman" w:hAnsi="Times New Roman" w:cs="Times New Roman"/>
          <w:sz w:val="24"/>
          <w:szCs w:val="24"/>
        </w:rPr>
        <w:t xml:space="preserve">Näiteks loakohustusliku tegevuse alustamiseks pärineva algkapitali kontrollimisel (lisaks isiku enda väidetele ja esitatud dokumentaalsetele tõenditele) </w:t>
      </w:r>
      <w:r w:rsidR="006A218E" w:rsidRPr="006A218E">
        <w:rPr>
          <w:rFonts w:ascii="Times New Roman" w:hAnsi="Times New Roman" w:cs="Times New Roman"/>
          <w:sz w:val="24"/>
          <w:szCs w:val="24"/>
        </w:rPr>
        <w:t>võivad omada tähtsust nii isiku varasemad seosed äriregistris, kanded töötamise registris aga ka muud relevantsed asjaolud, veendumaks isiku väidete tõepärasuses ja algkapitali legaalses päritolus.</w:t>
      </w:r>
      <w:r w:rsidRPr="006A218E">
        <w:rPr>
          <w:rFonts w:ascii="Times New Roman" w:hAnsi="Times New Roman" w:cs="Times New Roman"/>
          <w:sz w:val="24"/>
          <w:szCs w:val="24"/>
        </w:rPr>
        <w:t xml:space="preserve"> Töödeldavate andmete hulk võib</w:t>
      </w:r>
      <w:r w:rsidRPr="0009410E">
        <w:rPr>
          <w:rFonts w:ascii="Times New Roman" w:hAnsi="Times New Roman" w:cs="Times New Roman"/>
          <w:sz w:val="24"/>
          <w:szCs w:val="24"/>
        </w:rPr>
        <w:t xml:space="preserve"> erineda tulenevalt sellest, milliseid asjaolusid konkreetses menetlus</w:t>
      </w:r>
      <w:r>
        <w:rPr>
          <w:rFonts w:ascii="Times New Roman" w:hAnsi="Times New Roman" w:cs="Times New Roman"/>
          <w:sz w:val="24"/>
          <w:szCs w:val="24"/>
        </w:rPr>
        <w:t>es</w:t>
      </w:r>
      <w:r w:rsidRPr="0009410E">
        <w:rPr>
          <w:rFonts w:ascii="Times New Roman" w:hAnsi="Times New Roman" w:cs="Times New Roman"/>
          <w:sz w:val="24"/>
          <w:szCs w:val="24"/>
        </w:rPr>
        <w:t xml:space="preserve"> on vajalik kontrollida.</w:t>
      </w:r>
    </w:p>
    <w:p w14:paraId="6E39A46A" w14:textId="02EF8028" w:rsidR="00D15439" w:rsidRDefault="007F43BE" w:rsidP="006A218E">
      <w:pPr>
        <w:spacing w:line="276" w:lineRule="auto"/>
        <w:jc w:val="both"/>
        <w:rPr>
          <w:rFonts w:ascii="Times New Roman" w:hAnsi="Times New Roman" w:cs="Times New Roman"/>
          <w:sz w:val="24"/>
          <w:szCs w:val="24"/>
        </w:rPr>
      </w:pPr>
      <w:r w:rsidRPr="00AA57FD">
        <w:rPr>
          <w:rFonts w:ascii="Times New Roman" w:hAnsi="Times New Roman" w:cs="Times New Roman"/>
          <w:sz w:val="24"/>
          <w:szCs w:val="24"/>
        </w:rPr>
        <w:t xml:space="preserve">RAB-il on korrektse ärialase maine kontrollimiseks õigus töödelda riigi, kohaliku omavalitsuse või muu avalik-õigusliku juriidilise isiku või eraõigusliku juriidilise isiku andmekogu, sealhulgas </w:t>
      </w:r>
      <w:r w:rsidR="00AA57FD" w:rsidRPr="00AA57FD">
        <w:rPr>
          <w:rFonts w:ascii="Times New Roman" w:hAnsi="Times New Roman" w:cs="Times New Roman"/>
          <w:sz w:val="24"/>
          <w:szCs w:val="24"/>
        </w:rPr>
        <w:t>E-toimiku süsteemi, isikut tõendavate dokumentide andmekogu, rahvastikuregistri, töötamise registri, piir</w:t>
      </w:r>
      <w:r w:rsidR="004245EA">
        <w:rPr>
          <w:rFonts w:ascii="Times New Roman" w:hAnsi="Times New Roman" w:cs="Times New Roman"/>
          <w:sz w:val="24"/>
          <w:szCs w:val="24"/>
        </w:rPr>
        <w:t>i</w:t>
      </w:r>
      <w:r w:rsidR="00AA57FD" w:rsidRPr="00AA57FD">
        <w:rPr>
          <w:rFonts w:ascii="Times New Roman" w:hAnsi="Times New Roman" w:cs="Times New Roman"/>
          <w:sz w:val="24"/>
          <w:szCs w:val="24"/>
        </w:rPr>
        <w:t>kontrolli infosüsteemi, sissesõidukeeldude registri, karistusregistri, majandustegevuse registri ja äriregistri andmeid</w:t>
      </w:r>
      <w:r w:rsidRPr="00AA57FD">
        <w:rPr>
          <w:rFonts w:ascii="Times New Roman" w:hAnsi="Times New Roman" w:cs="Times New Roman"/>
          <w:sz w:val="24"/>
          <w:szCs w:val="24"/>
        </w:rPr>
        <w:t xml:space="preserve">. </w:t>
      </w:r>
      <w:r w:rsidR="00D15439" w:rsidRPr="0009410E">
        <w:rPr>
          <w:rFonts w:ascii="Times New Roman" w:hAnsi="Times New Roman" w:cs="Times New Roman"/>
          <w:sz w:val="24"/>
          <w:szCs w:val="24"/>
        </w:rPr>
        <w:t>E-toimiku süstee</w:t>
      </w:r>
      <w:r w:rsidR="00D15439">
        <w:rPr>
          <w:rFonts w:ascii="Times New Roman" w:hAnsi="Times New Roman" w:cs="Times New Roman"/>
          <w:sz w:val="24"/>
          <w:szCs w:val="24"/>
        </w:rPr>
        <w:t>mi abil on võimalik kontrollida</w:t>
      </w:r>
      <w:r w:rsidR="00D15439" w:rsidRPr="0009410E">
        <w:rPr>
          <w:rFonts w:ascii="Times New Roman" w:hAnsi="Times New Roman" w:cs="Times New Roman"/>
          <w:sz w:val="24"/>
          <w:szCs w:val="24"/>
        </w:rPr>
        <w:t xml:space="preserve"> isikute suhtes kriminaalmenetluste algatamise info</w:t>
      </w:r>
      <w:r w:rsidR="00D15439">
        <w:rPr>
          <w:rFonts w:ascii="Times New Roman" w:hAnsi="Times New Roman" w:cs="Times New Roman"/>
          <w:sz w:val="24"/>
          <w:szCs w:val="24"/>
        </w:rPr>
        <w:t>t</w:t>
      </w:r>
      <w:r w:rsidR="00D15439" w:rsidRPr="0009410E">
        <w:rPr>
          <w:rFonts w:ascii="Times New Roman" w:hAnsi="Times New Roman" w:cs="Times New Roman"/>
          <w:sz w:val="24"/>
          <w:szCs w:val="24"/>
        </w:rPr>
        <w:t xml:space="preserve"> (hõlmab rohkemat kui ainult karistusregistri info</w:t>
      </w:r>
      <w:r w:rsidR="001F3D5B">
        <w:rPr>
          <w:rFonts w:ascii="Times New Roman" w:hAnsi="Times New Roman" w:cs="Times New Roman"/>
          <w:sz w:val="24"/>
          <w:szCs w:val="24"/>
        </w:rPr>
        <w:t>t</w:t>
      </w:r>
      <w:r w:rsidR="00D15439" w:rsidRPr="0009410E">
        <w:rPr>
          <w:rFonts w:ascii="Times New Roman" w:hAnsi="Times New Roman" w:cs="Times New Roman"/>
          <w:sz w:val="24"/>
          <w:szCs w:val="24"/>
        </w:rPr>
        <w:t xml:space="preserve"> karistuste kohta, </w:t>
      </w:r>
      <w:r w:rsidR="001F3D5B">
        <w:rPr>
          <w:rFonts w:ascii="Times New Roman" w:hAnsi="Times New Roman" w:cs="Times New Roman"/>
          <w:sz w:val="24"/>
          <w:szCs w:val="24"/>
        </w:rPr>
        <w:t>näiteks</w:t>
      </w:r>
      <w:r w:rsidR="00D15439" w:rsidRPr="0009410E">
        <w:rPr>
          <w:rFonts w:ascii="Times New Roman" w:hAnsi="Times New Roman" w:cs="Times New Roman"/>
          <w:sz w:val="24"/>
          <w:szCs w:val="24"/>
        </w:rPr>
        <w:t xml:space="preserve"> pooleliolevad menetlused, s.h kahtlustuse saamine majanduskuritegudes, rahapesus vms), samuti maksejõuetusmenetlus</w:t>
      </w:r>
      <w:r w:rsidR="00D15439">
        <w:rPr>
          <w:rFonts w:ascii="Times New Roman" w:hAnsi="Times New Roman" w:cs="Times New Roman"/>
          <w:sz w:val="24"/>
          <w:szCs w:val="24"/>
        </w:rPr>
        <w:t>i</w:t>
      </w:r>
      <w:r w:rsidR="00D15439" w:rsidRPr="0009410E">
        <w:rPr>
          <w:rFonts w:ascii="Times New Roman" w:hAnsi="Times New Roman" w:cs="Times New Roman"/>
          <w:sz w:val="24"/>
          <w:szCs w:val="24"/>
        </w:rPr>
        <w:t>, olulis</w:t>
      </w:r>
      <w:r w:rsidR="00D15439">
        <w:rPr>
          <w:rFonts w:ascii="Times New Roman" w:hAnsi="Times New Roman" w:cs="Times New Roman"/>
          <w:sz w:val="24"/>
          <w:szCs w:val="24"/>
        </w:rPr>
        <w:t>i</w:t>
      </w:r>
      <w:r w:rsidR="00D15439" w:rsidRPr="0009410E">
        <w:rPr>
          <w:rFonts w:ascii="Times New Roman" w:hAnsi="Times New Roman" w:cs="Times New Roman"/>
          <w:sz w:val="24"/>
          <w:szCs w:val="24"/>
        </w:rPr>
        <w:t xml:space="preserve"> tsiviilvaidlus</w:t>
      </w:r>
      <w:r w:rsidR="00D15439">
        <w:rPr>
          <w:rFonts w:ascii="Times New Roman" w:hAnsi="Times New Roman" w:cs="Times New Roman"/>
          <w:sz w:val="24"/>
          <w:szCs w:val="24"/>
        </w:rPr>
        <w:t>i</w:t>
      </w:r>
      <w:r w:rsidR="00D15439" w:rsidRPr="0009410E">
        <w:rPr>
          <w:rFonts w:ascii="Times New Roman" w:hAnsi="Times New Roman" w:cs="Times New Roman"/>
          <w:sz w:val="24"/>
          <w:szCs w:val="24"/>
        </w:rPr>
        <w:t xml:space="preserve">. </w:t>
      </w:r>
      <w:r w:rsidR="00D15439">
        <w:rPr>
          <w:rFonts w:ascii="Times New Roman" w:hAnsi="Times New Roman" w:cs="Times New Roman"/>
          <w:sz w:val="24"/>
          <w:szCs w:val="24"/>
        </w:rPr>
        <w:t>Kuivõrd on oluline tuvastada, kas isik võib olla seotud ka pooleliolevate või oportuniteediga lõppenud menetlustega, siis on ebapiisav pelgalt</w:t>
      </w:r>
      <w:r w:rsidR="00D15439" w:rsidRPr="0009410E">
        <w:rPr>
          <w:rFonts w:ascii="Times New Roman" w:hAnsi="Times New Roman" w:cs="Times New Roman"/>
          <w:sz w:val="24"/>
          <w:szCs w:val="24"/>
        </w:rPr>
        <w:t xml:space="preserve"> karistusregistri info</w:t>
      </w:r>
      <w:r w:rsidR="00D15439">
        <w:rPr>
          <w:rFonts w:ascii="Times New Roman" w:hAnsi="Times New Roman" w:cs="Times New Roman"/>
          <w:sz w:val="24"/>
          <w:szCs w:val="24"/>
        </w:rPr>
        <w:t xml:space="preserve"> kontrollimine</w:t>
      </w:r>
      <w:r w:rsidR="00D15439" w:rsidRPr="0009410E">
        <w:rPr>
          <w:rFonts w:ascii="Times New Roman" w:hAnsi="Times New Roman" w:cs="Times New Roman"/>
          <w:sz w:val="24"/>
          <w:szCs w:val="24"/>
        </w:rPr>
        <w:t>.</w:t>
      </w:r>
      <w:r w:rsidR="00D15439">
        <w:rPr>
          <w:rFonts w:ascii="Times New Roman" w:hAnsi="Times New Roman" w:cs="Times New Roman"/>
          <w:sz w:val="24"/>
          <w:szCs w:val="24"/>
        </w:rPr>
        <w:t xml:space="preserve"> Korrektse ärialase maine kontrollimise</w:t>
      </w:r>
      <w:r w:rsidR="0011675D">
        <w:rPr>
          <w:rFonts w:ascii="Times New Roman" w:hAnsi="Times New Roman" w:cs="Times New Roman"/>
          <w:sz w:val="24"/>
          <w:szCs w:val="24"/>
        </w:rPr>
        <w:t>l</w:t>
      </w:r>
      <w:r w:rsidR="00D15439" w:rsidRPr="0009410E">
        <w:rPr>
          <w:rFonts w:ascii="Times New Roman" w:hAnsi="Times New Roman" w:cs="Times New Roman"/>
          <w:sz w:val="24"/>
          <w:szCs w:val="24"/>
        </w:rPr>
        <w:t xml:space="preserve"> hinnatakse</w:t>
      </w:r>
      <w:r w:rsidR="00D15439">
        <w:rPr>
          <w:rFonts w:ascii="Times New Roman" w:hAnsi="Times New Roman" w:cs="Times New Roman"/>
          <w:sz w:val="24"/>
          <w:szCs w:val="24"/>
        </w:rPr>
        <w:t xml:space="preserve"> ka</w:t>
      </w:r>
      <w:r w:rsidR="00D15439" w:rsidRPr="0009410E">
        <w:rPr>
          <w:rFonts w:ascii="Times New Roman" w:hAnsi="Times New Roman" w:cs="Times New Roman"/>
          <w:sz w:val="24"/>
          <w:szCs w:val="24"/>
        </w:rPr>
        <w:t xml:space="preserve"> isiku seotus</w:t>
      </w:r>
      <w:r w:rsidR="00D15439">
        <w:rPr>
          <w:rFonts w:ascii="Times New Roman" w:hAnsi="Times New Roman" w:cs="Times New Roman"/>
          <w:sz w:val="24"/>
          <w:szCs w:val="24"/>
        </w:rPr>
        <w:t>t</w:t>
      </w:r>
      <w:r w:rsidR="00D15439" w:rsidRPr="0009410E">
        <w:rPr>
          <w:rFonts w:ascii="Times New Roman" w:hAnsi="Times New Roman" w:cs="Times New Roman"/>
          <w:sz w:val="24"/>
          <w:szCs w:val="24"/>
        </w:rPr>
        <w:t xml:space="preserve"> kriminaalmenetlustega, tema rolli, teo olemust ja suurust jms, mitte ainult karistatuse fakti.</w:t>
      </w:r>
      <w:r w:rsidR="00D15439">
        <w:rPr>
          <w:rFonts w:ascii="Times New Roman" w:hAnsi="Times New Roman" w:cs="Times New Roman"/>
          <w:sz w:val="24"/>
          <w:szCs w:val="24"/>
        </w:rPr>
        <w:t xml:space="preserve"> </w:t>
      </w:r>
    </w:p>
    <w:p w14:paraId="2A0C6297" w14:textId="3DB1EE30" w:rsidR="0009410E" w:rsidRPr="0009410E" w:rsidRDefault="00D15439" w:rsidP="006A218E">
      <w:pPr>
        <w:spacing w:line="276" w:lineRule="auto"/>
        <w:jc w:val="both"/>
        <w:rPr>
          <w:rFonts w:ascii="Times New Roman" w:hAnsi="Times New Roman" w:cs="Times New Roman"/>
          <w:sz w:val="24"/>
          <w:szCs w:val="24"/>
        </w:rPr>
      </w:pPr>
      <w:r>
        <w:rPr>
          <w:rFonts w:ascii="Times New Roman" w:hAnsi="Times New Roman" w:cs="Times New Roman"/>
          <w:sz w:val="24"/>
          <w:szCs w:val="24"/>
        </w:rPr>
        <w:t>Isikut tõendavate dokumentide andmekogust</w:t>
      </w:r>
      <w:r w:rsidR="007F43BE" w:rsidRPr="00AA57FD">
        <w:rPr>
          <w:rFonts w:ascii="Times New Roman" w:hAnsi="Times New Roman" w:cs="Times New Roman"/>
          <w:sz w:val="24"/>
          <w:szCs w:val="24"/>
        </w:rPr>
        <w:t xml:space="preserve"> saadavate andmete abil on võimalik</w:t>
      </w:r>
      <w:r w:rsidR="00AA57FD">
        <w:rPr>
          <w:rFonts w:ascii="Times New Roman" w:hAnsi="Times New Roman" w:cs="Times New Roman"/>
          <w:sz w:val="24"/>
          <w:szCs w:val="24"/>
        </w:rPr>
        <w:t xml:space="preserve"> tuvastada isikut</w:t>
      </w:r>
      <w:r w:rsidR="00A27A5B">
        <w:rPr>
          <w:rFonts w:ascii="Times New Roman" w:hAnsi="Times New Roman" w:cs="Times New Roman"/>
          <w:sz w:val="24"/>
          <w:szCs w:val="24"/>
        </w:rPr>
        <w:t xml:space="preserve"> ning</w:t>
      </w:r>
      <w:r w:rsidR="007F43BE" w:rsidRPr="00AA57FD">
        <w:rPr>
          <w:rFonts w:ascii="Times New Roman" w:hAnsi="Times New Roman" w:cs="Times New Roman"/>
          <w:sz w:val="24"/>
          <w:szCs w:val="24"/>
        </w:rPr>
        <w:t xml:space="preserve"> </w:t>
      </w:r>
      <w:r>
        <w:rPr>
          <w:rFonts w:ascii="Times New Roman" w:hAnsi="Times New Roman" w:cs="Times New Roman"/>
          <w:sz w:val="24"/>
          <w:szCs w:val="24"/>
        </w:rPr>
        <w:t xml:space="preserve">rahvastikuregistri abil võimalik </w:t>
      </w:r>
      <w:r w:rsidR="007F43BE" w:rsidRPr="00AA57FD">
        <w:rPr>
          <w:rFonts w:ascii="Times New Roman" w:hAnsi="Times New Roman" w:cs="Times New Roman"/>
          <w:sz w:val="24"/>
          <w:szCs w:val="24"/>
        </w:rPr>
        <w:t>veenduda</w:t>
      </w:r>
      <w:r w:rsidR="00AA57FD">
        <w:rPr>
          <w:rFonts w:ascii="Times New Roman" w:hAnsi="Times New Roman" w:cs="Times New Roman"/>
          <w:sz w:val="24"/>
          <w:szCs w:val="24"/>
        </w:rPr>
        <w:t xml:space="preserve"> tema teovõimes</w:t>
      </w:r>
      <w:r w:rsidR="0066136D">
        <w:rPr>
          <w:rFonts w:ascii="Times New Roman" w:hAnsi="Times New Roman" w:cs="Times New Roman"/>
          <w:sz w:val="24"/>
          <w:szCs w:val="24"/>
        </w:rPr>
        <w:t xml:space="preserve"> ja kuritegelike seoste puudumises,</w:t>
      </w:r>
      <w:r w:rsidR="00A27A5B">
        <w:rPr>
          <w:rFonts w:ascii="Times New Roman" w:hAnsi="Times New Roman" w:cs="Times New Roman"/>
          <w:sz w:val="24"/>
          <w:szCs w:val="24"/>
        </w:rPr>
        <w:t xml:space="preserve"> mis on</w:t>
      </w:r>
      <w:r w:rsidR="00A27A5B" w:rsidRPr="0009410E">
        <w:rPr>
          <w:rFonts w:ascii="Times New Roman" w:hAnsi="Times New Roman" w:cs="Times New Roman"/>
          <w:sz w:val="24"/>
          <w:szCs w:val="24"/>
        </w:rPr>
        <w:t xml:space="preserve"> oluline olukorras, kus tekib kahtlus, et tegevusluba taotleb isik, kelle abikaasal, elukaaslasel või vanemal puudub korrektne ärialane maine ja ta ise ei saaks tegevusluba taotleda</w:t>
      </w:r>
      <w:r w:rsidR="00A27A5B">
        <w:rPr>
          <w:rFonts w:ascii="Times New Roman" w:hAnsi="Times New Roman" w:cs="Times New Roman"/>
          <w:sz w:val="24"/>
          <w:szCs w:val="24"/>
        </w:rPr>
        <w:t>.</w:t>
      </w:r>
      <w:r w:rsidR="007F43BE" w:rsidRPr="00AA57FD">
        <w:rPr>
          <w:rFonts w:ascii="Times New Roman" w:hAnsi="Times New Roman" w:cs="Times New Roman"/>
          <w:sz w:val="24"/>
          <w:szCs w:val="24"/>
        </w:rPr>
        <w:t xml:space="preserve"> </w:t>
      </w:r>
      <w:r w:rsidR="0009410E" w:rsidRPr="0009410E">
        <w:rPr>
          <w:rFonts w:ascii="Times New Roman" w:hAnsi="Times New Roman" w:cs="Times New Roman"/>
          <w:sz w:val="24"/>
          <w:szCs w:val="24"/>
        </w:rPr>
        <w:t xml:space="preserve">  </w:t>
      </w:r>
    </w:p>
    <w:p w14:paraId="382F0243" w14:textId="3C799435" w:rsidR="0009410E" w:rsidRPr="0009410E"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Töötamise regist</w:t>
      </w:r>
      <w:r w:rsidR="00A27A5B">
        <w:rPr>
          <w:rFonts w:ascii="Times New Roman" w:hAnsi="Times New Roman" w:cs="Times New Roman"/>
          <w:sz w:val="24"/>
          <w:szCs w:val="24"/>
        </w:rPr>
        <w:t>ri abil saab korrektse ärialase maine kontrolli käigus</w:t>
      </w:r>
      <w:r w:rsidRPr="0009410E">
        <w:rPr>
          <w:rFonts w:ascii="Times New Roman" w:hAnsi="Times New Roman" w:cs="Times New Roman"/>
          <w:sz w:val="24"/>
          <w:szCs w:val="24"/>
        </w:rPr>
        <w:t xml:space="preserve"> veendu</w:t>
      </w:r>
      <w:r w:rsidR="00A27A5B">
        <w:rPr>
          <w:rFonts w:ascii="Times New Roman" w:hAnsi="Times New Roman" w:cs="Times New Roman"/>
          <w:sz w:val="24"/>
          <w:szCs w:val="24"/>
        </w:rPr>
        <w:t>da</w:t>
      </w:r>
      <w:r w:rsidRPr="0009410E">
        <w:rPr>
          <w:rFonts w:ascii="Times New Roman" w:hAnsi="Times New Roman" w:cs="Times New Roman"/>
          <w:sz w:val="24"/>
          <w:szCs w:val="24"/>
        </w:rPr>
        <w:t>, et tegevusloa taotleja töötajad on nõuetekohaselt töötamise registris registreeritud</w:t>
      </w:r>
      <w:r w:rsidR="00A27A5B">
        <w:rPr>
          <w:rFonts w:ascii="Times New Roman" w:hAnsi="Times New Roman" w:cs="Times New Roman"/>
          <w:sz w:val="24"/>
          <w:szCs w:val="24"/>
        </w:rPr>
        <w:t xml:space="preserve"> ning</w:t>
      </w:r>
      <w:r w:rsidRPr="0009410E">
        <w:rPr>
          <w:rFonts w:ascii="Times New Roman" w:hAnsi="Times New Roman" w:cs="Times New Roman"/>
          <w:sz w:val="24"/>
          <w:szCs w:val="24"/>
        </w:rPr>
        <w:t xml:space="preserve"> kontrolli</w:t>
      </w:r>
      <w:r w:rsidR="00A27A5B">
        <w:rPr>
          <w:rFonts w:ascii="Times New Roman" w:hAnsi="Times New Roman" w:cs="Times New Roman"/>
          <w:sz w:val="24"/>
          <w:szCs w:val="24"/>
        </w:rPr>
        <w:t>da</w:t>
      </w:r>
      <w:r w:rsidRPr="0009410E">
        <w:rPr>
          <w:rFonts w:ascii="Times New Roman" w:hAnsi="Times New Roman" w:cs="Times New Roman"/>
          <w:sz w:val="24"/>
          <w:szCs w:val="24"/>
        </w:rPr>
        <w:t xml:space="preserve"> isikute esitatud andmete õigsust varasemate töökohtade ja tulu saamise</w:t>
      </w:r>
      <w:r w:rsidR="00A27A5B">
        <w:rPr>
          <w:rFonts w:ascii="Times New Roman" w:hAnsi="Times New Roman" w:cs="Times New Roman"/>
          <w:sz w:val="24"/>
          <w:szCs w:val="24"/>
        </w:rPr>
        <w:t xml:space="preserve"> osas</w:t>
      </w:r>
      <w:r w:rsidRPr="0009410E">
        <w:rPr>
          <w:rFonts w:ascii="Times New Roman" w:hAnsi="Times New Roman" w:cs="Times New Roman"/>
          <w:sz w:val="24"/>
          <w:szCs w:val="24"/>
        </w:rPr>
        <w:t xml:space="preserve"> (kui näiteks</w:t>
      </w:r>
      <w:r w:rsidR="00A27A5B">
        <w:rPr>
          <w:rFonts w:ascii="Times New Roman" w:hAnsi="Times New Roman" w:cs="Times New Roman"/>
          <w:sz w:val="24"/>
          <w:szCs w:val="24"/>
        </w:rPr>
        <w:t xml:space="preserve"> isikul puudub</w:t>
      </w:r>
      <w:r w:rsidRPr="0009410E">
        <w:rPr>
          <w:rFonts w:ascii="Times New Roman" w:hAnsi="Times New Roman" w:cs="Times New Roman"/>
          <w:sz w:val="24"/>
          <w:szCs w:val="24"/>
        </w:rPr>
        <w:t xml:space="preserve"> </w:t>
      </w:r>
      <w:r w:rsidR="00A27A5B">
        <w:rPr>
          <w:rFonts w:ascii="Times New Roman" w:hAnsi="Times New Roman" w:cs="Times New Roman"/>
          <w:sz w:val="24"/>
          <w:szCs w:val="24"/>
        </w:rPr>
        <w:t xml:space="preserve">kanne </w:t>
      </w:r>
      <w:r w:rsidRPr="0009410E">
        <w:rPr>
          <w:rFonts w:ascii="Times New Roman" w:hAnsi="Times New Roman" w:cs="Times New Roman"/>
          <w:sz w:val="24"/>
          <w:szCs w:val="24"/>
        </w:rPr>
        <w:t>töötamise registris, siis ei ole</w:t>
      </w:r>
      <w:r w:rsidR="00A27A5B">
        <w:rPr>
          <w:rFonts w:ascii="Times New Roman" w:hAnsi="Times New Roman" w:cs="Times New Roman"/>
          <w:sz w:val="24"/>
          <w:szCs w:val="24"/>
        </w:rPr>
        <w:t xml:space="preserve"> isik</w:t>
      </w:r>
      <w:r w:rsidRPr="0009410E">
        <w:rPr>
          <w:rFonts w:ascii="Times New Roman" w:hAnsi="Times New Roman" w:cs="Times New Roman"/>
          <w:sz w:val="24"/>
          <w:szCs w:val="24"/>
        </w:rPr>
        <w:t xml:space="preserve"> tõenäoliselt ka ametlikku töötasu saanud).</w:t>
      </w:r>
    </w:p>
    <w:p w14:paraId="7E76A226" w14:textId="61F32FB0" w:rsidR="0009410E" w:rsidRPr="0009410E"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Piirikontrolli infosüsteem</w:t>
      </w:r>
      <w:r w:rsidR="00A27A5B">
        <w:rPr>
          <w:rFonts w:ascii="Times New Roman" w:hAnsi="Times New Roman" w:cs="Times New Roman"/>
          <w:sz w:val="24"/>
          <w:szCs w:val="24"/>
        </w:rPr>
        <w:t>i päringu teostamine on</w:t>
      </w:r>
      <w:r w:rsidRPr="0009410E">
        <w:rPr>
          <w:rFonts w:ascii="Times New Roman" w:hAnsi="Times New Roman" w:cs="Times New Roman"/>
          <w:sz w:val="24"/>
          <w:szCs w:val="24"/>
        </w:rPr>
        <w:t xml:space="preserve"> vajalik, et kontrollida, kas isik annab enda Eestis viibimise osas RAB-ile korrektset informatsiooni. Näiteks </w:t>
      </w:r>
      <w:r w:rsidR="001B5E2D">
        <w:rPr>
          <w:rFonts w:ascii="Times New Roman" w:hAnsi="Times New Roman" w:cs="Times New Roman"/>
          <w:sz w:val="24"/>
          <w:szCs w:val="24"/>
        </w:rPr>
        <w:t>kehtib</w:t>
      </w:r>
      <w:r w:rsidRPr="0009410E">
        <w:rPr>
          <w:rFonts w:ascii="Times New Roman" w:hAnsi="Times New Roman" w:cs="Times New Roman"/>
          <w:sz w:val="24"/>
          <w:szCs w:val="24"/>
        </w:rPr>
        <w:t xml:space="preserve"> kontaktisiku puhul nõue, et isik töötaks alaliselt Eestis</w:t>
      </w:r>
      <w:r w:rsidR="001B5E2D">
        <w:rPr>
          <w:rFonts w:ascii="Times New Roman" w:hAnsi="Times New Roman" w:cs="Times New Roman"/>
          <w:sz w:val="24"/>
          <w:szCs w:val="24"/>
        </w:rPr>
        <w:t>, kuid</w:t>
      </w:r>
      <w:r w:rsidRPr="0009410E">
        <w:rPr>
          <w:rFonts w:ascii="Times New Roman" w:hAnsi="Times New Roman" w:cs="Times New Roman"/>
          <w:sz w:val="24"/>
          <w:szCs w:val="24"/>
        </w:rPr>
        <w:t xml:space="preserve"> kontaktisikuks võib olla ka välismaalane, kes peab tõendama, et ta</w:t>
      </w:r>
      <w:r w:rsidR="001B5E2D">
        <w:rPr>
          <w:rFonts w:ascii="Times New Roman" w:hAnsi="Times New Roman" w:cs="Times New Roman"/>
          <w:sz w:val="24"/>
          <w:szCs w:val="24"/>
        </w:rPr>
        <w:t xml:space="preserve"> viibib alaliselt</w:t>
      </w:r>
      <w:r w:rsidRPr="0009410E">
        <w:rPr>
          <w:rFonts w:ascii="Times New Roman" w:hAnsi="Times New Roman" w:cs="Times New Roman"/>
          <w:sz w:val="24"/>
          <w:szCs w:val="24"/>
        </w:rPr>
        <w:t xml:space="preserve"> Eestis.</w:t>
      </w:r>
      <w:r w:rsidR="001B5E2D">
        <w:rPr>
          <w:rFonts w:ascii="Times New Roman" w:hAnsi="Times New Roman" w:cs="Times New Roman"/>
          <w:sz w:val="24"/>
          <w:szCs w:val="24"/>
        </w:rPr>
        <w:t xml:space="preserve"> Sellisel puhul küsitakse</w:t>
      </w:r>
      <w:r w:rsidRPr="0009410E">
        <w:rPr>
          <w:rFonts w:ascii="Times New Roman" w:hAnsi="Times New Roman" w:cs="Times New Roman"/>
          <w:sz w:val="24"/>
          <w:szCs w:val="24"/>
        </w:rPr>
        <w:t xml:space="preserve"> </w:t>
      </w:r>
      <w:r w:rsidR="001B5E2D">
        <w:rPr>
          <w:rFonts w:ascii="Times New Roman" w:hAnsi="Times New Roman" w:cs="Times New Roman"/>
          <w:sz w:val="24"/>
          <w:szCs w:val="24"/>
        </w:rPr>
        <w:t>e</w:t>
      </w:r>
      <w:r w:rsidRPr="0009410E">
        <w:rPr>
          <w:rFonts w:ascii="Times New Roman" w:hAnsi="Times New Roman" w:cs="Times New Roman"/>
          <w:sz w:val="24"/>
          <w:szCs w:val="24"/>
        </w:rPr>
        <w:t>smajoones tõendeid isikult endalt, kuid vajadusel</w:t>
      </w:r>
      <w:r w:rsidR="001B5E2D">
        <w:rPr>
          <w:rFonts w:ascii="Times New Roman" w:hAnsi="Times New Roman" w:cs="Times New Roman"/>
          <w:sz w:val="24"/>
          <w:szCs w:val="24"/>
        </w:rPr>
        <w:t xml:space="preserve"> ja esitatud andmete tõele vastavuse kahtluse korral</w:t>
      </w:r>
      <w:r w:rsidRPr="0009410E">
        <w:rPr>
          <w:rFonts w:ascii="Times New Roman" w:hAnsi="Times New Roman" w:cs="Times New Roman"/>
          <w:sz w:val="24"/>
          <w:szCs w:val="24"/>
        </w:rPr>
        <w:t xml:space="preserve"> teostatakse andmebaasist täiendav kontroll. Sarnane </w:t>
      </w:r>
      <w:r w:rsidR="001B5E2D">
        <w:rPr>
          <w:rFonts w:ascii="Times New Roman" w:hAnsi="Times New Roman" w:cs="Times New Roman"/>
          <w:sz w:val="24"/>
          <w:szCs w:val="24"/>
        </w:rPr>
        <w:t xml:space="preserve">on </w:t>
      </w:r>
      <w:r w:rsidRPr="0009410E">
        <w:rPr>
          <w:rFonts w:ascii="Times New Roman" w:hAnsi="Times New Roman" w:cs="Times New Roman"/>
          <w:sz w:val="24"/>
          <w:szCs w:val="24"/>
        </w:rPr>
        <w:t>olukord omaniku või tegeliku kasusaaja Eestis viibimise</w:t>
      </w:r>
      <w:r w:rsidR="001B5E2D">
        <w:rPr>
          <w:rFonts w:ascii="Times New Roman" w:hAnsi="Times New Roman" w:cs="Times New Roman"/>
          <w:sz w:val="24"/>
          <w:szCs w:val="24"/>
        </w:rPr>
        <w:t xml:space="preserve"> kahtluse tekkimise korral</w:t>
      </w:r>
      <w:r w:rsidRPr="0009410E">
        <w:rPr>
          <w:rFonts w:ascii="Times New Roman" w:hAnsi="Times New Roman" w:cs="Times New Roman"/>
          <w:sz w:val="24"/>
          <w:szCs w:val="24"/>
        </w:rPr>
        <w:t>, ku</w:t>
      </w:r>
      <w:r w:rsidR="001B5E2D">
        <w:rPr>
          <w:rFonts w:ascii="Times New Roman" w:hAnsi="Times New Roman" w:cs="Times New Roman"/>
          <w:sz w:val="24"/>
          <w:szCs w:val="24"/>
        </w:rPr>
        <w:t>i</w:t>
      </w:r>
      <w:r w:rsidRPr="0009410E">
        <w:rPr>
          <w:rFonts w:ascii="Times New Roman" w:hAnsi="Times New Roman" w:cs="Times New Roman"/>
          <w:sz w:val="24"/>
          <w:szCs w:val="24"/>
        </w:rPr>
        <w:t xml:space="preserve"> taotleja väidab üht, aga avalike</w:t>
      </w:r>
      <w:r w:rsidR="001B5E2D">
        <w:rPr>
          <w:rFonts w:ascii="Times New Roman" w:hAnsi="Times New Roman" w:cs="Times New Roman"/>
          <w:sz w:val="24"/>
          <w:szCs w:val="24"/>
        </w:rPr>
        <w:t>st</w:t>
      </w:r>
      <w:r w:rsidRPr="0009410E">
        <w:rPr>
          <w:rFonts w:ascii="Times New Roman" w:hAnsi="Times New Roman" w:cs="Times New Roman"/>
          <w:sz w:val="24"/>
          <w:szCs w:val="24"/>
        </w:rPr>
        <w:t xml:space="preserve"> allikate</w:t>
      </w:r>
      <w:r w:rsidR="001B5E2D">
        <w:rPr>
          <w:rFonts w:ascii="Times New Roman" w:hAnsi="Times New Roman" w:cs="Times New Roman"/>
          <w:sz w:val="24"/>
          <w:szCs w:val="24"/>
        </w:rPr>
        <w:t>st</w:t>
      </w:r>
      <w:r w:rsidRPr="0009410E">
        <w:rPr>
          <w:rFonts w:ascii="Times New Roman" w:hAnsi="Times New Roman" w:cs="Times New Roman"/>
          <w:sz w:val="24"/>
          <w:szCs w:val="24"/>
        </w:rPr>
        <w:t xml:space="preserve"> </w:t>
      </w:r>
      <w:r w:rsidR="001B5E2D">
        <w:rPr>
          <w:rFonts w:ascii="Times New Roman" w:hAnsi="Times New Roman" w:cs="Times New Roman"/>
          <w:sz w:val="24"/>
          <w:szCs w:val="24"/>
        </w:rPr>
        <w:t>kättesaadavate andmete pinnalt on alust arvata</w:t>
      </w:r>
      <w:r w:rsidRPr="0009410E">
        <w:rPr>
          <w:rFonts w:ascii="Times New Roman" w:hAnsi="Times New Roman" w:cs="Times New Roman"/>
          <w:sz w:val="24"/>
          <w:szCs w:val="24"/>
        </w:rPr>
        <w:t>, et isik siiski ei viibi Eestis</w:t>
      </w:r>
      <w:r w:rsidR="001B5E2D">
        <w:rPr>
          <w:rFonts w:ascii="Times New Roman" w:hAnsi="Times New Roman" w:cs="Times New Roman"/>
          <w:sz w:val="24"/>
          <w:szCs w:val="24"/>
        </w:rPr>
        <w:t xml:space="preserve">, kuid </w:t>
      </w:r>
      <w:r w:rsidRPr="0009410E">
        <w:rPr>
          <w:rFonts w:ascii="Times New Roman" w:hAnsi="Times New Roman" w:cs="Times New Roman"/>
          <w:sz w:val="24"/>
          <w:szCs w:val="24"/>
        </w:rPr>
        <w:t xml:space="preserve">selle asjaolu kindlaks tegemine on menetluses </w:t>
      </w:r>
      <w:r w:rsidR="001B5E2D">
        <w:rPr>
          <w:rFonts w:ascii="Times New Roman" w:hAnsi="Times New Roman" w:cs="Times New Roman"/>
          <w:sz w:val="24"/>
          <w:szCs w:val="24"/>
        </w:rPr>
        <w:t xml:space="preserve">siiski </w:t>
      </w:r>
      <w:r w:rsidRPr="0009410E">
        <w:rPr>
          <w:rFonts w:ascii="Times New Roman" w:hAnsi="Times New Roman" w:cs="Times New Roman"/>
          <w:sz w:val="24"/>
          <w:szCs w:val="24"/>
        </w:rPr>
        <w:t xml:space="preserve">oluline. </w:t>
      </w:r>
      <w:r w:rsidR="001B5E2D">
        <w:rPr>
          <w:rFonts w:ascii="Times New Roman" w:hAnsi="Times New Roman" w:cs="Times New Roman"/>
          <w:sz w:val="24"/>
          <w:szCs w:val="24"/>
        </w:rPr>
        <w:t>Päringu teostamine piirikontrolli infosüsteemist on</w:t>
      </w:r>
      <w:r w:rsidRPr="0009410E">
        <w:rPr>
          <w:rFonts w:ascii="Times New Roman" w:hAnsi="Times New Roman" w:cs="Times New Roman"/>
          <w:sz w:val="24"/>
          <w:szCs w:val="24"/>
        </w:rPr>
        <w:t xml:space="preserve"> vajaduspõhine</w:t>
      </w:r>
      <w:r w:rsidR="001B5E2D">
        <w:rPr>
          <w:rFonts w:ascii="Times New Roman" w:hAnsi="Times New Roman" w:cs="Times New Roman"/>
          <w:sz w:val="24"/>
          <w:szCs w:val="24"/>
        </w:rPr>
        <w:t xml:space="preserve"> ning </w:t>
      </w:r>
      <w:r w:rsidRPr="0009410E">
        <w:rPr>
          <w:rFonts w:ascii="Times New Roman" w:hAnsi="Times New Roman" w:cs="Times New Roman"/>
          <w:sz w:val="24"/>
          <w:szCs w:val="24"/>
        </w:rPr>
        <w:t>kindlasti ei rakendata</w:t>
      </w:r>
      <w:r w:rsidR="001B5E2D">
        <w:rPr>
          <w:rFonts w:ascii="Times New Roman" w:hAnsi="Times New Roman" w:cs="Times New Roman"/>
          <w:sz w:val="24"/>
          <w:szCs w:val="24"/>
        </w:rPr>
        <w:t xml:space="preserve"> seda meedet</w:t>
      </w:r>
      <w:r w:rsidRPr="0009410E">
        <w:rPr>
          <w:rFonts w:ascii="Times New Roman" w:hAnsi="Times New Roman" w:cs="Times New Roman"/>
          <w:sz w:val="24"/>
          <w:szCs w:val="24"/>
        </w:rPr>
        <w:t xml:space="preserve"> kõikide taotlejate suhtes. </w:t>
      </w:r>
    </w:p>
    <w:p w14:paraId="28377588" w14:textId="6CCA4291" w:rsidR="0009410E" w:rsidRPr="0009410E"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Sissesõidukeeldude regist</w:t>
      </w:r>
      <w:r w:rsidR="001F3D5B">
        <w:rPr>
          <w:rFonts w:ascii="Times New Roman" w:hAnsi="Times New Roman" w:cs="Times New Roman"/>
          <w:sz w:val="24"/>
          <w:szCs w:val="24"/>
        </w:rPr>
        <w:t xml:space="preserve">risse päringu teostamine on </w:t>
      </w:r>
      <w:r w:rsidRPr="0009410E">
        <w:rPr>
          <w:rFonts w:ascii="Times New Roman" w:hAnsi="Times New Roman" w:cs="Times New Roman"/>
          <w:sz w:val="24"/>
          <w:szCs w:val="24"/>
        </w:rPr>
        <w:t xml:space="preserve">vajalik isiku väidete </w:t>
      </w:r>
      <w:r w:rsidR="001F3D5B">
        <w:rPr>
          <w:rFonts w:ascii="Times New Roman" w:hAnsi="Times New Roman" w:cs="Times New Roman"/>
          <w:sz w:val="24"/>
          <w:szCs w:val="24"/>
        </w:rPr>
        <w:t>tõele vastavuse kontrollimiseks</w:t>
      </w:r>
      <w:r w:rsidRPr="0009410E">
        <w:rPr>
          <w:rFonts w:ascii="Times New Roman" w:hAnsi="Times New Roman" w:cs="Times New Roman"/>
          <w:sz w:val="24"/>
          <w:szCs w:val="24"/>
        </w:rPr>
        <w:t xml:space="preserve"> näiteks olukordades, kus isik (näiteks osanik, tegelik kasusaaja) väidab, et ta ei saa Eestisse vestlusele tulla sissesõidukeelu tõttu. Ka see</w:t>
      </w:r>
      <w:r w:rsidR="001F3D5B">
        <w:rPr>
          <w:rFonts w:ascii="Times New Roman" w:hAnsi="Times New Roman" w:cs="Times New Roman"/>
          <w:sz w:val="24"/>
          <w:szCs w:val="24"/>
        </w:rPr>
        <w:t xml:space="preserve"> päring</w:t>
      </w:r>
      <w:r w:rsidRPr="0009410E">
        <w:rPr>
          <w:rFonts w:ascii="Times New Roman" w:hAnsi="Times New Roman" w:cs="Times New Roman"/>
          <w:sz w:val="24"/>
          <w:szCs w:val="24"/>
        </w:rPr>
        <w:t xml:space="preserve"> on vajaduspõhine</w:t>
      </w:r>
      <w:r w:rsidR="001F3D5B">
        <w:rPr>
          <w:rFonts w:ascii="Times New Roman" w:hAnsi="Times New Roman" w:cs="Times New Roman"/>
          <w:sz w:val="24"/>
          <w:szCs w:val="24"/>
        </w:rPr>
        <w:t xml:space="preserve"> ega ole rakendatav</w:t>
      </w:r>
      <w:r w:rsidRPr="0009410E">
        <w:rPr>
          <w:rFonts w:ascii="Times New Roman" w:hAnsi="Times New Roman" w:cs="Times New Roman"/>
          <w:sz w:val="24"/>
          <w:szCs w:val="24"/>
        </w:rPr>
        <w:t xml:space="preserve"> kõikide taotlejate suhtes.</w:t>
      </w:r>
    </w:p>
    <w:p w14:paraId="30CBBD1E" w14:textId="0FF1E5E7" w:rsidR="0009410E" w:rsidRPr="0009410E"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Majandustegevuse regist</w:t>
      </w:r>
      <w:r w:rsidR="001F3D5B">
        <w:rPr>
          <w:rFonts w:ascii="Times New Roman" w:hAnsi="Times New Roman" w:cs="Times New Roman"/>
          <w:sz w:val="24"/>
          <w:szCs w:val="24"/>
        </w:rPr>
        <w:t>ri abil kontrollitakse</w:t>
      </w:r>
      <w:r w:rsidRPr="0009410E">
        <w:rPr>
          <w:rFonts w:ascii="Times New Roman" w:hAnsi="Times New Roman" w:cs="Times New Roman"/>
          <w:sz w:val="24"/>
          <w:szCs w:val="24"/>
        </w:rPr>
        <w:t xml:space="preserve"> tegevuslubade menet</w:t>
      </w:r>
      <w:r w:rsidR="001F3D5B">
        <w:rPr>
          <w:rFonts w:ascii="Times New Roman" w:hAnsi="Times New Roman" w:cs="Times New Roman"/>
          <w:sz w:val="24"/>
          <w:szCs w:val="24"/>
        </w:rPr>
        <w:t>lusi</w:t>
      </w:r>
      <w:r w:rsidR="002E1A4A">
        <w:rPr>
          <w:rFonts w:ascii="Times New Roman" w:hAnsi="Times New Roman" w:cs="Times New Roman"/>
          <w:sz w:val="24"/>
          <w:szCs w:val="24"/>
        </w:rPr>
        <w:t>, sealhulgas nii</w:t>
      </w:r>
      <w:r w:rsidRPr="0009410E">
        <w:rPr>
          <w:rFonts w:ascii="Times New Roman" w:hAnsi="Times New Roman" w:cs="Times New Roman"/>
          <w:sz w:val="24"/>
          <w:szCs w:val="24"/>
        </w:rPr>
        <w:t xml:space="preserve"> varasema</w:t>
      </w:r>
      <w:r w:rsidR="002E1A4A">
        <w:rPr>
          <w:rFonts w:ascii="Times New Roman" w:hAnsi="Times New Roman" w:cs="Times New Roman"/>
          <w:sz w:val="24"/>
          <w:szCs w:val="24"/>
        </w:rPr>
        <w:t>i</w:t>
      </w:r>
      <w:r w:rsidRPr="0009410E">
        <w:rPr>
          <w:rFonts w:ascii="Times New Roman" w:hAnsi="Times New Roman" w:cs="Times New Roman"/>
          <w:sz w:val="24"/>
          <w:szCs w:val="24"/>
        </w:rPr>
        <w:t>d menetlus</w:t>
      </w:r>
      <w:r w:rsidR="002E1A4A">
        <w:rPr>
          <w:rFonts w:ascii="Times New Roman" w:hAnsi="Times New Roman" w:cs="Times New Roman"/>
          <w:sz w:val="24"/>
          <w:szCs w:val="24"/>
        </w:rPr>
        <w:t>i, kui</w:t>
      </w:r>
      <w:r w:rsidRPr="0009410E">
        <w:rPr>
          <w:rFonts w:ascii="Times New Roman" w:hAnsi="Times New Roman" w:cs="Times New Roman"/>
          <w:sz w:val="24"/>
          <w:szCs w:val="24"/>
        </w:rPr>
        <w:t xml:space="preserve"> isiku seose</w:t>
      </w:r>
      <w:r w:rsidR="002E1A4A">
        <w:rPr>
          <w:rFonts w:ascii="Times New Roman" w:hAnsi="Times New Roman" w:cs="Times New Roman"/>
          <w:sz w:val="24"/>
          <w:szCs w:val="24"/>
        </w:rPr>
        <w:t>i</w:t>
      </w:r>
      <w:r w:rsidRPr="0009410E">
        <w:rPr>
          <w:rFonts w:ascii="Times New Roman" w:hAnsi="Times New Roman" w:cs="Times New Roman"/>
          <w:sz w:val="24"/>
          <w:szCs w:val="24"/>
        </w:rPr>
        <w:t>d teiste tegevusloa taotlustega.</w:t>
      </w:r>
    </w:p>
    <w:p w14:paraId="1322F4DA" w14:textId="0499B181" w:rsidR="0009410E" w:rsidRPr="0009410E"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Äriregistri andme</w:t>
      </w:r>
      <w:r w:rsidR="002E1A4A">
        <w:rPr>
          <w:rFonts w:ascii="Times New Roman" w:hAnsi="Times New Roman" w:cs="Times New Roman"/>
          <w:sz w:val="24"/>
          <w:szCs w:val="24"/>
        </w:rPr>
        <w:t>te abil kontrollitakse</w:t>
      </w:r>
      <w:r w:rsidRPr="0009410E">
        <w:rPr>
          <w:rFonts w:ascii="Times New Roman" w:hAnsi="Times New Roman" w:cs="Times New Roman"/>
          <w:sz w:val="24"/>
          <w:szCs w:val="24"/>
        </w:rPr>
        <w:t xml:space="preserve"> ettevõtte ja seotud isikute seose</w:t>
      </w:r>
      <w:r w:rsidR="002E1A4A">
        <w:rPr>
          <w:rFonts w:ascii="Times New Roman" w:hAnsi="Times New Roman" w:cs="Times New Roman"/>
          <w:sz w:val="24"/>
          <w:szCs w:val="24"/>
        </w:rPr>
        <w:t>i</w:t>
      </w:r>
      <w:r w:rsidRPr="0009410E">
        <w:rPr>
          <w:rFonts w:ascii="Times New Roman" w:hAnsi="Times New Roman" w:cs="Times New Roman"/>
          <w:sz w:val="24"/>
          <w:szCs w:val="24"/>
        </w:rPr>
        <w:t>d teiste äriühingutega</w:t>
      </w:r>
      <w:r w:rsidR="002E1A4A">
        <w:rPr>
          <w:rFonts w:ascii="Times New Roman" w:hAnsi="Times New Roman" w:cs="Times New Roman"/>
          <w:sz w:val="24"/>
          <w:szCs w:val="24"/>
        </w:rPr>
        <w:t xml:space="preserve"> ja </w:t>
      </w:r>
      <w:r w:rsidRPr="0009410E">
        <w:rPr>
          <w:rFonts w:ascii="Times New Roman" w:hAnsi="Times New Roman" w:cs="Times New Roman"/>
          <w:sz w:val="24"/>
          <w:szCs w:val="24"/>
        </w:rPr>
        <w:t>majandusaasta aruannete esitamise info</w:t>
      </w:r>
      <w:r w:rsidR="002E1A4A">
        <w:rPr>
          <w:rFonts w:ascii="Times New Roman" w:hAnsi="Times New Roman" w:cs="Times New Roman"/>
          <w:sz w:val="24"/>
          <w:szCs w:val="24"/>
        </w:rPr>
        <w:t>t</w:t>
      </w:r>
      <w:r w:rsidRPr="0009410E">
        <w:rPr>
          <w:rFonts w:ascii="Times New Roman" w:hAnsi="Times New Roman" w:cs="Times New Roman"/>
          <w:sz w:val="24"/>
          <w:szCs w:val="24"/>
        </w:rPr>
        <w:t xml:space="preserve">. </w:t>
      </w:r>
    </w:p>
    <w:p w14:paraId="019675C5" w14:textId="4409592D" w:rsidR="0009410E" w:rsidRPr="00AA57FD" w:rsidRDefault="0009410E" w:rsidP="006A218E">
      <w:pPr>
        <w:spacing w:line="276" w:lineRule="auto"/>
        <w:jc w:val="both"/>
        <w:rPr>
          <w:rFonts w:ascii="Times New Roman" w:hAnsi="Times New Roman" w:cs="Times New Roman"/>
          <w:sz w:val="24"/>
          <w:szCs w:val="24"/>
        </w:rPr>
      </w:pPr>
      <w:r w:rsidRPr="0009410E">
        <w:rPr>
          <w:rFonts w:ascii="Times New Roman" w:hAnsi="Times New Roman" w:cs="Times New Roman"/>
          <w:sz w:val="24"/>
          <w:szCs w:val="24"/>
        </w:rPr>
        <w:t>Välis</w:t>
      </w:r>
      <w:r w:rsidR="002E1A4A">
        <w:rPr>
          <w:rFonts w:ascii="Times New Roman" w:hAnsi="Times New Roman" w:cs="Times New Roman"/>
          <w:sz w:val="24"/>
          <w:szCs w:val="24"/>
        </w:rPr>
        <w:t>riigi</w:t>
      </w:r>
      <w:r w:rsidRPr="0009410E">
        <w:rPr>
          <w:rFonts w:ascii="Times New Roman" w:hAnsi="Times New Roman" w:cs="Times New Roman"/>
          <w:sz w:val="24"/>
          <w:szCs w:val="24"/>
        </w:rPr>
        <w:t xml:space="preserve"> õiguskaitse- ja järelevalveasutuselt saadud andmed võimaldavad teha kindlaks karistatuse ning äri-, ettevõtus- või muu taolise keelu puudumise mõnes välisriigis. Sealjuures ei piisa ainult karistusregistri väljavõttest, vaid võib olla olukord, kus isiku/ettevõtte suhtes on välisriigis algatatud kriminaalmenetlus (näiteks tegevusloata tegutsemise</w:t>
      </w:r>
      <w:r w:rsidR="002E1A4A">
        <w:rPr>
          <w:rFonts w:ascii="Times New Roman" w:hAnsi="Times New Roman" w:cs="Times New Roman"/>
          <w:sz w:val="24"/>
          <w:szCs w:val="24"/>
        </w:rPr>
        <w:t xml:space="preserve"> või</w:t>
      </w:r>
      <w:r w:rsidRPr="0009410E">
        <w:rPr>
          <w:rFonts w:ascii="Times New Roman" w:hAnsi="Times New Roman" w:cs="Times New Roman"/>
          <w:sz w:val="24"/>
          <w:szCs w:val="24"/>
        </w:rPr>
        <w:t xml:space="preserve"> klientide petmise tõttu)</w:t>
      </w:r>
      <w:r w:rsidR="002E1A4A">
        <w:rPr>
          <w:rFonts w:ascii="Times New Roman" w:hAnsi="Times New Roman" w:cs="Times New Roman"/>
          <w:sz w:val="24"/>
          <w:szCs w:val="24"/>
        </w:rPr>
        <w:t xml:space="preserve"> ning</w:t>
      </w:r>
      <w:r w:rsidRPr="0009410E">
        <w:rPr>
          <w:rFonts w:ascii="Times New Roman" w:hAnsi="Times New Roman" w:cs="Times New Roman"/>
          <w:sz w:val="24"/>
          <w:szCs w:val="24"/>
        </w:rPr>
        <w:t xml:space="preserve"> menetlus ei ole veel lõppenud, isikud on saanud kahtlustuse ja vastav õiguskaitseasutus annab loa seda infot</w:t>
      </w:r>
      <w:r w:rsidR="002E1A4A">
        <w:rPr>
          <w:rFonts w:ascii="Times New Roman" w:hAnsi="Times New Roman" w:cs="Times New Roman"/>
          <w:sz w:val="24"/>
          <w:szCs w:val="24"/>
        </w:rPr>
        <w:t xml:space="preserve"> korrektse ärialase maine kontrolliks</w:t>
      </w:r>
      <w:r w:rsidRPr="0009410E">
        <w:rPr>
          <w:rFonts w:ascii="Times New Roman" w:hAnsi="Times New Roman" w:cs="Times New Roman"/>
          <w:sz w:val="24"/>
          <w:szCs w:val="24"/>
        </w:rPr>
        <w:t xml:space="preserve"> kasutada.</w:t>
      </w:r>
    </w:p>
    <w:p w14:paraId="3071B300" w14:textId="7282F77F" w:rsidR="006E7566" w:rsidRPr="00042F41" w:rsidRDefault="007F43BE" w:rsidP="006A218E">
      <w:pPr>
        <w:spacing w:line="276" w:lineRule="auto"/>
        <w:jc w:val="both"/>
        <w:rPr>
          <w:rFonts w:ascii="Times New Roman" w:hAnsi="Times New Roman" w:cs="Times New Roman"/>
          <w:sz w:val="24"/>
          <w:szCs w:val="24"/>
        </w:rPr>
      </w:pPr>
      <w:r w:rsidRPr="0066136D">
        <w:rPr>
          <w:rFonts w:ascii="Times New Roman" w:hAnsi="Times New Roman" w:cs="Times New Roman"/>
          <w:sz w:val="24"/>
          <w:szCs w:val="24"/>
        </w:rPr>
        <w:t>Üldsusele suunatud ja avalikest allikatest kättesaadavate andmete abil on võimalik saada isiku kohta infot, mida riigi ja kohaliku omavalitsuse andmekogudesse ei koguta või mida sealt mõnel muul põhjusel ei leidu. Üldsusele suunatud ja avalikest allikatest kättesaadavate andmete abil on võimalik kontrollida näiteks seda, kas isik on jätnud avaldamata asjas tähtsust omavat informatsiooni ja valmistada</w:t>
      </w:r>
      <w:r w:rsidR="0066136D">
        <w:rPr>
          <w:rFonts w:ascii="Times New Roman" w:hAnsi="Times New Roman" w:cs="Times New Roman"/>
          <w:sz w:val="24"/>
          <w:szCs w:val="24"/>
        </w:rPr>
        <w:t xml:space="preserve"> ette</w:t>
      </w:r>
      <w:r w:rsidRPr="0066136D">
        <w:rPr>
          <w:rFonts w:ascii="Times New Roman" w:hAnsi="Times New Roman" w:cs="Times New Roman"/>
          <w:sz w:val="24"/>
          <w:szCs w:val="24"/>
        </w:rPr>
        <w:t xml:space="preserve"> vestlust isikuga. Isiku korrektse ärialase maine kontrolli täpsete tegevuste reguleerimine aitab kaasa halduse enesekontrolli funktsiooni täitmisele, kuna </w:t>
      </w:r>
      <w:r w:rsidR="0066136D" w:rsidRPr="0066136D">
        <w:rPr>
          <w:rFonts w:ascii="Times New Roman" w:hAnsi="Times New Roman" w:cs="Times New Roman"/>
          <w:sz w:val="24"/>
          <w:szCs w:val="24"/>
        </w:rPr>
        <w:t>selliselt</w:t>
      </w:r>
      <w:r w:rsidRPr="0066136D">
        <w:rPr>
          <w:rFonts w:ascii="Times New Roman" w:hAnsi="Times New Roman" w:cs="Times New Roman"/>
          <w:sz w:val="24"/>
          <w:szCs w:val="24"/>
        </w:rPr>
        <w:t xml:space="preserve"> on RAB-il võimalik oma otsust hinnata konkreetsete tõendite ja selgituste põhjal. Samuti tagab see kontrollitava isiku jaoks </w:t>
      </w:r>
      <w:r w:rsidRPr="00042F41">
        <w:rPr>
          <w:rFonts w:ascii="Times New Roman" w:hAnsi="Times New Roman" w:cs="Times New Roman"/>
          <w:sz w:val="24"/>
          <w:szCs w:val="24"/>
        </w:rPr>
        <w:t>läbipaistvuse nii kontrolli läbiviimise kui andmete töötlemise ulatuse ja eesmärgi osas.</w:t>
      </w:r>
    </w:p>
    <w:p w14:paraId="2D3D300F" w14:textId="7D45A957" w:rsidR="006E7566" w:rsidRPr="00042F41" w:rsidRDefault="00B41BA5"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 xml:space="preserve">Korrektse ärialase maine kontrolli käigus </w:t>
      </w:r>
      <w:r w:rsidR="009922DC" w:rsidRPr="00042F41">
        <w:rPr>
          <w:rFonts w:ascii="Times New Roman" w:hAnsi="Times New Roman"/>
          <w:bCs/>
          <w:sz w:val="24"/>
          <w:szCs w:val="24"/>
        </w:rPr>
        <w:t>isiku</w:t>
      </w:r>
      <w:r w:rsidR="008C3D4A" w:rsidRPr="00042F41">
        <w:rPr>
          <w:rFonts w:ascii="Times New Roman" w:hAnsi="Times New Roman"/>
          <w:bCs/>
          <w:sz w:val="24"/>
          <w:szCs w:val="24"/>
        </w:rPr>
        <w:t>a</w:t>
      </w:r>
      <w:r w:rsidRPr="00042F41">
        <w:rPr>
          <w:rFonts w:ascii="Times New Roman" w:hAnsi="Times New Roman"/>
          <w:bCs/>
          <w:sz w:val="24"/>
          <w:szCs w:val="24"/>
        </w:rPr>
        <w:t xml:space="preserve">ndmete </w:t>
      </w:r>
      <w:r w:rsidR="008C3D4A" w:rsidRPr="00042F41">
        <w:rPr>
          <w:rFonts w:ascii="Times New Roman" w:hAnsi="Times New Roman"/>
          <w:bCs/>
          <w:sz w:val="24"/>
          <w:szCs w:val="24"/>
        </w:rPr>
        <w:t xml:space="preserve">töötlemine </w:t>
      </w:r>
      <w:r w:rsidR="006E7566" w:rsidRPr="00042F41">
        <w:rPr>
          <w:rFonts w:ascii="Times New Roman" w:hAnsi="Times New Roman"/>
          <w:bCs/>
          <w:sz w:val="24"/>
          <w:szCs w:val="24"/>
        </w:rPr>
        <w:t xml:space="preserve">riivab õigust </w:t>
      </w:r>
      <w:r w:rsidR="006E7566" w:rsidRPr="00042F41">
        <w:rPr>
          <w:rFonts w:ascii="Times New Roman" w:hAnsi="Times New Roman" w:cs="Times New Roman"/>
          <w:sz w:val="24"/>
          <w:szCs w:val="24"/>
        </w:rPr>
        <w:t>perekonna- ja eraelu</w:t>
      </w:r>
      <w:r w:rsidR="006E7566" w:rsidRPr="00042F41">
        <w:rPr>
          <w:rFonts w:ascii="Times New Roman" w:hAnsi="Times New Roman"/>
          <w:bCs/>
          <w:sz w:val="24"/>
          <w:szCs w:val="24"/>
        </w:rPr>
        <w:t xml:space="preserve"> </w:t>
      </w:r>
      <w:r w:rsidRPr="00042F41">
        <w:rPr>
          <w:rFonts w:ascii="Times New Roman" w:hAnsi="Times New Roman"/>
          <w:bCs/>
          <w:sz w:val="24"/>
          <w:szCs w:val="24"/>
        </w:rPr>
        <w:t xml:space="preserve">puutumatusele </w:t>
      </w:r>
      <w:r w:rsidR="006E7566" w:rsidRPr="00042F41">
        <w:rPr>
          <w:rFonts w:ascii="Times New Roman" w:hAnsi="Times New Roman"/>
          <w:bCs/>
          <w:sz w:val="24"/>
          <w:szCs w:val="24"/>
        </w:rPr>
        <w:t>(PS § 26)</w:t>
      </w:r>
      <w:r w:rsidR="004F429A" w:rsidRPr="00042F41">
        <w:rPr>
          <w:rFonts w:ascii="Times New Roman" w:hAnsi="Times New Roman"/>
          <w:bCs/>
          <w:sz w:val="24"/>
          <w:szCs w:val="24"/>
        </w:rPr>
        <w:t>, kuna isiku</w:t>
      </w:r>
      <w:r w:rsidR="002F2734" w:rsidRPr="00042F41">
        <w:rPr>
          <w:rFonts w:ascii="Times New Roman" w:hAnsi="Times New Roman"/>
          <w:bCs/>
          <w:sz w:val="24"/>
          <w:szCs w:val="24"/>
        </w:rPr>
        <w:t>te</w:t>
      </w:r>
      <w:r w:rsidR="004F429A" w:rsidRPr="00042F41">
        <w:rPr>
          <w:rFonts w:ascii="Times New Roman" w:hAnsi="Times New Roman"/>
          <w:bCs/>
          <w:sz w:val="24"/>
          <w:szCs w:val="24"/>
        </w:rPr>
        <w:t xml:space="preserve"> sobivuses</w:t>
      </w:r>
      <w:r w:rsidR="009922DC" w:rsidRPr="00042F41">
        <w:rPr>
          <w:rFonts w:ascii="Times New Roman" w:hAnsi="Times New Roman"/>
          <w:bCs/>
          <w:sz w:val="24"/>
          <w:szCs w:val="24"/>
        </w:rPr>
        <w:t xml:space="preserve"> veendumiseks</w:t>
      </w:r>
      <w:r w:rsidR="004F429A" w:rsidRPr="00042F41">
        <w:rPr>
          <w:rFonts w:ascii="Times New Roman" w:hAnsi="Times New Roman"/>
          <w:bCs/>
          <w:sz w:val="24"/>
          <w:szCs w:val="24"/>
        </w:rPr>
        <w:t xml:space="preserve"> kasutatakse kontrolli teostamiseks mitmeid </w:t>
      </w:r>
      <w:r w:rsidR="002F2734" w:rsidRPr="00042F41">
        <w:rPr>
          <w:rFonts w:ascii="Times New Roman" w:hAnsi="Times New Roman"/>
          <w:bCs/>
          <w:sz w:val="24"/>
          <w:szCs w:val="24"/>
        </w:rPr>
        <w:t>eraelu</w:t>
      </w:r>
      <w:r w:rsidR="009922DC" w:rsidRPr="00042F41">
        <w:rPr>
          <w:rFonts w:ascii="Times New Roman" w:hAnsi="Times New Roman"/>
          <w:bCs/>
          <w:sz w:val="24"/>
          <w:szCs w:val="24"/>
        </w:rPr>
        <w:t xml:space="preserve"> puudutavaid</w:t>
      </w:r>
      <w:r w:rsidR="002F2734" w:rsidRPr="00042F41">
        <w:rPr>
          <w:rFonts w:ascii="Times New Roman" w:hAnsi="Times New Roman"/>
          <w:bCs/>
          <w:sz w:val="24"/>
          <w:szCs w:val="24"/>
        </w:rPr>
        <w:t xml:space="preserve"> andmeid</w:t>
      </w:r>
      <w:r w:rsidR="004F429A" w:rsidRPr="00042F41">
        <w:rPr>
          <w:rFonts w:ascii="Times New Roman" w:hAnsi="Times New Roman"/>
          <w:bCs/>
          <w:sz w:val="24"/>
          <w:szCs w:val="24"/>
        </w:rPr>
        <w:t>.</w:t>
      </w:r>
    </w:p>
    <w:p w14:paraId="56272B5E" w14:textId="77777777" w:rsidR="004F429A" w:rsidRPr="00042F41" w:rsidRDefault="004F429A" w:rsidP="006A218E">
      <w:pPr>
        <w:spacing w:after="0" w:line="276" w:lineRule="auto"/>
        <w:jc w:val="both"/>
        <w:rPr>
          <w:rFonts w:ascii="Times New Roman" w:hAnsi="Times New Roman"/>
          <w:bCs/>
          <w:sz w:val="24"/>
          <w:szCs w:val="24"/>
        </w:rPr>
      </w:pPr>
    </w:p>
    <w:p w14:paraId="699451AE" w14:textId="42605A6F" w:rsidR="006C3603" w:rsidRPr="00042F41" w:rsidRDefault="006844A7"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Kontrolli teostamise</w:t>
      </w:r>
      <w:r w:rsidR="008C3D4A" w:rsidRPr="00042F41">
        <w:rPr>
          <w:rFonts w:ascii="Times New Roman" w:hAnsi="Times New Roman"/>
          <w:bCs/>
          <w:sz w:val="24"/>
          <w:szCs w:val="24"/>
        </w:rPr>
        <w:t xml:space="preserve"> käigus </w:t>
      </w:r>
      <w:r w:rsidRPr="00042F41">
        <w:rPr>
          <w:rFonts w:ascii="Times New Roman" w:hAnsi="Times New Roman"/>
          <w:bCs/>
          <w:sz w:val="24"/>
          <w:szCs w:val="24"/>
        </w:rPr>
        <w:t>analüüsitakse ning antakse hinnang</w:t>
      </w:r>
      <w:r w:rsidR="008C3D4A" w:rsidRPr="00042F41">
        <w:rPr>
          <w:rFonts w:ascii="Times New Roman" w:hAnsi="Times New Roman"/>
          <w:bCs/>
          <w:sz w:val="24"/>
          <w:szCs w:val="24"/>
        </w:rPr>
        <w:t xml:space="preserve">, kas isiku poolt avaldatu vastab </w:t>
      </w:r>
      <w:r w:rsidR="00D973A9" w:rsidRPr="00042F41">
        <w:rPr>
          <w:rFonts w:ascii="Times New Roman" w:hAnsi="Times New Roman"/>
          <w:bCs/>
          <w:sz w:val="24"/>
          <w:szCs w:val="24"/>
        </w:rPr>
        <w:t xml:space="preserve">tegelikkusele </w:t>
      </w:r>
      <w:r w:rsidR="008C3D4A" w:rsidRPr="00042F41">
        <w:rPr>
          <w:rFonts w:ascii="Times New Roman" w:hAnsi="Times New Roman"/>
          <w:bCs/>
          <w:sz w:val="24"/>
          <w:szCs w:val="24"/>
        </w:rPr>
        <w:t xml:space="preserve">ning </w:t>
      </w:r>
      <w:r w:rsidR="00D973A9" w:rsidRPr="00042F41">
        <w:rPr>
          <w:rFonts w:ascii="Times New Roman" w:hAnsi="Times New Roman"/>
          <w:bCs/>
          <w:sz w:val="24"/>
          <w:szCs w:val="24"/>
        </w:rPr>
        <w:t>kas</w:t>
      </w:r>
      <w:r w:rsidR="008C3D4A" w:rsidRPr="00042F41">
        <w:rPr>
          <w:rFonts w:ascii="Times New Roman" w:hAnsi="Times New Roman"/>
          <w:bCs/>
          <w:sz w:val="24"/>
          <w:szCs w:val="24"/>
        </w:rPr>
        <w:t xml:space="preserve"> isikul puuduvad välistused, mille tõttu ei ole võimalik </w:t>
      </w:r>
      <w:r w:rsidR="004A1E7F" w:rsidRPr="00042F41">
        <w:rPr>
          <w:rFonts w:ascii="Times New Roman" w:hAnsi="Times New Roman"/>
          <w:bCs/>
          <w:sz w:val="24"/>
          <w:szCs w:val="24"/>
        </w:rPr>
        <w:t xml:space="preserve">rahuldada </w:t>
      </w:r>
      <w:r w:rsidR="008C3D4A" w:rsidRPr="00042F41">
        <w:rPr>
          <w:rFonts w:ascii="Times New Roman" w:hAnsi="Times New Roman"/>
          <w:bCs/>
          <w:sz w:val="24"/>
          <w:szCs w:val="24"/>
        </w:rPr>
        <w:t>tegevusl</w:t>
      </w:r>
      <w:r w:rsidR="004A1E7F" w:rsidRPr="00042F41">
        <w:rPr>
          <w:rFonts w:ascii="Times New Roman" w:hAnsi="Times New Roman"/>
          <w:bCs/>
          <w:sz w:val="24"/>
          <w:szCs w:val="24"/>
        </w:rPr>
        <w:t>oa taotlus</w:t>
      </w:r>
      <w:r w:rsidR="002F2734" w:rsidRPr="00042F41">
        <w:rPr>
          <w:rFonts w:ascii="Times New Roman" w:hAnsi="Times New Roman"/>
          <w:bCs/>
          <w:sz w:val="24"/>
          <w:szCs w:val="24"/>
        </w:rPr>
        <w:t>t</w:t>
      </w:r>
      <w:r w:rsidR="008C3D4A" w:rsidRPr="00042F41">
        <w:rPr>
          <w:rFonts w:ascii="Times New Roman" w:hAnsi="Times New Roman"/>
          <w:bCs/>
          <w:sz w:val="24"/>
          <w:szCs w:val="24"/>
        </w:rPr>
        <w:t xml:space="preserve"> või määrata isikut äriühingu kontaktisikuks. </w:t>
      </w:r>
      <w:r w:rsidR="00600D3F" w:rsidRPr="00042F41">
        <w:rPr>
          <w:rFonts w:ascii="Times New Roman" w:hAnsi="Times New Roman"/>
          <w:bCs/>
          <w:sz w:val="24"/>
          <w:szCs w:val="24"/>
        </w:rPr>
        <w:t>Kontrolli ei ole võimalik teostada muul viisil, kui</w:t>
      </w:r>
      <w:r w:rsidRPr="00042F41">
        <w:rPr>
          <w:rFonts w:ascii="Times New Roman" w:hAnsi="Times New Roman"/>
          <w:bCs/>
          <w:sz w:val="24"/>
          <w:szCs w:val="24"/>
        </w:rPr>
        <w:t xml:space="preserve"> andmeandjatele</w:t>
      </w:r>
      <w:r w:rsidR="00600D3F" w:rsidRPr="00042F41">
        <w:rPr>
          <w:rFonts w:ascii="Times New Roman" w:hAnsi="Times New Roman"/>
          <w:bCs/>
          <w:sz w:val="24"/>
          <w:szCs w:val="24"/>
        </w:rPr>
        <w:t xml:space="preserve"> päringute esitamise ja vastuste saamise</w:t>
      </w:r>
      <w:r w:rsidR="004A1E7F" w:rsidRPr="00042F41">
        <w:rPr>
          <w:rFonts w:ascii="Times New Roman" w:hAnsi="Times New Roman"/>
          <w:bCs/>
          <w:sz w:val="24"/>
          <w:szCs w:val="24"/>
        </w:rPr>
        <w:t xml:space="preserve"> ning nende analüüsimise</w:t>
      </w:r>
      <w:r w:rsidR="00600D3F" w:rsidRPr="00042F41">
        <w:rPr>
          <w:rFonts w:ascii="Times New Roman" w:hAnsi="Times New Roman"/>
          <w:bCs/>
          <w:sz w:val="24"/>
          <w:szCs w:val="24"/>
        </w:rPr>
        <w:t xml:space="preserve"> </w:t>
      </w:r>
      <w:r w:rsidR="004A1E7F" w:rsidRPr="00042F41">
        <w:rPr>
          <w:rFonts w:ascii="Times New Roman" w:hAnsi="Times New Roman"/>
          <w:bCs/>
          <w:sz w:val="24"/>
          <w:szCs w:val="24"/>
        </w:rPr>
        <w:t>kaudu</w:t>
      </w:r>
      <w:r w:rsidRPr="00042F41">
        <w:rPr>
          <w:rFonts w:ascii="Times New Roman" w:hAnsi="Times New Roman"/>
          <w:bCs/>
          <w:sz w:val="24"/>
          <w:szCs w:val="24"/>
        </w:rPr>
        <w:t>, mistõttu on kõnealune meetod sobivaks abinõuks.</w:t>
      </w:r>
      <w:r w:rsidR="00DC47FF">
        <w:rPr>
          <w:rFonts w:ascii="Times New Roman" w:hAnsi="Times New Roman"/>
          <w:bCs/>
          <w:sz w:val="24"/>
          <w:szCs w:val="24"/>
        </w:rPr>
        <w:t xml:space="preserve"> </w:t>
      </w:r>
      <w:r w:rsidR="00DC47FF" w:rsidRPr="00DC47FF">
        <w:rPr>
          <w:rFonts w:ascii="Times New Roman" w:hAnsi="Times New Roman"/>
          <w:bCs/>
          <w:sz w:val="24"/>
          <w:szCs w:val="24"/>
        </w:rPr>
        <w:t>Seni</w:t>
      </w:r>
      <w:r w:rsidR="00DC47FF">
        <w:rPr>
          <w:rFonts w:ascii="Times New Roman" w:hAnsi="Times New Roman"/>
          <w:bCs/>
          <w:sz w:val="24"/>
          <w:szCs w:val="24"/>
        </w:rPr>
        <w:t>ni</w:t>
      </w:r>
      <w:r w:rsidR="00DC47FF" w:rsidRPr="00DC47FF">
        <w:rPr>
          <w:rFonts w:ascii="Times New Roman" w:hAnsi="Times New Roman"/>
          <w:bCs/>
          <w:sz w:val="24"/>
          <w:szCs w:val="24"/>
        </w:rPr>
        <w:t xml:space="preserve"> tegi RAB vajalikke päringuid tuginedes RahaPTS §-le 59. Isiku</w:t>
      </w:r>
      <w:r w:rsidR="00DC47FF">
        <w:rPr>
          <w:rFonts w:ascii="Times New Roman" w:hAnsi="Times New Roman"/>
          <w:bCs/>
          <w:sz w:val="24"/>
          <w:szCs w:val="24"/>
        </w:rPr>
        <w:t xml:space="preserve"> </w:t>
      </w:r>
      <w:r w:rsidR="00DC47FF" w:rsidRPr="0066136D">
        <w:rPr>
          <w:rFonts w:ascii="Times New Roman" w:hAnsi="Times New Roman" w:cs="Times New Roman"/>
          <w:sz w:val="24"/>
          <w:szCs w:val="24"/>
        </w:rPr>
        <w:t>korrektse ärialase</w:t>
      </w:r>
      <w:r w:rsidR="00DC47FF" w:rsidRPr="00DC47FF">
        <w:rPr>
          <w:rFonts w:ascii="Times New Roman" w:hAnsi="Times New Roman"/>
          <w:bCs/>
          <w:sz w:val="24"/>
          <w:szCs w:val="24"/>
        </w:rPr>
        <w:t xml:space="preserve"> maine osas antud hinnang saab kontrollitavale isikule teatavaks kas läbi RAB ettekirjutuse (näiteks ettekirjutus kontrollieseme asjaoludega vastavusse viimiseks) või haldusakti (näiteks tegevusloa kehtetuks tunnistamise ostus). Positiivse hinnangu kohta eraldiseisvat haldusakti ei koostata, vaid see saab teatavaks läbi RAB kooskõlastuse või tegevusloa andmise või tegevusloa muutmistaotluse rahuldamise.</w:t>
      </w:r>
    </w:p>
    <w:p w14:paraId="7A360936" w14:textId="77777777" w:rsidR="001B363F" w:rsidRPr="00042F41" w:rsidRDefault="001B363F" w:rsidP="006A218E">
      <w:pPr>
        <w:spacing w:after="0" w:line="276" w:lineRule="auto"/>
        <w:jc w:val="both"/>
        <w:rPr>
          <w:rFonts w:ascii="Times New Roman" w:hAnsi="Times New Roman"/>
          <w:bCs/>
          <w:sz w:val="24"/>
          <w:szCs w:val="24"/>
        </w:rPr>
      </w:pPr>
    </w:p>
    <w:p w14:paraId="3B51B792" w14:textId="7D5230D7" w:rsidR="00D973A9" w:rsidRPr="00042F41" w:rsidRDefault="004A1E7F"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FATF-i tüpoloogiaraportites on välja toodud kuritegelike ühenduste katsed proovida finantsasutustesse tööle saata oma inimesi, et nende abil raha pesta ning vajalikku informatsiooni hankida.</w:t>
      </w:r>
      <w:r w:rsidR="002F2734" w:rsidRPr="00042F41">
        <w:rPr>
          <w:rFonts w:ascii="Times New Roman" w:hAnsi="Times New Roman"/>
          <w:bCs/>
          <w:sz w:val="24"/>
          <w:szCs w:val="24"/>
        </w:rPr>
        <w:t xml:space="preserve"> </w:t>
      </w:r>
      <w:r w:rsidR="00EF3B1F" w:rsidRPr="00042F41">
        <w:rPr>
          <w:rFonts w:ascii="Times New Roman" w:hAnsi="Times New Roman"/>
          <w:bCs/>
          <w:sz w:val="24"/>
          <w:szCs w:val="24"/>
        </w:rPr>
        <w:t>Nii tegevusloamenetluses kui ka</w:t>
      </w:r>
      <w:r w:rsidR="006844A7" w:rsidRPr="00042F41">
        <w:rPr>
          <w:rFonts w:ascii="Times New Roman" w:hAnsi="Times New Roman"/>
          <w:bCs/>
          <w:sz w:val="24"/>
          <w:szCs w:val="24"/>
        </w:rPr>
        <w:t xml:space="preserve"> kohustatud isikule</w:t>
      </w:r>
      <w:r w:rsidR="00EF3B1F" w:rsidRPr="00042F41">
        <w:rPr>
          <w:rFonts w:ascii="Times New Roman" w:hAnsi="Times New Roman"/>
          <w:bCs/>
          <w:sz w:val="24"/>
          <w:szCs w:val="24"/>
        </w:rPr>
        <w:t xml:space="preserve"> kontaktisiku määramisel tuleb silmas pidada, et isikutel võivad olla kuritegelikud kavatsused või esinevad </w:t>
      </w:r>
      <w:r w:rsidR="004245EA">
        <w:rPr>
          <w:rFonts w:ascii="Times New Roman" w:hAnsi="Times New Roman"/>
          <w:bCs/>
          <w:sz w:val="24"/>
          <w:szCs w:val="24"/>
        </w:rPr>
        <w:t xml:space="preserve">muud </w:t>
      </w:r>
      <w:r w:rsidR="00EF3B1F" w:rsidRPr="00042F41">
        <w:rPr>
          <w:rFonts w:ascii="Times New Roman" w:hAnsi="Times New Roman"/>
          <w:bCs/>
          <w:sz w:val="24"/>
          <w:szCs w:val="24"/>
        </w:rPr>
        <w:t>asjaolud, mille puhul on alust kahelda isiku maines</w:t>
      </w:r>
      <w:r w:rsidR="004245EA">
        <w:rPr>
          <w:rFonts w:ascii="Times New Roman" w:hAnsi="Times New Roman"/>
          <w:bCs/>
          <w:sz w:val="24"/>
          <w:szCs w:val="24"/>
        </w:rPr>
        <w:t xml:space="preserve"> ja seega ka sobimatuses tegevusalal tegutsemiseks</w:t>
      </w:r>
      <w:r w:rsidR="00EF3B1F" w:rsidRPr="00042F41">
        <w:rPr>
          <w:rFonts w:ascii="Times New Roman" w:hAnsi="Times New Roman"/>
          <w:bCs/>
          <w:sz w:val="24"/>
          <w:szCs w:val="24"/>
        </w:rPr>
        <w:t xml:space="preserve">. </w:t>
      </w:r>
      <w:r w:rsidR="006C3603" w:rsidRPr="00042F41">
        <w:rPr>
          <w:rFonts w:ascii="Times New Roman" w:hAnsi="Times New Roman"/>
          <w:bCs/>
          <w:sz w:val="24"/>
          <w:szCs w:val="24"/>
        </w:rPr>
        <w:t>Põhjaliku maine kontrolli</w:t>
      </w:r>
      <w:r w:rsidR="001B363F" w:rsidRPr="00042F41">
        <w:rPr>
          <w:rFonts w:ascii="Times New Roman" w:hAnsi="Times New Roman"/>
          <w:bCs/>
          <w:sz w:val="24"/>
          <w:szCs w:val="24"/>
        </w:rPr>
        <w:t>, sealhulgas andmekogudest saadavate andmete töötlemise</w:t>
      </w:r>
      <w:r w:rsidR="006C3603" w:rsidRPr="00042F41">
        <w:rPr>
          <w:rFonts w:ascii="Times New Roman" w:hAnsi="Times New Roman"/>
          <w:bCs/>
          <w:sz w:val="24"/>
          <w:szCs w:val="24"/>
        </w:rPr>
        <w:t xml:space="preserve"> tulemuse</w:t>
      </w:r>
      <w:r w:rsidR="004245EA">
        <w:rPr>
          <w:rFonts w:ascii="Times New Roman" w:hAnsi="Times New Roman"/>
          <w:bCs/>
          <w:sz w:val="24"/>
          <w:szCs w:val="24"/>
        </w:rPr>
        <w:t>na</w:t>
      </w:r>
      <w:r w:rsidR="006C3603" w:rsidRPr="00042F41">
        <w:rPr>
          <w:rFonts w:ascii="Times New Roman" w:hAnsi="Times New Roman"/>
          <w:bCs/>
          <w:sz w:val="24"/>
          <w:szCs w:val="24"/>
        </w:rPr>
        <w:t xml:space="preserve"> on RAB-il võimalik analüüsida ja langetada otsus, kas isikul on kõik vajalikud eeldused, et täita </w:t>
      </w:r>
      <w:r w:rsidR="001B363F" w:rsidRPr="00042F41">
        <w:rPr>
          <w:rFonts w:ascii="Times New Roman" w:hAnsi="Times New Roman"/>
          <w:bCs/>
          <w:sz w:val="24"/>
          <w:szCs w:val="24"/>
        </w:rPr>
        <w:t xml:space="preserve">loakohustusliku tegevusega seotud </w:t>
      </w:r>
      <w:r w:rsidRPr="00042F41">
        <w:rPr>
          <w:rFonts w:ascii="Times New Roman" w:hAnsi="Times New Roman"/>
          <w:bCs/>
          <w:sz w:val="24"/>
          <w:szCs w:val="24"/>
        </w:rPr>
        <w:t>ülesandeid</w:t>
      </w:r>
      <w:r w:rsidR="004245EA">
        <w:rPr>
          <w:rFonts w:ascii="Times New Roman" w:hAnsi="Times New Roman"/>
          <w:bCs/>
          <w:sz w:val="24"/>
          <w:szCs w:val="24"/>
        </w:rPr>
        <w:t xml:space="preserve"> või olla kontaktisiku rollis</w:t>
      </w:r>
      <w:r w:rsidR="001B363F" w:rsidRPr="00042F41">
        <w:rPr>
          <w:rFonts w:ascii="Times New Roman" w:hAnsi="Times New Roman"/>
          <w:bCs/>
          <w:sz w:val="24"/>
          <w:szCs w:val="24"/>
        </w:rPr>
        <w:t>.</w:t>
      </w:r>
      <w:r w:rsidR="006C3603" w:rsidRPr="00042F41">
        <w:rPr>
          <w:rFonts w:ascii="Times New Roman" w:hAnsi="Times New Roman"/>
          <w:bCs/>
          <w:sz w:val="24"/>
          <w:szCs w:val="24"/>
        </w:rPr>
        <w:t xml:space="preserve"> </w:t>
      </w:r>
      <w:r w:rsidRPr="00042F41">
        <w:rPr>
          <w:rFonts w:ascii="Times New Roman" w:hAnsi="Times New Roman"/>
          <w:bCs/>
          <w:sz w:val="24"/>
          <w:szCs w:val="24"/>
        </w:rPr>
        <w:t>Hoidmaks ära olukordi</w:t>
      </w:r>
      <w:r w:rsidR="001B363F" w:rsidRPr="00042F41">
        <w:rPr>
          <w:rFonts w:ascii="Times New Roman" w:hAnsi="Times New Roman"/>
          <w:bCs/>
          <w:sz w:val="24"/>
          <w:szCs w:val="24"/>
        </w:rPr>
        <w:t xml:space="preserve">, kus RAB-i otsused isiku sobivuse osas tuginevad </w:t>
      </w:r>
      <w:r w:rsidR="004245EA">
        <w:rPr>
          <w:rFonts w:ascii="Times New Roman" w:hAnsi="Times New Roman"/>
          <w:bCs/>
          <w:sz w:val="24"/>
          <w:szCs w:val="24"/>
        </w:rPr>
        <w:t xml:space="preserve">vaid isiku esitatud </w:t>
      </w:r>
      <w:r w:rsidR="001B363F" w:rsidRPr="00042F41">
        <w:rPr>
          <w:rFonts w:ascii="Times New Roman" w:hAnsi="Times New Roman"/>
          <w:bCs/>
          <w:sz w:val="24"/>
          <w:szCs w:val="24"/>
        </w:rPr>
        <w:t>andmetel, mis ei pruugi vastata tegelikkusele, on vajadus teostada isikute kohta järelpärimisi asjakohastest andmekogudest</w:t>
      </w:r>
      <w:r w:rsidR="00600D3F" w:rsidRPr="00042F41">
        <w:rPr>
          <w:rFonts w:ascii="Times New Roman" w:hAnsi="Times New Roman"/>
          <w:bCs/>
          <w:sz w:val="24"/>
          <w:szCs w:val="24"/>
        </w:rPr>
        <w:t xml:space="preserve">. </w:t>
      </w:r>
    </w:p>
    <w:p w14:paraId="27D6BDA4" w14:textId="77777777" w:rsidR="002F2734" w:rsidRPr="00042F41" w:rsidRDefault="002F2734" w:rsidP="006A218E">
      <w:pPr>
        <w:spacing w:after="0" w:line="276" w:lineRule="auto"/>
        <w:jc w:val="both"/>
        <w:rPr>
          <w:rFonts w:ascii="Times New Roman" w:hAnsi="Times New Roman"/>
          <w:bCs/>
          <w:sz w:val="24"/>
          <w:szCs w:val="24"/>
        </w:rPr>
      </w:pPr>
    </w:p>
    <w:p w14:paraId="0158A345" w14:textId="5528A935" w:rsidR="006E7566" w:rsidRDefault="006844A7"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Isikua</w:t>
      </w:r>
      <w:r w:rsidR="00600D3F" w:rsidRPr="00042F41">
        <w:rPr>
          <w:rFonts w:ascii="Times New Roman" w:hAnsi="Times New Roman"/>
          <w:bCs/>
          <w:sz w:val="24"/>
          <w:szCs w:val="24"/>
        </w:rPr>
        <w:t xml:space="preserve">ndmete töötlemine korrektse ärialase maine kontrolliks on </w:t>
      </w:r>
      <w:r w:rsidR="006E7566" w:rsidRPr="00042F41">
        <w:rPr>
          <w:rFonts w:ascii="Times New Roman" w:hAnsi="Times New Roman"/>
          <w:bCs/>
          <w:sz w:val="24"/>
          <w:szCs w:val="24"/>
        </w:rPr>
        <w:t xml:space="preserve">proportsionaalne </w:t>
      </w:r>
      <w:r w:rsidRPr="00042F41">
        <w:rPr>
          <w:rFonts w:ascii="Times New Roman" w:hAnsi="Times New Roman"/>
          <w:bCs/>
          <w:sz w:val="24"/>
          <w:szCs w:val="24"/>
        </w:rPr>
        <w:t xml:space="preserve">riivega õigusele </w:t>
      </w:r>
      <w:r w:rsidRPr="00042F41">
        <w:rPr>
          <w:rFonts w:ascii="Times New Roman" w:hAnsi="Times New Roman" w:cs="Times New Roman"/>
          <w:sz w:val="24"/>
          <w:szCs w:val="24"/>
        </w:rPr>
        <w:t>perekonna- ja eraelu</w:t>
      </w:r>
      <w:r w:rsidRPr="00042F41">
        <w:rPr>
          <w:rFonts w:ascii="Times New Roman" w:hAnsi="Times New Roman"/>
          <w:bCs/>
          <w:sz w:val="24"/>
          <w:szCs w:val="24"/>
        </w:rPr>
        <w:t xml:space="preserve"> puutumatusele (PS § 26). S</w:t>
      </w:r>
      <w:r w:rsidR="002F2734" w:rsidRPr="00042F41">
        <w:rPr>
          <w:rFonts w:ascii="Times New Roman" w:hAnsi="Times New Roman"/>
          <w:bCs/>
          <w:sz w:val="24"/>
          <w:szCs w:val="24"/>
        </w:rPr>
        <w:t>obivate isikute eristamise kaudu tagatakse turul tegutsevate äriühingute usaldusväärsus</w:t>
      </w:r>
      <w:r w:rsidR="00EF3B1F" w:rsidRPr="00042F41">
        <w:rPr>
          <w:rFonts w:ascii="Times New Roman" w:hAnsi="Times New Roman"/>
          <w:bCs/>
          <w:sz w:val="24"/>
          <w:szCs w:val="24"/>
        </w:rPr>
        <w:t xml:space="preserve"> ja võime</w:t>
      </w:r>
      <w:r w:rsidRPr="00042F41">
        <w:rPr>
          <w:rFonts w:ascii="Times New Roman" w:hAnsi="Times New Roman"/>
          <w:bCs/>
          <w:sz w:val="24"/>
          <w:szCs w:val="24"/>
        </w:rPr>
        <w:t>kus</w:t>
      </w:r>
      <w:r w:rsidR="00EF3B1F" w:rsidRPr="00042F41">
        <w:rPr>
          <w:rFonts w:ascii="Times New Roman" w:hAnsi="Times New Roman"/>
          <w:bCs/>
          <w:sz w:val="24"/>
          <w:szCs w:val="24"/>
        </w:rPr>
        <w:t xml:space="preserve"> täita neile pandud kohustusi</w:t>
      </w:r>
      <w:r w:rsidR="002F2734" w:rsidRPr="00042F41">
        <w:rPr>
          <w:rFonts w:ascii="Times New Roman" w:hAnsi="Times New Roman"/>
          <w:bCs/>
          <w:sz w:val="24"/>
          <w:szCs w:val="24"/>
        </w:rPr>
        <w:t>, millega omakorda tagatakse riigi julgeolek ja avalik kord ning turvaline majandus- ja finantskeskkond</w:t>
      </w:r>
      <w:r w:rsidR="00EF3B1F" w:rsidRPr="00042F41">
        <w:rPr>
          <w:rFonts w:ascii="Times New Roman" w:hAnsi="Times New Roman"/>
          <w:bCs/>
          <w:sz w:val="24"/>
          <w:szCs w:val="24"/>
        </w:rPr>
        <w:t>.</w:t>
      </w:r>
      <w:r w:rsidR="004A1E7F" w:rsidRPr="00042F41">
        <w:rPr>
          <w:rFonts w:ascii="Times New Roman" w:hAnsi="Times New Roman"/>
          <w:bCs/>
          <w:sz w:val="24"/>
          <w:szCs w:val="24"/>
        </w:rPr>
        <w:t xml:space="preserve"> </w:t>
      </w:r>
    </w:p>
    <w:p w14:paraId="4F6162EB" w14:textId="77777777" w:rsidR="00A82543" w:rsidRDefault="00A82543" w:rsidP="006A218E">
      <w:pPr>
        <w:spacing w:after="0" w:line="276" w:lineRule="auto"/>
        <w:jc w:val="both"/>
        <w:rPr>
          <w:rFonts w:ascii="Times New Roman" w:hAnsi="Times New Roman"/>
          <w:bCs/>
          <w:sz w:val="24"/>
          <w:szCs w:val="24"/>
        </w:rPr>
      </w:pPr>
    </w:p>
    <w:p w14:paraId="3C92E638" w14:textId="11DF8641" w:rsidR="00A82543" w:rsidRPr="00042F41" w:rsidRDefault="00A82543" w:rsidP="006A218E">
      <w:pPr>
        <w:spacing w:after="0" w:line="276" w:lineRule="auto"/>
        <w:jc w:val="both"/>
        <w:rPr>
          <w:rFonts w:ascii="Times New Roman" w:hAnsi="Times New Roman"/>
          <w:bCs/>
          <w:sz w:val="24"/>
          <w:szCs w:val="24"/>
        </w:rPr>
      </w:pPr>
      <w:r>
        <w:rPr>
          <w:rFonts w:ascii="Times New Roman" w:hAnsi="Times New Roman" w:cs="Times New Roman"/>
          <w:sz w:val="24"/>
          <w:szCs w:val="24"/>
        </w:rPr>
        <w:t>Käesoleva eelnõu menetlemise ajal on kooskõlastusringi läbinud Rahandusministeeriumi poolt koostatud hoiu-laenuühistu seaduse muutmise ja sellega seonduvalt teiste seaduste muutmise seadus, millega soovitakse lisada RahaPTS §-i 72 lõige 2</w:t>
      </w:r>
      <w:r>
        <w:rPr>
          <w:rFonts w:ascii="Times New Roman" w:hAnsi="Times New Roman" w:cs="Times New Roman"/>
          <w:sz w:val="24"/>
          <w:szCs w:val="24"/>
          <w:vertAlign w:val="superscript"/>
        </w:rPr>
        <w:t>1</w:t>
      </w:r>
      <w:r>
        <w:rPr>
          <w:rFonts w:ascii="Times New Roman" w:hAnsi="Times New Roman" w:cs="Times New Roman"/>
          <w:sz w:val="24"/>
          <w:szCs w:val="24"/>
        </w:rPr>
        <w:t>. Ka käesolev eelnõu sisaldab RahaPTS § 72 täiendust lõikega 2</w:t>
      </w:r>
      <w:r>
        <w:rPr>
          <w:rFonts w:ascii="Times New Roman" w:hAnsi="Times New Roman" w:cs="Times New Roman"/>
          <w:sz w:val="24"/>
          <w:szCs w:val="24"/>
          <w:vertAlign w:val="superscript"/>
        </w:rPr>
        <w:t>1</w:t>
      </w:r>
      <w:r>
        <w:rPr>
          <w:rFonts w:ascii="Times New Roman" w:hAnsi="Times New Roman" w:cs="Times New Roman"/>
          <w:sz w:val="24"/>
          <w:szCs w:val="24"/>
        </w:rPr>
        <w:t>, mistõttu tuleb lõigete numeratsiooni puhul eelnõu seadusena jõustumisel võtta arvesse mõlemat eelnõu.</w:t>
      </w:r>
    </w:p>
    <w:p w14:paraId="4E03F632" w14:textId="77777777" w:rsidR="0095378B" w:rsidRPr="00042F41" w:rsidRDefault="0095378B" w:rsidP="006A218E">
      <w:pPr>
        <w:spacing w:after="0" w:line="276" w:lineRule="auto"/>
        <w:jc w:val="both"/>
        <w:rPr>
          <w:rFonts w:ascii="Times New Roman" w:hAnsi="Times New Roman" w:cs="Times New Roman"/>
          <w:sz w:val="24"/>
          <w:szCs w:val="24"/>
        </w:rPr>
      </w:pPr>
    </w:p>
    <w:p w14:paraId="772BFE6C" w14:textId="04E16F0F" w:rsidR="001C26BB" w:rsidRDefault="001C26BB" w:rsidP="006A218E">
      <w:pPr>
        <w:spacing w:after="0" w:line="276" w:lineRule="auto"/>
        <w:jc w:val="both"/>
        <w:rPr>
          <w:rFonts w:ascii="Times New Roman" w:hAnsi="Times New Roman" w:cs="Times New Roman"/>
          <w:sz w:val="24"/>
          <w:szCs w:val="24"/>
        </w:rPr>
      </w:pPr>
      <w:r w:rsidRPr="00042F41">
        <w:rPr>
          <w:rFonts w:ascii="Times New Roman" w:hAnsi="Times New Roman" w:cs="Times New Roman"/>
          <w:b/>
          <w:bCs/>
          <w:sz w:val="24"/>
          <w:szCs w:val="24"/>
        </w:rPr>
        <w:t xml:space="preserve">Paragrahvi 1 punkt </w:t>
      </w:r>
      <w:r w:rsidR="00144D22">
        <w:rPr>
          <w:rFonts w:ascii="Times New Roman" w:hAnsi="Times New Roman" w:cs="Times New Roman"/>
          <w:b/>
          <w:bCs/>
          <w:sz w:val="24"/>
          <w:szCs w:val="24"/>
        </w:rPr>
        <w:t>3</w:t>
      </w:r>
      <w:r w:rsidR="00AC0126">
        <w:rPr>
          <w:rFonts w:ascii="Times New Roman" w:hAnsi="Times New Roman" w:cs="Times New Roman"/>
          <w:b/>
          <w:bCs/>
          <w:sz w:val="24"/>
          <w:szCs w:val="24"/>
        </w:rPr>
        <w:t>2</w:t>
      </w:r>
      <w:r w:rsidR="00100565" w:rsidRPr="00042F41">
        <w:rPr>
          <w:rFonts w:ascii="Times New Roman" w:hAnsi="Times New Roman" w:cs="Times New Roman"/>
          <w:b/>
          <w:bCs/>
          <w:sz w:val="24"/>
          <w:szCs w:val="24"/>
        </w:rPr>
        <w:t xml:space="preserve"> </w:t>
      </w:r>
      <w:r w:rsidRPr="00042F41">
        <w:rPr>
          <w:rFonts w:ascii="Times New Roman" w:hAnsi="Times New Roman" w:cs="Times New Roman"/>
          <w:sz w:val="24"/>
          <w:szCs w:val="24"/>
        </w:rPr>
        <w:t>–</w:t>
      </w:r>
      <w:r w:rsidRPr="00042F41">
        <w:rPr>
          <w:rFonts w:ascii="Times New Roman" w:hAnsi="Times New Roman" w:cs="Times New Roman"/>
          <w:b/>
          <w:bCs/>
          <w:sz w:val="24"/>
          <w:szCs w:val="24"/>
        </w:rPr>
        <w:t xml:space="preserve"> </w:t>
      </w:r>
      <w:r w:rsidRPr="00042F41">
        <w:rPr>
          <w:rFonts w:ascii="Times New Roman" w:hAnsi="Times New Roman" w:cs="Times New Roman"/>
          <w:sz w:val="24"/>
          <w:szCs w:val="24"/>
        </w:rPr>
        <w:t>Kehtiva RahaPTS § 77 lõike 1 punkti 2 kohaselt esitab täisühing, usaldusühing, osaühing, aktsiaselts või tulundusühistu äriregistri infosüsteemi kaudu tegelike kasusaajate andmekogusse muu hulgas andmed oma tegeliku kasusaaja</w:t>
      </w:r>
      <w:r w:rsidRPr="004F73B2">
        <w:rPr>
          <w:rFonts w:ascii="Times New Roman" w:hAnsi="Times New Roman" w:cs="Times New Roman"/>
          <w:sz w:val="24"/>
          <w:szCs w:val="24"/>
        </w:rPr>
        <w:t xml:space="preserve"> poolt kontrolli tegemise viisi kohta. </w:t>
      </w:r>
      <w:r w:rsidR="008774E8">
        <w:rPr>
          <w:rFonts w:ascii="Times New Roman" w:hAnsi="Times New Roman" w:cs="Times New Roman"/>
          <w:sz w:val="24"/>
          <w:szCs w:val="24"/>
        </w:rPr>
        <w:t>D</w:t>
      </w:r>
      <w:r w:rsidRPr="004F73B2">
        <w:rPr>
          <w:rFonts w:ascii="Times New Roman" w:hAnsi="Times New Roman" w:cs="Times New Roman"/>
          <w:sz w:val="24"/>
          <w:szCs w:val="24"/>
        </w:rPr>
        <w:t>irektiiv</w:t>
      </w:r>
      <w:r w:rsidR="008774E8">
        <w:rPr>
          <w:rFonts w:ascii="Times New Roman" w:hAnsi="Times New Roman" w:cs="Times New Roman"/>
          <w:sz w:val="24"/>
          <w:szCs w:val="24"/>
        </w:rPr>
        <w:t>i</w:t>
      </w:r>
      <w:r w:rsidRPr="004F73B2">
        <w:rPr>
          <w:rFonts w:ascii="Times New Roman" w:hAnsi="Times New Roman" w:cs="Times New Roman"/>
          <w:sz w:val="24"/>
          <w:szCs w:val="24"/>
        </w:rPr>
        <w:t xml:space="preserve"> (EL) 20</w:t>
      </w:r>
      <w:r w:rsidR="006D1E00">
        <w:rPr>
          <w:rFonts w:ascii="Times New Roman" w:hAnsi="Times New Roman" w:cs="Times New Roman"/>
          <w:sz w:val="24"/>
          <w:szCs w:val="24"/>
        </w:rPr>
        <w:t>2</w:t>
      </w:r>
      <w:r w:rsidRPr="004F73B2">
        <w:rPr>
          <w:rFonts w:ascii="Times New Roman" w:hAnsi="Times New Roman" w:cs="Times New Roman"/>
          <w:sz w:val="24"/>
          <w:szCs w:val="24"/>
        </w:rPr>
        <w:t>4/1640 artikkel 74 muudab</w:t>
      </w:r>
      <w:r w:rsidR="008774E8">
        <w:rPr>
          <w:rFonts w:ascii="Times New Roman" w:hAnsi="Times New Roman" w:cs="Times New Roman"/>
          <w:sz w:val="24"/>
          <w:szCs w:val="24"/>
        </w:rPr>
        <w:t xml:space="preserve"> mõnevõrra</w:t>
      </w:r>
      <w:r w:rsidRPr="004F73B2">
        <w:rPr>
          <w:rFonts w:ascii="Times New Roman" w:hAnsi="Times New Roman" w:cs="Times New Roman"/>
          <w:sz w:val="24"/>
          <w:szCs w:val="24"/>
        </w:rPr>
        <w:t xml:space="preserve"> direktiivi 2015/849 artikli 30 lõike 5 sõnastust ning näeb ette, et õigustatud huvi tõendavale isikule või organisatsioonile peab olema kättesaadav teave vähemalt tegelikult kasu saava omaniku nime, sünnikuu ja -aasta, elukohariigi ja kodakondsuse ning kasu saamisega seotud huvi laadi ja ulatuse kohta. Kui muus osas vastab RahaPTS  § 77 lõige 1 punkti 2 regulatsioon direktiivi 2024/1640 artiklis 7</w:t>
      </w:r>
      <w:r w:rsidR="00357838">
        <w:rPr>
          <w:rFonts w:ascii="Times New Roman" w:hAnsi="Times New Roman" w:cs="Times New Roman"/>
          <w:sz w:val="24"/>
          <w:szCs w:val="24"/>
        </w:rPr>
        <w:t>4</w:t>
      </w:r>
      <w:r w:rsidRPr="004F73B2">
        <w:rPr>
          <w:rFonts w:ascii="Times New Roman" w:hAnsi="Times New Roman" w:cs="Times New Roman"/>
          <w:sz w:val="24"/>
          <w:szCs w:val="24"/>
        </w:rPr>
        <w:t xml:space="preserve"> punktis 1 sätestatule, siis erisusena puudub </w:t>
      </w:r>
      <w:r w:rsidR="00357838" w:rsidRPr="004F73B2">
        <w:rPr>
          <w:rFonts w:ascii="Times New Roman" w:hAnsi="Times New Roman" w:cs="Times New Roman"/>
          <w:sz w:val="24"/>
          <w:szCs w:val="24"/>
        </w:rPr>
        <w:t>RahaPTS  § 77 lõi</w:t>
      </w:r>
      <w:r w:rsidR="00533010">
        <w:rPr>
          <w:rFonts w:ascii="Times New Roman" w:hAnsi="Times New Roman" w:cs="Times New Roman"/>
          <w:sz w:val="24"/>
          <w:szCs w:val="24"/>
        </w:rPr>
        <w:t>k</w:t>
      </w:r>
      <w:r w:rsidR="00357838" w:rsidRPr="004F73B2">
        <w:rPr>
          <w:rFonts w:ascii="Times New Roman" w:hAnsi="Times New Roman" w:cs="Times New Roman"/>
          <w:sz w:val="24"/>
          <w:szCs w:val="24"/>
        </w:rPr>
        <w:t>e 1 punkti</w:t>
      </w:r>
      <w:r w:rsidR="00533010">
        <w:rPr>
          <w:rFonts w:ascii="Times New Roman" w:hAnsi="Times New Roman" w:cs="Times New Roman"/>
          <w:sz w:val="24"/>
          <w:szCs w:val="24"/>
        </w:rPr>
        <w:t>s</w:t>
      </w:r>
      <w:r w:rsidR="00357838" w:rsidRPr="004F73B2">
        <w:rPr>
          <w:rFonts w:ascii="Times New Roman" w:hAnsi="Times New Roman" w:cs="Times New Roman"/>
          <w:sz w:val="24"/>
          <w:szCs w:val="24"/>
        </w:rPr>
        <w:t xml:space="preserve"> 2</w:t>
      </w:r>
      <w:r w:rsidRPr="004F73B2">
        <w:rPr>
          <w:rFonts w:ascii="Times New Roman" w:hAnsi="Times New Roman" w:cs="Times New Roman"/>
          <w:sz w:val="24"/>
          <w:szCs w:val="24"/>
        </w:rPr>
        <w:t xml:space="preserve"> viide kasu saamisega seotud huvi ulatuse kohta. Seega RahaPTS § 77 lõike 1 punkti 2 muutmisega kohustatakse äriühingut esitama ka andmed tegeliku kasu saamisega seotud huvi ulatuse kohta. </w:t>
      </w:r>
    </w:p>
    <w:p w14:paraId="0043DC77" w14:textId="77777777" w:rsidR="004245EA" w:rsidRPr="004F73B2" w:rsidRDefault="004245EA" w:rsidP="006A218E">
      <w:pPr>
        <w:spacing w:after="0" w:line="276" w:lineRule="auto"/>
        <w:jc w:val="both"/>
        <w:rPr>
          <w:rFonts w:ascii="Times New Roman" w:hAnsi="Times New Roman" w:cs="Times New Roman"/>
          <w:sz w:val="24"/>
          <w:szCs w:val="24"/>
        </w:rPr>
      </w:pPr>
    </w:p>
    <w:p w14:paraId="6DCC7D4D" w14:textId="6CBBC4B7" w:rsidR="001C26BB" w:rsidRPr="004F73B2" w:rsidRDefault="001C26BB" w:rsidP="006A218E">
      <w:pPr>
        <w:spacing w:line="276" w:lineRule="auto"/>
        <w:jc w:val="both"/>
        <w:rPr>
          <w:rFonts w:ascii="Times New Roman" w:hAnsi="Times New Roman" w:cs="Times New Roman"/>
          <w:sz w:val="24"/>
          <w:szCs w:val="24"/>
        </w:rPr>
      </w:pPr>
      <w:r w:rsidRPr="004F73B2">
        <w:rPr>
          <w:rFonts w:ascii="Times New Roman" w:hAnsi="Times New Roman" w:cs="Times New Roman"/>
          <w:sz w:val="24"/>
          <w:szCs w:val="24"/>
        </w:rPr>
        <w:t>Täienduse eesmärk on parandada tegelike kasusaajatega seotud andmete läbipaistvust. Tegeliku kasu saamisega seotud huvi ulatus peab kirjeldama saadava kasu ligikaudset osakaalu ning olema väljendatud protsentuaalselt. Näiteks, kui äriühingul on ainult üks osanik, kes omab kõiki juriidilise isiku osi, siis tuvastatakse RahaPTS § 9 alusel üks tegelik kasusaaja ja tema kasu saamisega seotud osakaal ehk ulatus</w:t>
      </w:r>
      <w:r w:rsidR="004245EA">
        <w:rPr>
          <w:rFonts w:ascii="Times New Roman" w:hAnsi="Times New Roman" w:cs="Times New Roman"/>
          <w:sz w:val="24"/>
          <w:szCs w:val="24"/>
        </w:rPr>
        <w:t xml:space="preserve"> on</w:t>
      </w:r>
      <w:r w:rsidRPr="004F73B2">
        <w:rPr>
          <w:rFonts w:ascii="Times New Roman" w:hAnsi="Times New Roman" w:cs="Times New Roman"/>
          <w:sz w:val="24"/>
          <w:szCs w:val="24"/>
        </w:rPr>
        <w:t xml:space="preserve"> 100%. Kui tegelikuks kasusaajaks on juhtkonna liige, siis ulatuse määramine käib sarnaselt mittetulundusühingule (vt järgmist </w:t>
      </w:r>
      <w:r w:rsidR="004245EA">
        <w:rPr>
          <w:rFonts w:ascii="Times New Roman" w:hAnsi="Times New Roman" w:cs="Times New Roman"/>
          <w:sz w:val="24"/>
          <w:szCs w:val="24"/>
        </w:rPr>
        <w:t>lõiku</w:t>
      </w:r>
      <w:r w:rsidRPr="004F73B2">
        <w:rPr>
          <w:rFonts w:ascii="Times New Roman" w:hAnsi="Times New Roman" w:cs="Times New Roman"/>
          <w:sz w:val="24"/>
          <w:szCs w:val="24"/>
        </w:rPr>
        <w:t>).</w:t>
      </w:r>
    </w:p>
    <w:p w14:paraId="58EFEDC7" w14:textId="46058F97" w:rsidR="001C26BB" w:rsidRPr="004F73B2" w:rsidRDefault="001C26BB" w:rsidP="006A218E">
      <w:pPr>
        <w:spacing w:line="276" w:lineRule="auto"/>
        <w:jc w:val="both"/>
        <w:rPr>
          <w:rFonts w:ascii="Times New Roman" w:hAnsi="Times New Roman" w:cs="Times New Roman"/>
          <w:sz w:val="24"/>
          <w:szCs w:val="24"/>
        </w:rPr>
      </w:pPr>
      <w:r w:rsidRPr="004F73B2">
        <w:rPr>
          <w:rFonts w:ascii="Times New Roman" w:hAnsi="Times New Roman" w:cs="Times New Roman"/>
          <w:sz w:val="24"/>
          <w:szCs w:val="24"/>
        </w:rPr>
        <w:t>RahaPTS § 77 lõike 2 punkti 2 kohaselt esitab mittetulundusühing äriregistri infosüsteemi kaudu tegelike kasusaajate andmekogusse oma tegeliku kasusaaja kohta, muu hulgas andmed isiku kontrolli tegemise viisi kohta. Sarnaselt seni kehtinud RahaPTS § 77 lõike 1 punktile 2 ei ole ka mittetulundusühingutele siiani ettenähtud kohustust esitada andmeid tegeliku kasu saamisega seotud huvi ulatuse kohta. Nii tehakse RahaPTS § 77 lõike 2 punktis 2 muudatus ning sarnaselt täisühingu, usaldusühingu, osaühingu, aktsiaseltsi ja tulundusühistuga kehtestatakse ka mittetulundusühingutele kohustus esitada äriregistri infosüsteemi kaudu tegelike kasusaajate andmekogusse andmed oma tegeliku kasusaaja poolt kontrolli tegemise ulatuse kohta. Tavaliselt sõltub mittetulundusühingu puhul kontrolli tegemise ulatus otsustavas organis tegelikule kasusaajale kuuluvate häälte osakaalust.</w:t>
      </w:r>
    </w:p>
    <w:p w14:paraId="18B9BC3B" w14:textId="0C281B0D" w:rsidR="001C26BB" w:rsidRPr="006F7C97" w:rsidRDefault="001C26BB" w:rsidP="006A218E">
      <w:pPr>
        <w:spacing w:line="276" w:lineRule="auto"/>
        <w:jc w:val="both"/>
        <w:rPr>
          <w:rFonts w:ascii="Times New Roman" w:hAnsi="Times New Roman" w:cs="Times New Roman"/>
          <w:b/>
          <w:bCs/>
          <w:sz w:val="24"/>
          <w:szCs w:val="24"/>
        </w:rPr>
      </w:pPr>
      <w:r w:rsidRPr="006F7C97">
        <w:rPr>
          <w:rFonts w:ascii="Times New Roman" w:hAnsi="Times New Roman" w:cs="Times New Roman"/>
          <w:sz w:val="24"/>
          <w:szCs w:val="24"/>
        </w:rPr>
        <w:t xml:space="preserve">RahaPTS § 77 lõike 3 punkti 2 kohaselt esitab sihtasutus äriregistri infosüsteemi kaudu tegelike kasusaajate andmekogusse oma tegeliku kasusaaja kohta, muu hulgas andmed isiku kontrolli tegemise viisi kohta. Sarnaselt seni kehtinud RahaPTS § 77 lõike 1 punktile 2 ei ole ka sihtasutustele siiani ettenähtud kohustust esitada andmeid tegeliku kasu saamisega seotud huvi ulatuse kohta. Nii tehakse RahaPTS § 77 lõike 3 punktis 2 muudatus ning sarnaselt täisühingu, usaldusühingu, osaühingu, aktsiaseltsi ja tulundusühistuga kehtestatakse ka sihtasutustele kohustus esitada äriregistri infosüsteemi kaudu tegelike kasusaajate andmekogusse andmed oma tegeliku kasusaaja poolt kontrolli tegemise ulatuse kohta. Kui tegelikuks kasusaajaks on soodustatud isik, siis on ulatuseks soodustatud isiku majandusliku huvi, ehk kasu saamise osakaal sihtasutuse edasiantavast kogutulust. Kui tegelikuks kasusaajaks on juhtkonna liige, siis määramine käib analoogselt mittetulundusühingule. </w:t>
      </w:r>
      <w:r w:rsidRPr="006F7C97">
        <w:rPr>
          <w:rFonts w:ascii="Times New Roman" w:hAnsi="Times New Roman" w:cs="Times New Roman"/>
          <w:b/>
          <w:bCs/>
          <w:sz w:val="24"/>
          <w:szCs w:val="24"/>
        </w:rPr>
        <w:t xml:space="preserve"> </w:t>
      </w:r>
    </w:p>
    <w:p w14:paraId="6586E118" w14:textId="3CE7C1FC" w:rsidR="008D5195" w:rsidRDefault="008D5195"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144D22">
        <w:rPr>
          <w:rFonts w:ascii="Times New Roman" w:hAnsi="Times New Roman" w:cs="Times New Roman"/>
          <w:b/>
          <w:bCs/>
          <w:sz w:val="24"/>
          <w:szCs w:val="24"/>
        </w:rPr>
        <w:t>3</w:t>
      </w:r>
      <w:r w:rsidR="00AC0126">
        <w:rPr>
          <w:rFonts w:ascii="Times New Roman" w:hAnsi="Times New Roman" w:cs="Times New Roman"/>
          <w:b/>
          <w:bCs/>
          <w:sz w:val="24"/>
          <w:szCs w:val="24"/>
        </w:rPr>
        <w:t>3</w:t>
      </w:r>
      <w:r w:rsidR="00100565">
        <w:rPr>
          <w:rFonts w:ascii="Times New Roman" w:hAnsi="Times New Roman" w:cs="Times New Roman"/>
          <w:b/>
          <w:bCs/>
          <w:sz w:val="24"/>
          <w:szCs w:val="24"/>
        </w:rPr>
        <w:t xml:space="preserve"> </w:t>
      </w:r>
      <w:r w:rsidRPr="004F73B2">
        <w:rPr>
          <w:rFonts w:ascii="Times New Roman" w:hAnsi="Times New Roman" w:cs="Times New Roman"/>
          <w:sz w:val="24"/>
          <w:szCs w:val="24"/>
        </w:rPr>
        <w:t>–</w:t>
      </w:r>
      <w:r w:rsidR="00F15AAB">
        <w:rPr>
          <w:rFonts w:ascii="Times New Roman" w:hAnsi="Times New Roman" w:cs="Times New Roman"/>
          <w:sz w:val="24"/>
          <w:szCs w:val="24"/>
        </w:rPr>
        <w:t xml:space="preserve"> </w:t>
      </w:r>
      <w:r w:rsidRPr="006F7C97">
        <w:rPr>
          <w:rFonts w:ascii="Times New Roman" w:hAnsi="Times New Roman" w:cs="Times New Roman"/>
          <w:sz w:val="24"/>
          <w:szCs w:val="24"/>
        </w:rPr>
        <w:t>RahaPTS § 77 lõike 3</w:t>
      </w:r>
      <w:r w:rsidRPr="006F7C97">
        <w:rPr>
          <w:rFonts w:ascii="Times New Roman" w:hAnsi="Times New Roman" w:cs="Times New Roman"/>
          <w:sz w:val="24"/>
          <w:szCs w:val="24"/>
          <w:vertAlign w:val="superscript"/>
        </w:rPr>
        <w:t xml:space="preserve">3 </w:t>
      </w:r>
      <w:r w:rsidRPr="006F7C97">
        <w:rPr>
          <w:rFonts w:ascii="Times New Roman" w:hAnsi="Times New Roman" w:cs="Times New Roman"/>
          <w:sz w:val="24"/>
          <w:szCs w:val="24"/>
        </w:rPr>
        <w:t>kohaselt esitab usaldushaldur äriregistri infosüsteemi kaudu tegelike kasusaajate andmekogusse kõigi käesoleva seaduse § 9 lõike 6 punktides 1–5 nimetatud isikute kohta nime, isiku- või registrikoodi ja isiku- või registrikoodi riigi, isikukoodi puudumise korral sünniaja ja -koha ning elukohariigi andmed. Direktiivi (EL) 2024/1640 artikli 74 teise punkti kohaselt, millega muudetakse direktiivi (EL) 2015/849 artikli 31 lõike 4 esimest ja teist lõiku, tuleb liikmesriikidel muu hulgas tagada, et igale füüsilise või juriidilisele isikule, kes suudab tõendada, et tal on õigustatud huvi pääseda juurde tegelikult kasu saavaid omanikke käsitlevale teabele, oleks kättesaadav teave, mis sisaldab tegelikult kasu saava omaniku nime, sünnikuud ja -aastat, elukohariiki ja kodakondsust ning kasu saamisega seotud huvi laadi ja ulatust. Kehtiv sõnastus ei kohusta usaldushaldurit esitama äriregistrile andmeid kasu saamisega seotud huvi laadi ja ulatuse kohta. Seega muudetakse seni kehtinud normi vastavalt direktiivi (EL) 2024/1640 artikli 74 teise punkti sisule ning täiendatakse lõiget 3</w:t>
      </w:r>
      <w:r w:rsidRPr="006F7C97">
        <w:rPr>
          <w:rFonts w:ascii="Times New Roman" w:hAnsi="Times New Roman" w:cs="Times New Roman"/>
          <w:sz w:val="24"/>
          <w:szCs w:val="24"/>
          <w:vertAlign w:val="superscript"/>
        </w:rPr>
        <w:t xml:space="preserve">3 </w:t>
      </w:r>
      <w:r w:rsidRPr="006F7C97">
        <w:rPr>
          <w:rFonts w:ascii="Times New Roman" w:hAnsi="Times New Roman" w:cs="Times New Roman"/>
          <w:sz w:val="24"/>
          <w:szCs w:val="24"/>
        </w:rPr>
        <w:t>selliselt, et usaldushaldur esitab äriregistri infosüsteemi kaudu tegelike kasusaajate andmekogusse kõigi käesoleva seaduse § 9 lõike 6 punktides 1–5 nimetatud isikute kohta ka andmed isiku kontrolli tegemise viisi ja ulatuse kohta. Sealjuures on usaldushalduse puhul kontrolli tegemise viisiks RahaPTS § 9 lõike 6 punktides 1</w:t>
      </w:r>
      <w:r w:rsidR="00C14CB2">
        <w:rPr>
          <w:rFonts w:ascii="Times New Roman" w:hAnsi="Times New Roman" w:cs="Times New Roman"/>
          <w:sz w:val="24"/>
          <w:szCs w:val="24"/>
        </w:rPr>
        <w:t>–</w:t>
      </w:r>
      <w:r w:rsidRPr="006F7C97">
        <w:rPr>
          <w:rFonts w:ascii="Times New Roman" w:hAnsi="Times New Roman" w:cs="Times New Roman"/>
          <w:sz w:val="24"/>
          <w:szCs w:val="24"/>
        </w:rPr>
        <w:t xml:space="preserve">5 loetletud usaldushalduses osalemise viis ning ulatuse määramisel tuleb sarnaselt äri- ja mittetulundusühingutele ning sihtasutustele lähtuda tegelikult saadava kasu osakaalust usaldushalduses tervikuna. </w:t>
      </w:r>
    </w:p>
    <w:p w14:paraId="5393329A" w14:textId="6A5458BB" w:rsidR="00100565" w:rsidRPr="00C97BF7" w:rsidRDefault="00100565" w:rsidP="006A218E">
      <w:pPr>
        <w:spacing w:line="276" w:lineRule="auto"/>
        <w:jc w:val="both"/>
        <w:rPr>
          <w:rFonts w:ascii="Times New Roman" w:hAnsi="Times New Roman" w:cs="Times New Roman"/>
          <w:sz w:val="24"/>
          <w:szCs w:val="24"/>
        </w:rPr>
      </w:pPr>
      <w:r w:rsidRPr="00441ECD">
        <w:rPr>
          <w:rFonts w:ascii="Times New Roman" w:hAnsi="Times New Roman" w:cs="Times New Roman"/>
          <w:b/>
          <w:bCs/>
          <w:sz w:val="24"/>
          <w:szCs w:val="24"/>
        </w:rPr>
        <w:t xml:space="preserve">Paragrahvi 1 punkt </w:t>
      </w:r>
      <w:r w:rsidR="00144D22">
        <w:rPr>
          <w:rFonts w:ascii="Times New Roman" w:hAnsi="Times New Roman" w:cs="Times New Roman"/>
          <w:b/>
          <w:bCs/>
          <w:sz w:val="24"/>
          <w:szCs w:val="24"/>
        </w:rPr>
        <w:t>3</w:t>
      </w:r>
      <w:r w:rsidR="00AC0126">
        <w:rPr>
          <w:rFonts w:ascii="Times New Roman" w:hAnsi="Times New Roman" w:cs="Times New Roman"/>
          <w:b/>
          <w:bCs/>
          <w:sz w:val="24"/>
          <w:szCs w:val="24"/>
        </w:rPr>
        <w:t>4</w:t>
      </w:r>
      <w:r>
        <w:rPr>
          <w:rFonts w:ascii="Times New Roman" w:hAnsi="Times New Roman" w:cs="Times New Roman"/>
          <w:b/>
          <w:bCs/>
          <w:sz w:val="24"/>
          <w:szCs w:val="24"/>
        </w:rPr>
        <w:t xml:space="preserve"> </w:t>
      </w:r>
      <w:r w:rsidRPr="00543A3F">
        <w:rPr>
          <w:rFonts w:ascii="Times New Roman" w:hAnsi="Times New Roman" w:cs="Times New Roman"/>
          <w:sz w:val="24"/>
          <w:szCs w:val="24"/>
        </w:rPr>
        <w:t xml:space="preserve">– </w:t>
      </w:r>
      <w:r>
        <w:rPr>
          <w:rFonts w:ascii="Times New Roman" w:hAnsi="Times New Roman" w:cs="Times New Roman"/>
          <w:sz w:val="24"/>
          <w:szCs w:val="24"/>
        </w:rPr>
        <w:t xml:space="preserve">Kehtiva </w:t>
      </w:r>
      <w:r w:rsidRPr="00543A3F">
        <w:rPr>
          <w:rFonts w:ascii="Times New Roman" w:hAnsi="Times New Roman" w:cs="Times New Roman"/>
          <w:sz w:val="24"/>
          <w:szCs w:val="24"/>
        </w:rPr>
        <w:t>RahaPTS § 81 lõige</w:t>
      </w:r>
      <w:r>
        <w:rPr>
          <w:rFonts w:ascii="Times New Roman" w:hAnsi="Times New Roman" w:cs="Times New Roman"/>
          <w:sz w:val="24"/>
          <w:szCs w:val="24"/>
        </w:rPr>
        <w:t>t</w:t>
      </w:r>
      <w:r w:rsidRPr="00543A3F">
        <w:rPr>
          <w:rFonts w:ascii="Times New Roman" w:hAnsi="Times New Roman" w:cs="Times New Roman"/>
          <w:sz w:val="24"/>
          <w:szCs w:val="24"/>
        </w:rPr>
        <w:t xml:space="preserve"> 2</w:t>
      </w:r>
      <w:r>
        <w:rPr>
          <w:rFonts w:ascii="Times New Roman" w:hAnsi="Times New Roman" w:cs="Times New Roman"/>
          <w:sz w:val="24"/>
          <w:szCs w:val="24"/>
        </w:rPr>
        <w:t xml:space="preserve"> muudetakse ja</w:t>
      </w:r>
      <w:r w:rsidRPr="00543A3F">
        <w:rPr>
          <w:rFonts w:ascii="Times New Roman" w:hAnsi="Times New Roman" w:cs="Times New Roman"/>
          <w:sz w:val="24"/>
          <w:szCs w:val="24"/>
        </w:rPr>
        <w:t xml:space="preserve"> sõnastatakse </w:t>
      </w:r>
      <w:r>
        <w:rPr>
          <w:rFonts w:ascii="Times New Roman" w:hAnsi="Times New Roman" w:cs="Times New Roman"/>
          <w:sz w:val="24"/>
          <w:szCs w:val="24"/>
        </w:rPr>
        <w:t>selliselt, et</w:t>
      </w:r>
      <w:r w:rsidRPr="00543A3F">
        <w:rPr>
          <w:rFonts w:ascii="Times New Roman" w:hAnsi="Times New Roman" w:cs="Times New Roman"/>
          <w:sz w:val="24"/>
          <w:szCs w:val="24"/>
        </w:rPr>
        <w:t xml:space="preserve"> IBAN (inglise keeles International Bank Account Number) </w:t>
      </w:r>
      <w:r>
        <w:rPr>
          <w:rFonts w:ascii="Times New Roman" w:hAnsi="Times New Roman" w:cs="Times New Roman"/>
          <w:sz w:val="24"/>
          <w:szCs w:val="24"/>
        </w:rPr>
        <w:t>kõnealuse</w:t>
      </w:r>
      <w:r w:rsidRPr="00543A3F">
        <w:rPr>
          <w:rFonts w:ascii="Times New Roman" w:hAnsi="Times New Roman" w:cs="Times New Roman"/>
          <w:sz w:val="24"/>
          <w:szCs w:val="24"/>
        </w:rPr>
        <w:t xml:space="preserve"> paragrahvi tähenduses on Rahvusvahelise Standardiorganisatsiooni poolt kindlaksmääratud standardile ja standardile EVS 876 vastav rahvusvaheline kontotunnus, millega üheselt identifitseeritakse konkreetne konto liikmesriigis.</w:t>
      </w:r>
      <w:r>
        <w:rPr>
          <w:rFonts w:ascii="Times New Roman" w:hAnsi="Times New Roman" w:cs="Times New Roman"/>
          <w:sz w:val="24"/>
          <w:szCs w:val="24"/>
        </w:rPr>
        <w:t xml:space="preserve"> Varasemalt oli standardiviites toodud dateering (</w:t>
      </w:r>
      <w:r w:rsidRPr="007E4EB8">
        <w:rPr>
          <w:rFonts w:ascii="Times New Roman" w:hAnsi="Times New Roman" w:cs="Times New Roman"/>
          <w:sz w:val="24"/>
          <w:szCs w:val="24"/>
        </w:rPr>
        <w:t>EVS 876</w:t>
      </w:r>
      <w:r>
        <w:rPr>
          <w:rFonts w:ascii="Times New Roman" w:hAnsi="Times New Roman" w:cs="Times New Roman"/>
          <w:sz w:val="24"/>
          <w:szCs w:val="24"/>
        </w:rPr>
        <w:t xml:space="preserve">:2016), kuid </w:t>
      </w:r>
      <w:r w:rsidR="00C97BF7">
        <w:rPr>
          <w:rFonts w:ascii="Times New Roman" w:hAnsi="Times New Roman" w:cs="Times New Roman"/>
          <w:sz w:val="24"/>
          <w:szCs w:val="24"/>
        </w:rPr>
        <w:t xml:space="preserve">tagamaks, et kasutatakse standardi viimast kehtivat versiooni, dateering eemaldatakse. </w:t>
      </w:r>
      <w:r w:rsidR="00C97BF7" w:rsidRPr="00C97BF7">
        <w:rPr>
          <w:rFonts w:ascii="Times New Roman" w:hAnsi="Times New Roman" w:cs="Times New Roman"/>
          <w:sz w:val="24"/>
          <w:szCs w:val="24"/>
        </w:rPr>
        <w:t xml:space="preserve">Nii on samas ka tagatud, et </w:t>
      </w:r>
      <w:r w:rsidR="00C97BF7" w:rsidRPr="00543A3F">
        <w:rPr>
          <w:rFonts w:ascii="Times New Roman" w:hAnsi="Times New Roman" w:cs="Times New Roman"/>
          <w:sz w:val="24"/>
          <w:szCs w:val="24"/>
        </w:rPr>
        <w:t>standardi uustöötluse korral puudub vajadus õigusakti muutmiseks</w:t>
      </w:r>
      <w:r w:rsidR="00C97BF7">
        <w:rPr>
          <w:rFonts w:ascii="Times New Roman" w:hAnsi="Times New Roman" w:cs="Times New Roman"/>
          <w:sz w:val="24"/>
          <w:szCs w:val="24"/>
        </w:rPr>
        <w:t>.</w:t>
      </w:r>
    </w:p>
    <w:p w14:paraId="47EDC73B" w14:textId="74AA68F3" w:rsidR="0094049E" w:rsidRDefault="0094049E" w:rsidP="006A218E">
      <w:pPr>
        <w:spacing w:after="0" w:line="276" w:lineRule="auto"/>
        <w:jc w:val="both"/>
        <w:rPr>
          <w:rFonts w:ascii="Times New Roman" w:hAnsi="Times New Roman" w:cs="Times New Roman"/>
          <w:sz w:val="24"/>
          <w:szCs w:val="24"/>
        </w:rPr>
      </w:pPr>
      <w:bookmarkStart w:id="17" w:name="_Hlk187159986"/>
      <w:r w:rsidRPr="00441ECD">
        <w:rPr>
          <w:rFonts w:ascii="Times New Roman" w:hAnsi="Times New Roman" w:cs="Times New Roman"/>
          <w:b/>
          <w:bCs/>
          <w:sz w:val="24"/>
          <w:szCs w:val="24"/>
        </w:rPr>
        <w:t xml:space="preserve">Paragrahvi 1 punkt </w:t>
      </w:r>
      <w:bookmarkEnd w:id="17"/>
      <w:r w:rsidR="00144D22">
        <w:rPr>
          <w:rFonts w:ascii="Times New Roman" w:hAnsi="Times New Roman" w:cs="Times New Roman"/>
          <w:b/>
          <w:bCs/>
          <w:sz w:val="24"/>
          <w:szCs w:val="24"/>
        </w:rPr>
        <w:t>3</w:t>
      </w:r>
      <w:r w:rsidR="00AC0126">
        <w:rPr>
          <w:rFonts w:ascii="Times New Roman" w:hAnsi="Times New Roman" w:cs="Times New Roman"/>
          <w:b/>
          <w:bCs/>
          <w:sz w:val="24"/>
          <w:szCs w:val="24"/>
        </w:rPr>
        <w:t>5</w:t>
      </w:r>
      <w:r w:rsidR="00C97BF7">
        <w:rPr>
          <w:rFonts w:ascii="Times New Roman" w:hAnsi="Times New Roman" w:cs="Times New Roman"/>
          <w:b/>
          <w:bCs/>
          <w:sz w:val="24"/>
          <w:szCs w:val="24"/>
        </w:rPr>
        <w:t xml:space="preserve"> </w:t>
      </w:r>
      <w:r w:rsidRPr="0094049E">
        <w:rPr>
          <w:rFonts w:ascii="Times New Roman" w:hAnsi="Times New Roman" w:cs="Times New Roman"/>
          <w:sz w:val="24"/>
          <w:szCs w:val="24"/>
        </w:rPr>
        <w:t>–</w:t>
      </w:r>
      <w:r w:rsidR="006F7C97">
        <w:rPr>
          <w:rFonts w:ascii="Times New Roman" w:hAnsi="Times New Roman" w:cs="Times New Roman"/>
          <w:sz w:val="24"/>
          <w:szCs w:val="24"/>
        </w:rPr>
        <w:t xml:space="preserve"> Lisa</w:t>
      </w:r>
      <w:r w:rsidR="00C14CB2">
        <w:rPr>
          <w:rFonts w:ascii="Times New Roman" w:hAnsi="Times New Roman" w:cs="Times New Roman"/>
          <w:sz w:val="24"/>
          <w:szCs w:val="24"/>
        </w:rPr>
        <w:t>ta</w:t>
      </w:r>
      <w:r w:rsidR="006F7C97">
        <w:rPr>
          <w:rFonts w:ascii="Times New Roman" w:hAnsi="Times New Roman" w:cs="Times New Roman"/>
          <w:sz w:val="24"/>
          <w:szCs w:val="24"/>
        </w:rPr>
        <w:t>vas § 104</w:t>
      </w:r>
      <w:r w:rsidR="006F7C97">
        <w:rPr>
          <w:rFonts w:ascii="Times New Roman" w:hAnsi="Times New Roman" w:cs="Times New Roman"/>
          <w:sz w:val="24"/>
          <w:szCs w:val="24"/>
          <w:vertAlign w:val="superscript"/>
        </w:rPr>
        <w:t xml:space="preserve">3 </w:t>
      </w:r>
      <w:r w:rsidR="006F7C97">
        <w:rPr>
          <w:rFonts w:ascii="Times New Roman" w:hAnsi="Times New Roman" w:cs="Times New Roman"/>
          <w:sz w:val="24"/>
          <w:szCs w:val="24"/>
        </w:rPr>
        <w:t>nähakse ette, et e</w:t>
      </w:r>
      <w:r w:rsidR="006F7C97" w:rsidRPr="006F7C97">
        <w:rPr>
          <w:rFonts w:ascii="Times New Roman" w:hAnsi="Times New Roman" w:cs="Times New Roman"/>
          <w:sz w:val="24"/>
          <w:szCs w:val="24"/>
        </w:rPr>
        <w:t xml:space="preserve">nne käesoleva seaduse jõustumist äriregistrisse või mittetulundusühingute ja sihtasutuste registrisse kantud juriidilise isiku juhatus viib tegeliku kasusaaja andmed äriregistris </w:t>
      </w:r>
      <w:r w:rsidR="006F7C97">
        <w:rPr>
          <w:rFonts w:ascii="Times New Roman" w:hAnsi="Times New Roman" w:cs="Times New Roman"/>
          <w:sz w:val="24"/>
          <w:szCs w:val="24"/>
        </w:rPr>
        <w:t>RahaPTS</w:t>
      </w:r>
      <w:r w:rsidR="006F7C97" w:rsidRPr="006F7C97">
        <w:rPr>
          <w:rFonts w:ascii="Times New Roman" w:hAnsi="Times New Roman" w:cs="Times New Roman"/>
          <w:sz w:val="24"/>
          <w:szCs w:val="24"/>
        </w:rPr>
        <w:t xml:space="preserve"> § 77 lõike 1 punktis 2, § 77 lõike 2 punktis 2 ja § 77 lõike 3 punktis 2 ning § 77 lõikes 3</w:t>
      </w:r>
      <w:r w:rsidR="006F7C97" w:rsidRPr="006F7C97">
        <w:rPr>
          <w:rFonts w:ascii="Times New Roman" w:hAnsi="Times New Roman" w:cs="Times New Roman"/>
          <w:sz w:val="24"/>
          <w:szCs w:val="24"/>
          <w:vertAlign w:val="superscript"/>
        </w:rPr>
        <w:t>3</w:t>
      </w:r>
      <w:r w:rsidR="006F7C97" w:rsidRPr="006F7C97">
        <w:rPr>
          <w:rFonts w:ascii="Times New Roman" w:hAnsi="Times New Roman" w:cs="Times New Roman"/>
          <w:sz w:val="24"/>
          <w:szCs w:val="24"/>
        </w:rPr>
        <w:t xml:space="preserve"> nimetatud andmetega kooskõlla </w:t>
      </w:r>
      <w:r w:rsidR="00F15AAB">
        <w:rPr>
          <w:rFonts w:ascii="Times New Roman" w:hAnsi="Times New Roman" w:cs="Times New Roman"/>
          <w:sz w:val="24"/>
          <w:szCs w:val="24"/>
        </w:rPr>
        <w:t>hiljemalt 2026. aasta 1. juuliks</w:t>
      </w:r>
      <w:r w:rsidR="006F7C97" w:rsidRPr="006F7C97">
        <w:rPr>
          <w:rFonts w:ascii="Times New Roman" w:hAnsi="Times New Roman" w:cs="Times New Roman"/>
          <w:sz w:val="24"/>
          <w:szCs w:val="24"/>
        </w:rPr>
        <w:t>.</w:t>
      </w:r>
      <w:r w:rsidRPr="0094049E">
        <w:rPr>
          <w:rFonts w:ascii="Times New Roman" w:hAnsi="Times New Roman" w:cs="Times New Roman"/>
          <w:sz w:val="24"/>
          <w:szCs w:val="24"/>
        </w:rPr>
        <w:t xml:space="preserve"> </w:t>
      </w:r>
      <w:r w:rsidRPr="00401C0B">
        <w:rPr>
          <w:rFonts w:ascii="Times New Roman" w:hAnsi="Times New Roman" w:cs="Times New Roman"/>
          <w:sz w:val="24"/>
          <w:szCs w:val="24"/>
        </w:rPr>
        <w:t>Rakendussäte</w:t>
      </w:r>
      <w:r w:rsidR="00A57306" w:rsidRPr="00401C0B">
        <w:rPr>
          <w:rFonts w:ascii="Times New Roman" w:hAnsi="Times New Roman" w:cs="Times New Roman"/>
          <w:sz w:val="24"/>
          <w:szCs w:val="24"/>
        </w:rPr>
        <w:t xml:space="preserve"> </w:t>
      </w:r>
      <w:r w:rsidRPr="00401C0B">
        <w:rPr>
          <w:rFonts w:ascii="Times New Roman" w:hAnsi="Times New Roman" w:cs="Times New Roman"/>
          <w:sz w:val="24"/>
          <w:szCs w:val="24"/>
        </w:rPr>
        <w:t xml:space="preserve">annab </w:t>
      </w:r>
      <w:r w:rsidR="00A57306" w:rsidRPr="00401C0B">
        <w:rPr>
          <w:rFonts w:ascii="Times New Roman" w:hAnsi="Times New Roman" w:cs="Times New Roman"/>
          <w:sz w:val="24"/>
          <w:szCs w:val="24"/>
        </w:rPr>
        <w:t xml:space="preserve">kõnealuste sätete muutmisest tuleneva täiendavate andmete esitamise kohustuse täitmiseks </w:t>
      </w:r>
      <w:r w:rsidRPr="00401C0B">
        <w:rPr>
          <w:rFonts w:ascii="Times New Roman" w:hAnsi="Times New Roman" w:cs="Times New Roman"/>
          <w:sz w:val="24"/>
          <w:szCs w:val="24"/>
        </w:rPr>
        <w:t>mõistliku aja</w:t>
      </w:r>
      <w:r w:rsidR="00A57306" w:rsidRPr="00401C0B">
        <w:rPr>
          <w:rFonts w:ascii="Times New Roman" w:hAnsi="Times New Roman" w:cs="Times New Roman"/>
          <w:sz w:val="24"/>
          <w:szCs w:val="24"/>
        </w:rPr>
        <w:t xml:space="preserve"> ning peab silmas, et vajalikud lisaandmed on võimalik esitada </w:t>
      </w:r>
      <w:r w:rsidR="00401C0B" w:rsidRPr="00401C0B">
        <w:rPr>
          <w:rFonts w:ascii="Times New Roman" w:hAnsi="Times New Roman" w:cs="Times New Roman"/>
          <w:sz w:val="24"/>
          <w:szCs w:val="24"/>
        </w:rPr>
        <w:t>näiteks koos majandusaasta aruande esitamisega, mis ei suurenda andmete esitamiseks kohustatud isikutel lasuvat halduskoormust.</w:t>
      </w:r>
      <w:r w:rsidR="00A57306" w:rsidRPr="00401C0B">
        <w:rPr>
          <w:rFonts w:ascii="Times New Roman" w:hAnsi="Times New Roman" w:cs="Times New Roman"/>
          <w:sz w:val="24"/>
          <w:szCs w:val="24"/>
        </w:rPr>
        <w:t xml:space="preserve"> </w:t>
      </w:r>
    </w:p>
    <w:p w14:paraId="3C86B1DC" w14:textId="77777777" w:rsidR="00D22F91" w:rsidRDefault="00D22F91" w:rsidP="006A218E">
      <w:pPr>
        <w:spacing w:after="0" w:line="276" w:lineRule="auto"/>
        <w:jc w:val="both"/>
        <w:rPr>
          <w:rFonts w:ascii="Times New Roman" w:hAnsi="Times New Roman" w:cs="Times New Roman"/>
          <w:sz w:val="24"/>
          <w:szCs w:val="24"/>
        </w:rPr>
      </w:pPr>
    </w:p>
    <w:p w14:paraId="12809310" w14:textId="52540B27" w:rsidR="00D22F91" w:rsidRDefault="00D22F91" w:rsidP="006A218E">
      <w:pPr>
        <w:spacing w:after="0" w:line="276" w:lineRule="auto"/>
        <w:jc w:val="both"/>
        <w:rPr>
          <w:rFonts w:ascii="Times New Roman" w:hAnsi="Times New Roman" w:cs="Times New Roman"/>
          <w:sz w:val="24"/>
          <w:szCs w:val="24"/>
        </w:rPr>
      </w:pPr>
      <w:r w:rsidRPr="00042F41">
        <w:rPr>
          <w:rFonts w:ascii="Times New Roman" w:hAnsi="Times New Roman" w:cs="Times New Roman"/>
          <w:b/>
          <w:bCs/>
          <w:sz w:val="24"/>
          <w:szCs w:val="24"/>
        </w:rPr>
        <w:t xml:space="preserve">Paragrahvi 1 punkt </w:t>
      </w:r>
      <w:r w:rsidR="00C97BF7" w:rsidRPr="00042F41">
        <w:rPr>
          <w:rFonts w:ascii="Times New Roman" w:hAnsi="Times New Roman" w:cs="Times New Roman"/>
          <w:b/>
          <w:bCs/>
          <w:sz w:val="24"/>
          <w:szCs w:val="24"/>
        </w:rPr>
        <w:t>3</w:t>
      </w:r>
      <w:r w:rsidR="00AC0126">
        <w:rPr>
          <w:rFonts w:ascii="Times New Roman" w:hAnsi="Times New Roman" w:cs="Times New Roman"/>
          <w:b/>
          <w:bCs/>
          <w:sz w:val="24"/>
          <w:szCs w:val="24"/>
        </w:rPr>
        <w:t>6</w:t>
      </w:r>
      <w:r w:rsidR="00C97BF7">
        <w:rPr>
          <w:rFonts w:ascii="Times New Roman" w:hAnsi="Times New Roman" w:cs="Times New Roman"/>
          <w:sz w:val="24"/>
          <w:szCs w:val="24"/>
        </w:rPr>
        <w:t xml:space="preserve"> </w:t>
      </w:r>
      <w:r>
        <w:rPr>
          <w:rFonts w:ascii="Times New Roman" w:hAnsi="Times New Roman" w:cs="Times New Roman"/>
          <w:sz w:val="24"/>
          <w:szCs w:val="24"/>
        </w:rPr>
        <w:t xml:space="preserve">– punktiga täiendatakse seaduse normitehnilist märkust, kuivõrd eelnõuga võetakse üle </w:t>
      </w:r>
      <w:r w:rsidRPr="00D22F91">
        <w:rPr>
          <w:rFonts w:ascii="Times New Roman" w:hAnsi="Times New Roman" w:cs="Times New Roman"/>
          <w:sz w:val="24"/>
          <w:szCs w:val="24"/>
        </w:rPr>
        <w:t>direktiiv (EL) 2024/1640</w:t>
      </w:r>
      <w:r>
        <w:rPr>
          <w:rFonts w:ascii="Times New Roman" w:hAnsi="Times New Roman" w:cs="Times New Roman"/>
          <w:sz w:val="24"/>
          <w:szCs w:val="24"/>
        </w:rPr>
        <w:t xml:space="preserve"> artikkel 74, millega muudetakse direktiivi (EL) 2015/849. </w:t>
      </w:r>
    </w:p>
    <w:p w14:paraId="1FE8AFA7" w14:textId="77777777" w:rsidR="0009410E" w:rsidRPr="00393C2B" w:rsidRDefault="0009410E" w:rsidP="006A218E">
      <w:pPr>
        <w:spacing w:after="0" w:line="276" w:lineRule="auto"/>
        <w:jc w:val="both"/>
        <w:rPr>
          <w:rFonts w:ascii="Times New Roman" w:hAnsi="Times New Roman" w:cs="Times New Roman"/>
          <w:sz w:val="24"/>
          <w:szCs w:val="24"/>
        </w:rPr>
      </w:pPr>
    </w:p>
    <w:p w14:paraId="189B8D32" w14:textId="77777777" w:rsidR="00BA25F9" w:rsidRPr="00441ECD" w:rsidRDefault="00BA25F9" w:rsidP="006A218E">
      <w:pPr>
        <w:pStyle w:val="Loendilik"/>
        <w:numPr>
          <w:ilvl w:val="0"/>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Eelnõu terminoloogia</w:t>
      </w:r>
    </w:p>
    <w:p w14:paraId="29B606BD" w14:textId="37B4AB6A" w:rsidR="00C14CB2" w:rsidRPr="00862EA1" w:rsidRDefault="00917CCA" w:rsidP="006A218E">
      <w:pPr>
        <w:spacing w:line="276" w:lineRule="auto"/>
        <w:jc w:val="both"/>
        <w:rPr>
          <w:rFonts w:ascii="Times New Roman" w:hAnsi="Times New Roman" w:cs="Times New Roman"/>
          <w:b/>
          <w:bCs/>
          <w:sz w:val="24"/>
          <w:szCs w:val="24"/>
        </w:rPr>
      </w:pPr>
      <w:r w:rsidRPr="00917CCA">
        <w:rPr>
          <w:rFonts w:ascii="TimesNewRomanPSMT" w:hAnsi="TimesNewRomanPSMT" w:cs="TimesNewRomanPSMT"/>
          <w:sz w:val="24"/>
          <w:szCs w:val="24"/>
        </w:rPr>
        <w:t>Eelnõus ei leidu õigusaktides varem kasutamata ega võõrkeelseid termineid.</w:t>
      </w:r>
    </w:p>
    <w:p w14:paraId="4DFEA9FA" w14:textId="77777777" w:rsidR="00BA25F9" w:rsidRDefault="00BA25F9" w:rsidP="006A218E">
      <w:pPr>
        <w:pStyle w:val="Loendilik"/>
        <w:numPr>
          <w:ilvl w:val="0"/>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Eelnõu vastavus Euroopa Liidu õigusele</w:t>
      </w:r>
    </w:p>
    <w:p w14:paraId="09930E3A" w14:textId="1EB6E9C9" w:rsidR="004748F4" w:rsidRDefault="00933947" w:rsidP="006A218E">
      <w:pPr>
        <w:pStyle w:val="Default"/>
        <w:spacing w:line="276" w:lineRule="auto"/>
        <w:jc w:val="both"/>
        <w:rPr>
          <w:rFonts w:eastAsiaTheme="minorHAnsi"/>
          <w:color w:val="auto"/>
          <w:kern w:val="2"/>
          <w:lang w:eastAsia="en-US"/>
          <w14:ligatures w14:val="standardContextual"/>
        </w:rPr>
      </w:pPr>
      <w:r>
        <w:rPr>
          <w:rFonts w:eastAsiaTheme="minorHAnsi"/>
          <w:color w:val="auto"/>
          <w:kern w:val="2"/>
          <w:lang w:eastAsia="en-US"/>
          <w14:ligatures w14:val="standardContextual"/>
        </w:rPr>
        <w:t xml:space="preserve">Eelnõuga tagatakse direktiivi </w:t>
      </w:r>
      <w:r w:rsidRPr="004748F4">
        <w:rPr>
          <w:rFonts w:eastAsiaTheme="minorHAnsi"/>
          <w:color w:val="auto"/>
          <w:kern w:val="2"/>
          <w:lang w:eastAsia="en-US"/>
          <w14:ligatures w14:val="standardContextual"/>
        </w:rPr>
        <w:t>2015/849 artikli 48 lõi</w:t>
      </w:r>
      <w:r>
        <w:rPr>
          <w:rFonts w:eastAsiaTheme="minorHAnsi"/>
          <w:color w:val="auto"/>
          <w:kern w:val="2"/>
          <w:lang w:eastAsia="en-US"/>
          <w14:ligatures w14:val="standardContextual"/>
        </w:rPr>
        <w:t>ke</w:t>
      </w:r>
      <w:r w:rsidRPr="004748F4">
        <w:rPr>
          <w:rFonts w:eastAsiaTheme="minorHAnsi"/>
          <w:color w:val="auto"/>
          <w:kern w:val="2"/>
          <w:lang w:eastAsia="en-US"/>
          <w14:ligatures w14:val="standardContextual"/>
        </w:rPr>
        <w:t xml:space="preserve"> 2</w:t>
      </w:r>
      <w:r>
        <w:rPr>
          <w:rFonts w:eastAsiaTheme="minorHAnsi"/>
          <w:color w:val="auto"/>
          <w:kern w:val="2"/>
          <w:lang w:eastAsia="en-US"/>
          <w14:ligatures w14:val="standardContextual"/>
        </w:rPr>
        <w:t>, mis sätestab</w:t>
      </w:r>
      <w:r w:rsidR="004748F4" w:rsidRPr="004748F4">
        <w:rPr>
          <w:rFonts w:eastAsiaTheme="minorHAnsi"/>
          <w:color w:val="auto"/>
          <w:kern w:val="2"/>
          <w:lang w:eastAsia="en-US"/>
          <w14:ligatures w14:val="standardContextual"/>
        </w:rPr>
        <w:t xml:space="preserve"> </w:t>
      </w:r>
      <w:r>
        <w:rPr>
          <w:rFonts w:eastAsiaTheme="minorHAnsi"/>
          <w:color w:val="auto"/>
          <w:kern w:val="2"/>
          <w:lang w:eastAsia="en-US"/>
          <w14:ligatures w14:val="standardContextual"/>
        </w:rPr>
        <w:t>liikmesriikide kohustuse tagada</w:t>
      </w:r>
      <w:r w:rsidRPr="00933947">
        <w:rPr>
          <w:rFonts w:eastAsiaTheme="minorHAnsi"/>
          <w:color w:val="auto"/>
          <w:kern w:val="2"/>
          <w:lang w:eastAsia="en-US"/>
          <w14:ligatures w14:val="standardContextual"/>
        </w:rPr>
        <w:t>, et pädevatel asutustel on piisavad volitused, sealhulgas õigus nõuda igasugust teavet, mis on oluline kohustuste täitmise jälgimiseks ja kontrolli teostamiseks</w:t>
      </w:r>
      <w:r>
        <w:rPr>
          <w:rFonts w:eastAsiaTheme="minorHAnsi"/>
          <w:color w:val="auto"/>
          <w:kern w:val="2"/>
          <w:lang w:eastAsia="en-US"/>
          <w14:ligatures w14:val="standardContextual"/>
        </w:rPr>
        <w:t>, täitmine</w:t>
      </w:r>
      <w:r w:rsidR="004748F4" w:rsidRPr="004748F4">
        <w:rPr>
          <w:rFonts w:eastAsiaTheme="minorHAnsi"/>
          <w:color w:val="auto"/>
          <w:kern w:val="2"/>
          <w:lang w:eastAsia="en-US"/>
          <w14:ligatures w14:val="standardContextual"/>
        </w:rPr>
        <w:t>.</w:t>
      </w:r>
    </w:p>
    <w:p w14:paraId="67292BF4" w14:textId="77777777" w:rsidR="00357838" w:rsidRDefault="00357838" w:rsidP="006A218E">
      <w:pPr>
        <w:pStyle w:val="Default"/>
        <w:spacing w:line="276" w:lineRule="auto"/>
        <w:jc w:val="both"/>
        <w:rPr>
          <w:rFonts w:eastAsiaTheme="minorHAnsi"/>
          <w:color w:val="auto"/>
          <w:kern w:val="2"/>
          <w:lang w:eastAsia="en-US"/>
          <w14:ligatures w14:val="standardContextual"/>
        </w:rPr>
      </w:pPr>
    </w:p>
    <w:p w14:paraId="4AB6749E" w14:textId="520159CF" w:rsidR="00F5031E" w:rsidRDefault="00357838" w:rsidP="006A218E">
      <w:pPr>
        <w:pStyle w:val="Default"/>
        <w:spacing w:line="276" w:lineRule="auto"/>
        <w:jc w:val="both"/>
        <w:rPr>
          <w:rFonts w:eastAsia="Times New Roman"/>
        </w:rPr>
      </w:pPr>
      <w:r>
        <w:rPr>
          <w:rFonts w:eastAsiaTheme="minorHAnsi"/>
          <w:color w:val="auto"/>
          <w:kern w:val="2"/>
          <w:lang w:eastAsia="en-US"/>
          <w14:ligatures w14:val="standardContextual"/>
        </w:rPr>
        <w:t xml:space="preserve">Euroopa Parlamendi ja Nõukogu </w:t>
      </w:r>
      <w:r w:rsidR="00C14CB2">
        <w:rPr>
          <w:rFonts w:eastAsia="Times New Roman"/>
        </w:rPr>
        <w:t>d</w:t>
      </w:r>
      <w:r w:rsidR="00F5031E" w:rsidRPr="0040212C">
        <w:rPr>
          <w:rFonts w:eastAsia="Times New Roman"/>
        </w:rPr>
        <w:t>irektiivi 2019/1153,</w:t>
      </w:r>
      <w:r w:rsidR="00F5031E" w:rsidRPr="0040212C">
        <w:rPr>
          <w:rFonts w:asciiTheme="minorHAnsi" w:eastAsiaTheme="minorHAnsi" w:hAnsiTheme="minorHAnsi" w:cstheme="minorBidi"/>
          <w:color w:val="auto"/>
          <w:sz w:val="22"/>
          <w:szCs w:val="22"/>
          <w:lang w:eastAsia="en-US"/>
        </w:rPr>
        <w:t xml:space="preserve"> </w:t>
      </w:r>
      <w:r w:rsidR="00F5031E" w:rsidRPr="0040212C">
        <w:rPr>
          <w:rFonts w:eastAsia="Times New Roman"/>
        </w:rPr>
        <w:t xml:space="preserve">millega kehtestatakse normid finants- ja muu teabe kasutamise hõlbustamiseks teatavate kuritegude tõkestamisel, avastamisel, uurimisel ja nende eest vastutusele võtmisel ning tunnistatakse kehtetuks nõukogu otsus 2000/642/JSK (ELT L 186/122, 11.07.2019), artiklis 8 tuuakse välja, et </w:t>
      </w:r>
      <w:r w:rsidR="00F5031E" w:rsidRPr="0040212C">
        <w:t>liikmesriigi poolt määratud pädevad asutused on kohustatud igal üksikjuhtumil vastama õigeaegselt riikliku rahapesu andmebüroo õiguskaitsealase teabe taotlusele, kui see teave on vajalik rahapesu, sellega seotud eelkuritegude ja terrorismi rahastamise tõkestamiseks, avastamiseks ning nende vastu võitlemiseks.</w:t>
      </w:r>
      <w:r w:rsidR="00F5031E" w:rsidRPr="0040212C">
        <w:rPr>
          <w:rFonts w:eastAsia="Times New Roman"/>
        </w:rPr>
        <w:t xml:space="preserve"> Seega on liikmesriigi ülesanne võimaldada asjakohane ja kiire ligipääs andmetele, mis aitab kaasa RAB-i tegevustele tagamaks seeläbi turvaline ettevõtluskeskkond ja tugev majandus.</w:t>
      </w:r>
    </w:p>
    <w:p w14:paraId="29475367" w14:textId="77777777" w:rsidR="006F24E1" w:rsidRPr="0040212C" w:rsidRDefault="006F24E1" w:rsidP="006A218E">
      <w:pPr>
        <w:pStyle w:val="Default"/>
        <w:spacing w:line="276" w:lineRule="auto"/>
        <w:jc w:val="both"/>
        <w:rPr>
          <w:rFonts w:eastAsia="Times New Roman"/>
        </w:rPr>
      </w:pPr>
    </w:p>
    <w:p w14:paraId="73266292" w14:textId="18BCBEF6" w:rsidR="00F5031E" w:rsidRDefault="006F24E1" w:rsidP="006A218E">
      <w:pPr>
        <w:pStyle w:val="Default"/>
        <w:spacing w:line="276" w:lineRule="auto"/>
        <w:jc w:val="both"/>
        <w:rPr>
          <w:color w:val="auto"/>
        </w:rPr>
      </w:pPr>
      <w:r>
        <w:rPr>
          <w:rFonts w:eastAsiaTheme="minorHAnsi"/>
          <w:color w:val="auto"/>
          <w:kern w:val="2"/>
          <w:lang w:eastAsia="en-US"/>
          <w14:ligatures w14:val="standardContextual"/>
        </w:rPr>
        <w:t xml:space="preserve">Eelnõuga võetakse Eesti õigusesse üle direktiiv (EL) </w:t>
      </w:r>
      <w:r w:rsidRPr="004F73B2">
        <w:rPr>
          <w:color w:val="auto"/>
        </w:rPr>
        <w:t>2024/1640</w:t>
      </w:r>
      <w:r>
        <w:rPr>
          <w:color w:val="auto"/>
        </w:rPr>
        <w:t xml:space="preserve"> artikkel 74</w:t>
      </w:r>
      <w:r w:rsidR="00D22F91">
        <w:rPr>
          <w:color w:val="auto"/>
        </w:rPr>
        <w:t>, millega muudetakse direktiivi (EL) 2015/849</w:t>
      </w:r>
      <w:r>
        <w:rPr>
          <w:color w:val="auto"/>
        </w:rPr>
        <w:t xml:space="preserve">. </w:t>
      </w:r>
      <w:r w:rsidRPr="001808CD">
        <w:rPr>
          <w:color w:val="auto"/>
        </w:rPr>
        <w:t>Võrdlustabel direktiivi vastavusest Eesti õigusele on lisatud (</w:t>
      </w:r>
      <w:r w:rsidR="000C3C2D">
        <w:rPr>
          <w:color w:val="auto"/>
        </w:rPr>
        <w:t>selet</w:t>
      </w:r>
      <w:r w:rsidR="00FA7D06">
        <w:rPr>
          <w:color w:val="auto"/>
        </w:rPr>
        <w:t xml:space="preserve">uskirja </w:t>
      </w:r>
      <w:r w:rsidRPr="001808CD">
        <w:rPr>
          <w:color w:val="auto"/>
        </w:rPr>
        <w:t>lisa 1)</w:t>
      </w:r>
      <w:r>
        <w:rPr>
          <w:color w:val="auto"/>
        </w:rPr>
        <w:t>.</w:t>
      </w:r>
      <w:r w:rsidR="002751BE" w:rsidRPr="002751BE">
        <w:rPr>
          <w:rFonts w:eastAsiaTheme="minorHAnsi"/>
          <w:color w:val="auto"/>
          <w:kern w:val="2"/>
          <w:lang w:eastAsia="en-US"/>
          <w14:ligatures w14:val="standardContextual"/>
        </w:rPr>
        <w:t xml:space="preserve"> </w:t>
      </w:r>
      <w:r w:rsidR="002751BE">
        <w:rPr>
          <w:rFonts w:eastAsiaTheme="minorHAnsi"/>
          <w:color w:val="auto"/>
          <w:kern w:val="2"/>
          <w:lang w:eastAsia="en-US"/>
          <w14:ligatures w14:val="standardContextual"/>
        </w:rPr>
        <w:t xml:space="preserve">Direktiivi (EL) </w:t>
      </w:r>
      <w:r w:rsidR="002751BE" w:rsidRPr="004F73B2">
        <w:rPr>
          <w:color w:val="auto"/>
        </w:rPr>
        <w:t>2024/1640</w:t>
      </w:r>
      <w:r w:rsidR="002751BE">
        <w:rPr>
          <w:color w:val="auto"/>
        </w:rPr>
        <w:t xml:space="preserve"> teised sätted võetakse üle järgmiste RahaPTS-i muudatustega vastavalt kõnealuses direktiivis toodud tähtaegadele.</w:t>
      </w:r>
    </w:p>
    <w:p w14:paraId="0289ACC3" w14:textId="77777777" w:rsidR="006F24E1" w:rsidRPr="0040212C" w:rsidRDefault="006F24E1" w:rsidP="006A218E">
      <w:pPr>
        <w:pStyle w:val="Default"/>
        <w:spacing w:line="276" w:lineRule="auto"/>
        <w:jc w:val="both"/>
      </w:pPr>
    </w:p>
    <w:p w14:paraId="2529348E" w14:textId="613FFE04" w:rsidR="001419A7" w:rsidRPr="00F5031E" w:rsidRDefault="00F5031E" w:rsidP="006A218E">
      <w:pPr>
        <w:pStyle w:val="Default"/>
        <w:spacing w:line="276" w:lineRule="auto"/>
        <w:jc w:val="both"/>
      </w:pPr>
      <w:r w:rsidRPr="0040212C">
        <w:t xml:space="preserve">Eelnõus </w:t>
      </w:r>
      <w:r w:rsidR="004C3CC5">
        <w:t>järgitakse</w:t>
      </w:r>
      <w:r w:rsidRPr="0040212C">
        <w:t xml:space="preserve"> määrusega (EL) 2016/679</w:t>
      </w:r>
      <w:r w:rsidR="004C3CC5">
        <w:t xml:space="preserve"> </w:t>
      </w:r>
      <w:r w:rsidRPr="0040212C">
        <w:t>kehtestatud nõudeid.</w:t>
      </w:r>
    </w:p>
    <w:p w14:paraId="3ECDB57D" w14:textId="77777777" w:rsidR="006844A7" w:rsidRPr="00441ECD" w:rsidRDefault="006844A7" w:rsidP="006A218E">
      <w:pPr>
        <w:pStyle w:val="Loendilik"/>
        <w:spacing w:line="276" w:lineRule="auto"/>
        <w:ind w:left="360"/>
        <w:jc w:val="both"/>
        <w:rPr>
          <w:rFonts w:ascii="Times New Roman" w:hAnsi="Times New Roman" w:cs="Times New Roman"/>
          <w:b/>
          <w:bCs/>
          <w:sz w:val="24"/>
          <w:szCs w:val="24"/>
        </w:rPr>
      </w:pPr>
    </w:p>
    <w:p w14:paraId="33B7FE1C" w14:textId="77777777" w:rsidR="00FC6724" w:rsidRPr="00042F41" w:rsidRDefault="00DD2ED7" w:rsidP="006A218E">
      <w:pPr>
        <w:pStyle w:val="Loendilik"/>
        <w:numPr>
          <w:ilvl w:val="0"/>
          <w:numId w:val="3"/>
        </w:numPr>
        <w:spacing w:line="276" w:lineRule="auto"/>
        <w:jc w:val="both"/>
        <w:rPr>
          <w:rFonts w:ascii="Times New Roman" w:hAnsi="Times New Roman" w:cs="Times New Roman"/>
          <w:b/>
          <w:bCs/>
          <w:sz w:val="24"/>
          <w:szCs w:val="24"/>
        </w:rPr>
      </w:pPr>
      <w:r w:rsidRPr="00042F41">
        <w:rPr>
          <w:rFonts w:ascii="Times New Roman" w:hAnsi="Times New Roman" w:cs="Times New Roman"/>
          <w:b/>
          <w:bCs/>
          <w:sz w:val="24"/>
          <w:szCs w:val="24"/>
        </w:rPr>
        <w:t>Seaduse mõjud</w:t>
      </w:r>
    </w:p>
    <w:p w14:paraId="0234ACC3" w14:textId="1BBCEF80" w:rsidR="00102FB3" w:rsidRPr="00533010" w:rsidRDefault="00533010" w:rsidP="006A218E">
      <w:pPr>
        <w:spacing w:line="276" w:lineRule="auto"/>
        <w:jc w:val="both"/>
        <w:rPr>
          <w:rFonts w:ascii="Times New Roman" w:hAnsi="Times New Roman" w:cs="Times New Roman"/>
          <w:b/>
          <w:bCs/>
          <w:sz w:val="24"/>
          <w:szCs w:val="24"/>
        </w:rPr>
      </w:pPr>
      <w:r w:rsidRPr="00533010">
        <w:rPr>
          <w:rFonts w:ascii="Times New Roman" w:eastAsia="Times New Roman" w:hAnsi="Times New Roman"/>
          <w:b/>
          <w:bCs/>
          <w:sz w:val="24"/>
          <w:szCs w:val="24"/>
        </w:rPr>
        <w:t>Mu</w:t>
      </w:r>
      <w:r>
        <w:rPr>
          <w:rFonts w:ascii="Times New Roman" w:eastAsia="Times New Roman" w:hAnsi="Times New Roman"/>
          <w:b/>
          <w:bCs/>
          <w:sz w:val="24"/>
          <w:szCs w:val="24"/>
        </w:rPr>
        <w:t>u</w:t>
      </w:r>
      <w:r w:rsidRPr="00533010">
        <w:rPr>
          <w:rFonts w:ascii="Times New Roman" w:eastAsia="Times New Roman" w:hAnsi="Times New Roman"/>
          <w:b/>
          <w:bCs/>
          <w:sz w:val="24"/>
          <w:szCs w:val="24"/>
        </w:rPr>
        <w:t xml:space="preserve">datus: </w:t>
      </w:r>
      <w:r w:rsidR="00102FB3" w:rsidRPr="00533010">
        <w:rPr>
          <w:rFonts w:ascii="Times New Roman" w:eastAsia="Times New Roman" w:hAnsi="Times New Roman"/>
          <w:b/>
          <w:bCs/>
          <w:sz w:val="24"/>
          <w:szCs w:val="24"/>
        </w:rPr>
        <w:t>Rahapesu ja terrorismi rahastamise tõkestamise komisjoni</w:t>
      </w:r>
      <w:r w:rsidR="00032DEE" w:rsidRPr="00533010">
        <w:rPr>
          <w:rFonts w:ascii="Times New Roman" w:eastAsia="Times New Roman" w:hAnsi="Times New Roman"/>
          <w:b/>
          <w:bCs/>
          <w:sz w:val="24"/>
          <w:szCs w:val="24"/>
        </w:rPr>
        <w:t xml:space="preserve"> ja selle juurde loodavate komisjonide</w:t>
      </w:r>
      <w:r w:rsidR="00102FB3" w:rsidRPr="00533010">
        <w:rPr>
          <w:rFonts w:ascii="Times New Roman" w:eastAsia="Times New Roman" w:hAnsi="Times New Roman"/>
          <w:b/>
          <w:bCs/>
          <w:sz w:val="24"/>
          <w:szCs w:val="24"/>
        </w:rPr>
        <w:t xml:space="preserve"> </w:t>
      </w:r>
      <w:r w:rsidR="00986B33" w:rsidRPr="00533010">
        <w:rPr>
          <w:rFonts w:ascii="Times New Roman" w:eastAsia="Times New Roman" w:hAnsi="Times New Roman"/>
          <w:b/>
          <w:bCs/>
          <w:sz w:val="24"/>
          <w:szCs w:val="24"/>
        </w:rPr>
        <w:t>korraldusega seonduvad muudatused</w:t>
      </w:r>
    </w:p>
    <w:p w14:paraId="2D9E0F9C" w14:textId="2B9219E8" w:rsidR="00363A82" w:rsidRPr="00042F41" w:rsidRDefault="00363A82" w:rsidP="006A218E">
      <w:pPr>
        <w:spacing w:after="0" w:line="276" w:lineRule="auto"/>
        <w:jc w:val="both"/>
        <w:rPr>
          <w:rFonts w:ascii="Times New Roman" w:hAnsi="Times New Roman"/>
          <w:b/>
          <w:sz w:val="24"/>
          <w:szCs w:val="24"/>
        </w:rPr>
      </w:pPr>
      <w:r w:rsidRPr="00042F41">
        <w:rPr>
          <w:rFonts w:ascii="Times New Roman" w:hAnsi="Times New Roman"/>
          <w:b/>
          <w:sz w:val="24"/>
          <w:szCs w:val="24"/>
        </w:rPr>
        <w:t>Mõju</w:t>
      </w:r>
      <w:r w:rsidR="00A06CA2" w:rsidRPr="00042F41">
        <w:rPr>
          <w:rFonts w:ascii="Times New Roman" w:hAnsi="Times New Roman"/>
          <w:b/>
          <w:sz w:val="24"/>
          <w:szCs w:val="24"/>
        </w:rPr>
        <w:t>valdkond</w:t>
      </w:r>
      <w:r w:rsidR="00533010">
        <w:rPr>
          <w:rFonts w:ascii="Times New Roman" w:hAnsi="Times New Roman"/>
          <w:b/>
          <w:sz w:val="24"/>
          <w:szCs w:val="24"/>
        </w:rPr>
        <w:t>:</w:t>
      </w:r>
      <w:r w:rsidR="00A06CA2" w:rsidRPr="00042F41">
        <w:rPr>
          <w:rFonts w:ascii="Times New Roman" w:hAnsi="Times New Roman"/>
          <w:b/>
          <w:sz w:val="24"/>
          <w:szCs w:val="24"/>
        </w:rPr>
        <w:t xml:space="preserve"> </w:t>
      </w:r>
      <w:r w:rsidR="00A06CA2" w:rsidRPr="00533010">
        <w:rPr>
          <w:rFonts w:ascii="Times New Roman" w:hAnsi="Times New Roman"/>
          <w:bCs/>
          <w:sz w:val="24"/>
          <w:szCs w:val="24"/>
        </w:rPr>
        <w:t>Mõju</w:t>
      </w:r>
      <w:r w:rsidRPr="00533010">
        <w:rPr>
          <w:rFonts w:ascii="Times New Roman" w:hAnsi="Times New Roman"/>
          <w:bCs/>
          <w:sz w:val="24"/>
          <w:szCs w:val="24"/>
        </w:rPr>
        <w:t xml:space="preserve"> riigivalitsemisele</w:t>
      </w:r>
    </w:p>
    <w:p w14:paraId="23C99135" w14:textId="77777777" w:rsidR="00363A82" w:rsidRPr="00042F41" w:rsidRDefault="00363A82" w:rsidP="006A218E">
      <w:pPr>
        <w:spacing w:after="0" w:line="276" w:lineRule="auto"/>
        <w:jc w:val="both"/>
        <w:rPr>
          <w:rFonts w:ascii="Times New Roman" w:hAnsi="Times New Roman"/>
          <w:b/>
          <w:sz w:val="24"/>
          <w:szCs w:val="24"/>
          <w:u w:val="single"/>
        </w:rPr>
      </w:pPr>
    </w:p>
    <w:p w14:paraId="06D4751A" w14:textId="188F8022" w:rsidR="00363A82" w:rsidRPr="00042F41" w:rsidRDefault="00363A82" w:rsidP="006A218E">
      <w:pPr>
        <w:spacing w:after="0" w:line="276" w:lineRule="auto"/>
        <w:jc w:val="both"/>
        <w:rPr>
          <w:rFonts w:ascii="Times New Roman" w:hAnsi="Times New Roman"/>
          <w:bCs/>
          <w:sz w:val="24"/>
          <w:szCs w:val="24"/>
        </w:rPr>
      </w:pPr>
      <w:r w:rsidRPr="00042F41">
        <w:rPr>
          <w:rFonts w:ascii="Times New Roman" w:hAnsi="Times New Roman"/>
          <w:b/>
          <w:sz w:val="24"/>
          <w:szCs w:val="24"/>
        </w:rPr>
        <w:t>Mõju sihtrühm</w:t>
      </w:r>
      <w:r w:rsidR="007B5EB2" w:rsidRPr="00042F41">
        <w:rPr>
          <w:rFonts w:ascii="Times New Roman" w:hAnsi="Times New Roman"/>
          <w:b/>
          <w:sz w:val="24"/>
          <w:szCs w:val="24"/>
        </w:rPr>
        <w:t xml:space="preserve"> I</w:t>
      </w:r>
      <w:r w:rsidRPr="00042F41">
        <w:rPr>
          <w:rFonts w:ascii="Times New Roman" w:hAnsi="Times New Roman"/>
          <w:bCs/>
          <w:sz w:val="24"/>
          <w:szCs w:val="24"/>
        </w:rPr>
        <w:t xml:space="preserve">: </w:t>
      </w:r>
      <w:r w:rsidR="00F36598" w:rsidRPr="00042F41">
        <w:rPr>
          <w:rFonts w:ascii="Times New Roman" w:hAnsi="Times New Roman" w:cs="Times New Roman"/>
          <w:color w:val="202020"/>
          <w:sz w:val="24"/>
          <w:szCs w:val="24"/>
          <w:shd w:val="clear" w:color="auto" w:fill="FFFFFF"/>
        </w:rPr>
        <w:t>Rahapesu ja terrorismi rahastamise tõkestamise komisjon</w:t>
      </w:r>
      <w:r w:rsidR="00032DEE" w:rsidRPr="00042F41">
        <w:rPr>
          <w:rFonts w:ascii="Times New Roman" w:hAnsi="Times New Roman" w:cs="Times New Roman"/>
          <w:color w:val="202020"/>
          <w:sz w:val="24"/>
          <w:szCs w:val="24"/>
          <w:shd w:val="clear" w:color="auto" w:fill="FFFFFF"/>
        </w:rPr>
        <w:t xml:space="preserve"> ja selle juurde kuuluvate komisjonide</w:t>
      </w:r>
      <w:r w:rsidR="00F36598" w:rsidRPr="00042F41">
        <w:rPr>
          <w:rFonts w:ascii="Times New Roman" w:hAnsi="Times New Roman" w:cs="Times New Roman"/>
          <w:color w:val="202020"/>
          <w:sz w:val="24"/>
          <w:szCs w:val="24"/>
          <w:shd w:val="clear" w:color="auto" w:fill="FFFFFF"/>
        </w:rPr>
        <w:t xml:space="preserve"> </w:t>
      </w:r>
      <w:r w:rsidR="00A06CA2" w:rsidRPr="00042F41">
        <w:rPr>
          <w:rFonts w:ascii="Times New Roman" w:hAnsi="Times New Roman" w:cs="Times New Roman"/>
          <w:color w:val="202020"/>
          <w:sz w:val="24"/>
          <w:szCs w:val="24"/>
          <w:shd w:val="clear" w:color="auto" w:fill="FFFFFF"/>
        </w:rPr>
        <w:t>l</w:t>
      </w:r>
      <w:r w:rsidR="00F36598" w:rsidRPr="00042F41">
        <w:rPr>
          <w:rFonts w:ascii="Times New Roman" w:hAnsi="Times New Roman" w:cs="Times New Roman"/>
          <w:color w:val="202020"/>
          <w:sz w:val="24"/>
          <w:szCs w:val="24"/>
          <w:shd w:val="clear" w:color="auto" w:fill="FFFFFF"/>
        </w:rPr>
        <w:t>iikmed</w:t>
      </w:r>
      <w:r w:rsidR="006844A7" w:rsidRPr="00042F41">
        <w:rPr>
          <w:rFonts w:ascii="Times New Roman" w:hAnsi="Times New Roman" w:cs="Times New Roman"/>
          <w:color w:val="202020"/>
          <w:sz w:val="24"/>
          <w:szCs w:val="24"/>
          <w:shd w:val="clear" w:color="auto" w:fill="FFFFFF"/>
        </w:rPr>
        <w:t>.</w:t>
      </w:r>
    </w:p>
    <w:p w14:paraId="1F9D0791" w14:textId="77777777" w:rsidR="00363A82" w:rsidRPr="00042F41" w:rsidRDefault="00363A82" w:rsidP="006A218E">
      <w:pPr>
        <w:spacing w:after="0" w:line="276" w:lineRule="auto"/>
        <w:jc w:val="both"/>
        <w:rPr>
          <w:rFonts w:ascii="Times New Roman" w:hAnsi="Times New Roman"/>
          <w:bCs/>
          <w:sz w:val="24"/>
          <w:szCs w:val="24"/>
        </w:rPr>
      </w:pPr>
    </w:p>
    <w:p w14:paraId="66380417" w14:textId="77777777" w:rsidR="00363A82" w:rsidRPr="00042F41" w:rsidRDefault="00363A82" w:rsidP="006A218E">
      <w:pPr>
        <w:spacing w:after="0" w:line="276" w:lineRule="auto"/>
        <w:jc w:val="both"/>
        <w:rPr>
          <w:rFonts w:ascii="Times New Roman" w:hAnsi="Times New Roman"/>
          <w:b/>
          <w:sz w:val="24"/>
          <w:szCs w:val="24"/>
        </w:rPr>
      </w:pPr>
      <w:r w:rsidRPr="00042F41">
        <w:rPr>
          <w:rFonts w:ascii="Times New Roman" w:hAnsi="Times New Roman"/>
          <w:b/>
          <w:sz w:val="24"/>
          <w:szCs w:val="24"/>
        </w:rPr>
        <w:t>Mõju ulatus</w:t>
      </w:r>
    </w:p>
    <w:p w14:paraId="75FA5B87" w14:textId="27B62AD7" w:rsidR="00363A82" w:rsidRPr="00042F41" w:rsidRDefault="00363A82" w:rsidP="006A218E">
      <w:pPr>
        <w:spacing w:after="0" w:line="276" w:lineRule="auto"/>
        <w:jc w:val="both"/>
        <w:rPr>
          <w:rFonts w:ascii="Times New Roman" w:hAnsi="Times New Roman" w:cs="Times New Roman"/>
          <w:color w:val="202020"/>
          <w:sz w:val="24"/>
          <w:szCs w:val="24"/>
          <w:shd w:val="clear" w:color="auto" w:fill="FFFFFF"/>
        </w:rPr>
      </w:pPr>
      <w:r w:rsidRPr="00042F41">
        <w:rPr>
          <w:rFonts w:ascii="Times New Roman" w:hAnsi="Times New Roman"/>
          <w:bCs/>
          <w:sz w:val="24"/>
          <w:szCs w:val="24"/>
        </w:rPr>
        <w:t xml:space="preserve">Seadusemuudatuse järgselt </w:t>
      </w:r>
      <w:r w:rsidR="00A06CA2" w:rsidRPr="00042F41">
        <w:rPr>
          <w:rFonts w:ascii="Times New Roman" w:hAnsi="Times New Roman"/>
          <w:bCs/>
          <w:sz w:val="24"/>
          <w:szCs w:val="24"/>
        </w:rPr>
        <w:t>muutub komisjoni</w:t>
      </w:r>
      <w:r w:rsidR="00032DEE" w:rsidRPr="00042F41">
        <w:rPr>
          <w:rFonts w:ascii="Times New Roman" w:hAnsi="Times New Roman"/>
          <w:bCs/>
          <w:sz w:val="24"/>
          <w:szCs w:val="24"/>
        </w:rPr>
        <w:t>de</w:t>
      </w:r>
      <w:r w:rsidR="00A06CA2" w:rsidRPr="00042F41">
        <w:rPr>
          <w:rFonts w:ascii="Times New Roman" w:hAnsi="Times New Roman"/>
          <w:bCs/>
          <w:sz w:val="24"/>
          <w:szCs w:val="24"/>
        </w:rPr>
        <w:t xml:space="preserve"> töö </w:t>
      </w:r>
      <w:r w:rsidR="00032DEE" w:rsidRPr="00042F41">
        <w:rPr>
          <w:rFonts w:ascii="Times New Roman" w:hAnsi="Times New Roman"/>
          <w:bCs/>
          <w:sz w:val="24"/>
          <w:szCs w:val="24"/>
        </w:rPr>
        <w:t>tõhusamaks</w:t>
      </w:r>
      <w:r w:rsidR="00A06CA2" w:rsidRPr="00042F41">
        <w:rPr>
          <w:rFonts w:ascii="Times New Roman" w:hAnsi="Times New Roman"/>
          <w:bCs/>
          <w:sz w:val="24"/>
          <w:szCs w:val="24"/>
        </w:rPr>
        <w:t>, kuna komisjoni</w:t>
      </w:r>
      <w:r w:rsidR="00032DEE" w:rsidRPr="00042F41">
        <w:rPr>
          <w:rFonts w:ascii="Times New Roman" w:hAnsi="Times New Roman"/>
          <w:bCs/>
          <w:sz w:val="24"/>
          <w:szCs w:val="24"/>
        </w:rPr>
        <w:t>de</w:t>
      </w:r>
      <w:r w:rsidR="00A06CA2" w:rsidRPr="00042F41">
        <w:rPr>
          <w:rFonts w:ascii="Times New Roman" w:hAnsi="Times New Roman"/>
          <w:bCs/>
          <w:sz w:val="24"/>
          <w:szCs w:val="24"/>
        </w:rPr>
        <w:t xml:space="preserve"> koosseisu määramise puhul</w:t>
      </w:r>
      <w:r w:rsidR="00032DEE" w:rsidRPr="00042F41">
        <w:rPr>
          <w:rFonts w:ascii="Times New Roman" w:hAnsi="Times New Roman"/>
          <w:bCs/>
          <w:sz w:val="24"/>
          <w:szCs w:val="24"/>
        </w:rPr>
        <w:t xml:space="preserve"> ei lähtuta enam seaduses nimetatud kindlatest osalistest, vaid</w:t>
      </w:r>
      <w:r w:rsidR="00A06CA2" w:rsidRPr="00042F41">
        <w:rPr>
          <w:rFonts w:ascii="Times New Roman" w:hAnsi="Times New Roman"/>
          <w:bCs/>
          <w:sz w:val="24"/>
          <w:szCs w:val="24"/>
        </w:rPr>
        <w:t xml:space="preserve"> </w:t>
      </w:r>
      <w:r w:rsidR="00032DEE" w:rsidRPr="00042F41">
        <w:rPr>
          <w:rFonts w:ascii="Times New Roman" w:hAnsi="Times New Roman"/>
          <w:bCs/>
          <w:sz w:val="24"/>
          <w:szCs w:val="24"/>
        </w:rPr>
        <w:t>vajaduspõhisusest ja</w:t>
      </w:r>
      <w:r w:rsidR="00A06CA2" w:rsidRPr="00042F41">
        <w:rPr>
          <w:rFonts w:ascii="Times New Roman" w:hAnsi="Times New Roman"/>
          <w:bCs/>
          <w:sz w:val="24"/>
          <w:szCs w:val="24"/>
        </w:rPr>
        <w:t xml:space="preserve"> parema tööefektiivsuse tagamisest</w:t>
      </w:r>
      <w:r w:rsidR="00032DEE" w:rsidRPr="00042F41">
        <w:rPr>
          <w:rFonts w:ascii="Times New Roman" w:hAnsi="Times New Roman" w:cs="Times New Roman"/>
          <w:color w:val="202020"/>
          <w:sz w:val="24"/>
          <w:szCs w:val="24"/>
          <w:shd w:val="clear" w:color="auto" w:fill="FFFFFF"/>
        </w:rPr>
        <w:t>.</w:t>
      </w:r>
      <w:r w:rsidR="006844A7" w:rsidRPr="00042F41">
        <w:rPr>
          <w:rFonts w:ascii="Times New Roman" w:hAnsi="Times New Roman" w:cs="Times New Roman"/>
          <w:color w:val="202020"/>
          <w:sz w:val="24"/>
          <w:szCs w:val="24"/>
          <w:shd w:val="clear" w:color="auto" w:fill="FFFFFF"/>
        </w:rPr>
        <w:t xml:space="preserve"> Tööefektiivsuse hulka kuulub ka osaliste omavaheline</w:t>
      </w:r>
      <w:r w:rsidR="001419A7">
        <w:rPr>
          <w:rFonts w:ascii="Times New Roman" w:hAnsi="Times New Roman" w:cs="Times New Roman"/>
          <w:color w:val="202020"/>
          <w:sz w:val="24"/>
          <w:szCs w:val="24"/>
          <w:shd w:val="clear" w:color="auto" w:fill="FFFFFF"/>
        </w:rPr>
        <w:t xml:space="preserve"> konstruktiivne</w:t>
      </w:r>
      <w:r w:rsidR="006844A7" w:rsidRPr="00042F41">
        <w:rPr>
          <w:rFonts w:ascii="Times New Roman" w:hAnsi="Times New Roman" w:cs="Times New Roman"/>
          <w:color w:val="202020"/>
          <w:sz w:val="24"/>
          <w:szCs w:val="24"/>
          <w:shd w:val="clear" w:color="auto" w:fill="FFFFFF"/>
        </w:rPr>
        <w:t xml:space="preserve"> koostöö,  mi</w:t>
      </w:r>
      <w:r w:rsidR="00046682" w:rsidRPr="00042F41">
        <w:rPr>
          <w:rFonts w:ascii="Times New Roman" w:hAnsi="Times New Roman" w:cs="Times New Roman"/>
          <w:color w:val="202020"/>
          <w:sz w:val="24"/>
          <w:szCs w:val="24"/>
          <w:shd w:val="clear" w:color="auto" w:fill="FFFFFF"/>
        </w:rPr>
        <w:t>s paraneb seadusmuudatuse jõustumisel.</w:t>
      </w:r>
      <w:r w:rsidR="00E55A41">
        <w:rPr>
          <w:rFonts w:ascii="Times New Roman" w:hAnsi="Times New Roman" w:cs="Times New Roman"/>
          <w:color w:val="202020"/>
          <w:sz w:val="24"/>
          <w:szCs w:val="24"/>
          <w:shd w:val="clear" w:color="auto" w:fill="FFFFFF"/>
        </w:rPr>
        <w:t xml:space="preserve"> Seadusemuudatus ei mõjuta rahapesu ja terrorismi rahastamise tõkestamise komisjoni töökoormust </w:t>
      </w:r>
      <w:r w:rsidR="00445A36">
        <w:rPr>
          <w:rFonts w:ascii="Times New Roman" w:hAnsi="Times New Roman" w:cs="Times New Roman"/>
          <w:color w:val="202020"/>
          <w:sz w:val="24"/>
          <w:szCs w:val="24"/>
          <w:shd w:val="clear" w:color="auto" w:fill="FFFFFF"/>
        </w:rPr>
        <w:t>ja</w:t>
      </w:r>
      <w:r w:rsidR="00E55A41">
        <w:rPr>
          <w:rFonts w:ascii="Times New Roman" w:hAnsi="Times New Roman" w:cs="Times New Roman"/>
          <w:color w:val="202020"/>
          <w:sz w:val="24"/>
          <w:szCs w:val="24"/>
          <w:shd w:val="clear" w:color="auto" w:fill="FFFFFF"/>
        </w:rPr>
        <w:t xml:space="preserve"> komisjoni ülesan</w:t>
      </w:r>
      <w:r w:rsidR="00445A36">
        <w:rPr>
          <w:rFonts w:ascii="Times New Roman" w:hAnsi="Times New Roman" w:cs="Times New Roman"/>
          <w:color w:val="202020"/>
          <w:sz w:val="24"/>
          <w:szCs w:val="24"/>
          <w:shd w:val="clear" w:color="auto" w:fill="FFFFFF"/>
        </w:rPr>
        <w:t>deid ning puudub ka vajadus täiendavate eelarveliste vahendite kaasamiseks.</w:t>
      </w:r>
    </w:p>
    <w:p w14:paraId="355F7763" w14:textId="77777777" w:rsidR="00363A82" w:rsidRPr="00042F41" w:rsidRDefault="00363A82" w:rsidP="006A218E">
      <w:pPr>
        <w:spacing w:after="0" w:line="276" w:lineRule="auto"/>
        <w:jc w:val="both"/>
        <w:rPr>
          <w:rFonts w:ascii="Times New Roman" w:hAnsi="Times New Roman"/>
          <w:bCs/>
          <w:sz w:val="24"/>
          <w:szCs w:val="24"/>
        </w:rPr>
      </w:pPr>
    </w:p>
    <w:p w14:paraId="2A73E5C9" w14:textId="77777777" w:rsidR="00363A82" w:rsidRPr="00042F41" w:rsidRDefault="00363A82" w:rsidP="006A218E">
      <w:pPr>
        <w:spacing w:after="0" w:line="276" w:lineRule="auto"/>
        <w:jc w:val="both"/>
        <w:rPr>
          <w:rFonts w:ascii="Times New Roman" w:hAnsi="Times New Roman"/>
          <w:bCs/>
          <w:sz w:val="24"/>
          <w:szCs w:val="24"/>
        </w:rPr>
      </w:pPr>
      <w:r w:rsidRPr="00042F41">
        <w:rPr>
          <w:rFonts w:ascii="Times New Roman" w:hAnsi="Times New Roman"/>
          <w:b/>
          <w:sz w:val="24"/>
          <w:szCs w:val="24"/>
        </w:rPr>
        <w:t>Järeldus mõju olulisus kohta</w:t>
      </w:r>
      <w:r w:rsidRPr="00042F41">
        <w:rPr>
          <w:rFonts w:ascii="Times New Roman" w:hAnsi="Times New Roman"/>
          <w:bCs/>
          <w:sz w:val="24"/>
          <w:szCs w:val="24"/>
        </w:rPr>
        <w:t xml:space="preserve"> </w:t>
      </w:r>
    </w:p>
    <w:p w14:paraId="41178528" w14:textId="384C5323" w:rsidR="00363A82" w:rsidRPr="00042F41" w:rsidRDefault="00046682"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Mõju</w:t>
      </w:r>
      <w:r w:rsidR="00363A82" w:rsidRPr="00042F41">
        <w:rPr>
          <w:rFonts w:ascii="Times New Roman" w:hAnsi="Times New Roman"/>
          <w:bCs/>
          <w:sz w:val="24"/>
          <w:szCs w:val="24"/>
        </w:rPr>
        <w:t xml:space="preserve"> sagedus on</w:t>
      </w:r>
      <w:r w:rsidR="00F8159B" w:rsidRPr="00042F41">
        <w:rPr>
          <w:rFonts w:ascii="Times New Roman" w:hAnsi="Times New Roman"/>
          <w:bCs/>
          <w:sz w:val="24"/>
          <w:szCs w:val="24"/>
        </w:rPr>
        <w:t>, hõlmates töö</w:t>
      </w:r>
      <w:r w:rsidRPr="00042F41">
        <w:rPr>
          <w:rFonts w:ascii="Times New Roman" w:hAnsi="Times New Roman"/>
          <w:bCs/>
          <w:sz w:val="24"/>
          <w:szCs w:val="24"/>
        </w:rPr>
        <w:t>korralduse</w:t>
      </w:r>
      <w:r w:rsidR="00F8159B" w:rsidRPr="00042F41">
        <w:rPr>
          <w:rFonts w:ascii="Times New Roman" w:hAnsi="Times New Roman"/>
          <w:bCs/>
          <w:sz w:val="24"/>
          <w:szCs w:val="24"/>
        </w:rPr>
        <w:t xml:space="preserve"> ümberkujundamist,</w:t>
      </w:r>
      <w:r w:rsidR="00363A82" w:rsidRPr="00042F41">
        <w:rPr>
          <w:rFonts w:ascii="Times New Roman" w:hAnsi="Times New Roman"/>
          <w:bCs/>
          <w:sz w:val="24"/>
          <w:szCs w:val="24"/>
        </w:rPr>
        <w:t xml:space="preserve"> pigem ühekordne. </w:t>
      </w:r>
      <w:r w:rsidR="00F8159B" w:rsidRPr="00042F41">
        <w:rPr>
          <w:rFonts w:ascii="Times New Roman" w:hAnsi="Times New Roman"/>
          <w:bCs/>
          <w:sz w:val="24"/>
          <w:szCs w:val="24"/>
        </w:rPr>
        <w:t>Seadusmuudatusega ei muudeta rahapesu ja terrorismi rahastamise tõkestamise süsteemi, kuid lähtudes eesmärkide kiiremast saavutamise vajadusest muudetakse süsteemi sisu</w:t>
      </w:r>
      <w:r w:rsidR="001419A7">
        <w:rPr>
          <w:rFonts w:ascii="Times New Roman" w:hAnsi="Times New Roman"/>
          <w:bCs/>
          <w:sz w:val="24"/>
          <w:szCs w:val="24"/>
        </w:rPr>
        <w:t xml:space="preserve"> ja toimimist</w:t>
      </w:r>
      <w:r w:rsidR="00445A36">
        <w:rPr>
          <w:rFonts w:ascii="Times New Roman" w:hAnsi="Times New Roman"/>
          <w:bCs/>
          <w:sz w:val="24"/>
          <w:szCs w:val="24"/>
        </w:rPr>
        <w:t xml:space="preserve"> efektiivsemaks ning otsustusprotsesse läbipaistvamaks</w:t>
      </w:r>
      <w:r w:rsidR="00F8159B" w:rsidRPr="00042F41">
        <w:rPr>
          <w:rFonts w:ascii="Times New Roman" w:hAnsi="Times New Roman"/>
          <w:bCs/>
          <w:sz w:val="24"/>
          <w:szCs w:val="24"/>
        </w:rPr>
        <w:t>, mistõttu</w:t>
      </w:r>
      <w:r w:rsidR="00363A82" w:rsidRPr="00042F41">
        <w:rPr>
          <w:rFonts w:ascii="Times New Roman" w:hAnsi="Times New Roman"/>
          <w:bCs/>
          <w:sz w:val="24"/>
          <w:szCs w:val="24"/>
        </w:rPr>
        <w:t xml:space="preserve"> saab avalduvat mõju pidada oluliseks.</w:t>
      </w:r>
      <w:r w:rsidR="00445A36">
        <w:rPr>
          <w:rFonts w:ascii="Times New Roman" w:hAnsi="Times New Roman"/>
          <w:bCs/>
          <w:sz w:val="24"/>
          <w:szCs w:val="24"/>
        </w:rPr>
        <w:t xml:space="preserve"> </w:t>
      </w:r>
    </w:p>
    <w:p w14:paraId="0A90366A" w14:textId="0CB2C40B" w:rsidR="00102FB3" w:rsidRPr="00042F41" w:rsidRDefault="00102FB3" w:rsidP="006A218E">
      <w:pPr>
        <w:spacing w:after="0" w:line="276" w:lineRule="auto"/>
        <w:jc w:val="both"/>
        <w:rPr>
          <w:rFonts w:ascii="Times New Roman" w:hAnsi="Times New Roman"/>
          <w:bCs/>
          <w:sz w:val="24"/>
          <w:szCs w:val="24"/>
        </w:rPr>
      </w:pPr>
      <w:r w:rsidRPr="00042F41">
        <w:rPr>
          <w:rFonts w:ascii="Times New Roman" w:eastAsia="Times New Roman" w:hAnsi="Times New Roman"/>
          <w:sz w:val="24"/>
          <w:szCs w:val="24"/>
        </w:rPr>
        <w:t xml:space="preserve"> </w:t>
      </w:r>
    </w:p>
    <w:p w14:paraId="543F3A55" w14:textId="0DDCC7F0" w:rsidR="00006608" w:rsidRPr="00533010" w:rsidRDefault="00533010" w:rsidP="006A218E">
      <w:pPr>
        <w:spacing w:line="276" w:lineRule="auto"/>
        <w:jc w:val="both"/>
        <w:rPr>
          <w:rFonts w:ascii="Times New Roman" w:hAnsi="Times New Roman" w:cs="Times New Roman"/>
          <w:b/>
          <w:bCs/>
          <w:sz w:val="24"/>
          <w:szCs w:val="24"/>
        </w:rPr>
      </w:pPr>
      <w:r w:rsidRPr="00533010">
        <w:rPr>
          <w:rFonts w:ascii="Times New Roman" w:hAnsi="Times New Roman" w:cs="Times New Roman"/>
          <w:b/>
          <w:bCs/>
          <w:sz w:val="24"/>
          <w:szCs w:val="24"/>
        </w:rPr>
        <w:t xml:space="preserve">Muudatus: </w:t>
      </w:r>
      <w:r w:rsidR="006F3D67" w:rsidRPr="00533010">
        <w:rPr>
          <w:rFonts w:ascii="Times New Roman" w:hAnsi="Times New Roman" w:cs="Times New Roman"/>
          <w:b/>
          <w:bCs/>
          <w:sz w:val="24"/>
          <w:szCs w:val="24"/>
        </w:rPr>
        <w:t xml:space="preserve">Andmete </w:t>
      </w:r>
      <w:r w:rsidR="008B12FD" w:rsidRPr="00533010">
        <w:rPr>
          <w:rFonts w:ascii="Times New Roman" w:hAnsi="Times New Roman" w:cs="Times New Roman"/>
          <w:b/>
          <w:bCs/>
          <w:sz w:val="24"/>
          <w:szCs w:val="24"/>
        </w:rPr>
        <w:t>töötlemine</w:t>
      </w:r>
      <w:r w:rsidR="006F3D67" w:rsidRPr="00533010">
        <w:rPr>
          <w:rFonts w:ascii="Times New Roman" w:hAnsi="Times New Roman" w:cs="Times New Roman"/>
          <w:b/>
          <w:bCs/>
          <w:sz w:val="24"/>
          <w:szCs w:val="24"/>
        </w:rPr>
        <w:t xml:space="preserve"> Rahapesu Andmebüroo andmekogus</w:t>
      </w:r>
    </w:p>
    <w:p w14:paraId="3A20EBF9" w14:textId="69EF0CF7" w:rsidR="007A4C2F" w:rsidRPr="00533010" w:rsidRDefault="007A4C2F" w:rsidP="006A218E">
      <w:pPr>
        <w:spacing w:after="0" w:line="276" w:lineRule="auto"/>
        <w:jc w:val="both"/>
        <w:rPr>
          <w:rFonts w:ascii="Times New Roman" w:hAnsi="Times New Roman"/>
          <w:bCs/>
          <w:sz w:val="24"/>
          <w:szCs w:val="24"/>
        </w:rPr>
      </w:pPr>
      <w:r w:rsidRPr="006F3D67">
        <w:rPr>
          <w:rFonts w:ascii="Times New Roman" w:hAnsi="Times New Roman"/>
          <w:b/>
          <w:sz w:val="24"/>
          <w:szCs w:val="24"/>
        </w:rPr>
        <w:t>Mõju valdkond I</w:t>
      </w:r>
      <w:r w:rsidR="00533010">
        <w:rPr>
          <w:rFonts w:ascii="Times New Roman" w:hAnsi="Times New Roman"/>
          <w:b/>
          <w:sz w:val="24"/>
          <w:szCs w:val="24"/>
        </w:rPr>
        <w:t>:</w:t>
      </w:r>
      <w:r w:rsidR="00173B8D">
        <w:rPr>
          <w:rFonts w:ascii="Times New Roman" w:hAnsi="Times New Roman"/>
          <w:b/>
          <w:sz w:val="24"/>
          <w:szCs w:val="24"/>
        </w:rPr>
        <w:t xml:space="preserve"> </w:t>
      </w:r>
      <w:r w:rsidR="00173B8D" w:rsidRPr="00533010">
        <w:rPr>
          <w:rFonts w:ascii="Times New Roman" w:hAnsi="Times New Roman"/>
          <w:bCs/>
          <w:sz w:val="24"/>
          <w:szCs w:val="24"/>
        </w:rPr>
        <w:t>Mõju</w:t>
      </w:r>
      <w:r w:rsidRPr="00533010">
        <w:rPr>
          <w:rFonts w:ascii="Times New Roman" w:hAnsi="Times New Roman"/>
          <w:bCs/>
          <w:sz w:val="24"/>
          <w:szCs w:val="24"/>
        </w:rPr>
        <w:t xml:space="preserve"> </w:t>
      </w:r>
      <w:r w:rsidR="00173B8D" w:rsidRPr="00533010">
        <w:rPr>
          <w:rFonts w:ascii="Times New Roman" w:hAnsi="Times New Roman"/>
          <w:bCs/>
          <w:sz w:val="24"/>
          <w:szCs w:val="24"/>
        </w:rPr>
        <w:t>riigi julgeolekule</w:t>
      </w:r>
      <w:r w:rsidR="006167EA" w:rsidRPr="00533010">
        <w:rPr>
          <w:rFonts w:ascii="Times New Roman" w:hAnsi="Times New Roman"/>
          <w:bCs/>
          <w:sz w:val="24"/>
          <w:szCs w:val="24"/>
        </w:rPr>
        <w:t xml:space="preserve"> ja välissuhetele</w:t>
      </w:r>
    </w:p>
    <w:p w14:paraId="73635E61" w14:textId="77777777" w:rsidR="0039330E" w:rsidRDefault="0039330E" w:rsidP="006A218E">
      <w:pPr>
        <w:spacing w:after="0" w:line="276" w:lineRule="auto"/>
        <w:jc w:val="both"/>
        <w:rPr>
          <w:rFonts w:ascii="Times New Roman" w:hAnsi="Times New Roman"/>
          <w:b/>
          <w:sz w:val="24"/>
          <w:szCs w:val="24"/>
          <w:u w:val="single"/>
        </w:rPr>
      </w:pPr>
    </w:p>
    <w:p w14:paraId="1C09937D" w14:textId="54334F6C" w:rsidR="007A4C2F" w:rsidRPr="00EA6489" w:rsidRDefault="0039330E" w:rsidP="006A218E">
      <w:pPr>
        <w:spacing w:after="0" w:line="276" w:lineRule="auto"/>
        <w:jc w:val="both"/>
        <w:rPr>
          <w:rFonts w:ascii="Times New Roman" w:hAnsi="Times New Roman"/>
          <w:b/>
          <w:sz w:val="24"/>
          <w:szCs w:val="24"/>
        </w:rPr>
      </w:pPr>
      <w:r w:rsidRPr="00173B8D">
        <w:rPr>
          <w:rFonts w:ascii="Times New Roman" w:hAnsi="Times New Roman"/>
          <w:b/>
          <w:sz w:val="24"/>
          <w:szCs w:val="24"/>
        </w:rPr>
        <w:t>Mõju s</w:t>
      </w:r>
      <w:r w:rsidR="007A4C2F" w:rsidRPr="00173B8D">
        <w:rPr>
          <w:rFonts w:ascii="Times New Roman" w:hAnsi="Times New Roman"/>
          <w:b/>
          <w:sz w:val="24"/>
          <w:szCs w:val="24"/>
        </w:rPr>
        <w:t>ihtrühm</w:t>
      </w:r>
      <w:r w:rsidR="006F3D67" w:rsidRPr="00173B8D">
        <w:rPr>
          <w:rFonts w:ascii="Times New Roman" w:hAnsi="Times New Roman"/>
          <w:b/>
          <w:sz w:val="24"/>
          <w:szCs w:val="24"/>
        </w:rPr>
        <w:t>:</w:t>
      </w:r>
      <w:r w:rsidR="007A4C2F" w:rsidRPr="006F3D67">
        <w:rPr>
          <w:rFonts w:ascii="Times New Roman" w:hAnsi="Times New Roman"/>
          <w:b/>
          <w:sz w:val="24"/>
          <w:szCs w:val="24"/>
        </w:rPr>
        <w:t xml:space="preserve"> </w:t>
      </w:r>
      <w:r w:rsidR="007A4C2F" w:rsidRPr="006F3D67">
        <w:rPr>
          <w:rFonts w:ascii="Times New Roman" w:hAnsi="Times New Roman"/>
          <w:bCs/>
          <w:sz w:val="24"/>
          <w:szCs w:val="24"/>
        </w:rPr>
        <w:t>Ü</w:t>
      </w:r>
      <w:r w:rsidR="007A4C2F" w:rsidRPr="006A7B28">
        <w:rPr>
          <w:rFonts w:ascii="Times New Roman" w:hAnsi="Times New Roman"/>
          <w:bCs/>
          <w:sz w:val="24"/>
          <w:szCs w:val="24"/>
        </w:rPr>
        <w:t>hiskonna turvalisuse tagamisel ja suurendamisel on mõjutatud sihtgrupp Eesti elanikud ja ettevõtted</w:t>
      </w:r>
      <w:r w:rsidR="00445A36">
        <w:rPr>
          <w:rFonts w:ascii="Times New Roman" w:hAnsi="Times New Roman"/>
          <w:bCs/>
          <w:sz w:val="24"/>
          <w:szCs w:val="24"/>
        </w:rPr>
        <w:t>, avaliku sektori asutused.</w:t>
      </w:r>
    </w:p>
    <w:p w14:paraId="366BE8B2" w14:textId="77777777" w:rsidR="007A4C2F" w:rsidRPr="00E62285" w:rsidRDefault="007A4C2F" w:rsidP="006A218E">
      <w:pPr>
        <w:spacing w:after="0" w:line="276" w:lineRule="auto"/>
        <w:jc w:val="both"/>
        <w:rPr>
          <w:rFonts w:ascii="Times New Roman" w:hAnsi="Times New Roman"/>
          <w:bCs/>
          <w:sz w:val="24"/>
          <w:szCs w:val="24"/>
        </w:rPr>
      </w:pPr>
    </w:p>
    <w:p w14:paraId="64CAB6AD" w14:textId="77777777" w:rsidR="007A4C2F" w:rsidRPr="00E62285" w:rsidRDefault="007A4C2F" w:rsidP="006A218E">
      <w:pPr>
        <w:spacing w:after="0" w:line="276" w:lineRule="auto"/>
        <w:jc w:val="both"/>
        <w:rPr>
          <w:rFonts w:ascii="Times New Roman" w:hAnsi="Times New Roman"/>
          <w:b/>
          <w:sz w:val="24"/>
          <w:szCs w:val="24"/>
        </w:rPr>
      </w:pPr>
      <w:r w:rsidRPr="00E62285">
        <w:rPr>
          <w:rFonts w:ascii="Times New Roman" w:hAnsi="Times New Roman"/>
          <w:b/>
          <w:sz w:val="24"/>
          <w:szCs w:val="24"/>
        </w:rPr>
        <w:t>Mõju ulatus</w:t>
      </w:r>
    </w:p>
    <w:p w14:paraId="4FCEE5A9" w14:textId="3884569C" w:rsidR="007A4C2F" w:rsidRPr="00E8173B" w:rsidRDefault="007A4C2F" w:rsidP="006A218E">
      <w:pPr>
        <w:spacing w:after="0" w:line="276" w:lineRule="auto"/>
        <w:jc w:val="both"/>
        <w:rPr>
          <w:rFonts w:ascii="Times New Roman" w:hAnsi="Times New Roman"/>
          <w:sz w:val="24"/>
          <w:szCs w:val="24"/>
        </w:rPr>
      </w:pPr>
      <w:r w:rsidRPr="00E8173B">
        <w:rPr>
          <w:rFonts w:ascii="Times New Roman" w:hAnsi="Times New Roman"/>
          <w:sz w:val="24"/>
          <w:szCs w:val="24"/>
        </w:rPr>
        <w:t>Õigeaegselt tuvastatud</w:t>
      </w:r>
      <w:r>
        <w:rPr>
          <w:rFonts w:ascii="Times New Roman" w:hAnsi="Times New Roman"/>
          <w:sz w:val="24"/>
          <w:szCs w:val="24"/>
        </w:rPr>
        <w:t xml:space="preserve"> </w:t>
      </w:r>
      <w:r w:rsidRPr="00E8173B">
        <w:rPr>
          <w:rFonts w:ascii="Times New Roman" w:hAnsi="Times New Roman"/>
          <w:sz w:val="24"/>
          <w:szCs w:val="24"/>
        </w:rPr>
        <w:t>rahapesu ja terrorismi rahastamise trendid ja mustrid võimaldavad oluliselt paremini saada aru riigi rahapesu ja terrorismi rahastamise riskidest, mis omakorda võimaldab tõhusamalt rahapesu ja terrorismi rahastamis</w:t>
      </w:r>
      <w:r>
        <w:rPr>
          <w:rFonts w:ascii="Times New Roman" w:hAnsi="Times New Roman"/>
          <w:sz w:val="24"/>
          <w:szCs w:val="24"/>
        </w:rPr>
        <w:t>e enneta</w:t>
      </w:r>
      <w:r w:rsidR="00C14CB2">
        <w:rPr>
          <w:rFonts w:ascii="Times New Roman" w:hAnsi="Times New Roman"/>
          <w:sz w:val="24"/>
          <w:szCs w:val="24"/>
        </w:rPr>
        <w:t>da</w:t>
      </w:r>
      <w:r>
        <w:rPr>
          <w:rFonts w:ascii="Times New Roman" w:hAnsi="Times New Roman"/>
          <w:sz w:val="24"/>
          <w:szCs w:val="24"/>
        </w:rPr>
        <w:t xml:space="preserve"> ja tõkesta</w:t>
      </w:r>
      <w:r w:rsidR="00C14CB2">
        <w:rPr>
          <w:rFonts w:ascii="Times New Roman" w:hAnsi="Times New Roman"/>
          <w:sz w:val="24"/>
          <w:szCs w:val="24"/>
        </w:rPr>
        <w:t>da</w:t>
      </w:r>
      <w:r w:rsidRPr="00E8173B">
        <w:rPr>
          <w:rFonts w:ascii="Times New Roman" w:hAnsi="Times New Roman"/>
          <w:sz w:val="24"/>
          <w:szCs w:val="24"/>
        </w:rPr>
        <w:t xml:space="preserve">. </w:t>
      </w:r>
      <w:r>
        <w:rPr>
          <w:rFonts w:ascii="Times New Roman" w:hAnsi="Times New Roman"/>
          <w:sz w:val="24"/>
          <w:szCs w:val="24"/>
        </w:rPr>
        <w:t>Selle kaudu</w:t>
      </w:r>
      <w:r w:rsidRPr="00E8173B">
        <w:rPr>
          <w:rFonts w:ascii="Times New Roman" w:hAnsi="Times New Roman"/>
          <w:sz w:val="24"/>
          <w:szCs w:val="24"/>
        </w:rPr>
        <w:t xml:space="preserve"> saab efektiivsemalt </w:t>
      </w:r>
      <w:r>
        <w:rPr>
          <w:rFonts w:ascii="Times New Roman" w:hAnsi="Times New Roman"/>
          <w:sz w:val="24"/>
          <w:szCs w:val="24"/>
        </w:rPr>
        <w:t xml:space="preserve">suunata </w:t>
      </w:r>
      <w:r w:rsidRPr="00E8173B">
        <w:rPr>
          <w:rFonts w:ascii="Times New Roman" w:hAnsi="Times New Roman"/>
          <w:sz w:val="24"/>
          <w:szCs w:val="24"/>
        </w:rPr>
        <w:t>nii riigi- kui ka erasektori ressursse ja vältida ning vähendada ühiskonnale rahapesu ja terrorismi rahastamise</w:t>
      </w:r>
      <w:r>
        <w:rPr>
          <w:rFonts w:ascii="Times New Roman" w:hAnsi="Times New Roman"/>
          <w:sz w:val="24"/>
          <w:szCs w:val="24"/>
        </w:rPr>
        <w:t>ga potentsiaalselt</w:t>
      </w:r>
      <w:r w:rsidRPr="00E8173B">
        <w:rPr>
          <w:rFonts w:ascii="Times New Roman" w:hAnsi="Times New Roman"/>
          <w:sz w:val="24"/>
          <w:szCs w:val="24"/>
        </w:rPr>
        <w:t xml:space="preserve"> tekkivat kahju.</w:t>
      </w:r>
      <w:r w:rsidR="007B5EB2">
        <w:rPr>
          <w:rFonts w:ascii="Times New Roman" w:hAnsi="Times New Roman"/>
          <w:sz w:val="24"/>
          <w:szCs w:val="24"/>
        </w:rPr>
        <w:t xml:space="preserve"> Rahapesu ja terrorismi rahastamise tõkestamise seisukohalt on sama oluline tõhus ja kiire andmevahetus ning andmete sihipärane ja eesmärgile suunatud kasutamine.</w:t>
      </w:r>
    </w:p>
    <w:p w14:paraId="4F4D63ED" w14:textId="77777777" w:rsidR="007A4C2F" w:rsidRPr="00E62285" w:rsidRDefault="007A4C2F" w:rsidP="006A218E">
      <w:pPr>
        <w:spacing w:after="0" w:line="276" w:lineRule="auto"/>
        <w:jc w:val="both"/>
        <w:rPr>
          <w:rFonts w:ascii="Times New Roman" w:hAnsi="Times New Roman"/>
          <w:sz w:val="24"/>
          <w:szCs w:val="24"/>
        </w:rPr>
      </w:pPr>
    </w:p>
    <w:p w14:paraId="66FF6BA3" w14:textId="045FE47E" w:rsidR="007A4C2F" w:rsidRDefault="007A4C2F" w:rsidP="006A218E">
      <w:pPr>
        <w:spacing w:after="0" w:line="276" w:lineRule="auto"/>
        <w:jc w:val="both"/>
        <w:rPr>
          <w:rFonts w:ascii="Times New Roman" w:hAnsi="Times New Roman"/>
          <w:sz w:val="24"/>
          <w:szCs w:val="24"/>
        </w:rPr>
      </w:pPr>
      <w:r w:rsidRPr="00E62285">
        <w:rPr>
          <w:rFonts w:ascii="Times New Roman" w:hAnsi="Times New Roman"/>
          <w:sz w:val="24"/>
          <w:szCs w:val="24"/>
        </w:rPr>
        <w:t xml:space="preserve">Strateegilise analüüsi </w:t>
      </w:r>
      <w:r w:rsidR="008867A9">
        <w:rPr>
          <w:rFonts w:ascii="Times New Roman" w:hAnsi="Times New Roman"/>
          <w:sz w:val="24"/>
          <w:szCs w:val="24"/>
        </w:rPr>
        <w:t xml:space="preserve">võimekuse arendamise </w:t>
      </w:r>
      <w:r w:rsidRPr="00E62285">
        <w:rPr>
          <w:rFonts w:ascii="Times New Roman" w:hAnsi="Times New Roman"/>
          <w:sz w:val="24"/>
          <w:szCs w:val="24"/>
        </w:rPr>
        <w:t>eesmär</w:t>
      </w:r>
      <w:r w:rsidR="008867A9">
        <w:rPr>
          <w:rFonts w:ascii="Times New Roman" w:hAnsi="Times New Roman"/>
          <w:sz w:val="24"/>
          <w:szCs w:val="24"/>
        </w:rPr>
        <w:t>giks</w:t>
      </w:r>
      <w:r w:rsidRPr="00E62285">
        <w:rPr>
          <w:rFonts w:ascii="Times New Roman" w:hAnsi="Times New Roman"/>
          <w:sz w:val="24"/>
          <w:szCs w:val="24"/>
        </w:rPr>
        <w:t xml:space="preserve"> on viia rahapesu ja terrorismi rahastamise riskide hindamine </w:t>
      </w:r>
      <w:r>
        <w:rPr>
          <w:rFonts w:ascii="Times New Roman" w:hAnsi="Times New Roman"/>
          <w:sz w:val="24"/>
          <w:szCs w:val="24"/>
        </w:rPr>
        <w:t>kõrgemale</w:t>
      </w:r>
      <w:r w:rsidRPr="00E62285">
        <w:rPr>
          <w:rFonts w:ascii="Times New Roman" w:hAnsi="Times New Roman"/>
          <w:sz w:val="24"/>
          <w:szCs w:val="24"/>
        </w:rPr>
        <w:t xml:space="preserve"> tasemele, et see vastaks reaalsele olukorrale ja objektiivsetele asjaoludele, võimaldaks operatiivselt tuvastada, reageerida ja maandada rahapesu ja terrorismi rahastamise riske ja efektiivsemalt takistada majandusruumi ja finantssüsteemi ärakasutamist </w:t>
      </w:r>
      <w:r w:rsidR="008867A9">
        <w:rPr>
          <w:rFonts w:ascii="Times New Roman" w:hAnsi="Times New Roman"/>
          <w:sz w:val="24"/>
          <w:szCs w:val="24"/>
        </w:rPr>
        <w:t>rahapesuks ja terrorismi rahastamiseks</w:t>
      </w:r>
      <w:r w:rsidRPr="00E62285">
        <w:rPr>
          <w:rFonts w:ascii="Times New Roman" w:hAnsi="Times New Roman"/>
          <w:sz w:val="24"/>
          <w:szCs w:val="24"/>
        </w:rPr>
        <w:t xml:space="preserve">. </w:t>
      </w:r>
      <w:r>
        <w:rPr>
          <w:rFonts w:ascii="Times New Roman" w:hAnsi="Times New Roman"/>
          <w:sz w:val="24"/>
          <w:szCs w:val="24"/>
        </w:rPr>
        <w:t>K</w:t>
      </w:r>
      <w:r w:rsidRPr="00E62285">
        <w:rPr>
          <w:rFonts w:ascii="Times New Roman" w:hAnsi="Times New Roman"/>
          <w:sz w:val="24"/>
          <w:szCs w:val="24"/>
        </w:rPr>
        <w:t>asutusele võetav andmeanalüütika aitab tuvastada varajases staadiumis suuri</w:t>
      </w:r>
      <w:r w:rsidR="00843837">
        <w:rPr>
          <w:rFonts w:ascii="Times New Roman" w:hAnsi="Times New Roman"/>
          <w:sz w:val="24"/>
          <w:szCs w:val="24"/>
        </w:rPr>
        <w:t xml:space="preserve"> ning</w:t>
      </w:r>
      <w:r w:rsidRPr="00E62285">
        <w:rPr>
          <w:rFonts w:ascii="Times New Roman" w:hAnsi="Times New Roman"/>
          <w:sz w:val="24"/>
          <w:szCs w:val="24"/>
        </w:rPr>
        <w:t xml:space="preserve"> Eesti mainet</w:t>
      </w:r>
      <w:r>
        <w:rPr>
          <w:rFonts w:ascii="Times New Roman" w:hAnsi="Times New Roman"/>
          <w:sz w:val="24"/>
          <w:szCs w:val="24"/>
        </w:rPr>
        <w:t xml:space="preserve"> ja julgeolekut</w:t>
      </w:r>
      <w:r w:rsidRPr="00E62285">
        <w:rPr>
          <w:rFonts w:ascii="Times New Roman" w:hAnsi="Times New Roman"/>
          <w:sz w:val="24"/>
          <w:szCs w:val="24"/>
        </w:rPr>
        <w:t xml:space="preserve"> kahjustavaid rahapesu ja terrorismi rahastamise riske, et nii riigiasutused kui ka kohustatud isikud saaksid neile adekvaatselt reageerida. Tänapäevase majandustegevuse, ettevõtete aruandluse ja järelevalvetegevuste käigus tekib märkimisväärsel hulgal informatsiooni, millel on </w:t>
      </w:r>
      <w:r>
        <w:rPr>
          <w:rFonts w:ascii="Times New Roman" w:hAnsi="Times New Roman"/>
          <w:sz w:val="24"/>
          <w:szCs w:val="24"/>
        </w:rPr>
        <w:t>suur</w:t>
      </w:r>
      <w:r w:rsidRPr="00E62285">
        <w:rPr>
          <w:rFonts w:ascii="Times New Roman" w:hAnsi="Times New Roman"/>
          <w:sz w:val="24"/>
          <w:szCs w:val="24"/>
        </w:rPr>
        <w:t xml:space="preserve"> potentsiaal olla kasulik ka rahapesu ja terrorismi rahastamise mustrite ja trendide tuvastamisel. </w:t>
      </w:r>
    </w:p>
    <w:p w14:paraId="6F6CF63F" w14:textId="77777777" w:rsidR="008B543B" w:rsidRDefault="008B543B" w:rsidP="006A218E">
      <w:pPr>
        <w:spacing w:after="0" w:line="276" w:lineRule="auto"/>
        <w:jc w:val="both"/>
        <w:rPr>
          <w:rFonts w:ascii="Times New Roman" w:hAnsi="Times New Roman"/>
          <w:sz w:val="24"/>
          <w:szCs w:val="24"/>
        </w:rPr>
      </w:pPr>
    </w:p>
    <w:p w14:paraId="4A6AC22F" w14:textId="12D14436" w:rsidR="007A4C2F" w:rsidRPr="00E62285" w:rsidRDefault="008B543B" w:rsidP="006A218E">
      <w:pPr>
        <w:spacing w:after="0" w:line="276" w:lineRule="auto"/>
        <w:jc w:val="both"/>
        <w:rPr>
          <w:rFonts w:ascii="Times New Roman" w:hAnsi="Times New Roman"/>
          <w:sz w:val="24"/>
          <w:szCs w:val="24"/>
        </w:rPr>
      </w:pPr>
      <w:r w:rsidRPr="00E62285">
        <w:rPr>
          <w:rFonts w:ascii="Times New Roman" w:hAnsi="Times New Roman"/>
          <w:bCs/>
          <w:sz w:val="24"/>
          <w:szCs w:val="24"/>
        </w:rPr>
        <w:t xml:space="preserve">Strateegilise analüüsi </w:t>
      </w:r>
      <w:r w:rsidR="00814924">
        <w:rPr>
          <w:rFonts w:ascii="Times New Roman" w:hAnsi="Times New Roman"/>
          <w:bCs/>
          <w:sz w:val="24"/>
          <w:szCs w:val="24"/>
        </w:rPr>
        <w:t>käigus</w:t>
      </w:r>
      <w:r>
        <w:rPr>
          <w:rFonts w:ascii="Times New Roman" w:hAnsi="Times New Roman"/>
          <w:bCs/>
          <w:sz w:val="24"/>
          <w:szCs w:val="24"/>
        </w:rPr>
        <w:t xml:space="preserve"> pseudonüümitud andmete töötlemise</w:t>
      </w:r>
      <w:r w:rsidRPr="00E62285">
        <w:rPr>
          <w:rFonts w:ascii="Times New Roman" w:hAnsi="Times New Roman"/>
          <w:bCs/>
          <w:sz w:val="24"/>
          <w:szCs w:val="24"/>
        </w:rPr>
        <w:t xml:space="preserve"> eesmärgiks on andmete kogumil tuginevate rahapesu ja terrorismi rahastamise skeemide osas andmeanalüütikale tuginevate järelduste </w:t>
      </w:r>
      <w:r>
        <w:rPr>
          <w:rFonts w:ascii="Times New Roman" w:hAnsi="Times New Roman"/>
          <w:bCs/>
          <w:sz w:val="24"/>
          <w:szCs w:val="24"/>
        </w:rPr>
        <w:t>tegemine</w:t>
      </w:r>
      <w:r w:rsidRPr="00E62285">
        <w:rPr>
          <w:rFonts w:ascii="Times New Roman" w:hAnsi="Times New Roman"/>
          <w:bCs/>
          <w:sz w:val="24"/>
          <w:szCs w:val="24"/>
        </w:rPr>
        <w:t>,</w:t>
      </w:r>
      <w:r w:rsidRPr="00E62285">
        <w:rPr>
          <w:rFonts w:ascii="Times New Roman" w:hAnsi="Times New Roman"/>
          <w:sz w:val="24"/>
          <w:szCs w:val="24"/>
        </w:rPr>
        <w:t xml:space="preserve"> mis</w:t>
      </w:r>
      <w:r>
        <w:rPr>
          <w:rFonts w:ascii="Times New Roman" w:hAnsi="Times New Roman"/>
          <w:sz w:val="24"/>
          <w:szCs w:val="24"/>
        </w:rPr>
        <w:t xml:space="preserve"> on</w:t>
      </w:r>
      <w:r w:rsidRPr="00E62285">
        <w:rPr>
          <w:rFonts w:ascii="Times New Roman" w:hAnsi="Times New Roman"/>
          <w:sz w:val="24"/>
          <w:szCs w:val="24"/>
        </w:rPr>
        <w:t xml:space="preserve"> eelkõige abiks juhtimisotsuste tegemisel</w:t>
      </w:r>
      <w:r w:rsidRPr="00E62285">
        <w:rPr>
          <w:rStyle w:val="Allmrkuseviide"/>
          <w:rFonts w:ascii="Times New Roman" w:hAnsi="Times New Roman"/>
          <w:sz w:val="24"/>
          <w:szCs w:val="24"/>
        </w:rPr>
        <w:footnoteReference w:id="18"/>
      </w:r>
      <w:r w:rsidRPr="00E62285">
        <w:rPr>
          <w:rFonts w:ascii="Times New Roman" w:hAnsi="Times New Roman"/>
          <w:sz w:val="24"/>
          <w:szCs w:val="24"/>
        </w:rPr>
        <w:t xml:space="preserve">. </w:t>
      </w:r>
      <w:r>
        <w:rPr>
          <w:rFonts w:ascii="Times New Roman" w:hAnsi="Times New Roman"/>
          <w:sz w:val="24"/>
          <w:szCs w:val="24"/>
        </w:rPr>
        <w:t xml:space="preserve">Strateegilise analüüsi funktsiooni parandamine </w:t>
      </w:r>
      <w:r w:rsidRPr="00E62285">
        <w:rPr>
          <w:rFonts w:ascii="Times New Roman" w:hAnsi="Times New Roman"/>
          <w:sz w:val="24"/>
          <w:szCs w:val="24"/>
        </w:rPr>
        <w:t>võimaldab tõsta rahapesu ja terrorismi rahastamise vastase võitluse tõhusust, kasutada ressursse optimaalsemalt ning piira</w:t>
      </w:r>
      <w:r>
        <w:rPr>
          <w:rFonts w:ascii="Times New Roman" w:hAnsi="Times New Roman"/>
          <w:sz w:val="24"/>
          <w:szCs w:val="24"/>
        </w:rPr>
        <w:t>ta</w:t>
      </w:r>
      <w:r w:rsidRPr="00E62285">
        <w:rPr>
          <w:rFonts w:ascii="Times New Roman" w:hAnsi="Times New Roman"/>
          <w:sz w:val="24"/>
          <w:szCs w:val="24"/>
        </w:rPr>
        <w:t xml:space="preserve"> </w:t>
      </w:r>
      <w:r w:rsidR="008867A9">
        <w:rPr>
          <w:rFonts w:ascii="Times New Roman" w:hAnsi="Times New Roman"/>
          <w:sz w:val="24"/>
          <w:szCs w:val="24"/>
        </w:rPr>
        <w:t>töö- ja haldus</w:t>
      </w:r>
      <w:r w:rsidR="008867A9" w:rsidRPr="00E62285">
        <w:rPr>
          <w:rFonts w:ascii="Times New Roman" w:hAnsi="Times New Roman"/>
          <w:sz w:val="24"/>
          <w:szCs w:val="24"/>
        </w:rPr>
        <w:t xml:space="preserve">koormuse </w:t>
      </w:r>
      <w:r w:rsidRPr="00E62285">
        <w:rPr>
          <w:rFonts w:ascii="Times New Roman" w:hAnsi="Times New Roman"/>
          <w:sz w:val="24"/>
          <w:szCs w:val="24"/>
        </w:rPr>
        <w:t>kasvu</w:t>
      </w:r>
      <w:r w:rsidRPr="00E62285">
        <w:rPr>
          <w:rFonts w:ascii="Times New Roman" w:hAnsi="Times New Roman"/>
          <w:sz w:val="24"/>
          <w:szCs w:val="24"/>
          <w:vertAlign w:val="superscript"/>
        </w:rPr>
        <w:footnoteReference w:id="19"/>
      </w:r>
      <w:r w:rsidRPr="00E62285">
        <w:rPr>
          <w:rFonts w:ascii="Times New Roman" w:hAnsi="Times New Roman"/>
          <w:sz w:val="24"/>
          <w:szCs w:val="24"/>
        </w:rPr>
        <w:t>.</w:t>
      </w:r>
      <w:r>
        <w:rPr>
          <w:rFonts w:ascii="Times New Roman" w:hAnsi="Times New Roman"/>
          <w:sz w:val="24"/>
          <w:szCs w:val="24"/>
        </w:rPr>
        <w:t xml:space="preserve"> </w:t>
      </w:r>
      <w:r w:rsidR="008867A9" w:rsidRPr="00CA5B94">
        <w:rPr>
          <w:rFonts w:ascii="Times New Roman" w:hAnsi="Times New Roman"/>
          <w:sz w:val="24"/>
          <w:szCs w:val="24"/>
        </w:rPr>
        <w:t xml:space="preserve">Rahapesu või terrorismi rahastamise uue tüpoloogia kahtluse või andmetes ilmnenud anomaalia korral saab andmelaos koheselt hakata komplekssete päringutega uurima probleemi ulatust, iseloomustavaid tunnuseid ja seoseid. Praeguse praktika korral tuleb igakordselt tellida teistest registritest ja finantsasutustest tähtsust omada võivate andmete väljavõtted, need puhastada, süstematiseerida, tõlgendada ja seostada enne, kui üldse saab analüüsiga alustada. Kui analüüsi käigus ilmneb täiendav andmevajadus, siis tuleb tellida uusi või muudetud väljavõtteid ning korrata nende ettevalmistamist. See kõik kulutab igakordselt osapoolte tööaega, piirab oluliselt strateegiliste analüüside arvu ja tekib märkimisväärne ajaline viide valdkonnas toimuvatele muudatustele reageerimisel. </w:t>
      </w:r>
      <w:r w:rsidR="008867A9">
        <w:rPr>
          <w:rFonts w:ascii="Times New Roman" w:hAnsi="Times New Roman"/>
          <w:sz w:val="24"/>
          <w:szCs w:val="24"/>
        </w:rPr>
        <w:t xml:space="preserve">Seega </w:t>
      </w:r>
      <w:r w:rsidR="008867A9" w:rsidRPr="00CA5B94">
        <w:rPr>
          <w:rFonts w:ascii="Times New Roman" w:hAnsi="Times New Roman"/>
          <w:sz w:val="24"/>
          <w:szCs w:val="24"/>
        </w:rPr>
        <w:t xml:space="preserve">läbi erinevate andmeallikate kokkupanemise ja analüüsimise </w:t>
      </w:r>
      <w:r w:rsidR="008867A9">
        <w:rPr>
          <w:rFonts w:ascii="Times New Roman" w:hAnsi="Times New Roman"/>
          <w:sz w:val="24"/>
          <w:szCs w:val="24"/>
        </w:rPr>
        <w:t xml:space="preserve">leitakse oluliselt kiiremini </w:t>
      </w:r>
      <w:r w:rsidR="008867A9" w:rsidRPr="00CA5B94">
        <w:rPr>
          <w:rFonts w:ascii="Times New Roman" w:hAnsi="Times New Roman"/>
          <w:sz w:val="24"/>
          <w:szCs w:val="24"/>
        </w:rPr>
        <w:t xml:space="preserve">ülesse ohud, haavatavused ja suure mõjuga juhtumid, mida ei ole võimalik läbi kohustatud isikute info tuvastada, mis aitab riskipõhiselt ressurssi suunata, et nende leidudega tegeleda. </w:t>
      </w:r>
      <w:r w:rsidR="008867A9">
        <w:rPr>
          <w:rFonts w:ascii="Times New Roman" w:hAnsi="Times New Roman"/>
          <w:sz w:val="24"/>
          <w:szCs w:val="24"/>
        </w:rPr>
        <w:t>V</w:t>
      </w:r>
      <w:r w:rsidR="008867A9" w:rsidRPr="00CA5B94">
        <w:rPr>
          <w:rFonts w:ascii="Times New Roman" w:hAnsi="Times New Roman"/>
          <w:sz w:val="24"/>
          <w:szCs w:val="24"/>
        </w:rPr>
        <w:t>äheneb töökoormus ja ressursikasutus on optimaalsem, kuna leitakse üles</w:t>
      </w:r>
      <w:r w:rsidR="008867A9">
        <w:rPr>
          <w:rFonts w:ascii="Times New Roman" w:hAnsi="Times New Roman"/>
          <w:sz w:val="24"/>
          <w:szCs w:val="24"/>
        </w:rPr>
        <w:t xml:space="preserve"> õiged juhtumid, </w:t>
      </w:r>
      <w:r w:rsidR="008867A9" w:rsidRPr="00CA5B94">
        <w:rPr>
          <w:rFonts w:ascii="Times New Roman" w:hAnsi="Times New Roman"/>
          <w:sz w:val="24"/>
          <w:szCs w:val="24"/>
        </w:rPr>
        <w:t>millega peaks tegelema, et  saavutatav mõju oleks</w:t>
      </w:r>
      <w:r w:rsidR="008867A9">
        <w:rPr>
          <w:rFonts w:ascii="Times New Roman" w:hAnsi="Times New Roman"/>
          <w:sz w:val="24"/>
          <w:szCs w:val="24"/>
        </w:rPr>
        <w:t xml:space="preserve"> suurim</w:t>
      </w:r>
      <w:r w:rsidR="008867A9" w:rsidRPr="00CA5B94">
        <w:rPr>
          <w:rFonts w:ascii="Times New Roman" w:hAnsi="Times New Roman"/>
          <w:sz w:val="24"/>
          <w:szCs w:val="24"/>
        </w:rPr>
        <w:t xml:space="preserve">. </w:t>
      </w:r>
      <w:r w:rsidR="007A4C2F" w:rsidRPr="00E62285">
        <w:rPr>
          <w:rFonts w:ascii="Times New Roman" w:hAnsi="Times New Roman"/>
          <w:sz w:val="24"/>
          <w:szCs w:val="24"/>
        </w:rPr>
        <w:t xml:space="preserve">Strateegilise analüüsi </w:t>
      </w:r>
      <w:r w:rsidR="00814924">
        <w:rPr>
          <w:rFonts w:ascii="Times New Roman" w:hAnsi="Times New Roman"/>
          <w:sz w:val="24"/>
          <w:szCs w:val="24"/>
        </w:rPr>
        <w:t>funktsiooni</w:t>
      </w:r>
      <w:r w:rsidR="007A4C2F" w:rsidRPr="00E62285">
        <w:rPr>
          <w:rFonts w:ascii="Times New Roman" w:hAnsi="Times New Roman"/>
          <w:sz w:val="24"/>
          <w:szCs w:val="24"/>
        </w:rPr>
        <w:t xml:space="preserve"> </w:t>
      </w:r>
      <w:r w:rsidR="007A4C2F">
        <w:rPr>
          <w:rFonts w:ascii="Times New Roman" w:hAnsi="Times New Roman"/>
          <w:sz w:val="24"/>
          <w:szCs w:val="24"/>
        </w:rPr>
        <w:t>väljaarendamisel</w:t>
      </w:r>
      <w:r w:rsidR="007A4C2F" w:rsidRPr="00E62285">
        <w:rPr>
          <w:rFonts w:ascii="Times New Roman" w:hAnsi="Times New Roman"/>
          <w:sz w:val="24"/>
          <w:szCs w:val="24"/>
        </w:rPr>
        <w:t xml:space="preserve"> tekib võimekus süsteemselt ja õigeaegselt hinnata rahapesu ja terrorismi rahastamise riske ning suunata seotud asutuste ja kohustatud isikute tegevusi riskide maandamisel analüütiliselt ja teadm</w:t>
      </w:r>
      <w:r w:rsidR="008867A9">
        <w:rPr>
          <w:rFonts w:ascii="Times New Roman" w:hAnsi="Times New Roman"/>
          <w:sz w:val="24"/>
          <w:szCs w:val="24"/>
        </w:rPr>
        <w:t>use</w:t>
      </w:r>
      <w:r w:rsidR="007A4C2F" w:rsidRPr="00E62285">
        <w:rPr>
          <w:rFonts w:ascii="Times New Roman" w:hAnsi="Times New Roman"/>
          <w:sz w:val="24"/>
          <w:szCs w:val="24"/>
        </w:rPr>
        <w:t xml:space="preserve"> põhiselt. Selle </w:t>
      </w:r>
      <w:r w:rsidR="007A4C2F">
        <w:rPr>
          <w:rFonts w:ascii="Times New Roman" w:hAnsi="Times New Roman"/>
          <w:sz w:val="24"/>
          <w:szCs w:val="24"/>
        </w:rPr>
        <w:t xml:space="preserve">tulemusel </w:t>
      </w:r>
      <w:r w:rsidR="007A4C2F" w:rsidRPr="00E62285">
        <w:rPr>
          <w:rFonts w:ascii="Times New Roman" w:hAnsi="Times New Roman"/>
          <w:sz w:val="24"/>
          <w:szCs w:val="24"/>
        </w:rPr>
        <w:t xml:space="preserve">paraneb finantskuritegude ja sellega seotud kuritegevuse pärssimise võimekus järelevalvetegevuste ning </w:t>
      </w:r>
      <w:r w:rsidR="00814924">
        <w:rPr>
          <w:rFonts w:ascii="Times New Roman" w:hAnsi="Times New Roman"/>
          <w:sz w:val="24"/>
          <w:szCs w:val="24"/>
        </w:rPr>
        <w:t>eesmärgipäraste</w:t>
      </w:r>
      <w:r w:rsidR="007A4C2F" w:rsidRPr="00E62285">
        <w:rPr>
          <w:rFonts w:ascii="Times New Roman" w:hAnsi="Times New Roman"/>
          <w:sz w:val="24"/>
          <w:szCs w:val="24"/>
        </w:rPr>
        <w:t xml:space="preserve"> menetluste</w:t>
      </w:r>
      <w:r w:rsidR="007A4C2F">
        <w:rPr>
          <w:rFonts w:ascii="Times New Roman" w:hAnsi="Times New Roman"/>
          <w:sz w:val="24"/>
          <w:szCs w:val="24"/>
        </w:rPr>
        <w:t xml:space="preserve"> kaudu</w:t>
      </w:r>
      <w:r w:rsidR="007A4C2F" w:rsidRPr="00E62285">
        <w:rPr>
          <w:rFonts w:ascii="Times New Roman" w:hAnsi="Times New Roman"/>
          <w:sz w:val="24"/>
          <w:szCs w:val="24"/>
        </w:rPr>
        <w:t>. Rahapesu ja terrorismi rahastamise strateegilise analüüsi võimekuse tõstmine võimaldab märgata ja</w:t>
      </w:r>
      <w:r w:rsidR="007A4C2F">
        <w:rPr>
          <w:rFonts w:ascii="Times New Roman" w:hAnsi="Times New Roman"/>
          <w:sz w:val="24"/>
          <w:szCs w:val="24"/>
        </w:rPr>
        <w:t xml:space="preserve"> õigeaegselt</w:t>
      </w:r>
      <w:r w:rsidR="007A4C2F" w:rsidRPr="00E62285">
        <w:rPr>
          <w:rFonts w:ascii="Times New Roman" w:hAnsi="Times New Roman"/>
          <w:sz w:val="24"/>
          <w:szCs w:val="24"/>
        </w:rPr>
        <w:t xml:space="preserve"> reageerida tegevuste koondumistele või ümberjaotumistele ning seeläbi </w:t>
      </w:r>
      <w:r w:rsidR="007A4C2F">
        <w:rPr>
          <w:rFonts w:ascii="Times New Roman" w:hAnsi="Times New Roman"/>
          <w:sz w:val="24"/>
          <w:szCs w:val="24"/>
        </w:rPr>
        <w:t>on k</w:t>
      </w:r>
      <w:r w:rsidR="007A4C2F" w:rsidRPr="00E8173B">
        <w:rPr>
          <w:rFonts w:ascii="Times New Roman" w:hAnsi="Times New Roman"/>
          <w:sz w:val="24"/>
          <w:szCs w:val="24"/>
        </w:rPr>
        <w:t>uritegude ennetamisel, tõkestamisel ja avastamise</w:t>
      </w:r>
      <w:r w:rsidR="007A4C2F">
        <w:rPr>
          <w:rFonts w:ascii="Times New Roman" w:hAnsi="Times New Roman"/>
          <w:sz w:val="24"/>
          <w:szCs w:val="24"/>
        </w:rPr>
        <w:t>l võimalik reageerida</w:t>
      </w:r>
      <w:r w:rsidR="007A4C2F" w:rsidRPr="00E62285">
        <w:rPr>
          <w:rFonts w:ascii="Times New Roman" w:hAnsi="Times New Roman"/>
          <w:sz w:val="24"/>
          <w:szCs w:val="24"/>
        </w:rPr>
        <w:t xml:space="preserve"> uu</w:t>
      </w:r>
      <w:r w:rsidR="007A4C2F">
        <w:rPr>
          <w:rFonts w:ascii="Times New Roman" w:hAnsi="Times New Roman"/>
          <w:sz w:val="24"/>
          <w:szCs w:val="24"/>
        </w:rPr>
        <w:t>tele</w:t>
      </w:r>
      <w:r w:rsidR="007A4C2F" w:rsidRPr="00E62285">
        <w:rPr>
          <w:rFonts w:ascii="Times New Roman" w:hAnsi="Times New Roman"/>
          <w:sz w:val="24"/>
          <w:szCs w:val="24"/>
        </w:rPr>
        <w:t xml:space="preserve"> rahapesuskeemid</w:t>
      </w:r>
      <w:r w:rsidR="007A4C2F">
        <w:rPr>
          <w:rFonts w:ascii="Times New Roman" w:hAnsi="Times New Roman"/>
          <w:sz w:val="24"/>
          <w:szCs w:val="24"/>
        </w:rPr>
        <w:t>ele</w:t>
      </w:r>
      <w:r w:rsidR="007A4C2F" w:rsidRPr="00E62285">
        <w:rPr>
          <w:rFonts w:ascii="Times New Roman" w:hAnsi="Times New Roman"/>
          <w:sz w:val="24"/>
          <w:szCs w:val="24"/>
        </w:rPr>
        <w:t xml:space="preserve"> ja -kanali</w:t>
      </w:r>
      <w:r w:rsidR="007A4C2F">
        <w:rPr>
          <w:rFonts w:ascii="Times New Roman" w:hAnsi="Times New Roman"/>
          <w:sz w:val="24"/>
          <w:szCs w:val="24"/>
        </w:rPr>
        <w:t>tele.</w:t>
      </w:r>
      <w:r>
        <w:rPr>
          <w:rFonts w:ascii="Times New Roman" w:hAnsi="Times New Roman"/>
          <w:sz w:val="24"/>
          <w:szCs w:val="24"/>
        </w:rPr>
        <w:t xml:space="preserve"> </w:t>
      </w:r>
    </w:p>
    <w:p w14:paraId="7CA851B9" w14:textId="77777777" w:rsidR="007A4C2F" w:rsidRPr="00E62285" w:rsidRDefault="007A4C2F" w:rsidP="006A218E">
      <w:pPr>
        <w:spacing w:after="0" w:line="276" w:lineRule="auto"/>
        <w:jc w:val="both"/>
        <w:rPr>
          <w:rFonts w:ascii="Times New Roman" w:hAnsi="Times New Roman"/>
          <w:sz w:val="24"/>
          <w:szCs w:val="24"/>
        </w:rPr>
      </w:pPr>
    </w:p>
    <w:p w14:paraId="38378085" w14:textId="77777777" w:rsidR="00173B8D" w:rsidRPr="00173B8D" w:rsidRDefault="00173B8D" w:rsidP="006A218E">
      <w:pPr>
        <w:spacing w:after="0" w:line="276" w:lineRule="auto"/>
        <w:jc w:val="both"/>
        <w:rPr>
          <w:rFonts w:ascii="Times New Roman" w:hAnsi="Times New Roman"/>
          <w:b/>
          <w:sz w:val="24"/>
          <w:szCs w:val="24"/>
        </w:rPr>
      </w:pPr>
      <w:r w:rsidRPr="00173B8D">
        <w:rPr>
          <w:rFonts w:ascii="Times New Roman" w:hAnsi="Times New Roman"/>
          <w:b/>
          <w:sz w:val="24"/>
          <w:szCs w:val="24"/>
        </w:rPr>
        <w:t>Järeldus mõju olulisuse kohta</w:t>
      </w:r>
    </w:p>
    <w:p w14:paraId="18464C83" w14:textId="0132955A" w:rsidR="007A4C2F" w:rsidRDefault="007A4C2F" w:rsidP="006A218E">
      <w:pPr>
        <w:spacing w:after="0" w:line="276" w:lineRule="auto"/>
        <w:jc w:val="both"/>
        <w:rPr>
          <w:rFonts w:ascii="Times New Roman" w:hAnsi="Times New Roman"/>
          <w:sz w:val="24"/>
          <w:szCs w:val="24"/>
        </w:rPr>
      </w:pPr>
      <w:r w:rsidRPr="00E307A9">
        <w:rPr>
          <w:rFonts w:ascii="Times New Roman" w:hAnsi="Times New Roman"/>
          <w:bCs/>
          <w:sz w:val="24"/>
          <w:szCs w:val="24"/>
        </w:rPr>
        <w:t xml:space="preserve">Tegemist on püsiva sagedusega mõjuga – iga </w:t>
      </w:r>
      <w:r w:rsidRPr="00E62285">
        <w:rPr>
          <w:rFonts w:ascii="Times New Roman" w:hAnsi="Times New Roman"/>
          <w:bCs/>
          <w:sz w:val="24"/>
          <w:szCs w:val="24"/>
        </w:rPr>
        <w:t>andme</w:t>
      </w:r>
      <w:r w:rsidRPr="00E307A9">
        <w:rPr>
          <w:rFonts w:ascii="Times New Roman" w:hAnsi="Times New Roman"/>
          <w:bCs/>
          <w:sz w:val="24"/>
          <w:szCs w:val="24"/>
        </w:rPr>
        <w:t>analüüsi pinnalt saadud uus teadmus võimaldab kuritegevusega tõhusamalt võidelda</w:t>
      </w:r>
      <w:r w:rsidR="008867A9">
        <w:rPr>
          <w:rFonts w:ascii="Times New Roman" w:hAnsi="Times New Roman"/>
          <w:bCs/>
          <w:sz w:val="24"/>
          <w:szCs w:val="24"/>
        </w:rPr>
        <w:t>, vähendades samas järelevalvetegevusi oluliselt langenud riskidega majandussektorite üle</w:t>
      </w:r>
      <w:r w:rsidR="008867A9" w:rsidRPr="00E307A9">
        <w:rPr>
          <w:rFonts w:ascii="Times New Roman" w:hAnsi="Times New Roman"/>
          <w:bCs/>
          <w:sz w:val="24"/>
          <w:szCs w:val="24"/>
        </w:rPr>
        <w:t>.</w:t>
      </w:r>
      <w:r w:rsidR="008867A9">
        <w:rPr>
          <w:rFonts w:ascii="Times New Roman" w:hAnsi="Times New Roman"/>
          <w:bCs/>
          <w:sz w:val="24"/>
          <w:szCs w:val="24"/>
        </w:rPr>
        <w:t xml:space="preserve"> Võimalike negatiivsete mõjude nagu andmelekked ja ebatäpsetest andmetest tulenevate valede järelduste esinemise tõenäosus on keskmine. Võimalike negatiivsete mõjude esinemist aitavad maandada asjaomaste siseprotseduuride ja -eeskirjade ning kontrollmehhanismide rakendamine. Samuti on alates 01.01.2023 riigiasutustel kohustuslik järgida Eesti infoturbestandardi (E-ITS) nõudeid. Valede või vigaste andmeanalüüsi tulemite  vältimiseks rakendatakse tulemuste seiret ja kontrolli ning vastavaid järeltegevusi veakohtade avastamiseks ja parandamiseks, samuti töötatakse välja asjakohased protsessid, sealhulgas kvaliteedimõõdikud.</w:t>
      </w:r>
      <w:r w:rsidR="008867A9" w:rsidRPr="008867A9">
        <w:rPr>
          <w:rFonts w:ascii="Times New Roman" w:hAnsi="Times New Roman"/>
          <w:bCs/>
          <w:sz w:val="24"/>
          <w:szCs w:val="24"/>
        </w:rPr>
        <w:t xml:space="preserve"> </w:t>
      </w:r>
      <w:r w:rsidR="008867A9">
        <w:rPr>
          <w:rFonts w:ascii="Times New Roman" w:hAnsi="Times New Roman"/>
          <w:bCs/>
          <w:sz w:val="24"/>
          <w:szCs w:val="24"/>
        </w:rPr>
        <w:t xml:space="preserve">Strateegilise analüüsi andmelaos töödeldakse andmeid pseudonüümitult, </w:t>
      </w:r>
      <w:r w:rsidR="008867A9" w:rsidRPr="004F0090">
        <w:rPr>
          <w:rFonts w:ascii="Times New Roman" w:hAnsi="Times New Roman"/>
          <w:bCs/>
          <w:sz w:val="24"/>
          <w:szCs w:val="24"/>
        </w:rPr>
        <w:t>mistõttu andmeleke ei põhjusta automaatselt isikuandmete avalikustamist. RAB analüüsib</w:t>
      </w:r>
      <w:r w:rsidR="008867A9">
        <w:rPr>
          <w:rFonts w:ascii="Times New Roman" w:hAnsi="Times New Roman"/>
          <w:bCs/>
          <w:sz w:val="24"/>
          <w:szCs w:val="24"/>
        </w:rPr>
        <w:t xml:space="preserve"> ka juba täna</w:t>
      </w:r>
      <w:r w:rsidR="008867A9" w:rsidRPr="004F0090">
        <w:rPr>
          <w:rFonts w:ascii="Times New Roman" w:hAnsi="Times New Roman"/>
          <w:bCs/>
          <w:sz w:val="24"/>
          <w:szCs w:val="24"/>
        </w:rPr>
        <w:t xml:space="preserve"> kohustatud isikute käest saadud teavet, et tuvastada juhtumid ja tüpoloogiad, mille osas juba rakendatakse ajakohaseid protsesse, et oleks välistatud valed järeldused ja muud sisulisest analüüsikvaliteedist tulenevad vead. </w:t>
      </w:r>
      <w:r w:rsidR="00173B8D">
        <w:rPr>
          <w:rFonts w:ascii="Times New Roman" w:hAnsi="Times New Roman"/>
          <w:bCs/>
          <w:sz w:val="24"/>
          <w:szCs w:val="24"/>
        </w:rPr>
        <w:t xml:space="preserve"> </w:t>
      </w:r>
      <w:r w:rsidRPr="00E62285">
        <w:rPr>
          <w:rFonts w:ascii="Times New Roman" w:hAnsi="Times New Roman"/>
          <w:sz w:val="24"/>
          <w:szCs w:val="24"/>
        </w:rPr>
        <w:t>Mõju siseturvalisuse suurendamisel on oluline, tagades paremini õigeaegse finantskuritegevuse ja rahapesu tuvastamise, proaktiivsema tegevuse ja parema ressursi suunamise.</w:t>
      </w:r>
      <w:r w:rsidR="008867A9">
        <w:rPr>
          <w:rFonts w:ascii="Times New Roman" w:hAnsi="Times New Roman"/>
          <w:sz w:val="24"/>
          <w:szCs w:val="24"/>
        </w:rPr>
        <w:t xml:space="preserve"> Läbi kavandatava proaktiivse tegevuse väheneb ka Eesti elanike ja ettevõtete risk langeda finantskuritegevuse ohvriks </w:t>
      </w:r>
      <w:r w:rsidR="008867A9" w:rsidRPr="004F0090">
        <w:rPr>
          <w:rFonts w:ascii="Times New Roman" w:hAnsi="Times New Roman"/>
          <w:sz w:val="24"/>
          <w:szCs w:val="24"/>
        </w:rPr>
        <w:t xml:space="preserve">ning suudetakse tuvastada juhtumid, mis </w:t>
      </w:r>
      <w:r w:rsidR="008867A9">
        <w:rPr>
          <w:rFonts w:ascii="Times New Roman" w:hAnsi="Times New Roman"/>
          <w:sz w:val="24"/>
          <w:szCs w:val="24"/>
        </w:rPr>
        <w:t>m</w:t>
      </w:r>
      <w:r w:rsidR="008867A9" w:rsidRPr="004F0090">
        <w:rPr>
          <w:rFonts w:ascii="Times New Roman" w:hAnsi="Times New Roman"/>
          <w:sz w:val="24"/>
          <w:szCs w:val="24"/>
        </w:rPr>
        <w:t>uidu jää</w:t>
      </w:r>
      <w:r w:rsidR="008867A9">
        <w:rPr>
          <w:rFonts w:ascii="Times New Roman" w:hAnsi="Times New Roman"/>
          <w:sz w:val="24"/>
          <w:szCs w:val="24"/>
        </w:rPr>
        <w:t>ksid</w:t>
      </w:r>
      <w:r w:rsidR="008867A9" w:rsidRPr="004F0090">
        <w:rPr>
          <w:rFonts w:ascii="Times New Roman" w:hAnsi="Times New Roman"/>
          <w:sz w:val="24"/>
          <w:szCs w:val="24"/>
        </w:rPr>
        <w:t xml:space="preserve"> tuvastamata, mille kaudu vähendatakse kuritegevusest tekkivat kahju ja suurendatakse siseturvalisust</w:t>
      </w:r>
      <w:r w:rsidR="008867A9">
        <w:rPr>
          <w:rFonts w:ascii="Times New Roman" w:hAnsi="Times New Roman"/>
          <w:sz w:val="24"/>
          <w:szCs w:val="24"/>
        </w:rPr>
        <w:t xml:space="preserve">. </w:t>
      </w:r>
      <w:r w:rsidR="008867A9" w:rsidRPr="004F0090">
        <w:rPr>
          <w:rFonts w:ascii="Times New Roman" w:hAnsi="Times New Roman"/>
          <w:sz w:val="24"/>
          <w:szCs w:val="24"/>
        </w:rPr>
        <w:t>Lisaks ohtude ja haavatavuste tuvastamisel saab seda infot kasutada sihtrühmade sees ennetustegevustes, et vähendada rahapesu ja terrorismi rahastamise riske.</w:t>
      </w:r>
    </w:p>
    <w:p w14:paraId="611411B8" w14:textId="77777777" w:rsidR="006167EA" w:rsidRDefault="006167EA" w:rsidP="006A218E">
      <w:pPr>
        <w:spacing w:after="0" w:line="276" w:lineRule="auto"/>
        <w:jc w:val="both"/>
        <w:rPr>
          <w:rFonts w:ascii="Times New Roman" w:hAnsi="Times New Roman"/>
          <w:sz w:val="24"/>
          <w:szCs w:val="24"/>
        </w:rPr>
      </w:pPr>
    </w:p>
    <w:p w14:paraId="56F9DB23" w14:textId="260ED553" w:rsidR="006167EA" w:rsidRPr="006F3D67" w:rsidRDefault="006167EA" w:rsidP="006A218E">
      <w:pPr>
        <w:spacing w:after="0" w:line="276" w:lineRule="auto"/>
        <w:jc w:val="both"/>
        <w:rPr>
          <w:rFonts w:ascii="Times New Roman" w:hAnsi="Times New Roman"/>
          <w:sz w:val="24"/>
          <w:szCs w:val="24"/>
        </w:rPr>
      </w:pPr>
      <w:r w:rsidRPr="006F3D67">
        <w:rPr>
          <w:rFonts w:ascii="Times New Roman" w:hAnsi="Times New Roman"/>
          <w:b/>
          <w:bCs/>
          <w:sz w:val="24"/>
          <w:szCs w:val="24"/>
        </w:rPr>
        <w:t>Mõju sihtrühm</w:t>
      </w:r>
      <w:r w:rsidR="007B5EB2">
        <w:rPr>
          <w:rFonts w:ascii="Times New Roman" w:hAnsi="Times New Roman"/>
          <w:b/>
          <w:bCs/>
          <w:sz w:val="24"/>
          <w:szCs w:val="24"/>
        </w:rPr>
        <w:t xml:space="preserve"> II</w:t>
      </w:r>
      <w:r w:rsidRPr="006F3D67">
        <w:rPr>
          <w:rFonts w:ascii="Times New Roman" w:hAnsi="Times New Roman"/>
          <w:b/>
          <w:bCs/>
          <w:sz w:val="24"/>
          <w:szCs w:val="24"/>
        </w:rPr>
        <w:t>:</w:t>
      </w:r>
      <w:r w:rsidRPr="006F3D67">
        <w:rPr>
          <w:rFonts w:ascii="Times New Roman" w:hAnsi="Times New Roman"/>
          <w:sz w:val="24"/>
          <w:szCs w:val="24"/>
        </w:rPr>
        <w:t xml:space="preserve"> Välisriikide asutused ja institutsioonid, kellega Eesti</w:t>
      </w:r>
      <w:r w:rsidR="00C13CD5">
        <w:rPr>
          <w:rFonts w:ascii="Times New Roman" w:hAnsi="Times New Roman"/>
          <w:sz w:val="24"/>
          <w:szCs w:val="24"/>
        </w:rPr>
        <w:t xml:space="preserve"> on</w:t>
      </w:r>
      <w:r w:rsidRPr="006F3D67">
        <w:rPr>
          <w:rFonts w:ascii="Times New Roman" w:hAnsi="Times New Roman"/>
          <w:sz w:val="24"/>
          <w:szCs w:val="24"/>
        </w:rPr>
        <w:t xml:space="preserve"> välissuhetes. Kaudsemalt kõik Eesti ettevõtted, kes piiriüleselt tegutsevad, ja välisriigi ettevõtted, kes tegutsevad Eestis.</w:t>
      </w:r>
    </w:p>
    <w:p w14:paraId="4A58AD8C" w14:textId="77777777" w:rsidR="006167EA" w:rsidRPr="00EA6489" w:rsidRDefault="006167EA" w:rsidP="006A218E">
      <w:pPr>
        <w:spacing w:after="0" w:line="276" w:lineRule="auto"/>
        <w:jc w:val="both"/>
        <w:rPr>
          <w:rFonts w:ascii="Times New Roman" w:hAnsi="Times New Roman"/>
          <w:b/>
          <w:bCs/>
          <w:sz w:val="24"/>
          <w:szCs w:val="24"/>
        </w:rPr>
      </w:pPr>
    </w:p>
    <w:p w14:paraId="4706B9E9" w14:textId="77777777" w:rsidR="006167EA" w:rsidRPr="00E62285" w:rsidRDefault="006167EA" w:rsidP="006A218E">
      <w:pPr>
        <w:spacing w:after="0" w:line="276" w:lineRule="auto"/>
        <w:jc w:val="both"/>
        <w:rPr>
          <w:rFonts w:ascii="Times New Roman" w:hAnsi="Times New Roman"/>
          <w:b/>
          <w:bCs/>
          <w:sz w:val="24"/>
          <w:szCs w:val="24"/>
        </w:rPr>
      </w:pPr>
      <w:r w:rsidRPr="00E62285">
        <w:rPr>
          <w:rFonts w:ascii="Times New Roman" w:hAnsi="Times New Roman"/>
          <w:b/>
          <w:bCs/>
          <w:sz w:val="24"/>
          <w:szCs w:val="24"/>
        </w:rPr>
        <w:t>Mõju ulatus</w:t>
      </w:r>
    </w:p>
    <w:p w14:paraId="6817089E" w14:textId="77777777" w:rsidR="006167EA" w:rsidRDefault="006167EA" w:rsidP="006A218E">
      <w:pPr>
        <w:spacing w:after="0" w:line="276" w:lineRule="auto"/>
        <w:jc w:val="both"/>
        <w:rPr>
          <w:rFonts w:ascii="Times New Roman" w:hAnsi="Times New Roman"/>
          <w:sz w:val="24"/>
          <w:szCs w:val="24"/>
        </w:rPr>
      </w:pPr>
      <w:r w:rsidRPr="00E62285">
        <w:rPr>
          <w:rFonts w:ascii="Times New Roman" w:hAnsi="Times New Roman"/>
          <w:sz w:val="24"/>
          <w:szCs w:val="24"/>
        </w:rPr>
        <w:t xml:space="preserve">Euroopa Nõukogu rahapesu ja terrorismi rahastamist tõkestav </w:t>
      </w:r>
      <w:r w:rsidRPr="00B0537F">
        <w:rPr>
          <w:rFonts w:ascii="Times New Roman" w:hAnsi="Times New Roman"/>
          <w:sz w:val="24"/>
          <w:szCs w:val="24"/>
        </w:rPr>
        <w:t>komisjoni MONEYVAL hindab FATF-i standardite täitmist ja riikide efektiivsust rahapesu ja terrorismi rahastamise</w:t>
      </w:r>
      <w:r>
        <w:rPr>
          <w:rFonts w:ascii="Times New Roman" w:hAnsi="Times New Roman"/>
          <w:sz w:val="24"/>
          <w:szCs w:val="24"/>
        </w:rPr>
        <w:t xml:space="preserve"> tõkestamisel</w:t>
      </w:r>
      <w:r w:rsidRPr="00E62285">
        <w:rPr>
          <w:rFonts w:ascii="Times New Roman" w:hAnsi="Times New Roman"/>
          <w:sz w:val="24"/>
          <w:szCs w:val="24"/>
        </w:rPr>
        <w:t>. Hindamise tulemus mõjutab riigi rahvusvahelist mainet ja finantsstabiilsust. Näiteks nn halli nimekirja sattumine tähendab, et riigi ettevõtete ja eraisikute ja rahavoogude suhtes rakendatakse täiendavaid hoolsusmeetmeid finantsteenuste pakkumisel, laenurahahind muutub kallimaks, välisettevõtted ei investeeri ja lahkuvad riigist.</w:t>
      </w:r>
    </w:p>
    <w:p w14:paraId="56B28198" w14:textId="77777777" w:rsidR="006167EA" w:rsidRDefault="006167EA" w:rsidP="006A218E">
      <w:pPr>
        <w:spacing w:after="0" w:line="276" w:lineRule="auto"/>
        <w:jc w:val="both"/>
        <w:rPr>
          <w:rFonts w:ascii="Times New Roman" w:hAnsi="Times New Roman"/>
          <w:sz w:val="24"/>
          <w:szCs w:val="24"/>
        </w:rPr>
      </w:pPr>
    </w:p>
    <w:p w14:paraId="19228926" w14:textId="330A8FCB" w:rsidR="006167EA" w:rsidRPr="00E62285" w:rsidRDefault="006167EA" w:rsidP="006A218E">
      <w:pPr>
        <w:spacing w:after="0" w:line="276" w:lineRule="auto"/>
        <w:jc w:val="both"/>
        <w:rPr>
          <w:rFonts w:ascii="Times New Roman" w:hAnsi="Times New Roman"/>
          <w:sz w:val="24"/>
          <w:szCs w:val="24"/>
        </w:rPr>
      </w:pPr>
      <w:r w:rsidRPr="00B0537F">
        <w:rPr>
          <w:rFonts w:ascii="Times New Roman" w:hAnsi="Times New Roman"/>
          <w:sz w:val="24"/>
          <w:szCs w:val="24"/>
        </w:rPr>
        <w:t>MONEYVAL’i hindamise</w:t>
      </w:r>
      <w:r w:rsidRPr="00E62285">
        <w:rPr>
          <w:rFonts w:ascii="Times New Roman" w:hAnsi="Times New Roman"/>
          <w:sz w:val="24"/>
          <w:szCs w:val="24"/>
        </w:rPr>
        <w:t xml:space="preserve"> raportis</w:t>
      </w:r>
      <w:r w:rsidRPr="00E62285">
        <w:rPr>
          <w:rStyle w:val="Allmrkuseviide"/>
          <w:rFonts w:ascii="Times New Roman" w:hAnsi="Times New Roman"/>
          <w:sz w:val="24"/>
          <w:szCs w:val="24"/>
        </w:rPr>
        <w:footnoteReference w:id="20"/>
      </w:r>
      <w:r w:rsidRPr="00E62285">
        <w:rPr>
          <w:rFonts w:ascii="Times New Roman" w:hAnsi="Times New Roman"/>
          <w:sz w:val="24"/>
          <w:szCs w:val="24"/>
        </w:rPr>
        <w:t xml:space="preserve"> toodi välja, et Eesti ei oma piisavat ülevaadet ja teadlikkust rahapesu ja terrorismi rahastamise riskid</w:t>
      </w:r>
      <w:r>
        <w:rPr>
          <w:rFonts w:ascii="Times New Roman" w:hAnsi="Times New Roman"/>
          <w:sz w:val="24"/>
          <w:szCs w:val="24"/>
        </w:rPr>
        <w:t>e</w:t>
      </w:r>
      <w:r w:rsidRPr="00E62285">
        <w:rPr>
          <w:rFonts w:ascii="Times New Roman" w:hAnsi="Times New Roman"/>
          <w:sz w:val="24"/>
          <w:szCs w:val="24"/>
        </w:rPr>
        <w:t xml:space="preserve">st. </w:t>
      </w:r>
      <w:r>
        <w:rPr>
          <w:rFonts w:ascii="Times New Roman" w:hAnsi="Times New Roman"/>
          <w:sz w:val="24"/>
          <w:szCs w:val="24"/>
        </w:rPr>
        <w:t>Ohtude ja haavatavuste tuvastamiseks on v</w:t>
      </w:r>
      <w:r w:rsidRPr="00E62285">
        <w:rPr>
          <w:rFonts w:ascii="Times New Roman" w:hAnsi="Times New Roman"/>
          <w:sz w:val="24"/>
          <w:szCs w:val="24"/>
        </w:rPr>
        <w:t xml:space="preserve">aja </w:t>
      </w:r>
      <w:r>
        <w:rPr>
          <w:rFonts w:ascii="Times New Roman" w:hAnsi="Times New Roman"/>
          <w:sz w:val="24"/>
          <w:szCs w:val="24"/>
        </w:rPr>
        <w:t>paremat teadlikkust</w:t>
      </w:r>
      <w:r w:rsidRPr="00E62285">
        <w:rPr>
          <w:rFonts w:ascii="Times New Roman" w:hAnsi="Times New Roman"/>
          <w:sz w:val="24"/>
          <w:szCs w:val="24"/>
        </w:rPr>
        <w:t xml:space="preserve"> hetke</w:t>
      </w:r>
      <w:r>
        <w:rPr>
          <w:rFonts w:ascii="Times New Roman" w:hAnsi="Times New Roman"/>
          <w:sz w:val="24"/>
          <w:szCs w:val="24"/>
        </w:rPr>
        <w:t>olukorrast</w:t>
      </w:r>
      <w:r w:rsidRPr="00E62285">
        <w:rPr>
          <w:rFonts w:ascii="Times New Roman" w:hAnsi="Times New Roman"/>
          <w:sz w:val="24"/>
          <w:szCs w:val="24"/>
        </w:rPr>
        <w:t>. See on ka üks võtmesoovitusest, mille osas oodatakse</w:t>
      </w:r>
      <w:r>
        <w:rPr>
          <w:rFonts w:ascii="Times New Roman" w:hAnsi="Times New Roman"/>
          <w:sz w:val="24"/>
          <w:szCs w:val="24"/>
        </w:rPr>
        <w:t xml:space="preserve"> edaspidi</w:t>
      </w:r>
      <w:r w:rsidRPr="00E62285">
        <w:rPr>
          <w:rFonts w:ascii="Times New Roman" w:hAnsi="Times New Roman"/>
          <w:sz w:val="24"/>
          <w:szCs w:val="24"/>
        </w:rPr>
        <w:t xml:space="preserve"> Eestilt edusamme</w:t>
      </w:r>
      <w:r w:rsidR="007B5EB2">
        <w:rPr>
          <w:rFonts w:ascii="Times New Roman" w:hAnsi="Times New Roman"/>
          <w:sz w:val="24"/>
          <w:szCs w:val="24"/>
        </w:rPr>
        <w:t>, rõhutades s</w:t>
      </w:r>
      <w:r w:rsidR="00E65930">
        <w:rPr>
          <w:rFonts w:ascii="Times New Roman" w:hAnsi="Times New Roman"/>
          <w:sz w:val="24"/>
          <w:szCs w:val="24"/>
        </w:rPr>
        <w:t>iin</w:t>
      </w:r>
      <w:r w:rsidR="007B5EB2">
        <w:rPr>
          <w:rFonts w:ascii="Times New Roman" w:hAnsi="Times New Roman"/>
          <w:sz w:val="24"/>
          <w:szCs w:val="24"/>
        </w:rPr>
        <w:t xml:space="preserve">juures asjaolu, et edusammude tagamiseks on </w:t>
      </w:r>
      <w:r w:rsidR="00E65930">
        <w:rPr>
          <w:rFonts w:ascii="Times New Roman" w:hAnsi="Times New Roman"/>
          <w:sz w:val="24"/>
          <w:szCs w:val="24"/>
        </w:rPr>
        <w:t>oluline pädeva asutuse õigus pärida analüüsiks vajalikke andmeid ning et andmed oleksid asjakohasel juhul piisavas ulatuses kättesaadavad.</w:t>
      </w:r>
    </w:p>
    <w:p w14:paraId="5CF443FB" w14:textId="77777777" w:rsidR="006167EA" w:rsidRPr="00E62285" w:rsidRDefault="006167EA" w:rsidP="006A218E">
      <w:pPr>
        <w:spacing w:after="0" w:line="276" w:lineRule="auto"/>
        <w:jc w:val="both"/>
        <w:rPr>
          <w:rFonts w:ascii="Times New Roman" w:hAnsi="Times New Roman"/>
          <w:sz w:val="24"/>
          <w:szCs w:val="24"/>
        </w:rPr>
      </w:pPr>
    </w:p>
    <w:p w14:paraId="21E0D179" w14:textId="77777777" w:rsidR="006167EA" w:rsidRDefault="006167EA" w:rsidP="006A218E">
      <w:pPr>
        <w:spacing w:after="0" w:line="276" w:lineRule="auto"/>
        <w:jc w:val="both"/>
        <w:rPr>
          <w:rFonts w:ascii="Times New Roman" w:hAnsi="Times New Roman"/>
          <w:b/>
          <w:sz w:val="24"/>
          <w:szCs w:val="24"/>
        </w:rPr>
      </w:pPr>
      <w:r w:rsidRPr="00176A57">
        <w:rPr>
          <w:rFonts w:ascii="Times New Roman" w:hAnsi="Times New Roman"/>
          <w:b/>
          <w:sz w:val="24"/>
          <w:szCs w:val="24"/>
        </w:rPr>
        <w:t>Järeldus mõju olulisus</w:t>
      </w:r>
      <w:r>
        <w:rPr>
          <w:rFonts w:ascii="Times New Roman" w:hAnsi="Times New Roman"/>
          <w:b/>
          <w:sz w:val="24"/>
          <w:szCs w:val="24"/>
        </w:rPr>
        <w:t>e</w:t>
      </w:r>
      <w:r w:rsidRPr="00176A57">
        <w:rPr>
          <w:rFonts w:ascii="Times New Roman" w:hAnsi="Times New Roman"/>
          <w:b/>
          <w:sz w:val="24"/>
          <w:szCs w:val="24"/>
        </w:rPr>
        <w:t xml:space="preserve"> kohta</w:t>
      </w:r>
    </w:p>
    <w:p w14:paraId="31B3BA2B" w14:textId="48D0C7E7" w:rsidR="006167EA" w:rsidRPr="00173B8D" w:rsidRDefault="006167EA"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t xml:space="preserve">Tegemist on püsiva sagedusega mõjuga – iga analüüsi pinnalt saadud uus teadmus annab adekvaatse riskipildi tekkeks olulise </w:t>
      </w:r>
      <w:r>
        <w:rPr>
          <w:rFonts w:ascii="Times New Roman" w:hAnsi="Times New Roman"/>
          <w:bCs/>
          <w:sz w:val="24"/>
          <w:szCs w:val="24"/>
        </w:rPr>
        <w:t xml:space="preserve">teadmise </w:t>
      </w:r>
      <w:r w:rsidRPr="00E62285">
        <w:rPr>
          <w:rFonts w:ascii="Times New Roman" w:hAnsi="Times New Roman"/>
          <w:bCs/>
          <w:sz w:val="24"/>
          <w:szCs w:val="24"/>
        </w:rPr>
        <w:t>ning võimaldab kuritegevusega tõhusamalt võidelda</w:t>
      </w:r>
      <w:r w:rsidRPr="00176A57">
        <w:rPr>
          <w:rFonts w:ascii="Times New Roman" w:hAnsi="Times New Roman"/>
          <w:bCs/>
          <w:sz w:val="24"/>
          <w:szCs w:val="24"/>
        </w:rPr>
        <w:t>.</w:t>
      </w:r>
      <w:r>
        <w:rPr>
          <w:rFonts w:ascii="Times New Roman" w:hAnsi="Times New Roman"/>
          <w:bCs/>
          <w:sz w:val="24"/>
          <w:szCs w:val="24"/>
        </w:rPr>
        <w:t xml:space="preserve"> </w:t>
      </w:r>
      <w:r w:rsidRPr="00176A57">
        <w:rPr>
          <w:rFonts w:ascii="Times New Roman" w:hAnsi="Times New Roman"/>
          <w:bCs/>
          <w:sz w:val="24"/>
          <w:szCs w:val="24"/>
        </w:rPr>
        <w:t>Ebasoovitavate mõjude riski ei ole ette näha.</w:t>
      </w:r>
      <w:r>
        <w:rPr>
          <w:rFonts w:ascii="Times New Roman" w:hAnsi="Times New Roman"/>
          <w:bCs/>
          <w:sz w:val="24"/>
          <w:szCs w:val="24"/>
        </w:rPr>
        <w:t xml:space="preserve"> </w:t>
      </w:r>
      <w:r>
        <w:rPr>
          <w:rFonts w:ascii="Times New Roman" w:hAnsi="Times New Roman"/>
          <w:sz w:val="24"/>
          <w:szCs w:val="24"/>
        </w:rPr>
        <w:t>S</w:t>
      </w:r>
      <w:r w:rsidRPr="00E62285">
        <w:rPr>
          <w:rFonts w:ascii="Times New Roman" w:hAnsi="Times New Roman"/>
          <w:sz w:val="24"/>
          <w:szCs w:val="24"/>
        </w:rPr>
        <w:t xml:space="preserve">trateegilise analüüsi </w:t>
      </w:r>
      <w:r>
        <w:rPr>
          <w:rFonts w:ascii="Times New Roman" w:hAnsi="Times New Roman"/>
          <w:sz w:val="24"/>
          <w:szCs w:val="24"/>
        </w:rPr>
        <w:t>funktsiooni tõhustamine</w:t>
      </w:r>
      <w:r w:rsidRPr="00E62285">
        <w:rPr>
          <w:rFonts w:ascii="Times New Roman" w:hAnsi="Times New Roman"/>
          <w:sz w:val="24"/>
          <w:szCs w:val="24"/>
        </w:rPr>
        <w:t xml:space="preserve"> toob kaasa positiivse mõju riigi </w:t>
      </w:r>
      <w:r w:rsidRPr="00B0537F">
        <w:rPr>
          <w:rFonts w:ascii="Times New Roman" w:hAnsi="Times New Roman"/>
          <w:sz w:val="24"/>
          <w:szCs w:val="24"/>
        </w:rPr>
        <w:t>julgeolekule ning edendab ka rahvusvahelist koostööd rahapesu ja terrorismi rahastamise tõkestamisel. S</w:t>
      </w:r>
      <w:r>
        <w:rPr>
          <w:rFonts w:ascii="Times New Roman" w:hAnsi="Times New Roman"/>
          <w:sz w:val="24"/>
          <w:szCs w:val="24"/>
        </w:rPr>
        <w:t>amuti tagab s</w:t>
      </w:r>
      <w:r w:rsidRPr="00B0537F">
        <w:rPr>
          <w:rFonts w:ascii="Times New Roman" w:hAnsi="Times New Roman"/>
          <w:sz w:val="24"/>
          <w:szCs w:val="24"/>
        </w:rPr>
        <w:t>trateegilise analüüsi funktsiooni tõhustamine FATF’i standardite täitmise ja aitab kaasa MONEYVAL’i raportis toodud puuduse võimekuses omada õigeaegset ja adekvaatset riskipilti likvideerimisele. MONEYVAL´i hindamise</w:t>
      </w:r>
      <w:r w:rsidRPr="00E62285">
        <w:rPr>
          <w:rFonts w:ascii="Times New Roman" w:hAnsi="Times New Roman"/>
          <w:sz w:val="24"/>
          <w:szCs w:val="24"/>
        </w:rPr>
        <w:t xml:space="preserve"> edukas läbimine tagab riigi </w:t>
      </w:r>
      <w:r>
        <w:rPr>
          <w:rFonts w:ascii="Times New Roman" w:hAnsi="Times New Roman"/>
          <w:sz w:val="24"/>
          <w:szCs w:val="24"/>
        </w:rPr>
        <w:t xml:space="preserve">hea </w:t>
      </w:r>
      <w:r w:rsidRPr="00E62285">
        <w:rPr>
          <w:rFonts w:ascii="Times New Roman" w:hAnsi="Times New Roman"/>
          <w:sz w:val="24"/>
          <w:szCs w:val="24"/>
        </w:rPr>
        <w:t>maine ja finantsstabiilsuse, mis mõjutab olulisel määral Eesti majandust ja riigi rahandust.</w:t>
      </w:r>
    </w:p>
    <w:p w14:paraId="2EE24940" w14:textId="77777777" w:rsidR="007A4C2F" w:rsidRDefault="007A4C2F" w:rsidP="006A218E">
      <w:pPr>
        <w:spacing w:after="0" w:line="276" w:lineRule="auto"/>
        <w:jc w:val="both"/>
        <w:rPr>
          <w:rFonts w:ascii="Times New Roman" w:hAnsi="Times New Roman"/>
          <w:b/>
          <w:sz w:val="24"/>
          <w:szCs w:val="24"/>
        </w:rPr>
      </w:pPr>
    </w:p>
    <w:p w14:paraId="3CEE2650" w14:textId="0C9846FC" w:rsidR="007A4C2F" w:rsidRPr="00533010" w:rsidRDefault="007A4C2F" w:rsidP="006A218E">
      <w:pPr>
        <w:spacing w:after="0" w:line="276" w:lineRule="auto"/>
        <w:jc w:val="both"/>
        <w:rPr>
          <w:rFonts w:ascii="Times New Roman" w:hAnsi="Times New Roman"/>
          <w:bCs/>
          <w:sz w:val="24"/>
          <w:szCs w:val="24"/>
        </w:rPr>
      </w:pPr>
      <w:r w:rsidRPr="006F3D67">
        <w:rPr>
          <w:rFonts w:ascii="Times New Roman" w:hAnsi="Times New Roman"/>
          <w:b/>
          <w:sz w:val="24"/>
          <w:szCs w:val="24"/>
        </w:rPr>
        <w:t>Mõju valdkond II</w:t>
      </w:r>
      <w:r w:rsidR="00533010">
        <w:rPr>
          <w:rFonts w:ascii="Times New Roman" w:hAnsi="Times New Roman"/>
          <w:b/>
          <w:sz w:val="24"/>
          <w:szCs w:val="24"/>
        </w:rPr>
        <w:t>:</w:t>
      </w:r>
      <w:r w:rsidRPr="006F3D67">
        <w:rPr>
          <w:rFonts w:ascii="Times New Roman" w:hAnsi="Times New Roman"/>
          <w:b/>
          <w:sz w:val="24"/>
          <w:szCs w:val="24"/>
        </w:rPr>
        <w:t xml:space="preserve"> </w:t>
      </w:r>
      <w:r w:rsidR="00B8697E" w:rsidRPr="00533010">
        <w:rPr>
          <w:rFonts w:ascii="Times New Roman" w:hAnsi="Times New Roman"/>
          <w:bCs/>
          <w:sz w:val="24"/>
          <w:szCs w:val="24"/>
        </w:rPr>
        <w:t>M</w:t>
      </w:r>
      <w:r w:rsidRPr="00533010">
        <w:rPr>
          <w:rFonts w:ascii="Times New Roman" w:hAnsi="Times New Roman"/>
          <w:bCs/>
          <w:sz w:val="24"/>
          <w:szCs w:val="24"/>
        </w:rPr>
        <w:t>õju riigivalitsemisele</w:t>
      </w:r>
    </w:p>
    <w:p w14:paraId="3F2C9F9D" w14:textId="77777777" w:rsidR="0039330E" w:rsidRDefault="0039330E" w:rsidP="006A218E">
      <w:pPr>
        <w:spacing w:after="0" w:line="276" w:lineRule="auto"/>
        <w:jc w:val="both"/>
        <w:rPr>
          <w:rFonts w:ascii="Times New Roman" w:hAnsi="Times New Roman"/>
          <w:b/>
          <w:sz w:val="24"/>
          <w:szCs w:val="24"/>
          <w:u w:val="single"/>
        </w:rPr>
      </w:pPr>
    </w:p>
    <w:p w14:paraId="17409E03" w14:textId="76DF46E7" w:rsidR="007A4C2F" w:rsidRPr="006F3D67" w:rsidRDefault="007A4C2F" w:rsidP="006A218E">
      <w:pPr>
        <w:spacing w:after="0" w:line="276" w:lineRule="auto"/>
        <w:jc w:val="both"/>
        <w:rPr>
          <w:rFonts w:ascii="Times New Roman" w:hAnsi="Times New Roman"/>
          <w:bCs/>
          <w:sz w:val="24"/>
          <w:szCs w:val="24"/>
        </w:rPr>
      </w:pPr>
      <w:r w:rsidRPr="006F3D67">
        <w:rPr>
          <w:rFonts w:ascii="Times New Roman" w:hAnsi="Times New Roman"/>
          <w:b/>
          <w:sz w:val="24"/>
          <w:szCs w:val="24"/>
        </w:rPr>
        <w:t>Mõju sihtrühm</w:t>
      </w:r>
      <w:r w:rsidRPr="006F3D67">
        <w:rPr>
          <w:rFonts w:ascii="Times New Roman" w:hAnsi="Times New Roman"/>
          <w:bCs/>
          <w:sz w:val="24"/>
          <w:szCs w:val="24"/>
        </w:rPr>
        <w:t>: Rahapesu Andmebüroo</w:t>
      </w:r>
    </w:p>
    <w:p w14:paraId="24FA8F7D" w14:textId="77777777" w:rsidR="007A4C2F" w:rsidRPr="006F3D67" w:rsidRDefault="007A4C2F" w:rsidP="006A218E">
      <w:pPr>
        <w:spacing w:after="0" w:line="276" w:lineRule="auto"/>
        <w:jc w:val="both"/>
        <w:rPr>
          <w:rFonts w:ascii="Times New Roman" w:hAnsi="Times New Roman"/>
          <w:bCs/>
          <w:sz w:val="24"/>
          <w:szCs w:val="24"/>
        </w:rPr>
      </w:pPr>
    </w:p>
    <w:p w14:paraId="3B5F834E" w14:textId="77777777" w:rsidR="007A4C2F" w:rsidRPr="00E62285" w:rsidRDefault="007A4C2F" w:rsidP="006A218E">
      <w:pPr>
        <w:spacing w:after="0" w:line="276" w:lineRule="auto"/>
        <w:jc w:val="both"/>
        <w:rPr>
          <w:rFonts w:ascii="Times New Roman" w:hAnsi="Times New Roman"/>
          <w:b/>
          <w:sz w:val="24"/>
          <w:szCs w:val="24"/>
        </w:rPr>
      </w:pPr>
      <w:r w:rsidRPr="00E62285">
        <w:rPr>
          <w:rFonts w:ascii="Times New Roman" w:hAnsi="Times New Roman"/>
          <w:b/>
          <w:sz w:val="24"/>
          <w:szCs w:val="24"/>
        </w:rPr>
        <w:t>Mõju ulatus</w:t>
      </w:r>
    </w:p>
    <w:p w14:paraId="5A3D1975" w14:textId="58F38FD4" w:rsidR="007A4C2F" w:rsidRPr="00E62285" w:rsidRDefault="007A4C2F"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t>Seadusemuudatuse järgselt tuleb Rahapesu Andmebürool arendada uus andmeladu koos liidestega ning oluliselt muuta sisemisi tööprotsesse.</w:t>
      </w:r>
      <w:r w:rsidR="00F25857">
        <w:rPr>
          <w:rFonts w:ascii="Times New Roman" w:hAnsi="Times New Roman"/>
          <w:bCs/>
          <w:sz w:val="24"/>
          <w:szCs w:val="24"/>
        </w:rPr>
        <w:t xml:space="preserve"> Uus loodav a</w:t>
      </w:r>
      <w:r w:rsidR="00F25857" w:rsidRPr="00425469">
        <w:rPr>
          <w:rFonts w:ascii="Times New Roman" w:hAnsi="Times New Roman"/>
          <w:bCs/>
          <w:sz w:val="24"/>
          <w:szCs w:val="24"/>
        </w:rPr>
        <w:t>ndmeladu liidestatakse rahvastikuregistri, äriregistri, tegelike kasusaajate andmekogu, kinnistusraamatu, liiklusregistri, Eesti väärtpaberite keskregistri, majandustegevuse registri, maksukohustuslaste registri, töötamise registri, karistusregistri ja e-toimiku süsteemiga. Lisaks töödeldakse andmelaos RABIS-e operatiivinfosüsteemi menetluste käigus juhtumipõhiselt kogutud andmeid.</w:t>
      </w:r>
    </w:p>
    <w:p w14:paraId="7BACC4BE" w14:textId="77777777" w:rsidR="007A4C2F" w:rsidRPr="00E62285" w:rsidRDefault="007A4C2F" w:rsidP="006A218E">
      <w:pPr>
        <w:spacing w:after="0" w:line="276" w:lineRule="auto"/>
        <w:jc w:val="both"/>
        <w:rPr>
          <w:rFonts w:ascii="Times New Roman" w:hAnsi="Times New Roman"/>
          <w:bCs/>
          <w:sz w:val="24"/>
          <w:szCs w:val="24"/>
        </w:rPr>
      </w:pPr>
    </w:p>
    <w:p w14:paraId="2E04982C" w14:textId="6A684F16" w:rsidR="007A4C2F" w:rsidRPr="00E62285" w:rsidRDefault="007A4C2F"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t>Loodavas strateegilise analüüsi andmelaos töödeldakse</w:t>
      </w:r>
      <w:r w:rsidR="005734AD">
        <w:rPr>
          <w:rFonts w:ascii="Times New Roman" w:hAnsi="Times New Roman"/>
          <w:bCs/>
          <w:sz w:val="24"/>
          <w:szCs w:val="24"/>
        </w:rPr>
        <w:t xml:space="preserve"> andmete kogumit</w:t>
      </w:r>
      <w:r w:rsidR="005E475E">
        <w:rPr>
          <w:rFonts w:ascii="Times New Roman" w:hAnsi="Times New Roman"/>
          <w:bCs/>
          <w:sz w:val="24"/>
          <w:szCs w:val="24"/>
        </w:rPr>
        <w:t>, millesse kuuluvad ka teistest andmekogudest saadavad andmed</w:t>
      </w:r>
      <w:r w:rsidR="005807E2">
        <w:rPr>
          <w:rFonts w:ascii="Times New Roman" w:hAnsi="Times New Roman"/>
          <w:bCs/>
          <w:sz w:val="24"/>
          <w:szCs w:val="24"/>
        </w:rPr>
        <w:t>, sealhulgas automatiseeritult</w:t>
      </w:r>
      <w:r w:rsidR="005E475E">
        <w:rPr>
          <w:rFonts w:ascii="Times New Roman" w:hAnsi="Times New Roman"/>
          <w:bCs/>
          <w:sz w:val="24"/>
          <w:szCs w:val="24"/>
        </w:rPr>
        <w:t>.</w:t>
      </w:r>
      <w:r w:rsidR="005734AD">
        <w:rPr>
          <w:rFonts w:ascii="Times New Roman" w:hAnsi="Times New Roman"/>
          <w:bCs/>
          <w:sz w:val="24"/>
          <w:szCs w:val="24"/>
        </w:rPr>
        <w:t xml:space="preserve"> </w:t>
      </w:r>
      <w:r w:rsidR="005E475E">
        <w:rPr>
          <w:rFonts w:ascii="Times New Roman" w:hAnsi="Times New Roman"/>
          <w:bCs/>
          <w:sz w:val="24"/>
          <w:szCs w:val="24"/>
        </w:rPr>
        <w:t>I</w:t>
      </w:r>
      <w:r w:rsidR="005734AD">
        <w:rPr>
          <w:rFonts w:ascii="Times New Roman" w:hAnsi="Times New Roman"/>
          <w:bCs/>
          <w:sz w:val="24"/>
          <w:szCs w:val="24"/>
        </w:rPr>
        <w:t>s</w:t>
      </w:r>
      <w:r w:rsidR="005E475E">
        <w:rPr>
          <w:rFonts w:ascii="Times New Roman" w:hAnsi="Times New Roman"/>
          <w:bCs/>
          <w:sz w:val="24"/>
          <w:szCs w:val="24"/>
        </w:rPr>
        <w:t>i</w:t>
      </w:r>
      <w:r w:rsidR="005734AD">
        <w:rPr>
          <w:rFonts w:ascii="Times New Roman" w:hAnsi="Times New Roman"/>
          <w:bCs/>
          <w:sz w:val="24"/>
          <w:szCs w:val="24"/>
        </w:rPr>
        <w:t>kuandmeid</w:t>
      </w:r>
      <w:r w:rsidRPr="00E62285">
        <w:rPr>
          <w:rFonts w:ascii="Times New Roman" w:hAnsi="Times New Roman"/>
          <w:bCs/>
          <w:sz w:val="24"/>
          <w:szCs w:val="24"/>
        </w:rPr>
        <w:t xml:space="preserve"> </w:t>
      </w:r>
      <w:r w:rsidR="005E475E">
        <w:rPr>
          <w:rFonts w:ascii="Times New Roman" w:hAnsi="Times New Roman"/>
          <w:bCs/>
          <w:sz w:val="24"/>
          <w:szCs w:val="24"/>
        </w:rPr>
        <w:t xml:space="preserve">töödeldakse </w:t>
      </w:r>
      <w:r w:rsidRPr="00E62285">
        <w:rPr>
          <w:rFonts w:ascii="Times New Roman" w:hAnsi="Times New Roman"/>
          <w:bCs/>
          <w:sz w:val="24"/>
          <w:szCs w:val="24"/>
        </w:rPr>
        <w:t xml:space="preserve">pseudonüümitud kujul. See andmeladu toetab strateegilist analüüsi ja statistilisi tegevusmõõdikuid. Lisaks toimub selle andmelao peal riskimudelite andmekaeve </w:t>
      </w:r>
      <w:r>
        <w:rPr>
          <w:rFonts w:ascii="Times New Roman" w:hAnsi="Times New Roman"/>
          <w:bCs/>
          <w:sz w:val="24"/>
          <w:szCs w:val="24"/>
        </w:rPr>
        <w:t>ning kasutatakse</w:t>
      </w:r>
      <w:r w:rsidRPr="00E62285">
        <w:rPr>
          <w:rFonts w:ascii="Times New Roman" w:hAnsi="Times New Roman"/>
          <w:bCs/>
          <w:sz w:val="24"/>
          <w:szCs w:val="24"/>
        </w:rPr>
        <w:t xml:space="preserve"> masinõpe</w:t>
      </w:r>
      <w:r>
        <w:rPr>
          <w:rFonts w:ascii="Times New Roman" w:hAnsi="Times New Roman"/>
          <w:bCs/>
          <w:sz w:val="24"/>
          <w:szCs w:val="24"/>
        </w:rPr>
        <w:t>t riskiindikaatorite ja mustrite leidmisel</w:t>
      </w:r>
      <w:r w:rsidRPr="00E62285">
        <w:rPr>
          <w:rFonts w:ascii="Times New Roman" w:hAnsi="Times New Roman"/>
          <w:bCs/>
          <w:sz w:val="24"/>
          <w:szCs w:val="24"/>
        </w:rPr>
        <w:t xml:space="preserve">. </w:t>
      </w:r>
    </w:p>
    <w:p w14:paraId="014EA03D" w14:textId="77777777" w:rsidR="007A4C2F" w:rsidRPr="00E62285" w:rsidRDefault="007A4C2F" w:rsidP="006A218E">
      <w:pPr>
        <w:spacing w:after="0" w:line="276" w:lineRule="auto"/>
        <w:jc w:val="both"/>
        <w:rPr>
          <w:rFonts w:ascii="Times New Roman" w:hAnsi="Times New Roman"/>
          <w:bCs/>
          <w:sz w:val="24"/>
          <w:szCs w:val="24"/>
        </w:rPr>
      </w:pPr>
    </w:p>
    <w:p w14:paraId="4065E5E1" w14:textId="62AD108F" w:rsidR="007A4C2F" w:rsidRPr="00E62285" w:rsidRDefault="007A4C2F" w:rsidP="006A218E">
      <w:pPr>
        <w:spacing w:after="0" w:line="276" w:lineRule="auto"/>
        <w:jc w:val="both"/>
        <w:rPr>
          <w:rFonts w:ascii="Times New Roman" w:hAnsi="Times New Roman"/>
          <w:sz w:val="24"/>
          <w:szCs w:val="24"/>
        </w:rPr>
      </w:pPr>
      <w:r>
        <w:rPr>
          <w:rFonts w:ascii="Times New Roman" w:hAnsi="Times New Roman"/>
          <w:bCs/>
          <w:sz w:val="24"/>
          <w:szCs w:val="24"/>
        </w:rPr>
        <w:t>Tehnilise lahenduse väljatöötamisega s</w:t>
      </w:r>
      <w:r w:rsidRPr="00E62285">
        <w:rPr>
          <w:rFonts w:ascii="Times New Roman" w:hAnsi="Times New Roman"/>
          <w:bCs/>
          <w:sz w:val="24"/>
          <w:szCs w:val="24"/>
        </w:rPr>
        <w:t>ama oluline on</w:t>
      </w:r>
      <w:r>
        <w:rPr>
          <w:rFonts w:ascii="Times New Roman" w:hAnsi="Times New Roman"/>
          <w:bCs/>
          <w:sz w:val="24"/>
          <w:szCs w:val="24"/>
        </w:rPr>
        <w:t xml:space="preserve"> käesoleva</w:t>
      </w:r>
      <w:r w:rsidRPr="00E62285">
        <w:rPr>
          <w:rFonts w:ascii="Times New Roman" w:hAnsi="Times New Roman"/>
          <w:bCs/>
          <w:sz w:val="24"/>
          <w:szCs w:val="24"/>
        </w:rPr>
        <w:t xml:space="preserve"> seaduse muudatuse järg</w:t>
      </w:r>
      <w:r>
        <w:rPr>
          <w:rFonts w:ascii="Times New Roman" w:hAnsi="Times New Roman"/>
          <w:bCs/>
          <w:sz w:val="24"/>
          <w:szCs w:val="24"/>
        </w:rPr>
        <w:t xml:space="preserve">ne </w:t>
      </w:r>
      <w:r w:rsidR="00C13CD5">
        <w:rPr>
          <w:rFonts w:ascii="Times New Roman" w:hAnsi="Times New Roman"/>
          <w:bCs/>
          <w:sz w:val="24"/>
          <w:szCs w:val="24"/>
        </w:rPr>
        <w:t>RAB-i</w:t>
      </w:r>
      <w:r w:rsidRPr="00E62285">
        <w:rPr>
          <w:rFonts w:ascii="Times New Roman" w:hAnsi="Times New Roman"/>
          <w:bCs/>
          <w:sz w:val="24"/>
          <w:szCs w:val="24"/>
        </w:rPr>
        <w:t xml:space="preserve"> tööprotsesside ümberkujundamine. Seadusemuudatuse eesmärgiks </w:t>
      </w:r>
      <w:r>
        <w:rPr>
          <w:rFonts w:ascii="Times New Roman" w:hAnsi="Times New Roman"/>
          <w:bCs/>
          <w:sz w:val="24"/>
          <w:szCs w:val="24"/>
        </w:rPr>
        <w:t>on</w:t>
      </w:r>
      <w:r w:rsidRPr="00E62285">
        <w:rPr>
          <w:rFonts w:ascii="Times New Roman" w:hAnsi="Times New Roman"/>
          <w:bCs/>
          <w:sz w:val="24"/>
          <w:szCs w:val="24"/>
        </w:rPr>
        <w:t xml:space="preserve"> võimaldada Rahapesu Andmebüroo </w:t>
      </w:r>
      <w:r>
        <w:rPr>
          <w:rFonts w:ascii="Times New Roman" w:hAnsi="Times New Roman"/>
          <w:bCs/>
          <w:sz w:val="24"/>
          <w:szCs w:val="24"/>
        </w:rPr>
        <w:t xml:space="preserve">täita oma </w:t>
      </w:r>
      <w:r w:rsidRPr="00E62285">
        <w:rPr>
          <w:rFonts w:ascii="Times New Roman" w:hAnsi="Times New Roman"/>
          <w:bCs/>
          <w:sz w:val="24"/>
          <w:szCs w:val="24"/>
        </w:rPr>
        <w:t>ülesandeid</w:t>
      </w:r>
      <w:r>
        <w:rPr>
          <w:rFonts w:ascii="Times New Roman" w:hAnsi="Times New Roman"/>
          <w:bCs/>
          <w:sz w:val="24"/>
          <w:szCs w:val="24"/>
        </w:rPr>
        <w:t xml:space="preserve"> senisest</w:t>
      </w:r>
      <w:r w:rsidRPr="00E62285">
        <w:rPr>
          <w:rFonts w:ascii="Times New Roman" w:hAnsi="Times New Roman"/>
          <w:bCs/>
          <w:sz w:val="24"/>
          <w:szCs w:val="24"/>
        </w:rPr>
        <w:t xml:space="preserve"> tõhusamalt. Riskipõhist tegevust nõuavad ka </w:t>
      </w:r>
      <w:r w:rsidRPr="00B0537F">
        <w:rPr>
          <w:rFonts w:ascii="Times New Roman" w:hAnsi="Times New Roman"/>
          <w:bCs/>
          <w:sz w:val="24"/>
          <w:szCs w:val="24"/>
        </w:rPr>
        <w:t>FATF st</w:t>
      </w:r>
      <w:r w:rsidRPr="00E62285">
        <w:rPr>
          <w:rFonts w:ascii="Times New Roman" w:hAnsi="Times New Roman"/>
          <w:bCs/>
          <w:sz w:val="24"/>
          <w:szCs w:val="24"/>
        </w:rPr>
        <w:t>andardid. Eeltoodu võimaldab RAB-il edas</w:t>
      </w:r>
      <w:r>
        <w:rPr>
          <w:rFonts w:ascii="Times New Roman" w:hAnsi="Times New Roman"/>
          <w:bCs/>
          <w:sz w:val="24"/>
          <w:szCs w:val="24"/>
        </w:rPr>
        <w:t>pidi teha</w:t>
      </w:r>
      <w:r w:rsidRPr="00E62285">
        <w:rPr>
          <w:rFonts w:ascii="Times New Roman" w:hAnsi="Times New Roman"/>
          <w:bCs/>
          <w:sz w:val="24"/>
          <w:szCs w:val="24"/>
        </w:rPr>
        <w:t xml:space="preserve"> juhtimisotsused</w:t>
      </w:r>
      <w:r>
        <w:rPr>
          <w:rFonts w:ascii="Times New Roman" w:hAnsi="Times New Roman"/>
          <w:bCs/>
          <w:sz w:val="24"/>
          <w:szCs w:val="24"/>
        </w:rPr>
        <w:t xml:space="preserve"> tuginedes varasemate kogemuste asemel värsketele andmetele</w:t>
      </w:r>
      <w:r w:rsidRPr="00E62285">
        <w:rPr>
          <w:rFonts w:ascii="Times New Roman" w:hAnsi="Times New Roman"/>
          <w:bCs/>
          <w:sz w:val="24"/>
          <w:szCs w:val="24"/>
        </w:rPr>
        <w:t>.</w:t>
      </w:r>
      <w:r>
        <w:rPr>
          <w:rFonts w:ascii="Times New Roman" w:hAnsi="Times New Roman"/>
          <w:bCs/>
          <w:sz w:val="24"/>
          <w:szCs w:val="24"/>
        </w:rPr>
        <w:t xml:space="preserve"> Arvestades, et osades sektorites on rahapesu ja terrorismi rahastamise teadete esitamise aktiivsus väga madal, on</w:t>
      </w:r>
      <w:r w:rsidRPr="00E62285">
        <w:rPr>
          <w:rFonts w:ascii="Times New Roman" w:hAnsi="Times New Roman"/>
          <w:bCs/>
          <w:sz w:val="24"/>
          <w:szCs w:val="24"/>
        </w:rPr>
        <w:t xml:space="preserve"> </w:t>
      </w:r>
      <w:r>
        <w:rPr>
          <w:rFonts w:ascii="Times New Roman" w:hAnsi="Times New Roman"/>
          <w:bCs/>
          <w:sz w:val="24"/>
          <w:szCs w:val="24"/>
        </w:rPr>
        <w:t>h</w:t>
      </w:r>
      <w:r w:rsidRPr="00E62285">
        <w:rPr>
          <w:rFonts w:ascii="Times New Roman" w:hAnsi="Times New Roman"/>
          <w:bCs/>
          <w:sz w:val="24"/>
          <w:szCs w:val="24"/>
        </w:rPr>
        <w:t>etkel üksnes RAB-ile edastatud teadete p</w:t>
      </w:r>
      <w:r>
        <w:rPr>
          <w:rFonts w:ascii="Times New Roman" w:hAnsi="Times New Roman"/>
          <w:bCs/>
          <w:sz w:val="24"/>
          <w:szCs w:val="24"/>
        </w:rPr>
        <w:t>innalt</w:t>
      </w:r>
      <w:r w:rsidRPr="00E62285">
        <w:rPr>
          <w:rFonts w:ascii="Times New Roman" w:hAnsi="Times New Roman"/>
          <w:bCs/>
          <w:sz w:val="24"/>
          <w:szCs w:val="24"/>
        </w:rPr>
        <w:t xml:space="preserve"> </w:t>
      </w:r>
      <w:r>
        <w:rPr>
          <w:rFonts w:ascii="Times New Roman" w:hAnsi="Times New Roman"/>
          <w:bCs/>
          <w:sz w:val="24"/>
          <w:szCs w:val="24"/>
        </w:rPr>
        <w:t xml:space="preserve">teadlikkus tegelikust </w:t>
      </w:r>
      <w:r w:rsidRPr="0003376C">
        <w:rPr>
          <w:rFonts w:ascii="Times New Roman" w:hAnsi="Times New Roman"/>
          <w:bCs/>
          <w:sz w:val="24"/>
          <w:szCs w:val="24"/>
        </w:rPr>
        <w:t>olukorra</w:t>
      </w:r>
      <w:r>
        <w:rPr>
          <w:rFonts w:ascii="Times New Roman" w:hAnsi="Times New Roman"/>
          <w:bCs/>
          <w:sz w:val="24"/>
          <w:szCs w:val="24"/>
        </w:rPr>
        <w:t>st</w:t>
      </w:r>
      <w:r w:rsidRPr="0003376C">
        <w:rPr>
          <w:rFonts w:ascii="Times New Roman" w:hAnsi="Times New Roman"/>
          <w:bCs/>
          <w:sz w:val="24"/>
          <w:szCs w:val="24"/>
        </w:rPr>
        <w:t xml:space="preserve"> puudulik.</w:t>
      </w:r>
      <w:r>
        <w:rPr>
          <w:rFonts w:ascii="Times New Roman" w:hAnsi="Times New Roman"/>
          <w:bCs/>
          <w:sz w:val="24"/>
          <w:szCs w:val="24"/>
        </w:rPr>
        <w:t xml:space="preserve"> Seda on</w:t>
      </w:r>
      <w:r w:rsidRPr="00E62285">
        <w:rPr>
          <w:rFonts w:ascii="Times New Roman" w:hAnsi="Times New Roman"/>
          <w:bCs/>
          <w:sz w:val="24"/>
          <w:szCs w:val="24"/>
        </w:rPr>
        <w:t xml:space="preserve"> </w:t>
      </w:r>
      <w:r>
        <w:rPr>
          <w:rFonts w:ascii="Times New Roman" w:hAnsi="Times New Roman"/>
          <w:bCs/>
          <w:sz w:val="24"/>
          <w:szCs w:val="24"/>
        </w:rPr>
        <w:t>m</w:t>
      </w:r>
      <w:r w:rsidRPr="00E62285">
        <w:rPr>
          <w:rFonts w:ascii="Times New Roman" w:hAnsi="Times New Roman"/>
          <w:bCs/>
          <w:sz w:val="24"/>
          <w:szCs w:val="24"/>
        </w:rPr>
        <w:t>õnevõrra kompenseerinud RAB-i poolt</w:t>
      </w:r>
      <w:r>
        <w:rPr>
          <w:rFonts w:ascii="Times New Roman" w:hAnsi="Times New Roman"/>
          <w:bCs/>
          <w:sz w:val="24"/>
          <w:szCs w:val="24"/>
        </w:rPr>
        <w:t xml:space="preserve"> seni</w:t>
      </w:r>
      <w:r w:rsidRPr="00E62285">
        <w:rPr>
          <w:rFonts w:ascii="Times New Roman" w:hAnsi="Times New Roman"/>
          <w:bCs/>
          <w:sz w:val="24"/>
          <w:szCs w:val="24"/>
        </w:rPr>
        <w:t xml:space="preserve"> käsitsi tehtavad strateegilised analüüsid, kuid </w:t>
      </w:r>
      <w:r>
        <w:rPr>
          <w:rFonts w:ascii="Times New Roman" w:hAnsi="Times New Roman"/>
          <w:bCs/>
          <w:sz w:val="24"/>
          <w:szCs w:val="24"/>
        </w:rPr>
        <w:t>uue</w:t>
      </w:r>
      <w:r w:rsidRPr="00E62285">
        <w:rPr>
          <w:rFonts w:ascii="Times New Roman" w:hAnsi="Times New Roman"/>
          <w:bCs/>
          <w:sz w:val="24"/>
          <w:szCs w:val="24"/>
        </w:rPr>
        <w:t xml:space="preserve"> andmeanalüütika kasutuselevõtt võimaldab strateegiliste analüüside läbiviimise efektiivsust</w:t>
      </w:r>
      <w:r>
        <w:rPr>
          <w:rFonts w:ascii="Times New Roman" w:hAnsi="Times New Roman"/>
          <w:bCs/>
          <w:sz w:val="24"/>
          <w:szCs w:val="24"/>
        </w:rPr>
        <w:t xml:space="preserve"> ja mahtusid</w:t>
      </w:r>
      <w:r w:rsidRPr="00E62285">
        <w:rPr>
          <w:rFonts w:ascii="Times New Roman" w:hAnsi="Times New Roman"/>
          <w:bCs/>
          <w:sz w:val="24"/>
          <w:szCs w:val="24"/>
        </w:rPr>
        <w:t xml:space="preserve"> oluliselt tõsta. Andmeanalüütikale tuginedes andmete parem ja tõhusam </w:t>
      </w:r>
      <w:r w:rsidRPr="00E62285">
        <w:rPr>
          <w:rFonts w:ascii="Times New Roman" w:hAnsi="Times New Roman"/>
          <w:sz w:val="24"/>
          <w:szCs w:val="24"/>
        </w:rPr>
        <w:t>kasutamine võimaldab reaalajas riskipildi tekkimist, mis aitab RAB-il targemalt oma ressurssi kasutada, vähendada käsitööd ning keskenduda riskide vaates olulisimale. Laiemalt on strateegilise analüüsi edasiarendamise tulemiks ka lähenemise muutus reaktiivsest proaktiivseks ehk võimekus reageerida uutele skeemidele ja rahapesutüpoloogiatele reaalajas, mitte tagantjärele.</w:t>
      </w:r>
    </w:p>
    <w:p w14:paraId="2030B88A" w14:textId="77777777" w:rsidR="007A4C2F" w:rsidRPr="00E62285" w:rsidRDefault="007A4C2F" w:rsidP="006A218E">
      <w:pPr>
        <w:spacing w:after="0" w:line="276" w:lineRule="auto"/>
        <w:jc w:val="both"/>
        <w:rPr>
          <w:rFonts w:ascii="Times New Roman" w:hAnsi="Times New Roman"/>
          <w:bCs/>
          <w:sz w:val="24"/>
          <w:szCs w:val="24"/>
        </w:rPr>
      </w:pPr>
    </w:p>
    <w:p w14:paraId="21E1FEF4" w14:textId="77777777" w:rsidR="00173B8D" w:rsidRDefault="00173B8D" w:rsidP="006A218E">
      <w:pPr>
        <w:spacing w:after="0" w:line="276" w:lineRule="auto"/>
        <w:jc w:val="both"/>
        <w:rPr>
          <w:rFonts w:ascii="Times New Roman" w:hAnsi="Times New Roman"/>
          <w:bCs/>
          <w:sz w:val="24"/>
          <w:szCs w:val="24"/>
        </w:rPr>
      </w:pPr>
      <w:r w:rsidRPr="00E62285">
        <w:rPr>
          <w:rFonts w:ascii="Times New Roman" w:hAnsi="Times New Roman"/>
          <w:b/>
          <w:sz w:val="24"/>
          <w:szCs w:val="24"/>
        </w:rPr>
        <w:t>Järeldus mõju olulisus kohta</w:t>
      </w:r>
      <w:r>
        <w:rPr>
          <w:rFonts w:ascii="Times New Roman" w:hAnsi="Times New Roman"/>
          <w:bCs/>
          <w:sz w:val="24"/>
          <w:szCs w:val="24"/>
        </w:rPr>
        <w:t xml:space="preserve"> </w:t>
      </w:r>
    </w:p>
    <w:p w14:paraId="5E9959E2" w14:textId="28C56309" w:rsidR="007A4C2F" w:rsidRPr="00E62285" w:rsidRDefault="007A4C2F" w:rsidP="006A218E">
      <w:pPr>
        <w:spacing w:after="0" w:line="276" w:lineRule="auto"/>
        <w:jc w:val="both"/>
        <w:rPr>
          <w:rFonts w:ascii="Times New Roman" w:hAnsi="Times New Roman"/>
          <w:bCs/>
          <w:sz w:val="24"/>
          <w:szCs w:val="24"/>
        </w:rPr>
      </w:pPr>
      <w:r>
        <w:rPr>
          <w:rFonts w:ascii="Times New Roman" w:hAnsi="Times New Roman"/>
          <w:bCs/>
          <w:sz w:val="24"/>
          <w:szCs w:val="24"/>
        </w:rPr>
        <w:t>T</w:t>
      </w:r>
      <w:r w:rsidRPr="00E62285">
        <w:rPr>
          <w:rFonts w:ascii="Times New Roman" w:hAnsi="Times New Roman"/>
          <w:bCs/>
          <w:sz w:val="24"/>
          <w:szCs w:val="24"/>
        </w:rPr>
        <w:t xml:space="preserve">egemist on suure ulatusega mõjuga, mille sagedus on pigem ühekordne </w:t>
      </w:r>
      <w:r>
        <w:rPr>
          <w:rFonts w:ascii="Times New Roman" w:hAnsi="Times New Roman"/>
          <w:bCs/>
          <w:sz w:val="24"/>
          <w:szCs w:val="24"/>
        </w:rPr>
        <w:t xml:space="preserve">hõlmates </w:t>
      </w:r>
      <w:r w:rsidRPr="00E62285">
        <w:rPr>
          <w:rFonts w:ascii="Times New Roman" w:hAnsi="Times New Roman"/>
          <w:bCs/>
          <w:sz w:val="24"/>
          <w:szCs w:val="24"/>
        </w:rPr>
        <w:t>nii tööprotsesside ümberkujundamist, kui ka tehniliste lahenduste väljatöötamist.</w:t>
      </w:r>
      <w:r w:rsidR="00F25857" w:rsidRPr="00F25857">
        <w:rPr>
          <w:rFonts w:ascii="Times New Roman" w:hAnsi="Times New Roman"/>
          <w:bCs/>
          <w:sz w:val="24"/>
          <w:szCs w:val="24"/>
        </w:rPr>
        <w:t xml:space="preserve"> </w:t>
      </w:r>
      <w:r w:rsidR="00F25857">
        <w:rPr>
          <w:rFonts w:ascii="Times New Roman" w:hAnsi="Times New Roman"/>
          <w:bCs/>
          <w:sz w:val="24"/>
          <w:szCs w:val="24"/>
        </w:rPr>
        <w:t xml:space="preserve">Tehniliste lahenduste väljatöötamiseks ja rakendamiseks ei ole vaja RAB-il isikkoosseisu suurendada. Tehnilised lahendused vähendavad inimressurssi vajadust teatud töölõikudes ja muudavad selle kasutamise tõhusamaks. RAB </w:t>
      </w:r>
      <w:r w:rsidR="00F25857" w:rsidRPr="00996D21">
        <w:rPr>
          <w:rFonts w:ascii="Times New Roman" w:hAnsi="Times New Roman"/>
          <w:bCs/>
          <w:sz w:val="24"/>
          <w:szCs w:val="24"/>
        </w:rPr>
        <w:t>teenistus- ja töökohtade koosseis ning isikkoosseis on</w:t>
      </w:r>
      <w:r w:rsidR="00F25857">
        <w:rPr>
          <w:rFonts w:ascii="Times New Roman" w:hAnsi="Times New Roman"/>
          <w:bCs/>
          <w:sz w:val="24"/>
          <w:szCs w:val="24"/>
        </w:rPr>
        <w:t xml:space="preserve"> RahaPTS § 53 lõike 4 kohaselt</w:t>
      </w:r>
      <w:r w:rsidR="00F25857" w:rsidRPr="00996D21">
        <w:rPr>
          <w:rFonts w:ascii="Times New Roman" w:hAnsi="Times New Roman"/>
          <w:bCs/>
          <w:sz w:val="24"/>
          <w:szCs w:val="24"/>
        </w:rPr>
        <w:t xml:space="preserve"> asutusesiseseks kasutamiseks mõeldud teave</w:t>
      </w:r>
      <w:r w:rsidR="00F25857">
        <w:rPr>
          <w:rFonts w:ascii="Times New Roman" w:hAnsi="Times New Roman"/>
          <w:bCs/>
          <w:sz w:val="24"/>
          <w:szCs w:val="24"/>
        </w:rPr>
        <w:t>, mistõttu ei ole arvuliselt võimalik avaldada, kui paljusid teenistujaid kokku kavandatav muudatus mõjutab.</w:t>
      </w:r>
      <w:r w:rsidR="00173B8D">
        <w:rPr>
          <w:rFonts w:ascii="Times New Roman" w:hAnsi="Times New Roman"/>
          <w:bCs/>
          <w:sz w:val="24"/>
          <w:szCs w:val="24"/>
        </w:rPr>
        <w:t xml:space="preserve"> </w:t>
      </w:r>
      <w:r w:rsidRPr="00E62285">
        <w:rPr>
          <w:rFonts w:ascii="Times New Roman" w:hAnsi="Times New Roman"/>
          <w:bCs/>
          <w:sz w:val="24"/>
          <w:szCs w:val="24"/>
        </w:rPr>
        <w:t>Ebasoovitavate mõjude riski uue andmeanalüütika kasutuselevõtuga ei ole ette näha.</w:t>
      </w:r>
      <w:r w:rsidR="00173B8D">
        <w:rPr>
          <w:rFonts w:ascii="Times New Roman" w:hAnsi="Times New Roman"/>
          <w:bCs/>
          <w:sz w:val="24"/>
          <w:szCs w:val="24"/>
        </w:rPr>
        <w:t xml:space="preserve"> </w:t>
      </w:r>
      <w:r w:rsidRPr="00E62285">
        <w:rPr>
          <w:rFonts w:ascii="Times New Roman" w:hAnsi="Times New Roman"/>
          <w:bCs/>
          <w:sz w:val="24"/>
          <w:szCs w:val="24"/>
        </w:rPr>
        <w:t>Arvestades mõju ulatust nii RAB töökorralduse muudatustel, kui uudsete tehnoloogiliste lahenduste väljatöötamisel saab avalduvat mõju pidada oluliseks.</w:t>
      </w:r>
    </w:p>
    <w:p w14:paraId="0A52001F" w14:textId="77777777" w:rsidR="00F5031E" w:rsidRDefault="00F5031E" w:rsidP="006A218E">
      <w:pPr>
        <w:spacing w:after="0" w:line="276" w:lineRule="auto"/>
        <w:jc w:val="both"/>
        <w:rPr>
          <w:rFonts w:ascii="Times New Roman" w:hAnsi="Times New Roman" w:cs="Times New Roman"/>
          <w:b/>
          <w:bCs/>
          <w:sz w:val="24"/>
          <w:szCs w:val="24"/>
        </w:rPr>
      </w:pPr>
    </w:p>
    <w:p w14:paraId="06DB59D4" w14:textId="48E7E83F" w:rsidR="00F5031E" w:rsidRPr="006F3D67" w:rsidRDefault="00F5031E" w:rsidP="006A218E">
      <w:pPr>
        <w:spacing w:after="0" w:line="276" w:lineRule="auto"/>
        <w:jc w:val="both"/>
        <w:rPr>
          <w:rFonts w:ascii="Times New Roman" w:hAnsi="Times New Roman"/>
          <w:b/>
          <w:sz w:val="24"/>
          <w:szCs w:val="24"/>
        </w:rPr>
      </w:pPr>
      <w:r w:rsidRPr="006F3D67">
        <w:rPr>
          <w:rFonts w:ascii="Times New Roman" w:hAnsi="Times New Roman"/>
          <w:b/>
          <w:sz w:val="24"/>
          <w:szCs w:val="24"/>
        </w:rPr>
        <w:t xml:space="preserve">Mõju valdkond </w:t>
      </w:r>
      <w:r w:rsidR="006167EA">
        <w:rPr>
          <w:rFonts w:ascii="Times New Roman" w:hAnsi="Times New Roman"/>
          <w:b/>
          <w:sz w:val="24"/>
          <w:szCs w:val="24"/>
        </w:rPr>
        <w:t>III</w:t>
      </w:r>
      <w:r w:rsidR="00533010">
        <w:rPr>
          <w:rFonts w:ascii="Times New Roman" w:hAnsi="Times New Roman"/>
          <w:b/>
          <w:sz w:val="24"/>
          <w:szCs w:val="24"/>
        </w:rPr>
        <w:t>:</w:t>
      </w:r>
      <w:r w:rsidRPr="006F3D67">
        <w:rPr>
          <w:rFonts w:ascii="Times New Roman" w:hAnsi="Times New Roman"/>
          <w:b/>
          <w:sz w:val="24"/>
          <w:szCs w:val="24"/>
        </w:rPr>
        <w:t xml:space="preserve"> </w:t>
      </w:r>
      <w:r w:rsidR="006F3D67" w:rsidRPr="00533010">
        <w:rPr>
          <w:rFonts w:ascii="Times New Roman" w:hAnsi="Times New Roman"/>
          <w:bCs/>
          <w:sz w:val="24"/>
          <w:szCs w:val="24"/>
        </w:rPr>
        <w:t>S</w:t>
      </w:r>
      <w:r w:rsidRPr="00533010">
        <w:rPr>
          <w:rFonts w:ascii="Times New Roman" w:hAnsi="Times New Roman"/>
          <w:bCs/>
          <w:sz w:val="24"/>
          <w:szCs w:val="24"/>
        </w:rPr>
        <w:t>otsiaalsed mõjud</w:t>
      </w:r>
    </w:p>
    <w:p w14:paraId="0DDB609B" w14:textId="77777777" w:rsidR="0039330E" w:rsidRDefault="0039330E" w:rsidP="006A218E">
      <w:pPr>
        <w:spacing w:after="0" w:line="276" w:lineRule="auto"/>
        <w:jc w:val="both"/>
        <w:rPr>
          <w:rFonts w:ascii="Times New Roman" w:hAnsi="Times New Roman"/>
          <w:b/>
          <w:sz w:val="24"/>
          <w:szCs w:val="24"/>
          <w:u w:val="single"/>
        </w:rPr>
      </w:pPr>
    </w:p>
    <w:p w14:paraId="2811CA75" w14:textId="46C6CA8A" w:rsidR="00F5031E" w:rsidRPr="006F3D67" w:rsidRDefault="00F5031E" w:rsidP="006A218E">
      <w:pPr>
        <w:spacing w:after="0" w:line="276" w:lineRule="auto"/>
        <w:jc w:val="both"/>
        <w:rPr>
          <w:rFonts w:ascii="Times New Roman" w:hAnsi="Times New Roman"/>
          <w:b/>
          <w:sz w:val="24"/>
          <w:szCs w:val="24"/>
        </w:rPr>
      </w:pPr>
      <w:r w:rsidRPr="006F3D67">
        <w:rPr>
          <w:rFonts w:ascii="Times New Roman" w:hAnsi="Times New Roman"/>
          <w:b/>
          <w:sz w:val="24"/>
          <w:szCs w:val="24"/>
        </w:rPr>
        <w:t xml:space="preserve">Mõju sihtrühm: </w:t>
      </w:r>
      <w:r w:rsidR="00C13CD5" w:rsidRPr="00C13CD5">
        <w:rPr>
          <w:rFonts w:ascii="Times New Roman" w:hAnsi="Times New Roman"/>
          <w:bCs/>
          <w:sz w:val="24"/>
          <w:szCs w:val="24"/>
        </w:rPr>
        <w:t>puudutatud</w:t>
      </w:r>
      <w:r w:rsidR="00C13CD5">
        <w:rPr>
          <w:rFonts w:ascii="Times New Roman" w:hAnsi="Times New Roman"/>
          <w:b/>
          <w:sz w:val="24"/>
          <w:szCs w:val="24"/>
        </w:rPr>
        <w:t xml:space="preserve"> </w:t>
      </w:r>
      <w:r w:rsidRPr="006F3D67">
        <w:rPr>
          <w:rFonts w:ascii="Times New Roman" w:hAnsi="Times New Roman"/>
          <w:bCs/>
          <w:sz w:val="24"/>
          <w:szCs w:val="24"/>
        </w:rPr>
        <w:t xml:space="preserve">isikutele, kelle andmeid </w:t>
      </w:r>
      <w:r w:rsidR="00674BFC">
        <w:rPr>
          <w:rFonts w:ascii="Times New Roman" w:hAnsi="Times New Roman"/>
          <w:bCs/>
          <w:sz w:val="24"/>
          <w:szCs w:val="24"/>
        </w:rPr>
        <w:t>Rahapesu Andmebüroo andmekogus</w:t>
      </w:r>
      <w:r w:rsidRPr="006F3D67">
        <w:rPr>
          <w:rFonts w:ascii="Times New Roman" w:hAnsi="Times New Roman"/>
          <w:bCs/>
          <w:sz w:val="24"/>
          <w:szCs w:val="24"/>
        </w:rPr>
        <w:t xml:space="preserve"> töödeldakse</w:t>
      </w:r>
      <w:r w:rsidRPr="006F3D67">
        <w:rPr>
          <w:rFonts w:ascii="Times New Roman" w:hAnsi="Times New Roman"/>
          <w:b/>
          <w:sz w:val="24"/>
          <w:szCs w:val="24"/>
        </w:rPr>
        <w:t xml:space="preserve"> </w:t>
      </w:r>
    </w:p>
    <w:p w14:paraId="4D90C1AF" w14:textId="245C61A6" w:rsidR="00F5031E" w:rsidRDefault="00F5031E" w:rsidP="006A218E">
      <w:pPr>
        <w:spacing w:line="276" w:lineRule="auto"/>
        <w:jc w:val="both"/>
        <w:rPr>
          <w:rFonts w:ascii="Times New Roman" w:hAnsi="Times New Roman"/>
          <w:bCs/>
          <w:sz w:val="24"/>
          <w:szCs w:val="24"/>
        </w:rPr>
      </w:pPr>
      <w:r>
        <w:rPr>
          <w:rFonts w:ascii="Times New Roman" w:hAnsi="Times New Roman"/>
          <w:bCs/>
          <w:sz w:val="24"/>
          <w:szCs w:val="24"/>
        </w:rPr>
        <w:t>Puudutatud isikuteks on</w:t>
      </w:r>
      <w:r w:rsidRPr="00E62285">
        <w:rPr>
          <w:rFonts w:ascii="Times New Roman" w:hAnsi="Times New Roman"/>
          <w:bCs/>
          <w:sz w:val="24"/>
          <w:szCs w:val="24"/>
        </w:rPr>
        <w:t xml:space="preserve"> kõik isikud, kelle andmeid tänases Rahapesu Andmebüroo andmekogus juba töödeldakse</w:t>
      </w:r>
      <w:r>
        <w:rPr>
          <w:rFonts w:ascii="Times New Roman" w:hAnsi="Times New Roman"/>
          <w:bCs/>
          <w:sz w:val="24"/>
          <w:szCs w:val="24"/>
        </w:rPr>
        <w:t>,</w:t>
      </w:r>
      <w:r w:rsidRPr="00E62285">
        <w:rPr>
          <w:rFonts w:ascii="Times New Roman" w:hAnsi="Times New Roman"/>
          <w:bCs/>
          <w:sz w:val="24"/>
          <w:szCs w:val="24"/>
        </w:rPr>
        <w:t xml:space="preserve"> ning isiku</w:t>
      </w:r>
      <w:r>
        <w:rPr>
          <w:rFonts w:ascii="Times New Roman" w:hAnsi="Times New Roman"/>
          <w:bCs/>
          <w:sz w:val="24"/>
          <w:szCs w:val="24"/>
        </w:rPr>
        <w:t>d</w:t>
      </w:r>
      <w:r w:rsidRPr="00E62285">
        <w:rPr>
          <w:rFonts w:ascii="Times New Roman" w:hAnsi="Times New Roman"/>
          <w:bCs/>
          <w:sz w:val="24"/>
          <w:szCs w:val="24"/>
        </w:rPr>
        <w:t>, ke</w:t>
      </w:r>
      <w:r>
        <w:rPr>
          <w:rFonts w:ascii="Times New Roman" w:hAnsi="Times New Roman"/>
          <w:bCs/>
          <w:sz w:val="24"/>
          <w:szCs w:val="24"/>
        </w:rPr>
        <w:t>lle andmed</w:t>
      </w:r>
      <w:r w:rsidRPr="00E62285">
        <w:rPr>
          <w:rFonts w:ascii="Times New Roman" w:hAnsi="Times New Roman"/>
          <w:bCs/>
          <w:sz w:val="24"/>
          <w:szCs w:val="24"/>
        </w:rPr>
        <w:t xml:space="preserve"> on kantud riiklikesse registritesse</w:t>
      </w:r>
      <w:r>
        <w:rPr>
          <w:rFonts w:ascii="Times New Roman" w:hAnsi="Times New Roman"/>
          <w:bCs/>
          <w:sz w:val="24"/>
          <w:szCs w:val="24"/>
        </w:rPr>
        <w:t xml:space="preserve"> või infokanalitesse</w:t>
      </w:r>
      <w:r w:rsidRPr="00E62285">
        <w:rPr>
          <w:rFonts w:ascii="Times New Roman" w:hAnsi="Times New Roman"/>
          <w:bCs/>
          <w:sz w:val="24"/>
          <w:szCs w:val="24"/>
        </w:rPr>
        <w:t xml:space="preserve">, kus sisalduvad </w:t>
      </w:r>
      <w:r>
        <w:rPr>
          <w:rFonts w:ascii="Times New Roman" w:hAnsi="Times New Roman"/>
          <w:bCs/>
          <w:sz w:val="24"/>
          <w:szCs w:val="24"/>
        </w:rPr>
        <w:t xml:space="preserve">kõnealuste </w:t>
      </w:r>
      <w:r w:rsidRPr="00E62285">
        <w:rPr>
          <w:rFonts w:ascii="Times New Roman" w:hAnsi="Times New Roman"/>
          <w:bCs/>
          <w:sz w:val="24"/>
          <w:szCs w:val="24"/>
        </w:rPr>
        <w:t>isikute</w:t>
      </w:r>
      <w:r>
        <w:rPr>
          <w:rFonts w:ascii="Times New Roman" w:hAnsi="Times New Roman"/>
          <w:bCs/>
          <w:sz w:val="24"/>
          <w:szCs w:val="24"/>
        </w:rPr>
        <w:t xml:space="preserve"> ning nende</w:t>
      </w:r>
      <w:r w:rsidRPr="00E62285">
        <w:rPr>
          <w:rFonts w:ascii="Times New Roman" w:hAnsi="Times New Roman"/>
          <w:bCs/>
          <w:sz w:val="24"/>
          <w:szCs w:val="24"/>
        </w:rPr>
        <w:t xml:space="preserve"> majandustegevust ja varalist seisundit kajastavad andmed. </w:t>
      </w:r>
      <w:r>
        <w:rPr>
          <w:rFonts w:ascii="Times New Roman" w:hAnsi="Times New Roman"/>
          <w:bCs/>
          <w:sz w:val="24"/>
          <w:szCs w:val="24"/>
        </w:rPr>
        <w:t xml:space="preserve">Strateegilise analüüsi </w:t>
      </w:r>
      <w:r w:rsidR="00910207">
        <w:rPr>
          <w:rFonts w:ascii="Times New Roman" w:hAnsi="Times New Roman"/>
          <w:bCs/>
          <w:sz w:val="24"/>
          <w:szCs w:val="24"/>
        </w:rPr>
        <w:t>käigus</w:t>
      </w:r>
      <w:r>
        <w:rPr>
          <w:rFonts w:ascii="Times New Roman" w:hAnsi="Times New Roman"/>
          <w:bCs/>
          <w:sz w:val="24"/>
          <w:szCs w:val="24"/>
        </w:rPr>
        <w:t xml:space="preserve"> töödeldakse isikuandmeid pseudonüümitult.</w:t>
      </w:r>
    </w:p>
    <w:p w14:paraId="45632A3B" w14:textId="77777777" w:rsidR="00F5031E" w:rsidRDefault="00F5031E" w:rsidP="006A218E">
      <w:pPr>
        <w:spacing w:after="0" w:line="276" w:lineRule="auto"/>
        <w:jc w:val="both"/>
        <w:rPr>
          <w:rFonts w:ascii="Times New Roman" w:hAnsi="Times New Roman"/>
          <w:b/>
          <w:sz w:val="24"/>
          <w:szCs w:val="24"/>
        </w:rPr>
      </w:pPr>
      <w:r w:rsidRPr="00E62285">
        <w:rPr>
          <w:rFonts w:ascii="Times New Roman" w:hAnsi="Times New Roman"/>
          <w:b/>
          <w:sz w:val="24"/>
          <w:szCs w:val="24"/>
        </w:rPr>
        <w:t xml:space="preserve">Mõju ulatus </w:t>
      </w:r>
    </w:p>
    <w:p w14:paraId="32DA220F" w14:textId="00E7AFF5" w:rsidR="00F5031E" w:rsidRDefault="00C13CD5" w:rsidP="006A218E">
      <w:pPr>
        <w:spacing w:after="0" w:line="276" w:lineRule="auto"/>
        <w:jc w:val="both"/>
        <w:rPr>
          <w:rFonts w:ascii="Times New Roman" w:hAnsi="Times New Roman"/>
          <w:bCs/>
          <w:sz w:val="24"/>
          <w:szCs w:val="24"/>
        </w:rPr>
      </w:pPr>
      <w:r>
        <w:rPr>
          <w:rFonts w:ascii="Times New Roman" w:hAnsi="Times New Roman"/>
          <w:bCs/>
          <w:sz w:val="24"/>
          <w:szCs w:val="24"/>
        </w:rPr>
        <w:t>M</w:t>
      </w:r>
      <w:r w:rsidRPr="00CE0160">
        <w:rPr>
          <w:rFonts w:ascii="Times New Roman" w:hAnsi="Times New Roman"/>
          <w:bCs/>
          <w:sz w:val="24"/>
          <w:szCs w:val="24"/>
        </w:rPr>
        <w:t>ääruse</w:t>
      </w:r>
      <w:r>
        <w:rPr>
          <w:rFonts w:ascii="Times New Roman" w:hAnsi="Times New Roman"/>
          <w:bCs/>
          <w:sz w:val="24"/>
          <w:szCs w:val="24"/>
        </w:rPr>
        <w:t>s</w:t>
      </w:r>
      <w:r w:rsidRPr="00CE0160">
        <w:rPr>
          <w:rFonts w:ascii="Times New Roman" w:hAnsi="Times New Roman"/>
          <w:bCs/>
          <w:sz w:val="24"/>
          <w:szCs w:val="24"/>
        </w:rPr>
        <w:t xml:space="preserve"> (EL) 2016/679</w:t>
      </w:r>
      <w:r w:rsidRPr="00FF1DBC">
        <w:rPr>
          <w:rFonts w:ascii="Times New Roman" w:hAnsi="Times New Roman"/>
          <w:bCs/>
          <w:sz w:val="24"/>
          <w:szCs w:val="24"/>
        </w:rPr>
        <w:t xml:space="preserve"> ja isikuandmete kaitse seaduses sisalduv seaduslikkuse nõue tähendab, et isikuandmete töötlemiseks peab alati olema õiguslik alus. Õiguslik alus andmete töötlemiseks on </w:t>
      </w:r>
      <w:r>
        <w:rPr>
          <w:rFonts w:ascii="Times New Roman" w:hAnsi="Times New Roman"/>
          <w:bCs/>
          <w:sz w:val="24"/>
          <w:szCs w:val="24"/>
        </w:rPr>
        <w:t>m</w:t>
      </w:r>
      <w:r w:rsidRPr="00CE0160">
        <w:rPr>
          <w:rFonts w:ascii="Times New Roman" w:hAnsi="Times New Roman"/>
          <w:bCs/>
          <w:sz w:val="24"/>
          <w:szCs w:val="24"/>
        </w:rPr>
        <w:t>ääruse (EL) 2016/679</w:t>
      </w:r>
      <w:r w:rsidRPr="00FF1DBC">
        <w:rPr>
          <w:rFonts w:ascii="Times New Roman" w:hAnsi="Times New Roman"/>
          <w:bCs/>
          <w:sz w:val="24"/>
          <w:szCs w:val="24"/>
        </w:rPr>
        <w:t xml:space="preserve"> artikkel </w:t>
      </w:r>
      <w:r>
        <w:rPr>
          <w:rFonts w:ascii="Times New Roman" w:hAnsi="Times New Roman"/>
          <w:bCs/>
          <w:sz w:val="24"/>
          <w:szCs w:val="24"/>
        </w:rPr>
        <w:t>6</w:t>
      </w:r>
      <w:r w:rsidRPr="00FF1DBC">
        <w:rPr>
          <w:rFonts w:ascii="Times New Roman" w:hAnsi="Times New Roman"/>
          <w:bCs/>
          <w:sz w:val="24"/>
          <w:szCs w:val="24"/>
        </w:rPr>
        <w:t xml:space="preserve"> lõike </w:t>
      </w:r>
      <w:r>
        <w:rPr>
          <w:rFonts w:ascii="Times New Roman" w:hAnsi="Times New Roman"/>
          <w:bCs/>
          <w:sz w:val="24"/>
          <w:szCs w:val="24"/>
        </w:rPr>
        <w:t>1</w:t>
      </w:r>
      <w:r w:rsidRPr="00FF1DBC">
        <w:rPr>
          <w:rFonts w:ascii="Times New Roman" w:hAnsi="Times New Roman"/>
          <w:bCs/>
          <w:sz w:val="24"/>
          <w:szCs w:val="24"/>
        </w:rPr>
        <w:t xml:space="preserve"> punkt</w:t>
      </w:r>
      <w:r>
        <w:rPr>
          <w:rFonts w:ascii="Times New Roman" w:hAnsi="Times New Roman"/>
          <w:bCs/>
          <w:sz w:val="24"/>
          <w:szCs w:val="24"/>
        </w:rPr>
        <w:t>is</w:t>
      </w:r>
      <w:r w:rsidRPr="00FF1DBC">
        <w:rPr>
          <w:rFonts w:ascii="Times New Roman" w:hAnsi="Times New Roman"/>
          <w:bCs/>
          <w:sz w:val="24"/>
          <w:szCs w:val="24"/>
        </w:rPr>
        <w:t xml:space="preserve"> e</w:t>
      </w:r>
      <w:r>
        <w:rPr>
          <w:rFonts w:ascii="Times New Roman" w:hAnsi="Times New Roman"/>
          <w:bCs/>
          <w:sz w:val="24"/>
          <w:szCs w:val="24"/>
        </w:rPr>
        <w:t>, mille kohaselt on isikuandmete töötlemine seaduslik juhul, kui</w:t>
      </w:r>
      <w:r w:rsidRPr="00FF1DBC">
        <w:rPr>
          <w:rFonts w:ascii="Times New Roman" w:hAnsi="Times New Roman"/>
          <w:bCs/>
          <w:sz w:val="24"/>
          <w:szCs w:val="24"/>
        </w:rPr>
        <w:t xml:space="preserve"> töötlemine</w:t>
      </w:r>
      <w:r>
        <w:rPr>
          <w:rFonts w:ascii="Times New Roman" w:hAnsi="Times New Roman"/>
          <w:bCs/>
          <w:sz w:val="24"/>
          <w:szCs w:val="24"/>
        </w:rPr>
        <w:t xml:space="preserve"> on</w:t>
      </w:r>
      <w:r w:rsidRPr="00FF1DBC">
        <w:rPr>
          <w:rFonts w:ascii="Times New Roman" w:hAnsi="Times New Roman"/>
          <w:bCs/>
          <w:sz w:val="24"/>
          <w:szCs w:val="24"/>
        </w:rPr>
        <w:t xml:space="preserve"> vajalik avalikes huvides oleva ülesande täitmiseks</w:t>
      </w:r>
      <w:r>
        <w:rPr>
          <w:rFonts w:ascii="Times New Roman" w:hAnsi="Times New Roman"/>
          <w:bCs/>
          <w:sz w:val="24"/>
          <w:szCs w:val="24"/>
        </w:rPr>
        <w:t>.</w:t>
      </w:r>
      <w:r w:rsidRPr="00FF1DBC">
        <w:rPr>
          <w:rFonts w:ascii="Times New Roman" w:hAnsi="Times New Roman"/>
          <w:bCs/>
          <w:sz w:val="24"/>
          <w:szCs w:val="24"/>
        </w:rPr>
        <w:t xml:space="preserve"> </w:t>
      </w:r>
      <w:r>
        <w:rPr>
          <w:rFonts w:ascii="Times New Roman" w:hAnsi="Times New Roman"/>
          <w:bCs/>
          <w:sz w:val="24"/>
          <w:szCs w:val="24"/>
        </w:rPr>
        <w:t>I</w:t>
      </w:r>
      <w:r w:rsidRPr="00FF1DBC">
        <w:rPr>
          <w:rFonts w:ascii="Times New Roman" w:hAnsi="Times New Roman"/>
          <w:bCs/>
          <w:sz w:val="24"/>
          <w:szCs w:val="24"/>
        </w:rPr>
        <w:t>sikuandmete kaitse seaduse alusel</w:t>
      </w:r>
      <w:r>
        <w:rPr>
          <w:rFonts w:ascii="Times New Roman" w:hAnsi="Times New Roman"/>
          <w:bCs/>
          <w:sz w:val="24"/>
          <w:szCs w:val="24"/>
        </w:rPr>
        <w:t xml:space="preserve"> on andmete töötlemine seaduslik</w:t>
      </w:r>
      <w:r w:rsidRPr="00FF1DBC">
        <w:rPr>
          <w:rFonts w:ascii="Times New Roman" w:hAnsi="Times New Roman"/>
          <w:bCs/>
          <w:sz w:val="24"/>
          <w:szCs w:val="24"/>
        </w:rPr>
        <w:t xml:space="preserve"> rahapesu ja terrorismi rahastamise </w:t>
      </w:r>
      <w:r>
        <w:rPr>
          <w:rFonts w:ascii="Times New Roman" w:hAnsi="Times New Roman"/>
          <w:bCs/>
          <w:sz w:val="24"/>
          <w:szCs w:val="24"/>
        </w:rPr>
        <w:t xml:space="preserve">alaste </w:t>
      </w:r>
      <w:r w:rsidRPr="00FF1DBC">
        <w:rPr>
          <w:rFonts w:ascii="Times New Roman" w:hAnsi="Times New Roman"/>
          <w:bCs/>
          <w:sz w:val="24"/>
          <w:szCs w:val="24"/>
        </w:rPr>
        <w:t>ning nendega seotud süütegude tõkestamiseks.</w:t>
      </w:r>
      <w:r>
        <w:rPr>
          <w:rFonts w:ascii="Times New Roman" w:hAnsi="Times New Roman"/>
          <w:bCs/>
          <w:sz w:val="24"/>
          <w:szCs w:val="24"/>
        </w:rPr>
        <w:t xml:space="preserve"> </w:t>
      </w:r>
      <w:r w:rsidR="00F5031E" w:rsidRPr="00E62285">
        <w:rPr>
          <w:rFonts w:ascii="Times New Roman" w:hAnsi="Times New Roman"/>
          <w:bCs/>
          <w:sz w:val="24"/>
          <w:szCs w:val="24"/>
        </w:rPr>
        <w:t>Strateegilise analüüsi andmelao</w:t>
      </w:r>
      <w:r w:rsidR="00F5031E">
        <w:rPr>
          <w:rFonts w:ascii="Times New Roman" w:hAnsi="Times New Roman"/>
          <w:bCs/>
          <w:sz w:val="24"/>
          <w:szCs w:val="24"/>
        </w:rPr>
        <w:t>s pseudonüümitud andmete töötlemise</w:t>
      </w:r>
      <w:r w:rsidR="00F5031E" w:rsidRPr="00E62285">
        <w:rPr>
          <w:rFonts w:ascii="Times New Roman" w:hAnsi="Times New Roman"/>
          <w:bCs/>
          <w:sz w:val="24"/>
          <w:szCs w:val="24"/>
        </w:rPr>
        <w:t xml:space="preserve"> eesmärgiks on andmete kogumil tuginevate rahapesu ja terrorismi rahastamise skeemide osas andmeanalüütikale tuginevate järelduste </w:t>
      </w:r>
      <w:r w:rsidR="00FD2E9D">
        <w:rPr>
          <w:rFonts w:ascii="Times New Roman" w:hAnsi="Times New Roman"/>
          <w:bCs/>
          <w:sz w:val="24"/>
          <w:szCs w:val="24"/>
        </w:rPr>
        <w:t>tegemine</w:t>
      </w:r>
      <w:r w:rsidR="00F5031E" w:rsidRPr="00E62285">
        <w:rPr>
          <w:rFonts w:ascii="Times New Roman" w:hAnsi="Times New Roman"/>
          <w:bCs/>
          <w:sz w:val="24"/>
          <w:szCs w:val="24"/>
        </w:rPr>
        <w:t>,</w:t>
      </w:r>
      <w:r w:rsidR="00F5031E" w:rsidRPr="00E62285">
        <w:rPr>
          <w:rFonts w:ascii="Times New Roman" w:hAnsi="Times New Roman"/>
          <w:sz w:val="24"/>
          <w:szCs w:val="24"/>
        </w:rPr>
        <w:t xml:space="preserve"> mis</w:t>
      </w:r>
      <w:r w:rsidR="00F5031E">
        <w:rPr>
          <w:rFonts w:ascii="Times New Roman" w:hAnsi="Times New Roman"/>
          <w:sz w:val="24"/>
          <w:szCs w:val="24"/>
        </w:rPr>
        <w:t xml:space="preserve"> on</w:t>
      </w:r>
      <w:r w:rsidR="00F5031E" w:rsidRPr="00E62285">
        <w:rPr>
          <w:rFonts w:ascii="Times New Roman" w:hAnsi="Times New Roman"/>
          <w:sz w:val="24"/>
          <w:szCs w:val="24"/>
        </w:rPr>
        <w:t xml:space="preserve"> eelkõige abiks juhtimisotsuste tegemisel</w:t>
      </w:r>
      <w:r w:rsidR="00F5031E" w:rsidRPr="00E62285">
        <w:rPr>
          <w:rStyle w:val="Allmrkuseviide"/>
          <w:rFonts w:ascii="Times New Roman" w:hAnsi="Times New Roman"/>
          <w:sz w:val="24"/>
          <w:szCs w:val="24"/>
        </w:rPr>
        <w:footnoteReference w:id="21"/>
      </w:r>
      <w:r w:rsidR="00F5031E" w:rsidRPr="00E62285">
        <w:rPr>
          <w:rFonts w:ascii="Times New Roman" w:hAnsi="Times New Roman"/>
          <w:sz w:val="24"/>
          <w:szCs w:val="24"/>
        </w:rPr>
        <w:t xml:space="preserve">. </w:t>
      </w:r>
      <w:r w:rsidR="00F5031E">
        <w:rPr>
          <w:rFonts w:ascii="Times New Roman" w:hAnsi="Times New Roman"/>
          <w:sz w:val="24"/>
          <w:szCs w:val="24"/>
        </w:rPr>
        <w:t>Strateegilise analüüsi f</w:t>
      </w:r>
      <w:r w:rsidR="00335A3C">
        <w:rPr>
          <w:rFonts w:ascii="Times New Roman" w:hAnsi="Times New Roman"/>
          <w:sz w:val="24"/>
          <w:szCs w:val="24"/>
        </w:rPr>
        <w:t>unktsiooni</w:t>
      </w:r>
      <w:r w:rsidR="00F5031E">
        <w:rPr>
          <w:rFonts w:ascii="Times New Roman" w:hAnsi="Times New Roman"/>
          <w:sz w:val="24"/>
          <w:szCs w:val="24"/>
        </w:rPr>
        <w:t xml:space="preserve"> parandamine </w:t>
      </w:r>
      <w:r w:rsidR="00F5031E" w:rsidRPr="00E62285">
        <w:rPr>
          <w:rFonts w:ascii="Times New Roman" w:hAnsi="Times New Roman"/>
          <w:sz w:val="24"/>
          <w:szCs w:val="24"/>
        </w:rPr>
        <w:t>võimaldab tõsta rahapesu ja terrorismi rahastamise vastase võitluse tõhusust, kasutada ressursse optimaalsemalt ning piira</w:t>
      </w:r>
      <w:r w:rsidR="00F5031E">
        <w:rPr>
          <w:rFonts w:ascii="Times New Roman" w:hAnsi="Times New Roman"/>
          <w:sz w:val="24"/>
          <w:szCs w:val="24"/>
        </w:rPr>
        <w:t>ta</w:t>
      </w:r>
      <w:r w:rsidR="00F5031E" w:rsidRPr="00E62285">
        <w:rPr>
          <w:rFonts w:ascii="Times New Roman" w:hAnsi="Times New Roman"/>
          <w:sz w:val="24"/>
          <w:szCs w:val="24"/>
        </w:rPr>
        <w:t xml:space="preserve"> halduskoormuse kasvu</w:t>
      </w:r>
      <w:r w:rsidR="00F5031E" w:rsidRPr="00E62285">
        <w:rPr>
          <w:rFonts w:ascii="Times New Roman" w:hAnsi="Times New Roman"/>
          <w:sz w:val="24"/>
          <w:szCs w:val="24"/>
          <w:vertAlign w:val="superscript"/>
        </w:rPr>
        <w:footnoteReference w:id="22"/>
      </w:r>
      <w:r w:rsidR="00F5031E" w:rsidRPr="00E62285">
        <w:rPr>
          <w:rFonts w:ascii="Times New Roman" w:hAnsi="Times New Roman"/>
          <w:sz w:val="24"/>
          <w:szCs w:val="24"/>
        </w:rPr>
        <w:t xml:space="preserve">. </w:t>
      </w:r>
      <w:r w:rsidR="00F5031E" w:rsidRPr="008A01A8">
        <w:rPr>
          <w:rFonts w:ascii="Times New Roman" w:hAnsi="Times New Roman"/>
          <w:sz w:val="24"/>
          <w:szCs w:val="24"/>
        </w:rPr>
        <w:t>Selliseks uueks andmeanalüütika lahenduse loomiseks vajab Rahapesu Andmebüroo ka isikuandmeid</w:t>
      </w:r>
      <w:r w:rsidR="00F5031E">
        <w:rPr>
          <w:rFonts w:ascii="Times New Roman" w:hAnsi="Times New Roman"/>
          <w:sz w:val="24"/>
          <w:szCs w:val="24"/>
        </w:rPr>
        <w:t>.</w:t>
      </w:r>
      <w:r w:rsidR="00F5031E" w:rsidRPr="008A01A8">
        <w:rPr>
          <w:rFonts w:ascii="Times New Roman" w:hAnsi="Times New Roman"/>
          <w:bCs/>
          <w:sz w:val="24"/>
          <w:szCs w:val="24"/>
        </w:rPr>
        <w:t xml:space="preserve"> </w:t>
      </w:r>
      <w:r w:rsidR="00F5031E" w:rsidRPr="00FF1DBC">
        <w:rPr>
          <w:rFonts w:ascii="Times New Roman" w:hAnsi="Times New Roman"/>
          <w:bCs/>
          <w:sz w:val="24"/>
          <w:szCs w:val="24"/>
        </w:rPr>
        <w:t>Isikuandmete töötlemise eesmärgi sõnastamine</w:t>
      </w:r>
      <w:r w:rsidR="00F5031E">
        <w:rPr>
          <w:rFonts w:ascii="Times New Roman" w:hAnsi="Times New Roman"/>
          <w:bCs/>
          <w:sz w:val="24"/>
          <w:szCs w:val="24"/>
        </w:rPr>
        <w:t xml:space="preserve"> seaduses</w:t>
      </w:r>
      <w:r w:rsidR="00F5031E" w:rsidRPr="00FF1DBC">
        <w:rPr>
          <w:rFonts w:ascii="Times New Roman" w:hAnsi="Times New Roman"/>
          <w:bCs/>
          <w:sz w:val="24"/>
          <w:szCs w:val="24"/>
        </w:rPr>
        <w:t xml:space="preserve"> aitab andmesubjektil mõista, millise avalikes huvides oleva ülesande täitmiseks tema andmeid töödeldakse ning hinnata </w:t>
      </w:r>
      <w:r w:rsidR="00046682">
        <w:rPr>
          <w:rFonts w:ascii="Times New Roman" w:hAnsi="Times New Roman"/>
          <w:bCs/>
          <w:sz w:val="24"/>
          <w:szCs w:val="24"/>
        </w:rPr>
        <w:t>selle</w:t>
      </w:r>
      <w:r w:rsidR="00F5031E" w:rsidRPr="00FF1DBC">
        <w:rPr>
          <w:rFonts w:ascii="Times New Roman" w:hAnsi="Times New Roman"/>
          <w:bCs/>
          <w:sz w:val="24"/>
          <w:szCs w:val="24"/>
        </w:rPr>
        <w:t xml:space="preserve"> eesmärgipärasust. </w:t>
      </w:r>
    </w:p>
    <w:p w14:paraId="6A1E050C" w14:textId="77777777" w:rsidR="00EA6489" w:rsidRDefault="00EA6489" w:rsidP="006A218E">
      <w:pPr>
        <w:spacing w:after="0" w:line="276" w:lineRule="auto"/>
        <w:jc w:val="both"/>
        <w:rPr>
          <w:rFonts w:ascii="Times New Roman" w:hAnsi="Times New Roman"/>
          <w:bCs/>
          <w:sz w:val="24"/>
          <w:szCs w:val="24"/>
        </w:rPr>
      </w:pPr>
    </w:p>
    <w:p w14:paraId="7FDA3B64" w14:textId="55468612" w:rsidR="00F5031E" w:rsidRDefault="00F5031E"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t>Isikute</w:t>
      </w:r>
      <w:r>
        <w:rPr>
          <w:rFonts w:ascii="Times New Roman" w:hAnsi="Times New Roman"/>
          <w:bCs/>
          <w:sz w:val="24"/>
          <w:szCs w:val="24"/>
        </w:rPr>
        <w:t xml:space="preserve"> </w:t>
      </w:r>
      <w:bookmarkStart w:id="18" w:name="_Hlk158986373"/>
      <w:r w:rsidRPr="00E62285">
        <w:rPr>
          <w:rFonts w:ascii="Times New Roman" w:hAnsi="Times New Roman"/>
          <w:bCs/>
          <w:sz w:val="24"/>
          <w:szCs w:val="24"/>
        </w:rPr>
        <w:t>majandustegevust ja vara</w:t>
      </w:r>
      <w:r>
        <w:rPr>
          <w:rFonts w:ascii="Times New Roman" w:hAnsi="Times New Roman"/>
          <w:bCs/>
          <w:sz w:val="24"/>
          <w:szCs w:val="24"/>
        </w:rPr>
        <w:t xml:space="preserve"> </w:t>
      </w:r>
      <w:bookmarkEnd w:id="18"/>
      <w:r w:rsidRPr="00E62285">
        <w:rPr>
          <w:rFonts w:ascii="Times New Roman" w:hAnsi="Times New Roman"/>
          <w:bCs/>
          <w:sz w:val="24"/>
          <w:szCs w:val="24"/>
        </w:rPr>
        <w:t xml:space="preserve">puudutavaid andmeid </w:t>
      </w:r>
      <w:r>
        <w:rPr>
          <w:rFonts w:ascii="Times New Roman" w:hAnsi="Times New Roman"/>
          <w:bCs/>
          <w:sz w:val="24"/>
          <w:szCs w:val="24"/>
        </w:rPr>
        <w:t>kogutakse ja töödeldakse</w:t>
      </w:r>
      <w:r w:rsidRPr="00E62285">
        <w:rPr>
          <w:rFonts w:ascii="Times New Roman" w:hAnsi="Times New Roman"/>
          <w:bCs/>
          <w:sz w:val="24"/>
          <w:szCs w:val="24"/>
        </w:rPr>
        <w:t xml:space="preserve"> </w:t>
      </w:r>
      <w:r>
        <w:rPr>
          <w:rFonts w:ascii="Times New Roman" w:hAnsi="Times New Roman"/>
          <w:bCs/>
          <w:sz w:val="24"/>
          <w:szCs w:val="24"/>
        </w:rPr>
        <w:t>erinevates</w:t>
      </w:r>
      <w:r w:rsidRPr="00E62285">
        <w:rPr>
          <w:rFonts w:ascii="Times New Roman" w:hAnsi="Times New Roman"/>
          <w:bCs/>
          <w:sz w:val="24"/>
          <w:szCs w:val="24"/>
        </w:rPr>
        <w:t xml:space="preserve"> riiklikes andmekogude</w:t>
      </w:r>
      <w:r>
        <w:rPr>
          <w:rFonts w:ascii="Times New Roman" w:hAnsi="Times New Roman"/>
          <w:bCs/>
          <w:sz w:val="24"/>
          <w:szCs w:val="24"/>
        </w:rPr>
        <w:t>s mitmete asutuste poolt</w:t>
      </w:r>
      <w:r w:rsidRPr="00E62285">
        <w:rPr>
          <w:rFonts w:ascii="Times New Roman" w:hAnsi="Times New Roman"/>
          <w:bCs/>
          <w:sz w:val="24"/>
          <w:szCs w:val="24"/>
        </w:rPr>
        <w:t xml:space="preserve"> ka</w:t>
      </w:r>
      <w:r w:rsidR="003D73E5">
        <w:rPr>
          <w:rFonts w:ascii="Times New Roman" w:hAnsi="Times New Roman"/>
          <w:bCs/>
          <w:sz w:val="24"/>
          <w:szCs w:val="24"/>
        </w:rPr>
        <w:t xml:space="preserve"> praegu</w:t>
      </w:r>
      <w:r w:rsidRPr="00E62285">
        <w:rPr>
          <w:rFonts w:ascii="Times New Roman" w:hAnsi="Times New Roman"/>
          <w:bCs/>
          <w:sz w:val="24"/>
          <w:szCs w:val="24"/>
        </w:rPr>
        <w:t xml:space="preserve">. </w:t>
      </w:r>
      <w:r w:rsidR="00515B6D">
        <w:rPr>
          <w:rFonts w:ascii="Times New Roman" w:hAnsi="Times New Roman"/>
          <w:bCs/>
          <w:sz w:val="24"/>
          <w:szCs w:val="24"/>
        </w:rPr>
        <w:t>Rahapesu Andmebüroo</w:t>
      </w:r>
      <w:r>
        <w:rPr>
          <w:rFonts w:ascii="Times New Roman" w:hAnsi="Times New Roman"/>
          <w:bCs/>
          <w:sz w:val="24"/>
          <w:szCs w:val="24"/>
        </w:rPr>
        <w:t xml:space="preserve"> andmekogu</w:t>
      </w:r>
      <w:r w:rsidR="00911A17">
        <w:rPr>
          <w:rFonts w:ascii="Times New Roman" w:hAnsi="Times New Roman"/>
          <w:bCs/>
          <w:sz w:val="24"/>
          <w:szCs w:val="24"/>
        </w:rPr>
        <w:t xml:space="preserve">s töödeldakse </w:t>
      </w:r>
      <w:r w:rsidRPr="00E62285">
        <w:rPr>
          <w:rFonts w:ascii="Times New Roman" w:hAnsi="Times New Roman"/>
          <w:bCs/>
          <w:sz w:val="24"/>
          <w:szCs w:val="24"/>
        </w:rPr>
        <w:t xml:space="preserve">strateegilise analüüsi </w:t>
      </w:r>
      <w:r w:rsidR="00911A17">
        <w:rPr>
          <w:rFonts w:ascii="Times New Roman" w:hAnsi="Times New Roman"/>
          <w:bCs/>
          <w:sz w:val="24"/>
          <w:szCs w:val="24"/>
        </w:rPr>
        <w:t xml:space="preserve">tarbeks pseudonüümitud kujul </w:t>
      </w:r>
      <w:r>
        <w:rPr>
          <w:rFonts w:ascii="Times New Roman" w:hAnsi="Times New Roman"/>
          <w:bCs/>
          <w:sz w:val="24"/>
          <w:szCs w:val="24"/>
        </w:rPr>
        <w:t>teistest</w:t>
      </w:r>
      <w:r w:rsidRPr="00E62285">
        <w:rPr>
          <w:rFonts w:ascii="Times New Roman" w:hAnsi="Times New Roman"/>
          <w:bCs/>
          <w:sz w:val="24"/>
          <w:szCs w:val="24"/>
        </w:rPr>
        <w:t xml:space="preserve"> andmekogudest</w:t>
      </w:r>
      <w:r>
        <w:rPr>
          <w:rFonts w:ascii="Times New Roman" w:hAnsi="Times New Roman"/>
          <w:bCs/>
          <w:sz w:val="24"/>
          <w:szCs w:val="24"/>
        </w:rPr>
        <w:t xml:space="preserve"> ja infokanalitest</w:t>
      </w:r>
      <w:r w:rsidRPr="00E62285">
        <w:rPr>
          <w:rFonts w:ascii="Times New Roman" w:hAnsi="Times New Roman"/>
          <w:bCs/>
          <w:sz w:val="24"/>
          <w:szCs w:val="24"/>
        </w:rPr>
        <w:t xml:space="preserve"> pärinev</w:t>
      </w:r>
      <w:r>
        <w:rPr>
          <w:rFonts w:ascii="Times New Roman" w:hAnsi="Times New Roman"/>
          <w:bCs/>
          <w:sz w:val="24"/>
          <w:szCs w:val="24"/>
        </w:rPr>
        <w:t>aid</w:t>
      </w:r>
      <w:r w:rsidRPr="00E62285">
        <w:rPr>
          <w:rFonts w:ascii="Times New Roman" w:hAnsi="Times New Roman"/>
          <w:bCs/>
          <w:sz w:val="24"/>
          <w:szCs w:val="24"/>
        </w:rPr>
        <w:t xml:space="preserve"> isiku</w:t>
      </w:r>
      <w:r>
        <w:rPr>
          <w:rFonts w:ascii="Times New Roman" w:hAnsi="Times New Roman"/>
          <w:bCs/>
          <w:sz w:val="24"/>
          <w:szCs w:val="24"/>
        </w:rPr>
        <w:t>te ning nende</w:t>
      </w:r>
      <w:r w:rsidRPr="00E62285">
        <w:rPr>
          <w:rFonts w:ascii="Times New Roman" w:hAnsi="Times New Roman"/>
          <w:bCs/>
          <w:sz w:val="24"/>
          <w:szCs w:val="24"/>
        </w:rPr>
        <w:t xml:space="preserve"> vara ja majandustegevu</w:t>
      </w:r>
      <w:r>
        <w:rPr>
          <w:rFonts w:ascii="Times New Roman" w:hAnsi="Times New Roman"/>
          <w:bCs/>
          <w:sz w:val="24"/>
          <w:szCs w:val="24"/>
        </w:rPr>
        <w:t xml:space="preserve">sega seotud andmeid </w:t>
      </w:r>
      <w:r w:rsidRPr="00E62285">
        <w:rPr>
          <w:rFonts w:ascii="Times New Roman" w:hAnsi="Times New Roman"/>
          <w:bCs/>
          <w:sz w:val="24"/>
          <w:szCs w:val="24"/>
        </w:rPr>
        <w:t xml:space="preserve">koos </w:t>
      </w:r>
      <w:r w:rsidR="00515B6D">
        <w:rPr>
          <w:rFonts w:ascii="Times New Roman" w:hAnsi="Times New Roman"/>
          <w:bCs/>
          <w:sz w:val="24"/>
          <w:szCs w:val="24"/>
        </w:rPr>
        <w:t>Rahapesu Andmebüroo</w:t>
      </w:r>
      <w:r>
        <w:rPr>
          <w:rFonts w:ascii="Times New Roman" w:hAnsi="Times New Roman"/>
          <w:bCs/>
          <w:sz w:val="24"/>
          <w:szCs w:val="24"/>
        </w:rPr>
        <w:t xml:space="preserve"> andmekogu koosseisu kuuluva </w:t>
      </w:r>
      <w:r w:rsidRPr="00E62285">
        <w:rPr>
          <w:rFonts w:ascii="Times New Roman" w:hAnsi="Times New Roman"/>
          <w:bCs/>
          <w:sz w:val="24"/>
          <w:szCs w:val="24"/>
        </w:rPr>
        <w:t>operatiivse analüüsi andmelaos sisalduva</w:t>
      </w:r>
      <w:r>
        <w:rPr>
          <w:rFonts w:ascii="Times New Roman" w:hAnsi="Times New Roman"/>
          <w:bCs/>
          <w:sz w:val="24"/>
          <w:szCs w:val="24"/>
        </w:rPr>
        <w:t>te</w:t>
      </w:r>
      <w:r w:rsidRPr="00E62285">
        <w:rPr>
          <w:rFonts w:ascii="Times New Roman" w:hAnsi="Times New Roman"/>
          <w:bCs/>
          <w:sz w:val="24"/>
          <w:szCs w:val="24"/>
        </w:rPr>
        <w:t xml:space="preserve"> </w:t>
      </w:r>
      <w:r>
        <w:rPr>
          <w:rFonts w:ascii="Times New Roman" w:hAnsi="Times New Roman"/>
          <w:bCs/>
          <w:sz w:val="24"/>
          <w:szCs w:val="24"/>
        </w:rPr>
        <w:t>andmetega.</w:t>
      </w:r>
    </w:p>
    <w:p w14:paraId="6738677B" w14:textId="77777777" w:rsidR="008B543B" w:rsidRPr="008B543B" w:rsidRDefault="008B543B" w:rsidP="006A218E">
      <w:pPr>
        <w:spacing w:after="0" w:line="276" w:lineRule="auto"/>
        <w:jc w:val="both"/>
        <w:rPr>
          <w:rFonts w:ascii="Times New Roman" w:hAnsi="Times New Roman"/>
          <w:bCs/>
          <w:sz w:val="24"/>
          <w:szCs w:val="24"/>
        </w:rPr>
      </w:pPr>
    </w:p>
    <w:p w14:paraId="72257B1D" w14:textId="7269595C" w:rsidR="00F5031E" w:rsidRPr="00E62285" w:rsidRDefault="00911A17" w:rsidP="006A218E">
      <w:pPr>
        <w:spacing w:after="0" w:line="276" w:lineRule="auto"/>
        <w:jc w:val="both"/>
        <w:rPr>
          <w:rFonts w:ascii="Times New Roman" w:hAnsi="Times New Roman"/>
          <w:bCs/>
          <w:sz w:val="24"/>
          <w:szCs w:val="24"/>
        </w:rPr>
      </w:pPr>
      <w:r>
        <w:rPr>
          <w:rFonts w:ascii="Times New Roman" w:hAnsi="Times New Roman"/>
          <w:bCs/>
          <w:sz w:val="24"/>
          <w:szCs w:val="24"/>
        </w:rPr>
        <w:t>Isikuandmete töötlus Rahapesu Andmebüroo andmekogus</w:t>
      </w:r>
      <w:r w:rsidR="00F5031E" w:rsidRPr="003B58AD">
        <w:rPr>
          <w:rFonts w:ascii="Times New Roman" w:hAnsi="Times New Roman"/>
          <w:bCs/>
          <w:sz w:val="24"/>
          <w:szCs w:val="24"/>
        </w:rPr>
        <w:t xml:space="preserve"> ei too isikutele kaasa täiendavaid kohustusi ega muudatusi andmete esitamisel puudutatud registritesse. </w:t>
      </w:r>
      <w:r w:rsidR="00F5031E" w:rsidRPr="00E62285">
        <w:rPr>
          <w:rFonts w:ascii="Times New Roman" w:hAnsi="Times New Roman"/>
          <w:bCs/>
          <w:sz w:val="24"/>
          <w:szCs w:val="24"/>
        </w:rPr>
        <w:t>Seega</w:t>
      </w:r>
      <w:r w:rsidR="00F5031E">
        <w:rPr>
          <w:rFonts w:ascii="Times New Roman" w:hAnsi="Times New Roman"/>
          <w:bCs/>
          <w:sz w:val="24"/>
          <w:szCs w:val="24"/>
        </w:rPr>
        <w:t xml:space="preserve"> ei mõjuta</w:t>
      </w:r>
      <w:r w:rsidR="00F5031E" w:rsidRPr="003B58AD">
        <w:rPr>
          <w:rFonts w:ascii="Times New Roman" w:hAnsi="Times New Roman"/>
          <w:bCs/>
          <w:sz w:val="24"/>
          <w:szCs w:val="24"/>
        </w:rPr>
        <w:t xml:space="preserve"> muudatused </w:t>
      </w:r>
      <w:r w:rsidR="00F5031E">
        <w:rPr>
          <w:rFonts w:ascii="Times New Roman" w:hAnsi="Times New Roman"/>
          <w:bCs/>
          <w:sz w:val="24"/>
          <w:szCs w:val="24"/>
        </w:rPr>
        <w:t>sihtrühma</w:t>
      </w:r>
      <w:r w:rsidR="00F5031E" w:rsidRPr="003B58AD">
        <w:rPr>
          <w:rFonts w:ascii="Times New Roman" w:hAnsi="Times New Roman"/>
          <w:bCs/>
          <w:sz w:val="24"/>
          <w:szCs w:val="24"/>
        </w:rPr>
        <w:t xml:space="preserve"> käitumist ega too kaasa kohanemisvajadust.</w:t>
      </w:r>
    </w:p>
    <w:p w14:paraId="22F0F741" w14:textId="77777777" w:rsidR="00F5031E" w:rsidRPr="00E62285" w:rsidRDefault="00F5031E" w:rsidP="006A218E">
      <w:pPr>
        <w:spacing w:after="0" w:line="276" w:lineRule="auto"/>
        <w:jc w:val="both"/>
        <w:rPr>
          <w:rFonts w:ascii="Times New Roman" w:hAnsi="Times New Roman"/>
          <w:bCs/>
          <w:sz w:val="24"/>
          <w:szCs w:val="24"/>
        </w:rPr>
      </w:pPr>
    </w:p>
    <w:p w14:paraId="14715C61" w14:textId="59518AF7" w:rsidR="00173B8D" w:rsidRDefault="00173B8D" w:rsidP="006A218E">
      <w:pPr>
        <w:spacing w:after="0" w:line="276" w:lineRule="auto"/>
        <w:jc w:val="both"/>
        <w:rPr>
          <w:rFonts w:ascii="Times New Roman" w:hAnsi="Times New Roman"/>
          <w:b/>
          <w:sz w:val="24"/>
          <w:szCs w:val="24"/>
        </w:rPr>
      </w:pPr>
      <w:r w:rsidRPr="00E62285">
        <w:rPr>
          <w:rFonts w:ascii="Times New Roman" w:hAnsi="Times New Roman"/>
          <w:b/>
          <w:sz w:val="24"/>
          <w:szCs w:val="24"/>
        </w:rPr>
        <w:t>Järeldus mõju oluli</w:t>
      </w:r>
      <w:r w:rsidR="000831BC">
        <w:rPr>
          <w:rFonts w:ascii="Times New Roman" w:hAnsi="Times New Roman"/>
          <w:b/>
          <w:sz w:val="24"/>
          <w:szCs w:val="24"/>
        </w:rPr>
        <w:t>su</w:t>
      </w:r>
      <w:r w:rsidRPr="00E62285">
        <w:rPr>
          <w:rFonts w:ascii="Times New Roman" w:hAnsi="Times New Roman"/>
          <w:b/>
          <w:sz w:val="24"/>
          <w:szCs w:val="24"/>
        </w:rPr>
        <w:t>se kohta</w:t>
      </w:r>
      <w:r w:rsidR="00F5031E" w:rsidRPr="00E62285">
        <w:rPr>
          <w:rFonts w:ascii="Times New Roman" w:hAnsi="Times New Roman"/>
          <w:b/>
          <w:sz w:val="24"/>
          <w:szCs w:val="24"/>
        </w:rPr>
        <w:t xml:space="preserve"> </w:t>
      </w:r>
    </w:p>
    <w:p w14:paraId="47F44E1C" w14:textId="2CF9C5B5" w:rsidR="00173B8D" w:rsidRDefault="00F5031E"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t>Muudatusega kaasneva mõju avaldamise sagedus on</w:t>
      </w:r>
      <w:r>
        <w:rPr>
          <w:rFonts w:ascii="Times New Roman" w:hAnsi="Times New Roman"/>
          <w:bCs/>
          <w:sz w:val="24"/>
          <w:szCs w:val="24"/>
        </w:rPr>
        <w:t xml:space="preserve"> keskmine,</w:t>
      </w:r>
      <w:r w:rsidRPr="00E62285">
        <w:rPr>
          <w:rFonts w:ascii="Times New Roman" w:hAnsi="Times New Roman"/>
          <w:bCs/>
          <w:sz w:val="24"/>
          <w:szCs w:val="24"/>
        </w:rPr>
        <w:t xml:space="preserve"> isikute kokkupuude nende andmete töötlemisega on ebaregulaarne. </w:t>
      </w:r>
      <w:r w:rsidR="00E933A7">
        <w:rPr>
          <w:rFonts w:ascii="Times New Roman" w:hAnsi="Times New Roman"/>
          <w:bCs/>
          <w:sz w:val="24"/>
          <w:szCs w:val="24"/>
        </w:rPr>
        <w:t>Strateegilise analüüsi käigus toimub</w:t>
      </w:r>
      <w:r w:rsidRPr="00E62285">
        <w:rPr>
          <w:rFonts w:ascii="Times New Roman" w:hAnsi="Times New Roman"/>
          <w:bCs/>
          <w:sz w:val="24"/>
          <w:szCs w:val="24"/>
        </w:rPr>
        <w:t xml:space="preserve"> isikuandmete töötlemine pseudonü</w:t>
      </w:r>
      <w:r>
        <w:rPr>
          <w:rFonts w:ascii="Times New Roman" w:hAnsi="Times New Roman"/>
          <w:bCs/>
          <w:sz w:val="24"/>
          <w:szCs w:val="24"/>
        </w:rPr>
        <w:t>ümitud kujul</w:t>
      </w:r>
      <w:r w:rsidRPr="00E62285">
        <w:rPr>
          <w:rFonts w:ascii="Times New Roman" w:hAnsi="Times New Roman"/>
          <w:bCs/>
          <w:sz w:val="24"/>
          <w:szCs w:val="24"/>
        </w:rPr>
        <w:t xml:space="preserve"> spetsiifilise riskivaldkonna uurimise käigus. Uuringu aktiivse andmetöötlusfaasi nädalatel tehakse korduvalt päringuid tuvastamaks kas ja kuidas mingi lisatunnuse arvestamine aitab paremini kõrge riskiga sihtgruppi piiritleda. Sõltuvalt uuringu eesmärkidest ja leidude kaalukusest hinnatakse, kas on vajalik kõrgema riskiga tehingute puhul nende teostajate</w:t>
      </w:r>
      <w:r>
        <w:rPr>
          <w:rFonts w:ascii="Times New Roman" w:hAnsi="Times New Roman"/>
          <w:bCs/>
          <w:sz w:val="24"/>
          <w:szCs w:val="24"/>
        </w:rPr>
        <w:t xml:space="preserve"> andmete depseudonüümimine ja</w:t>
      </w:r>
      <w:r w:rsidRPr="00E62285">
        <w:rPr>
          <w:rFonts w:ascii="Times New Roman" w:hAnsi="Times New Roman"/>
          <w:bCs/>
          <w:sz w:val="24"/>
          <w:szCs w:val="24"/>
        </w:rPr>
        <w:t xml:space="preserve"> suunamine </w:t>
      </w:r>
      <w:r w:rsidR="00B90DD3">
        <w:rPr>
          <w:rFonts w:ascii="Times New Roman" w:hAnsi="Times New Roman"/>
          <w:bCs/>
          <w:sz w:val="24"/>
          <w:szCs w:val="24"/>
        </w:rPr>
        <w:t>üksik</w:t>
      </w:r>
      <w:r w:rsidRPr="00E62285">
        <w:rPr>
          <w:rFonts w:ascii="Times New Roman" w:hAnsi="Times New Roman"/>
          <w:bCs/>
          <w:sz w:val="24"/>
          <w:szCs w:val="24"/>
        </w:rPr>
        <w:t xml:space="preserve">analüüsi. Hinnanguliselt jääb </w:t>
      </w:r>
      <w:r>
        <w:rPr>
          <w:rFonts w:ascii="Times New Roman" w:hAnsi="Times New Roman"/>
          <w:bCs/>
          <w:sz w:val="24"/>
          <w:szCs w:val="24"/>
        </w:rPr>
        <w:t>depseudonüümimist</w:t>
      </w:r>
      <w:r w:rsidRPr="00E62285">
        <w:rPr>
          <w:rFonts w:ascii="Times New Roman" w:hAnsi="Times New Roman"/>
          <w:bCs/>
          <w:sz w:val="24"/>
          <w:szCs w:val="24"/>
        </w:rPr>
        <w:t xml:space="preserve"> vajavate isikute koguarv aastas alla </w:t>
      </w:r>
      <w:r>
        <w:rPr>
          <w:rFonts w:ascii="Times New Roman" w:hAnsi="Times New Roman"/>
          <w:bCs/>
          <w:sz w:val="24"/>
          <w:szCs w:val="24"/>
        </w:rPr>
        <w:t>2</w:t>
      </w:r>
      <w:r w:rsidRPr="00E62285">
        <w:rPr>
          <w:rFonts w:ascii="Times New Roman" w:hAnsi="Times New Roman"/>
          <w:bCs/>
          <w:sz w:val="24"/>
          <w:szCs w:val="24"/>
        </w:rPr>
        <w:t xml:space="preserve">00. </w:t>
      </w:r>
      <w:r w:rsidR="004306B4" w:rsidRPr="00E62285">
        <w:rPr>
          <w:rFonts w:ascii="Times New Roman" w:hAnsi="Times New Roman"/>
          <w:bCs/>
          <w:sz w:val="24"/>
          <w:szCs w:val="24"/>
        </w:rPr>
        <w:t xml:space="preserve">Arvestades, et isikuandmete töötlemisega ei kaasne andmesubjektidele täiendavaid kohustusi </w:t>
      </w:r>
      <w:r w:rsidR="004306B4">
        <w:rPr>
          <w:rFonts w:ascii="Times New Roman" w:hAnsi="Times New Roman"/>
          <w:bCs/>
          <w:sz w:val="24"/>
          <w:szCs w:val="24"/>
        </w:rPr>
        <w:t>ega kohanemisvajadusi tuleb kaasnevat mõju  andmesubjektidele lugeda väikeseks</w:t>
      </w:r>
      <w:r w:rsidR="003A423C">
        <w:rPr>
          <w:rFonts w:ascii="Times New Roman" w:hAnsi="Times New Roman"/>
          <w:bCs/>
          <w:sz w:val="24"/>
          <w:szCs w:val="24"/>
        </w:rPr>
        <w:t>.</w:t>
      </w:r>
    </w:p>
    <w:p w14:paraId="34F52B89" w14:textId="77777777" w:rsidR="00533010" w:rsidRDefault="00533010" w:rsidP="006A218E">
      <w:pPr>
        <w:spacing w:after="0" w:line="276" w:lineRule="auto"/>
        <w:jc w:val="both"/>
        <w:rPr>
          <w:rFonts w:ascii="Times New Roman" w:hAnsi="Times New Roman"/>
          <w:bCs/>
          <w:sz w:val="24"/>
          <w:szCs w:val="24"/>
        </w:rPr>
      </w:pPr>
    </w:p>
    <w:p w14:paraId="0FBAB1E6" w14:textId="77777777" w:rsidR="008920C0" w:rsidRDefault="004306B4" w:rsidP="006A218E">
      <w:pPr>
        <w:spacing w:after="0" w:line="276" w:lineRule="auto"/>
        <w:jc w:val="both"/>
        <w:rPr>
          <w:rFonts w:ascii="Times New Roman" w:hAnsi="Times New Roman"/>
          <w:bCs/>
          <w:sz w:val="24"/>
          <w:szCs w:val="24"/>
        </w:rPr>
      </w:pPr>
      <w:r w:rsidRPr="00042F41">
        <w:rPr>
          <w:rFonts w:ascii="Times New Roman" w:hAnsi="Times New Roman"/>
          <w:b/>
          <w:sz w:val="24"/>
          <w:szCs w:val="24"/>
        </w:rPr>
        <w:t>A</w:t>
      </w:r>
      <w:r w:rsidR="002F042C" w:rsidRPr="00042F41">
        <w:rPr>
          <w:rFonts w:ascii="Times New Roman" w:hAnsi="Times New Roman"/>
          <w:b/>
          <w:sz w:val="24"/>
          <w:szCs w:val="24"/>
        </w:rPr>
        <w:t>ndmekaitsealane mõjuhinnang</w:t>
      </w:r>
      <w:r w:rsidR="00F5031E" w:rsidRPr="00042F41">
        <w:rPr>
          <w:rFonts w:ascii="Times New Roman" w:hAnsi="Times New Roman"/>
          <w:bCs/>
          <w:sz w:val="24"/>
          <w:szCs w:val="24"/>
        </w:rPr>
        <w:t xml:space="preserve"> </w:t>
      </w:r>
    </w:p>
    <w:p w14:paraId="53F82F65" w14:textId="23B2718B" w:rsidR="002A0B19" w:rsidRPr="00042F41" w:rsidRDefault="00064D79"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Eelnõu seadusena jõustumisel töötleb RAB</w:t>
      </w:r>
      <w:r w:rsidR="0095378B" w:rsidRPr="00042F41">
        <w:rPr>
          <w:rFonts w:ascii="Times New Roman" w:hAnsi="Times New Roman"/>
          <w:bCs/>
          <w:sz w:val="24"/>
          <w:szCs w:val="24"/>
        </w:rPr>
        <w:t xml:space="preserve"> Rahapesu Andmebüroo andmekogus </w:t>
      </w:r>
      <w:r w:rsidR="001511AE" w:rsidRPr="00042F41">
        <w:rPr>
          <w:rFonts w:ascii="Times New Roman" w:hAnsi="Times New Roman"/>
          <w:bCs/>
          <w:sz w:val="24"/>
          <w:szCs w:val="24"/>
        </w:rPr>
        <w:t xml:space="preserve">strateegilise analüüsi käigus </w:t>
      </w:r>
      <w:r w:rsidR="004677CA" w:rsidRPr="00042F41">
        <w:rPr>
          <w:rFonts w:ascii="Times New Roman" w:hAnsi="Times New Roman"/>
          <w:bCs/>
          <w:sz w:val="24"/>
          <w:szCs w:val="24"/>
        </w:rPr>
        <w:t>andmete kogumit</w:t>
      </w:r>
      <w:r w:rsidR="003A423C">
        <w:rPr>
          <w:rFonts w:ascii="Times New Roman" w:hAnsi="Times New Roman"/>
          <w:bCs/>
          <w:sz w:val="24"/>
          <w:szCs w:val="24"/>
        </w:rPr>
        <w:t xml:space="preserve"> </w:t>
      </w:r>
      <w:r w:rsidR="0095378B" w:rsidRPr="00042F41">
        <w:rPr>
          <w:rFonts w:ascii="Times New Roman" w:hAnsi="Times New Roman"/>
          <w:bCs/>
          <w:sz w:val="24"/>
          <w:szCs w:val="24"/>
        </w:rPr>
        <w:t>pseudonüümitu</w:t>
      </w:r>
      <w:r w:rsidR="003A423C">
        <w:rPr>
          <w:rFonts w:ascii="Times New Roman" w:hAnsi="Times New Roman"/>
          <w:bCs/>
          <w:sz w:val="24"/>
          <w:szCs w:val="24"/>
        </w:rPr>
        <w:t>lt, sealhulgas automatiseeritult</w:t>
      </w:r>
      <w:r w:rsidRPr="00042F41">
        <w:rPr>
          <w:rFonts w:ascii="Times New Roman" w:hAnsi="Times New Roman"/>
          <w:bCs/>
          <w:sz w:val="24"/>
          <w:szCs w:val="24"/>
        </w:rPr>
        <w:t>.</w:t>
      </w:r>
      <w:r w:rsidR="00815A79" w:rsidRPr="00042F41">
        <w:rPr>
          <w:rFonts w:ascii="Times New Roman" w:hAnsi="Times New Roman"/>
          <w:bCs/>
          <w:sz w:val="24"/>
          <w:szCs w:val="24"/>
        </w:rPr>
        <w:t xml:space="preserve"> </w:t>
      </w:r>
      <w:r w:rsidR="00E7161B" w:rsidRPr="00042F41">
        <w:rPr>
          <w:rFonts w:ascii="Times New Roman" w:hAnsi="Times New Roman"/>
          <w:bCs/>
          <w:sz w:val="24"/>
          <w:szCs w:val="24"/>
        </w:rPr>
        <w:t>Sellisel viisil andmete töötlemiseks kehtestataks</w:t>
      </w:r>
      <w:r w:rsidR="001511AE" w:rsidRPr="00042F41">
        <w:rPr>
          <w:rFonts w:ascii="Times New Roman" w:hAnsi="Times New Roman"/>
          <w:bCs/>
          <w:sz w:val="24"/>
          <w:szCs w:val="24"/>
        </w:rPr>
        <w:t>e</w:t>
      </w:r>
      <w:r w:rsidR="00E7161B" w:rsidRPr="00042F41">
        <w:rPr>
          <w:rFonts w:ascii="Times New Roman" w:hAnsi="Times New Roman"/>
          <w:bCs/>
          <w:sz w:val="24"/>
          <w:szCs w:val="24"/>
        </w:rPr>
        <w:t xml:space="preserve"> RAB-ile seadusest tulenevad alused</w:t>
      </w:r>
      <w:r w:rsidR="001511AE" w:rsidRPr="00042F41">
        <w:rPr>
          <w:rFonts w:ascii="Times New Roman" w:hAnsi="Times New Roman"/>
          <w:bCs/>
          <w:sz w:val="24"/>
          <w:szCs w:val="24"/>
        </w:rPr>
        <w:t xml:space="preserve"> ning sealjuures parandatakse Rahapesu Andmebüroo andmekogus</w:t>
      </w:r>
      <w:r w:rsidR="003A423C">
        <w:rPr>
          <w:rFonts w:ascii="Times New Roman" w:hAnsi="Times New Roman"/>
          <w:bCs/>
          <w:sz w:val="24"/>
          <w:szCs w:val="24"/>
        </w:rPr>
        <w:t xml:space="preserve"> tervikuna</w:t>
      </w:r>
      <w:r w:rsidR="001511AE" w:rsidRPr="00042F41">
        <w:rPr>
          <w:rFonts w:ascii="Times New Roman" w:hAnsi="Times New Roman"/>
          <w:bCs/>
          <w:sz w:val="24"/>
          <w:szCs w:val="24"/>
        </w:rPr>
        <w:t xml:space="preserve"> toimuva andmetöötluse läbipaistvust andmekogu eesmärkide sõnastamise kaudu</w:t>
      </w:r>
      <w:r w:rsidR="00E7161B" w:rsidRPr="00042F41">
        <w:rPr>
          <w:rFonts w:ascii="Times New Roman" w:hAnsi="Times New Roman"/>
          <w:bCs/>
          <w:sz w:val="24"/>
          <w:szCs w:val="24"/>
        </w:rPr>
        <w:t>.</w:t>
      </w:r>
      <w:r w:rsidRPr="00042F41">
        <w:rPr>
          <w:rFonts w:ascii="Times New Roman" w:hAnsi="Times New Roman"/>
          <w:bCs/>
          <w:sz w:val="24"/>
          <w:szCs w:val="24"/>
        </w:rPr>
        <w:t xml:space="preserve"> </w:t>
      </w:r>
      <w:r w:rsidR="0043523B" w:rsidRPr="00042F41">
        <w:rPr>
          <w:rFonts w:ascii="Times New Roman" w:hAnsi="Times New Roman"/>
          <w:bCs/>
          <w:sz w:val="24"/>
          <w:szCs w:val="24"/>
        </w:rPr>
        <w:t xml:space="preserve">Strateegilise analüüsi </w:t>
      </w:r>
      <w:r w:rsidR="007335C0" w:rsidRPr="00042F41">
        <w:rPr>
          <w:rFonts w:ascii="Times New Roman" w:hAnsi="Times New Roman"/>
          <w:bCs/>
          <w:sz w:val="24"/>
          <w:szCs w:val="24"/>
        </w:rPr>
        <w:t>käigus</w:t>
      </w:r>
      <w:r w:rsidR="0043523B" w:rsidRPr="00042F41">
        <w:rPr>
          <w:rFonts w:ascii="Times New Roman" w:hAnsi="Times New Roman"/>
          <w:bCs/>
          <w:sz w:val="24"/>
          <w:szCs w:val="24"/>
        </w:rPr>
        <w:t xml:space="preserve"> töödeldakse isikuandmeid eesmärgiga avastada rahapesu ja terrorismi rahastamisele või sellega seotud kuritegudele viitavaid riske, ohte, suundumusi, mustreid ja toimimisviise</w:t>
      </w:r>
      <w:r w:rsidR="007335C0" w:rsidRPr="00042F41">
        <w:rPr>
          <w:rFonts w:ascii="Times New Roman" w:hAnsi="Times New Roman"/>
          <w:bCs/>
          <w:sz w:val="24"/>
          <w:szCs w:val="24"/>
        </w:rPr>
        <w:t>.</w:t>
      </w:r>
    </w:p>
    <w:p w14:paraId="53B9D7CB" w14:textId="77777777" w:rsidR="002A0B19" w:rsidRPr="00042F41" w:rsidRDefault="002A0B19" w:rsidP="006A218E">
      <w:pPr>
        <w:spacing w:after="0" w:line="276" w:lineRule="auto"/>
        <w:jc w:val="both"/>
        <w:rPr>
          <w:rFonts w:ascii="Times New Roman" w:hAnsi="Times New Roman"/>
          <w:bCs/>
          <w:sz w:val="24"/>
          <w:szCs w:val="24"/>
        </w:rPr>
      </w:pPr>
    </w:p>
    <w:p w14:paraId="19EF9E79" w14:textId="77777777" w:rsidR="001511AE" w:rsidRPr="00042F41" w:rsidRDefault="00AC3411" w:rsidP="006A218E">
      <w:pPr>
        <w:spacing w:after="0" w:line="276" w:lineRule="auto"/>
        <w:jc w:val="both"/>
        <w:rPr>
          <w:rFonts w:ascii="Times New Roman" w:hAnsi="Times New Roman"/>
          <w:bCs/>
          <w:sz w:val="24"/>
          <w:szCs w:val="24"/>
        </w:rPr>
      </w:pPr>
      <w:r w:rsidRPr="00042F41">
        <w:rPr>
          <w:rFonts w:ascii="Times New Roman" w:hAnsi="Times New Roman" w:cs="Times New Roman"/>
          <w:sz w:val="24"/>
          <w:szCs w:val="24"/>
        </w:rPr>
        <w:t>Strateegilise analüüsi läbiviimisel toimub andmeandjatelt andmestik</w:t>
      </w:r>
      <w:r w:rsidR="00965165" w:rsidRPr="00042F41">
        <w:rPr>
          <w:rFonts w:ascii="Times New Roman" w:hAnsi="Times New Roman" w:cs="Times New Roman"/>
          <w:sz w:val="24"/>
          <w:szCs w:val="24"/>
        </w:rPr>
        <w:t>e</w:t>
      </w:r>
      <w:r w:rsidRPr="00042F41">
        <w:rPr>
          <w:rFonts w:ascii="Times New Roman" w:hAnsi="Times New Roman" w:cs="Times New Roman"/>
          <w:sz w:val="24"/>
          <w:szCs w:val="24"/>
        </w:rPr>
        <w:t xml:space="preserve"> kogumine pidevalt ja ka  automatiseeritult ning enne andmete andmelattu salvestamist isikuandmed pseudonüümitakse.</w:t>
      </w:r>
      <w:r w:rsidRPr="00042F41">
        <w:rPr>
          <w:rFonts w:ascii="Times New Roman" w:hAnsi="Times New Roman"/>
          <w:bCs/>
          <w:sz w:val="24"/>
          <w:szCs w:val="24"/>
        </w:rPr>
        <w:t xml:space="preserve"> A</w:t>
      </w:r>
      <w:r w:rsidR="00B845EA" w:rsidRPr="00042F41">
        <w:rPr>
          <w:rFonts w:ascii="Times New Roman" w:hAnsi="Times New Roman"/>
          <w:bCs/>
          <w:sz w:val="24"/>
          <w:szCs w:val="24"/>
        </w:rPr>
        <w:t>ndmete töötlemine andmete kogumina, sealhulgas automatiseeritult kiirendab ja muudab efektiivsemaks kuritegude ja kuritegelike mustrite avastamise ning neile adekvaatse reageerimise</w:t>
      </w:r>
      <w:r w:rsidR="00E7161B" w:rsidRPr="00042F41">
        <w:rPr>
          <w:rFonts w:ascii="Times New Roman" w:hAnsi="Times New Roman"/>
          <w:bCs/>
          <w:sz w:val="24"/>
          <w:szCs w:val="24"/>
        </w:rPr>
        <w:t xml:space="preserve">, kuid ei avalda puudutatud isikutele negatiivset mõju, kuna ilma kuriteo </w:t>
      </w:r>
      <w:r w:rsidR="001511AE" w:rsidRPr="00042F41">
        <w:rPr>
          <w:rFonts w:ascii="Times New Roman" w:hAnsi="Times New Roman"/>
          <w:bCs/>
          <w:sz w:val="24"/>
          <w:szCs w:val="24"/>
        </w:rPr>
        <w:t xml:space="preserve">tunnuste ilmnemiseta ei toimu andmete depseudonüümimist. </w:t>
      </w:r>
      <w:r w:rsidR="00B845EA" w:rsidRPr="00042F41">
        <w:rPr>
          <w:rFonts w:ascii="Times New Roman" w:hAnsi="Times New Roman"/>
          <w:bCs/>
          <w:sz w:val="24"/>
          <w:szCs w:val="24"/>
        </w:rPr>
        <w:t>Andmete ülemäärane töötlemine on välistatud isikuandmete pseudonüümimisega ning isikuandmete depseudonüümimise protsessi range kontrolli tagamisega, mille käigus kasutatakse mitut riske maandavat meedet, nagu IT-süsteemi logid ja andmekaitsespetsialisti järelevalve.</w:t>
      </w:r>
      <w:r w:rsidR="002A0B19" w:rsidRPr="00042F41">
        <w:rPr>
          <w:rFonts w:ascii="Times New Roman" w:hAnsi="Times New Roman"/>
          <w:bCs/>
          <w:sz w:val="24"/>
          <w:szCs w:val="24"/>
        </w:rPr>
        <w:t xml:space="preserve"> </w:t>
      </w:r>
    </w:p>
    <w:p w14:paraId="2FF44048" w14:textId="77777777" w:rsidR="001511AE" w:rsidRPr="00042F41" w:rsidRDefault="001511AE" w:rsidP="006A218E">
      <w:pPr>
        <w:spacing w:after="0" w:line="276" w:lineRule="auto"/>
        <w:jc w:val="both"/>
        <w:rPr>
          <w:rFonts w:ascii="Times New Roman" w:hAnsi="Times New Roman"/>
          <w:bCs/>
          <w:sz w:val="24"/>
          <w:szCs w:val="24"/>
        </w:rPr>
      </w:pPr>
    </w:p>
    <w:p w14:paraId="32E90386" w14:textId="2A5A874C" w:rsidR="00674BFC" w:rsidRPr="00042F41" w:rsidRDefault="00F5031E"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 xml:space="preserve">Ligipääs strateegilise analüüsi </w:t>
      </w:r>
      <w:r w:rsidR="009B7D7F" w:rsidRPr="00042F41">
        <w:rPr>
          <w:rFonts w:ascii="Times New Roman" w:hAnsi="Times New Roman"/>
          <w:bCs/>
          <w:sz w:val="24"/>
          <w:szCs w:val="24"/>
        </w:rPr>
        <w:t>käigus</w:t>
      </w:r>
      <w:r w:rsidRPr="00042F41">
        <w:rPr>
          <w:rFonts w:ascii="Times New Roman" w:hAnsi="Times New Roman"/>
          <w:bCs/>
          <w:sz w:val="24"/>
          <w:szCs w:val="24"/>
        </w:rPr>
        <w:t xml:space="preserve"> töödeldavatele pseudonüümitud isikuandmetele on üksnes </w:t>
      </w:r>
      <w:r w:rsidR="004C0F9D" w:rsidRPr="00042F41">
        <w:rPr>
          <w:rFonts w:ascii="Times New Roman" w:hAnsi="Times New Roman"/>
          <w:bCs/>
          <w:sz w:val="24"/>
          <w:szCs w:val="24"/>
        </w:rPr>
        <w:t>RAB-i</w:t>
      </w:r>
      <w:r w:rsidRPr="00042F41">
        <w:rPr>
          <w:rFonts w:ascii="Times New Roman" w:hAnsi="Times New Roman"/>
          <w:bCs/>
          <w:sz w:val="24"/>
          <w:szCs w:val="24"/>
        </w:rPr>
        <w:t xml:space="preserve"> strateegilise analüüsiga tegelevatel teenistujatel, kes moodustavad üksnes </w:t>
      </w:r>
      <w:r w:rsidR="00BC6D0C" w:rsidRPr="00042F41">
        <w:rPr>
          <w:rFonts w:ascii="Times New Roman" w:hAnsi="Times New Roman"/>
          <w:bCs/>
          <w:sz w:val="24"/>
          <w:szCs w:val="24"/>
        </w:rPr>
        <w:t>ligi</w:t>
      </w:r>
      <w:r w:rsidRPr="00042F41">
        <w:rPr>
          <w:rFonts w:ascii="Times New Roman" w:hAnsi="Times New Roman"/>
          <w:bCs/>
          <w:sz w:val="24"/>
          <w:szCs w:val="24"/>
        </w:rPr>
        <w:t xml:space="preserve"> 15% RAB-i teenistujate koguarvust ning seega on RAB-i siseselt teenistujate ligipääs strateegilise</w:t>
      </w:r>
      <w:r w:rsidR="009B7D7F" w:rsidRPr="00042F41">
        <w:rPr>
          <w:rFonts w:ascii="Times New Roman" w:hAnsi="Times New Roman"/>
          <w:bCs/>
          <w:sz w:val="24"/>
          <w:szCs w:val="24"/>
        </w:rPr>
        <w:t xml:space="preserve"> analüüsi käigus</w:t>
      </w:r>
      <w:r w:rsidRPr="00042F41">
        <w:rPr>
          <w:rFonts w:ascii="Times New Roman" w:hAnsi="Times New Roman"/>
          <w:bCs/>
          <w:sz w:val="24"/>
          <w:szCs w:val="24"/>
        </w:rPr>
        <w:t xml:space="preserve"> töödeldavatele pseudonüümitud isikuandmetele üsna piiratud. </w:t>
      </w:r>
      <w:r w:rsidR="00F25857">
        <w:rPr>
          <w:rFonts w:ascii="Times New Roman" w:hAnsi="Times New Roman"/>
          <w:bCs/>
          <w:sz w:val="24"/>
          <w:szCs w:val="24"/>
        </w:rPr>
        <w:t>Täpsemat teenistujate arvu, kes tegelevad strateegilise analüüsi läbiviimisega, ei ole võimalik avaldada, kuna</w:t>
      </w:r>
      <w:r w:rsidR="00F25857" w:rsidRPr="00042F41">
        <w:rPr>
          <w:rFonts w:ascii="Times New Roman" w:hAnsi="Times New Roman"/>
          <w:bCs/>
          <w:sz w:val="24"/>
          <w:szCs w:val="24"/>
        </w:rPr>
        <w:t xml:space="preserve"> </w:t>
      </w:r>
      <w:r w:rsidR="00F25857" w:rsidRPr="004605D3">
        <w:rPr>
          <w:rFonts w:ascii="Times New Roman" w:hAnsi="Times New Roman"/>
          <w:bCs/>
          <w:sz w:val="24"/>
          <w:szCs w:val="24"/>
        </w:rPr>
        <w:t>RAB teenistus- ja töökohtade koosseis ning isikkoosseis on RahaPTS § 53 lõike 4 kohaselt asutusesiseseks kasutamiseks mõeldud teave</w:t>
      </w:r>
      <w:r w:rsidR="00F25857">
        <w:rPr>
          <w:rFonts w:ascii="Times New Roman" w:hAnsi="Times New Roman"/>
          <w:bCs/>
          <w:sz w:val="24"/>
          <w:szCs w:val="24"/>
        </w:rPr>
        <w:t xml:space="preserve">. </w:t>
      </w:r>
      <w:r w:rsidR="00674BFC" w:rsidRPr="00042F41">
        <w:rPr>
          <w:rFonts w:ascii="Times New Roman" w:hAnsi="Times New Roman"/>
          <w:bCs/>
          <w:sz w:val="24"/>
          <w:szCs w:val="24"/>
        </w:rPr>
        <w:t>Rahapesu Andmebüroo andmekogus sisalduvad andmed on konfidentsiaalsed ning asutusesiseseks kasutamiseks mõeldud teave avaliku teabe seaduse tähenduses. Rahapesu Andmebüroo andmekogust väljastatakse andmeid üksnes RahaPTS-s sätestatud juhtudel ja korras.</w:t>
      </w:r>
    </w:p>
    <w:p w14:paraId="136DD555" w14:textId="77777777" w:rsidR="00674BFC" w:rsidRPr="00042F41" w:rsidRDefault="00674BFC" w:rsidP="006A218E">
      <w:pPr>
        <w:spacing w:after="0" w:line="276" w:lineRule="auto"/>
        <w:jc w:val="both"/>
        <w:rPr>
          <w:rFonts w:ascii="Times New Roman" w:hAnsi="Times New Roman"/>
          <w:bCs/>
          <w:sz w:val="24"/>
          <w:szCs w:val="24"/>
        </w:rPr>
      </w:pPr>
    </w:p>
    <w:p w14:paraId="41D4CA71" w14:textId="5C74BE7D" w:rsidR="00F5031E" w:rsidRPr="00042F41" w:rsidRDefault="00F5031E"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Rahapesu Andmebürool on kohustus pidada logi kõigi andmelao päringute osas ning sätestatud on kindlad reeglid selle osas, kellel on ligipääs nii pseudonüümitud andmetele, kui ka kes ja millisel viisil otsustab seaduses sätestatud eesmärkide täitmiseks isikuandmete depseudonüümimise.</w:t>
      </w:r>
      <w:r w:rsidR="004677CA" w:rsidRPr="00042F41">
        <w:rPr>
          <w:rFonts w:ascii="Times New Roman" w:hAnsi="Times New Roman"/>
          <w:bCs/>
          <w:kern w:val="0"/>
          <w:sz w:val="24"/>
          <w:szCs w:val="24"/>
          <w14:ligatures w14:val="none"/>
        </w:rPr>
        <w:t xml:space="preserve"> </w:t>
      </w:r>
      <w:r w:rsidR="004677CA" w:rsidRPr="00042F41">
        <w:rPr>
          <w:rFonts w:ascii="Times New Roman" w:hAnsi="Times New Roman" w:cs="Times New Roman"/>
          <w:kern w:val="0"/>
          <w:sz w:val="24"/>
          <w:szCs w:val="24"/>
          <w14:ligatures w14:val="none"/>
        </w:rPr>
        <w:t>Rahapesu Andmebüroo andmekogu andmete säilitamise kestuse puhul nähakse ette minimaalselt vajalik aeg</w:t>
      </w:r>
      <w:r w:rsidR="00E7161B" w:rsidRPr="00042F41">
        <w:rPr>
          <w:rFonts w:ascii="Times New Roman" w:hAnsi="Times New Roman" w:cs="Times New Roman"/>
          <w:kern w:val="0"/>
          <w:sz w:val="24"/>
          <w:szCs w:val="24"/>
          <w14:ligatures w14:val="none"/>
        </w:rPr>
        <w:t xml:space="preserve"> </w:t>
      </w:r>
      <w:r w:rsidR="004677CA" w:rsidRPr="00042F41">
        <w:rPr>
          <w:rFonts w:ascii="Times New Roman" w:hAnsi="Times New Roman" w:cs="Times New Roman"/>
          <w:kern w:val="0"/>
          <w:sz w:val="24"/>
          <w:szCs w:val="24"/>
          <w14:ligatures w14:val="none"/>
        </w:rPr>
        <w:t>andmete säilitamiseks</w:t>
      </w:r>
      <w:r w:rsidR="001511AE" w:rsidRPr="00042F41">
        <w:rPr>
          <w:rFonts w:ascii="Times New Roman" w:hAnsi="Times New Roman" w:cs="Times New Roman"/>
          <w:kern w:val="0"/>
          <w:sz w:val="24"/>
          <w:szCs w:val="24"/>
          <w14:ligatures w14:val="none"/>
        </w:rPr>
        <w:t>, strateegilise analüüsi teostamiseks kasutatud andmete puhul on säilitamise tähtaeg viis aastat.</w:t>
      </w:r>
      <w:r w:rsidR="004677CA" w:rsidRPr="00042F41">
        <w:rPr>
          <w:rFonts w:ascii="Times New Roman" w:hAnsi="Times New Roman"/>
          <w:bCs/>
          <w:sz w:val="24"/>
          <w:szCs w:val="24"/>
        </w:rPr>
        <w:t xml:space="preserve"> </w:t>
      </w:r>
      <w:r w:rsidRPr="00042F41">
        <w:rPr>
          <w:rFonts w:ascii="Times New Roman" w:hAnsi="Times New Roman"/>
          <w:bCs/>
          <w:sz w:val="24"/>
          <w:szCs w:val="24"/>
        </w:rPr>
        <w:t>RahaPTS § 69 lõike 1 kohaselt teeb Rahapesu Andmebüroos registreeritud andmete töötlemise seaduslikkuse üle kontrolli Andmekaitse Inspektsioon.</w:t>
      </w:r>
    </w:p>
    <w:p w14:paraId="6A2E95BB" w14:textId="77777777" w:rsidR="002F042C" w:rsidRPr="00042F41" w:rsidRDefault="002F042C" w:rsidP="006A218E">
      <w:pPr>
        <w:spacing w:after="0" w:line="276" w:lineRule="auto"/>
        <w:jc w:val="both"/>
        <w:rPr>
          <w:rFonts w:ascii="Times New Roman" w:hAnsi="Times New Roman" w:cs="Times New Roman"/>
          <w:bCs/>
          <w:sz w:val="24"/>
          <w:szCs w:val="24"/>
        </w:rPr>
      </w:pPr>
    </w:p>
    <w:p w14:paraId="5A8CE31E" w14:textId="34462FF5" w:rsidR="00A301D1" w:rsidRPr="00042F41" w:rsidRDefault="00965165" w:rsidP="006A218E">
      <w:pPr>
        <w:spacing w:after="0" w:line="276" w:lineRule="auto"/>
        <w:jc w:val="both"/>
        <w:rPr>
          <w:rFonts w:ascii="Times New Roman" w:hAnsi="Times New Roman"/>
          <w:bCs/>
          <w:sz w:val="24"/>
          <w:szCs w:val="24"/>
        </w:rPr>
      </w:pPr>
      <w:r w:rsidRPr="00042F41">
        <w:rPr>
          <w:rFonts w:ascii="Times New Roman" w:hAnsi="Times New Roman" w:cs="Times New Roman"/>
          <w:sz w:val="24"/>
          <w:szCs w:val="24"/>
        </w:rPr>
        <w:t>I</w:t>
      </w:r>
      <w:r w:rsidR="0025497F" w:rsidRPr="00042F41">
        <w:rPr>
          <w:rFonts w:ascii="Times New Roman" w:hAnsi="Times New Roman" w:cs="Times New Roman"/>
          <w:sz w:val="24"/>
          <w:szCs w:val="24"/>
        </w:rPr>
        <w:t>sikuandmete töötlemine on vajalik ja proportsionaalne</w:t>
      </w:r>
      <w:r w:rsidR="00CC6ACD" w:rsidRPr="00042F41">
        <w:rPr>
          <w:rFonts w:ascii="Times New Roman" w:hAnsi="Times New Roman" w:cs="Times New Roman"/>
          <w:sz w:val="24"/>
          <w:szCs w:val="24"/>
        </w:rPr>
        <w:t xml:space="preserve"> eesmärgiga ennetada ja tõkestada </w:t>
      </w:r>
      <w:r w:rsidR="00CC6ACD" w:rsidRPr="00042F41">
        <w:rPr>
          <w:rFonts w:ascii="Times New Roman" w:hAnsi="Times New Roman"/>
          <w:bCs/>
          <w:sz w:val="24"/>
          <w:szCs w:val="24"/>
        </w:rPr>
        <w:t>rahapesu ja terrorismi rahastamise kuritegusid</w:t>
      </w:r>
      <w:r w:rsidR="007335C0" w:rsidRPr="00042F41">
        <w:rPr>
          <w:rFonts w:ascii="Times New Roman" w:hAnsi="Times New Roman"/>
          <w:bCs/>
          <w:sz w:val="24"/>
          <w:szCs w:val="24"/>
        </w:rPr>
        <w:t xml:space="preserve">. </w:t>
      </w:r>
      <w:r w:rsidR="00A301D1" w:rsidRPr="00042F41">
        <w:rPr>
          <w:rFonts w:ascii="Times New Roman" w:hAnsi="Times New Roman" w:cs="Times New Roman"/>
          <w:sz w:val="24"/>
          <w:szCs w:val="24"/>
        </w:rPr>
        <w:t>A</w:t>
      </w:r>
      <w:r w:rsidR="0025497F" w:rsidRPr="00042F41">
        <w:rPr>
          <w:rFonts w:ascii="Times New Roman" w:hAnsi="Times New Roman" w:cs="Times New Roman"/>
          <w:sz w:val="24"/>
          <w:szCs w:val="24"/>
        </w:rPr>
        <w:t>rvestades</w:t>
      </w:r>
      <w:r w:rsidR="007335C0" w:rsidRPr="00042F41">
        <w:rPr>
          <w:rFonts w:ascii="Times New Roman" w:hAnsi="Times New Roman" w:cs="Times New Roman"/>
          <w:sz w:val="24"/>
          <w:szCs w:val="24"/>
        </w:rPr>
        <w:t>, et isikuandmete töötlemisel pseudonüümituna välistatakse ülemäärane</w:t>
      </w:r>
      <w:r w:rsidR="0025497F" w:rsidRPr="00042F41">
        <w:rPr>
          <w:rFonts w:ascii="Times New Roman" w:hAnsi="Times New Roman" w:cs="Times New Roman"/>
          <w:sz w:val="24"/>
          <w:szCs w:val="24"/>
        </w:rPr>
        <w:t xml:space="preserve"> </w:t>
      </w:r>
      <w:r w:rsidR="007335C0" w:rsidRPr="00042F41">
        <w:rPr>
          <w:rFonts w:ascii="Times New Roman" w:hAnsi="Times New Roman" w:cs="Times New Roman"/>
          <w:sz w:val="24"/>
          <w:szCs w:val="24"/>
        </w:rPr>
        <w:t>andmetöötlus ning kasutatakse</w:t>
      </w:r>
      <w:r w:rsidR="003A423C">
        <w:rPr>
          <w:rFonts w:ascii="Times New Roman" w:hAnsi="Times New Roman" w:cs="Times New Roman"/>
          <w:sz w:val="24"/>
          <w:szCs w:val="24"/>
        </w:rPr>
        <w:t xml:space="preserve"> ka</w:t>
      </w:r>
      <w:r w:rsidR="007335C0" w:rsidRPr="00042F41">
        <w:rPr>
          <w:rFonts w:ascii="Times New Roman" w:hAnsi="Times New Roman" w:cs="Times New Roman"/>
          <w:sz w:val="24"/>
          <w:szCs w:val="24"/>
        </w:rPr>
        <w:t xml:space="preserve"> mitmeid </w:t>
      </w:r>
      <w:r w:rsidR="00CC6ACD" w:rsidRPr="00042F41">
        <w:rPr>
          <w:rFonts w:ascii="Times New Roman" w:hAnsi="Times New Roman" w:cs="Times New Roman"/>
          <w:sz w:val="24"/>
          <w:szCs w:val="24"/>
        </w:rPr>
        <w:t xml:space="preserve">meetmeid riskide maandamiseks </w:t>
      </w:r>
      <w:r w:rsidR="00CC6ACD" w:rsidRPr="00042F41">
        <w:rPr>
          <w:rFonts w:ascii="Times New Roman" w:hAnsi="Times New Roman"/>
          <w:bCs/>
          <w:kern w:val="0"/>
          <w:sz w:val="24"/>
          <w:szCs w:val="24"/>
          <w14:ligatures w14:val="none"/>
        </w:rPr>
        <w:t>(kitsas juurdepääsevate isikute ring, andmekaitsespetsialisti osalemine depseudonüümimise protsessis, minimaalsed vajalikud säilitamise tähtajad)</w:t>
      </w:r>
      <w:r w:rsidR="0025497F" w:rsidRPr="00042F41">
        <w:rPr>
          <w:rFonts w:ascii="Times New Roman" w:hAnsi="Times New Roman" w:cs="Times New Roman"/>
          <w:sz w:val="24"/>
          <w:szCs w:val="24"/>
        </w:rPr>
        <w:t>, ei saa pidada mõju andmesubjektile oluliseks</w:t>
      </w:r>
      <w:r w:rsidR="002F042C" w:rsidRPr="00042F41">
        <w:rPr>
          <w:rFonts w:ascii="Times New Roman" w:hAnsi="Times New Roman"/>
          <w:bCs/>
          <w:sz w:val="24"/>
          <w:szCs w:val="24"/>
        </w:rPr>
        <w:t>.</w:t>
      </w:r>
      <w:r w:rsidR="00A301D1" w:rsidRPr="00042F41">
        <w:rPr>
          <w:rFonts w:ascii="Times New Roman" w:hAnsi="Times New Roman"/>
          <w:bCs/>
          <w:sz w:val="24"/>
          <w:szCs w:val="24"/>
        </w:rPr>
        <w:t xml:space="preserve"> </w:t>
      </w:r>
      <w:r w:rsidRPr="00042F41">
        <w:rPr>
          <w:rFonts w:ascii="Times New Roman" w:hAnsi="Times New Roman"/>
          <w:bCs/>
          <w:sz w:val="24"/>
          <w:szCs w:val="24"/>
        </w:rPr>
        <w:t>Seega tervikuna</w:t>
      </w:r>
      <w:r w:rsidR="00674BFC" w:rsidRPr="00042F41">
        <w:rPr>
          <w:rFonts w:ascii="Times New Roman" w:hAnsi="Times New Roman"/>
          <w:bCs/>
          <w:sz w:val="24"/>
          <w:szCs w:val="24"/>
        </w:rPr>
        <w:t>, kuigi</w:t>
      </w:r>
      <w:r w:rsidR="00640FFA">
        <w:rPr>
          <w:rFonts w:ascii="Times New Roman" w:hAnsi="Times New Roman"/>
          <w:bCs/>
          <w:sz w:val="24"/>
          <w:szCs w:val="24"/>
        </w:rPr>
        <w:t xml:space="preserve"> mõju</w:t>
      </w:r>
      <w:r w:rsidR="00674BFC" w:rsidRPr="00042F41">
        <w:rPr>
          <w:rFonts w:ascii="Times New Roman" w:hAnsi="Times New Roman"/>
          <w:bCs/>
          <w:sz w:val="24"/>
          <w:szCs w:val="24"/>
        </w:rPr>
        <w:t xml:space="preserve"> sihtrühm on suur</w:t>
      </w:r>
      <w:r w:rsidR="001511AE" w:rsidRPr="00042F41">
        <w:rPr>
          <w:rFonts w:ascii="Times New Roman" w:hAnsi="Times New Roman"/>
          <w:bCs/>
          <w:sz w:val="24"/>
          <w:szCs w:val="24"/>
        </w:rPr>
        <w:t xml:space="preserve"> ja sagedus </w:t>
      </w:r>
      <w:r w:rsidR="00640FFA">
        <w:rPr>
          <w:rFonts w:ascii="Times New Roman" w:hAnsi="Times New Roman"/>
          <w:bCs/>
          <w:sz w:val="24"/>
          <w:szCs w:val="24"/>
        </w:rPr>
        <w:t xml:space="preserve">on </w:t>
      </w:r>
      <w:r w:rsidR="001511AE" w:rsidRPr="00042F41">
        <w:rPr>
          <w:rFonts w:ascii="Times New Roman" w:hAnsi="Times New Roman"/>
          <w:bCs/>
          <w:sz w:val="24"/>
          <w:szCs w:val="24"/>
        </w:rPr>
        <w:t>keskmine</w:t>
      </w:r>
      <w:r w:rsidR="00674BFC" w:rsidRPr="00042F41">
        <w:rPr>
          <w:rFonts w:ascii="Times New Roman" w:hAnsi="Times New Roman"/>
          <w:bCs/>
          <w:sz w:val="24"/>
          <w:szCs w:val="24"/>
        </w:rPr>
        <w:t>,</w:t>
      </w:r>
      <w:r w:rsidRPr="00042F41">
        <w:rPr>
          <w:rFonts w:ascii="Times New Roman" w:hAnsi="Times New Roman"/>
          <w:bCs/>
          <w:sz w:val="24"/>
          <w:szCs w:val="24"/>
        </w:rPr>
        <w:t xml:space="preserve"> on </w:t>
      </w:r>
      <w:r w:rsidR="00A301D1" w:rsidRPr="00042F41">
        <w:rPr>
          <w:rFonts w:ascii="Times New Roman" w:hAnsi="Times New Roman"/>
          <w:bCs/>
          <w:sz w:val="24"/>
          <w:szCs w:val="24"/>
        </w:rPr>
        <w:t>muudatustega kaasnev mõju andmesubjektidele väike.</w:t>
      </w:r>
    </w:p>
    <w:p w14:paraId="798A79DE" w14:textId="69F1DA9A" w:rsidR="002F042C" w:rsidRPr="00042F41" w:rsidRDefault="002F042C" w:rsidP="006A218E">
      <w:pPr>
        <w:spacing w:after="0" w:line="276" w:lineRule="auto"/>
        <w:jc w:val="both"/>
        <w:rPr>
          <w:rFonts w:ascii="Times New Roman" w:hAnsi="Times New Roman"/>
          <w:bCs/>
          <w:sz w:val="24"/>
          <w:szCs w:val="24"/>
        </w:rPr>
      </w:pPr>
    </w:p>
    <w:p w14:paraId="42075D6C" w14:textId="61722C36" w:rsidR="00CC6ACD" w:rsidRPr="00E62285" w:rsidRDefault="00CC6ACD"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 xml:space="preserve">Isikuandmete töötlemisega kaasnevaid riske ning kohaste riskide maandamismeetmete rakendamist on hinnatud </w:t>
      </w:r>
      <w:r w:rsidR="00640FFA">
        <w:rPr>
          <w:rFonts w:ascii="Times New Roman" w:hAnsi="Times New Roman"/>
          <w:bCs/>
          <w:sz w:val="24"/>
          <w:szCs w:val="24"/>
        </w:rPr>
        <w:t>ka eelnõu koostamisele eelnenud</w:t>
      </w:r>
      <w:r w:rsidRPr="00042F41">
        <w:rPr>
          <w:rFonts w:ascii="Times New Roman" w:hAnsi="Times New Roman"/>
          <w:bCs/>
          <w:sz w:val="24"/>
          <w:szCs w:val="24"/>
        </w:rPr>
        <w:t xml:space="preserve"> </w:t>
      </w:r>
      <w:r w:rsidR="00640FFA">
        <w:rPr>
          <w:rFonts w:ascii="Times New Roman" w:hAnsi="Times New Roman"/>
          <w:bCs/>
          <w:sz w:val="24"/>
          <w:szCs w:val="24"/>
        </w:rPr>
        <w:t>„</w:t>
      </w:r>
      <w:r w:rsidRPr="00042F41">
        <w:rPr>
          <w:rFonts w:ascii="Times New Roman" w:hAnsi="Times New Roman"/>
          <w:bCs/>
          <w:sz w:val="24"/>
          <w:szCs w:val="24"/>
        </w:rPr>
        <w:t>SAF andmekaitsealases eelanalüüsis</w:t>
      </w:r>
      <w:r w:rsidR="00640FFA">
        <w:rPr>
          <w:rFonts w:ascii="Times New Roman" w:hAnsi="Times New Roman"/>
          <w:bCs/>
          <w:sz w:val="24"/>
          <w:szCs w:val="24"/>
        </w:rPr>
        <w:t>“</w:t>
      </w:r>
      <w:r w:rsidRPr="00042F41">
        <w:rPr>
          <w:rFonts w:ascii="Times New Roman" w:hAnsi="Times New Roman"/>
          <w:bCs/>
          <w:sz w:val="24"/>
          <w:szCs w:val="24"/>
        </w:rPr>
        <w:t>.</w:t>
      </w:r>
    </w:p>
    <w:p w14:paraId="1B671C82" w14:textId="77777777" w:rsidR="00F5031E" w:rsidRPr="00E62285" w:rsidRDefault="00F5031E" w:rsidP="006A218E">
      <w:pPr>
        <w:spacing w:after="0" w:line="276" w:lineRule="auto"/>
        <w:jc w:val="both"/>
        <w:rPr>
          <w:rFonts w:ascii="Times New Roman" w:hAnsi="Times New Roman"/>
          <w:b/>
          <w:sz w:val="24"/>
          <w:szCs w:val="24"/>
        </w:rPr>
      </w:pPr>
    </w:p>
    <w:p w14:paraId="37AE87FE" w14:textId="3C93EBC7" w:rsidR="00F5031E" w:rsidRDefault="00F5031E" w:rsidP="006A218E">
      <w:pPr>
        <w:spacing w:after="0" w:line="276" w:lineRule="auto"/>
        <w:jc w:val="both"/>
        <w:rPr>
          <w:rFonts w:ascii="Times New Roman" w:hAnsi="Times New Roman"/>
          <w:bCs/>
          <w:sz w:val="24"/>
          <w:szCs w:val="24"/>
        </w:rPr>
      </w:pPr>
      <w:r w:rsidRPr="006F3D67">
        <w:rPr>
          <w:rFonts w:ascii="Times New Roman" w:hAnsi="Times New Roman"/>
          <w:b/>
          <w:sz w:val="24"/>
          <w:szCs w:val="24"/>
        </w:rPr>
        <w:t xml:space="preserve">Mõju valdkond </w:t>
      </w:r>
      <w:r w:rsidR="003916C6">
        <w:rPr>
          <w:rFonts w:ascii="Times New Roman" w:hAnsi="Times New Roman"/>
          <w:b/>
          <w:sz w:val="24"/>
          <w:szCs w:val="24"/>
        </w:rPr>
        <w:t>I</w:t>
      </w:r>
      <w:r w:rsidR="007A4C2F" w:rsidRPr="006F3D67">
        <w:rPr>
          <w:rFonts w:ascii="Times New Roman" w:hAnsi="Times New Roman"/>
          <w:b/>
          <w:sz w:val="24"/>
          <w:szCs w:val="24"/>
        </w:rPr>
        <w:t>V</w:t>
      </w:r>
      <w:r w:rsidR="00533010">
        <w:rPr>
          <w:rFonts w:ascii="Times New Roman" w:hAnsi="Times New Roman"/>
          <w:b/>
          <w:sz w:val="24"/>
          <w:szCs w:val="24"/>
        </w:rPr>
        <w:t>:</w:t>
      </w:r>
      <w:r w:rsidRPr="006F3D67">
        <w:rPr>
          <w:rFonts w:ascii="Times New Roman" w:hAnsi="Times New Roman"/>
          <w:b/>
          <w:sz w:val="24"/>
          <w:szCs w:val="24"/>
        </w:rPr>
        <w:t xml:space="preserve"> </w:t>
      </w:r>
      <w:r w:rsidR="006F3D67" w:rsidRPr="00533010">
        <w:rPr>
          <w:rFonts w:ascii="Times New Roman" w:hAnsi="Times New Roman"/>
          <w:bCs/>
          <w:sz w:val="24"/>
          <w:szCs w:val="24"/>
        </w:rPr>
        <w:t>M</w:t>
      </w:r>
      <w:r w:rsidRPr="00533010">
        <w:rPr>
          <w:rFonts w:ascii="Times New Roman" w:hAnsi="Times New Roman"/>
          <w:bCs/>
          <w:sz w:val="24"/>
          <w:szCs w:val="24"/>
        </w:rPr>
        <w:t>ajanduslik mõju</w:t>
      </w:r>
    </w:p>
    <w:p w14:paraId="6A6935C0" w14:textId="77777777" w:rsidR="00533010" w:rsidRPr="00144D22" w:rsidRDefault="00533010" w:rsidP="006A218E">
      <w:pPr>
        <w:spacing w:after="0" w:line="276" w:lineRule="auto"/>
        <w:jc w:val="both"/>
        <w:rPr>
          <w:rFonts w:ascii="Times New Roman" w:hAnsi="Times New Roman"/>
          <w:b/>
          <w:sz w:val="24"/>
          <w:szCs w:val="24"/>
        </w:rPr>
      </w:pPr>
    </w:p>
    <w:p w14:paraId="54A35ADB" w14:textId="76DB703A" w:rsidR="00F5031E" w:rsidRPr="006E620A" w:rsidRDefault="00F5031E" w:rsidP="006A218E">
      <w:pPr>
        <w:spacing w:after="0" w:line="276" w:lineRule="auto"/>
        <w:jc w:val="both"/>
        <w:rPr>
          <w:rFonts w:ascii="Times New Roman" w:hAnsi="Times New Roman"/>
          <w:b/>
          <w:sz w:val="24"/>
          <w:szCs w:val="24"/>
        </w:rPr>
      </w:pPr>
      <w:r w:rsidRPr="006F3D67">
        <w:rPr>
          <w:rFonts w:ascii="Times New Roman" w:hAnsi="Times New Roman"/>
          <w:b/>
          <w:sz w:val="24"/>
          <w:szCs w:val="24"/>
        </w:rPr>
        <w:t>Mõju sihtrühm</w:t>
      </w:r>
      <w:r w:rsidR="00016004" w:rsidRPr="006F3D67">
        <w:rPr>
          <w:rFonts w:ascii="Times New Roman" w:hAnsi="Times New Roman"/>
          <w:b/>
          <w:sz w:val="24"/>
          <w:szCs w:val="24"/>
        </w:rPr>
        <w:t xml:space="preserve"> I</w:t>
      </w:r>
      <w:r w:rsidRPr="006F3D67">
        <w:rPr>
          <w:rFonts w:ascii="Times New Roman" w:hAnsi="Times New Roman"/>
          <w:b/>
          <w:sz w:val="24"/>
          <w:szCs w:val="24"/>
        </w:rPr>
        <w:t xml:space="preserve">: </w:t>
      </w:r>
      <w:r w:rsidRPr="006F3D67">
        <w:rPr>
          <w:rFonts w:ascii="Times New Roman" w:hAnsi="Times New Roman"/>
          <w:bCs/>
          <w:sz w:val="24"/>
          <w:szCs w:val="24"/>
        </w:rPr>
        <w:t>kohustatud isikud</w:t>
      </w:r>
      <w:r w:rsidR="006E620A" w:rsidRPr="006E620A">
        <w:rPr>
          <w:rFonts w:ascii="Times New Roman" w:hAnsi="Times New Roman"/>
          <w:bCs/>
          <w:sz w:val="24"/>
          <w:szCs w:val="24"/>
        </w:rPr>
        <w:t>.</w:t>
      </w:r>
      <w:r w:rsidR="006E620A">
        <w:rPr>
          <w:rFonts w:ascii="Times New Roman" w:hAnsi="Times New Roman"/>
          <w:b/>
          <w:sz w:val="24"/>
          <w:szCs w:val="24"/>
        </w:rPr>
        <w:t xml:space="preserve"> </w:t>
      </w:r>
      <w:r w:rsidRPr="00E62285">
        <w:rPr>
          <w:rFonts w:ascii="Times New Roman" w:hAnsi="Times New Roman"/>
          <w:bCs/>
          <w:sz w:val="24"/>
          <w:szCs w:val="24"/>
        </w:rPr>
        <w:t>Kavandatavad muudatused võivad kaasa tuua ümberkorraldusi kohustatud isikute töös.</w:t>
      </w:r>
      <w:r w:rsidR="00F25857">
        <w:rPr>
          <w:rFonts w:ascii="Times New Roman" w:hAnsi="Times New Roman"/>
          <w:bCs/>
          <w:sz w:val="24"/>
          <w:szCs w:val="24"/>
        </w:rPr>
        <w:t xml:space="preserve"> RahaPTS mõistes loetakse kohustatud isikuteks RahaPTS §- 2 nimetatud isikud (krediidiasutused finantseerimisasutused, virtuaalvääringu teenuse pakkujad, äriühingute teenuse pakkujad jt, aga ka isikud, kes vahendavad kinnisasja ja müüki ning näiteks </w:t>
      </w:r>
      <w:r w:rsidR="00F25857" w:rsidRPr="00517451">
        <w:rPr>
          <w:rFonts w:ascii="Times New Roman" w:hAnsi="Times New Roman"/>
          <w:bCs/>
          <w:sz w:val="24"/>
          <w:szCs w:val="24"/>
        </w:rPr>
        <w:t>kauplejad, kui neile tasutakse või nad tasuvad sularahas vähemalt 10 000 eurot või sellega võrdväärse summa muus vääringus</w:t>
      </w:r>
      <w:r w:rsidR="00F25857">
        <w:rPr>
          <w:rFonts w:ascii="Times New Roman" w:hAnsi="Times New Roman"/>
          <w:bCs/>
          <w:sz w:val="24"/>
          <w:szCs w:val="24"/>
        </w:rPr>
        <w:t xml:space="preserve"> ja </w:t>
      </w:r>
      <w:r w:rsidR="00F25857" w:rsidRPr="00517451">
        <w:rPr>
          <w:rFonts w:ascii="Times New Roman" w:hAnsi="Times New Roman"/>
          <w:bCs/>
          <w:sz w:val="24"/>
          <w:szCs w:val="24"/>
        </w:rPr>
        <w:t xml:space="preserve">mittetulundusühing mittetulundusühingute seaduse tähenduses </w:t>
      </w:r>
      <w:r w:rsidR="00F25857">
        <w:rPr>
          <w:rFonts w:ascii="Times New Roman" w:hAnsi="Times New Roman"/>
          <w:bCs/>
          <w:sz w:val="24"/>
          <w:szCs w:val="24"/>
        </w:rPr>
        <w:t xml:space="preserve">ning </w:t>
      </w:r>
      <w:r w:rsidR="00F25857" w:rsidRPr="00517451">
        <w:rPr>
          <w:rFonts w:ascii="Times New Roman" w:hAnsi="Times New Roman"/>
          <w:bCs/>
          <w:sz w:val="24"/>
          <w:szCs w:val="24"/>
        </w:rPr>
        <w:t>sihtasutus sihtasutuste seaduse tähenduses, kui neile tasutakse või nad tasuvad sularahas üle 5000 euro või sellega võrdväärse summa muus vääringus</w:t>
      </w:r>
      <w:r w:rsidR="00F25857">
        <w:rPr>
          <w:rFonts w:ascii="Times New Roman" w:hAnsi="Times New Roman"/>
          <w:bCs/>
          <w:sz w:val="24"/>
          <w:szCs w:val="24"/>
        </w:rPr>
        <w:t>). Kuna teatud grupp isikuid on kohustatud isikud sõltuvalt oma tegevusest, makseviisist ja mahust, siis ei moodusta nad piiritletavat isikute rühma nagu näiteks krediidiasutused, seetõttu ei ole võimalik ka puudutatud sihtrühma suurust täpse arvuna välja tuua.</w:t>
      </w:r>
    </w:p>
    <w:p w14:paraId="19E15CE0" w14:textId="77777777" w:rsidR="00F5031E" w:rsidRPr="00E62285" w:rsidRDefault="00F5031E" w:rsidP="006A218E">
      <w:pPr>
        <w:spacing w:after="0" w:line="276" w:lineRule="auto"/>
        <w:jc w:val="both"/>
        <w:rPr>
          <w:rFonts w:ascii="Times New Roman" w:hAnsi="Times New Roman"/>
          <w:bCs/>
          <w:sz w:val="24"/>
          <w:szCs w:val="24"/>
        </w:rPr>
      </w:pPr>
    </w:p>
    <w:p w14:paraId="75B4C4A1" w14:textId="319799B8" w:rsidR="00F5031E" w:rsidRPr="00E62285" w:rsidRDefault="00211E5C" w:rsidP="006A218E">
      <w:pPr>
        <w:spacing w:after="0" w:line="276" w:lineRule="auto"/>
        <w:jc w:val="both"/>
        <w:rPr>
          <w:rFonts w:ascii="Times New Roman" w:hAnsi="Times New Roman"/>
          <w:b/>
          <w:sz w:val="24"/>
          <w:szCs w:val="24"/>
        </w:rPr>
      </w:pPr>
      <w:r>
        <w:rPr>
          <w:rFonts w:ascii="Times New Roman" w:hAnsi="Times New Roman"/>
          <w:b/>
          <w:sz w:val="24"/>
          <w:szCs w:val="24"/>
        </w:rPr>
        <w:t>M</w:t>
      </w:r>
      <w:r w:rsidR="006E620A">
        <w:rPr>
          <w:rFonts w:ascii="Times New Roman" w:hAnsi="Times New Roman"/>
          <w:b/>
          <w:sz w:val="24"/>
          <w:szCs w:val="24"/>
        </w:rPr>
        <w:t>õju</w:t>
      </w:r>
      <w:r>
        <w:rPr>
          <w:rFonts w:ascii="Times New Roman" w:hAnsi="Times New Roman"/>
          <w:b/>
          <w:sz w:val="24"/>
          <w:szCs w:val="24"/>
        </w:rPr>
        <w:t xml:space="preserve"> ulatus</w:t>
      </w:r>
    </w:p>
    <w:p w14:paraId="32E84ABA" w14:textId="703DB179" w:rsidR="00F5031E" w:rsidRDefault="00F5031E" w:rsidP="006A218E">
      <w:pPr>
        <w:spacing w:after="0" w:line="276" w:lineRule="auto"/>
        <w:jc w:val="both"/>
        <w:rPr>
          <w:rFonts w:ascii="Times New Roman" w:hAnsi="Times New Roman"/>
          <w:bCs/>
          <w:sz w:val="24"/>
          <w:szCs w:val="24"/>
        </w:rPr>
      </w:pPr>
      <w:r>
        <w:rPr>
          <w:rFonts w:ascii="Times New Roman" w:hAnsi="Times New Roman"/>
          <w:bCs/>
          <w:sz w:val="24"/>
          <w:szCs w:val="24"/>
        </w:rPr>
        <w:t xml:space="preserve">RAB-i poolt RahaPTS § 54 lõike 1 punkti 2 alusel teostatava strateegilise analüüsi tulemusena saab RAB teavet </w:t>
      </w:r>
      <w:r w:rsidRPr="00642DDE">
        <w:rPr>
          <w:rFonts w:ascii="Times New Roman" w:hAnsi="Times New Roman"/>
          <w:bCs/>
          <w:sz w:val="24"/>
          <w:szCs w:val="24"/>
        </w:rPr>
        <w:t>rahapesu ja terrorismi rahastamise risk</w:t>
      </w:r>
      <w:r>
        <w:rPr>
          <w:rFonts w:ascii="Times New Roman" w:hAnsi="Times New Roman"/>
          <w:bCs/>
          <w:sz w:val="24"/>
          <w:szCs w:val="24"/>
        </w:rPr>
        <w:t>ide</w:t>
      </w:r>
      <w:r w:rsidRPr="00642DDE">
        <w:rPr>
          <w:rFonts w:ascii="Times New Roman" w:hAnsi="Times New Roman"/>
          <w:bCs/>
          <w:sz w:val="24"/>
          <w:szCs w:val="24"/>
        </w:rPr>
        <w:t>, oht</w:t>
      </w:r>
      <w:r>
        <w:rPr>
          <w:rFonts w:ascii="Times New Roman" w:hAnsi="Times New Roman"/>
          <w:bCs/>
          <w:sz w:val="24"/>
          <w:szCs w:val="24"/>
        </w:rPr>
        <w:t>ude</w:t>
      </w:r>
      <w:r w:rsidRPr="00642DDE">
        <w:rPr>
          <w:rFonts w:ascii="Times New Roman" w:hAnsi="Times New Roman"/>
          <w:bCs/>
          <w:sz w:val="24"/>
          <w:szCs w:val="24"/>
        </w:rPr>
        <w:t>, suundumus</w:t>
      </w:r>
      <w:r>
        <w:rPr>
          <w:rFonts w:ascii="Times New Roman" w:hAnsi="Times New Roman"/>
          <w:bCs/>
          <w:sz w:val="24"/>
          <w:szCs w:val="24"/>
        </w:rPr>
        <w:t>te</w:t>
      </w:r>
      <w:r w:rsidRPr="00642DDE">
        <w:rPr>
          <w:rFonts w:ascii="Times New Roman" w:hAnsi="Times New Roman"/>
          <w:bCs/>
          <w:sz w:val="24"/>
          <w:szCs w:val="24"/>
        </w:rPr>
        <w:t>, mustr</w:t>
      </w:r>
      <w:r>
        <w:rPr>
          <w:rFonts w:ascii="Times New Roman" w:hAnsi="Times New Roman"/>
          <w:bCs/>
          <w:sz w:val="24"/>
          <w:szCs w:val="24"/>
        </w:rPr>
        <w:t>ite</w:t>
      </w:r>
      <w:r w:rsidRPr="00642DDE">
        <w:rPr>
          <w:rFonts w:ascii="Times New Roman" w:hAnsi="Times New Roman"/>
          <w:bCs/>
          <w:sz w:val="24"/>
          <w:szCs w:val="24"/>
        </w:rPr>
        <w:t xml:space="preserve"> ning toimimisviis</w:t>
      </w:r>
      <w:r>
        <w:rPr>
          <w:rFonts w:ascii="Times New Roman" w:hAnsi="Times New Roman"/>
          <w:bCs/>
          <w:sz w:val="24"/>
          <w:szCs w:val="24"/>
        </w:rPr>
        <w:t xml:space="preserve">ide kohta. Nimetatud teave on abiks </w:t>
      </w:r>
      <w:r w:rsidRPr="00D44199">
        <w:rPr>
          <w:rFonts w:ascii="Times New Roman" w:hAnsi="Times New Roman"/>
          <w:bCs/>
          <w:sz w:val="24"/>
          <w:szCs w:val="24"/>
        </w:rPr>
        <w:t>RahaPTS § 54 l</w:t>
      </w:r>
      <w:r>
        <w:rPr>
          <w:rFonts w:ascii="Times New Roman" w:hAnsi="Times New Roman"/>
          <w:bCs/>
          <w:sz w:val="24"/>
          <w:szCs w:val="24"/>
        </w:rPr>
        <w:t>õike</w:t>
      </w:r>
      <w:r w:rsidRPr="00D44199">
        <w:rPr>
          <w:rFonts w:ascii="Times New Roman" w:hAnsi="Times New Roman"/>
          <w:bCs/>
          <w:sz w:val="24"/>
          <w:szCs w:val="24"/>
        </w:rPr>
        <w:t xml:space="preserve"> 1 p</w:t>
      </w:r>
      <w:r>
        <w:rPr>
          <w:rFonts w:ascii="Times New Roman" w:hAnsi="Times New Roman"/>
          <w:bCs/>
          <w:sz w:val="24"/>
          <w:szCs w:val="24"/>
        </w:rPr>
        <w:t>unktides</w:t>
      </w:r>
      <w:r w:rsidRPr="00D44199">
        <w:rPr>
          <w:rFonts w:ascii="Times New Roman" w:hAnsi="Times New Roman"/>
          <w:bCs/>
          <w:sz w:val="24"/>
          <w:szCs w:val="24"/>
        </w:rPr>
        <w:t xml:space="preserve"> 5</w:t>
      </w:r>
      <w:r>
        <w:rPr>
          <w:rFonts w:ascii="Times New Roman" w:hAnsi="Times New Roman"/>
          <w:bCs/>
          <w:sz w:val="24"/>
          <w:szCs w:val="24"/>
        </w:rPr>
        <w:t>–</w:t>
      </w:r>
      <w:r w:rsidRPr="00D44199">
        <w:rPr>
          <w:rFonts w:ascii="Times New Roman" w:hAnsi="Times New Roman"/>
          <w:bCs/>
          <w:sz w:val="24"/>
          <w:szCs w:val="24"/>
        </w:rPr>
        <w:t xml:space="preserve">7 </w:t>
      </w:r>
      <w:r>
        <w:rPr>
          <w:rFonts w:ascii="Times New Roman" w:hAnsi="Times New Roman"/>
          <w:bCs/>
          <w:sz w:val="24"/>
          <w:szCs w:val="24"/>
        </w:rPr>
        <w:t xml:space="preserve">sätestatud RAB-i ülesannete täitmisel, mille eesmärk on aidata </w:t>
      </w:r>
      <w:r w:rsidRPr="00D44199">
        <w:rPr>
          <w:rFonts w:ascii="Times New Roman" w:hAnsi="Times New Roman"/>
          <w:bCs/>
          <w:sz w:val="24"/>
          <w:szCs w:val="24"/>
        </w:rPr>
        <w:t xml:space="preserve">kohustatud isikutel efektiivsemalt planeerida ja rakendada hoolsusmeetmeid rahapesu ja terrorismi rahastamise tõkestamiseks ning finantssanktsiooni kohaldamiseks. </w:t>
      </w:r>
      <w:r>
        <w:rPr>
          <w:rFonts w:ascii="Times New Roman" w:hAnsi="Times New Roman"/>
          <w:bCs/>
          <w:sz w:val="24"/>
          <w:szCs w:val="24"/>
        </w:rPr>
        <w:t>Selle tulemusel eeldatavasti väheneb</w:t>
      </w:r>
      <w:r w:rsidRPr="00D44199">
        <w:rPr>
          <w:rFonts w:ascii="Times New Roman" w:hAnsi="Times New Roman"/>
          <w:bCs/>
          <w:sz w:val="24"/>
          <w:szCs w:val="24"/>
        </w:rPr>
        <w:t xml:space="preserve"> </w:t>
      </w:r>
      <w:r>
        <w:rPr>
          <w:rFonts w:ascii="Times New Roman" w:hAnsi="Times New Roman"/>
          <w:bCs/>
          <w:sz w:val="24"/>
          <w:szCs w:val="24"/>
        </w:rPr>
        <w:t xml:space="preserve">nn </w:t>
      </w:r>
      <w:r w:rsidRPr="00D44199">
        <w:rPr>
          <w:rFonts w:ascii="Times New Roman" w:hAnsi="Times New Roman"/>
          <w:bCs/>
          <w:sz w:val="24"/>
          <w:szCs w:val="24"/>
        </w:rPr>
        <w:t xml:space="preserve">valepositiivsete </w:t>
      </w:r>
      <w:r>
        <w:rPr>
          <w:rFonts w:ascii="Times New Roman" w:hAnsi="Times New Roman"/>
          <w:bCs/>
          <w:sz w:val="24"/>
          <w:szCs w:val="24"/>
        </w:rPr>
        <w:t xml:space="preserve">rahapesu ja terrorismi rahastamise </w:t>
      </w:r>
      <w:r w:rsidRPr="00D44199">
        <w:rPr>
          <w:rFonts w:ascii="Times New Roman" w:hAnsi="Times New Roman"/>
          <w:bCs/>
          <w:sz w:val="24"/>
          <w:szCs w:val="24"/>
        </w:rPr>
        <w:t>teadete hul</w:t>
      </w:r>
      <w:r>
        <w:rPr>
          <w:rFonts w:ascii="Times New Roman" w:hAnsi="Times New Roman"/>
          <w:bCs/>
          <w:sz w:val="24"/>
          <w:szCs w:val="24"/>
        </w:rPr>
        <w:t xml:space="preserve">k ning suure tõenäosusega muutuvad </w:t>
      </w:r>
      <w:r w:rsidRPr="00D44199">
        <w:rPr>
          <w:rFonts w:ascii="Times New Roman" w:hAnsi="Times New Roman"/>
          <w:bCs/>
          <w:sz w:val="24"/>
          <w:szCs w:val="24"/>
        </w:rPr>
        <w:t>teated sisult kvaliteetsemaks</w:t>
      </w:r>
      <w:r>
        <w:rPr>
          <w:rFonts w:ascii="Times New Roman" w:hAnsi="Times New Roman"/>
          <w:bCs/>
          <w:sz w:val="24"/>
          <w:szCs w:val="24"/>
        </w:rPr>
        <w:t>. Viimane</w:t>
      </w:r>
      <w:r w:rsidRPr="00D44199">
        <w:rPr>
          <w:rFonts w:ascii="Times New Roman" w:hAnsi="Times New Roman"/>
          <w:bCs/>
          <w:sz w:val="24"/>
          <w:szCs w:val="24"/>
        </w:rPr>
        <w:t xml:space="preserve"> aitab</w:t>
      </w:r>
      <w:r>
        <w:rPr>
          <w:rFonts w:ascii="Times New Roman" w:hAnsi="Times New Roman"/>
          <w:bCs/>
          <w:sz w:val="24"/>
          <w:szCs w:val="24"/>
        </w:rPr>
        <w:t xml:space="preserve"> omakorda</w:t>
      </w:r>
      <w:r w:rsidRPr="00D44199">
        <w:rPr>
          <w:rFonts w:ascii="Times New Roman" w:hAnsi="Times New Roman"/>
          <w:bCs/>
          <w:sz w:val="24"/>
          <w:szCs w:val="24"/>
        </w:rPr>
        <w:t xml:space="preserve"> kohustatud isikutel paremini riskipõhiselt tegutseda, muutes ressursikasutamise </w:t>
      </w:r>
      <w:r w:rsidR="00C40B0F">
        <w:rPr>
          <w:rFonts w:ascii="Times New Roman" w:hAnsi="Times New Roman"/>
          <w:bCs/>
          <w:sz w:val="24"/>
          <w:szCs w:val="24"/>
        </w:rPr>
        <w:t>tulemuslikumaks.</w:t>
      </w:r>
    </w:p>
    <w:p w14:paraId="14878D53" w14:textId="77777777" w:rsidR="00F5031E" w:rsidRDefault="00F5031E" w:rsidP="006A218E">
      <w:pPr>
        <w:spacing w:after="0" w:line="276" w:lineRule="auto"/>
        <w:jc w:val="both"/>
        <w:rPr>
          <w:rFonts w:ascii="Times New Roman" w:hAnsi="Times New Roman"/>
          <w:bCs/>
          <w:sz w:val="24"/>
          <w:szCs w:val="24"/>
        </w:rPr>
      </w:pPr>
    </w:p>
    <w:p w14:paraId="608C710A" w14:textId="77777777" w:rsidR="00FA7D06" w:rsidRDefault="00FA7D06" w:rsidP="006A218E">
      <w:pPr>
        <w:spacing w:after="0" w:line="276" w:lineRule="auto"/>
        <w:jc w:val="both"/>
        <w:rPr>
          <w:rFonts w:ascii="Times New Roman" w:hAnsi="Times New Roman"/>
          <w:bCs/>
          <w:sz w:val="24"/>
          <w:szCs w:val="24"/>
        </w:rPr>
      </w:pPr>
    </w:p>
    <w:p w14:paraId="61F16B71" w14:textId="77777777" w:rsidR="00FA7D06" w:rsidRPr="00E62285" w:rsidRDefault="00FA7D06" w:rsidP="006A218E">
      <w:pPr>
        <w:spacing w:after="0" w:line="276" w:lineRule="auto"/>
        <w:jc w:val="both"/>
        <w:rPr>
          <w:rFonts w:ascii="Times New Roman" w:hAnsi="Times New Roman"/>
          <w:bCs/>
          <w:sz w:val="24"/>
          <w:szCs w:val="24"/>
        </w:rPr>
      </w:pPr>
    </w:p>
    <w:p w14:paraId="0499ED8B" w14:textId="1683696E" w:rsidR="006E620A" w:rsidRDefault="006E620A" w:rsidP="006A218E">
      <w:pPr>
        <w:spacing w:after="0" w:line="276" w:lineRule="auto"/>
        <w:jc w:val="both"/>
        <w:rPr>
          <w:rFonts w:ascii="Times New Roman" w:hAnsi="Times New Roman"/>
          <w:b/>
          <w:sz w:val="24"/>
          <w:szCs w:val="24"/>
        </w:rPr>
      </w:pPr>
      <w:r w:rsidRPr="00E62285">
        <w:rPr>
          <w:rFonts w:ascii="Times New Roman" w:hAnsi="Times New Roman"/>
          <w:b/>
          <w:sz w:val="24"/>
          <w:szCs w:val="24"/>
        </w:rPr>
        <w:t>Järeldus mõju olulisus</w:t>
      </w:r>
      <w:r>
        <w:rPr>
          <w:rFonts w:ascii="Times New Roman" w:hAnsi="Times New Roman"/>
          <w:b/>
          <w:sz w:val="24"/>
          <w:szCs w:val="24"/>
        </w:rPr>
        <w:t>e</w:t>
      </w:r>
      <w:r w:rsidRPr="00E62285">
        <w:rPr>
          <w:rFonts w:ascii="Times New Roman" w:hAnsi="Times New Roman"/>
          <w:b/>
          <w:sz w:val="24"/>
          <w:szCs w:val="24"/>
        </w:rPr>
        <w:t xml:space="preserve"> kohta</w:t>
      </w:r>
      <w:r w:rsidR="00F5031E" w:rsidRPr="00E62285">
        <w:rPr>
          <w:rFonts w:ascii="Times New Roman" w:hAnsi="Times New Roman"/>
          <w:b/>
          <w:sz w:val="24"/>
          <w:szCs w:val="24"/>
        </w:rPr>
        <w:t xml:space="preserve"> </w:t>
      </w:r>
    </w:p>
    <w:p w14:paraId="144CCECE" w14:textId="09CE6D71" w:rsidR="00F5031E" w:rsidRPr="006E620A" w:rsidRDefault="00F5031E" w:rsidP="006A218E">
      <w:pPr>
        <w:spacing w:after="0" w:line="276" w:lineRule="auto"/>
        <w:jc w:val="both"/>
        <w:rPr>
          <w:rFonts w:ascii="Times New Roman" w:hAnsi="Times New Roman"/>
          <w:b/>
          <w:sz w:val="24"/>
          <w:szCs w:val="24"/>
        </w:rPr>
      </w:pPr>
      <w:r w:rsidRPr="00E62285">
        <w:rPr>
          <w:rFonts w:ascii="Times New Roman" w:hAnsi="Times New Roman"/>
          <w:bCs/>
          <w:sz w:val="24"/>
          <w:szCs w:val="24"/>
        </w:rPr>
        <w:t>Mõju avaldumist kohustatud isikute töökorraldusele on ette näha pigem väik</w:t>
      </w:r>
      <w:r w:rsidR="00533010">
        <w:rPr>
          <w:rFonts w:ascii="Times New Roman" w:hAnsi="Times New Roman"/>
          <w:bCs/>
          <w:sz w:val="24"/>
          <w:szCs w:val="24"/>
        </w:rPr>
        <w:t>e</w:t>
      </w:r>
      <w:r w:rsidRPr="00E62285">
        <w:rPr>
          <w:rFonts w:ascii="Times New Roman" w:hAnsi="Times New Roman"/>
          <w:bCs/>
          <w:sz w:val="24"/>
          <w:szCs w:val="24"/>
        </w:rPr>
        <w:t>ses ulatuses ning ühekordse mõjuna.</w:t>
      </w:r>
      <w:r w:rsidR="006E620A">
        <w:rPr>
          <w:rFonts w:ascii="Times New Roman" w:hAnsi="Times New Roman"/>
          <w:b/>
          <w:sz w:val="24"/>
          <w:szCs w:val="24"/>
        </w:rPr>
        <w:t xml:space="preserve"> </w:t>
      </w:r>
      <w:r w:rsidRPr="00E62285">
        <w:rPr>
          <w:rFonts w:ascii="Times New Roman" w:hAnsi="Times New Roman"/>
          <w:bCs/>
          <w:sz w:val="24"/>
          <w:szCs w:val="24"/>
        </w:rPr>
        <w:t>Arvestades, et täiendava andmeanalüüsi tulemite jagamise tulemusena on kohustatud isikutel võimalus ka oma tegevust rahapesu ja terrorismi rahastamise tõkestamisel efektiivsemaks muuta</w:t>
      </w:r>
      <w:r>
        <w:rPr>
          <w:rFonts w:ascii="Times New Roman" w:hAnsi="Times New Roman"/>
          <w:bCs/>
          <w:sz w:val="24"/>
          <w:szCs w:val="24"/>
        </w:rPr>
        <w:t>,</w:t>
      </w:r>
      <w:r w:rsidRPr="00E62285">
        <w:rPr>
          <w:rFonts w:ascii="Times New Roman" w:hAnsi="Times New Roman"/>
          <w:bCs/>
          <w:sz w:val="24"/>
          <w:szCs w:val="24"/>
        </w:rPr>
        <w:t xml:space="preserve"> ei ole ebasoovitavaid mõjusid ette näha.</w:t>
      </w:r>
      <w:r>
        <w:rPr>
          <w:rFonts w:ascii="Times New Roman" w:hAnsi="Times New Roman"/>
          <w:bCs/>
          <w:sz w:val="24"/>
          <w:szCs w:val="24"/>
        </w:rPr>
        <w:t xml:space="preserve"> A</w:t>
      </w:r>
      <w:r w:rsidRPr="00E62285">
        <w:rPr>
          <w:rFonts w:ascii="Times New Roman" w:hAnsi="Times New Roman"/>
          <w:bCs/>
          <w:sz w:val="24"/>
          <w:szCs w:val="24"/>
        </w:rPr>
        <w:t>rvestades sihtrühma suurust, kuid mõju pigem ühekordset sagedust ja selle väikest ulatust, saab mõju kohustatud isikutele pidada väheoluliseks.</w:t>
      </w:r>
    </w:p>
    <w:p w14:paraId="72FD3E52" w14:textId="77777777" w:rsidR="00F5031E" w:rsidRPr="00E62285" w:rsidRDefault="00F5031E" w:rsidP="006A218E">
      <w:pPr>
        <w:spacing w:after="0" w:line="276" w:lineRule="auto"/>
        <w:jc w:val="both"/>
        <w:rPr>
          <w:rFonts w:ascii="Times New Roman" w:hAnsi="Times New Roman"/>
          <w:bCs/>
          <w:sz w:val="24"/>
          <w:szCs w:val="24"/>
        </w:rPr>
      </w:pPr>
    </w:p>
    <w:p w14:paraId="784CCDE4" w14:textId="4F492C8A" w:rsidR="00F5031E" w:rsidRPr="00D55ADB" w:rsidRDefault="00F5031E" w:rsidP="006A218E">
      <w:pPr>
        <w:spacing w:after="0" w:line="276" w:lineRule="auto"/>
        <w:jc w:val="both"/>
        <w:rPr>
          <w:rFonts w:ascii="Times New Roman" w:hAnsi="Times New Roman"/>
          <w:sz w:val="24"/>
          <w:szCs w:val="24"/>
        </w:rPr>
      </w:pPr>
      <w:r w:rsidRPr="006F3D67">
        <w:rPr>
          <w:rFonts w:ascii="Times New Roman" w:hAnsi="Times New Roman"/>
          <w:b/>
          <w:sz w:val="24"/>
          <w:szCs w:val="24"/>
        </w:rPr>
        <w:t xml:space="preserve">Mõju sihtrühm II: </w:t>
      </w:r>
      <w:r w:rsidR="00432020" w:rsidRPr="00D55ADB">
        <w:rPr>
          <w:rFonts w:ascii="Times New Roman" w:hAnsi="Times New Roman" w:cs="Times New Roman"/>
          <w:color w:val="202020"/>
          <w:sz w:val="24"/>
          <w:szCs w:val="24"/>
          <w:shd w:val="clear" w:color="auto" w:fill="FFFFFF"/>
        </w:rPr>
        <w:t xml:space="preserve">riigi, kohaliku omavalitsuse ja avalik-õigusliku isiku </w:t>
      </w:r>
      <w:r w:rsidR="00EA6489" w:rsidRPr="00D55ADB">
        <w:rPr>
          <w:rFonts w:ascii="Times New Roman" w:hAnsi="Times New Roman" w:cs="Times New Roman"/>
          <w:color w:val="202020"/>
          <w:sz w:val="24"/>
          <w:szCs w:val="24"/>
          <w:shd w:val="clear" w:color="auto" w:fill="FFFFFF"/>
        </w:rPr>
        <w:t>registrid</w:t>
      </w:r>
      <w:r w:rsidR="00533010">
        <w:rPr>
          <w:rFonts w:ascii="Times New Roman" w:hAnsi="Times New Roman" w:cs="Times New Roman"/>
          <w:color w:val="202020"/>
          <w:sz w:val="24"/>
          <w:szCs w:val="24"/>
          <w:shd w:val="clear" w:color="auto" w:fill="FFFFFF"/>
        </w:rPr>
        <w:t>/</w:t>
      </w:r>
      <w:r w:rsidR="00EA6489" w:rsidRPr="00D55ADB">
        <w:rPr>
          <w:rFonts w:ascii="Times New Roman" w:hAnsi="Times New Roman" w:cs="Times New Roman"/>
          <w:color w:val="202020"/>
          <w:sz w:val="24"/>
          <w:szCs w:val="24"/>
          <w:shd w:val="clear" w:color="auto" w:fill="FFFFFF"/>
        </w:rPr>
        <w:t xml:space="preserve"> </w:t>
      </w:r>
      <w:r w:rsidR="00432020" w:rsidRPr="00D55ADB">
        <w:rPr>
          <w:rFonts w:ascii="Times New Roman" w:hAnsi="Times New Roman" w:cs="Times New Roman"/>
          <w:color w:val="202020"/>
          <w:sz w:val="24"/>
          <w:szCs w:val="24"/>
          <w:shd w:val="clear" w:color="auto" w:fill="FFFFFF"/>
        </w:rPr>
        <w:t>andmekogud</w:t>
      </w:r>
      <w:r w:rsidR="00F25857">
        <w:rPr>
          <w:rFonts w:ascii="Times New Roman" w:hAnsi="Times New Roman" w:cs="Times New Roman"/>
          <w:color w:val="202020"/>
          <w:sz w:val="24"/>
          <w:szCs w:val="24"/>
          <w:shd w:val="clear" w:color="auto" w:fill="FFFFFF"/>
        </w:rPr>
        <w:t>. Andmeladu liidestatakse 11 registriga.</w:t>
      </w:r>
    </w:p>
    <w:p w14:paraId="1A763FA6" w14:textId="77777777" w:rsidR="00F5031E" w:rsidRPr="00D55ADB" w:rsidRDefault="00F5031E" w:rsidP="006A218E">
      <w:pPr>
        <w:spacing w:after="0" w:line="276" w:lineRule="auto"/>
        <w:jc w:val="both"/>
        <w:rPr>
          <w:rFonts w:ascii="Times New Roman" w:hAnsi="Times New Roman"/>
          <w:sz w:val="24"/>
          <w:szCs w:val="24"/>
        </w:rPr>
      </w:pPr>
    </w:p>
    <w:p w14:paraId="45747AD4" w14:textId="279624E1" w:rsidR="00F5031E" w:rsidRPr="00654B72" w:rsidRDefault="00211E5C" w:rsidP="006A218E">
      <w:pPr>
        <w:spacing w:after="0" w:line="276" w:lineRule="auto"/>
        <w:jc w:val="both"/>
        <w:rPr>
          <w:rFonts w:ascii="Times New Roman" w:hAnsi="Times New Roman"/>
          <w:b/>
          <w:sz w:val="24"/>
          <w:szCs w:val="24"/>
        </w:rPr>
      </w:pPr>
      <w:bookmarkStart w:id="19" w:name="_Hlk169691839"/>
      <w:r>
        <w:rPr>
          <w:rFonts w:ascii="Times New Roman" w:hAnsi="Times New Roman"/>
          <w:b/>
          <w:sz w:val="24"/>
          <w:szCs w:val="24"/>
        </w:rPr>
        <w:t>Mõju ulatus</w:t>
      </w:r>
    </w:p>
    <w:p w14:paraId="2098E159" w14:textId="77777777" w:rsidR="00F5031E" w:rsidRPr="00E62285" w:rsidRDefault="00F5031E" w:rsidP="006A218E">
      <w:pPr>
        <w:spacing w:after="0" w:line="276" w:lineRule="auto"/>
        <w:jc w:val="both"/>
        <w:rPr>
          <w:rFonts w:ascii="Times New Roman" w:hAnsi="Times New Roman"/>
          <w:sz w:val="24"/>
          <w:szCs w:val="24"/>
        </w:rPr>
      </w:pPr>
      <w:r w:rsidRPr="00E62285">
        <w:rPr>
          <w:rFonts w:ascii="Times New Roman" w:hAnsi="Times New Roman"/>
          <w:sz w:val="24"/>
          <w:szCs w:val="24"/>
        </w:rPr>
        <w:t xml:space="preserve">Seadusemuudatusega ei teki teistele andmekogu või registrite vastutavatele töötlejatele kohustust rohkemate andmete kogumiseks. Andmeandjate hulk ei muutu, kuna samu andmeid on RAB-il õigus töödelda ka </w:t>
      </w:r>
      <w:r>
        <w:rPr>
          <w:rFonts w:ascii="Times New Roman" w:hAnsi="Times New Roman"/>
          <w:sz w:val="24"/>
          <w:szCs w:val="24"/>
        </w:rPr>
        <w:t>käesoleval ajal</w:t>
      </w:r>
      <w:r w:rsidRPr="00E62285">
        <w:rPr>
          <w:rFonts w:ascii="Times New Roman" w:hAnsi="Times New Roman"/>
          <w:sz w:val="24"/>
          <w:szCs w:val="24"/>
        </w:rPr>
        <w:t xml:space="preserve"> (RahaPTS §</w:t>
      </w:r>
      <w:r>
        <w:rPr>
          <w:rFonts w:ascii="Times New Roman" w:hAnsi="Times New Roman"/>
          <w:sz w:val="24"/>
          <w:szCs w:val="24"/>
        </w:rPr>
        <w:t>-de 58 ja</w:t>
      </w:r>
      <w:r w:rsidRPr="00E62285">
        <w:rPr>
          <w:rFonts w:ascii="Times New Roman" w:hAnsi="Times New Roman"/>
          <w:sz w:val="24"/>
          <w:szCs w:val="24"/>
        </w:rPr>
        <w:t xml:space="preserve"> 59</w:t>
      </w:r>
      <w:r>
        <w:rPr>
          <w:rFonts w:ascii="Times New Roman" w:hAnsi="Times New Roman"/>
          <w:sz w:val="24"/>
          <w:szCs w:val="24"/>
        </w:rPr>
        <w:t xml:space="preserve"> alusel</w:t>
      </w:r>
      <w:r w:rsidRPr="00E62285">
        <w:rPr>
          <w:rFonts w:ascii="Times New Roman" w:hAnsi="Times New Roman"/>
          <w:sz w:val="24"/>
          <w:szCs w:val="24"/>
        </w:rPr>
        <w:t xml:space="preserve">). Seni on aga riiklikesse registritesse tehtud peamiselt üksikpäringuid, strateegilise analüüsi ülesannete täitmiseks on tellitud üksikjuhtumipõhiselt konkreetsete parameetritega väljavõtteid. </w:t>
      </w:r>
    </w:p>
    <w:p w14:paraId="169071B0" w14:textId="77777777" w:rsidR="00C42132" w:rsidRPr="00654B72" w:rsidRDefault="00C42132" w:rsidP="006A218E">
      <w:pPr>
        <w:spacing w:after="0" w:line="276" w:lineRule="auto"/>
        <w:jc w:val="both"/>
        <w:rPr>
          <w:rFonts w:ascii="Times New Roman" w:hAnsi="Times New Roman"/>
          <w:b/>
          <w:bCs/>
          <w:sz w:val="24"/>
          <w:szCs w:val="24"/>
          <w:u w:val="single"/>
        </w:rPr>
      </w:pPr>
    </w:p>
    <w:p w14:paraId="09E0216B" w14:textId="12954851" w:rsidR="006E620A" w:rsidRDefault="00C42132" w:rsidP="006A218E">
      <w:pPr>
        <w:spacing w:after="0" w:line="276" w:lineRule="auto"/>
        <w:jc w:val="both"/>
        <w:rPr>
          <w:rFonts w:ascii="Times New Roman" w:hAnsi="Times New Roman"/>
          <w:b/>
          <w:bCs/>
          <w:sz w:val="24"/>
          <w:szCs w:val="24"/>
        </w:rPr>
      </w:pPr>
      <w:r w:rsidRPr="00654B72">
        <w:rPr>
          <w:rFonts w:ascii="Times New Roman" w:hAnsi="Times New Roman"/>
          <w:b/>
          <w:bCs/>
          <w:sz w:val="24"/>
          <w:szCs w:val="24"/>
        </w:rPr>
        <w:t>Järeldus mõju olulisuse kohta</w:t>
      </w:r>
    </w:p>
    <w:p w14:paraId="6CC7BE7B" w14:textId="766EC555" w:rsidR="00AD588E" w:rsidRPr="00042F41" w:rsidRDefault="00F5031E" w:rsidP="006A218E">
      <w:pPr>
        <w:spacing w:after="0" w:line="276" w:lineRule="auto"/>
        <w:jc w:val="both"/>
        <w:rPr>
          <w:rFonts w:ascii="Times New Roman" w:hAnsi="Times New Roman"/>
          <w:sz w:val="24"/>
          <w:szCs w:val="24"/>
        </w:rPr>
      </w:pPr>
      <w:r>
        <w:rPr>
          <w:rFonts w:ascii="Times New Roman" w:hAnsi="Times New Roman"/>
          <w:sz w:val="24"/>
          <w:szCs w:val="24"/>
        </w:rPr>
        <w:t>T</w:t>
      </w:r>
      <w:r w:rsidRPr="00E62285">
        <w:rPr>
          <w:rFonts w:ascii="Times New Roman" w:hAnsi="Times New Roman"/>
          <w:sz w:val="24"/>
          <w:szCs w:val="24"/>
        </w:rPr>
        <w:t>egemist on ühekordse mõjuga, mis kaasneb andmeandja</w:t>
      </w:r>
      <w:r>
        <w:rPr>
          <w:rFonts w:ascii="Times New Roman" w:hAnsi="Times New Roman"/>
          <w:sz w:val="24"/>
          <w:szCs w:val="24"/>
        </w:rPr>
        <w:t>te</w:t>
      </w:r>
      <w:r w:rsidRPr="00E62285">
        <w:rPr>
          <w:rFonts w:ascii="Times New Roman" w:hAnsi="Times New Roman"/>
          <w:sz w:val="24"/>
          <w:szCs w:val="24"/>
        </w:rPr>
        <w:t>le seoses uute päringute ülesehitamise vajadusega.</w:t>
      </w:r>
      <w:bookmarkEnd w:id="19"/>
      <w:r w:rsidR="00C42132">
        <w:rPr>
          <w:rFonts w:ascii="Times New Roman" w:hAnsi="Times New Roman"/>
          <w:sz w:val="24"/>
          <w:szCs w:val="24"/>
        </w:rPr>
        <w:t xml:space="preserve"> </w:t>
      </w:r>
      <w:r w:rsidRPr="001A3F13">
        <w:rPr>
          <w:rFonts w:ascii="Times New Roman" w:hAnsi="Times New Roman"/>
          <w:sz w:val="24"/>
          <w:szCs w:val="24"/>
        </w:rPr>
        <w:t xml:space="preserve">Ebasoovitava mõjuna võib andmeandja infosüsteemidele masspäringute tegemisel avalduda teatav koormuse kasv, mis võib mõjutada infosüsteemide toimimist. Riskide maandamiseks ja infosüsteemide koormamise vältimiseks on masspäringute tegemist võimalik </w:t>
      </w:r>
      <w:r w:rsidRPr="00042F41">
        <w:rPr>
          <w:rFonts w:ascii="Times New Roman" w:hAnsi="Times New Roman"/>
          <w:sz w:val="24"/>
          <w:szCs w:val="24"/>
        </w:rPr>
        <w:t>ajatada näiteks tööpäeva välistele aegadele ja optimeerida tehniliste lahenduste kaudu.</w:t>
      </w:r>
      <w:r w:rsidR="00C42132" w:rsidRPr="00042F41">
        <w:rPr>
          <w:rFonts w:ascii="Times New Roman" w:hAnsi="Times New Roman"/>
          <w:sz w:val="24"/>
          <w:szCs w:val="24"/>
        </w:rPr>
        <w:t xml:space="preserve"> </w:t>
      </w:r>
      <w:r w:rsidRPr="00042F41">
        <w:rPr>
          <w:rFonts w:ascii="Times New Roman" w:hAnsi="Times New Roman"/>
          <w:sz w:val="24"/>
          <w:szCs w:val="24"/>
        </w:rPr>
        <w:t xml:space="preserve">Arvestades mõju ulatust ning sagedust, saab mõju andmeandjatele pidada </w:t>
      </w:r>
      <w:r w:rsidR="00871E0F" w:rsidRPr="00042F41">
        <w:rPr>
          <w:rFonts w:ascii="Times New Roman" w:hAnsi="Times New Roman"/>
          <w:sz w:val="24"/>
          <w:szCs w:val="24"/>
        </w:rPr>
        <w:t>kestvaks</w:t>
      </w:r>
      <w:r w:rsidRPr="00042F41">
        <w:rPr>
          <w:rFonts w:ascii="Times New Roman" w:hAnsi="Times New Roman"/>
          <w:sz w:val="24"/>
          <w:szCs w:val="24"/>
        </w:rPr>
        <w:t>.</w:t>
      </w:r>
    </w:p>
    <w:p w14:paraId="3EB240B2" w14:textId="77777777" w:rsidR="00AD588E" w:rsidRPr="00042F41" w:rsidRDefault="00AD588E" w:rsidP="006A218E">
      <w:pPr>
        <w:spacing w:after="0" w:line="276" w:lineRule="auto"/>
        <w:jc w:val="both"/>
        <w:rPr>
          <w:rFonts w:ascii="Times New Roman" w:hAnsi="Times New Roman"/>
          <w:sz w:val="24"/>
          <w:szCs w:val="24"/>
        </w:rPr>
      </w:pPr>
    </w:p>
    <w:p w14:paraId="5633E4B7" w14:textId="5E6B5886" w:rsidR="00102FB3" w:rsidRPr="00533010" w:rsidRDefault="00533010" w:rsidP="006A218E">
      <w:pPr>
        <w:spacing w:after="0" w:line="276" w:lineRule="auto"/>
        <w:jc w:val="both"/>
        <w:rPr>
          <w:rFonts w:ascii="Times New Roman" w:hAnsi="Times New Roman"/>
          <w:b/>
          <w:bCs/>
          <w:sz w:val="24"/>
          <w:szCs w:val="24"/>
        </w:rPr>
      </w:pPr>
      <w:r w:rsidRPr="00533010">
        <w:rPr>
          <w:rFonts w:ascii="Times New Roman" w:hAnsi="Times New Roman"/>
          <w:b/>
          <w:bCs/>
          <w:sz w:val="24"/>
          <w:szCs w:val="24"/>
        </w:rPr>
        <w:t xml:space="preserve">Muudatus: </w:t>
      </w:r>
      <w:r w:rsidR="004C1C57" w:rsidRPr="00533010">
        <w:rPr>
          <w:rFonts w:ascii="Times New Roman" w:hAnsi="Times New Roman"/>
          <w:b/>
          <w:bCs/>
          <w:sz w:val="24"/>
          <w:szCs w:val="24"/>
        </w:rPr>
        <w:t>Korrektse ärialase m</w:t>
      </w:r>
      <w:r w:rsidR="001A3F13" w:rsidRPr="00533010">
        <w:rPr>
          <w:rFonts w:ascii="Times New Roman" w:hAnsi="Times New Roman"/>
          <w:b/>
          <w:bCs/>
          <w:sz w:val="24"/>
          <w:szCs w:val="24"/>
        </w:rPr>
        <w:t>aine kontrolliga</w:t>
      </w:r>
      <w:r w:rsidR="00102FB3" w:rsidRPr="00533010">
        <w:rPr>
          <w:rFonts w:ascii="Times New Roman" w:hAnsi="Times New Roman"/>
          <w:b/>
          <w:bCs/>
          <w:sz w:val="24"/>
          <w:szCs w:val="24"/>
        </w:rPr>
        <w:t xml:space="preserve"> seotud muudatused</w:t>
      </w:r>
    </w:p>
    <w:p w14:paraId="65236B16" w14:textId="77777777" w:rsidR="001A3F13" w:rsidRPr="00042F41" w:rsidRDefault="001A3F13" w:rsidP="006A218E">
      <w:pPr>
        <w:spacing w:after="0" w:line="276" w:lineRule="auto"/>
        <w:jc w:val="both"/>
        <w:rPr>
          <w:rFonts w:ascii="Times New Roman" w:hAnsi="Times New Roman"/>
          <w:sz w:val="24"/>
          <w:szCs w:val="24"/>
        </w:rPr>
      </w:pPr>
    </w:p>
    <w:p w14:paraId="3B6FB8DE" w14:textId="572FE578" w:rsidR="001A3F13" w:rsidRPr="00042F41" w:rsidRDefault="001A3F13" w:rsidP="006A218E">
      <w:pPr>
        <w:spacing w:after="0" w:line="276" w:lineRule="auto"/>
        <w:jc w:val="both"/>
        <w:rPr>
          <w:rFonts w:ascii="Times New Roman" w:hAnsi="Times New Roman"/>
          <w:b/>
          <w:bCs/>
          <w:sz w:val="24"/>
          <w:szCs w:val="24"/>
        </w:rPr>
      </w:pPr>
      <w:r w:rsidRPr="00042F41">
        <w:rPr>
          <w:rFonts w:ascii="Times New Roman" w:hAnsi="Times New Roman"/>
          <w:b/>
          <w:bCs/>
          <w:sz w:val="24"/>
          <w:szCs w:val="24"/>
        </w:rPr>
        <w:t>Mõju valdkond I</w:t>
      </w:r>
      <w:r w:rsidR="00533010">
        <w:rPr>
          <w:rFonts w:ascii="Times New Roman" w:hAnsi="Times New Roman"/>
          <w:b/>
          <w:bCs/>
          <w:sz w:val="24"/>
          <w:szCs w:val="24"/>
        </w:rPr>
        <w:t>:</w:t>
      </w:r>
      <w:r w:rsidRPr="00042F41">
        <w:rPr>
          <w:rFonts w:ascii="Times New Roman" w:hAnsi="Times New Roman"/>
          <w:sz w:val="24"/>
          <w:szCs w:val="24"/>
        </w:rPr>
        <w:t xml:space="preserve"> </w:t>
      </w:r>
      <w:r w:rsidR="001D3F6D" w:rsidRPr="00533010">
        <w:rPr>
          <w:rFonts w:ascii="Times New Roman" w:hAnsi="Times New Roman"/>
          <w:sz w:val="24"/>
          <w:szCs w:val="24"/>
        </w:rPr>
        <w:t>Sotsiaalsed mõjud</w:t>
      </w:r>
      <w:r w:rsidRPr="00042F41">
        <w:rPr>
          <w:rFonts w:ascii="Times New Roman" w:hAnsi="Times New Roman"/>
          <w:b/>
          <w:bCs/>
          <w:sz w:val="24"/>
          <w:szCs w:val="24"/>
        </w:rPr>
        <w:t xml:space="preserve"> </w:t>
      </w:r>
    </w:p>
    <w:p w14:paraId="405151AE" w14:textId="77777777" w:rsidR="001A3F13" w:rsidRPr="00042F41" w:rsidRDefault="001A3F13" w:rsidP="006A218E">
      <w:pPr>
        <w:spacing w:after="0" w:line="276" w:lineRule="auto"/>
        <w:jc w:val="both"/>
        <w:rPr>
          <w:rFonts w:ascii="Times New Roman" w:hAnsi="Times New Roman"/>
          <w:sz w:val="24"/>
          <w:szCs w:val="24"/>
        </w:rPr>
      </w:pPr>
    </w:p>
    <w:p w14:paraId="33F5B9B4" w14:textId="25C61DFA" w:rsidR="001A3F13" w:rsidRPr="00042F41" w:rsidRDefault="001A3F13" w:rsidP="006A218E">
      <w:pPr>
        <w:spacing w:after="0" w:line="276" w:lineRule="auto"/>
        <w:jc w:val="both"/>
        <w:rPr>
          <w:rFonts w:ascii="Times New Roman" w:hAnsi="Times New Roman"/>
          <w:sz w:val="24"/>
          <w:szCs w:val="24"/>
        </w:rPr>
      </w:pPr>
      <w:r w:rsidRPr="00042F41">
        <w:rPr>
          <w:rFonts w:ascii="Times New Roman" w:hAnsi="Times New Roman"/>
          <w:b/>
          <w:bCs/>
          <w:sz w:val="24"/>
          <w:szCs w:val="24"/>
        </w:rPr>
        <w:t>Mõju sihtrühm I:</w:t>
      </w:r>
      <w:r w:rsidRPr="00042F41">
        <w:rPr>
          <w:rFonts w:ascii="Times New Roman" w:hAnsi="Times New Roman"/>
          <w:sz w:val="24"/>
          <w:szCs w:val="24"/>
        </w:rPr>
        <w:t xml:space="preserve"> </w:t>
      </w:r>
      <w:r w:rsidR="00D55ADB" w:rsidRPr="00042F41">
        <w:rPr>
          <w:rFonts w:ascii="Times New Roman" w:hAnsi="Times New Roman"/>
          <w:sz w:val="24"/>
          <w:szCs w:val="24"/>
        </w:rPr>
        <w:t>ko</w:t>
      </w:r>
      <w:r w:rsidR="000F3270" w:rsidRPr="00042F41">
        <w:rPr>
          <w:rFonts w:ascii="Times New Roman" w:hAnsi="Times New Roman"/>
          <w:sz w:val="24"/>
          <w:szCs w:val="24"/>
        </w:rPr>
        <w:t xml:space="preserve">ntaktisiku </w:t>
      </w:r>
      <w:r w:rsidR="001D3F6D" w:rsidRPr="00042F41">
        <w:rPr>
          <w:rFonts w:ascii="Times New Roman" w:hAnsi="Times New Roman"/>
          <w:sz w:val="24"/>
          <w:szCs w:val="24"/>
        </w:rPr>
        <w:t>kandidaadid</w:t>
      </w:r>
      <w:r w:rsidR="000F3270" w:rsidRPr="00042F41">
        <w:rPr>
          <w:rFonts w:ascii="Times New Roman" w:hAnsi="Times New Roman"/>
          <w:sz w:val="24"/>
          <w:szCs w:val="24"/>
        </w:rPr>
        <w:t xml:space="preserve"> </w:t>
      </w:r>
      <w:r w:rsidR="004C1C57" w:rsidRPr="00042F41">
        <w:rPr>
          <w:rFonts w:ascii="Times New Roman" w:hAnsi="Times New Roman"/>
          <w:sz w:val="24"/>
          <w:szCs w:val="24"/>
        </w:rPr>
        <w:t>ning korrektse ärialase maine kontrolli subjektiks olevad isikud</w:t>
      </w:r>
      <w:r w:rsidR="00124097" w:rsidRPr="00042F41">
        <w:rPr>
          <w:rFonts w:ascii="Times New Roman" w:hAnsi="Times New Roman"/>
          <w:sz w:val="24"/>
          <w:szCs w:val="24"/>
        </w:rPr>
        <w:t>.</w:t>
      </w:r>
      <w:r w:rsidR="004626AC">
        <w:rPr>
          <w:rFonts w:ascii="Times New Roman" w:hAnsi="Times New Roman"/>
          <w:sz w:val="24"/>
          <w:szCs w:val="24"/>
        </w:rPr>
        <w:t xml:space="preserve"> RahaPTS § 17 lõike 2 kohaselt on kontaktisiku määramise kohustus krediidiasutustel, finantseerimisasutustel, usaldushalduse ja äriühingute teenuse osutajatel, pandimajateenuse osutajatel, virtuaalvääringu teenuse pakkujatel ning v</w:t>
      </w:r>
      <w:r w:rsidR="004626AC" w:rsidRPr="00A43950">
        <w:rPr>
          <w:rFonts w:ascii="Times New Roman" w:hAnsi="Times New Roman"/>
          <w:sz w:val="24"/>
          <w:szCs w:val="24"/>
        </w:rPr>
        <w:t>äärismetalli ja väärismetalltoodete, või vääriskivide kokkuo</w:t>
      </w:r>
      <w:r w:rsidR="004626AC">
        <w:rPr>
          <w:rFonts w:ascii="Times New Roman" w:hAnsi="Times New Roman"/>
          <w:sz w:val="24"/>
          <w:szCs w:val="24"/>
        </w:rPr>
        <w:t>stjatel</w:t>
      </w:r>
      <w:r w:rsidR="004626AC" w:rsidRPr="00A43950">
        <w:rPr>
          <w:rFonts w:ascii="Times New Roman" w:hAnsi="Times New Roman"/>
          <w:sz w:val="24"/>
          <w:szCs w:val="24"/>
        </w:rPr>
        <w:t xml:space="preserve"> või hulgimüü</w:t>
      </w:r>
      <w:r w:rsidR="004626AC">
        <w:rPr>
          <w:rFonts w:ascii="Times New Roman" w:hAnsi="Times New Roman"/>
          <w:sz w:val="24"/>
          <w:szCs w:val="24"/>
        </w:rPr>
        <w:t>jatel. Kontaktisiku ülesandeid võib täita üks töötaja või struktuuriüksus. Kui kontaktisiku ülesandeid täidab struktuuriüksus hindab RAB kõikide selles struktuuriüksuses töötavate isikute sobivust. Lisaks hindab RAB tegevusloa andmisel RahaPTS § 70 lõike 1 alusel ettevõtja, tema j</w:t>
      </w:r>
      <w:r w:rsidR="004626AC" w:rsidRPr="00946EFE">
        <w:rPr>
          <w:rFonts w:ascii="Times New Roman" w:hAnsi="Times New Roman"/>
          <w:sz w:val="24"/>
          <w:szCs w:val="24"/>
        </w:rPr>
        <w:t>uhtorgani liikme, prokuristi, tegeliku kasusaaja ja omaniku</w:t>
      </w:r>
      <w:r w:rsidR="004626AC">
        <w:rPr>
          <w:rFonts w:ascii="Times New Roman" w:hAnsi="Times New Roman"/>
          <w:sz w:val="24"/>
          <w:szCs w:val="24"/>
        </w:rPr>
        <w:t xml:space="preserve"> korrektset ärialast mainet tulenevalt RahaPTS § 72 lõike 1 punktis 1</w:t>
      </w:r>
      <w:r w:rsidR="004626AC">
        <w:rPr>
          <w:rFonts w:ascii="Times New Roman" w:hAnsi="Times New Roman"/>
          <w:sz w:val="24"/>
          <w:szCs w:val="24"/>
          <w:vertAlign w:val="superscript"/>
        </w:rPr>
        <w:t>1</w:t>
      </w:r>
      <w:r w:rsidR="004626AC">
        <w:rPr>
          <w:rFonts w:ascii="Times New Roman" w:hAnsi="Times New Roman"/>
          <w:sz w:val="24"/>
          <w:szCs w:val="24"/>
        </w:rPr>
        <w:t xml:space="preserve"> sätestatud nõudest.</w:t>
      </w:r>
      <w:r w:rsidR="004626AC" w:rsidRPr="00946EFE">
        <w:rPr>
          <w:rFonts w:ascii="Times New Roman" w:hAnsi="Times New Roman"/>
          <w:sz w:val="24"/>
          <w:szCs w:val="24"/>
        </w:rPr>
        <w:t> </w:t>
      </w:r>
    </w:p>
    <w:p w14:paraId="1A719E80" w14:textId="77777777" w:rsidR="001A3F13" w:rsidRPr="00042F41" w:rsidRDefault="001A3F13" w:rsidP="006A218E">
      <w:pPr>
        <w:spacing w:after="0" w:line="276" w:lineRule="auto"/>
        <w:jc w:val="both"/>
        <w:rPr>
          <w:rFonts w:ascii="Times New Roman" w:hAnsi="Times New Roman"/>
          <w:sz w:val="24"/>
          <w:szCs w:val="24"/>
        </w:rPr>
      </w:pPr>
    </w:p>
    <w:p w14:paraId="2A9FD38D" w14:textId="747D9454" w:rsidR="006E620A" w:rsidRPr="00042F41" w:rsidRDefault="00211E5C" w:rsidP="006A218E">
      <w:pPr>
        <w:spacing w:after="0" w:line="276" w:lineRule="auto"/>
        <w:jc w:val="both"/>
        <w:rPr>
          <w:rFonts w:ascii="Times New Roman" w:hAnsi="Times New Roman"/>
          <w:b/>
          <w:sz w:val="24"/>
          <w:szCs w:val="24"/>
        </w:rPr>
      </w:pPr>
      <w:r w:rsidRPr="00042F41">
        <w:rPr>
          <w:rFonts w:ascii="Times New Roman" w:hAnsi="Times New Roman"/>
          <w:b/>
          <w:sz w:val="24"/>
          <w:szCs w:val="24"/>
        </w:rPr>
        <w:t>Mõju ulatus</w:t>
      </w:r>
      <w:r w:rsidR="001A3F13" w:rsidRPr="00042F41">
        <w:rPr>
          <w:rFonts w:ascii="Times New Roman" w:hAnsi="Times New Roman"/>
          <w:b/>
          <w:bCs/>
          <w:sz w:val="24"/>
          <w:szCs w:val="24"/>
        </w:rPr>
        <w:t xml:space="preserve"> </w:t>
      </w:r>
    </w:p>
    <w:p w14:paraId="1949A954" w14:textId="2CE7F37C" w:rsidR="00124097" w:rsidRPr="00042F41" w:rsidRDefault="004C1C57" w:rsidP="006A218E">
      <w:pPr>
        <w:spacing w:after="0" w:line="276" w:lineRule="auto"/>
        <w:jc w:val="both"/>
        <w:rPr>
          <w:rFonts w:ascii="Times New Roman" w:hAnsi="Times New Roman" w:cs="Times New Roman"/>
          <w:bCs/>
          <w:sz w:val="24"/>
          <w:szCs w:val="24"/>
        </w:rPr>
      </w:pPr>
      <w:r w:rsidRPr="00042F41">
        <w:rPr>
          <w:rFonts w:ascii="Times New Roman" w:hAnsi="Times New Roman" w:cs="Times New Roman"/>
          <w:bCs/>
          <w:sz w:val="24"/>
          <w:szCs w:val="24"/>
        </w:rPr>
        <w:t>Seadusmuudatuse tulemusena muutub isiku jaoks selgemaks, milliseid tegevusi tehakse ning päringuid esitatakse kontaktisiku kandidaadi sobivuse hindamise ja tegevusloamenetluse käigus</w:t>
      </w:r>
      <w:r w:rsidR="00803D1E" w:rsidRPr="00042F41">
        <w:rPr>
          <w:rFonts w:ascii="Times New Roman" w:hAnsi="Times New Roman" w:cs="Times New Roman"/>
          <w:bCs/>
          <w:sz w:val="24"/>
          <w:szCs w:val="24"/>
        </w:rPr>
        <w:t>. Tegevuste ulatus ei muutu</w:t>
      </w:r>
      <w:r w:rsidRPr="00042F41">
        <w:rPr>
          <w:rFonts w:ascii="Times New Roman" w:hAnsi="Times New Roman" w:cs="Times New Roman"/>
          <w:bCs/>
          <w:sz w:val="24"/>
          <w:szCs w:val="24"/>
        </w:rPr>
        <w:t xml:space="preserve">. </w:t>
      </w:r>
      <w:r w:rsidR="00803D1E" w:rsidRPr="00042F41">
        <w:rPr>
          <w:rFonts w:ascii="Times New Roman" w:hAnsi="Times New Roman" w:cs="Times New Roman"/>
          <w:bCs/>
          <w:sz w:val="24"/>
          <w:szCs w:val="24"/>
        </w:rPr>
        <w:t xml:space="preserve">Seaduse täiendamise järgselt </w:t>
      </w:r>
      <w:r w:rsidRPr="00042F41">
        <w:rPr>
          <w:rFonts w:ascii="Times New Roman" w:hAnsi="Times New Roman" w:cs="Times New Roman"/>
          <w:bCs/>
          <w:sz w:val="24"/>
          <w:szCs w:val="24"/>
        </w:rPr>
        <w:t xml:space="preserve">on isikul võimalik </w:t>
      </w:r>
      <w:r w:rsidR="00124097" w:rsidRPr="00042F41">
        <w:rPr>
          <w:rFonts w:ascii="Times New Roman" w:hAnsi="Times New Roman" w:cs="Times New Roman"/>
          <w:bCs/>
          <w:sz w:val="24"/>
          <w:szCs w:val="24"/>
        </w:rPr>
        <w:t>mõista, mida protseduur endast kujutab, ning otsustada</w:t>
      </w:r>
      <w:r w:rsidR="004C3FE3" w:rsidRPr="00042F41">
        <w:rPr>
          <w:rFonts w:ascii="Times New Roman" w:hAnsi="Times New Roman" w:cs="Times New Roman"/>
          <w:bCs/>
          <w:sz w:val="24"/>
          <w:szCs w:val="24"/>
        </w:rPr>
        <w:t xml:space="preserve"> ka</w:t>
      </w:r>
      <w:r w:rsidR="00124097" w:rsidRPr="00042F41">
        <w:rPr>
          <w:rFonts w:ascii="Times New Roman" w:hAnsi="Times New Roman" w:cs="Times New Roman"/>
          <w:bCs/>
          <w:sz w:val="24"/>
          <w:szCs w:val="24"/>
        </w:rPr>
        <w:t xml:space="preserve"> selle läbimise soovi üle.</w:t>
      </w:r>
    </w:p>
    <w:p w14:paraId="4BC5D5E0" w14:textId="77777777" w:rsidR="001D3F6D" w:rsidRPr="00042F41" w:rsidRDefault="001D3F6D" w:rsidP="006A218E">
      <w:pPr>
        <w:spacing w:after="0" w:line="276" w:lineRule="auto"/>
        <w:jc w:val="both"/>
        <w:rPr>
          <w:rFonts w:ascii="Times New Roman" w:hAnsi="Times New Roman"/>
          <w:sz w:val="24"/>
          <w:szCs w:val="24"/>
        </w:rPr>
      </w:pPr>
    </w:p>
    <w:p w14:paraId="3F4C8694" w14:textId="75D3BD52" w:rsidR="006E620A" w:rsidRPr="00042F41" w:rsidRDefault="00DD5744" w:rsidP="006A218E">
      <w:pPr>
        <w:spacing w:after="0" w:line="276" w:lineRule="auto"/>
        <w:jc w:val="both"/>
        <w:rPr>
          <w:rFonts w:ascii="Times New Roman" w:hAnsi="Times New Roman"/>
          <w:b/>
          <w:bCs/>
          <w:sz w:val="24"/>
          <w:szCs w:val="24"/>
        </w:rPr>
      </w:pPr>
      <w:r w:rsidRPr="00042F41">
        <w:rPr>
          <w:rFonts w:ascii="Times New Roman" w:hAnsi="Times New Roman"/>
          <w:b/>
          <w:bCs/>
          <w:sz w:val="24"/>
          <w:szCs w:val="24"/>
        </w:rPr>
        <w:t xml:space="preserve">Järeldus mõju olulisuse kohta </w:t>
      </w:r>
    </w:p>
    <w:p w14:paraId="4AA27AC2" w14:textId="74B1C39F" w:rsidR="00DD5744" w:rsidRPr="00042F41" w:rsidRDefault="00124097" w:rsidP="006A218E">
      <w:pPr>
        <w:spacing w:after="0" w:line="276" w:lineRule="auto"/>
        <w:jc w:val="both"/>
        <w:rPr>
          <w:rFonts w:ascii="Times New Roman" w:hAnsi="Times New Roman"/>
          <w:sz w:val="24"/>
          <w:szCs w:val="24"/>
        </w:rPr>
      </w:pPr>
      <w:r w:rsidRPr="00042F41">
        <w:rPr>
          <w:rFonts w:ascii="Times New Roman" w:hAnsi="Times New Roman"/>
          <w:sz w:val="24"/>
          <w:szCs w:val="24"/>
        </w:rPr>
        <w:t xml:space="preserve">Arvestades, et muudatus puudutab igakordset kontaktisiku kandidaadi </w:t>
      </w:r>
      <w:r w:rsidRPr="00042F41">
        <w:rPr>
          <w:rFonts w:ascii="Times New Roman" w:hAnsi="Times New Roman" w:cs="Times New Roman"/>
          <w:bCs/>
          <w:sz w:val="24"/>
          <w:szCs w:val="24"/>
        </w:rPr>
        <w:t>sobivuse hindamist ja RAB-i tegevusloamenetlust</w:t>
      </w:r>
      <w:r w:rsidRPr="00042F41">
        <w:rPr>
          <w:rFonts w:ascii="Times New Roman" w:hAnsi="Times New Roman"/>
          <w:sz w:val="24"/>
          <w:szCs w:val="24"/>
        </w:rPr>
        <w:t xml:space="preserve"> on selle esinemine sage ning muudatust tuleb</w:t>
      </w:r>
      <w:r w:rsidR="00DD5744" w:rsidRPr="00042F41">
        <w:rPr>
          <w:rFonts w:ascii="Times New Roman" w:hAnsi="Times New Roman"/>
          <w:sz w:val="24"/>
          <w:szCs w:val="24"/>
        </w:rPr>
        <w:t xml:space="preserve"> pidada oluliseks. </w:t>
      </w:r>
    </w:p>
    <w:p w14:paraId="4558C299" w14:textId="77777777" w:rsidR="00DD5744" w:rsidRPr="00042F41" w:rsidRDefault="00DD5744" w:rsidP="006A218E">
      <w:pPr>
        <w:spacing w:after="0" w:line="276" w:lineRule="auto"/>
        <w:jc w:val="both"/>
        <w:rPr>
          <w:rFonts w:ascii="Times New Roman" w:hAnsi="Times New Roman"/>
          <w:sz w:val="24"/>
          <w:szCs w:val="24"/>
        </w:rPr>
      </w:pPr>
    </w:p>
    <w:p w14:paraId="662510C7" w14:textId="6442384D" w:rsidR="00803D1E" w:rsidRPr="00533010" w:rsidRDefault="00533010" w:rsidP="006A218E">
      <w:pPr>
        <w:spacing w:after="0" w:line="276" w:lineRule="auto"/>
        <w:jc w:val="both"/>
        <w:rPr>
          <w:rFonts w:ascii="Times New Roman" w:hAnsi="Times New Roman"/>
          <w:b/>
          <w:bCs/>
          <w:sz w:val="24"/>
          <w:szCs w:val="24"/>
        </w:rPr>
      </w:pPr>
      <w:r w:rsidRPr="00533010">
        <w:rPr>
          <w:rFonts w:ascii="Times New Roman" w:hAnsi="Times New Roman"/>
          <w:b/>
          <w:bCs/>
          <w:sz w:val="24"/>
          <w:szCs w:val="24"/>
        </w:rPr>
        <w:t xml:space="preserve">Muudatus: </w:t>
      </w:r>
      <w:r w:rsidR="00C17F23" w:rsidRPr="00533010">
        <w:rPr>
          <w:rFonts w:ascii="Times New Roman" w:hAnsi="Times New Roman"/>
          <w:b/>
          <w:bCs/>
          <w:sz w:val="24"/>
          <w:szCs w:val="24"/>
        </w:rPr>
        <w:t>RAB-i poolt k</w:t>
      </w:r>
      <w:r w:rsidR="00803D1E" w:rsidRPr="00533010">
        <w:rPr>
          <w:rFonts w:ascii="Times New Roman" w:hAnsi="Times New Roman"/>
          <w:b/>
          <w:bCs/>
          <w:sz w:val="24"/>
          <w:szCs w:val="24"/>
        </w:rPr>
        <w:t>ontrol</w:t>
      </w:r>
      <w:r w:rsidR="00C17F23" w:rsidRPr="00533010">
        <w:rPr>
          <w:rFonts w:ascii="Times New Roman" w:hAnsi="Times New Roman"/>
          <w:b/>
          <w:bCs/>
          <w:sz w:val="24"/>
          <w:szCs w:val="24"/>
        </w:rPr>
        <w:t>li</w:t>
      </w:r>
      <w:r w:rsidR="00803D1E" w:rsidRPr="00533010">
        <w:rPr>
          <w:rFonts w:ascii="Times New Roman" w:hAnsi="Times New Roman"/>
          <w:b/>
          <w:bCs/>
          <w:sz w:val="24"/>
          <w:szCs w:val="24"/>
        </w:rPr>
        <w:t xml:space="preserve"> tulemuste kajastamise</w:t>
      </w:r>
      <w:r w:rsidR="00C17F23" w:rsidRPr="00533010">
        <w:rPr>
          <w:rFonts w:ascii="Times New Roman" w:hAnsi="Times New Roman"/>
          <w:b/>
          <w:bCs/>
          <w:sz w:val="24"/>
          <w:szCs w:val="24"/>
        </w:rPr>
        <w:t xml:space="preserve"> ja akti koostamise</w:t>
      </w:r>
      <w:r w:rsidR="00803D1E" w:rsidRPr="00533010">
        <w:rPr>
          <w:rFonts w:ascii="Times New Roman" w:hAnsi="Times New Roman"/>
          <w:b/>
          <w:bCs/>
          <w:sz w:val="24"/>
          <w:szCs w:val="24"/>
        </w:rPr>
        <w:t>ga seotud muudatused</w:t>
      </w:r>
    </w:p>
    <w:p w14:paraId="370187D2" w14:textId="77777777" w:rsidR="00803D1E" w:rsidRPr="00042F41" w:rsidRDefault="00803D1E" w:rsidP="006A218E">
      <w:pPr>
        <w:spacing w:after="0" w:line="276" w:lineRule="auto"/>
        <w:jc w:val="both"/>
        <w:rPr>
          <w:rFonts w:ascii="Times New Roman" w:hAnsi="Times New Roman"/>
          <w:sz w:val="24"/>
          <w:szCs w:val="24"/>
        </w:rPr>
      </w:pPr>
    </w:p>
    <w:p w14:paraId="7CB617E4" w14:textId="146DF16D" w:rsidR="00803D1E" w:rsidRPr="00533010" w:rsidRDefault="00803D1E" w:rsidP="006A218E">
      <w:pPr>
        <w:spacing w:after="0" w:line="276" w:lineRule="auto"/>
        <w:jc w:val="both"/>
        <w:rPr>
          <w:rFonts w:ascii="Times New Roman" w:hAnsi="Times New Roman"/>
          <w:sz w:val="24"/>
          <w:szCs w:val="24"/>
        </w:rPr>
      </w:pPr>
      <w:r w:rsidRPr="00042F41">
        <w:rPr>
          <w:rFonts w:ascii="Times New Roman" w:hAnsi="Times New Roman"/>
          <w:b/>
          <w:bCs/>
          <w:sz w:val="24"/>
          <w:szCs w:val="24"/>
        </w:rPr>
        <w:t>Mõju valdkond I</w:t>
      </w:r>
      <w:r w:rsidR="00533010">
        <w:rPr>
          <w:rFonts w:ascii="Times New Roman" w:hAnsi="Times New Roman"/>
          <w:b/>
          <w:bCs/>
          <w:sz w:val="24"/>
          <w:szCs w:val="24"/>
        </w:rPr>
        <w:t>:</w:t>
      </w:r>
      <w:r w:rsidRPr="00042F41">
        <w:rPr>
          <w:rFonts w:ascii="Times New Roman" w:hAnsi="Times New Roman"/>
          <w:sz w:val="24"/>
          <w:szCs w:val="24"/>
        </w:rPr>
        <w:t xml:space="preserve"> </w:t>
      </w:r>
      <w:r w:rsidR="00C17F23" w:rsidRPr="00533010">
        <w:rPr>
          <w:rFonts w:ascii="Times New Roman" w:hAnsi="Times New Roman"/>
          <w:sz w:val="24"/>
          <w:szCs w:val="24"/>
        </w:rPr>
        <w:t>Majanduslikud</w:t>
      </w:r>
      <w:r w:rsidRPr="00533010">
        <w:rPr>
          <w:rFonts w:ascii="Times New Roman" w:hAnsi="Times New Roman"/>
          <w:sz w:val="24"/>
          <w:szCs w:val="24"/>
        </w:rPr>
        <w:t xml:space="preserve"> mõjud </w:t>
      </w:r>
    </w:p>
    <w:p w14:paraId="70BF9204" w14:textId="77777777" w:rsidR="00803D1E" w:rsidRPr="00533010" w:rsidRDefault="00803D1E" w:rsidP="006A218E">
      <w:pPr>
        <w:spacing w:after="0" w:line="276" w:lineRule="auto"/>
        <w:jc w:val="both"/>
        <w:rPr>
          <w:rFonts w:ascii="Times New Roman" w:hAnsi="Times New Roman"/>
          <w:sz w:val="24"/>
          <w:szCs w:val="24"/>
        </w:rPr>
      </w:pPr>
    </w:p>
    <w:p w14:paraId="00519DF7" w14:textId="221F344A" w:rsidR="00803D1E" w:rsidRPr="00042F41" w:rsidRDefault="00803D1E" w:rsidP="006A218E">
      <w:pPr>
        <w:spacing w:after="0" w:line="276" w:lineRule="auto"/>
        <w:jc w:val="both"/>
        <w:rPr>
          <w:rFonts w:ascii="Times New Roman" w:hAnsi="Times New Roman"/>
          <w:sz w:val="24"/>
          <w:szCs w:val="24"/>
        </w:rPr>
      </w:pPr>
      <w:r w:rsidRPr="00042F41">
        <w:rPr>
          <w:rFonts w:ascii="Times New Roman" w:hAnsi="Times New Roman"/>
          <w:b/>
          <w:bCs/>
          <w:sz w:val="24"/>
          <w:szCs w:val="24"/>
        </w:rPr>
        <w:t>Mõju sihtrühm I:</w:t>
      </w:r>
      <w:r w:rsidRPr="00042F41">
        <w:rPr>
          <w:rFonts w:ascii="Times New Roman" w:hAnsi="Times New Roman"/>
          <w:sz w:val="24"/>
          <w:szCs w:val="24"/>
        </w:rPr>
        <w:t xml:space="preserve"> </w:t>
      </w:r>
      <w:r w:rsidR="00C17F23" w:rsidRPr="00042F41">
        <w:rPr>
          <w:rFonts w:ascii="Times New Roman" w:hAnsi="Times New Roman"/>
          <w:sz w:val="24"/>
          <w:szCs w:val="24"/>
        </w:rPr>
        <w:t>RAB-i järelevalve all olevad kohustatud isikud</w:t>
      </w:r>
      <w:r w:rsidR="004626AC">
        <w:rPr>
          <w:rFonts w:ascii="Times New Roman" w:hAnsi="Times New Roman"/>
          <w:sz w:val="24"/>
          <w:szCs w:val="24"/>
        </w:rPr>
        <w:t xml:space="preserve">. RAB järelevalveulatus kohustatud isikute poolt RahaPTS-i ja selle alusel antud õigusaktide nõuete täitmise üle on sätestatud RahaPTS §-s 64. </w:t>
      </w:r>
      <w:r w:rsidR="004626AC" w:rsidRPr="00946EFE">
        <w:rPr>
          <w:rFonts w:ascii="Times New Roman" w:hAnsi="Times New Roman"/>
          <w:bCs/>
          <w:sz w:val="24"/>
          <w:szCs w:val="24"/>
        </w:rPr>
        <w:t>Kuna teatud grupp</w:t>
      </w:r>
      <w:r w:rsidR="004626AC">
        <w:rPr>
          <w:rFonts w:ascii="Times New Roman" w:hAnsi="Times New Roman"/>
          <w:bCs/>
          <w:sz w:val="24"/>
          <w:szCs w:val="24"/>
        </w:rPr>
        <w:t xml:space="preserve"> RAB-i poolt järelevalvatavaid</w:t>
      </w:r>
      <w:r w:rsidR="004626AC" w:rsidRPr="00946EFE">
        <w:rPr>
          <w:rFonts w:ascii="Times New Roman" w:hAnsi="Times New Roman"/>
          <w:bCs/>
          <w:sz w:val="24"/>
          <w:szCs w:val="24"/>
        </w:rPr>
        <w:t xml:space="preserve"> isikuid on kohustatud isikud sõltuvalt oma tegevusest, makseviisist ja mahust</w:t>
      </w:r>
      <w:r w:rsidR="004626AC">
        <w:rPr>
          <w:rFonts w:ascii="Times New Roman" w:hAnsi="Times New Roman"/>
          <w:bCs/>
          <w:sz w:val="24"/>
          <w:szCs w:val="24"/>
        </w:rPr>
        <w:t>,</w:t>
      </w:r>
      <w:r w:rsidR="004626AC" w:rsidRPr="00946EFE">
        <w:rPr>
          <w:rFonts w:ascii="Times New Roman" w:hAnsi="Times New Roman"/>
          <w:bCs/>
          <w:sz w:val="24"/>
          <w:szCs w:val="24"/>
        </w:rPr>
        <w:t xml:space="preserve"> ei moodusta nad piiritletavat isikute rühma nagu näiteks krediidiasutused, seetõttu ei ole võimalik ka puudutatud sihtrühma suurust täpse arvuna välja tuua.</w:t>
      </w:r>
    </w:p>
    <w:p w14:paraId="5625BF9B" w14:textId="77777777" w:rsidR="00803D1E" w:rsidRPr="00042F41" w:rsidRDefault="00803D1E" w:rsidP="006A218E">
      <w:pPr>
        <w:spacing w:after="0" w:line="276" w:lineRule="auto"/>
        <w:jc w:val="both"/>
        <w:rPr>
          <w:rFonts w:ascii="Times New Roman" w:hAnsi="Times New Roman"/>
          <w:sz w:val="24"/>
          <w:szCs w:val="24"/>
        </w:rPr>
      </w:pPr>
    </w:p>
    <w:p w14:paraId="013483F7" w14:textId="740D35A4" w:rsidR="00803D1E" w:rsidRPr="00042F41" w:rsidRDefault="00211E5C" w:rsidP="006A218E">
      <w:pPr>
        <w:spacing w:after="0" w:line="276" w:lineRule="auto"/>
        <w:jc w:val="both"/>
        <w:rPr>
          <w:rFonts w:ascii="Times New Roman" w:hAnsi="Times New Roman"/>
          <w:b/>
          <w:bCs/>
          <w:sz w:val="24"/>
          <w:szCs w:val="24"/>
        </w:rPr>
      </w:pPr>
      <w:r w:rsidRPr="00042F41">
        <w:rPr>
          <w:rFonts w:ascii="Times New Roman" w:hAnsi="Times New Roman"/>
          <w:b/>
          <w:bCs/>
          <w:sz w:val="24"/>
          <w:szCs w:val="24"/>
        </w:rPr>
        <w:t>Mõju ulatus</w:t>
      </w:r>
      <w:r w:rsidR="00803D1E" w:rsidRPr="00042F41">
        <w:rPr>
          <w:rFonts w:ascii="Times New Roman" w:hAnsi="Times New Roman"/>
          <w:b/>
          <w:bCs/>
          <w:sz w:val="24"/>
          <w:szCs w:val="24"/>
        </w:rPr>
        <w:t xml:space="preserve"> </w:t>
      </w:r>
    </w:p>
    <w:p w14:paraId="5287CA2F" w14:textId="39CFDBF9" w:rsidR="00803D1E" w:rsidRPr="00042F41" w:rsidRDefault="00374534" w:rsidP="006A218E">
      <w:pPr>
        <w:spacing w:line="276" w:lineRule="auto"/>
        <w:jc w:val="both"/>
        <w:rPr>
          <w:rFonts w:ascii="Times New Roman" w:hAnsi="Times New Roman" w:cs="Times New Roman"/>
          <w:b/>
          <w:bCs/>
          <w:sz w:val="24"/>
          <w:szCs w:val="24"/>
        </w:rPr>
      </w:pPr>
      <w:r w:rsidRPr="00042F41">
        <w:rPr>
          <w:rFonts w:ascii="Times New Roman" w:hAnsi="Times New Roman" w:cs="Times New Roman"/>
          <w:sz w:val="24"/>
          <w:szCs w:val="24"/>
        </w:rPr>
        <w:t>Seadusmuudatuste tulemusena tagatakse RAB-i poolne selgitamiskohustuse täitmine ja kontrolli protseduuri raamistikust ülevaate andmine, mille tulemusel on kohustatud isikutel võimalik paremini mõista oma õigusi ja kohustusi kontrolli teostamise kestel.</w:t>
      </w:r>
      <w:r w:rsidRPr="00042F41">
        <w:rPr>
          <w:rFonts w:ascii="Times New Roman" w:hAnsi="Times New Roman" w:cs="Times New Roman"/>
          <w:b/>
          <w:bCs/>
          <w:sz w:val="24"/>
          <w:szCs w:val="24"/>
        </w:rPr>
        <w:t xml:space="preserve"> </w:t>
      </w:r>
      <w:r w:rsidRPr="00042F41">
        <w:rPr>
          <w:rFonts w:ascii="Times New Roman" w:hAnsi="Times New Roman" w:cs="Times New Roman"/>
          <w:sz w:val="24"/>
          <w:szCs w:val="24"/>
        </w:rPr>
        <w:t>J</w:t>
      </w:r>
      <w:r w:rsidRPr="00042F41">
        <w:rPr>
          <w:rFonts w:ascii="Times New Roman" w:hAnsi="Times New Roman"/>
          <w:sz w:val="24"/>
          <w:szCs w:val="24"/>
        </w:rPr>
        <w:t xml:space="preserve">ärelevalvet kokkuvõttev kontrolliakti on edaspidi oluliselt sisukam ning kohustatud isikul on seega lihtsam mõista kontrolli lõpptulemust. </w:t>
      </w:r>
    </w:p>
    <w:p w14:paraId="3E64487D" w14:textId="77777777" w:rsidR="00803D1E" w:rsidRPr="00042F41" w:rsidRDefault="00803D1E" w:rsidP="006A218E">
      <w:pPr>
        <w:spacing w:after="0" w:line="276" w:lineRule="auto"/>
        <w:jc w:val="both"/>
        <w:rPr>
          <w:rFonts w:ascii="Times New Roman" w:hAnsi="Times New Roman"/>
          <w:b/>
          <w:bCs/>
          <w:sz w:val="24"/>
          <w:szCs w:val="24"/>
        </w:rPr>
      </w:pPr>
      <w:r w:rsidRPr="00042F41">
        <w:rPr>
          <w:rFonts w:ascii="Times New Roman" w:hAnsi="Times New Roman"/>
          <w:b/>
          <w:bCs/>
          <w:sz w:val="24"/>
          <w:szCs w:val="24"/>
        </w:rPr>
        <w:t xml:space="preserve">Järeldus mõju olulisuse kohta </w:t>
      </w:r>
    </w:p>
    <w:p w14:paraId="6147AC4D" w14:textId="6597C017" w:rsidR="00803D1E" w:rsidRPr="00042F41" w:rsidRDefault="00C80B19" w:rsidP="006A218E">
      <w:pPr>
        <w:spacing w:after="0" w:line="276" w:lineRule="auto"/>
        <w:jc w:val="both"/>
        <w:rPr>
          <w:rFonts w:ascii="Times New Roman" w:hAnsi="Times New Roman"/>
          <w:sz w:val="24"/>
          <w:szCs w:val="24"/>
        </w:rPr>
      </w:pPr>
      <w:r w:rsidRPr="00042F41">
        <w:rPr>
          <w:rFonts w:ascii="Times New Roman" w:hAnsi="Times New Roman"/>
          <w:sz w:val="24"/>
          <w:szCs w:val="24"/>
        </w:rPr>
        <w:t>Muudatus</w:t>
      </w:r>
      <w:r w:rsidR="007438B9" w:rsidRPr="00042F41">
        <w:rPr>
          <w:rFonts w:ascii="Times New Roman" w:hAnsi="Times New Roman"/>
          <w:sz w:val="24"/>
          <w:szCs w:val="24"/>
        </w:rPr>
        <w:t>te</w:t>
      </w:r>
      <w:r w:rsidRPr="00042F41">
        <w:rPr>
          <w:rFonts w:ascii="Times New Roman" w:hAnsi="Times New Roman"/>
          <w:sz w:val="24"/>
          <w:szCs w:val="24"/>
        </w:rPr>
        <w:t xml:space="preserve"> mõju avaldub </w:t>
      </w:r>
      <w:r w:rsidR="007438B9" w:rsidRPr="00042F41">
        <w:rPr>
          <w:rFonts w:ascii="Times New Roman" w:hAnsi="Times New Roman"/>
          <w:sz w:val="24"/>
          <w:szCs w:val="24"/>
        </w:rPr>
        <w:t xml:space="preserve">vaid kohustatud isiku üle kontrolli läbiviimisel, mis sõltub omakorda </w:t>
      </w:r>
      <w:r w:rsidR="00EC096C" w:rsidRPr="00042F41">
        <w:rPr>
          <w:rFonts w:ascii="Times New Roman" w:hAnsi="Times New Roman"/>
          <w:sz w:val="24"/>
          <w:szCs w:val="24"/>
        </w:rPr>
        <w:t xml:space="preserve">RAB-i hinnangust kontrolli teostamise vajadusele. Seetõttu </w:t>
      </w:r>
      <w:r w:rsidR="007438B9" w:rsidRPr="00042F41">
        <w:rPr>
          <w:rFonts w:ascii="Times New Roman" w:hAnsi="Times New Roman"/>
          <w:sz w:val="24"/>
          <w:szCs w:val="24"/>
        </w:rPr>
        <w:t xml:space="preserve">on </w:t>
      </w:r>
      <w:r w:rsidR="007438B9" w:rsidRPr="00042F41">
        <w:rPr>
          <w:rFonts w:ascii="Times New Roman" w:hAnsi="Times New Roman"/>
          <w:bCs/>
          <w:sz w:val="24"/>
          <w:szCs w:val="24"/>
        </w:rPr>
        <w:t>mõju kohustatud isikutele pigem väikese ulatusega ning ühekordne.</w:t>
      </w:r>
    </w:p>
    <w:p w14:paraId="0AE39666" w14:textId="77777777" w:rsidR="00C80B19" w:rsidRPr="00042F41" w:rsidRDefault="00C80B19" w:rsidP="006A218E">
      <w:pPr>
        <w:spacing w:after="0" w:line="276" w:lineRule="auto"/>
        <w:jc w:val="both"/>
        <w:rPr>
          <w:rFonts w:ascii="Times New Roman" w:hAnsi="Times New Roman"/>
          <w:sz w:val="24"/>
          <w:szCs w:val="24"/>
        </w:rPr>
      </w:pPr>
    </w:p>
    <w:p w14:paraId="4BB79632" w14:textId="58D3A50F" w:rsidR="00C17F23" w:rsidRPr="00042F41" w:rsidRDefault="00C17F23" w:rsidP="006A218E">
      <w:pPr>
        <w:spacing w:after="0" w:line="276" w:lineRule="auto"/>
        <w:jc w:val="both"/>
        <w:rPr>
          <w:rFonts w:ascii="Times New Roman" w:hAnsi="Times New Roman"/>
          <w:b/>
          <w:sz w:val="24"/>
          <w:szCs w:val="24"/>
        </w:rPr>
      </w:pPr>
      <w:r w:rsidRPr="00042F41">
        <w:rPr>
          <w:rFonts w:ascii="Times New Roman" w:hAnsi="Times New Roman"/>
          <w:b/>
          <w:sz w:val="24"/>
          <w:szCs w:val="24"/>
        </w:rPr>
        <w:t>Mõju valdkond II</w:t>
      </w:r>
      <w:r w:rsidR="00533010">
        <w:rPr>
          <w:rFonts w:ascii="Times New Roman" w:hAnsi="Times New Roman"/>
          <w:b/>
          <w:sz w:val="24"/>
          <w:szCs w:val="24"/>
        </w:rPr>
        <w:t>:</w:t>
      </w:r>
      <w:r w:rsidRPr="00042F41">
        <w:rPr>
          <w:rFonts w:ascii="Times New Roman" w:hAnsi="Times New Roman"/>
          <w:b/>
          <w:sz w:val="24"/>
          <w:szCs w:val="24"/>
        </w:rPr>
        <w:t xml:space="preserve"> </w:t>
      </w:r>
      <w:r w:rsidRPr="00533010">
        <w:rPr>
          <w:rFonts w:ascii="Times New Roman" w:hAnsi="Times New Roman"/>
          <w:bCs/>
          <w:sz w:val="24"/>
          <w:szCs w:val="24"/>
        </w:rPr>
        <w:t>Mõju riigivalitsemisele</w:t>
      </w:r>
    </w:p>
    <w:p w14:paraId="5D09CCDC" w14:textId="77777777" w:rsidR="00C17F23" w:rsidRPr="00042F41" w:rsidRDefault="00C17F23" w:rsidP="006A218E">
      <w:pPr>
        <w:spacing w:after="0" w:line="276" w:lineRule="auto"/>
        <w:jc w:val="both"/>
        <w:rPr>
          <w:rFonts w:ascii="Times New Roman" w:hAnsi="Times New Roman"/>
          <w:b/>
          <w:sz w:val="24"/>
          <w:szCs w:val="24"/>
          <w:u w:val="single"/>
        </w:rPr>
      </w:pPr>
    </w:p>
    <w:p w14:paraId="5C0505D0" w14:textId="77777777" w:rsidR="00C17F23" w:rsidRPr="00042F41" w:rsidRDefault="00C17F23" w:rsidP="006A218E">
      <w:pPr>
        <w:spacing w:after="0" w:line="276" w:lineRule="auto"/>
        <w:jc w:val="both"/>
        <w:rPr>
          <w:rFonts w:ascii="Times New Roman" w:hAnsi="Times New Roman"/>
          <w:bCs/>
          <w:sz w:val="24"/>
          <w:szCs w:val="24"/>
        </w:rPr>
      </w:pPr>
      <w:r w:rsidRPr="00042F41">
        <w:rPr>
          <w:rFonts w:ascii="Times New Roman" w:hAnsi="Times New Roman"/>
          <w:b/>
          <w:sz w:val="24"/>
          <w:szCs w:val="24"/>
        </w:rPr>
        <w:t>Mõju sihtrühm</w:t>
      </w:r>
      <w:r w:rsidRPr="00042F41">
        <w:rPr>
          <w:rFonts w:ascii="Times New Roman" w:hAnsi="Times New Roman"/>
          <w:bCs/>
          <w:sz w:val="24"/>
          <w:szCs w:val="24"/>
        </w:rPr>
        <w:t>: Rahapesu Andmebüroo</w:t>
      </w:r>
    </w:p>
    <w:p w14:paraId="47BCD9FF" w14:textId="77777777" w:rsidR="00C17F23" w:rsidRPr="00042F41" w:rsidRDefault="00C17F23" w:rsidP="006A218E">
      <w:pPr>
        <w:spacing w:after="0" w:line="276" w:lineRule="auto"/>
        <w:jc w:val="both"/>
        <w:rPr>
          <w:rFonts w:ascii="Times New Roman" w:hAnsi="Times New Roman"/>
          <w:bCs/>
          <w:sz w:val="24"/>
          <w:szCs w:val="24"/>
        </w:rPr>
      </w:pPr>
    </w:p>
    <w:p w14:paraId="5294AB65" w14:textId="5582B588" w:rsidR="00085E9E" w:rsidRPr="00042F41" w:rsidRDefault="00211E5C" w:rsidP="006A218E">
      <w:pPr>
        <w:spacing w:after="0" w:line="276" w:lineRule="auto"/>
        <w:jc w:val="both"/>
        <w:rPr>
          <w:rFonts w:ascii="Times New Roman" w:hAnsi="Times New Roman"/>
          <w:b/>
          <w:sz w:val="24"/>
          <w:szCs w:val="24"/>
        </w:rPr>
      </w:pPr>
      <w:r w:rsidRPr="00042F41">
        <w:rPr>
          <w:rFonts w:ascii="Times New Roman" w:hAnsi="Times New Roman"/>
          <w:b/>
          <w:sz w:val="24"/>
          <w:szCs w:val="24"/>
        </w:rPr>
        <w:t>Mõju ulatus</w:t>
      </w:r>
    </w:p>
    <w:p w14:paraId="3A6FC97F" w14:textId="0A578ED5" w:rsidR="00C17F23" w:rsidRPr="00042F41" w:rsidRDefault="00C17F23"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 xml:space="preserve">Seadusemuudatuse järgselt tuleb </w:t>
      </w:r>
      <w:r w:rsidR="00906BA0" w:rsidRPr="00042F41">
        <w:rPr>
          <w:rFonts w:ascii="Times New Roman" w:hAnsi="Times New Roman"/>
          <w:bCs/>
          <w:sz w:val="24"/>
          <w:szCs w:val="24"/>
        </w:rPr>
        <w:t>RAB-il</w:t>
      </w:r>
      <w:r w:rsidRPr="00042F41">
        <w:rPr>
          <w:rFonts w:ascii="Times New Roman" w:hAnsi="Times New Roman"/>
          <w:bCs/>
          <w:sz w:val="24"/>
          <w:szCs w:val="24"/>
        </w:rPr>
        <w:t xml:space="preserve"> </w:t>
      </w:r>
      <w:r w:rsidR="00822D37" w:rsidRPr="00042F41">
        <w:rPr>
          <w:rFonts w:ascii="Times New Roman" w:hAnsi="Times New Roman"/>
          <w:bCs/>
          <w:sz w:val="24"/>
          <w:szCs w:val="24"/>
        </w:rPr>
        <w:t xml:space="preserve">kohustatud isikutele </w:t>
      </w:r>
      <w:r w:rsidR="00906BA0" w:rsidRPr="00042F41">
        <w:rPr>
          <w:rFonts w:ascii="Times New Roman" w:hAnsi="Times New Roman"/>
          <w:bCs/>
          <w:sz w:val="24"/>
          <w:szCs w:val="24"/>
        </w:rPr>
        <w:t xml:space="preserve">ulatuslikumalt selgitada kontrolli teostamise </w:t>
      </w:r>
      <w:r w:rsidR="00822D37" w:rsidRPr="00042F41">
        <w:rPr>
          <w:rFonts w:ascii="Times New Roman" w:hAnsi="Times New Roman"/>
          <w:bCs/>
          <w:sz w:val="24"/>
          <w:szCs w:val="24"/>
        </w:rPr>
        <w:t>raamistikku ning täiendada kontrolliakti</w:t>
      </w:r>
      <w:r w:rsidR="00144575" w:rsidRPr="00042F41">
        <w:rPr>
          <w:rFonts w:ascii="Times New Roman" w:hAnsi="Times New Roman"/>
          <w:bCs/>
          <w:sz w:val="24"/>
          <w:szCs w:val="24"/>
        </w:rPr>
        <w:t>, mis suurendab RAB-i töökoormust.</w:t>
      </w:r>
      <w:r w:rsidR="00957BB7" w:rsidRPr="00042F41">
        <w:rPr>
          <w:rFonts w:ascii="Times New Roman" w:hAnsi="Times New Roman"/>
          <w:bCs/>
          <w:sz w:val="24"/>
          <w:szCs w:val="24"/>
        </w:rPr>
        <w:t xml:space="preserve"> Vastukaaluks </w:t>
      </w:r>
      <w:r w:rsidR="00144575" w:rsidRPr="00042F41">
        <w:rPr>
          <w:rFonts w:ascii="Times New Roman" w:hAnsi="Times New Roman"/>
          <w:bCs/>
          <w:sz w:val="24"/>
          <w:szCs w:val="24"/>
        </w:rPr>
        <w:t>on RAB-il kontrolli teostamisel pikem aeg lõpliku akti koostamiseks.</w:t>
      </w:r>
    </w:p>
    <w:p w14:paraId="364E630E" w14:textId="77777777" w:rsidR="00C17F23" w:rsidRPr="00042F41" w:rsidRDefault="00C17F23" w:rsidP="006A218E">
      <w:pPr>
        <w:spacing w:after="0" w:line="276" w:lineRule="auto"/>
        <w:jc w:val="both"/>
        <w:rPr>
          <w:rFonts w:ascii="Times New Roman" w:hAnsi="Times New Roman"/>
          <w:bCs/>
          <w:sz w:val="24"/>
          <w:szCs w:val="24"/>
        </w:rPr>
      </w:pPr>
    </w:p>
    <w:p w14:paraId="783AE9B2" w14:textId="77777777" w:rsidR="00C17F23" w:rsidRPr="00042F41" w:rsidRDefault="00C17F23" w:rsidP="006A218E">
      <w:pPr>
        <w:spacing w:after="0" w:line="276" w:lineRule="auto"/>
        <w:jc w:val="both"/>
        <w:rPr>
          <w:rFonts w:ascii="Times New Roman" w:hAnsi="Times New Roman"/>
          <w:bCs/>
          <w:sz w:val="24"/>
          <w:szCs w:val="24"/>
        </w:rPr>
      </w:pPr>
      <w:r w:rsidRPr="00042F41">
        <w:rPr>
          <w:rFonts w:ascii="Times New Roman" w:hAnsi="Times New Roman"/>
          <w:b/>
          <w:sz w:val="24"/>
          <w:szCs w:val="24"/>
        </w:rPr>
        <w:t>Järeldus mõju olulisus kohta</w:t>
      </w:r>
      <w:r w:rsidRPr="00042F41">
        <w:rPr>
          <w:rFonts w:ascii="Times New Roman" w:hAnsi="Times New Roman"/>
          <w:bCs/>
          <w:sz w:val="24"/>
          <w:szCs w:val="24"/>
        </w:rPr>
        <w:t xml:space="preserve"> </w:t>
      </w:r>
    </w:p>
    <w:p w14:paraId="07245B29" w14:textId="18786934" w:rsidR="00C17F23" w:rsidRPr="00042F41" w:rsidRDefault="00822D37" w:rsidP="006A218E">
      <w:pPr>
        <w:spacing w:after="0" w:line="276" w:lineRule="auto"/>
        <w:jc w:val="both"/>
        <w:rPr>
          <w:rFonts w:ascii="Times New Roman" w:hAnsi="Times New Roman"/>
          <w:bCs/>
          <w:sz w:val="24"/>
          <w:szCs w:val="24"/>
        </w:rPr>
      </w:pPr>
      <w:r w:rsidRPr="00042F41">
        <w:rPr>
          <w:rFonts w:ascii="Times New Roman" w:hAnsi="Times New Roman"/>
          <w:bCs/>
          <w:sz w:val="24"/>
          <w:szCs w:val="24"/>
        </w:rPr>
        <w:t>Avalduva mõju</w:t>
      </w:r>
      <w:r w:rsidR="00C17F23" w:rsidRPr="00042F41">
        <w:rPr>
          <w:rFonts w:ascii="Times New Roman" w:hAnsi="Times New Roman"/>
          <w:bCs/>
          <w:sz w:val="24"/>
          <w:szCs w:val="24"/>
        </w:rPr>
        <w:t xml:space="preserve"> sagedus on pigem ühekordne hõlmates tööprotsesside ümberkujundamist.</w:t>
      </w:r>
      <w:r w:rsidR="00640FFA">
        <w:rPr>
          <w:rFonts w:ascii="Times New Roman" w:hAnsi="Times New Roman"/>
          <w:bCs/>
          <w:sz w:val="24"/>
          <w:szCs w:val="24"/>
        </w:rPr>
        <w:t xml:space="preserve"> Kuivõrd pärast tööprotsesside ümberkujundamist on RAB-il võimalik oma</w:t>
      </w:r>
      <w:r w:rsidR="00F45607">
        <w:rPr>
          <w:rFonts w:ascii="Times New Roman" w:hAnsi="Times New Roman"/>
          <w:bCs/>
          <w:sz w:val="24"/>
          <w:szCs w:val="24"/>
        </w:rPr>
        <w:t xml:space="preserve"> järelevalvelist</w:t>
      </w:r>
      <w:r w:rsidR="00640FFA">
        <w:rPr>
          <w:rFonts w:ascii="Times New Roman" w:hAnsi="Times New Roman"/>
          <w:bCs/>
          <w:sz w:val="24"/>
          <w:szCs w:val="24"/>
        </w:rPr>
        <w:t xml:space="preserve"> tegevust planeerida</w:t>
      </w:r>
      <w:r w:rsidR="00C17F23" w:rsidRPr="00042F41">
        <w:rPr>
          <w:rFonts w:ascii="Times New Roman" w:hAnsi="Times New Roman"/>
          <w:bCs/>
          <w:sz w:val="24"/>
          <w:szCs w:val="24"/>
        </w:rPr>
        <w:t xml:space="preserve"> </w:t>
      </w:r>
      <w:r w:rsidR="00640FFA">
        <w:rPr>
          <w:rFonts w:ascii="Times New Roman" w:hAnsi="Times New Roman"/>
          <w:bCs/>
          <w:sz w:val="24"/>
          <w:szCs w:val="24"/>
        </w:rPr>
        <w:t>vastavalt va</w:t>
      </w:r>
      <w:r w:rsidR="00F45607">
        <w:rPr>
          <w:rFonts w:ascii="Times New Roman" w:hAnsi="Times New Roman"/>
          <w:bCs/>
          <w:sz w:val="24"/>
          <w:szCs w:val="24"/>
        </w:rPr>
        <w:t xml:space="preserve">jadusele, </w:t>
      </w:r>
      <w:r w:rsidR="00C17F23" w:rsidRPr="00042F41">
        <w:rPr>
          <w:rFonts w:ascii="Times New Roman" w:hAnsi="Times New Roman"/>
          <w:bCs/>
          <w:sz w:val="24"/>
          <w:szCs w:val="24"/>
        </w:rPr>
        <w:t xml:space="preserve">saab avalduvat mõju pidada </w:t>
      </w:r>
      <w:r w:rsidR="00640FFA">
        <w:rPr>
          <w:rFonts w:ascii="Times New Roman" w:hAnsi="Times New Roman"/>
          <w:bCs/>
          <w:sz w:val="24"/>
          <w:szCs w:val="24"/>
        </w:rPr>
        <w:t>vähe</w:t>
      </w:r>
      <w:r w:rsidR="00C17F23" w:rsidRPr="00042F41">
        <w:rPr>
          <w:rFonts w:ascii="Times New Roman" w:hAnsi="Times New Roman"/>
          <w:bCs/>
          <w:sz w:val="24"/>
          <w:szCs w:val="24"/>
        </w:rPr>
        <w:t>oluliseks.</w:t>
      </w:r>
    </w:p>
    <w:p w14:paraId="5D70A2DC" w14:textId="77777777" w:rsidR="00DD5744" w:rsidRPr="00042F41" w:rsidRDefault="00DD5744" w:rsidP="006A218E">
      <w:pPr>
        <w:spacing w:after="0" w:line="276" w:lineRule="auto"/>
        <w:jc w:val="both"/>
        <w:rPr>
          <w:rFonts w:ascii="Times New Roman" w:hAnsi="Times New Roman"/>
          <w:sz w:val="24"/>
          <w:szCs w:val="24"/>
        </w:rPr>
      </w:pPr>
    </w:p>
    <w:p w14:paraId="77F85C6C" w14:textId="77777777" w:rsidR="00F5031E" w:rsidRPr="005F473B" w:rsidRDefault="00F5031E" w:rsidP="006A218E">
      <w:pPr>
        <w:pStyle w:val="Loendilik"/>
        <w:numPr>
          <w:ilvl w:val="0"/>
          <w:numId w:val="3"/>
        </w:numPr>
        <w:spacing w:line="276" w:lineRule="auto"/>
        <w:jc w:val="both"/>
        <w:rPr>
          <w:rFonts w:ascii="Times New Roman" w:hAnsi="Times New Roman" w:cs="Times New Roman"/>
          <w:b/>
          <w:bCs/>
          <w:sz w:val="24"/>
          <w:szCs w:val="24"/>
        </w:rPr>
      </w:pPr>
      <w:r w:rsidRPr="00042F41">
        <w:rPr>
          <w:rFonts w:ascii="Times New Roman" w:hAnsi="Times New Roman" w:cs="Times New Roman"/>
          <w:b/>
          <w:bCs/>
          <w:sz w:val="24"/>
          <w:szCs w:val="24"/>
        </w:rPr>
        <w:t>Seaduse rakendamise seotud riigi ja kohaliku</w:t>
      </w:r>
      <w:r w:rsidRPr="00441ECD">
        <w:rPr>
          <w:rFonts w:ascii="Times New Roman" w:hAnsi="Times New Roman" w:cs="Times New Roman"/>
          <w:b/>
          <w:bCs/>
          <w:sz w:val="24"/>
          <w:szCs w:val="24"/>
        </w:rPr>
        <w:t xml:space="preserve"> omavalitsuse tegevused, eeldatavad kulud ja tulud</w:t>
      </w:r>
    </w:p>
    <w:p w14:paraId="0DFE8EED" w14:textId="77777777" w:rsidR="00F5031E" w:rsidRPr="00E62285" w:rsidRDefault="00F5031E" w:rsidP="006A218E">
      <w:pPr>
        <w:spacing w:after="0" w:line="276" w:lineRule="auto"/>
        <w:jc w:val="both"/>
        <w:rPr>
          <w:rFonts w:ascii="Times New Roman" w:hAnsi="Times New Roman"/>
          <w:b/>
          <w:sz w:val="24"/>
          <w:szCs w:val="24"/>
        </w:rPr>
      </w:pPr>
      <w:r w:rsidRPr="00E62285">
        <w:rPr>
          <w:rFonts w:ascii="Times New Roman" w:hAnsi="Times New Roman"/>
          <w:b/>
          <w:sz w:val="24"/>
          <w:szCs w:val="24"/>
        </w:rPr>
        <w:t>Tulud</w:t>
      </w:r>
    </w:p>
    <w:p w14:paraId="7B6159CA" w14:textId="20568547" w:rsidR="00C43560" w:rsidRDefault="00F5031E" w:rsidP="006A218E">
      <w:pPr>
        <w:spacing w:after="0" w:line="276" w:lineRule="auto"/>
        <w:jc w:val="both"/>
        <w:rPr>
          <w:rFonts w:ascii="Times New Roman" w:hAnsi="Times New Roman"/>
          <w:bCs/>
          <w:sz w:val="24"/>
          <w:szCs w:val="24"/>
        </w:rPr>
      </w:pPr>
      <w:r w:rsidRPr="00E62285">
        <w:rPr>
          <w:rFonts w:ascii="Times New Roman" w:hAnsi="Times New Roman"/>
          <w:bCs/>
          <w:sz w:val="24"/>
          <w:szCs w:val="24"/>
        </w:rPr>
        <w:t>Eelduslikult võiks esialgu mõnevõrra kasvada konfiskeeritud kriminaaltulu maht, kuid kesk-pikas perspektiivis peaks see taas langema seoses Eesti muutumisega vähematraktiivseks</w:t>
      </w:r>
      <w:r>
        <w:rPr>
          <w:rFonts w:ascii="Times New Roman" w:hAnsi="Times New Roman"/>
          <w:bCs/>
          <w:sz w:val="24"/>
          <w:szCs w:val="24"/>
        </w:rPr>
        <w:t xml:space="preserve"> rahapesu keskkonnaks</w:t>
      </w:r>
      <w:r w:rsidRPr="00E62285">
        <w:rPr>
          <w:rFonts w:ascii="Times New Roman" w:hAnsi="Times New Roman"/>
          <w:bCs/>
          <w:sz w:val="24"/>
          <w:szCs w:val="24"/>
        </w:rPr>
        <w:t>. Seega suuremahulisi tulusid seaduse muudatusega prognoositavalt ei kaasne.</w:t>
      </w:r>
    </w:p>
    <w:p w14:paraId="0B76BBA8" w14:textId="77777777" w:rsidR="00C43560" w:rsidRPr="00E62285" w:rsidRDefault="00C43560" w:rsidP="006A218E">
      <w:pPr>
        <w:spacing w:after="0" w:line="276" w:lineRule="auto"/>
        <w:jc w:val="both"/>
        <w:rPr>
          <w:rFonts w:ascii="Times New Roman" w:hAnsi="Times New Roman"/>
          <w:bCs/>
          <w:sz w:val="24"/>
          <w:szCs w:val="24"/>
        </w:rPr>
      </w:pPr>
    </w:p>
    <w:p w14:paraId="3C1D7313" w14:textId="77777777" w:rsidR="00F5031E" w:rsidRPr="00E62285" w:rsidRDefault="00F5031E" w:rsidP="006A218E">
      <w:pPr>
        <w:spacing w:after="0" w:line="276" w:lineRule="auto"/>
        <w:jc w:val="both"/>
        <w:rPr>
          <w:rFonts w:ascii="Times New Roman" w:hAnsi="Times New Roman"/>
          <w:b/>
          <w:sz w:val="24"/>
          <w:szCs w:val="24"/>
        </w:rPr>
      </w:pPr>
      <w:r w:rsidRPr="00E62285">
        <w:rPr>
          <w:rFonts w:ascii="Times New Roman" w:hAnsi="Times New Roman"/>
          <w:b/>
          <w:sz w:val="24"/>
          <w:szCs w:val="24"/>
        </w:rPr>
        <w:t>Kulud</w:t>
      </w:r>
    </w:p>
    <w:p w14:paraId="50D48641" w14:textId="4A700EB5" w:rsidR="00F5031E"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Strateegilise analüüsi andmelao</w:t>
      </w:r>
      <w:r w:rsidR="004626AC">
        <w:rPr>
          <w:rFonts w:ascii="Times New Roman" w:hAnsi="Times New Roman"/>
          <w:bCs/>
          <w:sz w:val="24"/>
          <w:szCs w:val="24"/>
        </w:rPr>
        <w:t xml:space="preserve"> ja analüütikalahenduse</w:t>
      </w:r>
      <w:r w:rsidRPr="00E666BC">
        <w:rPr>
          <w:rFonts w:ascii="Times New Roman" w:hAnsi="Times New Roman"/>
          <w:bCs/>
          <w:sz w:val="24"/>
          <w:szCs w:val="24"/>
        </w:rPr>
        <w:t xml:space="preserve"> arendus</w:t>
      </w:r>
      <w:r w:rsidR="004626AC">
        <w:rPr>
          <w:rFonts w:ascii="Times New Roman" w:hAnsi="Times New Roman"/>
          <w:bCs/>
          <w:sz w:val="24"/>
          <w:szCs w:val="24"/>
        </w:rPr>
        <w:t>eks</w:t>
      </w:r>
      <w:r w:rsidRPr="00E666BC">
        <w:rPr>
          <w:rFonts w:ascii="Times New Roman" w:hAnsi="Times New Roman"/>
          <w:bCs/>
          <w:sz w:val="24"/>
          <w:szCs w:val="24"/>
        </w:rPr>
        <w:t xml:space="preserve"> </w:t>
      </w:r>
      <w:r w:rsidR="004626AC">
        <w:rPr>
          <w:rFonts w:ascii="Times New Roman" w:hAnsi="Times New Roman"/>
          <w:bCs/>
          <w:sz w:val="24"/>
          <w:szCs w:val="24"/>
        </w:rPr>
        <w:t>on</w:t>
      </w:r>
      <w:r w:rsidR="00533010">
        <w:rPr>
          <w:rFonts w:ascii="Times New Roman" w:hAnsi="Times New Roman"/>
          <w:bCs/>
          <w:sz w:val="24"/>
          <w:szCs w:val="24"/>
        </w:rPr>
        <w:t xml:space="preserve"> </w:t>
      </w:r>
      <w:r w:rsidRPr="00E666BC">
        <w:rPr>
          <w:rFonts w:ascii="Times New Roman" w:hAnsi="Times New Roman"/>
          <w:bCs/>
          <w:sz w:val="24"/>
          <w:szCs w:val="24"/>
        </w:rPr>
        <w:t>EL taastefondi</w:t>
      </w:r>
      <w:r w:rsidR="004626AC">
        <w:rPr>
          <w:rFonts w:ascii="Times New Roman" w:hAnsi="Times New Roman"/>
          <w:bCs/>
          <w:sz w:val="24"/>
          <w:szCs w:val="24"/>
        </w:rPr>
        <w:t>st</w:t>
      </w:r>
      <w:r w:rsidRPr="00E666BC">
        <w:rPr>
          <w:rFonts w:ascii="Times New Roman" w:hAnsi="Times New Roman"/>
          <w:bCs/>
          <w:sz w:val="24"/>
          <w:szCs w:val="24"/>
        </w:rPr>
        <w:t xml:space="preserve"> RRF </w:t>
      </w:r>
      <w:r w:rsidR="004626AC">
        <w:rPr>
          <w:rFonts w:ascii="Times New Roman" w:hAnsi="Times New Roman"/>
          <w:bCs/>
          <w:sz w:val="24"/>
          <w:szCs w:val="24"/>
        </w:rPr>
        <w:t>planeeritud 3,5 mln eurot</w:t>
      </w:r>
      <w:r w:rsidRPr="00E666BC">
        <w:rPr>
          <w:rFonts w:ascii="Times New Roman" w:hAnsi="Times New Roman"/>
          <w:bCs/>
          <w:sz w:val="24"/>
          <w:szCs w:val="24"/>
        </w:rPr>
        <w:t>. Alates 2026.</w:t>
      </w:r>
      <w:r>
        <w:rPr>
          <w:rFonts w:ascii="Times New Roman" w:hAnsi="Times New Roman"/>
          <w:bCs/>
          <w:sz w:val="24"/>
          <w:szCs w:val="24"/>
        </w:rPr>
        <w:t xml:space="preserve"> </w:t>
      </w:r>
      <w:r w:rsidRPr="00E666BC">
        <w:rPr>
          <w:rFonts w:ascii="Times New Roman" w:hAnsi="Times New Roman"/>
          <w:bCs/>
          <w:sz w:val="24"/>
          <w:szCs w:val="24"/>
        </w:rPr>
        <w:t>a II poolaastast tuleb püsikulude katted leida riigieelarvelistest vahenditest.</w:t>
      </w:r>
    </w:p>
    <w:p w14:paraId="042F4A1A" w14:textId="77777777" w:rsidR="00F5031E" w:rsidRDefault="00F5031E" w:rsidP="006A218E">
      <w:pPr>
        <w:spacing w:after="0" w:line="276" w:lineRule="auto"/>
        <w:jc w:val="both"/>
        <w:rPr>
          <w:rFonts w:ascii="Times New Roman" w:hAnsi="Times New Roman"/>
          <w:bCs/>
          <w:sz w:val="24"/>
          <w:szCs w:val="24"/>
        </w:rPr>
      </w:pPr>
    </w:p>
    <w:p w14:paraId="6E5FC21C" w14:textId="38D9709A" w:rsidR="00DC47FF" w:rsidRDefault="00DC47FF" w:rsidP="006A218E">
      <w:pPr>
        <w:spacing w:after="0" w:line="276" w:lineRule="auto"/>
        <w:jc w:val="both"/>
        <w:rPr>
          <w:rFonts w:ascii="Times New Roman" w:hAnsi="Times New Roman"/>
          <w:bCs/>
          <w:sz w:val="24"/>
          <w:szCs w:val="24"/>
        </w:rPr>
      </w:pPr>
      <w:r w:rsidRPr="00DC47FF">
        <w:rPr>
          <w:rFonts w:ascii="Times New Roman" w:hAnsi="Times New Roman"/>
          <w:bCs/>
          <w:sz w:val="24"/>
          <w:szCs w:val="24"/>
        </w:rPr>
        <w:t>Olemasolevate X-tee teenuste sobivuse ülevaatamine on eelnõu koostamise hetkel veel pooleli. Kuid juba praegu on teada, et tekib vajadus arendada ka uusi teenuseid. Sõltuvalt päritavate andmekomplektide keerukusest (vastavalt strateegilise analüüsi funktsiooni täitmise vajadustele andmete ülesotsimine ja X-tee sõnumitesse loogiliselt kokku seostamine võib olla mahukas lisatöö) on ühe teenuse arenduskulu ligikaudu 1000–5000 eurot. Seega on hinnanguliselt umbes 10 uue teenuse maksumus ligikaudu 25 000 eurot. Viidatud kulud on plaanis katta Euroopa Liidu taastefondist strateegilise analüüsi funktsiooni süsteemi arendamiseks planeeritud vahenditest.</w:t>
      </w:r>
    </w:p>
    <w:p w14:paraId="6D697116" w14:textId="77777777" w:rsidR="00DC47FF" w:rsidRDefault="00DC47FF" w:rsidP="006A218E">
      <w:pPr>
        <w:spacing w:after="0" w:line="276" w:lineRule="auto"/>
        <w:jc w:val="both"/>
        <w:rPr>
          <w:rFonts w:ascii="Times New Roman" w:hAnsi="Times New Roman"/>
          <w:bCs/>
          <w:sz w:val="24"/>
          <w:szCs w:val="24"/>
        </w:rPr>
      </w:pPr>
    </w:p>
    <w:p w14:paraId="253A7CCC" w14:textId="115F58E8" w:rsidR="00F5031E" w:rsidRPr="00E666BC" w:rsidRDefault="00F5031E" w:rsidP="006A218E">
      <w:pPr>
        <w:spacing w:after="0" w:line="276" w:lineRule="auto"/>
        <w:jc w:val="both"/>
        <w:rPr>
          <w:rFonts w:ascii="Times New Roman" w:hAnsi="Times New Roman"/>
          <w:bCs/>
          <w:sz w:val="24"/>
          <w:szCs w:val="24"/>
        </w:rPr>
      </w:pPr>
      <w:bookmarkStart w:id="20" w:name="_Hlk169604661"/>
      <w:r w:rsidRPr="00E666BC">
        <w:rPr>
          <w:rFonts w:ascii="Times New Roman" w:hAnsi="Times New Roman"/>
          <w:bCs/>
          <w:sz w:val="24"/>
          <w:szCs w:val="24"/>
        </w:rPr>
        <w:t>Hinnanguline püsikulude vajadus aastatel 2025</w:t>
      </w:r>
      <w:r>
        <w:rPr>
          <w:rFonts w:ascii="Times New Roman" w:hAnsi="Times New Roman"/>
          <w:bCs/>
          <w:sz w:val="24"/>
          <w:szCs w:val="24"/>
        </w:rPr>
        <w:t>–</w:t>
      </w:r>
      <w:r w:rsidRPr="00E666BC">
        <w:rPr>
          <w:rFonts w:ascii="Times New Roman" w:hAnsi="Times New Roman"/>
          <w:bCs/>
          <w:sz w:val="24"/>
          <w:szCs w:val="24"/>
        </w:rPr>
        <w:t xml:space="preserve">2028 on toodud </w:t>
      </w:r>
      <w:r>
        <w:rPr>
          <w:rFonts w:ascii="Times New Roman" w:hAnsi="Times New Roman"/>
          <w:bCs/>
          <w:sz w:val="24"/>
          <w:szCs w:val="24"/>
        </w:rPr>
        <w:t xml:space="preserve">alljärgnevas </w:t>
      </w:r>
      <w:r w:rsidRPr="00E666BC">
        <w:rPr>
          <w:rFonts w:ascii="Times New Roman" w:hAnsi="Times New Roman"/>
          <w:bCs/>
          <w:sz w:val="24"/>
          <w:szCs w:val="24"/>
        </w:rPr>
        <w:t>tabelis. Arvestatud ei ole võrgustikuanalüüsi tarkvara kulu. Püsikulud</w:t>
      </w:r>
      <w:r w:rsidR="001C1896">
        <w:rPr>
          <w:rFonts w:ascii="Times New Roman" w:hAnsi="Times New Roman"/>
          <w:bCs/>
          <w:sz w:val="24"/>
          <w:szCs w:val="24"/>
        </w:rPr>
        <w:t xml:space="preserve"> kaetakse</w:t>
      </w:r>
      <w:r w:rsidR="001B5B43">
        <w:rPr>
          <w:rFonts w:ascii="Times New Roman" w:hAnsi="Times New Roman"/>
          <w:bCs/>
          <w:sz w:val="24"/>
          <w:szCs w:val="24"/>
        </w:rPr>
        <w:t xml:space="preserve"> </w:t>
      </w:r>
      <w:r w:rsidR="001B5B43" w:rsidRPr="001B5B43">
        <w:rPr>
          <w:rFonts w:ascii="Times New Roman" w:hAnsi="Times New Roman"/>
          <w:bCs/>
          <w:sz w:val="24"/>
          <w:szCs w:val="24"/>
        </w:rPr>
        <w:t>Rahandusministeeriumi</w:t>
      </w:r>
      <w:r w:rsidR="001B5B43">
        <w:rPr>
          <w:rFonts w:ascii="Times New Roman" w:hAnsi="Times New Roman"/>
          <w:bCs/>
          <w:sz w:val="24"/>
          <w:szCs w:val="24"/>
        </w:rPr>
        <w:t xml:space="preserve"> eelarves ettenähtud</w:t>
      </w:r>
      <w:r w:rsidR="001C1896">
        <w:rPr>
          <w:rFonts w:ascii="Times New Roman" w:hAnsi="Times New Roman"/>
          <w:bCs/>
          <w:sz w:val="24"/>
          <w:szCs w:val="24"/>
        </w:rPr>
        <w:t xml:space="preserve"> </w:t>
      </w:r>
      <w:r w:rsidR="001B5B43">
        <w:rPr>
          <w:rFonts w:ascii="Times New Roman" w:hAnsi="Times New Roman"/>
          <w:bCs/>
          <w:sz w:val="24"/>
          <w:szCs w:val="24"/>
        </w:rPr>
        <w:t>Rahapesu Andmebüroo majandamiskuludest</w:t>
      </w:r>
      <w:r w:rsidRPr="00E666BC">
        <w:rPr>
          <w:rFonts w:ascii="Times New Roman" w:hAnsi="Times New Roman"/>
          <w:bCs/>
          <w:sz w:val="24"/>
          <w:szCs w:val="24"/>
        </w:rPr>
        <w:t>.</w:t>
      </w:r>
      <w:r w:rsidR="004626AC">
        <w:rPr>
          <w:rFonts w:ascii="Times New Roman" w:hAnsi="Times New Roman"/>
          <w:bCs/>
          <w:sz w:val="24"/>
          <w:szCs w:val="24"/>
        </w:rPr>
        <w:t xml:space="preserve"> Seaduse muudatusega täiendavat personalikulude kasvu ei kaasne.</w:t>
      </w:r>
    </w:p>
    <w:p w14:paraId="4FD25E2C" w14:textId="77777777" w:rsidR="00F5031E" w:rsidRDefault="00F5031E" w:rsidP="006A218E">
      <w:pPr>
        <w:spacing w:after="0" w:line="276" w:lineRule="auto"/>
        <w:jc w:val="both"/>
        <w:rPr>
          <w:rFonts w:ascii="Times New Roman" w:hAnsi="Times New Roman"/>
          <w:bCs/>
          <w:sz w:val="24"/>
          <w:szCs w:val="24"/>
        </w:rPr>
      </w:pPr>
    </w:p>
    <w:tbl>
      <w:tblPr>
        <w:tblW w:w="6436" w:type="dxa"/>
        <w:tblCellMar>
          <w:left w:w="0" w:type="dxa"/>
          <w:right w:w="0" w:type="dxa"/>
        </w:tblCellMar>
        <w:tblLook w:val="04A0" w:firstRow="1" w:lastRow="0" w:firstColumn="1" w:lastColumn="0" w:noHBand="0" w:noVBand="1"/>
      </w:tblPr>
      <w:tblGrid>
        <w:gridCol w:w="983"/>
        <w:gridCol w:w="1818"/>
        <w:gridCol w:w="1818"/>
        <w:gridCol w:w="1817"/>
      </w:tblGrid>
      <w:tr w:rsidR="00F5031E" w:rsidRPr="00E666BC" w14:paraId="440B8D27" w14:textId="77777777" w:rsidTr="00445A36">
        <w:trPr>
          <w:trHeight w:val="575"/>
        </w:trPr>
        <w:tc>
          <w:tcPr>
            <w:tcW w:w="98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473A370"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Aasta</w:t>
            </w:r>
          </w:p>
        </w:tc>
        <w:tc>
          <w:tcPr>
            <w:tcW w:w="1818"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351D747"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Personali kulu</w:t>
            </w:r>
          </w:p>
        </w:tc>
        <w:tc>
          <w:tcPr>
            <w:tcW w:w="1818"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5BCA599"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IT kulu</w:t>
            </w:r>
          </w:p>
        </w:tc>
        <w:tc>
          <w:tcPr>
            <w:tcW w:w="18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1299A26"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Kokku</w:t>
            </w:r>
          </w:p>
        </w:tc>
      </w:tr>
      <w:tr w:rsidR="00F5031E" w:rsidRPr="00E666BC" w14:paraId="221A8C65" w14:textId="77777777" w:rsidTr="00445A36">
        <w:trPr>
          <w:trHeight w:val="327"/>
        </w:trPr>
        <w:tc>
          <w:tcPr>
            <w:tcW w:w="983"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A32F9D9"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2025</w:t>
            </w:r>
          </w:p>
        </w:tc>
        <w:tc>
          <w:tcPr>
            <w:tcW w:w="1818"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0A7A3CA"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0</w:t>
            </w:r>
          </w:p>
        </w:tc>
        <w:tc>
          <w:tcPr>
            <w:tcW w:w="1818"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A4371CC"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0</w:t>
            </w:r>
          </w:p>
        </w:tc>
        <w:tc>
          <w:tcPr>
            <w:tcW w:w="1817"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8716ACA"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0</w:t>
            </w:r>
          </w:p>
        </w:tc>
      </w:tr>
      <w:tr w:rsidR="00F5031E" w:rsidRPr="00E666BC" w14:paraId="5B63B48B" w14:textId="77777777" w:rsidTr="00445A36">
        <w:trPr>
          <w:trHeight w:val="258"/>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F88BD54"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2026</w:t>
            </w:r>
          </w:p>
        </w:tc>
        <w:tc>
          <w:tcPr>
            <w:tcW w:w="181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BD43A05" w14:textId="4948F9EA"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0</w:t>
            </w:r>
          </w:p>
        </w:tc>
        <w:tc>
          <w:tcPr>
            <w:tcW w:w="181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7C2D16B"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20 000</w:t>
            </w:r>
          </w:p>
        </w:tc>
        <w:tc>
          <w:tcPr>
            <w:tcW w:w="181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7E8DC9A" w14:textId="2CCCE22C" w:rsidR="00F5031E" w:rsidRPr="00E666BC" w:rsidRDefault="00FB6748" w:rsidP="006A218E">
            <w:pPr>
              <w:spacing w:after="0" w:line="276" w:lineRule="auto"/>
              <w:jc w:val="both"/>
              <w:rPr>
                <w:rFonts w:ascii="Times New Roman" w:hAnsi="Times New Roman"/>
                <w:bCs/>
                <w:sz w:val="24"/>
                <w:szCs w:val="24"/>
              </w:rPr>
            </w:pPr>
            <w:r>
              <w:rPr>
                <w:rFonts w:ascii="Times New Roman" w:hAnsi="Times New Roman"/>
                <w:b/>
                <w:bCs/>
                <w:sz w:val="24"/>
                <w:szCs w:val="24"/>
              </w:rPr>
              <w:t>20</w:t>
            </w:r>
            <w:r w:rsidR="00F5031E" w:rsidRPr="00E666BC">
              <w:rPr>
                <w:rFonts w:ascii="Times New Roman" w:hAnsi="Times New Roman"/>
                <w:b/>
                <w:bCs/>
                <w:sz w:val="24"/>
                <w:szCs w:val="24"/>
              </w:rPr>
              <w:t xml:space="preserve"> 000</w:t>
            </w:r>
          </w:p>
        </w:tc>
      </w:tr>
      <w:tr w:rsidR="00F5031E" w:rsidRPr="00E666BC" w14:paraId="4DD24B96" w14:textId="77777777" w:rsidTr="00445A36">
        <w:trPr>
          <w:trHeight w:val="349"/>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B1225F8"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2027</w:t>
            </w:r>
          </w:p>
        </w:tc>
        <w:tc>
          <w:tcPr>
            <w:tcW w:w="1818"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2475D08" w14:textId="79A2EA63"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0</w:t>
            </w:r>
          </w:p>
        </w:tc>
        <w:tc>
          <w:tcPr>
            <w:tcW w:w="1818"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6C8CFC1"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90 000</w:t>
            </w:r>
          </w:p>
        </w:tc>
        <w:tc>
          <w:tcPr>
            <w:tcW w:w="181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0D6DC69" w14:textId="2EC5AABE" w:rsidR="00F5031E" w:rsidRPr="00E666BC" w:rsidRDefault="00FB6748" w:rsidP="006A218E">
            <w:pPr>
              <w:spacing w:after="0" w:line="276" w:lineRule="auto"/>
              <w:jc w:val="both"/>
              <w:rPr>
                <w:rFonts w:ascii="Times New Roman" w:hAnsi="Times New Roman"/>
                <w:bCs/>
                <w:sz w:val="24"/>
                <w:szCs w:val="24"/>
              </w:rPr>
            </w:pPr>
            <w:r>
              <w:rPr>
                <w:rFonts w:ascii="Times New Roman" w:hAnsi="Times New Roman"/>
                <w:b/>
                <w:bCs/>
                <w:sz w:val="24"/>
                <w:szCs w:val="24"/>
              </w:rPr>
              <w:t>90</w:t>
            </w:r>
            <w:r w:rsidR="00F5031E" w:rsidRPr="00E666BC">
              <w:rPr>
                <w:rFonts w:ascii="Times New Roman" w:hAnsi="Times New Roman"/>
                <w:b/>
                <w:bCs/>
                <w:sz w:val="24"/>
                <w:szCs w:val="24"/>
              </w:rPr>
              <w:t xml:space="preserve"> 000</w:t>
            </w:r>
          </w:p>
        </w:tc>
      </w:tr>
      <w:tr w:rsidR="00F5031E" w:rsidRPr="00E666BC" w14:paraId="7C958C65" w14:textId="77777777" w:rsidTr="00445A36">
        <w:trPr>
          <w:trHeight w:val="397"/>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7AA901D"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
                <w:bCs/>
                <w:sz w:val="24"/>
                <w:szCs w:val="24"/>
              </w:rPr>
              <w:t>2028</w:t>
            </w:r>
          </w:p>
        </w:tc>
        <w:tc>
          <w:tcPr>
            <w:tcW w:w="181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5676694" w14:textId="69D9811C"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0</w:t>
            </w:r>
          </w:p>
        </w:tc>
        <w:tc>
          <w:tcPr>
            <w:tcW w:w="181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AD6FE86" w14:textId="77777777" w:rsidR="00F5031E" w:rsidRPr="00E666BC" w:rsidRDefault="00F5031E" w:rsidP="006A218E">
            <w:pPr>
              <w:spacing w:after="0" w:line="276" w:lineRule="auto"/>
              <w:jc w:val="both"/>
              <w:rPr>
                <w:rFonts w:ascii="Times New Roman" w:hAnsi="Times New Roman"/>
                <w:bCs/>
                <w:sz w:val="24"/>
                <w:szCs w:val="24"/>
              </w:rPr>
            </w:pPr>
            <w:r w:rsidRPr="00E666BC">
              <w:rPr>
                <w:rFonts w:ascii="Times New Roman" w:hAnsi="Times New Roman"/>
                <w:bCs/>
                <w:sz w:val="24"/>
                <w:szCs w:val="24"/>
              </w:rPr>
              <w:t>95 000</w:t>
            </w:r>
          </w:p>
        </w:tc>
        <w:tc>
          <w:tcPr>
            <w:tcW w:w="181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4EF54D0" w14:textId="796E1402" w:rsidR="00F5031E" w:rsidRPr="00E666BC" w:rsidRDefault="00FB6748" w:rsidP="006A218E">
            <w:pPr>
              <w:spacing w:after="0" w:line="276" w:lineRule="auto"/>
              <w:jc w:val="both"/>
              <w:rPr>
                <w:rFonts w:ascii="Times New Roman" w:hAnsi="Times New Roman"/>
                <w:bCs/>
                <w:sz w:val="24"/>
                <w:szCs w:val="24"/>
              </w:rPr>
            </w:pPr>
            <w:r>
              <w:rPr>
                <w:rFonts w:ascii="Times New Roman" w:hAnsi="Times New Roman"/>
                <w:b/>
                <w:bCs/>
                <w:sz w:val="24"/>
                <w:szCs w:val="24"/>
              </w:rPr>
              <w:t>95</w:t>
            </w:r>
            <w:r w:rsidR="00F5031E" w:rsidRPr="00E666BC">
              <w:rPr>
                <w:rFonts w:ascii="Times New Roman" w:hAnsi="Times New Roman"/>
                <w:b/>
                <w:bCs/>
                <w:sz w:val="24"/>
                <w:szCs w:val="24"/>
              </w:rPr>
              <w:t xml:space="preserve"> 000</w:t>
            </w:r>
          </w:p>
        </w:tc>
      </w:tr>
      <w:bookmarkEnd w:id="20"/>
    </w:tbl>
    <w:p w14:paraId="3D682D15" w14:textId="77777777" w:rsidR="004E7164" w:rsidRDefault="004E7164" w:rsidP="006A218E">
      <w:pPr>
        <w:spacing w:line="276" w:lineRule="auto"/>
        <w:jc w:val="both"/>
        <w:rPr>
          <w:rFonts w:ascii="Times New Roman" w:hAnsi="Times New Roman" w:cs="Times New Roman"/>
          <w:b/>
          <w:bCs/>
          <w:sz w:val="24"/>
          <w:szCs w:val="24"/>
        </w:rPr>
      </w:pPr>
    </w:p>
    <w:p w14:paraId="00A8831D" w14:textId="48C6F9A8" w:rsidR="00305229" w:rsidRPr="00305229" w:rsidRDefault="00305229" w:rsidP="006A218E">
      <w:pPr>
        <w:spacing w:line="276" w:lineRule="auto"/>
        <w:jc w:val="both"/>
        <w:rPr>
          <w:rFonts w:ascii="Times New Roman" w:hAnsi="Times New Roman" w:cs="Times New Roman"/>
          <w:sz w:val="24"/>
          <w:szCs w:val="24"/>
        </w:rPr>
      </w:pPr>
      <w:r w:rsidRPr="00305229">
        <w:rPr>
          <w:rFonts w:ascii="Times New Roman" w:hAnsi="Times New Roman" w:cs="Times New Roman"/>
          <w:sz w:val="24"/>
          <w:szCs w:val="24"/>
        </w:rPr>
        <w:t>Teisi kulusid seaduse muudatusega ei kaasne.</w:t>
      </w:r>
    </w:p>
    <w:p w14:paraId="4D93A044" w14:textId="052E4BFA" w:rsidR="00D93E1A" w:rsidRPr="008B06D0" w:rsidRDefault="00D93E1A" w:rsidP="006A218E">
      <w:pPr>
        <w:pStyle w:val="Loendilik"/>
        <w:numPr>
          <w:ilvl w:val="0"/>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Rakendusaktid</w:t>
      </w:r>
    </w:p>
    <w:p w14:paraId="22167E6A" w14:textId="6E59ECC6" w:rsidR="00D93E1A" w:rsidRPr="00745560" w:rsidRDefault="00D93E1A" w:rsidP="006A218E">
      <w:pPr>
        <w:spacing w:line="276" w:lineRule="auto"/>
        <w:jc w:val="both"/>
        <w:rPr>
          <w:rFonts w:ascii="Times New Roman" w:hAnsi="Times New Roman" w:cs="Times New Roman"/>
          <w:sz w:val="24"/>
          <w:szCs w:val="24"/>
        </w:rPr>
      </w:pPr>
      <w:r w:rsidRPr="008B06D0">
        <w:rPr>
          <w:rFonts w:ascii="Times New Roman" w:hAnsi="Times New Roman" w:cs="Times New Roman"/>
          <w:sz w:val="24"/>
          <w:szCs w:val="24"/>
        </w:rPr>
        <w:t xml:space="preserve">Eelnõuga seoses </w:t>
      </w:r>
      <w:r w:rsidR="00087BD6">
        <w:rPr>
          <w:rFonts w:ascii="Times New Roman" w:hAnsi="Times New Roman" w:cs="Times New Roman"/>
          <w:sz w:val="24"/>
          <w:szCs w:val="24"/>
        </w:rPr>
        <w:t>muudetakse Rahapesu Andmebüroo andmekogu põhimäärust</w:t>
      </w:r>
      <w:r w:rsidR="00517344">
        <w:rPr>
          <w:rFonts w:ascii="Times New Roman" w:hAnsi="Times New Roman" w:cs="Times New Roman"/>
          <w:sz w:val="24"/>
          <w:szCs w:val="24"/>
        </w:rPr>
        <w:t xml:space="preserve"> (</w:t>
      </w:r>
      <w:r w:rsidR="00634307">
        <w:rPr>
          <w:rFonts w:ascii="Times New Roman" w:hAnsi="Times New Roman" w:cs="Times New Roman"/>
          <w:sz w:val="24"/>
          <w:szCs w:val="24"/>
        </w:rPr>
        <w:t>käesoleva</w:t>
      </w:r>
      <w:r w:rsidR="00517344">
        <w:rPr>
          <w:rFonts w:ascii="Times New Roman" w:hAnsi="Times New Roman" w:cs="Times New Roman"/>
          <w:sz w:val="24"/>
          <w:szCs w:val="24"/>
        </w:rPr>
        <w:t xml:space="preserve"> seletuskirja lisa </w:t>
      </w:r>
      <w:r w:rsidR="00C86680">
        <w:rPr>
          <w:rFonts w:ascii="Times New Roman" w:hAnsi="Times New Roman" w:cs="Times New Roman"/>
          <w:sz w:val="24"/>
          <w:szCs w:val="24"/>
        </w:rPr>
        <w:t>2</w:t>
      </w:r>
      <w:r w:rsidR="00517344">
        <w:rPr>
          <w:rFonts w:ascii="Times New Roman" w:hAnsi="Times New Roman" w:cs="Times New Roman"/>
          <w:sz w:val="24"/>
          <w:szCs w:val="24"/>
        </w:rPr>
        <w:t xml:space="preserve"> – rakendusakti kavand)</w:t>
      </w:r>
      <w:r w:rsidR="00087BD6">
        <w:rPr>
          <w:rFonts w:ascii="Times New Roman" w:hAnsi="Times New Roman" w:cs="Times New Roman"/>
          <w:sz w:val="24"/>
          <w:szCs w:val="24"/>
        </w:rPr>
        <w:t>.</w:t>
      </w:r>
    </w:p>
    <w:p w14:paraId="160DC571" w14:textId="07E4E6F1" w:rsidR="00D93E1A" w:rsidRPr="00BC6D0C" w:rsidRDefault="00D93E1A" w:rsidP="006A218E">
      <w:pPr>
        <w:pStyle w:val="Loendilik"/>
        <w:numPr>
          <w:ilvl w:val="0"/>
          <w:numId w:val="3"/>
        </w:numPr>
        <w:spacing w:line="276" w:lineRule="auto"/>
        <w:jc w:val="both"/>
        <w:rPr>
          <w:rFonts w:ascii="Times New Roman" w:hAnsi="Times New Roman" w:cs="Times New Roman"/>
          <w:b/>
          <w:bCs/>
          <w:sz w:val="24"/>
          <w:szCs w:val="24"/>
        </w:rPr>
      </w:pPr>
      <w:r w:rsidRPr="00BC6D0C">
        <w:rPr>
          <w:rFonts w:ascii="Times New Roman" w:hAnsi="Times New Roman" w:cs="Times New Roman"/>
          <w:b/>
          <w:bCs/>
          <w:sz w:val="24"/>
          <w:szCs w:val="24"/>
        </w:rPr>
        <w:t>Seaduse jõustumine</w:t>
      </w:r>
    </w:p>
    <w:p w14:paraId="539E77C8" w14:textId="1DD60C95" w:rsidR="00D93E1A" w:rsidRDefault="00BC6D0C" w:rsidP="006A218E">
      <w:pPr>
        <w:spacing w:line="276" w:lineRule="auto"/>
        <w:jc w:val="both"/>
        <w:rPr>
          <w:rFonts w:ascii="Times New Roman" w:hAnsi="Times New Roman" w:cs="Times New Roman"/>
          <w:sz w:val="24"/>
          <w:szCs w:val="24"/>
        </w:rPr>
      </w:pPr>
      <w:r w:rsidRPr="00701293">
        <w:rPr>
          <w:rFonts w:ascii="Times New Roman" w:hAnsi="Times New Roman" w:cs="Times New Roman"/>
          <w:sz w:val="24"/>
          <w:szCs w:val="24"/>
        </w:rPr>
        <w:t>Seadus</w:t>
      </w:r>
      <w:r w:rsidR="00D93E1A" w:rsidRPr="00BC6D0C">
        <w:rPr>
          <w:rFonts w:ascii="Times New Roman" w:hAnsi="Times New Roman" w:cs="Times New Roman"/>
          <w:sz w:val="24"/>
          <w:szCs w:val="24"/>
        </w:rPr>
        <w:t xml:space="preserve"> on kavandatud</w:t>
      </w:r>
      <w:r w:rsidR="00D93E1A" w:rsidRPr="008B06D0">
        <w:rPr>
          <w:rFonts w:ascii="Times New Roman" w:hAnsi="Times New Roman" w:cs="Times New Roman"/>
          <w:sz w:val="24"/>
          <w:szCs w:val="24"/>
        </w:rPr>
        <w:t xml:space="preserve"> jõustuma </w:t>
      </w:r>
      <w:r w:rsidR="001C4792">
        <w:rPr>
          <w:rFonts w:ascii="Times New Roman" w:hAnsi="Times New Roman" w:cs="Times New Roman"/>
          <w:sz w:val="24"/>
          <w:szCs w:val="24"/>
        </w:rPr>
        <w:t>üldises korras</w:t>
      </w:r>
      <w:r w:rsidR="00D93E1A" w:rsidRPr="008B06D0">
        <w:rPr>
          <w:rFonts w:ascii="Times New Roman" w:hAnsi="Times New Roman" w:cs="Times New Roman"/>
          <w:sz w:val="24"/>
          <w:szCs w:val="24"/>
        </w:rPr>
        <w:t>.</w:t>
      </w:r>
    </w:p>
    <w:p w14:paraId="0EF30B3D" w14:textId="16C6639B" w:rsidR="004626AC" w:rsidRDefault="004626AC" w:rsidP="006A218E">
      <w:pPr>
        <w:spacing w:line="276" w:lineRule="auto"/>
        <w:jc w:val="both"/>
        <w:rPr>
          <w:rFonts w:ascii="Times New Roman" w:hAnsi="Times New Roman" w:cs="Times New Roman"/>
          <w:sz w:val="24"/>
          <w:szCs w:val="24"/>
        </w:rPr>
      </w:pPr>
      <w:r w:rsidRPr="00130104">
        <w:rPr>
          <w:rFonts w:ascii="Times New Roman" w:hAnsi="Times New Roman" w:cs="Times New Roman"/>
          <w:sz w:val="24"/>
          <w:szCs w:val="24"/>
        </w:rPr>
        <w:t>Eelnõu pingeline ajakava tuleneb EL taastefondi tegevuskavast, kus rahapesu ja terrorismi rahastamise tõkestamise strateegilise analüüsi reformi tähtaeg oli IV kvartal 2024, mida ei ole võimalik muuta. Seadusemuudatuse mõnekuuline hilinemine veel võimaldab reformi tulemuse saavutamist.</w:t>
      </w:r>
    </w:p>
    <w:p w14:paraId="33FC608A" w14:textId="7A8C6A13" w:rsidR="006F1013" w:rsidRPr="00745560" w:rsidRDefault="006F1013" w:rsidP="006A218E">
      <w:pPr>
        <w:spacing w:line="276" w:lineRule="auto"/>
        <w:jc w:val="both"/>
        <w:rPr>
          <w:rFonts w:ascii="Times New Roman" w:hAnsi="Times New Roman" w:cs="Times New Roman"/>
          <w:b/>
          <w:bCs/>
          <w:sz w:val="24"/>
          <w:szCs w:val="24"/>
        </w:rPr>
      </w:pPr>
      <w:r w:rsidRPr="00FB7535">
        <w:rPr>
          <w:rFonts w:ascii="Times New Roman" w:hAnsi="Times New Roman" w:cs="Times New Roman"/>
          <w:sz w:val="24"/>
          <w:szCs w:val="24"/>
        </w:rPr>
        <w:t>Paragra</w:t>
      </w:r>
      <w:r w:rsidRPr="001C64FE">
        <w:rPr>
          <w:rFonts w:ascii="Times New Roman" w:hAnsi="Times New Roman" w:cs="Times New Roman"/>
          <w:sz w:val="24"/>
          <w:szCs w:val="24"/>
        </w:rPr>
        <w:t xml:space="preserve">hvi 1 </w:t>
      </w:r>
      <w:r w:rsidRPr="00C97BF7">
        <w:rPr>
          <w:rFonts w:ascii="Times New Roman" w:hAnsi="Times New Roman" w:cs="Times New Roman"/>
          <w:sz w:val="24"/>
          <w:szCs w:val="24"/>
        </w:rPr>
        <w:t xml:space="preserve">punktid </w:t>
      </w:r>
      <w:r w:rsidR="00354967">
        <w:rPr>
          <w:rFonts w:ascii="Times New Roman" w:hAnsi="Times New Roman" w:cs="Times New Roman"/>
          <w:sz w:val="24"/>
          <w:szCs w:val="24"/>
        </w:rPr>
        <w:t>3</w:t>
      </w:r>
      <w:r w:rsidR="00641D8E">
        <w:rPr>
          <w:rFonts w:ascii="Times New Roman" w:hAnsi="Times New Roman" w:cs="Times New Roman"/>
          <w:sz w:val="24"/>
          <w:szCs w:val="24"/>
        </w:rPr>
        <w:t>2</w:t>
      </w:r>
      <w:r w:rsidR="00533010">
        <w:rPr>
          <w:rFonts w:ascii="Times New Roman" w:hAnsi="Times New Roman" w:cs="Times New Roman"/>
          <w:sz w:val="24"/>
          <w:szCs w:val="24"/>
        </w:rPr>
        <w:t xml:space="preserve">, </w:t>
      </w:r>
      <w:r w:rsidR="00354967">
        <w:rPr>
          <w:rFonts w:ascii="Times New Roman" w:hAnsi="Times New Roman" w:cs="Times New Roman"/>
          <w:sz w:val="24"/>
          <w:szCs w:val="24"/>
        </w:rPr>
        <w:t>3</w:t>
      </w:r>
      <w:r w:rsidR="00641D8E">
        <w:rPr>
          <w:rFonts w:ascii="Times New Roman" w:hAnsi="Times New Roman" w:cs="Times New Roman"/>
          <w:sz w:val="24"/>
          <w:szCs w:val="24"/>
        </w:rPr>
        <w:t>3</w:t>
      </w:r>
      <w:r w:rsidR="00C97BF7">
        <w:rPr>
          <w:rFonts w:ascii="Times New Roman" w:hAnsi="Times New Roman" w:cs="Times New Roman"/>
          <w:sz w:val="24"/>
          <w:szCs w:val="24"/>
        </w:rPr>
        <w:t xml:space="preserve"> ja </w:t>
      </w:r>
      <w:r w:rsidR="00354967">
        <w:rPr>
          <w:rFonts w:ascii="Times New Roman" w:hAnsi="Times New Roman" w:cs="Times New Roman"/>
          <w:sz w:val="24"/>
          <w:szCs w:val="24"/>
        </w:rPr>
        <w:t>3</w:t>
      </w:r>
      <w:r w:rsidR="00641D8E">
        <w:rPr>
          <w:rFonts w:ascii="Times New Roman" w:hAnsi="Times New Roman" w:cs="Times New Roman"/>
          <w:sz w:val="24"/>
          <w:szCs w:val="24"/>
        </w:rPr>
        <w:t>5</w:t>
      </w:r>
      <w:r w:rsidRPr="001C64FE">
        <w:rPr>
          <w:rFonts w:ascii="Times New Roman" w:hAnsi="Times New Roman" w:cs="Times New Roman"/>
          <w:sz w:val="24"/>
          <w:szCs w:val="24"/>
        </w:rPr>
        <w:t xml:space="preserve"> jõustu</w:t>
      </w:r>
      <w:r>
        <w:rPr>
          <w:rFonts w:ascii="Times New Roman" w:hAnsi="Times New Roman" w:cs="Times New Roman"/>
          <w:sz w:val="24"/>
          <w:szCs w:val="24"/>
        </w:rPr>
        <w:t>vad</w:t>
      </w:r>
      <w:r w:rsidRPr="001C64FE">
        <w:rPr>
          <w:rFonts w:ascii="Times New Roman" w:hAnsi="Times New Roman" w:cs="Times New Roman"/>
          <w:sz w:val="24"/>
          <w:szCs w:val="24"/>
        </w:rPr>
        <w:t xml:space="preserve"> 202</w:t>
      </w:r>
      <w:r>
        <w:rPr>
          <w:rFonts w:ascii="Times New Roman" w:hAnsi="Times New Roman" w:cs="Times New Roman"/>
          <w:sz w:val="24"/>
          <w:szCs w:val="24"/>
        </w:rPr>
        <w:t>5</w:t>
      </w:r>
      <w:r w:rsidRPr="001C64FE">
        <w:rPr>
          <w:rFonts w:ascii="Times New Roman" w:hAnsi="Times New Roman" w:cs="Times New Roman"/>
          <w:sz w:val="24"/>
          <w:szCs w:val="24"/>
        </w:rPr>
        <w:t>. aasta 1. j</w:t>
      </w:r>
      <w:r>
        <w:rPr>
          <w:rFonts w:ascii="Times New Roman" w:hAnsi="Times New Roman" w:cs="Times New Roman"/>
          <w:sz w:val="24"/>
          <w:szCs w:val="24"/>
        </w:rPr>
        <w:t xml:space="preserve">uulil. Kavandatud jõustumisaeg võtab arvesse </w:t>
      </w:r>
      <w:r w:rsidRPr="006F7C97">
        <w:rPr>
          <w:rFonts w:ascii="Times New Roman" w:hAnsi="Times New Roman" w:cs="Times New Roman"/>
          <w:sz w:val="24"/>
          <w:szCs w:val="24"/>
        </w:rPr>
        <w:t>direktiivi (EL) 2024/1640 artikli 74</w:t>
      </w:r>
      <w:r>
        <w:rPr>
          <w:rFonts w:ascii="Times New Roman" w:hAnsi="Times New Roman" w:cs="Times New Roman"/>
          <w:sz w:val="24"/>
          <w:szCs w:val="24"/>
        </w:rPr>
        <w:t xml:space="preserve"> Eesti õigusesse ülevõtmise tähtaega.</w:t>
      </w:r>
    </w:p>
    <w:p w14:paraId="01660542" w14:textId="77777777" w:rsidR="00D93E1A" w:rsidRPr="00441ECD" w:rsidRDefault="00D93E1A" w:rsidP="006A218E">
      <w:pPr>
        <w:pStyle w:val="Loendilik"/>
        <w:numPr>
          <w:ilvl w:val="0"/>
          <w:numId w:val="3"/>
        </w:numPr>
        <w:spacing w:line="276" w:lineRule="auto"/>
        <w:jc w:val="both"/>
        <w:rPr>
          <w:rFonts w:ascii="Times New Roman" w:hAnsi="Times New Roman" w:cs="Times New Roman"/>
          <w:b/>
          <w:bCs/>
          <w:sz w:val="24"/>
          <w:szCs w:val="24"/>
        </w:rPr>
      </w:pPr>
      <w:r w:rsidRPr="00441ECD">
        <w:rPr>
          <w:rFonts w:ascii="Times New Roman" w:hAnsi="Times New Roman" w:cs="Times New Roman"/>
          <w:b/>
          <w:bCs/>
          <w:sz w:val="24"/>
          <w:szCs w:val="24"/>
        </w:rPr>
        <w:t>Eelnõu kooskõlastamine, huvirühmade kaasamine ja avalik konsultatsioon</w:t>
      </w:r>
    </w:p>
    <w:p w14:paraId="7E940C85" w14:textId="33C0B371" w:rsidR="00FF3AFB" w:rsidRPr="002857AE" w:rsidRDefault="00FF3AFB" w:rsidP="00FF3AFB">
      <w:pPr>
        <w:pStyle w:val="Vaikimisi"/>
        <w:jc w:val="both"/>
        <w:rPr>
          <w:rFonts w:hAnsi="Times New Roman"/>
        </w:rPr>
      </w:pPr>
      <w:bookmarkStart w:id="21" w:name="_Hlk66788256"/>
      <w:r w:rsidRPr="00E5580F">
        <w:rPr>
          <w:rFonts w:hAnsi="Times New Roman"/>
        </w:rPr>
        <w:t xml:space="preserve">Eelnõu esitati kooskõlastamiseks eelnõude infosüsteemi (EIS) kaudu </w:t>
      </w:r>
      <w:hyperlink r:id="rId15" w:history="1">
        <w:r w:rsidR="00EB6B73" w:rsidRPr="00EB6B73">
          <w:rPr>
            <w:rStyle w:val="Hperlink"/>
          </w:rPr>
          <w:t>25-0172/01</w:t>
        </w:r>
      </w:hyperlink>
      <w:r>
        <w:t>.</w:t>
      </w:r>
    </w:p>
    <w:bookmarkEnd w:id="21"/>
    <w:p w14:paraId="6CD5EAF2" w14:textId="73D733DD" w:rsidR="00703DAE" w:rsidRDefault="00F5031E" w:rsidP="00F619E8">
      <w:pPr>
        <w:spacing w:after="0" w:line="276" w:lineRule="auto"/>
        <w:jc w:val="both"/>
        <w:rPr>
          <w:rFonts w:ascii="Times New Roman" w:hAnsi="Times New Roman" w:cs="Times New Roman"/>
          <w:sz w:val="24"/>
          <w:szCs w:val="24"/>
        </w:rPr>
      </w:pPr>
      <w:r w:rsidRPr="00B64A67">
        <w:rPr>
          <w:rFonts w:ascii="Times New Roman" w:hAnsi="Times New Roman" w:cs="Times New Roman"/>
          <w:sz w:val="24"/>
          <w:szCs w:val="24"/>
        </w:rPr>
        <w:t xml:space="preserve">Eelnõu </w:t>
      </w:r>
      <w:r w:rsidR="00D72BE6">
        <w:rPr>
          <w:rFonts w:ascii="Times New Roman" w:hAnsi="Times New Roman" w:cs="Times New Roman"/>
          <w:sz w:val="24"/>
          <w:szCs w:val="24"/>
        </w:rPr>
        <w:t>esitati</w:t>
      </w:r>
      <w:r w:rsidRPr="00B64A67">
        <w:rPr>
          <w:rFonts w:ascii="Times New Roman" w:hAnsi="Times New Roman" w:cs="Times New Roman"/>
          <w:sz w:val="24"/>
          <w:szCs w:val="24"/>
        </w:rPr>
        <w:t xml:space="preserve"> arvamuse avaldamiseks </w:t>
      </w:r>
      <w:r w:rsidR="00CD14F4">
        <w:rPr>
          <w:rFonts w:ascii="Times New Roman" w:hAnsi="Times New Roman" w:cs="Times New Roman"/>
          <w:sz w:val="24"/>
          <w:szCs w:val="24"/>
        </w:rPr>
        <w:t>Tartu Maakohtu kinnistusosakonnale,</w:t>
      </w:r>
      <w:r w:rsidRPr="00B64A67">
        <w:rPr>
          <w:rFonts w:ascii="Times New Roman" w:hAnsi="Times New Roman" w:cs="Times New Roman"/>
          <w:sz w:val="24"/>
          <w:szCs w:val="24"/>
        </w:rPr>
        <w:t xml:space="preserve"> Tartu Maakohtu registriosakonnale, </w:t>
      </w:r>
      <w:r w:rsidR="00DE1001">
        <w:rPr>
          <w:rFonts w:ascii="Times New Roman" w:hAnsi="Times New Roman" w:cs="Times New Roman"/>
          <w:sz w:val="24"/>
          <w:szCs w:val="24"/>
        </w:rPr>
        <w:t>Pangaliidule</w:t>
      </w:r>
      <w:r w:rsidR="00E56CD4">
        <w:rPr>
          <w:rFonts w:ascii="Times New Roman" w:hAnsi="Times New Roman" w:cs="Times New Roman"/>
          <w:sz w:val="24"/>
          <w:szCs w:val="24"/>
        </w:rPr>
        <w:t xml:space="preserve"> ja</w:t>
      </w:r>
      <w:r w:rsidR="005840D1">
        <w:rPr>
          <w:rFonts w:ascii="Times New Roman" w:hAnsi="Times New Roman" w:cs="Times New Roman"/>
          <w:sz w:val="24"/>
          <w:szCs w:val="24"/>
        </w:rPr>
        <w:t xml:space="preserve"> R</w:t>
      </w:r>
      <w:r w:rsidR="00DC6EC1">
        <w:rPr>
          <w:rFonts w:ascii="Times New Roman" w:hAnsi="Times New Roman" w:cs="Times New Roman"/>
          <w:sz w:val="24"/>
          <w:szCs w:val="24"/>
        </w:rPr>
        <w:t>ahvus</w:t>
      </w:r>
      <w:r w:rsidR="005840D1">
        <w:rPr>
          <w:rFonts w:ascii="Times New Roman" w:hAnsi="Times New Roman" w:cs="Times New Roman"/>
          <w:sz w:val="24"/>
          <w:szCs w:val="24"/>
        </w:rPr>
        <w:t>arhiivile</w:t>
      </w:r>
      <w:r w:rsidRPr="00B64A67">
        <w:rPr>
          <w:rFonts w:ascii="Times New Roman" w:hAnsi="Times New Roman" w:cs="Times New Roman"/>
          <w:sz w:val="24"/>
          <w:szCs w:val="24"/>
        </w:rPr>
        <w:t>.</w:t>
      </w:r>
      <w:r w:rsidR="00F619E8">
        <w:rPr>
          <w:rFonts w:ascii="Times New Roman" w:hAnsi="Times New Roman" w:cs="Times New Roman"/>
          <w:sz w:val="24"/>
          <w:szCs w:val="24"/>
        </w:rPr>
        <w:t xml:space="preserve"> </w:t>
      </w:r>
      <w:r w:rsidR="00703DAE" w:rsidRPr="00B64A67">
        <w:rPr>
          <w:rFonts w:ascii="Times New Roman" w:hAnsi="Times New Roman" w:cs="Times New Roman"/>
          <w:sz w:val="24"/>
          <w:szCs w:val="24"/>
        </w:rPr>
        <w:t xml:space="preserve">Eelnõu </w:t>
      </w:r>
      <w:r w:rsidR="00CF5515">
        <w:rPr>
          <w:rFonts w:ascii="Times New Roman" w:hAnsi="Times New Roman" w:cs="Times New Roman"/>
          <w:sz w:val="24"/>
          <w:szCs w:val="24"/>
        </w:rPr>
        <w:t>osas avaldas</w:t>
      </w:r>
      <w:r w:rsidR="00703DAE" w:rsidRPr="00B64A67">
        <w:rPr>
          <w:rFonts w:ascii="Times New Roman" w:hAnsi="Times New Roman" w:cs="Times New Roman"/>
          <w:sz w:val="24"/>
          <w:szCs w:val="24"/>
        </w:rPr>
        <w:t xml:space="preserve"> arvamus</w:t>
      </w:r>
      <w:r w:rsidR="00CF5515">
        <w:rPr>
          <w:rFonts w:ascii="Times New Roman" w:hAnsi="Times New Roman" w:cs="Times New Roman"/>
          <w:sz w:val="24"/>
          <w:szCs w:val="24"/>
        </w:rPr>
        <w:t>t</w:t>
      </w:r>
      <w:r w:rsidR="00703DAE" w:rsidRPr="00B64A67">
        <w:rPr>
          <w:rFonts w:ascii="Times New Roman" w:hAnsi="Times New Roman" w:cs="Times New Roman"/>
          <w:sz w:val="24"/>
          <w:szCs w:val="24"/>
        </w:rPr>
        <w:t xml:space="preserve"> </w:t>
      </w:r>
      <w:r w:rsidR="00D50C7E">
        <w:rPr>
          <w:rFonts w:ascii="Times New Roman" w:hAnsi="Times New Roman" w:cs="Times New Roman"/>
          <w:sz w:val="24"/>
          <w:szCs w:val="24"/>
        </w:rPr>
        <w:t>Eesti</w:t>
      </w:r>
      <w:r w:rsidR="00703DAE">
        <w:rPr>
          <w:rFonts w:ascii="Times New Roman" w:hAnsi="Times New Roman" w:cs="Times New Roman"/>
          <w:sz w:val="24"/>
          <w:szCs w:val="24"/>
        </w:rPr>
        <w:t xml:space="preserve"> Pangalii</w:t>
      </w:r>
      <w:r w:rsidR="005F1B75">
        <w:rPr>
          <w:rFonts w:ascii="Times New Roman" w:hAnsi="Times New Roman" w:cs="Times New Roman"/>
          <w:sz w:val="24"/>
          <w:szCs w:val="24"/>
        </w:rPr>
        <w:t>t</w:t>
      </w:r>
      <w:r w:rsidR="00F619E8">
        <w:rPr>
          <w:rFonts w:ascii="Times New Roman" w:hAnsi="Times New Roman" w:cs="Times New Roman"/>
          <w:sz w:val="24"/>
          <w:szCs w:val="24"/>
        </w:rPr>
        <w:t xml:space="preserve"> (seletuskirja lisa 3).</w:t>
      </w:r>
    </w:p>
    <w:p w14:paraId="19795CE3" w14:textId="77777777" w:rsidR="00F07F7D" w:rsidRPr="00F07F7D" w:rsidRDefault="00F07F7D" w:rsidP="00F07F7D">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bookmarkStart w:id="22" w:name="_Hlk66788268"/>
    </w:p>
    <w:p w14:paraId="5FED2A28" w14:textId="0E8D391C"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F07F7D">
        <w:rPr>
          <w:rFonts w:ascii="Times New Roman" w:eastAsia="Arial Unicode MS" w:hAnsi="Times New Roman" w:cs="Times New Roman"/>
          <w:kern w:val="3"/>
          <w:sz w:val="24"/>
          <w:szCs w:val="24"/>
          <w:lang w:eastAsia="et-EE"/>
          <w14:ligatures w14:val="none"/>
        </w:rPr>
        <w:t xml:space="preserve">Algatab Vabariigi Valitsus </w:t>
      </w:r>
      <w:r w:rsidR="00B45113">
        <w:rPr>
          <w:rFonts w:ascii="Times New Roman" w:eastAsia="Arial Unicode MS" w:hAnsi="Times New Roman" w:cs="Times New Roman"/>
          <w:kern w:val="3"/>
          <w:sz w:val="24"/>
          <w:szCs w:val="24"/>
          <w:lang w:eastAsia="et-EE"/>
          <w14:ligatures w14:val="none"/>
        </w:rPr>
        <w:t>5. ma</w:t>
      </w:r>
      <w:r w:rsidRPr="00F07F7D">
        <w:rPr>
          <w:rFonts w:ascii="Times New Roman" w:eastAsia="Arial Unicode MS" w:hAnsi="Times New Roman" w:cs="Times New Roman"/>
          <w:kern w:val="3"/>
          <w:sz w:val="24"/>
          <w:szCs w:val="24"/>
          <w:lang w:eastAsia="et-EE"/>
          <w14:ligatures w14:val="none"/>
        </w:rPr>
        <w:t>il 2025. a</w:t>
      </w:r>
    </w:p>
    <w:p w14:paraId="28773B7E"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p>
    <w:p w14:paraId="01320707"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F07F7D">
        <w:rPr>
          <w:rFonts w:ascii="Times New Roman" w:eastAsia="Arial Unicode MS" w:hAnsi="Times New Roman" w:cs="Times New Roman"/>
          <w:color w:val="000000"/>
          <w:kern w:val="3"/>
          <w:sz w:val="24"/>
          <w:szCs w:val="24"/>
          <w:lang w:eastAsia="et-EE"/>
          <w14:ligatures w14:val="none"/>
        </w:rPr>
        <w:t>Vabariigi Valitsuse nimel</w:t>
      </w:r>
    </w:p>
    <w:p w14:paraId="77443822"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p>
    <w:p w14:paraId="0F2A7115"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F07F7D">
        <w:rPr>
          <w:rFonts w:ascii="Times New Roman" w:eastAsia="Arial Unicode MS" w:hAnsi="Times New Roman" w:cs="Times New Roman"/>
          <w:color w:val="000000"/>
          <w:kern w:val="3"/>
          <w:sz w:val="24"/>
          <w:szCs w:val="24"/>
          <w:lang w:eastAsia="et-EE"/>
          <w14:ligatures w14:val="none"/>
        </w:rPr>
        <w:t>(allkirjastatud digitaalselt)</w:t>
      </w:r>
    </w:p>
    <w:p w14:paraId="6A40F3E4"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F07F7D">
        <w:rPr>
          <w:rFonts w:ascii="Times New Roman" w:eastAsia="Arial Unicode MS" w:hAnsi="Times New Roman" w:cs="Times New Roman"/>
          <w:color w:val="000000"/>
          <w:kern w:val="3"/>
          <w:sz w:val="24"/>
          <w:szCs w:val="24"/>
          <w:lang w:eastAsia="et-EE"/>
          <w14:ligatures w14:val="none"/>
        </w:rPr>
        <w:t>Heili Tõnisson</w:t>
      </w:r>
    </w:p>
    <w:p w14:paraId="58D953AF" w14:textId="77777777" w:rsidR="00F07F7D" w:rsidRPr="00F07F7D" w:rsidRDefault="00F07F7D" w:rsidP="00F07F7D">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F07F7D">
        <w:rPr>
          <w:rFonts w:ascii="Times New Roman" w:eastAsia="Arial Unicode MS" w:hAnsi="Times New Roman" w:cs="Times New Roman"/>
          <w:color w:val="000000"/>
          <w:kern w:val="3"/>
          <w:sz w:val="24"/>
          <w:szCs w:val="24"/>
          <w:lang w:eastAsia="et-EE"/>
          <w14:ligatures w14:val="none"/>
        </w:rPr>
        <w:t>Valitsuse nõunik</w:t>
      </w:r>
    </w:p>
    <w:bookmarkEnd w:id="22"/>
    <w:p w14:paraId="5CC9F043" w14:textId="77777777" w:rsidR="00F07F7D" w:rsidRDefault="00F07F7D" w:rsidP="00703DAE">
      <w:pPr>
        <w:spacing w:line="276" w:lineRule="auto"/>
        <w:jc w:val="both"/>
        <w:rPr>
          <w:rFonts w:ascii="Times New Roman" w:hAnsi="Times New Roman" w:cs="Times New Roman"/>
          <w:sz w:val="24"/>
          <w:szCs w:val="24"/>
        </w:rPr>
      </w:pPr>
    </w:p>
    <w:p w14:paraId="48199BC3" w14:textId="77777777" w:rsidR="00F07F7D" w:rsidRPr="005F1B75" w:rsidRDefault="00F07F7D" w:rsidP="00703DAE">
      <w:pPr>
        <w:spacing w:line="276" w:lineRule="auto"/>
        <w:jc w:val="both"/>
        <w:rPr>
          <w:rFonts w:ascii="Times New Roman" w:hAnsi="Times New Roman" w:cs="Times New Roman"/>
          <w:sz w:val="24"/>
          <w:szCs w:val="24"/>
        </w:rPr>
      </w:pPr>
    </w:p>
    <w:sectPr w:rsidR="00F07F7D" w:rsidRPr="005F1B75" w:rsidSect="00B20E86">
      <w:footerReference w:type="defaul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591B" w14:textId="77777777" w:rsidR="001119EE" w:rsidRDefault="001119EE" w:rsidP="000D1DDD">
      <w:pPr>
        <w:spacing w:after="0" w:line="240" w:lineRule="auto"/>
      </w:pPr>
      <w:r>
        <w:separator/>
      </w:r>
    </w:p>
  </w:endnote>
  <w:endnote w:type="continuationSeparator" w:id="0">
    <w:p w14:paraId="21693D4F" w14:textId="77777777" w:rsidR="001119EE" w:rsidRDefault="001119EE" w:rsidP="000D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23551"/>
      <w:docPartObj>
        <w:docPartGallery w:val="Page Numbers (Bottom of Page)"/>
        <w:docPartUnique/>
      </w:docPartObj>
    </w:sdtPr>
    <w:sdtEndPr/>
    <w:sdtContent>
      <w:p w14:paraId="72F59080" w14:textId="13F9C627" w:rsidR="00D00453" w:rsidRDefault="00D00453">
        <w:pPr>
          <w:pStyle w:val="Jalus"/>
          <w:jc w:val="center"/>
        </w:pPr>
        <w:r>
          <w:fldChar w:fldCharType="begin"/>
        </w:r>
        <w:r>
          <w:instrText>PAGE   \* MERGEFORMAT</w:instrText>
        </w:r>
        <w:r>
          <w:fldChar w:fldCharType="separate"/>
        </w:r>
        <w:r>
          <w:t>2</w:t>
        </w:r>
        <w:r>
          <w:fldChar w:fldCharType="end"/>
        </w:r>
      </w:p>
    </w:sdtContent>
  </w:sdt>
  <w:p w14:paraId="1F2DD623" w14:textId="77777777" w:rsidR="00D00453" w:rsidRDefault="00D0045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C6E3" w14:textId="77777777" w:rsidR="001119EE" w:rsidRDefault="001119EE" w:rsidP="000D1DDD">
      <w:pPr>
        <w:spacing w:after="0" w:line="240" w:lineRule="auto"/>
      </w:pPr>
      <w:r>
        <w:separator/>
      </w:r>
    </w:p>
  </w:footnote>
  <w:footnote w:type="continuationSeparator" w:id="0">
    <w:p w14:paraId="793CE9B3" w14:textId="77777777" w:rsidR="001119EE" w:rsidRDefault="001119EE" w:rsidP="000D1DDD">
      <w:pPr>
        <w:spacing w:after="0" w:line="240" w:lineRule="auto"/>
      </w:pPr>
      <w:r>
        <w:continuationSeparator/>
      </w:r>
    </w:p>
  </w:footnote>
  <w:footnote w:id="1">
    <w:p w14:paraId="5487D052" w14:textId="321598EC" w:rsidR="00B21B26" w:rsidRPr="00436C82" w:rsidRDefault="00B21B26">
      <w:pPr>
        <w:pStyle w:val="Allmrkusetekst"/>
        <w:rPr>
          <w:rFonts w:ascii="Times New Roman" w:hAnsi="Times New Roman" w:cs="Times New Roman"/>
          <w:sz w:val="22"/>
          <w:szCs w:val="22"/>
        </w:rPr>
      </w:pPr>
      <w:r w:rsidRPr="00436C82">
        <w:rPr>
          <w:rStyle w:val="Allmrkuseviide"/>
          <w:rFonts w:ascii="Times New Roman" w:hAnsi="Times New Roman" w:cs="Times New Roman"/>
          <w:sz w:val="22"/>
          <w:szCs w:val="22"/>
        </w:rPr>
        <w:footnoteRef/>
      </w:r>
      <w:r w:rsidRPr="00436C82">
        <w:rPr>
          <w:rFonts w:ascii="Times New Roman" w:hAnsi="Times New Roman" w:cs="Times New Roman"/>
          <w:sz w:val="22"/>
          <w:szCs w:val="22"/>
        </w:rPr>
        <w:t xml:space="preserve"> </w:t>
      </w:r>
      <w:r w:rsidR="00436C82">
        <w:rPr>
          <w:rFonts w:ascii="Times New Roman" w:hAnsi="Times New Roman" w:cs="Times New Roman"/>
          <w:i/>
          <w:iCs/>
          <w:sz w:val="22"/>
          <w:szCs w:val="22"/>
        </w:rPr>
        <w:t xml:space="preserve">The FATF Recommendations. International Standards for combating money laundering and the financing of terrorism &amp; proliferation, </w:t>
      </w:r>
      <w:r w:rsidR="00436C82" w:rsidRPr="001801B6">
        <w:rPr>
          <w:rFonts w:ascii="Times New Roman" w:hAnsi="Times New Roman" w:cs="Times New Roman"/>
          <w:sz w:val="22"/>
          <w:szCs w:val="22"/>
        </w:rPr>
        <w:t>2012,</w:t>
      </w:r>
      <w:r w:rsidR="00436C82">
        <w:rPr>
          <w:rFonts w:ascii="Times New Roman" w:hAnsi="Times New Roman" w:cs="Times New Roman"/>
          <w:i/>
          <w:iCs/>
          <w:sz w:val="22"/>
          <w:szCs w:val="22"/>
        </w:rPr>
        <w:t xml:space="preserve"> </w:t>
      </w:r>
      <w:hyperlink r:id="rId1" w:history="1">
        <w:r w:rsidR="004461D1" w:rsidRPr="001801B6">
          <w:rPr>
            <w:rStyle w:val="Hperlink"/>
            <w:rFonts w:ascii="Times New Roman" w:hAnsi="Times New Roman" w:cs="Times New Roman"/>
            <w:sz w:val="22"/>
            <w:szCs w:val="22"/>
          </w:rPr>
          <w:t>https://www.fatf-gafi.org/content/dam/fatf-gafi/recommendations/FATF%20Recommendations%202012.pdf.coredownload.inline.pdf</w:t>
        </w:r>
      </w:hyperlink>
    </w:p>
  </w:footnote>
  <w:footnote w:id="2">
    <w:p w14:paraId="0EF06501" w14:textId="1B0CE04F" w:rsidR="00B64A67" w:rsidRPr="00436C82" w:rsidRDefault="00B64A67" w:rsidP="00B64A67">
      <w:pPr>
        <w:pStyle w:val="Allmrkusetekst"/>
        <w:rPr>
          <w:rFonts w:ascii="Times New Roman" w:hAnsi="Times New Roman"/>
          <w:sz w:val="22"/>
          <w:szCs w:val="22"/>
        </w:rPr>
      </w:pPr>
      <w:r w:rsidRPr="00436C82">
        <w:rPr>
          <w:rStyle w:val="Allmrkuseviide"/>
          <w:rFonts w:ascii="Times New Roman" w:hAnsi="Times New Roman"/>
          <w:sz w:val="22"/>
          <w:szCs w:val="22"/>
        </w:rPr>
        <w:footnoteRef/>
      </w:r>
      <w:r w:rsidRPr="00436C82">
        <w:rPr>
          <w:rFonts w:ascii="Times New Roman" w:hAnsi="Times New Roman"/>
          <w:sz w:val="22"/>
          <w:szCs w:val="22"/>
        </w:rPr>
        <w:t xml:space="preserve"> </w:t>
      </w:r>
      <w:r w:rsidR="00436C82">
        <w:rPr>
          <w:rFonts w:ascii="Times New Roman" w:hAnsi="Times New Roman"/>
          <w:sz w:val="22"/>
          <w:szCs w:val="22"/>
        </w:rPr>
        <w:t>Riskid. Riigikantselei,</w:t>
      </w:r>
      <w:r w:rsidRPr="00436C82">
        <w:rPr>
          <w:rFonts w:ascii="Times New Roman" w:hAnsi="Times New Roman"/>
          <w:sz w:val="22"/>
          <w:szCs w:val="22"/>
        </w:rPr>
        <w:t xml:space="preserve"> </w:t>
      </w:r>
      <w:hyperlink r:id="rId2" w:anchor="rahapesu" w:history="1">
        <w:r w:rsidRPr="00436C82">
          <w:rPr>
            <w:rStyle w:val="Hperlink"/>
            <w:rFonts w:ascii="Times New Roman" w:hAnsi="Times New Roman"/>
            <w:sz w:val="22"/>
            <w:szCs w:val="22"/>
          </w:rPr>
          <w:t>https://riigikantselei.ee/riskid#rahapesu</w:t>
        </w:r>
      </w:hyperlink>
    </w:p>
  </w:footnote>
  <w:footnote w:id="3">
    <w:p w14:paraId="038EF598" w14:textId="073A3221" w:rsidR="006E466E" w:rsidRPr="000548BE" w:rsidRDefault="006E466E" w:rsidP="006E466E">
      <w:pPr>
        <w:pStyle w:val="Allmrkusetekst"/>
        <w:rPr>
          <w:rFonts w:ascii="Times New Roman" w:hAnsi="Times New Roman" w:cs="Times New Roman"/>
          <w:sz w:val="22"/>
          <w:szCs w:val="22"/>
        </w:rPr>
      </w:pPr>
      <w:r w:rsidRPr="000548BE">
        <w:rPr>
          <w:rStyle w:val="Allmrkuseviide"/>
          <w:rFonts w:ascii="Times New Roman" w:hAnsi="Times New Roman" w:cs="Times New Roman"/>
          <w:sz w:val="22"/>
          <w:szCs w:val="22"/>
        </w:rPr>
        <w:footnoteRef/>
      </w:r>
      <w:r w:rsidRPr="006E466E">
        <w:rPr>
          <w:rFonts w:ascii="Times New Roman" w:hAnsi="Times New Roman" w:cs="Times New Roman"/>
          <w:color w:val="FF0000"/>
          <w:sz w:val="22"/>
          <w:szCs w:val="22"/>
        </w:rPr>
        <w:t xml:space="preserve"> </w:t>
      </w:r>
      <w:r w:rsidRPr="000548BE">
        <w:rPr>
          <w:rFonts w:ascii="Times New Roman" w:hAnsi="Times New Roman" w:cs="Times New Roman"/>
          <w:sz w:val="22"/>
          <w:szCs w:val="22"/>
        </w:rPr>
        <w:t xml:space="preserve">Di Ruzza, T., Stroligo, K. Technical Paper. </w:t>
      </w:r>
      <w:r w:rsidRPr="000548BE">
        <w:rPr>
          <w:rFonts w:ascii="Times New Roman" w:hAnsi="Times New Roman" w:cs="Times New Roman"/>
          <w:i/>
          <w:iCs/>
          <w:sz w:val="22"/>
          <w:szCs w:val="22"/>
        </w:rPr>
        <w:t>Legal Review and Recommendations for Specific Amendments to the Legal Framework related to the Strategic Analysis Function of the Estonian Financial Intelligence Unit.</w:t>
      </w:r>
      <w:r w:rsidRPr="000548BE">
        <w:rPr>
          <w:rFonts w:ascii="Times New Roman" w:hAnsi="Times New Roman" w:cs="Times New Roman"/>
          <w:sz w:val="22"/>
          <w:szCs w:val="22"/>
        </w:rPr>
        <w:t xml:space="preserve"> ECCD-TSI-EE-TP3-2022, 2022, lk 14-15</w:t>
      </w:r>
    </w:p>
  </w:footnote>
  <w:footnote w:id="4">
    <w:p w14:paraId="696BE713" w14:textId="77777777" w:rsidR="009E353B" w:rsidRPr="00436C82" w:rsidRDefault="009E353B" w:rsidP="009E353B">
      <w:pPr>
        <w:pStyle w:val="Allmrkusetekst"/>
        <w:rPr>
          <w:rFonts w:ascii="Times New Roman" w:hAnsi="Times New Roman" w:cs="Times New Roman"/>
          <w:sz w:val="22"/>
          <w:szCs w:val="22"/>
        </w:rPr>
      </w:pPr>
      <w:r w:rsidRPr="00436C82">
        <w:rPr>
          <w:rStyle w:val="Allmrkuseviide"/>
          <w:rFonts w:ascii="Times New Roman" w:hAnsi="Times New Roman" w:cs="Times New Roman"/>
          <w:sz w:val="22"/>
          <w:szCs w:val="22"/>
        </w:rPr>
        <w:footnoteRef/>
      </w:r>
      <w:r w:rsidRPr="00436C82">
        <w:rPr>
          <w:rFonts w:ascii="Times New Roman" w:hAnsi="Times New Roman" w:cs="Times New Roman"/>
          <w:sz w:val="22"/>
          <w:szCs w:val="22"/>
        </w:rPr>
        <w:t xml:space="preserve"> </w:t>
      </w:r>
      <w:r w:rsidRPr="00DB1EBD">
        <w:rPr>
          <w:rFonts w:ascii="Times New Roman" w:hAnsi="Times New Roman" w:cs="Times New Roman"/>
          <w:i/>
          <w:iCs/>
          <w:sz w:val="22"/>
          <w:szCs w:val="22"/>
        </w:rPr>
        <w:t>Technical Paper.</w:t>
      </w:r>
      <w:r w:rsidRPr="00436C82">
        <w:rPr>
          <w:rFonts w:ascii="Times New Roman" w:hAnsi="Times New Roman" w:cs="Times New Roman"/>
          <w:sz w:val="22"/>
          <w:szCs w:val="22"/>
        </w:rPr>
        <w:t xml:space="preserve"> </w:t>
      </w:r>
      <w:r w:rsidRPr="00436C82">
        <w:rPr>
          <w:rFonts w:ascii="Times New Roman" w:hAnsi="Times New Roman" w:cs="Times New Roman"/>
          <w:i/>
          <w:iCs/>
          <w:sz w:val="22"/>
          <w:szCs w:val="22"/>
        </w:rPr>
        <w:t>Legal Review and Recommendations for Specific Amendments to the Legal Framework related to the Strategic Analysis Function of the Estonian Financial Intelligence Unit.</w:t>
      </w:r>
      <w:r w:rsidRPr="00436C82">
        <w:rPr>
          <w:rFonts w:ascii="Times New Roman" w:hAnsi="Times New Roman" w:cs="Times New Roman"/>
          <w:sz w:val="22"/>
          <w:szCs w:val="22"/>
        </w:rPr>
        <w:t xml:space="preserve"> Di Ruzza, T., Stroligo, K</w:t>
      </w:r>
      <w:r>
        <w:rPr>
          <w:rFonts w:ascii="Times New Roman" w:hAnsi="Times New Roman" w:cs="Times New Roman"/>
          <w:sz w:val="22"/>
          <w:szCs w:val="22"/>
        </w:rPr>
        <w:t xml:space="preserve">, </w:t>
      </w:r>
      <w:r w:rsidRPr="00436C82">
        <w:rPr>
          <w:rFonts w:ascii="Times New Roman" w:hAnsi="Times New Roman" w:cs="Times New Roman"/>
          <w:sz w:val="22"/>
          <w:szCs w:val="22"/>
        </w:rPr>
        <w:t>ECCD-TSI-EE-TP3-2022, 2022, lk 14-15</w:t>
      </w:r>
    </w:p>
  </w:footnote>
  <w:footnote w:id="5">
    <w:p w14:paraId="5992D443" w14:textId="2570FACC" w:rsidR="000B0CCA" w:rsidRPr="00436C82" w:rsidRDefault="000B0CCA">
      <w:pPr>
        <w:pStyle w:val="Allmrkusetekst"/>
        <w:rPr>
          <w:rFonts w:ascii="Times New Roman" w:hAnsi="Times New Roman" w:cs="Times New Roman"/>
          <w:sz w:val="22"/>
          <w:szCs w:val="22"/>
        </w:rPr>
      </w:pPr>
      <w:r w:rsidRPr="00436C82">
        <w:rPr>
          <w:rStyle w:val="Allmrkuseviide"/>
          <w:rFonts w:ascii="Times New Roman" w:hAnsi="Times New Roman" w:cs="Times New Roman"/>
          <w:i/>
          <w:iCs/>
          <w:sz w:val="22"/>
          <w:szCs w:val="22"/>
        </w:rPr>
        <w:footnoteRef/>
      </w:r>
      <w:r w:rsidRPr="00436C82">
        <w:rPr>
          <w:rFonts w:ascii="Times New Roman" w:hAnsi="Times New Roman" w:cs="Times New Roman"/>
          <w:i/>
          <w:iCs/>
          <w:sz w:val="22"/>
          <w:szCs w:val="22"/>
        </w:rPr>
        <w:t xml:space="preserve"> </w:t>
      </w:r>
      <w:r w:rsidRPr="00DB1EBD">
        <w:rPr>
          <w:rFonts w:ascii="Times New Roman" w:hAnsi="Times New Roman" w:cs="Times New Roman"/>
          <w:i/>
          <w:iCs/>
          <w:sz w:val="22"/>
          <w:szCs w:val="22"/>
        </w:rPr>
        <w:t>Technical Paper</w:t>
      </w:r>
      <w:r w:rsidRPr="00436C82">
        <w:rPr>
          <w:rFonts w:ascii="Times New Roman" w:hAnsi="Times New Roman" w:cs="Times New Roman"/>
          <w:i/>
          <w:iCs/>
          <w:sz w:val="22"/>
          <w:szCs w:val="22"/>
        </w:rPr>
        <w:t>. Legal Review and Recommendations for Specific Amendments to the Legal Framework related to the Strategic Analysis Function of the Estonian Financial Intelligence Unit.</w:t>
      </w:r>
      <w:r w:rsidR="00DB1EBD" w:rsidRPr="00DB1EBD">
        <w:rPr>
          <w:rFonts w:ascii="Times New Roman" w:hAnsi="Times New Roman" w:cs="Times New Roman"/>
          <w:sz w:val="22"/>
          <w:szCs w:val="22"/>
        </w:rPr>
        <w:t xml:space="preserve"> </w:t>
      </w:r>
      <w:r w:rsidR="00DB1EBD" w:rsidRPr="00436C82">
        <w:rPr>
          <w:rFonts w:ascii="Times New Roman" w:hAnsi="Times New Roman" w:cs="Times New Roman"/>
          <w:sz w:val="22"/>
          <w:szCs w:val="22"/>
        </w:rPr>
        <w:t>Di Ruzza, T., Stroligo, K</w:t>
      </w:r>
      <w:r w:rsidR="00DB1EBD">
        <w:rPr>
          <w:rFonts w:ascii="Times New Roman" w:hAnsi="Times New Roman" w:cs="Times New Roman"/>
          <w:sz w:val="22"/>
          <w:szCs w:val="22"/>
        </w:rPr>
        <w:t>,</w:t>
      </w:r>
      <w:r w:rsidRPr="00436C82">
        <w:rPr>
          <w:rFonts w:ascii="Times New Roman" w:hAnsi="Times New Roman" w:cs="Times New Roman"/>
          <w:i/>
          <w:iCs/>
          <w:sz w:val="22"/>
          <w:szCs w:val="22"/>
        </w:rPr>
        <w:t xml:space="preserve"> </w:t>
      </w:r>
      <w:r w:rsidRPr="00436C82">
        <w:rPr>
          <w:rFonts w:ascii="Times New Roman" w:hAnsi="Times New Roman" w:cs="Times New Roman"/>
          <w:sz w:val="22"/>
          <w:szCs w:val="22"/>
        </w:rPr>
        <w:t>ECCD-TSI-EE-TP3-2022, 20</w:t>
      </w:r>
      <w:r w:rsidR="00CD125E" w:rsidRPr="00436C82">
        <w:rPr>
          <w:rFonts w:ascii="Times New Roman" w:hAnsi="Times New Roman" w:cs="Times New Roman"/>
          <w:sz w:val="22"/>
          <w:szCs w:val="22"/>
        </w:rPr>
        <w:t>2</w:t>
      </w:r>
      <w:r w:rsidRPr="00436C82">
        <w:rPr>
          <w:rFonts w:ascii="Times New Roman" w:hAnsi="Times New Roman" w:cs="Times New Roman"/>
          <w:sz w:val="22"/>
          <w:szCs w:val="22"/>
        </w:rPr>
        <w:t xml:space="preserve">2, lk </w:t>
      </w:r>
      <w:r w:rsidR="00CD125E" w:rsidRPr="00436C82">
        <w:rPr>
          <w:rFonts w:ascii="Times New Roman" w:hAnsi="Times New Roman" w:cs="Times New Roman"/>
          <w:sz w:val="22"/>
          <w:szCs w:val="22"/>
        </w:rPr>
        <w:t>22</w:t>
      </w:r>
    </w:p>
  </w:footnote>
  <w:footnote w:id="6">
    <w:p w14:paraId="446EAC1F" w14:textId="77777777" w:rsidR="009247FC" w:rsidRPr="001801B6" w:rsidRDefault="009247FC" w:rsidP="009247FC">
      <w:pPr>
        <w:pStyle w:val="Allmrkusetekst"/>
        <w:jc w:val="left"/>
        <w:rPr>
          <w:rFonts w:ascii="Times New Roman" w:hAnsi="Times New Roman" w:cs="Times New Roman"/>
          <w:sz w:val="22"/>
          <w:szCs w:val="22"/>
        </w:rPr>
      </w:pPr>
      <w:r w:rsidRPr="001801B6">
        <w:rPr>
          <w:rStyle w:val="Allmrkuseviide"/>
          <w:rFonts w:ascii="Times New Roman" w:hAnsi="Times New Roman" w:cs="Times New Roman"/>
          <w:sz w:val="22"/>
          <w:szCs w:val="22"/>
        </w:rPr>
        <w:footnoteRef/>
      </w:r>
      <w:r w:rsidRPr="001801B6">
        <w:rPr>
          <w:rFonts w:ascii="Times New Roman" w:hAnsi="Times New Roman" w:cs="Times New Roman"/>
          <w:sz w:val="22"/>
          <w:szCs w:val="22"/>
        </w:rPr>
        <w:t xml:space="preserve"> </w:t>
      </w:r>
      <w:r>
        <w:rPr>
          <w:rFonts w:ascii="Times New Roman" w:hAnsi="Times New Roman" w:cs="Times New Roman"/>
          <w:i/>
          <w:iCs/>
          <w:sz w:val="22"/>
          <w:szCs w:val="22"/>
        </w:rPr>
        <w:t xml:space="preserve">The FATF Recommendations. International Standards for combating money laundering and the financing of terrorism &amp; proliferation, </w:t>
      </w:r>
      <w:r w:rsidRPr="001801B6">
        <w:rPr>
          <w:rFonts w:ascii="Times New Roman" w:hAnsi="Times New Roman" w:cs="Times New Roman"/>
          <w:sz w:val="22"/>
          <w:szCs w:val="22"/>
        </w:rPr>
        <w:t>2012</w:t>
      </w:r>
      <w:r>
        <w:rPr>
          <w:rFonts w:ascii="Times New Roman" w:hAnsi="Times New Roman" w:cs="Times New Roman"/>
          <w:i/>
          <w:iCs/>
          <w:sz w:val="22"/>
          <w:szCs w:val="22"/>
        </w:rPr>
        <w:t>,</w:t>
      </w:r>
      <w:r>
        <w:rPr>
          <w:rFonts w:ascii="Times New Roman" w:hAnsi="Times New Roman" w:cs="Times New Roman"/>
          <w:sz w:val="22"/>
          <w:szCs w:val="22"/>
        </w:rPr>
        <w:t>lk 106-107,</w:t>
      </w:r>
      <w:r w:rsidRPr="001801B6">
        <w:rPr>
          <w:rFonts w:ascii="Times New Roman" w:hAnsi="Times New Roman" w:cs="Times New Roman"/>
          <w:sz w:val="22"/>
          <w:szCs w:val="22"/>
        </w:rPr>
        <w:t xml:space="preserve"> </w:t>
      </w:r>
      <w:hyperlink r:id="rId3" w:history="1">
        <w:r w:rsidRPr="001801B6">
          <w:rPr>
            <w:rStyle w:val="Hperlink"/>
            <w:rFonts w:ascii="Times New Roman" w:hAnsi="Times New Roman" w:cs="Times New Roman"/>
            <w:sz w:val="22"/>
            <w:szCs w:val="22"/>
          </w:rPr>
          <w:t>https://www.fatf-gafi.org/content/dam/fatf-gafi/recommendations/FATF%20Recommendations%202012.pdf.coredownload.inline.pdf</w:t>
        </w:r>
      </w:hyperlink>
      <w:r w:rsidRPr="001801B6">
        <w:rPr>
          <w:rFonts w:ascii="Times New Roman" w:hAnsi="Times New Roman" w:cs="Times New Roman"/>
          <w:sz w:val="22"/>
          <w:szCs w:val="22"/>
        </w:rPr>
        <w:t xml:space="preserve"> </w:t>
      </w:r>
    </w:p>
  </w:footnote>
  <w:footnote w:id="7">
    <w:p w14:paraId="64CDE84B" w14:textId="77777777" w:rsidR="009247FC" w:rsidRPr="004456AC" w:rsidRDefault="009247FC" w:rsidP="009247FC">
      <w:pPr>
        <w:pStyle w:val="Allmrkusetekst"/>
        <w:rPr>
          <w:rFonts w:ascii="Times New Roman" w:hAnsi="Times New Roman" w:cs="Times New Roman"/>
        </w:rPr>
      </w:pPr>
      <w:r w:rsidRPr="001801B6">
        <w:rPr>
          <w:rStyle w:val="Allmrkuseviide"/>
          <w:rFonts w:ascii="Times New Roman" w:hAnsi="Times New Roman" w:cs="Times New Roman"/>
          <w:sz w:val="22"/>
          <w:szCs w:val="22"/>
        </w:rPr>
        <w:footnoteRef/>
      </w:r>
      <w:r w:rsidRPr="001801B6">
        <w:rPr>
          <w:rFonts w:ascii="Times New Roman" w:hAnsi="Times New Roman" w:cs="Times New Roman"/>
          <w:sz w:val="22"/>
          <w:szCs w:val="22"/>
        </w:rPr>
        <w:t xml:space="preserve"> </w:t>
      </w:r>
      <w:r w:rsidRPr="004461D1">
        <w:rPr>
          <w:rFonts w:ascii="Times New Roman" w:hAnsi="Times New Roman" w:cs="Times New Roman"/>
          <w:i/>
          <w:iCs/>
          <w:sz w:val="22"/>
          <w:szCs w:val="22"/>
        </w:rPr>
        <w:t>Egmont Group Financial Intelligence Units Charter. Egmont Group</w:t>
      </w:r>
      <w:r>
        <w:rPr>
          <w:rFonts w:ascii="Times New Roman" w:hAnsi="Times New Roman" w:cs="Times New Roman"/>
          <w:sz w:val="22"/>
          <w:szCs w:val="22"/>
        </w:rPr>
        <w:t>, 2013, lk 8,</w:t>
      </w:r>
      <w:r w:rsidRPr="001801B6">
        <w:rPr>
          <w:rFonts w:ascii="Times New Roman" w:hAnsi="Times New Roman" w:cs="Times New Roman"/>
          <w:sz w:val="22"/>
          <w:szCs w:val="22"/>
        </w:rPr>
        <w:t xml:space="preserve"> </w:t>
      </w:r>
      <w:hyperlink r:id="rId4" w:history="1">
        <w:r w:rsidRPr="001801B6">
          <w:rPr>
            <w:rStyle w:val="Hperlink"/>
            <w:rFonts w:ascii="Times New Roman" w:hAnsi="Times New Roman" w:cs="Times New Roman"/>
            <w:sz w:val="22"/>
            <w:szCs w:val="22"/>
          </w:rPr>
          <w:t>https://egmontgroup.org/wp-content/uploads/2021/09/Egmont-Group-Charter-Revised-July-2023-Abu-Dhabi-UAE.pdf</w:t>
        </w:r>
      </w:hyperlink>
      <w:r w:rsidRPr="004456AC">
        <w:rPr>
          <w:rFonts w:ascii="Times New Roman" w:hAnsi="Times New Roman" w:cs="Times New Roman"/>
        </w:rPr>
        <w:t xml:space="preserve"> </w:t>
      </w:r>
    </w:p>
  </w:footnote>
  <w:footnote w:id="8">
    <w:p w14:paraId="4E8FB9BE" w14:textId="7D6A2DDC" w:rsidR="00E66059" w:rsidRPr="00E66059" w:rsidRDefault="00E66059" w:rsidP="00E66059">
      <w:pPr>
        <w:spacing w:line="240" w:lineRule="auto"/>
        <w:jc w:val="both"/>
        <w:rPr>
          <w:rFonts w:ascii="Times New Roman" w:eastAsia="Calibri" w:hAnsi="Times New Roman" w:cs="Times New Roman"/>
          <w:kern w:val="0"/>
          <w14:ligatures w14:val="none"/>
        </w:rPr>
      </w:pPr>
      <w:r>
        <w:rPr>
          <w:rStyle w:val="Allmrkuseviide"/>
        </w:rPr>
        <w:footnoteRef/>
      </w:r>
      <w:r>
        <w:t xml:space="preserve"> </w:t>
      </w:r>
      <w:r w:rsidRPr="00E66059">
        <w:rPr>
          <w:rFonts w:ascii="Times New Roman" w:eastAsia="Calibri" w:hAnsi="Times New Roman" w:cs="Times New Roman"/>
          <w:kern w:val="0"/>
          <w14:ligatures w14:val="none"/>
        </w:rPr>
        <w:t xml:space="preserve">Law on the Prevention of Money Laundering and Terrorism and Proliferation Financing </w:t>
      </w:r>
      <w:r w:rsidR="00144D22">
        <w:rPr>
          <w:rFonts w:ascii="Times New Roman" w:eastAsia="Calibri" w:hAnsi="Times New Roman" w:cs="Times New Roman"/>
          <w:kern w:val="0"/>
          <w14:ligatures w14:val="none"/>
        </w:rPr>
        <w:t xml:space="preserve">internetis kättesaadav – </w:t>
      </w:r>
      <w:hyperlink r:id="rId5" w:history="1">
        <w:r w:rsidR="00144D22" w:rsidRPr="008C6028">
          <w:rPr>
            <w:rStyle w:val="Hperlink"/>
            <w:rFonts w:ascii="Times New Roman" w:eastAsia="Calibri" w:hAnsi="Times New Roman" w:cs="Times New Roman"/>
            <w:kern w:val="0"/>
            <w:sz w:val="24"/>
            <w:szCs w:val="24"/>
            <w14:ligatures w14:val="none"/>
          </w:rPr>
          <w:t>https://likumi.lv/ta/en/en/id/178987</w:t>
        </w:r>
      </w:hyperlink>
      <w:r w:rsidRPr="00E66059">
        <w:rPr>
          <w:rFonts w:ascii="Times New Roman" w:eastAsia="Calibri" w:hAnsi="Times New Roman" w:cs="Times New Roman"/>
          <w:kern w:val="0"/>
          <w14:ligatures w14:val="none"/>
        </w:rPr>
        <w:t>) § 5</w:t>
      </w:r>
      <w:r w:rsidRPr="00E66059">
        <w:rPr>
          <w:rFonts w:ascii="Times New Roman" w:eastAsia="Calibri" w:hAnsi="Times New Roman" w:cs="Times New Roman"/>
          <w:kern w:val="0"/>
          <w:vertAlign w:val="superscript"/>
          <w14:ligatures w14:val="none"/>
        </w:rPr>
        <w:t xml:space="preserve">2 </w:t>
      </w:r>
      <w:r w:rsidRPr="00E66059">
        <w:rPr>
          <w:rFonts w:ascii="Times New Roman" w:eastAsia="Calibri" w:hAnsi="Times New Roman" w:cs="Times New Roman"/>
          <w:kern w:val="0"/>
          <w14:ligatures w14:val="none"/>
        </w:rPr>
        <w:t xml:space="preserve">ja </w:t>
      </w:r>
      <w:r w:rsidR="00144D22">
        <w:rPr>
          <w:rFonts w:ascii="Times New Roman" w:eastAsia="Calibri" w:hAnsi="Times New Roman" w:cs="Times New Roman"/>
          <w:kern w:val="0"/>
          <w14:ligatures w14:val="none"/>
        </w:rPr>
        <w:t xml:space="preserve">internetis kättesaadav – </w:t>
      </w:r>
      <w:hyperlink r:id="rId6" w:history="1">
        <w:r w:rsidR="00144D22" w:rsidRPr="008C6028">
          <w:rPr>
            <w:rStyle w:val="Hperlink"/>
            <w:rFonts w:ascii="Times New Roman" w:eastAsia="Calibri" w:hAnsi="Times New Roman" w:cs="Times New Roman"/>
            <w:kern w:val="0"/>
            <w14:ligatures w14:val="none"/>
          </w:rPr>
          <w:t>https://eseimas.lrs.lt/portal/legalAct/lt/TAD/2c647332ba5111eb91e294a1358e77e9?jfwid=twcznlk4w</w:t>
        </w:r>
      </w:hyperlink>
      <w:r w:rsidRPr="00E66059">
        <w:rPr>
          <w:rFonts w:ascii="Times New Roman" w:eastAsia="Calibri" w:hAnsi="Times New Roman" w:cs="Times New Roman"/>
          <w:kern w:val="0"/>
          <w14:ligatures w14:val="none"/>
        </w:rPr>
        <w:t xml:space="preserve"> § 24</w:t>
      </w:r>
    </w:p>
  </w:footnote>
  <w:footnote w:id="9">
    <w:p w14:paraId="37355A6A" w14:textId="7F4B97BD" w:rsidR="001D140F" w:rsidRPr="007D102F" w:rsidRDefault="001D140F">
      <w:pPr>
        <w:pStyle w:val="Allmrkusetekst"/>
        <w:rPr>
          <w:rFonts w:ascii="Times New Roman" w:hAnsi="Times New Roman" w:cs="Times New Roman"/>
          <w:sz w:val="22"/>
          <w:szCs w:val="22"/>
        </w:rPr>
      </w:pPr>
      <w:r w:rsidRPr="00035248">
        <w:rPr>
          <w:rStyle w:val="Allmrkuseviide"/>
          <w:rFonts w:ascii="Times New Roman" w:hAnsi="Times New Roman" w:cs="Times New Roman"/>
          <w:sz w:val="22"/>
          <w:szCs w:val="22"/>
        </w:rPr>
        <w:footnoteRef/>
      </w:r>
      <w:r w:rsidRPr="00035248">
        <w:rPr>
          <w:rFonts w:ascii="Times New Roman" w:hAnsi="Times New Roman" w:cs="Times New Roman"/>
          <w:sz w:val="22"/>
          <w:szCs w:val="22"/>
        </w:rPr>
        <w:t xml:space="preserve"> </w:t>
      </w:r>
      <w:r w:rsidR="004461D1" w:rsidRPr="004461D1">
        <w:rPr>
          <w:rFonts w:ascii="Times New Roman" w:hAnsi="Times New Roman" w:cs="Times New Roman"/>
          <w:sz w:val="22"/>
          <w:szCs w:val="22"/>
        </w:rPr>
        <w:t>Andmekogude juhend. Andmekaitse Inspektsioon, 2013, lk 6,</w:t>
      </w:r>
      <w:r w:rsidR="004461D1" w:rsidRPr="004461D1">
        <w:rPr>
          <w:rFonts w:ascii="Times New Roman" w:hAnsi="Times New Roman" w:cs="Times New Roman"/>
          <w:i/>
          <w:iCs/>
          <w:sz w:val="22"/>
          <w:szCs w:val="22"/>
        </w:rPr>
        <w:t xml:space="preserve"> </w:t>
      </w:r>
      <w:hyperlink r:id="rId7" w:history="1">
        <w:r w:rsidR="004461D1" w:rsidRPr="00CB15EE">
          <w:rPr>
            <w:rStyle w:val="Hperlink"/>
            <w:rFonts w:ascii="Times New Roman" w:hAnsi="Times New Roman" w:cs="Times New Roman"/>
            <w:sz w:val="22"/>
            <w:szCs w:val="22"/>
          </w:rPr>
          <w:t>https://www.aki.ee/sites/default/files/dokumendid/andmekogude_juhend.pdf</w:t>
        </w:r>
      </w:hyperlink>
      <w:r w:rsidR="007D102F">
        <w:rPr>
          <w:rFonts w:ascii="Times New Roman" w:hAnsi="Times New Roman" w:cs="Times New Roman"/>
          <w:sz w:val="22"/>
          <w:szCs w:val="22"/>
        </w:rPr>
        <w:t xml:space="preserve"> </w:t>
      </w:r>
    </w:p>
  </w:footnote>
  <w:footnote w:id="10">
    <w:p w14:paraId="1A131117" w14:textId="159B29A0" w:rsidR="007D102F" w:rsidRPr="007D102F" w:rsidRDefault="007D102F" w:rsidP="007D102F">
      <w:pPr>
        <w:pStyle w:val="Allmrkusetekst"/>
        <w:rPr>
          <w:rFonts w:ascii="Times New Roman" w:hAnsi="Times New Roman" w:cs="Times New Roman"/>
          <w:sz w:val="22"/>
          <w:szCs w:val="22"/>
        </w:rPr>
      </w:pPr>
      <w:r w:rsidRPr="007D102F">
        <w:rPr>
          <w:rStyle w:val="Allmrkuseviide"/>
          <w:rFonts w:ascii="Times New Roman" w:hAnsi="Times New Roman" w:cs="Times New Roman"/>
          <w:sz w:val="22"/>
          <w:szCs w:val="22"/>
        </w:rPr>
        <w:footnoteRef/>
      </w:r>
      <w:r w:rsidRPr="007D102F">
        <w:rPr>
          <w:rFonts w:ascii="Times New Roman" w:hAnsi="Times New Roman" w:cs="Times New Roman"/>
          <w:sz w:val="22"/>
          <w:szCs w:val="22"/>
        </w:rPr>
        <w:t xml:space="preserve"> </w:t>
      </w:r>
      <w:r w:rsidR="002714D5" w:rsidRPr="004461D1">
        <w:rPr>
          <w:rFonts w:ascii="Times New Roman" w:hAnsi="Times New Roman" w:cs="Times New Roman"/>
          <w:sz w:val="22"/>
          <w:szCs w:val="22"/>
        </w:rPr>
        <w:t>Andmekogude juhend</w:t>
      </w:r>
      <w:r w:rsidR="002714D5">
        <w:rPr>
          <w:rFonts w:ascii="Times New Roman" w:hAnsi="Times New Roman" w:cs="Times New Roman"/>
          <w:sz w:val="22"/>
          <w:szCs w:val="22"/>
        </w:rPr>
        <w:t>.</w:t>
      </w:r>
      <w:r w:rsidR="002714D5" w:rsidRPr="004461D1">
        <w:rPr>
          <w:rFonts w:ascii="Times New Roman" w:hAnsi="Times New Roman" w:cs="Times New Roman"/>
          <w:sz w:val="22"/>
          <w:szCs w:val="22"/>
        </w:rPr>
        <w:t xml:space="preserve"> </w:t>
      </w:r>
      <w:r w:rsidR="00BC52DF" w:rsidRPr="004461D1">
        <w:rPr>
          <w:rFonts w:ascii="Times New Roman" w:hAnsi="Times New Roman" w:cs="Times New Roman"/>
          <w:sz w:val="22"/>
          <w:szCs w:val="22"/>
        </w:rPr>
        <w:t xml:space="preserve">Andmekaitse Inspektsioon, 2013, lk </w:t>
      </w:r>
      <w:r w:rsidR="004461D1" w:rsidRPr="004461D1">
        <w:rPr>
          <w:rFonts w:ascii="Times New Roman" w:hAnsi="Times New Roman" w:cs="Times New Roman"/>
          <w:sz w:val="22"/>
          <w:szCs w:val="22"/>
        </w:rPr>
        <w:t>12,</w:t>
      </w:r>
      <w:r w:rsidR="00BC52DF" w:rsidRPr="004461D1">
        <w:rPr>
          <w:rFonts w:ascii="Times New Roman" w:hAnsi="Times New Roman" w:cs="Times New Roman"/>
          <w:i/>
          <w:iCs/>
          <w:sz w:val="22"/>
          <w:szCs w:val="22"/>
        </w:rPr>
        <w:t xml:space="preserve"> </w:t>
      </w:r>
      <w:hyperlink r:id="rId8" w:history="1">
        <w:r w:rsidR="00BC52DF" w:rsidRPr="004E24CA">
          <w:rPr>
            <w:rStyle w:val="Hperlink"/>
            <w:rFonts w:ascii="Times New Roman" w:hAnsi="Times New Roman" w:cs="Times New Roman"/>
            <w:sz w:val="22"/>
            <w:szCs w:val="22"/>
          </w:rPr>
          <w:t>https://www.aki.ee/sites/default/files/dokumendid/andmekogude_juhend.pdf</w:t>
        </w:r>
      </w:hyperlink>
      <w:r>
        <w:rPr>
          <w:rFonts w:ascii="Times New Roman" w:hAnsi="Times New Roman" w:cs="Times New Roman"/>
          <w:sz w:val="22"/>
          <w:szCs w:val="22"/>
        </w:rPr>
        <w:t xml:space="preserve"> </w:t>
      </w:r>
    </w:p>
  </w:footnote>
  <w:footnote w:id="11">
    <w:p w14:paraId="5CDA94D9" w14:textId="23BE796D" w:rsidR="00F20252" w:rsidRPr="002714D5" w:rsidRDefault="00F20252" w:rsidP="002714D5">
      <w:pPr>
        <w:pStyle w:val="Allmrkusetekst"/>
        <w:jc w:val="left"/>
        <w:rPr>
          <w:rFonts w:ascii="Times New Roman" w:hAnsi="Times New Roman" w:cs="Times New Roman"/>
          <w:sz w:val="22"/>
          <w:szCs w:val="22"/>
        </w:rPr>
      </w:pPr>
      <w:r w:rsidRPr="002714D5">
        <w:rPr>
          <w:rStyle w:val="Allmrkuseviide"/>
          <w:sz w:val="22"/>
          <w:szCs w:val="22"/>
        </w:rPr>
        <w:footnoteRef/>
      </w:r>
      <w:r w:rsidRPr="002714D5">
        <w:rPr>
          <w:sz w:val="22"/>
          <w:szCs w:val="22"/>
        </w:rPr>
        <w:t xml:space="preserve"> </w:t>
      </w:r>
      <w:r w:rsidRPr="002714D5">
        <w:rPr>
          <w:rFonts w:ascii="Times New Roman" w:hAnsi="Times New Roman" w:cs="Times New Roman"/>
          <w:i/>
          <w:iCs/>
          <w:sz w:val="22"/>
          <w:szCs w:val="22"/>
        </w:rPr>
        <w:t>Estimates of Trade Based Money Laundering within the European Union</w:t>
      </w:r>
      <w:r w:rsidR="002714D5">
        <w:rPr>
          <w:rFonts w:ascii="Times New Roman" w:hAnsi="Times New Roman" w:cs="Times New Roman"/>
          <w:sz w:val="22"/>
          <w:szCs w:val="22"/>
        </w:rPr>
        <w:t>. Mariana Saenz</w:t>
      </w:r>
      <w:r w:rsidR="002714D5" w:rsidRPr="002714D5">
        <w:rPr>
          <w:rFonts w:ascii="Times New Roman" w:hAnsi="Times New Roman" w:cs="Times New Roman"/>
          <w:sz w:val="22"/>
          <w:szCs w:val="22"/>
        </w:rPr>
        <w:t>, Joshua J. Lewer</w:t>
      </w:r>
      <w:r w:rsidR="002714D5">
        <w:rPr>
          <w:rFonts w:ascii="Times New Roman" w:hAnsi="Times New Roman" w:cs="Times New Roman"/>
          <w:i/>
          <w:iCs/>
          <w:sz w:val="22"/>
          <w:szCs w:val="22"/>
        </w:rPr>
        <w:t xml:space="preserve">, 2022, </w:t>
      </w:r>
      <w:hyperlink r:id="rId9" w:history="1">
        <w:r w:rsidR="002714D5" w:rsidRPr="00CB15EE">
          <w:rPr>
            <w:rStyle w:val="Hperlink"/>
            <w:rFonts w:ascii="Times New Roman" w:hAnsi="Times New Roman" w:cs="Times New Roman"/>
            <w:sz w:val="22"/>
            <w:szCs w:val="22"/>
          </w:rPr>
          <w:t>https://www.tandfonline.com/doi/abs/10.1080/00036846.2022.2141444?journalCode=raec20</w:t>
        </w:r>
      </w:hyperlink>
    </w:p>
  </w:footnote>
  <w:footnote w:id="12">
    <w:p w14:paraId="488D3F4B" w14:textId="3980FEC6" w:rsidR="00F20252" w:rsidRPr="002714D5" w:rsidRDefault="00F20252" w:rsidP="00F20252">
      <w:pPr>
        <w:spacing w:after="0" w:line="276" w:lineRule="auto"/>
        <w:jc w:val="both"/>
        <w:rPr>
          <w:rFonts w:ascii="Times New Roman" w:hAnsi="Times New Roman" w:cs="Times New Roman"/>
        </w:rPr>
      </w:pPr>
      <w:r w:rsidRPr="002714D5">
        <w:rPr>
          <w:rStyle w:val="Allmrkuseviide"/>
          <w:rFonts w:ascii="Times New Roman" w:hAnsi="Times New Roman" w:cs="Times New Roman"/>
        </w:rPr>
        <w:footnoteRef/>
      </w:r>
      <w:r w:rsidRPr="002714D5">
        <w:rPr>
          <w:rFonts w:ascii="Times New Roman" w:hAnsi="Times New Roman" w:cs="Times New Roman"/>
        </w:rPr>
        <w:t xml:space="preserve"> Tüpoloogiateade 4TT202305. Kaubanduspõhine rahapesu</w:t>
      </w:r>
      <w:r w:rsidR="002714D5">
        <w:rPr>
          <w:rFonts w:ascii="Times New Roman" w:hAnsi="Times New Roman" w:cs="Times New Roman"/>
        </w:rPr>
        <w:t>. Rahapesu Andmebüroo, 2023,</w:t>
      </w:r>
    </w:p>
    <w:p w14:paraId="6DC200C0" w14:textId="77777777" w:rsidR="00F20252" w:rsidRPr="002714D5" w:rsidRDefault="00F20252" w:rsidP="00F20252">
      <w:pPr>
        <w:spacing w:after="0" w:line="276" w:lineRule="auto"/>
        <w:jc w:val="both"/>
        <w:rPr>
          <w:rFonts w:ascii="Times New Roman" w:hAnsi="Times New Roman" w:cs="Times New Roman"/>
        </w:rPr>
      </w:pPr>
      <w:hyperlink r:id="rId10" w:history="1">
        <w:r w:rsidRPr="002714D5">
          <w:rPr>
            <w:rStyle w:val="Hperlink"/>
            <w:rFonts w:ascii="Times New Roman" w:hAnsi="Times New Roman" w:cs="Times New Roman"/>
          </w:rPr>
          <w:t>https://fiu.ee/sites/default/files/documents/2023-09/T%C3%BCpoloogiateade%204TT202305.pdf</w:t>
        </w:r>
      </w:hyperlink>
    </w:p>
    <w:p w14:paraId="46A3C427" w14:textId="77777777" w:rsidR="00F20252" w:rsidRDefault="00F20252" w:rsidP="00F20252">
      <w:pPr>
        <w:pStyle w:val="Allmrkusetekst"/>
      </w:pPr>
    </w:p>
  </w:footnote>
  <w:footnote w:id="13">
    <w:p w14:paraId="6340C68A" w14:textId="4D355C8B" w:rsidR="00A01359" w:rsidRPr="008C2A7F" w:rsidRDefault="00A01359" w:rsidP="00A01359">
      <w:pPr>
        <w:pStyle w:val="Allmrkusetekst"/>
        <w:rPr>
          <w:rFonts w:ascii="Times New Roman" w:hAnsi="Times New Roman" w:cs="Times New Roman"/>
        </w:rPr>
      </w:pPr>
      <w:r w:rsidRPr="008C2A7F">
        <w:rPr>
          <w:rStyle w:val="Allmrkuseviide"/>
          <w:rFonts w:ascii="Times New Roman" w:hAnsi="Times New Roman" w:cs="Times New Roman"/>
        </w:rPr>
        <w:footnoteRef/>
      </w:r>
      <w:r w:rsidR="004042A1" w:rsidRPr="008C2A7F">
        <w:rPr>
          <w:rFonts w:ascii="Times New Roman" w:hAnsi="Times New Roman" w:cs="Times New Roman"/>
        </w:rPr>
        <w:t xml:space="preserve"> Rahapesu tõkestamise seadus.–RT I 1998, 110, 1811, Arvutivõrgus kättesaadav - </w:t>
      </w:r>
      <w:hyperlink r:id="rId11" w:history="1">
        <w:r w:rsidR="004042A1" w:rsidRPr="008C2A7F">
          <w:rPr>
            <w:rStyle w:val="Hperlink"/>
            <w:rFonts w:ascii="Times New Roman" w:hAnsi="Times New Roman" w:cs="Times New Roman"/>
          </w:rPr>
          <w:t>https://www.riigiteataja.ee/akt/76607</w:t>
        </w:r>
      </w:hyperlink>
      <w:r w:rsidR="004042A1" w:rsidRPr="008C2A7F">
        <w:rPr>
          <w:rFonts w:ascii="Times New Roman" w:hAnsi="Times New Roman" w:cs="Times New Roman"/>
        </w:rPr>
        <w:t>.</w:t>
      </w:r>
    </w:p>
  </w:footnote>
  <w:footnote w:id="14">
    <w:p w14:paraId="3CCCDE54" w14:textId="0FFFE69F" w:rsidR="004042A1" w:rsidRPr="008C2A7F" w:rsidRDefault="00A01359" w:rsidP="004042A1">
      <w:pPr>
        <w:pStyle w:val="Allmrkusetekst"/>
        <w:rPr>
          <w:rFonts w:ascii="Times New Roman" w:hAnsi="Times New Roman" w:cs="Times New Roman"/>
        </w:rPr>
      </w:pPr>
      <w:r w:rsidRPr="008C2A7F">
        <w:rPr>
          <w:rStyle w:val="Allmrkuseviide"/>
          <w:rFonts w:ascii="Times New Roman" w:hAnsi="Times New Roman" w:cs="Times New Roman"/>
        </w:rPr>
        <w:footnoteRef/>
      </w:r>
      <w:r w:rsidRPr="008C2A7F">
        <w:rPr>
          <w:rFonts w:ascii="Times New Roman" w:hAnsi="Times New Roman" w:cs="Times New Roman"/>
        </w:rPr>
        <w:t xml:space="preserve"> </w:t>
      </w:r>
      <w:r w:rsidR="004042A1" w:rsidRPr="008C2A7F">
        <w:rPr>
          <w:rFonts w:ascii="Times New Roman" w:hAnsi="Times New Roman" w:cs="Times New Roman"/>
        </w:rPr>
        <w:t>Rahapesu ja terrorismi rahastamise tõkestamise seadus 137 SE. Arvutivõrgus kättesaadav –</w:t>
      </w:r>
    </w:p>
    <w:p w14:paraId="470D925F" w14:textId="673F1649" w:rsidR="00A01359" w:rsidRDefault="004042A1" w:rsidP="00A01359">
      <w:pPr>
        <w:pStyle w:val="Allmrkusetekst"/>
      </w:pPr>
      <w:hyperlink r:id="rId12" w:history="1">
        <w:r w:rsidRPr="008C2A7F">
          <w:rPr>
            <w:rStyle w:val="Hperlink"/>
            <w:rFonts w:ascii="Times New Roman" w:hAnsi="Times New Roman" w:cs="Times New Roman"/>
          </w:rPr>
          <w:t>https://www.riigikogu.ee/tegevus/eelnoud/eelnou/046802d9-335d-415b-c4a1-650aa487eb33/rahapesu-ja-terrorismi-rahastamise-tokestamise-seadus/</w:t>
        </w:r>
      </w:hyperlink>
      <w:r w:rsidRPr="008C2A7F">
        <w:rPr>
          <w:rFonts w:ascii="Times New Roman" w:hAnsi="Times New Roman" w:cs="Times New Roman"/>
        </w:rPr>
        <w:t>.</w:t>
      </w:r>
      <w:r>
        <w:t xml:space="preserve"> </w:t>
      </w:r>
    </w:p>
  </w:footnote>
  <w:footnote w:id="15">
    <w:p w14:paraId="5650A320" w14:textId="38835A2B" w:rsidR="00180BFA" w:rsidRPr="000E41D1" w:rsidRDefault="00180BFA" w:rsidP="00180BFA">
      <w:pPr>
        <w:pStyle w:val="Allmrkusetekst"/>
        <w:rPr>
          <w:rFonts w:ascii="Times New Roman" w:hAnsi="Times New Roman" w:cs="Times New Roman"/>
          <w:sz w:val="22"/>
          <w:szCs w:val="22"/>
        </w:rPr>
      </w:pPr>
      <w:r w:rsidRPr="00695764">
        <w:rPr>
          <w:rStyle w:val="Allmrkuseviide"/>
          <w:sz w:val="18"/>
          <w:szCs w:val="18"/>
        </w:rPr>
        <w:footnoteRef/>
      </w:r>
      <w:r w:rsidRPr="00695764">
        <w:rPr>
          <w:sz w:val="18"/>
          <w:szCs w:val="18"/>
        </w:rPr>
        <w:t xml:space="preserve"> </w:t>
      </w:r>
      <w:r w:rsidR="007311D2" w:rsidRPr="000E41D1">
        <w:rPr>
          <w:rFonts w:ascii="Times New Roman" w:hAnsi="Times New Roman" w:cs="Times New Roman"/>
          <w:sz w:val="22"/>
          <w:szCs w:val="22"/>
        </w:rPr>
        <w:t>Suunised 10/2020 isikuandmete kaitse üldmääruse artiklis 23 sätestatud piirangute kohta. 2021</w:t>
      </w:r>
      <w:r w:rsidR="001A0944" w:rsidRPr="000E41D1">
        <w:rPr>
          <w:rFonts w:ascii="Times New Roman" w:hAnsi="Times New Roman" w:cs="Times New Roman"/>
          <w:sz w:val="22"/>
          <w:szCs w:val="22"/>
        </w:rPr>
        <w:t>.</w:t>
      </w:r>
      <w:r w:rsidR="007311D2" w:rsidRPr="000E41D1">
        <w:rPr>
          <w:rFonts w:ascii="Times New Roman" w:hAnsi="Times New Roman" w:cs="Times New Roman"/>
          <w:sz w:val="22"/>
          <w:szCs w:val="22"/>
        </w:rPr>
        <w:t xml:space="preserve"> Arvutivõrgus kättesaadav – </w:t>
      </w:r>
      <w:hyperlink r:id="rId13" w:history="1">
        <w:r w:rsidRPr="000E41D1">
          <w:rPr>
            <w:rStyle w:val="Hperlink"/>
            <w:rFonts w:ascii="Times New Roman" w:hAnsi="Times New Roman" w:cs="Times New Roman"/>
            <w:sz w:val="22"/>
            <w:szCs w:val="22"/>
          </w:rPr>
          <w:t>dpb_guidelines202010_on_art23_adopted_after_consultation_et.pdf</w:t>
        </w:r>
      </w:hyperlink>
      <w:r w:rsidR="007311D2" w:rsidRPr="000E41D1">
        <w:rPr>
          <w:rStyle w:val="Hperlink"/>
          <w:rFonts w:ascii="Times New Roman" w:hAnsi="Times New Roman" w:cs="Times New Roman"/>
          <w:sz w:val="22"/>
          <w:szCs w:val="22"/>
        </w:rPr>
        <w:t>.</w:t>
      </w:r>
    </w:p>
  </w:footnote>
  <w:footnote w:id="16">
    <w:p w14:paraId="6E8EDABD" w14:textId="77777777" w:rsidR="00180BFA" w:rsidRPr="009F4FA1" w:rsidRDefault="00180BFA" w:rsidP="00180BFA">
      <w:pPr>
        <w:pStyle w:val="Allmrkusetekst"/>
        <w:rPr>
          <w:rFonts w:ascii="Times New Roman" w:hAnsi="Times New Roman" w:cs="Times New Roman"/>
        </w:rPr>
      </w:pPr>
      <w:r w:rsidRPr="009F4FA1">
        <w:rPr>
          <w:rStyle w:val="Allmrkuseviide"/>
          <w:rFonts w:ascii="Times New Roman" w:hAnsi="Times New Roman" w:cs="Times New Roman"/>
        </w:rPr>
        <w:footnoteRef/>
      </w:r>
      <w:r w:rsidRPr="009F4FA1">
        <w:rPr>
          <w:rFonts w:ascii="Times New Roman" w:hAnsi="Times New Roman" w:cs="Times New Roman"/>
        </w:rPr>
        <w:t xml:space="preserve"> Kuni 2020. aastani oli riigiasutustel kohustus järgida Vabariigi Valitsuse määruses „Infosüsteemide turvameetmete süsteem“ sätestatud nõudeid (https://www.riigiteataja.ee/akt/13125331). Alates 16.12.2022 on riigiasutustel kohustus järgida Eesti infoturbestandardiga kehtestatud nõudeid (https://www.riigiteataja.ee/akt/130012024007</w:t>
      </w:r>
    </w:p>
  </w:footnote>
  <w:footnote w:id="17">
    <w:p w14:paraId="32DA0FA3" w14:textId="3ABEC6C2" w:rsidR="000B0CCA" w:rsidRPr="00DB1EBD" w:rsidRDefault="000B0CCA">
      <w:pPr>
        <w:pStyle w:val="Allmrkusetekst"/>
        <w:rPr>
          <w:rFonts w:ascii="Times New Roman" w:hAnsi="Times New Roman" w:cs="Times New Roman"/>
          <w:i/>
          <w:iCs/>
          <w:sz w:val="22"/>
          <w:szCs w:val="22"/>
        </w:rPr>
      </w:pPr>
      <w:r w:rsidRPr="00DB1EBD">
        <w:rPr>
          <w:rStyle w:val="Allmrkuseviide"/>
        </w:rPr>
        <w:footnoteRef/>
      </w:r>
      <w:r w:rsidR="00DB1EBD" w:rsidRPr="00DB1EBD">
        <w:t xml:space="preserve"> </w:t>
      </w:r>
      <w:r w:rsidRPr="00DB1EBD">
        <w:rPr>
          <w:rFonts w:ascii="Times New Roman" w:hAnsi="Times New Roman" w:cs="Times New Roman"/>
          <w:i/>
          <w:iCs/>
          <w:sz w:val="22"/>
          <w:szCs w:val="22"/>
        </w:rPr>
        <w:t>Technical Paper. Legal Review and Recommendations for Specific Amendments to the Legal Framework related to the Strategic Analysis Function of the Estonian Financial Intelligence Unit</w:t>
      </w:r>
      <w:r w:rsidR="00DB1EBD" w:rsidRPr="00DB1EBD">
        <w:rPr>
          <w:rFonts w:ascii="Times New Roman" w:hAnsi="Times New Roman" w:cs="Times New Roman"/>
          <w:sz w:val="22"/>
          <w:szCs w:val="22"/>
        </w:rPr>
        <w:t>, Di Ruzza, T., Stroligo, K.,</w:t>
      </w:r>
      <w:r w:rsidRPr="00DB1EBD">
        <w:rPr>
          <w:rFonts w:ascii="Times New Roman" w:hAnsi="Times New Roman" w:cs="Times New Roman"/>
          <w:sz w:val="22"/>
          <w:szCs w:val="22"/>
        </w:rPr>
        <w:t xml:space="preserve"> ECCD-TSI-EE-TP3-2022, 20</w:t>
      </w:r>
      <w:r w:rsidR="00DB1EBD" w:rsidRPr="00DB1EBD">
        <w:rPr>
          <w:rFonts w:ascii="Times New Roman" w:hAnsi="Times New Roman" w:cs="Times New Roman"/>
          <w:sz w:val="22"/>
          <w:szCs w:val="22"/>
        </w:rPr>
        <w:t>2</w:t>
      </w:r>
      <w:r w:rsidRPr="00DB1EBD">
        <w:rPr>
          <w:rFonts w:ascii="Times New Roman" w:hAnsi="Times New Roman" w:cs="Times New Roman"/>
          <w:sz w:val="22"/>
          <w:szCs w:val="22"/>
        </w:rPr>
        <w:t>2</w:t>
      </w:r>
      <w:r w:rsidRPr="00DB1EBD">
        <w:rPr>
          <w:rFonts w:ascii="Times New Roman" w:hAnsi="Times New Roman" w:cs="Times New Roman"/>
          <w:i/>
          <w:iCs/>
          <w:sz w:val="22"/>
          <w:szCs w:val="22"/>
        </w:rPr>
        <w:t xml:space="preserve">, lk </w:t>
      </w:r>
      <w:r w:rsidR="00DB1EBD" w:rsidRPr="00DB1EBD">
        <w:rPr>
          <w:rFonts w:ascii="Times New Roman" w:hAnsi="Times New Roman" w:cs="Times New Roman"/>
          <w:i/>
          <w:iCs/>
          <w:sz w:val="22"/>
          <w:szCs w:val="22"/>
        </w:rPr>
        <w:t>21-22</w:t>
      </w:r>
    </w:p>
  </w:footnote>
  <w:footnote w:id="18">
    <w:p w14:paraId="3E6AAA87" w14:textId="77777777" w:rsidR="008B543B" w:rsidRPr="00814924" w:rsidRDefault="008B543B" w:rsidP="008B543B">
      <w:pPr>
        <w:pStyle w:val="Allmrkusetekst"/>
        <w:rPr>
          <w:rFonts w:ascii="Times New Roman" w:hAnsi="Times New Roman"/>
          <w:sz w:val="22"/>
          <w:szCs w:val="22"/>
        </w:rPr>
      </w:pPr>
      <w:r w:rsidRPr="00E62285">
        <w:rPr>
          <w:rStyle w:val="Allmrkuseviide"/>
          <w:rFonts w:ascii="Times New Roman" w:hAnsi="Times New Roman"/>
        </w:rPr>
        <w:footnoteRef/>
      </w:r>
      <w:r w:rsidRPr="00E62285">
        <w:rPr>
          <w:rFonts w:ascii="Times New Roman" w:hAnsi="Times New Roman"/>
        </w:rPr>
        <w:t xml:space="preserve"> </w:t>
      </w:r>
      <w:r w:rsidRPr="00814924">
        <w:rPr>
          <w:rFonts w:ascii="Times New Roman" w:hAnsi="Times New Roman"/>
          <w:sz w:val="22"/>
          <w:szCs w:val="22"/>
        </w:rPr>
        <w:t>Näiteks seadusandlike lünkade parandamise vajadus, ametite vahelise koostöö muutmine, RAB-i siseselt töötajate arvu muutmine protsesside lõikes, mingis majandussektoris rahapesu riski kasvamisel sellele reageerimine, jms.</w:t>
      </w:r>
    </w:p>
  </w:footnote>
  <w:footnote w:id="19">
    <w:p w14:paraId="1D1CC068" w14:textId="77777777" w:rsidR="008B543B" w:rsidRPr="00814924" w:rsidRDefault="008B543B" w:rsidP="008B543B">
      <w:pPr>
        <w:pStyle w:val="Allmrkusetekst"/>
        <w:rPr>
          <w:rFonts w:ascii="Times New Roman" w:hAnsi="Times New Roman"/>
          <w:sz w:val="22"/>
          <w:szCs w:val="22"/>
        </w:rPr>
      </w:pPr>
      <w:r w:rsidRPr="00814924">
        <w:rPr>
          <w:rStyle w:val="Allmrkuseviide"/>
          <w:rFonts w:ascii="Times New Roman" w:hAnsi="Times New Roman"/>
          <w:sz w:val="22"/>
          <w:szCs w:val="22"/>
        </w:rPr>
        <w:footnoteRef/>
      </w:r>
      <w:r w:rsidRPr="00814924">
        <w:rPr>
          <w:rFonts w:ascii="Times New Roman" w:hAnsi="Times New Roman"/>
          <w:sz w:val="22"/>
          <w:szCs w:val="22"/>
        </w:rPr>
        <w:t xml:space="preserve"> Vajalike analüüside tegemiseks küsib RAB täna teistelt riiklikelt registritelt ja kohustatud isikutelt mitmesuguseid andmeväljavõtteid vastavalt vajadusele. Sellistele </w:t>
      </w:r>
      <w:r w:rsidRPr="00814924">
        <w:rPr>
          <w:rFonts w:ascii="Times New Roman" w:hAnsi="Times New Roman"/>
          <w:i/>
          <w:iCs/>
          <w:sz w:val="22"/>
          <w:szCs w:val="22"/>
        </w:rPr>
        <w:t>ad hoc</w:t>
      </w:r>
      <w:r w:rsidRPr="00814924">
        <w:rPr>
          <w:rFonts w:ascii="Times New Roman" w:hAnsi="Times New Roman"/>
          <w:sz w:val="22"/>
          <w:szCs w:val="22"/>
        </w:rPr>
        <w:t xml:space="preserve"> päringule andmete kokkupanemine on töömahukas ja täitjate erineva tõlgendamise tõttu ebaühtlase kvaliteediga.</w:t>
      </w:r>
    </w:p>
  </w:footnote>
  <w:footnote w:id="20">
    <w:p w14:paraId="0C91C48F" w14:textId="77777777" w:rsidR="006167EA" w:rsidRPr="008A01A8" w:rsidRDefault="006167EA" w:rsidP="006167EA">
      <w:pPr>
        <w:pStyle w:val="Allmrkusetekst"/>
        <w:rPr>
          <w:rFonts w:ascii="Times New Roman" w:hAnsi="Times New Roman"/>
        </w:rPr>
      </w:pPr>
      <w:r w:rsidRPr="008A01A8">
        <w:rPr>
          <w:rStyle w:val="Allmrkuseviide"/>
          <w:rFonts w:ascii="Times New Roman" w:hAnsi="Times New Roman"/>
        </w:rPr>
        <w:footnoteRef/>
      </w:r>
      <w:r w:rsidRPr="008A01A8">
        <w:rPr>
          <w:rFonts w:ascii="Times New Roman" w:hAnsi="Times New Roman"/>
        </w:rPr>
        <w:t xml:space="preserve"> </w:t>
      </w:r>
      <w:r w:rsidRPr="001801B6">
        <w:rPr>
          <w:rFonts w:ascii="Times New Roman" w:hAnsi="Times New Roman" w:cs="Times New Roman"/>
          <w:i/>
          <w:iCs/>
          <w:sz w:val="22"/>
          <w:szCs w:val="22"/>
        </w:rPr>
        <w:t>Anti-money laundering and counter terrorist financing measures Estonia, fifth round mutual evaluation report</w:t>
      </w:r>
      <w:r>
        <w:rPr>
          <w:rFonts w:ascii="Times New Roman" w:hAnsi="Times New Roman" w:cs="Times New Roman"/>
          <w:sz w:val="22"/>
          <w:szCs w:val="22"/>
        </w:rPr>
        <w:t xml:space="preserve">, 2022, </w:t>
      </w:r>
      <w:hyperlink r:id="rId14" w:history="1">
        <w:r w:rsidRPr="005A38DE">
          <w:rPr>
            <w:rStyle w:val="Hperlink"/>
            <w:rFonts w:ascii="Times New Roman" w:hAnsi="Times New Roman" w:cs="Times New Roman"/>
            <w:sz w:val="22"/>
            <w:szCs w:val="22"/>
          </w:rPr>
          <w:t>https://rm.coe.int/moneyval-2022-11-mer-estonia/1680a9dd96</w:t>
        </w:r>
      </w:hyperlink>
    </w:p>
  </w:footnote>
  <w:footnote w:id="21">
    <w:p w14:paraId="6EC06754" w14:textId="77777777" w:rsidR="00F5031E" w:rsidRPr="00203636" w:rsidRDefault="00F5031E" w:rsidP="00F5031E">
      <w:pPr>
        <w:pStyle w:val="Allmrkusetekst"/>
        <w:rPr>
          <w:rFonts w:ascii="Times New Roman" w:hAnsi="Times New Roman"/>
          <w:sz w:val="22"/>
          <w:szCs w:val="22"/>
        </w:rPr>
      </w:pPr>
      <w:r w:rsidRPr="00E62285">
        <w:rPr>
          <w:rStyle w:val="Allmrkuseviide"/>
          <w:rFonts w:ascii="Times New Roman" w:hAnsi="Times New Roman"/>
        </w:rPr>
        <w:footnoteRef/>
      </w:r>
      <w:r w:rsidRPr="00E62285">
        <w:rPr>
          <w:rFonts w:ascii="Times New Roman" w:hAnsi="Times New Roman"/>
        </w:rPr>
        <w:t xml:space="preserve"> </w:t>
      </w:r>
      <w:r w:rsidRPr="00203636">
        <w:rPr>
          <w:rFonts w:ascii="Times New Roman" w:hAnsi="Times New Roman"/>
          <w:sz w:val="22"/>
          <w:szCs w:val="22"/>
        </w:rPr>
        <w:t>Näiteks seadusandlike lünkade parandamise vajadus, ametite vahelise koostöö muutmine, RAB-i siseselt töötajate arvu muutmine protsesside lõikes, mingis majandussektoris rahapesu riski kasvamisel sellele reageerimine, jms.</w:t>
      </w:r>
    </w:p>
  </w:footnote>
  <w:footnote w:id="22">
    <w:p w14:paraId="6648E205" w14:textId="77777777" w:rsidR="00F5031E" w:rsidRPr="00203636" w:rsidRDefault="00F5031E" w:rsidP="00F5031E">
      <w:pPr>
        <w:pStyle w:val="Allmrkusetekst"/>
        <w:rPr>
          <w:rFonts w:ascii="Times New Roman" w:hAnsi="Times New Roman"/>
          <w:sz w:val="22"/>
          <w:szCs w:val="22"/>
        </w:rPr>
      </w:pPr>
      <w:r w:rsidRPr="00203636">
        <w:rPr>
          <w:rStyle w:val="Allmrkuseviide"/>
          <w:rFonts w:ascii="Times New Roman" w:hAnsi="Times New Roman"/>
          <w:sz w:val="22"/>
          <w:szCs w:val="22"/>
        </w:rPr>
        <w:footnoteRef/>
      </w:r>
      <w:r w:rsidRPr="00203636">
        <w:rPr>
          <w:rFonts w:ascii="Times New Roman" w:hAnsi="Times New Roman"/>
          <w:sz w:val="22"/>
          <w:szCs w:val="22"/>
        </w:rPr>
        <w:t xml:space="preserve"> Vajalike analüüside tegemiseks küsib RAB täna teistelt riiklikelt registritelt ja kohustatud isikutelt mitmesuguseid andmeväljavõtteid vastavalt vajadusele. Sellistele </w:t>
      </w:r>
      <w:r w:rsidRPr="00203636">
        <w:rPr>
          <w:rFonts w:ascii="Times New Roman" w:hAnsi="Times New Roman"/>
          <w:i/>
          <w:iCs/>
          <w:sz w:val="22"/>
          <w:szCs w:val="22"/>
        </w:rPr>
        <w:t>ad hoc</w:t>
      </w:r>
      <w:r w:rsidRPr="00203636">
        <w:rPr>
          <w:rFonts w:ascii="Times New Roman" w:hAnsi="Times New Roman"/>
          <w:sz w:val="22"/>
          <w:szCs w:val="22"/>
        </w:rPr>
        <w:t xml:space="preserve"> päringule andmete kokkupanemine on töömahukas ja täitjate erineva tõlgendamise tõttu ebaühtlase kvaliteediga.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722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D55EF1"/>
    <w:multiLevelType w:val="hybridMultilevel"/>
    <w:tmpl w:val="AF12B608"/>
    <w:lvl w:ilvl="0" w:tplc="2828EA36">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16F3B34"/>
    <w:multiLevelType w:val="hybridMultilevel"/>
    <w:tmpl w:val="4934DA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F634517"/>
    <w:multiLevelType w:val="hybridMultilevel"/>
    <w:tmpl w:val="74CC1FF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1DC3A8E"/>
    <w:multiLevelType w:val="hybridMultilevel"/>
    <w:tmpl w:val="1354FB5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A71643B"/>
    <w:multiLevelType w:val="multilevel"/>
    <w:tmpl w:val="5890FF2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33727A"/>
    <w:multiLevelType w:val="hybridMultilevel"/>
    <w:tmpl w:val="1F5C54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87F6753"/>
    <w:multiLevelType w:val="hybridMultilevel"/>
    <w:tmpl w:val="FA1A77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47832331">
    <w:abstractNumId w:val="5"/>
  </w:num>
  <w:num w:numId="2" w16cid:durableId="286283818">
    <w:abstractNumId w:val="7"/>
  </w:num>
  <w:num w:numId="3" w16cid:durableId="913976022">
    <w:abstractNumId w:val="0"/>
  </w:num>
  <w:num w:numId="4" w16cid:durableId="2086225623">
    <w:abstractNumId w:val="4"/>
  </w:num>
  <w:num w:numId="5" w16cid:durableId="1791705299">
    <w:abstractNumId w:val="2"/>
  </w:num>
  <w:num w:numId="6" w16cid:durableId="233050651">
    <w:abstractNumId w:val="3"/>
  </w:num>
  <w:num w:numId="7" w16cid:durableId="1503161259">
    <w:abstractNumId w:val="6"/>
  </w:num>
  <w:num w:numId="8" w16cid:durableId="1955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05"/>
    <w:rsid w:val="00001D5E"/>
    <w:rsid w:val="00003B63"/>
    <w:rsid w:val="00006608"/>
    <w:rsid w:val="00007AA2"/>
    <w:rsid w:val="00007CAA"/>
    <w:rsid w:val="00011322"/>
    <w:rsid w:val="00012606"/>
    <w:rsid w:val="00012B40"/>
    <w:rsid w:val="00014591"/>
    <w:rsid w:val="0001532D"/>
    <w:rsid w:val="00016004"/>
    <w:rsid w:val="00022EA6"/>
    <w:rsid w:val="000246AA"/>
    <w:rsid w:val="00025060"/>
    <w:rsid w:val="00027C29"/>
    <w:rsid w:val="00032DEE"/>
    <w:rsid w:val="000332B1"/>
    <w:rsid w:val="000347F7"/>
    <w:rsid w:val="00035248"/>
    <w:rsid w:val="0003534D"/>
    <w:rsid w:val="00035EA7"/>
    <w:rsid w:val="00037274"/>
    <w:rsid w:val="000406AD"/>
    <w:rsid w:val="00041301"/>
    <w:rsid w:val="00042406"/>
    <w:rsid w:val="00042F41"/>
    <w:rsid w:val="00046682"/>
    <w:rsid w:val="00053034"/>
    <w:rsid w:val="000547E2"/>
    <w:rsid w:val="000548BE"/>
    <w:rsid w:val="000550F4"/>
    <w:rsid w:val="00055279"/>
    <w:rsid w:val="0005599C"/>
    <w:rsid w:val="000600AA"/>
    <w:rsid w:val="00064D79"/>
    <w:rsid w:val="000747BB"/>
    <w:rsid w:val="0007601B"/>
    <w:rsid w:val="00076988"/>
    <w:rsid w:val="00081A58"/>
    <w:rsid w:val="000831BC"/>
    <w:rsid w:val="00085E9E"/>
    <w:rsid w:val="000872B0"/>
    <w:rsid w:val="00087BBC"/>
    <w:rsid w:val="00087BD6"/>
    <w:rsid w:val="00090EF7"/>
    <w:rsid w:val="00091CDA"/>
    <w:rsid w:val="0009410E"/>
    <w:rsid w:val="000A1224"/>
    <w:rsid w:val="000A1437"/>
    <w:rsid w:val="000B03B5"/>
    <w:rsid w:val="000B0CCA"/>
    <w:rsid w:val="000B28AA"/>
    <w:rsid w:val="000B3BD9"/>
    <w:rsid w:val="000B4677"/>
    <w:rsid w:val="000C0549"/>
    <w:rsid w:val="000C243B"/>
    <w:rsid w:val="000C3AC4"/>
    <w:rsid w:val="000C3C2D"/>
    <w:rsid w:val="000C5FB8"/>
    <w:rsid w:val="000C76C1"/>
    <w:rsid w:val="000D03F9"/>
    <w:rsid w:val="000D1DDD"/>
    <w:rsid w:val="000D23FF"/>
    <w:rsid w:val="000D27F7"/>
    <w:rsid w:val="000D378F"/>
    <w:rsid w:val="000D4534"/>
    <w:rsid w:val="000D4918"/>
    <w:rsid w:val="000D4A4C"/>
    <w:rsid w:val="000D57F5"/>
    <w:rsid w:val="000D61B9"/>
    <w:rsid w:val="000E1EA3"/>
    <w:rsid w:val="000E245E"/>
    <w:rsid w:val="000E2A26"/>
    <w:rsid w:val="000E3D94"/>
    <w:rsid w:val="000E41D1"/>
    <w:rsid w:val="000E5185"/>
    <w:rsid w:val="000E5663"/>
    <w:rsid w:val="000F3270"/>
    <w:rsid w:val="000F3F06"/>
    <w:rsid w:val="000F454C"/>
    <w:rsid w:val="000F6EA5"/>
    <w:rsid w:val="00100565"/>
    <w:rsid w:val="00100B90"/>
    <w:rsid w:val="001025A7"/>
    <w:rsid w:val="00102FAA"/>
    <w:rsid w:val="00102FB3"/>
    <w:rsid w:val="00104037"/>
    <w:rsid w:val="001050E2"/>
    <w:rsid w:val="00107CB0"/>
    <w:rsid w:val="00107E43"/>
    <w:rsid w:val="0011049F"/>
    <w:rsid w:val="00110F05"/>
    <w:rsid w:val="0011120E"/>
    <w:rsid w:val="001119EE"/>
    <w:rsid w:val="001138A7"/>
    <w:rsid w:val="00114FC8"/>
    <w:rsid w:val="001155A9"/>
    <w:rsid w:val="00115902"/>
    <w:rsid w:val="0011675D"/>
    <w:rsid w:val="00123F88"/>
    <w:rsid w:val="00124097"/>
    <w:rsid w:val="00124705"/>
    <w:rsid w:val="00127375"/>
    <w:rsid w:val="00130461"/>
    <w:rsid w:val="00130CD1"/>
    <w:rsid w:val="00131BB9"/>
    <w:rsid w:val="00132E75"/>
    <w:rsid w:val="001331F5"/>
    <w:rsid w:val="001352B5"/>
    <w:rsid w:val="00140218"/>
    <w:rsid w:val="0014121A"/>
    <w:rsid w:val="001412A5"/>
    <w:rsid w:val="001419A7"/>
    <w:rsid w:val="0014273A"/>
    <w:rsid w:val="00142B68"/>
    <w:rsid w:val="001431DF"/>
    <w:rsid w:val="0014389B"/>
    <w:rsid w:val="00144031"/>
    <w:rsid w:val="00144575"/>
    <w:rsid w:val="00144D22"/>
    <w:rsid w:val="0014760E"/>
    <w:rsid w:val="0015117E"/>
    <w:rsid w:val="001511AE"/>
    <w:rsid w:val="00152867"/>
    <w:rsid w:val="0015499B"/>
    <w:rsid w:val="0016069B"/>
    <w:rsid w:val="00161B98"/>
    <w:rsid w:val="0016323A"/>
    <w:rsid w:val="00163FBD"/>
    <w:rsid w:val="00164E41"/>
    <w:rsid w:val="0016595B"/>
    <w:rsid w:val="00165E2D"/>
    <w:rsid w:val="00166244"/>
    <w:rsid w:val="00167722"/>
    <w:rsid w:val="001731B2"/>
    <w:rsid w:val="00173534"/>
    <w:rsid w:val="00173B8D"/>
    <w:rsid w:val="0017518F"/>
    <w:rsid w:val="00175FA0"/>
    <w:rsid w:val="001801B6"/>
    <w:rsid w:val="001808CD"/>
    <w:rsid w:val="00180BFA"/>
    <w:rsid w:val="0018465E"/>
    <w:rsid w:val="00184A41"/>
    <w:rsid w:val="00187CAB"/>
    <w:rsid w:val="001910BE"/>
    <w:rsid w:val="00192B65"/>
    <w:rsid w:val="0019394B"/>
    <w:rsid w:val="00193E59"/>
    <w:rsid w:val="00193F4E"/>
    <w:rsid w:val="001941B1"/>
    <w:rsid w:val="00196F76"/>
    <w:rsid w:val="001971C6"/>
    <w:rsid w:val="00197EE9"/>
    <w:rsid w:val="001A0944"/>
    <w:rsid w:val="001A163F"/>
    <w:rsid w:val="001A1ADF"/>
    <w:rsid w:val="001A2366"/>
    <w:rsid w:val="001A3F13"/>
    <w:rsid w:val="001B14D9"/>
    <w:rsid w:val="001B1E0F"/>
    <w:rsid w:val="001B2AAC"/>
    <w:rsid w:val="001B363F"/>
    <w:rsid w:val="001B379E"/>
    <w:rsid w:val="001B500E"/>
    <w:rsid w:val="001B55A4"/>
    <w:rsid w:val="001B5B43"/>
    <w:rsid w:val="001B5E2D"/>
    <w:rsid w:val="001B68BD"/>
    <w:rsid w:val="001C0014"/>
    <w:rsid w:val="001C1896"/>
    <w:rsid w:val="001C2078"/>
    <w:rsid w:val="001C26BB"/>
    <w:rsid w:val="001C4792"/>
    <w:rsid w:val="001C5F03"/>
    <w:rsid w:val="001C6781"/>
    <w:rsid w:val="001C6F86"/>
    <w:rsid w:val="001C703F"/>
    <w:rsid w:val="001D140F"/>
    <w:rsid w:val="001D2FF3"/>
    <w:rsid w:val="001D3641"/>
    <w:rsid w:val="001D3F6D"/>
    <w:rsid w:val="001D4783"/>
    <w:rsid w:val="001D6489"/>
    <w:rsid w:val="001E12D9"/>
    <w:rsid w:val="001E5BE4"/>
    <w:rsid w:val="001F003F"/>
    <w:rsid w:val="001F0371"/>
    <w:rsid w:val="001F3D5B"/>
    <w:rsid w:val="00203636"/>
    <w:rsid w:val="00204CE1"/>
    <w:rsid w:val="002068A9"/>
    <w:rsid w:val="00206F60"/>
    <w:rsid w:val="00211E5C"/>
    <w:rsid w:val="00216AD2"/>
    <w:rsid w:val="00216BF8"/>
    <w:rsid w:val="002231BD"/>
    <w:rsid w:val="0022725C"/>
    <w:rsid w:val="002326EE"/>
    <w:rsid w:val="00235EAE"/>
    <w:rsid w:val="00241593"/>
    <w:rsid w:val="0024266B"/>
    <w:rsid w:val="00250462"/>
    <w:rsid w:val="00250B42"/>
    <w:rsid w:val="00252154"/>
    <w:rsid w:val="00253C5C"/>
    <w:rsid w:val="0025497F"/>
    <w:rsid w:val="00256984"/>
    <w:rsid w:val="00256CE2"/>
    <w:rsid w:val="00257B70"/>
    <w:rsid w:val="00261974"/>
    <w:rsid w:val="00264AF8"/>
    <w:rsid w:val="00265843"/>
    <w:rsid w:val="00270F51"/>
    <w:rsid w:val="002714D5"/>
    <w:rsid w:val="00271E28"/>
    <w:rsid w:val="0027327E"/>
    <w:rsid w:val="00274604"/>
    <w:rsid w:val="002751BE"/>
    <w:rsid w:val="002770DB"/>
    <w:rsid w:val="00286C4C"/>
    <w:rsid w:val="00287FD9"/>
    <w:rsid w:val="002952B6"/>
    <w:rsid w:val="0029627E"/>
    <w:rsid w:val="002A0B19"/>
    <w:rsid w:val="002A3DE3"/>
    <w:rsid w:val="002A608A"/>
    <w:rsid w:val="002A70DF"/>
    <w:rsid w:val="002B0FEB"/>
    <w:rsid w:val="002B2C46"/>
    <w:rsid w:val="002B37E8"/>
    <w:rsid w:val="002B45D8"/>
    <w:rsid w:val="002B4792"/>
    <w:rsid w:val="002C1D51"/>
    <w:rsid w:val="002C5C21"/>
    <w:rsid w:val="002D148E"/>
    <w:rsid w:val="002D32FD"/>
    <w:rsid w:val="002D388D"/>
    <w:rsid w:val="002E1A4A"/>
    <w:rsid w:val="002E52F5"/>
    <w:rsid w:val="002E530D"/>
    <w:rsid w:val="002F042C"/>
    <w:rsid w:val="002F2734"/>
    <w:rsid w:val="002F338B"/>
    <w:rsid w:val="002F6DE2"/>
    <w:rsid w:val="002F73F1"/>
    <w:rsid w:val="0030347A"/>
    <w:rsid w:val="003046F4"/>
    <w:rsid w:val="00305229"/>
    <w:rsid w:val="00310095"/>
    <w:rsid w:val="0031111B"/>
    <w:rsid w:val="00311471"/>
    <w:rsid w:val="00314FE6"/>
    <w:rsid w:val="00315A17"/>
    <w:rsid w:val="00315D7F"/>
    <w:rsid w:val="003174DC"/>
    <w:rsid w:val="0031784D"/>
    <w:rsid w:val="00320AA4"/>
    <w:rsid w:val="00326F2C"/>
    <w:rsid w:val="0033125E"/>
    <w:rsid w:val="003324CE"/>
    <w:rsid w:val="00335A3C"/>
    <w:rsid w:val="00336366"/>
    <w:rsid w:val="00336C7E"/>
    <w:rsid w:val="003400C9"/>
    <w:rsid w:val="00340F62"/>
    <w:rsid w:val="00343171"/>
    <w:rsid w:val="0034319A"/>
    <w:rsid w:val="00344AA1"/>
    <w:rsid w:val="0034513F"/>
    <w:rsid w:val="00345EEB"/>
    <w:rsid w:val="00352468"/>
    <w:rsid w:val="003537D9"/>
    <w:rsid w:val="00354967"/>
    <w:rsid w:val="00356D52"/>
    <w:rsid w:val="00357838"/>
    <w:rsid w:val="00360043"/>
    <w:rsid w:val="0036008D"/>
    <w:rsid w:val="003609A5"/>
    <w:rsid w:val="00360D36"/>
    <w:rsid w:val="00363A82"/>
    <w:rsid w:val="00363F54"/>
    <w:rsid w:val="00364868"/>
    <w:rsid w:val="003651E7"/>
    <w:rsid w:val="00370F95"/>
    <w:rsid w:val="0037343D"/>
    <w:rsid w:val="0037388C"/>
    <w:rsid w:val="00374534"/>
    <w:rsid w:val="003808B6"/>
    <w:rsid w:val="00382C77"/>
    <w:rsid w:val="003835FC"/>
    <w:rsid w:val="003916C2"/>
    <w:rsid w:val="003916C6"/>
    <w:rsid w:val="00392045"/>
    <w:rsid w:val="0039330E"/>
    <w:rsid w:val="003935EC"/>
    <w:rsid w:val="00393C2B"/>
    <w:rsid w:val="00394D7D"/>
    <w:rsid w:val="003963A6"/>
    <w:rsid w:val="003A0E19"/>
    <w:rsid w:val="003A2ED6"/>
    <w:rsid w:val="003A3B54"/>
    <w:rsid w:val="003A423C"/>
    <w:rsid w:val="003A5695"/>
    <w:rsid w:val="003A5AD0"/>
    <w:rsid w:val="003B7459"/>
    <w:rsid w:val="003C11C1"/>
    <w:rsid w:val="003C125F"/>
    <w:rsid w:val="003C6542"/>
    <w:rsid w:val="003D0E66"/>
    <w:rsid w:val="003D0FA4"/>
    <w:rsid w:val="003D357C"/>
    <w:rsid w:val="003D65EB"/>
    <w:rsid w:val="003D667D"/>
    <w:rsid w:val="003D73E5"/>
    <w:rsid w:val="003D7895"/>
    <w:rsid w:val="003E0D5D"/>
    <w:rsid w:val="003E7576"/>
    <w:rsid w:val="003E75CC"/>
    <w:rsid w:val="003F013D"/>
    <w:rsid w:val="003F071C"/>
    <w:rsid w:val="003F10EE"/>
    <w:rsid w:val="003F1A16"/>
    <w:rsid w:val="003F1ACB"/>
    <w:rsid w:val="003F1F68"/>
    <w:rsid w:val="003F439C"/>
    <w:rsid w:val="003F7F8F"/>
    <w:rsid w:val="00401C0B"/>
    <w:rsid w:val="0040212C"/>
    <w:rsid w:val="00403222"/>
    <w:rsid w:val="00403CBA"/>
    <w:rsid w:val="004042A1"/>
    <w:rsid w:val="00404676"/>
    <w:rsid w:val="00407011"/>
    <w:rsid w:val="00411EA2"/>
    <w:rsid w:val="00414A25"/>
    <w:rsid w:val="00417B04"/>
    <w:rsid w:val="00422C95"/>
    <w:rsid w:val="004245EA"/>
    <w:rsid w:val="00426B79"/>
    <w:rsid w:val="00427443"/>
    <w:rsid w:val="004306B4"/>
    <w:rsid w:val="00431DBE"/>
    <w:rsid w:val="00431EDF"/>
    <w:rsid w:val="00432020"/>
    <w:rsid w:val="00432639"/>
    <w:rsid w:val="0043523B"/>
    <w:rsid w:val="00436C82"/>
    <w:rsid w:val="004370C7"/>
    <w:rsid w:val="00440504"/>
    <w:rsid w:val="00441ECD"/>
    <w:rsid w:val="00444239"/>
    <w:rsid w:val="004448EB"/>
    <w:rsid w:val="004456AC"/>
    <w:rsid w:val="0044572B"/>
    <w:rsid w:val="00445A36"/>
    <w:rsid w:val="004461D1"/>
    <w:rsid w:val="0044760F"/>
    <w:rsid w:val="00447D93"/>
    <w:rsid w:val="0045353F"/>
    <w:rsid w:val="00460C29"/>
    <w:rsid w:val="00460DBD"/>
    <w:rsid w:val="004617A3"/>
    <w:rsid w:val="004626AC"/>
    <w:rsid w:val="004677CA"/>
    <w:rsid w:val="00467940"/>
    <w:rsid w:val="004748F4"/>
    <w:rsid w:val="004767CE"/>
    <w:rsid w:val="00476F6E"/>
    <w:rsid w:val="00480F7E"/>
    <w:rsid w:val="00481480"/>
    <w:rsid w:val="00482138"/>
    <w:rsid w:val="004821B0"/>
    <w:rsid w:val="00485C03"/>
    <w:rsid w:val="00486301"/>
    <w:rsid w:val="00490FAE"/>
    <w:rsid w:val="00491021"/>
    <w:rsid w:val="00493FAD"/>
    <w:rsid w:val="00494C27"/>
    <w:rsid w:val="004A0308"/>
    <w:rsid w:val="004A1A13"/>
    <w:rsid w:val="004A1E7F"/>
    <w:rsid w:val="004A24C5"/>
    <w:rsid w:val="004A3456"/>
    <w:rsid w:val="004A56A0"/>
    <w:rsid w:val="004B0864"/>
    <w:rsid w:val="004B3F01"/>
    <w:rsid w:val="004B48FE"/>
    <w:rsid w:val="004C0F9D"/>
    <w:rsid w:val="004C16A1"/>
    <w:rsid w:val="004C1C57"/>
    <w:rsid w:val="004C2363"/>
    <w:rsid w:val="004C3CC5"/>
    <w:rsid w:val="004C3FE3"/>
    <w:rsid w:val="004C6271"/>
    <w:rsid w:val="004C6F2D"/>
    <w:rsid w:val="004D19D1"/>
    <w:rsid w:val="004D1EF2"/>
    <w:rsid w:val="004D53EF"/>
    <w:rsid w:val="004D741A"/>
    <w:rsid w:val="004E26F3"/>
    <w:rsid w:val="004E26F4"/>
    <w:rsid w:val="004E3A49"/>
    <w:rsid w:val="004E4246"/>
    <w:rsid w:val="004E505A"/>
    <w:rsid w:val="004E51DE"/>
    <w:rsid w:val="004E7164"/>
    <w:rsid w:val="004F0434"/>
    <w:rsid w:val="004F2948"/>
    <w:rsid w:val="004F3F61"/>
    <w:rsid w:val="004F429A"/>
    <w:rsid w:val="004F5034"/>
    <w:rsid w:val="004F635C"/>
    <w:rsid w:val="004F7039"/>
    <w:rsid w:val="004F73B2"/>
    <w:rsid w:val="00501D03"/>
    <w:rsid w:val="00505D65"/>
    <w:rsid w:val="00510573"/>
    <w:rsid w:val="005152E3"/>
    <w:rsid w:val="00515B6D"/>
    <w:rsid w:val="00516315"/>
    <w:rsid w:val="00517344"/>
    <w:rsid w:val="00521025"/>
    <w:rsid w:val="005236C7"/>
    <w:rsid w:val="00525E00"/>
    <w:rsid w:val="00530DCC"/>
    <w:rsid w:val="005326D2"/>
    <w:rsid w:val="00533010"/>
    <w:rsid w:val="00534F89"/>
    <w:rsid w:val="00535CA0"/>
    <w:rsid w:val="0053766E"/>
    <w:rsid w:val="00537D6E"/>
    <w:rsid w:val="00541A3A"/>
    <w:rsid w:val="0054242E"/>
    <w:rsid w:val="00543A3F"/>
    <w:rsid w:val="005445F6"/>
    <w:rsid w:val="0054712D"/>
    <w:rsid w:val="00547BA1"/>
    <w:rsid w:val="005508F2"/>
    <w:rsid w:val="00553570"/>
    <w:rsid w:val="00554EC1"/>
    <w:rsid w:val="005569D3"/>
    <w:rsid w:val="00561580"/>
    <w:rsid w:val="00564C14"/>
    <w:rsid w:val="00567643"/>
    <w:rsid w:val="00567960"/>
    <w:rsid w:val="005734AD"/>
    <w:rsid w:val="00573571"/>
    <w:rsid w:val="00576D08"/>
    <w:rsid w:val="00577360"/>
    <w:rsid w:val="005807E2"/>
    <w:rsid w:val="0058196D"/>
    <w:rsid w:val="00581C1B"/>
    <w:rsid w:val="005825A5"/>
    <w:rsid w:val="005840D1"/>
    <w:rsid w:val="005872EC"/>
    <w:rsid w:val="00592249"/>
    <w:rsid w:val="00594C07"/>
    <w:rsid w:val="005953C7"/>
    <w:rsid w:val="00595BA4"/>
    <w:rsid w:val="0059603C"/>
    <w:rsid w:val="005A38DE"/>
    <w:rsid w:val="005A3AC8"/>
    <w:rsid w:val="005A4C08"/>
    <w:rsid w:val="005A6358"/>
    <w:rsid w:val="005A6A78"/>
    <w:rsid w:val="005A7DDE"/>
    <w:rsid w:val="005B27F1"/>
    <w:rsid w:val="005B3053"/>
    <w:rsid w:val="005B401E"/>
    <w:rsid w:val="005B46CF"/>
    <w:rsid w:val="005B7552"/>
    <w:rsid w:val="005B7E7E"/>
    <w:rsid w:val="005C701E"/>
    <w:rsid w:val="005C7E75"/>
    <w:rsid w:val="005D3973"/>
    <w:rsid w:val="005D4C65"/>
    <w:rsid w:val="005D604F"/>
    <w:rsid w:val="005D6502"/>
    <w:rsid w:val="005E00ED"/>
    <w:rsid w:val="005E111D"/>
    <w:rsid w:val="005E3C7D"/>
    <w:rsid w:val="005E475E"/>
    <w:rsid w:val="005E6178"/>
    <w:rsid w:val="005F1B75"/>
    <w:rsid w:val="0060030B"/>
    <w:rsid w:val="006004D4"/>
    <w:rsid w:val="00600D3F"/>
    <w:rsid w:val="006020E5"/>
    <w:rsid w:val="00603219"/>
    <w:rsid w:val="006036E8"/>
    <w:rsid w:val="00605855"/>
    <w:rsid w:val="00606564"/>
    <w:rsid w:val="006074EB"/>
    <w:rsid w:val="0060785C"/>
    <w:rsid w:val="00607939"/>
    <w:rsid w:val="006132F3"/>
    <w:rsid w:val="00615DA9"/>
    <w:rsid w:val="006167EA"/>
    <w:rsid w:val="00621DE2"/>
    <w:rsid w:val="00622579"/>
    <w:rsid w:val="00622946"/>
    <w:rsid w:val="00625434"/>
    <w:rsid w:val="006262FB"/>
    <w:rsid w:val="006270D6"/>
    <w:rsid w:val="006275F3"/>
    <w:rsid w:val="00633538"/>
    <w:rsid w:val="00634307"/>
    <w:rsid w:val="006355C2"/>
    <w:rsid w:val="00637618"/>
    <w:rsid w:val="00640FFA"/>
    <w:rsid w:val="00641B47"/>
    <w:rsid w:val="00641D8E"/>
    <w:rsid w:val="00642E5F"/>
    <w:rsid w:val="006437E0"/>
    <w:rsid w:val="006456BC"/>
    <w:rsid w:val="006456F5"/>
    <w:rsid w:val="0064619A"/>
    <w:rsid w:val="0064619E"/>
    <w:rsid w:val="00646BF4"/>
    <w:rsid w:val="0064744F"/>
    <w:rsid w:val="00647CA8"/>
    <w:rsid w:val="00652438"/>
    <w:rsid w:val="00653040"/>
    <w:rsid w:val="00657009"/>
    <w:rsid w:val="00660D43"/>
    <w:rsid w:val="0066136D"/>
    <w:rsid w:val="00661C15"/>
    <w:rsid w:val="00662D01"/>
    <w:rsid w:val="006631A5"/>
    <w:rsid w:val="006631AD"/>
    <w:rsid w:val="00674BFC"/>
    <w:rsid w:val="00675B1D"/>
    <w:rsid w:val="00675BA8"/>
    <w:rsid w:val="006779A6"/>
    <w:rsid w:val="00680A19"/>
    <w:rsid w:val="00682E3D"/>
    <w:rsid w:val="006844A7"/>
    <w:rsid w:val="00687865"/>
    <w:rsid w:val="00691F56"/>
    <w:rsid w:val="006957F5"/>
    <w:rsid w:val="0069657B"/>
    <w:rsid w:val="00696D23"/>
    <w:rsid w:val="006A1004"/>
    <w:rsid w:val="006A218E"/>
    <w:rsid w:val="006A5522"/>
    <w:rsid w:val="006A7B28"/>
    <w:rsid w:val="006B2662"/>
    <w:rsid w:val="006B3669"/>
    <w:rsid w:val="006B713D"/>
    <w:rsid w:val="006B7760"/>
    <w:rsid w:val="006B78D6"/>
    <w:rsid w:val="006C089E"/>
    <w:rsid w:val="006C2458"/>
    <w:rsid w:val="006C3603"/>
    <w:rsid w:val="006C3EA8"/>
    <w:rsid w:val="006C63A9"/>
    <w:rsid w:val="006D1E00"/>
    <w:rsid w:val="006D47A4"/>
    <w:rsid w:val="006D763A"/>
    <w:rsid w:val="006D7C71"/>
    <w:rsid w:val="006E0054"/>
    <w:rsid w:val="006E02FD"/>
    <w:rsid w:val="006E30AC"/>
    <w:rsid w:val="006E3976"/>
    <w:rsid w:val="006E43E4"/>
    <w:rsid w:val="006E466E"/>
    <w:rsid w:val="006E5ECF"/>
    <w:rsid w:val="006E620A"/>
    <w:rsid w:val="006E7477"/>
    <w:rsid w:val="006E7566"/>
    <w:rsid w:val="006F0749"/>
    <w:rsid w:val="006F093A"/>
    <w:rsid w:val="006F0D98"/>
    <w:rsid w:val="006F1013"/>
    <w:rsid w:val="006F24E1"/>
    <w:rsid w:val="006F3D67"/>
    <w:rsid w:val="006F7175"/>
    <w:rsid w:val="006F71B7"/>
    <w:rsid w:val="006F739C"/>
    <w:rsid w:val="006F7C97"/>
    <w:rsid w:val="00700257"/>
    <w:rsid w:val="00701293"/>
    <w:rsid w:val="0070147B"/>
    <w:rsid w:val="00703DAE"/>
    <w:rsid w:val="00704E32"/>
    <w:rsid w:val="007053E7"/>
    <w:rsid w:val="007108D4"/>
    <w:rsid w:val="00711FEA"/>
    <w:rsid w:val="007149BB"/>
    <w:rsid w:val="007156D3"/>
    <w:rsid w:val="0071642C"/>
    <w:rsid w:val="007164E5"/>
    <w:rsid w:val="00717D98"/>
    <w:rsid w:val="007205F3"/>
    <w:rsid w:val="00720AED"/>
    <w:rsid w:val="00721EC0"/>
    <w:rsid w:val="00726E7E"/>
    <w:rsid w:val="00727D17"/>
    <w:rsid w:val="0073068E"/>
    <w:rsid w:val="007311D2"/>
    <w:rsid w:val="00731B35"/>
    <w:rsid w:val="007327C0"/>
    <w:rsid w:val="007335C0"/>
    <w:rsid w:val="007343D9"/>
    <w:rsid w:val="00736730"/>
    <w:rsid w:val="007368EB"/>
    <w:rsid w:val="00737322"/>
    <w:rsid w:val="00740991"/>
    <w:rsid w:val="00741CE4"/>
    <w:rsid w:val="00742DD2"/>
    <w:rsid w:val="007438B9"/>
    <w:rsid w:val="00745560"/>
    <w:rsid w:val="00745787"/>
    <w:rsid w:val="00746280"/>
    <w:rsid w:val="0074740E"/>
    <w:rsid w:val="0075141C"/>
    <w:rsid w:val="0075215E"/>
    <w:rsid w:val="00754372"/>
    <w:rsid w:val="00760222"/>
    <w:rsid w:val="007633EC"/>
    <w:rsid w:val="00763978"/>
    <w:rsid w:val="00763A3E"/>
    <w:rsid w:val="00764A8B"/>
    <w:rsid w:val="00764FF8"/>
    <w:rsid w:val="0076501D"/>
    <w:rsid w:val="00765466"/>
    <w:rsid w:val="00766884"/>
    <w:rsid w:val="00770A5B"/>
    <w:rsid w:val="00771EB5"/>
    <w:rsid w:val="0077409B"/>
    <w:rsid w:val="0077677B"/>
    <w:rsid w:val="00777DE9"/>
    <w:rsid w:val="007837CA"/>
    <w:rsid w:val="00783FEF"/>
    <w:rsid w:val="00784BE1"/>
    <w:rsid w:val="007871D5"/>
    <w:rsid w:val="00790F80"/>
    <w:rsid w:val="00792672"/>
    <w:rsid w:val="00795622"/>
    <w:rsid w:val="007A189B"/>
    <w:rsid w:val="007A4C2F"/>
    <w:rsid w:val="007B082D"/>
    <w:rsid w:val="007B5EB2"/>
    <w:rsid w:val="007C032F"/>
    <w:rsid w:val="007C1E7A"/>
    <w:rsid w:val="007C2C79"/>
    <w:rsid w:val="007C323F"/>
    <w:rsid w:val="007C5FA5"/>
    <w:rsid w:val="007C6B61"/>
    <w:rsid w:val="007C73F6"/>
    <w:rsid w:val="007C7776"/>
    <w:rsid w:val="007D0376"/>
    <w:rsid w:val="007D102F"/>
    <w:rsid w:val="007D1F25"/>
    <w:rsid w:val="007D21C8"/>
    <w:rsid w:val="007D4AD7"/>
    <w:rsid w:val="007D7261"/>
    <w:rsid w:val="007E02E5"/>
    <w:rsid w:val="007E0865"/>
    <w:rsid w:val="007E17B8"/>
    <w:rsid w:val="007E3C09"/>
    <w:rsid w:val="007E57CD"/>
    <w:rsid w:val="007E6EF6"/>
    <w:rsid w:val="007E7BD0"/>
    <w:rsid w:val="007F03FF"/>
    <w:rsid w:val="007F054C"/>
    <w:rsid w:val="007F0BDC"/>
    <w:rsid w:val="007F307C"/>
    <w:rsid w:val="007F43BE"/>
    <w:rsid w:val="007F646E"/>
    <w:rsid w:val="00800913"/>
    <w:rsid w:val="0080137E"/>
    <w:rsid w:val="00801880"/>
    <w:rsid w:val="00803D1E"/>
    <w:rsid w:val="0080614F"/>
    <w:rsid w:val="008106E1"/>
    <w:rsid w:val="00813C6D"/>
    <w:rsid w:val="00814924"/>
    <w:rsid w:val="00814AD6"/>
    <w:rsid w:val="00815A79"/>
    <w:rsid w:val="008206B8"/>
    <w:rsid w:val="00820955"/>
    <w:rsid w:val="00822D37"/>
    <w:rsid w:val="008238A2"/>
    <w:rsid w:val="00823AAC"/>
    <w:rsid w:val="008277D4"/>
    <w:rsid w:val="0083014C"/>
    <w:rsid w:val="00841667"/>
    <w:rsid w:val="00842E9C"/>
    <w:rsid w:val="00843072"/>
    <w:rsid w:val="00843837"/>
    <w:rsid w:val="0084479B"/>
    <w:rsid w:val="00845076"/>
    <w:rsid w:val="0084648E"/>
    <w:rsid w:val="0084794E"/>
    <w:rsid w:val="00847D8A"/>
    <w:rsid w:val="00850AFD"/>
    <w:rsid w:val="0085111A"/>
    <w:rsid w:val="00852BE4"/>
    <w:rsid w:val="00853A11"/>
    <w:rsid w:val="0086030E"/>
    <w:rsid w:val="00862C54"/>
    <w:rsid w:val="00862EA1"/>
    <w:rsid w:val="00865690"/>
    <w:rsid w:val="00865A8D"/>
    <w:rsid w:val="00865B92"/>
    <w:rsid w:val="00865DD9"/>
    <w:rsid w:val="00867D94"/>
    <w:rsid w:val="008708E8"/>
    <w:rsid w:val="00871705"/>
    <w:rsid w:val="00871E0F"/>
    <w:rsid w:val="00874818"/>
    <w:rsid w:val="008774E8"/>
    <w:rsid w:val="00880436"/>
    <w:rsid w:val="00881577"/>
    <w:rsid w:val="00881FE9"/>
    <w:rsid w:val="00884236"/>
    <w:rsid w:val="008847F9"/>
    <w:rsid w:val="008867A9"/>
    <w:rsid w:val="008907F8"/>
    <w:rsid w:val="00891460"/>
    <w:rsid w:val="00891813"/>
    <w:rsid w:val="008920C0"/>
    <w:rsid w:val="0089236D"/>
    <w:rsid w:val="0089290D"/>
    <w:rsid w:val="00896A6C"/>
    <w:rsid w:val="008A25A9"/>
    <w:rsid w:val="008A4463"/>
    <w:rsid w:val="008A5271"/>
    <w:rsid w:val="008B06D0"/>
    <w:rsid w:val="008B12FD"/>
    <w:rsid w:val="008B17E1"/>
    <w:rsid w:val="008B271D"/>
    <w:rsid w:val="008B3468"/>
    <w:rsid w:val="008B3510"/>
    <w:rsid w:val="008B4349"/>
    <w:rsid w:val="008B543B"/>
    <w:rsid w:val="008B77ED"/>
    <w:rsid w:val="008C030B"/>
    <w:rsid w:val="008C1F09"/>
    <w:rsid w:val="008C2A7F"/>
    <w:rsid w:val="008C31DE"/>
    <w:rsid w:val="008C3D4A"/>
    <w:rsid w:val="008C3DBA"/>
    <w:rsid w:val="008C6952"/>
    <w:rsid w:val="008D5195"/>
    <w:rsid w:val="008D7B66"/>
    <w:rsid w:val="008D7DAF"/>
    <w:rsid w:val="008E14FA"/>
    <w:rsid w:val="008E1CB0"/>
    <w:rsid w:val="008E333C"/>
    <w:rsid w:val="008F043B"/>
    <w:rsid w:val="008F34FC"/>
    <w:rsid w:val="008F3931"/>
    <w:rsid w:val="008F3938"/>
    <w:rsid w:val="008F676A"/>
    <w:rsid w:val="00900BC3"/>
    <w:rsid w:val="009053A7"/>
    <w:rsid w:val="00905D4C"/>
    <w:rsid w:val="00906BA0"/>
    <w:rsid w:val="00906C62"/>
    <w:rsid w:val="00907877"/>
    <w:rsid w:val="00910207"/>
    <w:rsid w:val="00911A17"/>
    <w:rsid w:val="0091267A"/>
    <w:rsid w:val="00917CCA"/>
    <w:rsid w:val="00920AAF"/>
    <w:rsid w:val="00921C0D"/>
    <w:rsid w:val="00921FFD"/>
    <w:rsid w:val="00922A47"/>
    <w:rsid w:val="009237F6"/>
    <w:rsid w:val="009247FC"/>
    <w:rsid w:val="00925E11"/>
    <w:rsid w:val="0093246E"/>
    <w:rsid w:val="00933947"/>
    <w:rsid w:val="00933A31"/>
    <w:rsid w:val="00934D6B"/>
    <w:rsid w:val="00937812"/>
    <w:rsid w:val="00937A02"/>
    <w:rsid w:val="00937AD6"/>
    <w:rsid w:val="0094049E"/>
    <w:rsid w:val="00940610"/>
    <w:rsid w:val="00941A53"/>
    <w:rsid w:val="0094265F"/>
    <w:rsid w:val="00944083"/>
    <w:rsid w:val="0094553C"/>
    <w:rsid w:val="00946BEC"/>
    <w:rsid w:val="009509A2"/>
    <w:rsid w:val="00951917"/>
    <w:rsid w:val="0095378B"/>
    <w:rsid w:val="00957BB7"/>
    <w:rsid w:val="009620E6"/>
    <w:rsid w:val="00962FB2"/>
    <w:rsid w:val="00965165"/>
    <w:rsid w:val="00967CED"/>
    <w:rsid w:val="00972114"/>
    <w:rsid w:val="0097264E"/>
    <w:rsid w:val="00974D6B"/>
    <w:rsid w:val="009755E1"/>
    <w:rsid w:val="00977046"/>
    <w:rsid w:val="00977CBC"/>
    <w:rsid w:val="009854FB"/>
    <w:rsid w:val="00985AEF"/>
    <w:rsid w:val="00986B33"/>
    <w:rsid w:val="00986CCD"/>
    <w:rsid w:val="009922DC"/>
    <w:rsid w:val="009A076C"/>
    <w:rsid w:val="009A2246"/>
    <w:rsid w:val="009A3C52"/>
    <w:rsid w:val="009A41AB"/>
    <w:rsid w:val="009A4C0E"/>
    <w:rsid w:val="009B26E5"/>
    <w:rsid w:val="009B2C7E"/>
    <w:rsid w:val="009B6191"/>
    <w:rsid w:val="009B7D7F"/>
    <w:rsid w:val="009C200E"/>
    <w:rsid w:val="009C39B3"/>
    <w:rsid w:val="009C68E2"/>
    <w:rsid w:val="009C6FD3"/>
    <w:rsid w:val="009C7581"/>
    <w:rsid w:val="009D04F4"/>
    <w:rsid w:val="009D1B7E"/>
    <w:rsid w:val="009D3F40"/>
    <w:rsid w:val="009D5045"/>
    <w:rsid w:val="009D604E"/>
    <w:rsid w:val="009D6387"/>
    <w:rsid w:val="009E3049"/>
    <w:rsid w:val="009E353B"/>
    <w:rsid w:val="009E41A0"/>
    <w:rsid w:val="009E5B3C"/>
    <w:rsid w:val="009E64A5"/>
    <w:rsid w:val="009E6AAA"/>
    <w:rsid w:val="009F4FA1"/>
    <w:rsid w:val="00A004D2"/>
    <w:rsid w:val="00A01359"/>
    <w:rsid w:val="00A037F7"/>
    <w:rsid w:val="00A0497B"/>
    <w:rsid w:val="00A06CA2"/>
    <w:rsid w:val="00A10D0E"/>
    <w:rsid w:val="00A12C5D"/>
    <w:rsid w:val="00A12EE2"/>
    <w:rsid w:val="00A13B5B"/>
    <w:rsid w:val="00A13F4D"/>
    <w:rsid w:val="00A217ED"/>
    <w:rsid w:val="00A25449"/>
    <w:rsid w:val="00A25716"/>
    <w:rsid w:val="00A27A5B"/>
    <w:rsid w:val="00A27C0E"/>
    <w:rsid w:val="00A301D1"/>
    <w:rsid w:val="00A308F1"/>
    <w:rsid w:val="00A30F21"/>
    <w:rsid w:val="00A35700"/>
    <w:rsid w:val="00A36C99"/>
    <w:rsid w:val="00A41489"/>
    <w:rsid w:val="00A43DA3"/>
    <w:rsid w:val="00A43E4F"/>
    <w:rsid w:val="00A470AD"/>
    <w:rsid w:val="00A47E02"/>
    <w:rsid w:val="00A500B5"/>
    <w:rsid w:val="00A55FD0"/>
    <w:rsid w:val="00A57306"/>
    <w:rsid w:val="00A5798D"/>
    <w:rsid w:val="00A60034"/>
    <w:rsid w:val="00A621B7"/>
    <w:rsid w:val="00A65931"/>
    <w:rsid w:val="00A80160"/>
    <w:rsid w:val="00A813D5"/>
    <w:rsid w:val="00A82220"/>
    <w:rsid w:val="00A82543"/>
    <w:rsid w:val="00A90073"/>
    <w:rsid w:val="00A91C93"/>
    <w:rsid w:val="00A95B0F"/>
    <w:rsid w:val="00A96757"/>
    <w:rsid w:val="00AA0F0B"/>
    <w:rsid w:val="00AA2983"/>
    <w:rsid w:val="00AA34CD"/>
    <w:rsid w:val="00AA371D"/>
    <w:rsid w:val="00AA4426"/>
    <w:rsid w:val="00AA57FD"/>
    <w:rsid w:val="00AB3C0F"/>
    <w:rsid w:val="00AB4B27"/>
    <w:rsid w:val="00AB5FCC"/>
    <w:rsid w:val="00AB78D9"/>
    <w:rsid w:val="00AC0126"/>
    <w:rsid w:val="00AC1DFA"/>
    <w:rsid w:val="00AC33B5"/>
    <w:rsid w:val="00AC3411"/>
    <w:rsid w:val="00AC4C7E"/>
    <w:rsid w:val="00AC6DDE"/>
    <w:rsid w:val="00AC70B3"/>
    <w:rsid w:val="00AD588E"/>
    <w:rsid w:val="00AD6566"/>
    <w:rsid w:val="00AE0910"/>
    <w:rsid w:val="00AE0AD5"/>
    <w:rsid w:val="00AE1018"/>
    <w:rsid w:val="00AE3239"/>
    <w:rsid w:val="00AE3EBC"/>
    <w:rsid w:val="00AE6437"/>
    <w:rsid w:val="00AF3651"/>
    <w:rsid w:val="00AF3C2D"/>
    <w:rsid w:val="00AF6CF4"/>
    <w:rsid w:val="00AF7629"/>
    <w:rsid w:val="00AF7AD2"/>
    <w:rsid w:val="00B0106C"/>
    <w:rsid w:val="00B044D3"/>
    <w:rsid w:val="00B0537F"/>
    <w:rsid w:val="00B05A7D"/>
    <w:rsid w:val="00B0688A"/>
    <w:rsid w:val="00B134F5"/>
    <w:rsid w:val="00B14703"/>
    <w:rsid w:val="00B16358"/>
    <w:rsid w:val="00B16A43"/>
    <w:rsid w:val="00B17A54"/>
    <w:rsid w:val="00B20E86"/>
    <w:rsid w:val="00B21B26"/>
    <w:rsid w:val="00B2512A"/>
    <w:rsid w:val="00B27693"/>
    <w:rsid w:val="00B31775"/>
    <w:rsid w:val="00B32144"/>
    <w:rsid w:val="00B32B54"/>
    <w:rsid w:val="00B335AC"/>
    <w:rsid w:val="00B3364F"/>
    <w:rsid w:val="00B36A31"/>
    <w:rsid w:val="00B40C33"/>
    <w:rsid w:val="00B41BA5"/>
    <w:rsid w:val="00B42327"/>
    <w:rsid w:val="00B44C66"/>
    <w:rsid w:val="00B45113"/>
    <w:rsid w:val="00B56A40"/>
    <w:rsid w:val="00B56F3F"/>
    <w:rsid w:val="00B627CD"/>
    <w:rsid w:val="00B62925"/>
    <w:rsid w:val="00B64A67"/>
    <w:rsid w:val="00B65360"/>
    <w:rsid w:val="00B664D3"/>
    <w:rsid w:val="00B7077A"/>
    <w:rsid w:val="00B722F4"/>
    <w:rsid w:val="00B73784"/>
    <w:rsid w:val="00B740CF"/>
    <w:rsid w:val="00B803C8"/>
    <w:rsid w:val="00B827BA"/>
    <w:rsid w:val="00B828A0"/>
    <w:rsid w:val="00B845EA"/>
    <w:rsid w:val="00B854E0"/>
    <w:rsid w:val="00B85960"/>
    <w:rsid w:val="00B8697E"/>
    <w:rsid w:val="00B86CB6"/>
    <w:rsid w:val="00B86FF5"/>
    <w:rsid w:val="00B87708"/>
    <w:rsid w:val="00B90DD3"/>
    <w:rsid w:val="00B9188F"/>
    <w:rsid w:val="00B92804"/>
    <w:rsid w:val="00B956DC"/>
    <w:rsid w:val="00B963DD"/>
    <w:rsid w:val="00BA0DE6"/>
    <w:rsid w:val="00BA15D8"/>
    <w:rsid w:val="00BA25F9"/>
    <w:rsid w:val="00BA32FB"/>
    <w:rsid w:val="00BA6881"/>
    <w:rsid w:val="00BA74C9"/>
    <w:rsid w:val="00BA7AA5"/>
    <w:rsid w:val="00BB089B"/>
    <w:rsid w:val="00BB115A"/>
    <w:rsid w:val="00BB55BD"/>
    <w:rsid w:val="00BB56E5"/>
    <w:rsid w:val="00BB587C"/>
    <w:rsid w:val="00BB5BDF"/>
    <w:rsid w:val="00BB5CB6"/>
    <w:rsid w:val="00BB659F"/>
    <w:rsid w:val="00BB70D1"/>
    <w:rsid w:val="00BC0B54"/>
    <w:rsid w:val="00BC3213"/>
    <w:rsid w:val="00BC3A1A"/>
    <w:rsid w:val="00BC52DF"/>
    <w:rsid w:val="00BC60C9"/>
    <w:rsid w:val="00BC6600"/>
    <w:rsid w:val="00BC6D0C"/>
    <w:rsid w:val="00BD5106"/>
    <w:rsid w:val="00BE18E7"/>
    <w:rsid w:val="00BE6BB5"/>
    <w:rsid w:val="00BF19B7"/>
    <w:rsid w:val="00BF20A4"/>
    <w:rsid w:val="00BF28A3"/>
    <w:rsid w:val="00BF2EEB"/>
    <w:rsid w:val="00BF5659"/>
    <w:rsid w:val="00BF75B5"/>
    <w:rsid w:val="00C0234D"/>
    <w:rsid w:val="00C13CD5"/>
    <w:rsid w:val="00C14CB2"/>
    <w:rsid w:val="00C15504"/>
    <w:rsid w:val="00C15B5C"/>
    <w:rsid w:val="00C1740F"/>
    <w:rsid w:val="00C17629"/>
    <w:rsid w:val="00C17F23"/>
    <w:rsid w:val="00C235D1"/>
    <w:rsid w:val="00C37E68"/>
    <w:rsid w:val="00C40B0F"/>
    <w:rsid w:val="00C42132"/>
    <w:rsid w:val="00C4349C"/>
    <w:rsid w:val="00C43560"/>
    <w:rsid w:val="00C455F1"/>
    <w:rsid w:val="00C45E95"/>
    <w:rsid w:val="00C5026F"/>
    <w:rsid w:val="00C52E82"/>
    <w:rsid w:val="00C530A7"/>
    <w:rsid w:val="00C53CB0"/>
    <w:rsid w:val="00C60167"/>
    <w:rsid w:val="00C61FD9"/>
    <w:rsid w:val="00C70D10"/>
    <w:rsid w:val="00C74164"/>
    <w:rsid w:val="00C75391"/>
    <w:rsid w:val="00C800D8"/>
    <w:rsid w:val="00C80B19"/>
    <w:rsid w:val="00C81099"/>
    <w:rsid w:val="00C814C6"/>
    <w:rsid w:val="00C82C5F"/>
    <w:rsid w:val="00C857CD"/>
    <w:rsid w:val="00C86680"/>
    <w:rsid w:val="00C8737B"/>
    <w:rsid w:val="00C87DE1"/>
    <w:rsid w:val="00C927B0"/>
    <w:rsid w:val="00C94C90"/>
    <w:rsid w:val="00C94F17"/>
    <w:rsid w:val="00C95CED"/>
    <w:rsid w:val="00C97958"/>
    <w:rsid w:val="00C979DC"/>
    <w:rsid w:val="00C97BF7"/>
    <w:rsid w:val="00C97EF3"/>
    <w:rsid w:val="00CA0093"/>
    <w:rsid w:val="00CA1724"/>
    <w:rsid w:val="00CA175A"/>
    <w:rsid w:val="00CA1C31"/>
    <w:rsid w:val="00CA2B7F"/>
    <w:rsid w:val="00CA6F45"/>
    <w:rsid w:val="00CB141D"/>
    <w:rsid w:val="00CB2536"/>
    <w:rsid w:val="00CB4983"/>
    <w:rsid w:val="00CB7D66"/>
    <w:rsid w:val="00CC0894"/>
    <w:rsid w:val="00CC2513"/>
    <w:rsid w:val="00CC2E73"/>
    <w:rsid w:val="00CC3D36"/>
    <w:rsid w:val="00CC4554"/>
    <w:rsid w:val="00CC5E19"/>
    <w:rsid w:val="00CC5EC9"/>
    <w:rsid w:val="00CC6ACD"/>
    <w:rsid w:val="00CC6CF4"/>
    <w:rsid w:val="00CD0391"/>
    <w:rsid w:val="00CD125E"/>
    <w:rsid w:val="00CD14F4"/>
    <w:rsid w:val="00CE02FB"/>
    <w:rsid w:val="00CE0E8C"/>
    <w:rsid w:val="00CE31C8"/>
    <w:rsid w:val="00CE4F66"/>
    <w:rsid w:val="00CE6BC6"/>
    <w:rsid w:val="00CF0C78"/>
    <w:rsid w:val="00CF114D"/>
    <w:rsid w:val="00CF27A0"/>
    <w:rsid w:val="00CF39C7"/>
    <w:rsid w:val="00CF5438"/>
    <w:rsid w:val="00CF5515"/>
    <w:rsid w:val="00CF5637"/>
    <w:rsid w:val="00CF5B24"/>
    <w:rsid w:val="00CF6A34"/>
    <w:rsid w:val="00CF76E7"/>
    <w:rsid w:val="00D00453"/>
    <w:rsid w:val="00D0220F"/>
    <w:rsid w:val="00D032C4"/>
    <w:rsid w:val="00D041D2"/>
    <w:rsid w:val="00D05046"/>
    <w:rsid w:val="00D05A0D"/>
    <w:rsid w:val="00D12AA6"/>
    <w:rsid w:val="00D13C2E"/>
    <w:rsid w:val="00D145CD"/>
    <w:rsid w:val="00D15439"/>
    <w:rsid w:val="00D163AF"/>
    <w:rsid w:val="00D22F91"/>
    <w:rsid w:val="00D23236"/>
    <w:rsid w:val="00D30B5E"/>
    <w:rsid w:val="00D31BFD"/>
    <w:rsid w:val="00D33B42"/>
    <w:rsid w:val="00D35081"/>
    <w:rsid w:val="00D507A7"/>
    <w:rsid w:val="00D50C7E"/>
    <w:rsid w:val="00D52447"/>
    <w:rsid w:val="00D55ADB"/>
    <w:rsid w:val="00D645B6"/>
    <w:rsid w:val="00D72BE6"/>
    <w:rsid w:val="00D82371"/>
    <w:rsid w:val="00D90EC8"/>
    <w:rsid w:val="00D91B89"/>
    <w:rsid w:val="00D93E1A"/>
    <w:rsid w:val="00D94984"/>
    <w:rsid w:val="00D973A9"/>
    <w:rsid w:val="00D97E3D"/>
    <w:rsid w:val="00DA0963"/>
    <w:rsid w:val="00DA23C4"/>
    <w:rsid w:val="00DA57B3"/>
    <w:rsid w:val="00DB196B"/>
    <w:rsid w:val="00DB1EBD"/>
    <w:rsid w:val="00DB2A32"/>
    <w:rsid w:val="00DB2AC8"/>
    <w:rsid w:val="00DB2FCF"/>
    <w:rsid w:val="00DB5F89"/>
    <w:rsid w:val="00DB6D15"/>
    <w:rsid w:val="00DB73E7"/>
    <w:rsid w:val="00DC2386"/>
    <w:rsid w:val="00DC3860"/>
    <w:rsid w:val="00DC47FF"/>
    <w:rsid w:val="00DC502A"/>
    <w:rsid w:val="00DC54EC"/>
    <w:rsid w:val="00DC6EC1"/>
    <w:rsid w:val="00DD064E"/>
    <w:rsid w:val="00DD0D31"/>
    <w:rsid w:val="00DD2090"/>
    <w:rsid w:val="00DD2ED7"/>
    <w:rsid w:val="00DD5744"/>
    <w:rsid w:val="00DD6C98"/>
    <w:rsid w:val="00DD74B4"/>
    <w:rsid w:val="00DE1001"/>
    <w:rsid w:val="00DE5BA4"/>
    <w:rsid w:val="00DE665C"/>
    <w:rsid w:val="00DF1623"/>
    <w:rsid w:val="00DF33C8"/>
    <w:rsid w:val="00E0099E"/>
    <w:rsid w:val="00E02EB6"/>
    <w:rsid w:val="00E04A55"/>
    <w:rsid w:val="00E1099D"/>
    <w:rsid w:val="00E16099"/>
    <w:rsid w:val="00E16630"/>
    <w:rsid w:val="00E20F2D"/>
    <w:rsid w:val="00E2212B"/>
    <w:rsid w:val="00E22C3E"/>
    <w:rsid w:val="00E22FE4"/>
    <w:rsid w:val="00E23298"/>
    <w:rsid w:val="00E2418E"/>
    <w:rsid w:val="00E26B85"/>
    <w:rsid w:val="00E319F2"/>
    <w:rsid w:val="00E33827"/>
    <w:rsid w:val="00E34BD5"/>
    <w:rsid w:val="00E350F6"/>
    <w:rsid w:val="00E4178D"/>
    <w:rsid w:val="00E45959"/>
    <w:rsid w:val="00E460E2"/>
    <w:rsid w:val="00E47334"/>
    <w:rsid w:val="00E5095D"/>
    <w:rsid w:val="00E53EC6"/>
    <w:rsid w:val="00E55A41"/>
    <w:rsid w:val="00E56CD4"/>
    <w:rsid w:val="00E57D2B"/>
    <w:rsid w:val="00E62512"/>
    <w:rsid w:val="00E62622"/>
    <w:rsid w:val="00E65930"/>
    <w:rsid w:val="00E66059"/>
    <w:rsid w:val="00E67434"/>
    <w:rsid w:val="00E71536"/>
    <w:rsid w:val="00E7161B"/>
    <w:rsid w:val="00E72575"/>
    <w:rsid w:val="00E73D61"/>
    <w:rsid w:val="00E742BB"/>
    <w:rsid w:val="00E75E85"/>
    <w:rsid w:val="00E777BD"/>
    <w:rsid w:val="00E8356A"/>
    <w:rsid w:val="00E84E88"/>
    <w:rsid w:val="00E86542"/>
    <w:rsid w:val="00E933A7"/>
    <w:rsid w:val="00E95A8B"/>
    <w:rsid w:val="00E95D47"/>
    <w:rsid w:val="00E965D4"/>
    <w:rsid w:val="00EA1589"/>
    <w:rsid w:val="00EA2CC0"/>
    <w:rsid w:val="00EA44AC"/>
    <w:rsid w:val="00EA4F59"/>
    <w:rsid w:val="00EA6489"/>
    <w:rsid w:val="00EA6DDF"/>
    <w:rsid w:val="00EB132C"/>
    <w:rsid w:val="00EB1E89"/>
    <w:rsid w:val="00EB381C"/>
    <w:rsid w:val="00EB516B"/>
    <w:rsid w:val="00EB5810"/>
    <w:rsid w:val="00EB6B73"/>
    <w:rsid w:val="00EB774C"/>
    <w:rsid w:val="00EC0810"/>
    <w:rsid w:val="00EC096C"/>
    <w:rsid w:val="00EC11BE"/>
    <w:rsid w:val="00EC1467"/>
    <w:rsid w:val="00EC14B9"/>
    <w:rsid w:val="00EC1ECC"/>
    <w:rsid w:val="00EC42C9"/>
    <w:rsid w:val="00EC48CA"/>
    <w:rsid w:val="00EC4EC3"/>
    <w:rsid w:val="00EC7F82"/>
    <w:rsid w:val="00ED20B7"/>
    <w:rsid w:val="00ED319A"/>
    <w:rsid w:val="00ED3B5C"/>
    <w:rsid w:val="00ED54A4"/>
    <w:rsid w:val="00EE1E7F"/>
    <w:rsid w:val="00EE335C"/>
    <w:rsid w:val="00EE4D08"/>
    <w:rsid w:val="00EE7C93"/>
    <w:rsid w:val="00EF0206"/>
    <w:rsid w:val="00EF0F30"/>
    <w:rsid w:val="00EF3B1F"/>
    <w:rsid w:val="00F01EEB"/>
    <w:rsid w:val="00F027A5"/>
    <w:rsid w:val="00F05AF3"/>
    <w:rsid w:val="00F06B8D"/>
    <w:rsid w:val="00F07082"/>
    <w:rsid w:val="00F07F7D"/>
    <w:rsid w:val="00F10286"/>
    <w:rsid w:val="00F10AC1"/>
    <w:rsid w:val="00F12BA8"/>
    <w:rsid w:val="00F12C88"/>
    <w:rsid w:val="00F13F1D"/>
    <w:rsid w:val="00F14831"/>
    <w:rsid w:val="00F14C94"/>
    <w:rsid w:val="00F15AAB"/>
    <w:rsid w:val="00F16A35"/>
    <w:rsid w:val="00F20252"/>
    <w:rsid w:val="00F21F93"/>
    <w:rsid w:val="00F22ED9"/>
    <w:rsid w:val="00F23477"/>
    <w:rsid w:val="00F24653"/>
    <w:rsid w:val="00F25857"/>
    <w:rsid w:val="00F32BB0"/>
    <w:rsid w:val="00F36598"/>
    <w:rsid w:val="00F37374"/>
    <w:rsid w:val="00F376C2"/>
    <w:rsid w:val="00F40DA2"/>
    <w:rsid w:val="00F45607"/>
    <w:rsid w:val="00F5031E"/>
    <w:rsid w:val="00F50CFD"/>
    <w:rsid w:val="00F51DE6"/>
    <w:rsid w:val="00F53264"/>
    <w:rsid w:val="00F574B7"/>
    <w:rsid w:val="00F577E4"/>
    <w:rsid w:val="00F57BD2"/>
    <w:rsid w:val="00F60CE1"/>
    <w:rsid w:val="00F60D04"/>
    <w:rsid w:val="00F617C0"/>
    <w:rsid w:val="00F619E8"/>
    <w:rsid w:val="00F63C20"/>
    <w:rsid w:val="00F64763"/>
    <w:rsid w:val="00F6506D"/>
    <w:rsid w:val="00F7126F"/>
    <w:rsid w:val="00F72724"/>
    <w:rsid w:val="00F77519"/>
    <w:rsid w:val="00F80B4A"/>
    <w:rsid w:val="00F8159B"/>
    <w:rsid w:val="00F81B90"/>
    <w:rsid w:val="00F825DF"/>
    <w:rsid w:val="00F83075"/>
    <w:rsid w:val="00F83A27"/>
    <w:rsid w:val="00F87D6F"/>
    <w:rsid w:val="00F90409"/>
    <w:rsid w:val="00F94CE1"/>
    <w:rsid w:val="00F9657D"/>
    <w:rsid w:val="00F97F5E"/>
    <w:rsid w:val="00FA4409"/>
    <w:rsid w:val="00FA7D06"/>
    <w:rsid w:val="00FB080A"/>
    <w:rsid w:val="00FB0B19"/>
    <w:rsid w:val="00FB14D0"/>
    <w:rsid w:val="00FB51CC"/>
    <w:rsid w:val="00FB5C05"/>
    <w:rsid w:val="00FB6748"/>
    <w:rsid w:val="00FC3921"/>
    <w:rsid w:val="00FC4D88"/>
    <w:rsid w:val="00FC54DE"/>
    <w:rsid w:val="00FC6724"/>
    <w:rsid w:val="00FC7C7F"/>
    <w:rsid w:val="00FC7DF1"/>
    <w:rsid w:val="00FD0695"/>
    <w:rsid w:val="00FD2E9D"/>
    <w:rsid w:val="00FE0FC6"/>
    <w:rsid w:val="00FE1F34"/>
    <w:rsid w:val="00FE5422"/>
    <w:rsid w:val="00FF33F6"/>
    <w:rsid w:val="00FF3AFB"/>
    <w:rsid w:val="00FF3B26"/>
    <w:rsid w:val="00FF5628"/>
    <w:rsid w:val="00FF7A31"/>
    <w:rsid w:val="03908293"/>
    <w:rsid w:val="6D89211C"/>
    <w:rsid w:val="78134F6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33F1"/>
  <w15:docId w15:val="{166194E6-F60B-42A6-AFAA-FB212991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E7566"/>
  </w:style>
  <w:style w:type="paragraph" w:styleId="Pealkiri1">
    <w:name w:val="heading 1"/>
    <w:basedOn w:val="Normaallaad"/>
    <w:next w:val="Normaallaad"/>
    <w:link w:val="Pealkiri1Mrk"/>
    <w:uiPriority w:val="9"/>
    <w:qFormat/>
    <w:rsid w:val="004042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E660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24705"/>
    <w:pPr>
      <w:ind w:left="720"/>
      <w:contextualSpacing/>
    </w:pPr>
  </w:style>
  <w:style w:type="character" w:styleId="Hperlink">
    <w:name w:val="Hyperlink"/>
    <w:basedOn w:val="Liguvaikefont"/>
    <w:uiPriority w:val="99"/>
    <w:unhideWhenUsed/>
    <w:rsid w:val="00DD2ED7"/>
    <w:rPr>
      <w:color w:val="0563C1" w:themeColor="hyperlink"/>
      <w:u w:val="single"/>
    </w:rPr>
  </w:style>
  <w:style w:type="character" w:styleId="Lahendamatamainimine">
    <w:name w:val="Unresolved Mention"/>
    <w:basedOn w:val="Liguvaikefont"/>
    <w:uiPriority w:val="99"/>
    <w:semiHidden/>
    <w:unhideWhenUsed/>
    <w:rsid w:val="00DD2ED7"/>
    <w:rPr>
      <w:color w:val="605E5C"/>
      <w:shd w:val="clear" w:color="auto" w:fill="E1DFDD"/>
    </w:rPr>
  </w:style>
  <w:style w:type="character" w:styleId="Kommentaariviide">
    <w:name w:val="annotation reference"/>
    <w:basedOn w:val="Liguvaikefont"/>
    <w:uiPriority w:val="99"/>
    <w:semiHidden/>
    <w:unhideWhenUsed/>
    <w:rsid w:val="000D1DDD"/>
    <w:rPr>
      <w:sz w:val="16"/>
      <w:szCs w:val="16"/>
    </w:rPr>
  </w:style>
  <w:style w:type="paragraph" w:styleId="Kommentaaritekst">
    <w:name w:val="annotation text"/>
    <w:basedOn w:val="Normaallaad"/>
    <w:link w:val="KommentaaritekstMrk"/>
    <w:uiPriority w:val="99"/>
    <w:unhideWhenUsed/>
    <w:rsid w:val="000D1DDD"/>
    <w:pPr>
      <w:suppressAutoHyphens/>
      <w:autoSpaceDN w:val="0"/>
      <w:spacing w:line="240" w:lineRule="auto"/>
      <w:textAlignment w:val="baseline"/>
    </w:pPr>
    <w:rPr>
      <w:rFonts w:ascii="Calibri" w:eastAsia="Calibri" w:hAnsi="Calibri" w:cs="Times New Roman"/>
      <w:kern w:val="0"/>
      <w:sz w:val="20"/>
      <w:szCs w:val="20"/>
      <w14:ligatures w14:val="none"/>
    </w:rPr>
  </w:style>
  <w:style w:type="character" w:customStyle="1" w:styleId="KommentaaritekstMrk">
    <w:name w:val="Kommentaari tekst Märk"/>
    <w:basedOn w:val="Liguvaikefont"/>
    <w:link w:val="Kommentaaritekst"/>
    <w:uiPriority w:val="99"/>
    <w:rsid w:val="000D1DDD"/>
    <w:rPr>
      <w:rFonts w:ascii="Calibri" w:eastAsia="Calibri" w:hAnsi="Calibri" w:cs="Times New Roman"/>
      <w:kern w:val="0"/>
      <w:sz w:val="20"/>
      <w:szCs w:val="20"/>
      <w14:ligatures w14:val="none"/>
    </w:rPr>
  </w:style>
  <w:style w:type="paragraph" w:styleId="Allmrkusetekst">
    <w:name w:val="footnote text"/>
    <w:basedOn w:val="Normaallaad"/>
    <w:link w:val="AllmrkusetekstMrk"/>
    <w:uiPriority w:val="99"/>
    <w:semiHidden/>
    <w:unhideWhenUsed/>
    <w:rsid w:val="000D1DDD"/>
    <w:pPr>
      <w:spacing w:after="0" w:line="240" w:lineRule="auto"/>
      <w:jc w:val="both"/>
    </w:pPr>
    <w:rPr>
      <w:kern w:val="0"/>
      <w:sz w:val="20"/>
      <w:szCs w:val="20"/>
      <w14:ligatures w14:val="none"/>
    </w:rPr>
  </w:style>
  <w:style w:type="character" w:customStyle="1" w:styleId="AllmrkusetekstMrk">
    <w:name w:val="Allmärkuse tekst Märk"/>
    <w:basedOn w:val="Liguvaikefont"/>
    <w:link w:val="Allmrkusetekst"/>
    <w:uiPriority w:val="99"/>
    <w:semiHidden/>
    <w:rsid w:val="000D1DDD"/>
    <w:rPr>
      <w:kern w:val="0"/>
      <w:sz w:val="20"/>
      <w:szCs w:val="20"/>
      <w14:ligatures w14:val="none"/>
    </w:rPr>
  </w:style>
  <w:style w:type="character" w:styleId="Allmrkuseviide">
    <w:name w:val="footnote reference"/>
    <w:basedOn w:val="Liguvaikefont"/>
    <w:uiPriority w:val="99"/>
    <w:semiHidden/>
    <w:unhideWhenUsed/>
    <w:rsid w:val="000D1DDD"/>
    <w:rPr>
      <w:vertAlign w:val="superscript"/>
    </w:rPr>
  </w:style>
  <w:style w:type="paragraph" w:styleId="Kommentaariteema">
    <w:name w:val="annotation subject"/>
    <w:basedOn w:val="Kommentaaritekst"/>
    <w:next w:val="Kommentaaritekst"/>
    <w:link w:val="KommentaariteemaMrk"/>
    <w:uiPriority w:val="99"/>
    <w:semiHidden/>
    <w:unhideWhenUsed/>
    <w:rsid w:val="00B0688A"/>
    <w:pPr>
      <w:suppressAutoHyphens w:val="0"/>
      <w:autoSpaceDN/>
      <w:textAlignment w:val="auto"/>
    </w:pPr>
    <w:rPr>
      <w:rFonts w:asciiTheme="minorHAnsi" w:eastAsiaTheme="minorHAnsi" w:hAnsiTheme="minorHAnsi" w:cstheme="minorBidi"/>
      <w:b/>
      <w:bCs/>
      <w:kern w:val="2"/>
      <w14:ligatures w14:val="standardContextual"/>
    </w:rPr>
  </w:style>
  <w:style w:type="character" w:customStyle="1" w:styleId="KommentaariteemaMrk">
    <w:name w:val="Kommentaari teema Märk"/>
    <w:basedOn w:val="KommentaaritekstMrk"/>
    <w:link w:val="Kommentaariteema"/>
    <w:uiPriority w:val="99"/>
    <w:semiHidden/>
    <w:rsid w:val="00B0688A"/>
    <w:rPr>
      <w:rFonts w:ascii="Calibri" w:eastAsia="Calibri" w:hAnsi="Calibri" w:cs="Times New Roman"/>
      <w:b/>
      <w:bCs/>
      <w:kern w:val="0"/>
      <w:sz w:val="20"/>
      <w:szCs w:val="20"/>
      <w14:ligatures w14:val="none"/>
    </w:rPr>
  </w:style>
  <w:style w:type="paragraph" w:styleId="Redaktsioon">
    <w:name w:val="Revision"/>
    <w:hidden/>
    <w:uiPriority w:val="99"/>
    <w:semiHidden/>
    <w:rsid w:val="0058196D"/>
    <w:pPr>
      <w:spacing w:after="0" w:line="240" w:lineRule="auto"/>
    </w:pPr>
  </w:style>
  <w:style w:type="character" w:styleId="Klastatudhperlink">
    <w:name w:val="FollowedHyperlink"/>
    <w:basedOn w:val="Liguvaikefont"/>
    <w:uiPriority w:val="99"/>
    <w:semiHidden/>
    <w:unhideWhenUsed/>
    <w:rsid w:val="00BB089B"/>
    <w:rPr>
      <w:color w:val="954F72" w:themeColor="followedHyperlink"/>
      <w:u w:val="single"/>
    </w:rPr>
  </w:style>
  <w:style w:type="paragraph" w:styleId="Pis">
    <w:name w:val="header"/>
    <w:basedOn w:val="Normaallaad"/>
    <w:link w:val="PisMrk"/>
    <w:uiPriority w:val="99"/>
    <w:unhideWhenUsed/>
    <w:rsid w:val="00D00453"/>
    <w:pPr>
      <w:tabs>
        <w:tab w:val="center" w:pos="4536"/>
        <w:tab w:val="right" w:pos="9072"/>
      </w:tabs>
      <w:spacing w:after="0" w:line="240" w:lineRule="auto"/>
    </w:pPr>
  </w:style>
  <w:style w:type="character" w:customStyle="1" w:styleId="PisMrk">
    <w:name w:val="Päis Märk"/>
    <w:basedOn w:val="Liguvaikefont"/>
    <w:link w:val="Pis"/>
    <w:uiPriority w:val="99"/>
    <w:rsid w:val="00D00453"/>
  </w:style>
  <w:style w:type="paragraph" w:styleId="Jalus">
    <w:name w:val="footer"/>
    <w:basedOn w:val="Normaallaad"/>
    <w:link w:val="JalusMrk"/>
    <w:uiPriority w:val="99"/>
    <w:unhideWhenUsed/>
    <w:rsid w:val="00D00453"/>
    <w:pPr>
      <w:tabs>
        <w:tab w:val="center" w:pos="4536"/>
        <w:tab w:val="right" w:pos="9072"/>
      </w:tabs>
      <w:spacing w:after="0" w:line="240" w:lineRule="auto"/>
    </w:pPr>
  </w:style>
  <w:style w:type="character" w:customStyle="1" w:styleId="JalusMrk">
    <w:name w:val="Jalus Märk"/>
    <w:basedOn w:val="Liguvaikefont"/>
    <w:link w:val="Jalus"/>
    <w:uiPriority w:val="99"/>
    <w:rsid w:val="00D00453"/>
  </w:style>
  <w:style w:type="paragraph" w:customStyle="1" w:styleId="Default">
    <w:name w:val="Default"/>
    <w:rsid w:val="00F5031E"/>
    <w:pPr>
      <w:autoSpaceDE w:val="0"/>
      <w:autoSpaceDN w:val="0"/>
      <w:adjustRightInd w:val="0"/>
      <w:spacing w:after="0" w:line="240" w:lineRule="auto"/>
    </w:pPr>
    <w:rPr>
      <w:rFonts w:ascii="Times New Roman" w:eastAsia="Calibri" w:hAnsi="Times New Roman" w:cs="Times New Roman"/>
      <w:color w:val="000000"/>
      <w:kern w:val="0"/>
      <w:sz w:val="24"/>
      <w:szCs w:val="24"/>
      <w:lang w:eastAsia="et-EE"/>
      <w14:ligatures w14:val="none"/>
    </w:rPr>
  </w:style>
  <w:style w:type="paragraph" w:styleId="HTML-eelvormindatud">
    <w:name w:val="HTML Preformatted"/>
    <w:basedOn w:val="Normaallaad"/>
    <w:link w:val="HTML-eelvormindatudMrk"/>
    <w:uiPriority w:val="99"/>
    <w:semiHidden/>
    <w:unhideWhenUsed/>
    <w:rsid w:val="006B7760"/>
    <w:pPr>
      <w:spacing w:after="0" w:line="240" w:lineRule="auto"/>
    </w:pPr>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6B7760"/>
    <w:rPr>
      <w:rFonts w:ascii="Consolas" w:hAnsi="Consolas"/>
      <w:sz w:val="20"/>
      <w:szCs w:val="20"/>
    </w:rPr>
  </w:style>
  <w:style w:type="paragraph" w:styleId="Vahedeta">
    <w:name w:val="No Spacing"/>
    <w:uiPriority w:val="1"/>
    <w:qFormat/>
    <w:rsid w:val="0077677B"/>
    <w:pPr>
      <w:spacing w:after="0" w:line="240" w:lineRule="auto"/>
    </w:pPr>
  </w:style>
  <w:style w:type="paragraph" w:customStyle="1" w:styleId="Normaallaad1">
    <w:name w:val="Normaallaad1"/>
    <w:basedOn w:val="Normaallaad"/>
    <w:rsid w:val="00D33B42"/>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Pealkiri3Mrk">
    <w:name w:val="Pealkiri 3 Märk"/>
    <w:basedOn w:val="Liguvaikefont"/>
    <w:link w:val="Pealkiri3"/>
    <w:uiPriority w:val="9"/>
    <w:semiHidden/>
    <w:rsid w:val="00E66059"/>
    <w:rPr>
      <w:rFonts w:asciiTheme="majorHAnsi" w:eastAsiaTheme="majorEastAsia" w:hAnsiTheme="majorHAnsi" w:cstheme="majorBidi"/>
      <w:color w:val="1F3763" w:themeColor="accent1" w:themeShade="7F"/>
      <w:sz w:val="24"/>
      <w:szCs w:val="24"/>
    </w:rPr>
  </w:style>
  <w:style w:type="character" w:customStyle="1" w:styleId="Pealkiri1Mrk">
    <w:name w:val="Pealkiri 1 Märk"/>
    <w:basedOn w:val="Liguvaikefont"/>
    <w:link w:val="Pealkiri1"/>
    <w:uiPriority w:val="9"/>
    <w:rsid w:val="004042A1"/>
    <w:rPr>
      <w:rFonts w:asciiTheme="majorHAnsi" w:eastAsiaTheme="majorEastAsia" w:hAnsiTheme="majorHAnsi" w:cstheme="majorBidi"/>
      <w:color w:val="2F5496" w:themeColor="accent1" w:themeShade="BF"/>
      <w:sz w:val="32"/>
      <w:szCs w:val="32"/>
    </w:rPr>
  </w:style>
  <w:style w:type="paragraph" w:customStyle="1" w:styleId="Vaikimisi">
    <w:name w:val="Vaikimisi"/>
    <w:rsid w:val="00FF3AFB"/>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1555">
      <w:bodyDiv w:val="1"/>
      <w:marLeft w:val="0"/>
      <w:marRight w:val="0"/>
      <w:marTop w:val="0"/>
      <w:marBottom w:val="0"/>
      <w:divBdr>
        <w:top w:val="none" w:sz="0" w:space="0" w:color="auto"/>
        <w:left w:val="none" w:sz="0" w:space="0" w:color="auto"/>
        <w:bottom w:val="none" w:sz="0" w:space="0" w:color="auto"/>
        <w:right w:val="none" w:sz="0" w:space="0" w:color="auto"/>
      </w:divBdr>
    </w:div>
    <w:div w:id="217128316">
      <w:bodyDiv w:val="1"/>
      <w:marLeft w:val="0"/>
      <w:marRight w:val="0"/>
      <w:marTop w:val="0"/>
      <w:marBottom w:val="0"/>
      <w:divBdr>
        <w:top w:val="none" w:sz="0" w:space="0" w:color="auto"/>
        <w:left w:val="none" w:sz="0" w:space="0" w:color="auto"/>
        <w:bottom w:val="none" w:sz="0" w:space="0" w:color="auto"/>
        <w:right w:val="none" w:sz="0" w:space="0" w:color="auto"/>
      </w:divBdr>
    </w:div>
    <w:div w:id="281302365">
      <w:bodyDiv w:val="1"/>
      <w:marLeft w:val="0"/>
      <w:marRight w:val="0"/>
      <w:marTop w:val="0"/>
      <w:marBottom w:val="0"/>
      <w:divBdr>
        <w:top w:val="none" w:sz="0" w:space="0" w:color="auto"/>
        <w:left w:val="none" w:sz="0" w:space="0" w:color="auto"/>
        <w:bottom w:val="none" w:sz="0" w:space="0" w:color="auto"/>
        <w:right w:val="none" w:sz="0" w:space="0" w:color="auto"/>
      </w:divBdr>
    </w:div>
    <w:div w:id="340353901">
      <w:bodyDiv w:val="1"/>
      <w:marLeft w:val="0"/>
      <w:marRight w:val="0"/>
      <w:marTop w:val="0"/>
      <w:marBottom w:val="0"/>
      <w:divBdr>
        <w:top w:val="none" w:sz="0" w:space="0" w:color="auto"/>
        <w:left w:val="none" w:sz="0" w:space="0" w:color="auto"/>
        <w:bottom w:val="none" w:sz="0" w:space="0" w:color="auto"/>
        <w:right w:val="none" w:sz="0" w:space="0" w:color="auto"/>
      </w:divBdr>
    </w:div>
    <w:div w:id="457721503">
      <w:bodyDiv w:val="1"/>
      <w:marLeft w:val="0"/>
      <w:marRight w:val="0"/>
      <w:marTop w:val="0"/>
      <w:marBottom w:val="0"/>
      <w:divBdr>
        <w:top w:val="none" w:sz="0" w:space="0" w:color="auto"/>
        <w:left w:val="none" w:sz="0" w:space="0" w:color="auto"/>
        <w:bottom w:val="none" w:sz="0" w:space="0" w:color="auto"/>
        <w:right w:val="none" w:sz="0" w:space="0" w:color="auto"/>
      </w:divBdr>
    </w:div>
    <w:div w:id="653147908">
      <w:bodyDiv w:val="1"/>
      <w:marLeft w:val="0"/>
      <w:marRight w:val="0"/>
      <w:marTop w:val="0"/>
      <w:marBottom w:val="0"/>
      <w:divBdr>
        <w:top w:val="none" w:sz="0" w:space="0" w:color="auto"/>
        <w:left w:val="none" w:sz="0" w:space="0" w:color="auto"/>
        <w:bottom w:val="none" w:sz="0" w:space="0" w:color="auto"/>
        <w:right w:val="none" w:sz="0" w:space="0" w:color="auto"/>
      </w:divBdr>
    </w:div>
    <w:div w:id="709761588">
      <w:bodyDiv w:val="1"/>
      <w:marLeft w:val="0"/>
      <w:marRight w:val="0"/>
      <w:marTop w:val="0"/>
      <w:marBottom w:val="0"/>
      <w:divBdr>
        <w:top w:val="none" w:sz="0" w:space="0" w:color="auto"/>
        <w:left w:val="none" w:sz="0" w:space="0" w:color="auto"/>
        <w:bottom w:val="none" w:sz="0" w:space="0" w:color="auto"/>
        <w:right w:val="none" w:sz="0" w:space="0" w:color="auto"/>
      </w:divBdr>
    </w:div>
    <w:div w:id="847326440">
      <w:bodyDiv w:val="1"/>
      <w:marLeft w:val="0"/>
      <w:marRight w:val="0"/>
      <w:marTop w:val="0"/>
      <w:marBottom w:val="0"/>
      <w:divBdr>
        <w:top w:val="none" w:sz="0" w:space="0" w:color="auto"/>
        <w:left w:val="none" w:sz="0" w:space="0" w:color="auto"/>
        <w:bottom w:val="none" w:sz="0" w:space="0" w:color="auto"/>
        <w:right w:val="none" w:sz="0" w:space="0" w:color="auto"/>
      </w:divBdr>
    </w:div>
    <w:div w:id="988437900">
      <w:bodyDiv w:val="1"/>
      <w:marLeft w:val="0"/>
      <w:marRight w:val="0"/>
      <w:marTop w:val="0"/>
      <w:marBottom w:val="0"/>
      <w:divBdr>
        <w:top w:val="none" w:sz="0" w:space="0" w:color="auto"/>
        <w:left w:val="none" w:sz="0" w:space="0" w:color="auto"/>
        <w:bottom w:val="none" w:sz="0" w:space="0" w:color="auto"/>
        <w:right w:val="none" w:sz="0" w:space="0" w:color="auto"/>
      </w:divBdr>
    </w:div>
    <w:div w:id="1201476574">
      <w:bodyDiv w:val="1"/>
      <w:marLeft w:val="0"/>
      <w:marRight w:val="0"/>
      <w:marTop w:val="0"/>
      <w:marBottom w:val="0"/>
      <w:divBdr>
        <w:top w:val="none" w:sz="0" w:space="0" w:color="auto"/>
        <w:left w:val="none" w:sz="0" w:space="0" w:color="auto"/>
        <w:bottom w:val="none" w:sz="0" w:space="0" w:color="auto"/>
        <w:right w:val="none" w:sz="0" w:space="0" w:color="auto"/>
      </w:divBdr>
    </w:div>
    <w:div w:id="1244729035">
      <w:bodyDiv w:val="1"/>
      <w:marLeft w:val="0"/>
      <w:marRight w:val="0"/>
      <w:marTop w:val="0"/>
      <w:marBottom w:val="0"/>
      <w:divBdr>
        <w:top w:val="none" w:sz="0" w:space="0" w:color="auto"/>
        <w:left w:val="none" w:sz="0" w:space="0" w:color="auto"/>
        <w:bottom w:val="none" w:sz="0" w:space="0" w:color="auto"/>
        <w:right w:val="none" w:sz="0" w:space="0" w:color="auto"/>
      </w:divBdr>
    </w:div>
    <w:div w:id="1268856536">
      <w:bodyDiv w:val="1"/>
      <w:marLeft w:val="0"/>
      <w:marRight w:val="0"/>
      <w:marTop w:val="0"/>
      <w:marBottom w:val="0"/>
      <w:divBdr>
        <w:top w:val="none" w:sz="0" w:space="0" w:color="auto"/>
        <w:left w:val="none" w:sz="0" w:space="0" w:color="auto"/>
        <w:bottom w:val="none" w:sz="0" w:space="0" w:color="auto"/>
        <w:right w:val="none" w:sz="0" w:space="0" w:color="auto"/>
      </w:divBdr>
    </w:div>
    <w:div w:id="1390108795">
      <w:bodyDiv w:val="1"/>
      <w:marLeft w:val="0"/>
      <w:marRight w:val="0"/>
      <w:marTop w:val="0"/>
      <w:marBottom w:val="0"/>
      <w:divBdr>
        <w:top w:val="none" w:sz="0" w:space="0" w:color="auto"/>
        <w:left w:val="none" w:sz="0" w:space="0" w:color="auto"/>
        <w:bottom w:val="none" w:sz="0" w:space="0" w:color="auto"/>
        <w:right w:val="none" w:sz="0" w:space="0" w:color="auto"/>
      </w:divBdr>
    </w:div>
    <w:div w:id="1549879188">
      <w:bodyDiv w:val="1"/>
      <w:marLeft w:val="0"/>
      <w:marRight w:val="0"/>
      <w:marTop w:val="0"/>
      <w:marBottom w:val="0"/>
      <w:divBdr>
        <w:top w:val="none" w:sz="0" w:space="0" w:color="auto"/>
        <w:left w:val="none" w:sz="0" w:space="0" w:color="auto"/>
        <w:bottom w:val="none" w:sz="0" w:space="0" w:color="auto"/>
        <w:right w:val="none" w:sz="0" w:space="0" w:color="auto"/>
      </w:divBdr>
    </w:div>
    <w:div w:id="1595747664">
      <w:bodyDiv w:val="1"/>
      <w:marLeft w:val="0"/>
      <w:marRight w:val="0"/>
      <w:marTop w:val="0"/>
      <w:marBottom w:val="0"/>
      <w:divBdr>
        <w:top w:val="none" w:sz="0" w:space="0" w:color="auto"/>
        <w:left w:val="none" w:sz="0" w:space="0" w:color="auto"/>
        <w:bottom w:val="none" w:sz="0" w:space="0" w:color="auto"/>
        <w:right w:val="none" w:sz="0" w:space="0" w:color="auto"/>
      </w:divBdr>
    </w:div>
    <w:div w:id="1629821358">
      <w:bodyDiv w:val="1"/>
      <w:marLeft w:val="0"/>
      <w:marRight w:val="0"/>
      <w:marTop w:val="0"/>
      <w:marBottom w:val="0"/>
      <w:divBdr>
        <w:top w:val="none" w:sz="0" w:space="0" w:color="auto"/>
        <w:left w:val="none" w:sz="0" w:space="0" w:color="auto"/>
        <w:bottom w:val="none" w:sz="0" w:space="0" w:color="auto"/>
        <w:right w:val="none" w:sz="0" w:space="0" w:color="auto"/>
      </w:divBdr>
    </w:div>
    <w:div w:id="1664970362">
      <w:bodyDiv w:val="1"/>
      <w:marLeft w:val="0"/>
      <w:marRight w:val="0"/>
      <w:marTop w:val="0"/>
      <w:marBottom w:val="0"/>
      <w:divBdr>
        <w:top w:val="none" w:sz="0" w:space="0" w:color="auto"/>
        <w:left w:val="none" w:sz="0" w:space="0" w:color="auto"/>
        <w:bottom w:val="none" w:sz="0" w:space="0" w:color="auto"/>
        <w:right w:val="none" w:sz="0" w:space="0" w:color="auto"/>
      </w:divBdr>
    </w:div>
    <w:div w:id="2076122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rje.lilover@fin.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e.aasa@fin.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ina.malm@fin.ee" TargetMode="External"/><Relationship Id="rId5" Type="http://schemas.openxmlformats.org/officeDocument/2006/relationships/numbering" Target="numbering.xml"/><Relationship Id="rId15" Type="http://schemas.openxmlformats.org/officeDocument/2006/relationships/hyperlink" Target="https://eelnoud.valitsus.ee/main/mount/docList/ff07d04f-ed0f-4e51-9740-e47a123833f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u.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ki.ee/sites/default/files/dokumendid/andmekogude_juhend.pdf" TargetMode="External"/><Relationship Id="rId13" Type="http://schemas.openxmlformats.org/officeDocument/2006/relationships/hyperlink" Target="https://www.edpb.europa.eu/system/files/2023-07/edpb_guidelines202010_on_art23_adopted_after_consultation_et.pdf" TargetMode="External"/><Relationship Id="rId3" Type="http://schemas.openxmlformats.org/officeDocument/2006/relationships/hyperlink" Target="https://www.fatf-gafi.org/content/dam/fatf-gafi/recommendations/FATF%20Recommendations%202012.pdf.coredownload.inline.pdf" TargetMode="External"/><Relationship Id="rId7" Type="http://schemas.openxmlformats.org/officeDocument/2006/relationships/hyperlink" Target="https://www.aki.ee/sites/default/files/dokumendid/andmekogude_juhend.pdf" TargetMode="External"/><Relationship Id="rId12" Type="http://schemas.openxmlformats.org/officeDocument/2006/relationships/hyperlink" Target="https://www.riigikogu.ee/tegevus/eelnoud/eelnou/046802d9-335d-415b-c4a1-650aa487eb33/rahapesu-ja-terrorismi-rahastamise-tokestamise-seadus/" TargetMode="External"/><Relationship Id="rId2" Type="http://schemas.openxmlformats.org/officeDocument/2006/relationships/hyperlink" Target="https://riigikantselei.ee/riskid" TargetMode="External"/><Relationship Id="rId1" Type="http://schemas.openxmlformats.org/officeDocument/2006/relationships/hyperlink" Target="https://www.fatf-gafi.org/content/dam/fatf-gafi/recommendations/FATF%20Recommendations%202012.pdf.coredownload.inline.pdf" TargetMode="External"/><Relationship Id="rId6" Type="http://schemas.openxmlformats.org/officeDocument/2006/relationships/hyperlink" Target="https://eseimas.lrs.lt/portal/legalAct/lt/TAD/2c647332ba5111eb91e294a1358e77e9?jfwid=twcznlk4w" TargetMode="External"/><Relationship Id="rId11" Type="http://schemas.openxmlformats.org/officeDocument/2006/relationships/hyperlink" Target="https://www.riigiteataja.ee/akt/76607" TargetMode="External"/><Relationship Id="rId5" Type="http://schemas.openxmlformats.org/officeDocument/2006/relationships/hyperlink" Target="https://likumi.lv/ta/en/en/id/178987" TargetMode="External"/><Relationship Id="rId10" Type="http://schemas.openxmlformats.org/officeDocument/2006/relationships/hyperlink" Target="https://fiu.ee/sites/default/files/documents/2023-09/T%C3%BCpoloogiateade%204TT202305.pdf" TargetMode="External"/><Relationship Id="rId4" Type="http://schemas.openxmlformats.org/officeDocument/2006/relationships/hyperlink" Target="https://egmontgroup.org/wp-content/uploads/2021/09/Egmont-Group-Charter-Revised-July-2023-Abu-Dhabi-UAE.pdf" TargetMode="External"/><Relationship Id="rId9" Type="http://schemas.openxmlformats.org/officeDocument/2006/relationships/hyperlink" Target="https://www.tandfonline.com/doi/abs/10.1080/00036846.2022.2141444?journalCode=raec20" TargetMode="External"/><Relationship Id="rId14" Type="http://schemas.openxmlformats.org/officeDocument/2006/relationships/hyperlink" Target="https://rm.coe.int/moneyval-2022-11-mer-estonia/1680a9dd9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50E22-FABD-4FBA-888A-1715DB24E7D3}">
  <ds:schemaRefs>
    <ds:schemaRef ds:uri="http://schemas.openxmlformats.org/officeDocument/2006/bibliography"/>
  </ds:schemaRefs>
</ds:datastoreItem>
</file>

<file path=customXml/itemProps2.xml><?xml version="1.0" encoding="utf-8"?>
<ds:datastoreItem xmlns:ds="http://schemas.openxmlformats.org/officeDocument/2006/customXml" ds:itemID="{65709E97-F2A3-4A20-BD4F-E0FBE87F82FA}">
  <ds:schemaRefs>
    <ds:schemaRef ds:uri="http://schemas.microsoft.com/sharepoint/v3/contenttype/forms"/>
  </ds:schemaRefs>
</ds:datastoreItem>
</file>

<file path=customXml/itemProps3.xml><?xml version="1.0" encoding="utf-8"?>
<ds:datastoreItem xmlns:ds="http://schemas.openxmlformats.org/officeDocument/2006/customXml" ds:itemID="{DDE81499-2F35-4229-8104-2BCB54C8B220}">
  <ds:schemaRefs>
    <ds:schemaRef ds:uri="http://schemas.microsoft.com/office/2006/metadata/properties"/>
    <ds:schemaRef ds:uri="http://schemas.microsoft.com/office/infopath/2007/PartnerControls"/>
    <ds:schemaRef ds:uri="e293f50e-b80d-400a-80a1-6226c80ebbbb"/>
    <ds:schemaRef ds:uri="c8ae1d7c-2bd3-44b1-9ec8-2a84712b19ec"/>
    <ds:schemaRef ds:uri="3d7fb3fa-7f75-4382-a1fe-43b99e0a9782"/>
    <ds:schemaRef ds:uri="c337fe66-7b5b-47f1-b652-4788c4af0719"/>
  </ds:schemaRefs>
</ds:datastoreItem>
</file>

<file path=customXml/itemProps4.xml><?xml version="1.0" encoding="utf-8"?>
<ds:datastoreItem xmlns:ds="http://schemas.openxmlformats.org/officeDocument/2006/customXml" ds:itemID="{243B7274-EF63-42A5-86FD-BD2FEB237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24153</Words>
  <Characters>140091</Characters>
  <Application>Microsoft Office Word</Application>
  <DocSecurity>0</DocSecurity>
  <Lines>1167</Lines>
  <Paragraphs>327</Paragraphs>
  <ScaleCrop>false</ScaleCrop>
  <Company/>
  <LinksUpToDate>false</LinksUpToDate>
  <CharactersWithSpaces>163917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Malm</dc:creator>
  <cp:keywords/>
  <dc:description/>
  <cp:lastModifiedBy>Raina Liiv</cp:lastModifiedBy>
  <cp:revision>2</cp:revision>
  <dcterms:created xsi:type="dcterms:W3CDTF">2025-05-05T12:15:00Z</dcterms:created>
  <dcterms:modified xsi:type="dcterms:W3CDTF">2025-05-05T12:15:00Z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2025-02-26T07:56:02Z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75b9d953-03c5-4aad-a9c3-e6dd91a5faf4</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