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3AE1" w14:textId="77777777" w:rsidR="00191071" w:rsidRPr="00B76B37" w:rsidRDefault="00191071" w:rsidP="00191071">
      <w:pPr>
        <w:ind w:right="-284"/>
        <w:jc w:val="right"/>
      </w:pPr>
      <w:bookmarkStart w:id="0" w:name="_Hlk152338582"/>
      <w:r w:rsidRPr="00B76B37">
        <w:t>Teine lugemine</w:t>
      </w:r>
    </w:p>
    <w:p w14:paraId="25FF860F" w14:textId="40F19B0D" w:rsidR="00191071" w:rsidRPr="00B76B37" w:rsidRDefault="002043B4" w:rsidP="00191071">
      <w:pPr>
        <w:ind w:right="-284"/>
        <w:jc w:val="right"/>
      </w:pPr>
      <w:r>
        <w:t>14</w:t>
      </w:r>
      <w:r w:rsidR="00191071" w:rsidRPr="00B76B37">
        <w:t>.</w:t>
      </w:r>
      <w:r>
        <w:t>10</w:t>
      </w:r>
      <w:r w:rsidR="00191071" w:rsidRPr="00B76B37">
        <w:t>.202</w:t>
      </w:r>
      <w:r w:rsidR="00AE05CE">
        <w:t>6</w:t>
      </w:r>
    </w:p>
    <w:p w14:paraId="56C6A964" w14:textId="77777777" w:rsidR="00191071" w:rsidRPr="00B76B37" w:rsidRDefault="00191071" w:rsidP="00191071">
      <w:pPr>
        <w:ind w:right="-284"/>
        <w:jc w:val="right"/>
      </w:pPr>
    </w:p>
    <w:p w14:paraId="1E5D4728" w14:textId="77777777" w:rsidR="00191071" w:rsidRPr="00B76B37" w:rsidRDefault="00191071" w:rsidP="00191071">
      <w:pPr>
        <w:ind w:right="-284"/>
        <w:jc w:val="right"/>
      </w:pPr>
    </w:p>
    <w:p w14:paraId="69CDEF24" w14:textId="7CDD7532" w:rsidR="00191071" w:rsidRPr="00B76B37" w:rsidRDefault="00191071" w:rsidP="00191071">
      <w:pPr>
        <w:ind w:right="-284"/>
        <w:jc w:val="center"/>
        <w:rPr>
          <w:b/>
          <w:sz w:val="72"/>
          <w:szCs w:val="72"/>
        </w:rPr>
      </w:pPr>
      <w:bookmarkStart w:id="1" w:name="Päivämäärä"/>
      <w:bookmarkStart w:id="2" w:name="LakiNro"/>
      <w:bookmarkEnd w:id="1"/>
      <w:bookmarkEnd w:id="2"/>
      <w:r>
        <w:rPr>
          <w:b/>
          <w:sz w:val="72"/>
          <w:szCs w:val="72"/>
        </w:rPr>
        <w:t>8</w:t>
      </w:r>
      <w:r w:rsidR="00F85003">
        <w:rPr>
          <w:b/>
          <w:sz w:val="72"/>
          <w:szCs w:val="72"/>
        </w:rPr>
        <w:t>99</w:t>
      </w:r>
      <w:r w:rsidRPr="00B76B37">
        <w:rPr>
          <w:b/>
          <w:sz w:val="72"/>
          <w:szCs w:val="72"/>
        </w:rPr>
        <w:t xml:space="preserve"> SE II</w:t>
      </w:r>
    </w:p>
    <w:p w14:paraId="1C5C1BF6" w14:textId="77777777" w:rsidR="00191071" w:rsidRPr="00B76B37" w:rsidRDefault="00191071" w:rsidP="00191071">
      <w:pPr>
        <w:ind w:right="-284"/>
        <w:jc w:val="center"/>
        <w:rPr>
          <w:b/>
          <w:sz w:val="32"/>
        </w:rPr>
      </w:pPr>
      <w:bookmarkStart w:id="3" w:name="LakiNimi"/>
      <w:bookmarkEnd w:id="3"/>
      <w:r w:rsidRPr="00B76B37">
        <w:rPr>
          <w:b/>
          <w:caps/>
          <w:sz w:val="32"/>
        </w:rPr>
        <w:t>M</w:t>
      </w:r>
      <w:r w:rsidRPr="00B76B37">
        <w:rPr>
          <w:b/>
          <w:sz w:val="32"/>
        </w:rPr>
        <w:t>uudatusettepanekute loetelu</w:t>
      </w:r>
    </w:p>
    <w:p w14:paraId="41898ABC" w14:textId="01497C20" w:rsidR="00191071" w:rsidRPr="00B76B37" w:rsidRDefault="00F85003" w:rsidP="00191071">
      <w:pPr>
        <w:pStyle w:val="Vahedeta"/>
        <w:jc w:val="center"/>
        <w:rPr>
          <w:rFonts w:ascii="Times New Roman" w:hAnsi="Times New Roman"/>
          <w:b/>
          <w:sz w:val="32"/>
        </w:rPr>
      </w:pPr>
      <w:r>
        <w:rPr>
          <w:rFonts w:ascii="Times New Roman" w:hAnsi="Times New Roman"/>
          <w:b/>
          <w:bCs/>
          <w:sz w:val="32"/>
          <w:szCs w:val="32"/>
        </w:rPr>
        <w:t xml:space="preserve">loomakaitseseaduse ja veterinaarseaduse muutmise seaduse </w:t>
      </w:r>
      <w:r w:rsidR="00191071" w:rsidRPr="00B76B37">
        <w:rPr>
          <w:rFonts w:ascii="Times New Roman" w:hAnsi="Times New Roman"/>
          <w:b/>
          <w:sz w:val="32"/>
          <w:szCs w:val="32"/>
        </w:rPr>
        <w:t>eelnõu</w:t>
      </w:r>
      <w:r w:rsidR="00191071" w:rsidRPr="00B76B37">
        <w:rPr>
          <w:rFonts w:ascii="Times New Roman" w:hAnsi="Times New Roman"/>
          <w:b/>
          <w:sz w:val="32"/>
        </w:rPr>
        <w:t xml:space="preserve"> </w:t>
      </w:r>
      <w:r w:rsidR="00191071">
        <w:rPr>
          <w:rFonts w:ascii="Times New Roman" w:hAnsi="Times New Roman"/>
          <w:b/>
          <w:sz w:val="32"/>
        </w:rPr>
        <w:t>teiseks lugemiseks</w:t>
      </w:r>
    </w:p>
    <w:p w14:paraId="549C285C" w14:textId="77777777" w:rsidR="00191071" w:rsidRPr="00B76B37" w:rsidRDefault="00191071" w:rsidP="00191071">
      <w:pPr>
        <w:jc w:val="both"/>
        <w:rPr>
          <w:b/>
          <w:bCs/>
        </w:rPr>
      </w:pPr>
    </w:p>
    <w:p w14:paraId="05C53801" w14:textId="77777777" w:rsidR="00191071" w:rsidRPr="00B76B37" w:rsidRDefault="00191071" w:rsidP="00191071">
      <w:pPr>
        <w:jc w:val="both"/>
        <w:rPr>
          <w:b/>
          <w:bCs/>
        </w:rPr>
      </w:pPr>
    </w:p>
    <w:p w14:paraId="3DE8A225" w14:textId="4CC7D25C" w:rsidR="001C72A4" w:rsidRPr="00AE05CE" w:rsidRDefault="007B4F4E" w:rsidP="007B4F4E">
      <w:pPr>
        <w:rPr>
          <w:kern w:val="2"/>
        </w:rPr>
      </w:pPr>
      <w:r w:rsidRPr="00BF76D1">
        <w:rPr>
          <w:b/>
          <w:bCs/>
          <w:kern w:val="2"/>
          <w:sz w:val="40"/>
          <w:szCs w:val="40"/>
        </w:rPr>
        <w:t>1.</w:t>
      </w:r>
      <w:r w:rsidRPr="00B76B37">
        <w:rPr>
          <w:kern w:val="2"/>
        </w:rPr>
        <w:tab/>
      </w:r>
      <w:r w:rsidR="001C72A4" w:rsidRPr="00AE05CE">
        <w:rPr>
          <w:kern w:val="2"/>
        </w:rPr>
        <w:t>Teha eelnõus järgmised muudatused:</w:t>
      </w:r>
    </w:p>
    <w:p w14:paraId="664E24B7" w14:textId="77777777" w:rsidR="001C72A4" w:rsidRPr="00AE05CE" w:rsidRDefault="001C72A4" w:rsidP="007B4F4E">
      <w:pPr>
        <w:rPr>
          <w:kern w:val="2"/>
        </w:rPr>
      </w:pPr>
    </w:p>
    <w:p w14:paraId="040AAFDA" w14:textId="7EF2924C" w:rsidR="00960D3A" w:rsidRPr="00960D3A" w:rsidRDefault="001C72A4" w:rsidP="00960D3A">
      <w:pPr>
        <w:pStyle w:val="Vahedeta"/>
        <w:rPr>
          <w:rFonts w:ascii="Times New Roman" w:hAnsi="Times New Roman"/>
          <w:sz w:val="24"/>
          <w:szCs w:val="24"/>
        </w:rPr>
      </w:pPr>
      <w:r w:rsidRPr="00960D3A">
        <w:rPr>
          <w:rStyle w:val="fontstyle21"/>
          <w:rFonts w:ascii="Times New Roman" w:hAnsi="Times New Roman"/>
          <w:b/>
          <w:bCs/>
        </w:rPr>
        <w:t xml:space="preserve">1.1. </w:t>
      </w:r>
      <w:r w:rsidR="00960D3A" w:rsidRPr="00960D3A">
        <w:rPr>
          <w:rFonts w:ascii="Times New Roman" w:hAnsi="Times New Roman"/>
          <w:sz w:val="24"/>
          <w:szCs w:val="24"/>
        </w:rPr>
        <w:t>Muuta eelnõu § 1 punktis 3 kavandatud loomakaitseseaduse § 5</w:t>
      </w:r>
      <w:r w:rsidR="00960D3A" w:rsidRPr="00960D3A">
        <w:rPr>
          <w:rFonts w:ascii="Times New Roman" w:hAnsi="Times New Roman"/>
          <w:sz w:val="24"/>
          <w:szCs w:val="24"/>
          <w:vertAlign w:val="superscript"/>
        </w:rPr>
        <w:t>2</w:t>
      </w:r>
      <w:r w:rsidR="00960D3A" w:rsidRPr="00960D3A">
        <w:rPr>
          <w:rFonts w:ascii="Times New Roman" w:hAnsi="Times New Roman"/>
          <w:sz w:val="24"/>
          <w:szCs w:val="24"/>
        </w:rPr>
        <w:t xml:space="preserve"> lõiget 6 ja sõnastada see järgmiselt:</w:t>
      </w:r>
    </w:p>
    <w:p w14:paraId="2908EA54" w14:textId="77777777" w:rsidR="00960D3A" w:rsidRPr="00960D3A" w:rsidRDefault="00960D3A" w:rsidP="00960D3A">
      <w:pPr>
        <w:rPr>
          <w:b/>
          <w:bdr w:val="none" w:sz="0" w:space="0" w:color="auto" w:frame="1"/>
        </w:rPr>
      </w:pPr>
    </w:p>
    <w:p w14:paraId="561271D4" w14:textId="468F3AF3" w:rsidR="00960D3A" w:rsidRPr="00960D3A" w:rsidRDefault="00960D3A" w:rsidP="00960D3A">
      <w:pPr>
        <w:jc w:val="both"/>
        <w:rPr>
          <w:bCs/>
          <w:highlight w:val="cyan"/>
          <w:bdr w:val="none" w:sz="0" w:space="0" w:color="auto" w:frame="1"/>
          <w:vertAlign w:val="superscript"/>
        </w:rPr>
      </w:pPr>
      <w:r w:rsidRPr="00960D3A">
        <w:rPr>
          <w:bCs/>
          <w:bdr w:val="none" w:sz="0" w:space="0" w:color="auto" w:frame="1"/>
        </w:rPr>
        <w:t>„</w:t>
      </w:r>
      <w:r w:rsidRPr="00960D3A">
        <w:t>(6) Täiskasvanud koera on lubatud ajutiselt ketis hoida meditsiinilisel näidustusel, looma turvalisuse kaalutlusel</w:t>
      </w:r>
      <w:r w:rsidRPr="00960D3A">
        <w:rPr>
          <w:u w:val="single"/>
        </w:rPr>
        <w:t xml:space="preserve">, kaasa arvatud üritusel, võistlusel </w:t>
      </w:r>
      <w:r w:rsidR="009F3F19">
        <w:rPr>
          <w:u w:val="single"/>
        </w:rPr>
        <w:t>ja</w:t>
      </w:r>
      <w:r w:rsidRPr="00960D3A">
        <w:rPr>
          <w:u w:val="single"/>
        </w:rPr>
        <w:t xml:space="preserve"> näitusel,</w:t>
      </w:r>
      <w:r w:rsidRPr="00960D3A">
        <w:t xml:space="preserve"> </w:t>
      </w:r>
      <w:r w:rsidR="009F3F19" w:rsidRPr="0061411A">
        <w:rPr>
          <w:u w:val="single"/>
        </w:rPr>
        <w:t>ning</w:t>
      </w:r>
      <w:r w:rsidRPr="00960D3A">
        <w:t xml:space="preserve"> juhul, kui loom on agressiivne või ohtlik teisele loomale või inimesele.</w:t>
      </w:r>
      <w:r w:rsidRPr="00960D3A">
        <w:rPr>
          <w:bCs/>
          <w:bdr w:val="none" w:sz="0" w:space="0" w:color="auto" w:frame="1"/>
        </w:rPr>
        <w:t>“</w:t>
      </w:r>
    </w:p>
    <w:p w14:paraId="1CA5BFA3" w14:textId="77777777" w:rsidR="00960D3A" w:rsidRPr="00960D3A" w:rsidRDefault="00960D3A" w:rsidP="00960D3A">
      <w:pPr>
        <w:pStyle w:val="Vahedeta"/>
        <w:jc w:val="both"/>
        <w:rPr>
          <w:rFonts w:ascii="Times New Roman" w:hAnsi="Times New Roman"/>
          <w:sz w:val="24"/>
          <w:szCs w:val="24"/>
        </w:rPr>
      </w:pPr>
    </w:p>
    <w:p w14:paraId="1DB5A017" w14:textId="77777777" w:rsidR="00960D3A" w:rsidRPr="00960D3A" w:rsidRDefault="00960D3A" w:rsidP="00960D3A">
      <w:pPr>
        <w:pStyle w:val="Vahedeta"/>
        <w:jc w:val="both"/>
        <w:rPr>
          <w:rFonts w:ascii="Times New Roman" w:hAnsi="Times New Roman"/>
          <w:i/>
          <w:iCs/>
          <w:sz w:val="24"/>
          <w:szCs w:val="24"/>
        </w:rPr>
      </w:pPr>
      <w:r w:rsidRPr="00960D3A">
        <w:rPr>
          <w:rFonts w:ascii="Times New Roman" w:hAnsi="Times New Roman"/>
          <w:b/>
          <w:bCs/>
          <w:i/>
          <w:iCs/>
          <w:sz w:val="24"/>
          <w:szCs w:val="24"/>
        </w:rPr>
        <w:t>Selgitus:</w:t>
      </w:r>
      <w:r w:rsidRPr="00960D3A">
        <w:rPr>
          <w:rFonts w:ascii="Times New Roman" w:hAnsi="Times New Roman"/>
          <w:i/>
          <w:iCs/>
          <w:sz w:val="24"/>
          <w:szCs w:val="24"/>
        </w:rPr>
        <w:t xml:space="preserve"> Ajutise ketis hoidmise lubatud juhtude loetelu täiendatakse lauseosaga, mille kohaselt täiskasvanud koera on lubatud ajutiselt ketis hoida looma turvalisuse kaalutlustel, kaasa arvatud üritusel, võistlusel või näitusel. Oluline on sõnaselgelt nimetada, et looma turvalisuse kaalutlus võib esineda lisaks muudele elulistele juhtumitele ka üritusel, võistlusel või näitusel. Täpsustatud sõnastus tagab ühtsema sõnastuse Euroopa Parlamendi ja nõukogu määruse (EL) 2026/1818, mis käsitleb koerte ja kasside heaolu ja nende jälgitavust, artikli 17 lõikes 3 sätestatud </w:t>
      </w:r>
      <w:proofErr w:type="spellStart"/>
      <w:r w:rsidRPr="00960D3A">
        <w:rPr>
          <w:rFonts w:ascii="Times New Roman" w:hAnsi="Times New Roman"/>
          <w:i/>
          <w:iCs/>
          <w:sz w:val="24"/>
          <w:szCs w:val="24"/>
        </w:rPr>
        <w:t>kinnisidumise</w:t>
      </w:r>
      <w:proofErr w:type="spellEnd"/>
      <w:r w:rsidRPr="00960D3A">
        <w:rPr>
          <w:rFonts w:ascii="Times New Roman" w:hAnsi="Times New Roman"/>
          <w:i/>
          <w:iCs/>
          <w:sz w:val="24"/>
          <w:szCs w:val="24"/>
        </w:rPr>
        <w:t xml:space="preserve"> lubatud juhtudega, mida peavad teatud ettevõtjad järgima koerte või kasside puhul. Üritustel, võistlustel või näitustel võivad käia oma koeraga nii loomi turule viivad ettevõtjad kui ka sellised füüsilised isikud, kes loomade </w:t>
      </w:r>
      <w:proofErr w:type="spellStart"/>
      <w:r w:rsidRPr="00960D3A">
        <w:rPr>
          <w:rFonts w:ascii="Times New Roman" w:hAnsi="Times New Roman"/>
          <w:i/>
          <w:iCs/>
          <w:sz w:val="24"/>
          <w:szCs w:val="24"/>
        </w:rPr>
        <w:t>turuleviimisega</w:t>
      </w:r>
      <w:proofErr w:type="spellEnd"/>
      <w:r w:rsidRPr="00960D3A">
        <w:rPr>
          <w:rFonts w:ascii="Times New Roman" w:hAnsi="Times New Roman"/>
          <w:i/>
          <w:iCs/>
          <w:sz w:val="24"/>
          <w:szCs w:val="24"/>
        </w:rPr>
        <w:t xml:space="preserve"> ei tegele, mistõttu on mõistlik ette näha sarnane regulatsioon.</w:t>
      </w:r>
    </w:p>
    <w:p w14:paraId="5BCB5DF5" w14:textId="77777777" w:rsidR="00960D3A" w:rsidRPr="00B2086E" w:rsidRDefault="00960D3A" w:rsidP="00960D3A">
      <w:pPr>
        <w:pStyle w:val="Vahedeta"/>
        <w:jc w:val="both"/>
        <w:rPr>
          <w:rFonts w:ascii="Times New Roman" w:hAnsi="Times New Roman"/>
          <w:sz w:val="24"/>
          <w:szCs w:val="24"/>
        </w:rPr>
      </w:pPr>
    </w:p>
    <w:p w14:paraId="1AEDC9F7" w14:textId="19AB67C3" w:rsidR="00960D3A" w:rsidRPr="00960D3A" w:rsidRDefault="00960D3A" w:rsidP="00960D3A">
      <w:pPr>
        <w:pStyle w:val="Vahedeta"/>
        <w:jc w:val="both"/>
        <w:rPr>
          <w:rFonts w:ascii="Times New Roman" w:hAnsi="Times New Roman"/>
          <w:sz w:val="24"/>
          <w:szCs w:val="24"/>
        </w:rPr>
      </w:pPr>
      <w:r w:rsidRPr="00960D3A">
        <w:rPr>
          <w:rStyle w:val="fontstyle21"/>
          <w:rFonts w:ascii="Times New Roman" w:hAnsi="Times New Roman"/>
          <w:b/>
          <w:bCs/>
        </w:rPr>
        <w:t xml:space="preserve">1.2 </w:t>
      </w:r>
      <w:r w:rsidRPr="00960D3A">
        <w:rPr>
          <w:rFonts w:ascii="Times New Roman" w:hAnsi="Times New Roman"/>
          <w:sz w:val="24"/>
          <w:szCs w:val="24"/>
        </w:rPr>
        <w:t>Täiendada eelnõu § 1 punktiga 4, muutes järgnevate punktide numeratsiooni, järgmises sõnastuses:</w:t>
      </w:r>
    </w:p>
    <w:p w14:paraId="2F69D456" w14:textId="77777777" w:rsidR="00960D3A" w:rsidRPr="00960D3A" w:rsidRDefault="00960D3A" w:rsidP="00960D3A">
      <w:pPr>
        <w:pStyle w:val="Vahedeta"/>
        <w:jc w:val="both"/>
        <w:rPr>
          <w:rFonts w:ascii="Times New Roman" w:hAnsi="Times New Roman"/>
          <w:sz w:val="24"/>
          <w:szCs w:val="24"/>
        </w:rPr>
      </w:pPr>
    </w:p>
    <w:p w14:paraId="0A03A549" w14:textId="77777777" w:rsidR="00960D3A" w:rsidRPr="00960D3A" w:rsidRDefault="00960D3A" w:rsidP="00960D3A">
      <w:pPr>
        <w:jc w:val="both"/>
        <w:rPr>
          <w:bCs/>
          <w:u w:val="single"/>
          <w:bdr w:val="none" w:sz="0" w:space="0" w:color="auto" w:frame="1"/>
          <w:vertAlign w:val="superscript"/>
        </w:rPr>
      </w:pPr>
      <w:r w:rsidRPr="00960D3A">
        <w:rPr>
          <w:bCs/>
          <w:bdr w:val="none" w:sz="0" w:space="0" w:color="auto" w:frame="1"/>
        </w:rPr>
        <w:t>„</w:t>
      </w:r>
      <w:r w:rsidRPr="00960D3A">
        <w:rPr>
          <w:b/>
          <w:u w:val="single"/>
          <w:bdr w:val="none" w:sz="0" w:space="0" w:color="auto" w:frame="1"/>
        </w:rPr>
        <w:t xml:space="preserve">4) </w:t>
      </w:r>
      <w:r w:rsidRPr="00960D3A">
        <w:rPr>
          <w:bCs/>
          <w:u w:val="single"/>
          <w:bdr w:val="none" w:sz="0" w:space="0" w:color="auto" w:frame="1"/>
        </w:rPr>
        <w:t>paragrahvi 5</w:t>
      </w:r>
      <w:r w:rsidRPr="00960D3A">
        <w:rPr>
          <w:bCs/>
          <w:u w:val="single"/>
          <w:bdr w:val="none" w:sz="0" w:space="0" w:color="auto" w:frame="1"/>
          <w:vertAlign w:val="superscript"/>
        </w:rPr>
        <w:t>2</w:t>
      </w:r>
      <w:r w:rsidRPr="00960D3A">
        <w:rPr>
          <w:bCs/>
          <w:u w:val="single"/>
          <w:bdr w:val="none" w:sz="0" w:space="0" w:color="auto" w:frame="1"/>
        </w:rPr>
        <w:t xml:space="preserve"> täiendatakse lõikega 7 järgmises sõnastuses:</w:t>
      </w:r>
    </w:p>
    <w:p w14:paraId="48E8A448" w14:textId="5054CB76" w:rsidR="00960D3A" w:rsidRPr="00960D3A" w:rsidRDefault="00960D3A" w:rsidP="00960D3A">
      <w:pPr>
        <w:jc w:val="both"/>
      </w:pPr>
      <w:r w:rsidRPr="00960D3A">
        <w:rPr>
          <w:u w:val="single"/>
        </w:rPr>
        <w:t>„(7) Ettevõtja Euroopa Parlamendi ja nõukogu määruse (EL) 2026/1818, mis käsitleb koerte ja kasside heaolu ja nende jälgitavust (ELT L, 2026/1818, 10.</w:t>
      </w:r>
      <w:r w:rsidR="0061411A">
        <w:rPr>
          <w:u w:val="single"/>
        </w:rPr>
        <w:t>0</w:t>
      </w:r>
      <w:r w:rsidRPr="00960D3A">
        <w:rPr>
          <w:u w:val="single"/>
        </w:rPr>
        <w:t>8.2026), artikli 4 punkti t tähenduses võib koera ajutiselt ketis hoida sama määruse artikli 17 lõikes 3 sätestatud juhul ja tähtaja jooksul.“;</w:t>
      </w:r>
      <w:r w:rsidRPr="00960D3A">
        <w:t>“</w:t>
      </w:r>
    </w:p>
    <w:p w14:paraId="1FF331EE" w14:textId="77777777" w:rsidR="00960D3A" w:rsidRPr="00960D3A" w:rsidRDefault="00960D3A" w:rsidP="00960D3A">
      <w:pPr>
        <w:pStyle w:val="Vahedeta"/>
        <w:jc w:val="both"/>
        <w:rPr>
          <w:rFonts w:ascii="Times New Roman" w:hAnsi="Times New Roman"/>
          <w:sz w:val="24"/>
          <w:szCs w:val="24"/>
        </w:rPr>
      </w:pPr>
    </w:p>
    <w:p w14:paraId="4FCF2DC9" w14:textId="1E181395" w:rsidR="00960D3A" w:rsidRPr="00960D3A" w:rsidRDefault="00960D3A" w:rsidP="00960D3A">
      <w:pPr>
        <w:pStyle w:val="Vahedeta"/>
        <w:jc w:val="both"/>
        <w:rPr>
          <w:rFonts w:ascii="Times New Roman" w:hAnsi="Times New Roman"/>
          <w:i/>
          <w:iCs/>
          <w:sz w:val="24"/>
          <w:szCs w:val="24"/>
        </w:rPr>
      </w:pPr>
      <w:r w:rsidRPr="00960D3A">
        <w:rPr>
          <w:rFonts w:ascii="Times New Roman" w:hAnsi="Times New Roman"/>
          <w:b/>
          <w:bCs/>
          <w:i/>
          <w:iCs/>
          <w:sz w:val="24"/>
          <w:szCs w:val="24"/>
        </w:rPr>
        <w:t>Selgitus:</w:t>
      </w:r>
      <w:r w:rsidRPr="00960D3A">
        <w:rPr>
          <w:rFonts w:ascii="Times New Roman" w:hAnsi="Times New Roman"/>
          <w:i/>
          <w:iCs/>
          <w:sz w:val="24"/>
          <w:szCs w:val="24"/>
        </w:rPr>
        <w:t xml:space="preserve"> </w:t>
      </w:r>
      <w:r w:rsidRPr="00816094">
        <w:rPr>
          <w:rFonts w:ascii="Times New Roman" w:hAnsi="Times New Roman"/>
          <w:i/>
          <w:iCs/>
          <w:sz w:val="24"/>
          <w:szCs w:val="24"/>
        </w:rPr>
        <w:t>Loomakaitseseaduse</w:t>
      </w:r>
      <w:r w:rsidR="00816094" w:rsidRPr="00816094">
        <w:rPr>
          <w:rFonts w:ascii="Times New Roman" w:hAnsi="Times New Roman"/>
          <w:i/>
          <w:iCs/>
          <w:sz w:val="24"/>
          <w:szCs w:val="24"/>
        </w:rPr>
        <w:t xml:space="preserve"> </w:t>
      </w:r>
      <w:r w:rsidR="00816094" w:rsidRPr="00065C64">
        <w:rPr>
          <w:rFonts w:ascii="Times New Roman" w:hAnsi="Times New Roman"/>
          <w:i/>
          <w:iCs/>
          <w:sz w:val="24"/>
          <w:szCs w:val="24"/>
        </w:rPr>
        <w:t>(</w:t>
      </w:r>
      <w:proofErr w:type="spellStart"/>
      <w:r w:rsidR="00816094" w:rsidRPr="00065C64">
        <w:rPr>
          <w:rFonts w:ascii="Times New Roman" w:hAnsi="Times New Roman"/>
          <w:i/>
          <w:iCs/>
          <w:sz w:val="24"/>
          <w:szCs w:val="24"/>
        </w:rPr>
        <w:t>LoKS</w:t>
      </w:r>
      <w:proofErr w:type="spellEnd"/>
      <w:r w:rsidR="00816094" w:rsidRPr="00065C64">
        <w:rPr>
          <w:rFonts w:ascii="Times New Roman" w:hAnsi="Times New Roman"/>
          <w:i/>
          <w:iCs/>
          <w:sz w:val="24"/>
          <w:szCs w:val="24"/>
        </w:rPr>
        <w:t>)</w:t>
      </w:r>
      <w:r w:rsidRPr="00816094">
        <w:rPr>
          <w:rFonts w:ascii="Times New Roman" w:hAnsi="Times New Roman"/>
          <w:i/>
          <w:iCs/>
          <w:sz w:val="24"/>
          <w:szCs w:val="24"/>
        </w:rPr>
        <w:t xml:space="preserve"> § 5</w:t>
      </w:r>
      <w:r w:rsidRPr="00816094">
        <w:rPr>
          <w:rFonts w:ascii="Times New Roman" w:hAnsi="Times New Roman"/>
          <w:i/>
          <w:iCs/>
          <w:sz w:val="24"/>
          <w:szCs w:val="24"/>
          <w:vertAlign w:val="superscript"/>
        </w:rPr>
        <w:t>2</w:t>
      </w:r>
      <w:r w:rsidRPr="00960D3A">
        <w:rPr>
          <w:rFonts w:ascii="Times New Roman" w:hAnsi="Times New Roman"/>
          <w:i/>
          <w:iCs/>
          <w:sz w:val="24"/>
          <w:szCs w:val="24"/>
        </w:rPr>
        <w:t xml:space="preserve"> täiendatakse lõikega 7, milles viidatakse erandile koera ajutiselt ketis hoidmise puhul, mida peavad täitma teatud ettevõtjad. Muudatuse vajadus tuleneb uuest Euroopa Parlamendi ja nõukogu määrusest (EL) 2026/1818, mis käsitleb koerte ja kasside heaolu ja nende jälgitavust (edaspidi uus määrus või määrus (EL) 2026/1818), ning mille võttis vastu Euroopa Parlament 28. aprillil 2026 ja nõukogu 22. mail 2026 ning mis allkirjastati 17. juunil 2026 ja avaldati Euroopa Liidu Teatajas 10. augustil 2026. Uue määrusega on kehtestatud ühtsed nõuded kasvatajatele, müüjatele, varjupaikadele ja </w:t>
      </w:r>
      <w:r w:rsidRPr="00960D3A">
        <w:rPr>
          <w:rFonts w:ascii="Times New Roman" w:hAnsi="Times New Roman"/>
          <w:i/>
          <w:iCs/>
          <w:sz w:val="24"/>
          <w:szCs w:val="24"/>
        </w:rPr>
        <w:lastRenderedPageBreak/>
        <w:t xml:space="preserve">veebiplatvormidele, mis tegelevad kasside ja koerte </w:t>
      </w:r>
      <w:proofErr w:type="spellStart"/>
      <w:r w:rsidRPr="00960D3A">
        <w:rPr>
          <w:rFonts w:ascii="Times New Roman" w:hAnsi="Times New Roman"/>
          <w:i/>
          <w:iCs/>
          <w:sz w:val="24"/>
          <w:szCs w:val="24"/>
        </w:rPr>
        <w:t>turuleviimisega</w:t>
      </w:r>
      <w:proofErr w:type="spellEnd"/>
      <w:r w:rsidRPr="00960D3A">
        <w:rPr>
          <w:rFonts w:ascii="Times New Roman" w:hAnsi="Times New Roman"/>
          <w:i/>
          <w:iCs/>
          <w:sz w:val="24"/>
          <w:szCs w:val="24"/>
        </w:rPr>
        <w:t xml:space="preserve"> EL-is. Sellele on tähelepanu juhtinud Euroopa Komisjon oma 8. juuli 2026 teatises nr 2026/0187/EE.</w:t>
      </w:r>
    </w:p>
    <w:p w14:paraId="7C6AC6DA" w14:textId="77777777" w:rsidR="00960D3A" w:rsidRPr="00960D3A" w:rsidRDefault="00960D3A" w:rsidP="00960D3A">
      <w:pPr>
        <w:pStyle w:val="Vahedeta"/>
        <w:jc w:val="both"/>
        <w:rPr>
          <w:rFonts w:ascii="Times New Roman" w:hAnsi="Times New Roman"/>
          <w:i/>
          <w:iCs/>
          <w:sz w:val="24"/>
          <w:szCs w:val="24"/>
        </w:rPr>
      </w:pPr>
      <w:r w:rsidRPr="00960D3A">
        <w:rPr>
          <w:rFonts w:ascii="Times New Roman" w:hAnsi="Times New Roman"/>
          <w:i/>
          <w:iCs/>
          <w:sz w:val="24"/>
          <w:szCs w:val="24"/>
        </w:rPr>
        <w:t xml:space="preserve">Vastavalt uue määruse artiklile 33 jõustub see määrus kahekümnendal päeval pärast selle avaldamist Euroopa Liidu Teatajas, kuid seda hakatakse kohaldama alates 31. augustist 2028 ning teatud sätete kohaldamise alguskuupäev on veelgi hilisem. Kõnealuse määruse artikli 17 lõikes 3 on sätestatud, et </w:t>
      </w:r>
      <w:proofErr w:type="spellStart"/>
      <w:r w:rsidRPr="00960D3A">
        <w:rPr>
          <w:rFonts w:ascii="Times New Roman" w:hAnsi="Times New Roman"/>
          <w:i/>
          <w:iCs/>
          <w:sz w:val="24"/>
          <w:szCs w:val="24"/>
        </w:rPr>
        <w:t>kinnisidumine</w:t>
      </w:r>
      <w:proofErr w:type="spellEnd"/>
      <w:r w:rsidRPr="00960D3A">
        <w:rPr>
          <w:rFonts w:ascii="Times New Roman" w:hAnsi="Times New Roman"/>
          <w:i/>
          <w:iCs/>
          <w:sz w:val="24"/>
          <w:szCs w:val="24"/>
        </w:rPr>
        <w:t xml:space="preserve"> kauemaks kui üks tund on keelatud, välja arvatud meditsiiniliste protseduuride ajal või koerte või kasside üritustel, näitustel ja võistlustel osalemiseks. Mõiste „</w:t>
      </w:r>
      <w:proofErr w:type="spellStart"/>
      <w:r w:rsidRPr="00960D3A">
        <w:rPr>
          <w:rFonts w:ascii="Times New Roman" w:hAnsi="Times New Roman"/>
          <w:i/>
          <w:iCs/>
          <w:sz w:val="24"/>
          <w:szCs w:val="24"/>
        </w:rPr>
        <w:t>kinnisidumine</w:t>
      </w:r>
      <w:proofErr w:type="spellEnd"/>
      <w:r w:rsidRPr="00960D3A">
        <w:rPr>
          <w:rFonts w:ascii="Times New Roman" w:hAnsi="Times New Roman"/>
          <w:i/>
          <w:iCs/>
          <w:sz w:val="24"/>
          <w:szCs w:val="24"/>
        </w:rPr>
        <w:t xml:space="preserve">“ hõlmab ajutist ketis hoidmist, sest </w:t>
      </w:r>
      <w:proofErr w:type="spellStart"/>
      <w:r w:rsidRPr="00960D3A">
        <w:rPr>
          <w:rFonts w:ascii="Times New Roman" w:hAnsi="Times New Roman"/>
          <w:i/>
          <w:iCs/>
          <w:sz w:val="24"/>
          <w:szCs w:val="24"/>
        </w:rPr>
        <w:t>kinnisidumine</w:t>
      </w:r>
      <w:proofErr w:type="spellEnd"/>
      <w:r w:rsidRPr="00960D3A">
        <w:rPr>
          <w:rFonts w:ascii="Times New Roman" w:hAnsi="Times New Roman"/>
          <w:i/>
          <w:iCs/>
          <w:sz w:val="24"/>
          <w:szCs w:val="24"/>
        </w:rPr>
        <w:t xml:space="preserve"> artikli 4 punkti </w:t>
      </w:r>
      <w:proofErr w:type="spellStart"/>
      <w:r w:rsidRPr="00960D3A">
        <w:rPr>
          <w:rFonts w:ascii="Times New Roman" w:hAnsi="Times New Roman"/>
          <w:i/>
          <w:iCs/>
          <w:sz w:val="24"/>
          <w:szCs w:val="24"/>
        </w:rPr>
        <w:t>ff</w:t>
      </w:r>
      <w:proofErr w:type="spellEnd"/>
      <w:r w:rsidRPr="00960D3A">
        <w:rPr>
          <w:rFonts w:ascii="Times New Roman" w:hAnsi="Times New Roman"/>
          <w:i/>
          <w:iCs/>
          <w:sz w:val="24"/>
          <w:szCs w:val="24"/>
        </w:rPr>
        <w:t xml:space="preserve"> tähenduses on koera või kassi sidumine kinnituspunkti või eseme külge, et hoida teda soovitud alal või piirata tema liikumist. Seega alates 31. augustist 2028 on üle ühe tunni kestev </w:t>
      </w:r>
      <w:proofErr w:type="spellStart"/>
      <w:r w:rsidRPr="00960D3A">
        <w:rPr>
          <w:rFonts w:ascii="Times New Roman" w:hAnsi="Times New Roman"/>
          <w:i/>
          <w:iCs/>
          <w:sz w:val="24"/>
          <w:szCs w:val="24"/>
        </w:rPr>
        <w:t>kinnisidumine</w:t>
      </w:r>
      <w:proofErr w:type="spellEnd"/>
      <w:r w:rsidRPr="00960D3A">
        <w:rPr>
          <w:rFonts w:ascii="Times New Roman" w:hAnsi="Times New Roman"/>
          <w:i/>
          <w:iCs/>
          <w:sz w:val="24"/>
          <w:szCs w:val="24"/>
        </w:rPr>
        <w:t xml:space="preserve"> lubatud üksnes erandkorras artikli 17 lõigetes 3 ja 4 ammendavalt sätestatud tingimustel ning selle kasutamine nendes sätetes sätestamata asjaoludel on keelatud. Uue määruse preambuli põhjendus 51 selgitab </w:t>
      </w:r>
      <w:proofErr w:type="spellStart"/>
      <w:r w:rsidRPr="00960D3A">
        <w:rPr>
          <w:rFonts w:ascii="Times New Roman" w:hAnsi="Times New Roman"/>
          <w:i/>
          <w:iCs/>
          <w:sz w:val="24"/>
          <w:szCs w:val="24"/>
        </w:rPr>
        <w:t>kinnisidumise</w:t>
      </w:r>
      <w:proofErr w:type="spellEnd"/>
      <w:r w:rsidRPr="00960D3A">
        <w:rPr>
          <w:rFonts w:ascii="Times New Roman" w:hAnsi="Times New Roman"/>
          <w:i/>
          <w:iCs/>
          <w:sz w:val="24"/>
          <w:szCs w:val="24"/>
        </w:rPr>
        <w:t xml:space="preserve"> ja ebanormaalse käitumise tekkimise seost ning põhjendus 55 selgitab riski, et koertel, kes ei ole asjakohaselt sotsialiseeritud, kellele puudub stimuleeriv keskkond ning võimalus mängida ja käituda muul loomuomasel viisil, võib tekkida agressiivsus inimeste suhtes. Pärast uue määruse kohaldamise kuupäeva, st alates 31. augustist 2028 peavad ettevõtjad järgima uues määruses sätestatud nõudeid ning seega tagama sobiva taristu ja töötajad, et rahuldada nende vastutusel olevate loomade kõik füüsilised ja käitumuslikud heaolu vajadused. Ettevõtja määruse (EL) 2026/1818 artikli 4 punkti t tähenduses on füüsiline või juriidiline isik, kes tegeleb koerte või kasside </w:t>
      </w:r>
      <w:proofErr w:type="spellStart"/>
      <w:r w:rsidRPr="00960D3A">
        <w:rPr>
          <w:rFonts w:ascii="Times New Roman" w:hAnsi="Times New Roman"/>
          <w:i/>
          <w:iCs/>
          <w:sz w:val="24"/>
          <w:szCs w:val="24"/>
        </w:rPr>
        <w:t>turuleviimisega</w:t>
      </w:r>
      <w:proofErr w:type="spellEnd"/>
      <w:r w:rsidRPr="00960D3A">
        <w:rPr>
          <w:rFonts w:ascii="Times New Roman" w:hAnsi="Times New Roman"/>
          <w:i/>
          <w:iCs/>
          <w:sz w:val="24"/>
          <w:szCs w:val="24"/>
        </w:rPr>
        <w:t xml:space="preserve"> ning vastutab aretusettevõtte, müügiettevõtte või varjupaiga ning seal peetavate koerte või kasside eest, või kes paigutab neid hoiukoju ning kes vastutab seal peetavate koerte või kasside eest.</w:t>
      </w:r>
    </w:p>
    <w:p w14:paraId="002FAEC5" w14:textId="7FB07CAD" w:rsidR="00960D3A" w:rsidRDefault="00960D3A" w:rsidP="00960D3A">
      <w:pPr>
        <w:pStyle w:val="Vahedeta"/>
        <w:jc w:val="both"/>
        <w:rPr>
          <w:rFonts w:ascii="Times New Roman" w:eastAsia="Times New Roman" w:hAnsi="Times New Roman"/>
          <w:i/>
          <w:iCs/>
          <w:sz w:val="24"/>
          <w:szCs w:val="24"/>
        </w:rPr>
      </w:pPr>
      <w:r w:rsidRPr="00960D3A">
        <w:rPr>
          <w:rFonts w:ascii="Times New Roman" w:hAnsi="Times New Roman"/>
          <w:i/>
          <w:iCs/>
          <w:sz w:val="24"/>
          <w:szCs w:val="24"/>
        </w:rPr>
        <w:t xml:space="preserve">Eelkirjeldatud põhjusel täiendatakse </w:t>
      </w:r>
      <w:proofErr w:type="spellStart"/>
      <w:r w:rsidR="00DD55C4">
        <w:rPr>
          <w:rFonts w:ascii="Times New Roman" w:hAnsi="Times New Roman"/>
          <w:i/>
          <w:iCs/>
          <w:sz w:val="24"/>
          <w:szCs w:val="24"/>
        </w:rPr>
        <w:t>LoKSi</w:t>
      </w:r>
      <w:proofErr w:type="spellEnd"/>
      <w:r w:rsidR="00DD55C4" w:rsidRPr="00960D3A">
        <w:rPr>
          <w:rFonts w:ascii="Times New Roman" w:hAnsi="Times New Roman"/>
          <w:i/>
          <w:iCs/>
          <w:sz w:val="24"/>
          <w:szCs w:val="24"/>
        </w:rPr>
        <w:t xml:space="preserve"> </w:t>
      </w:r>
      <w:r w:rsidRPr="00960D3A">
        <w:rPr>
          <w:rFonts w:ascii="Times New Roman" w:hAnsi="Times New Roman"/>
          <w:i/>
          <w:iCs/>
          <w:sz w:val="24"/>
          <w:szCs w:val="24"/>
        </w:rPr>
        <w:t>§ 5</w:t>
      </w:r>
      <w:r w:rsidRPr="00960D3A">
        <w:rPr>
          <w:rFonts w:ascii="Times New Roman" w:hAnsi="Times New Roman"/>
          <w:i/>
          <w:iCs/>
          <w:sz w:val="24"/>
          <w:szCs w:val="24"/>
          <w:vertAlign w:val="superscript"/>
        </w:rPr>
        <w:t>2</w:t>
      </w:r>
      <w:r w:rsidRPr="00960D3A">
        <w:rPr>
          <w:rFonts w:ascii="Times New Roman" w:hAnsi="Times New Roman"/>
          <w:i/>
          <w:iCs/>
          <w:sz w:val="24"/>
          <w:szCs w:val="24"/>
        </w:rPr>
        <w:t xml:space="preserve"> lõikes 7 viitega määruse (EL) 2026/1818 asjaomastele sätetele, et võtta arvesse uue määruse sätteid, mis on tervikuna siduvad ja vahetult kohaldatavad kõigis liikmesriikides, ning vältida vastuolu </w:t>
      </w:r>
      <w:proofErr w:type="spellStart"/>
      <w:r w:rsidR="00DD55C4">
        <w:rPr>
          <w:rFonts w:ascii="Times New Roman" w:hAnsi="Times New Roman"/>
          <w:i/>
          <w:iCs/>
          <w:sz w:val="24"/>
          <w:szCs w:val="24"/>
        </w:rPr>
        <w:t>LoKSi</w:t>
      </w:r>
      <w:proofErr w:type="spellEnd"/>
      <w:r w:rsidR="00DD55C4" w:rsidRPr="00960D3A">
        <w:rPr>
          <w:rFonts w:ascii="Times New Roman" w:hAnsi="Times New Roman"/>
          <w:i/>
          <w:iCs/>
          <w:sz w:val="24"/>
          <w:szCs w:val="24"/>
        </w:rPr>
        <w:t xml:space="preserve"> </w:t>
      </w:r>
      <w:r w:rsidRPr="00960D3A">
        <w:rPr>
          <w:rFonts w:ascii="Times New Roman" w:hAnsi="Times New Roman"/>
          <w:i/>
          <w:iCs/>
          <w:sz w:val="24"/>
          <w:szCs w:val="24"/>
        </w:rPr>
        <w:t xml:space="preserve">ja uue määruse sätete vahel. Nimetatud täienduse jõustumine kavandatakse </w:t>
      </w:r>
      <w:r w:rsidRPr="00960D3A">
        <w:rPr>
          <w:rFonts w:ascii="Times New Roman" w:eastAsia="Times New Roman" w:hAnsi="Times New Roman"/>
          <w:i/>
          <w:iCs/>
          <w:sz w:val="24"/>
          <w:szCs w:val="24"/>
        </w:rPr>
        <w:t>2028. aasta 31. augustil kooskõlas uue määruse artikliga 33.</w:t>
      </w:r>
    </w:p>
    <w:p w14:paraId="5DD0851F" w14:textId="77777777" w:rsidR="00177E4B" w:rsidRDefault="00177E4B" w:rsidP="00960D3A">
      <w:pPr>
        <w:pStyle w:val="Vahedeta"/>
        <w:jc w:val="both"/>
        <w:rPr>
          <w:rFonts w:ascii="Times New Roman" w:eastAsia="Times New Roman" w:hAnsi="Times New Roman"/>
          <w:i/>
          <w:iCs/>
          <w:sz w:val="24"/>
          <w:szCs w:val="24"/>
        </w:rPr>
      </w:pPr>
    </w:p>
    <w:p w14:paraId="0E7320C1" w14:textId="77777777" w:rsidR="00177E4B" w:rsidRPr="00F35B53" w:rsidRDefault="00177E4B" w:rsidP="00177E4B">
      <w:pPr>
        <w:pStyle w:val="Vahedeta"/>
        <w:rPr>
          <w:rFonts w:ascii="Times New Roman" w:hAnsi="Times New Roman"/>
          <w:sz w:val="24"/>
          <w:szCs w:val="24"/>
        </w:rPr>
      </w:pPr>
      <w:r w:rsidRPr="00177E4B">
        <w:rPr>
          <w:rFonts w:ascii="Times New Roman" w:eastAsia="Times New Roman" w:hAnsi="Times New Roman"/>
          <w:b/>
          <w:bCs/>
          <w:sz w:val="24"/>
          <w:szCs w:val="24"/>
        </w:rPr>
        <w:t>1.3</w:t>
      </w:r>
      <w:r>
        <w:rPr>
          <w:rFonts w:ascii="Times New Roman" w:eastAsia="Times New Roman" w:hAnsi="Times New Roman"/>
          <w:sz w:val="24"/>
          <w:szCs w:val="24"/>
        </w:rPr>
        <w:t xml:space="preserve"> </w:t>
      </w:r>
      <w:r w:rsidRPr="00F35B53">
        <w:rPr>
          <w:rFonts w:ascii="Times New Roman" w:hAnsi="Times New Roman"/>
          <w:sz w:val="24"/>
          <w:szCs w:val="24"/>
        </w:rPr>
        <w:t>Muuta eelnõu § 3 ja sõnastada see järgmiselt:</w:t>
      </w:r>
    </w:p>
    <w:p w14:paraId="71BC3878" w14:textId="77777777" w:rsidR="00177E4B" w:rsidRPr="00F35B53" w:rsidRDefault="00177E4B" w:rsidP="00177E4B">
      <w:pPr>
        <w:pStyle w:val="Vahedeta"/>
        <w:rPr>
          <w:rFonts w:ascii="Times New Roman" w:hAnsi="Times New Roman"/>
          <w:sz w:val="24"/>
          <w:szCs w:val="24"/>
        </w:rPr>
      </w:pPr>
    </w:p>
    <w:p w14:paraId="5CCF41D0" w14:textId="77777777" w:rsidR="00177E4B" w:rsidRPr="00F35B53" w:rsidRDefault="00177E4B" w:rsidP="00177E4B">
      <w:pPr>
        <w:rPr>
          <w:b/>
          <w:bCs/>
        </w:rPr>
      </w:pPr>
      <w:r w:rsidRPr="00F35B53">
        <w:t>„</w:t>
      </w:r>
      <w:r w:rsidRPr="00F35B53">
        <w:rPr>
          <w:b/>
          <w:bCs/>
        </w:rPr>
        <w:t>§ 3. Seaduse jõustumine</w:t>
      </w:r>
    </w:p>
    <w:p w14:paraId="161CA9E6" w14:textId="77777777" w:rsidR="00177E4B" w:rsidRPr="00F35B53" w:rsidRDefault="00177E4B" w:rsidP="00177E4B">
      <w:pPr>
        <w:shd w:val="clear" w:color="auto" w:fill="FFFFFF"/>
      </w:pPr>
    </w:p>
    <w:p w14:paraId="64AE8E28" w14:textId="77777777" w:rsidR="00177E4B" w:rsidRPr="00F35B53" w:rsidRDefault="00177E4B" w:rsidP="00177E4B">
      <w:pPr>
        <w:shd w:val="clear" w:color="auto" w:fill="FFFFFF"/>
      </w:pPr>
      <w:r w:rsidRPr="00F35B53">
        <w:rPr>
          <w:u w:val="single"/>
        </w:rPr>
        <w:t>(1)</w:t>
      </w:r>
      <w:r w:rsidRPr="00F35B53">
        <w:t xml:space="preserve"> Käesolev seadus jõustub 2027. aasta 1. jaanuaril.</w:t>
      </w:r>
    </w:p>
    <w:p w14:paraId="179077D0" w14:textId="77777777" w:rsidR="00177E4B" w:rsidRPr="00F35B53" w:rsidRDefault="00177E4B" w:rsidP="00177E4B">
      <w:pPr>
        <w:shd w:val="clear" w:color="auto" w:fill="FFFFFF"/>
      </w:pPr>
    </w:p>
    <w:p w14:paraId="1C5133E4" w14:textId="77777777" w:rsidR="00177E4B" w:rsidRPr="00F35B53" w:rsidRDefault="00177E4B" w:rsidP="00177E4B">
      <w:pPr>
        <w:shd w:val="clear" w:color="auto" w:fill="FFFFFF"/>
      </w:pPr>
      <w:r w:rsidRPr="00F35B53">
        <w:rPr>
          <w:u w:val="single"/>
        </w:rPr>
        <w:t>(2) Käesoleva seaduse § 1 punkt 4 jõustub 2028. aasta 31. augustil.</w:t>
      </w:r>
      <w:r w:rsidRPr="00F35B53">
        <w:t>“.</w:t>
      </w:r>
    </w:p>
    <w:p w14:paraId="724076AF" w14:textId="77777777" w:rsidR="00177E4B" w:rsidRPr="00F35B53" w:rsidRDefault="00177E4B" w:rsidP="00177E4B">
      <w:pPr>
        <w:pStyle w:val="Vahedeta"/>
        <w:rPr>
          <w:rFonts w:ascii="Times New Roman" w:hAnsi="Times New Roman"/>
          <w:sz w:val="24"/>
          <w:szCs w:val="24"/>
        </w:rPr>
      </w:pPr>
    </w:p>
    <w:p w14:paraId="2E161501" w14:textId="197B934C" w:rsidR="00177E4B" w:rsidRPr="00F35B53" w:rsidRDefault="00177E4B" w:rsidP="00177E4B">
      <w:pPr>
        <w:pStyle w:val="Vahedeta"/>
        <w:jc w:val="both"/>
        <w:rPr>
          <w:rFonts w:ascii="Times New Roman" w:hAnsi="Times New Roman"/>
          <w:i/>
          <w:iCs/>
          <w:sz w:val="24"/>
          <w:szCs w:val="24"/>
        </w:rPr>
      </w:pPr>
      <w:r w:rsidRPr="00F35B53">
        <w:rPr>
          <w:rFonts w:ascii="Times New Roman" w:hAnsi="Times New Roman"/>
          <w:b/>
          <w:bCs/>
          <w:i/>
          <w:iCs/>
          <w:sz w:val="24"/>
          <w:szCs w:val="24"/>
        </w:rPr>
        <w:t>Selgitus:</w:t>
      </w:r>
      <w:r w:rsidRPr="00F35B53">
        <w:rPr>
          <w:rFonts w:ascii="Times New Roman" w:eastAsia="Times New Roman" w:hAnsi="Times New Roman"/>
          <w:i/>
          <w:iCs/>
          <w:sz w:val="24"/>
          <w:szCs w:val="24"/>
          <w:lang w:eastAsia="en-US"/>
        </w:rPr>
        <w:t xml:space="preserve"> </w:t>
      </w:r>
      <w:r w:rsidRPr="00F35B53">
        <w:rPr>
          <w:rFonts w:ascii="Times New Roman" w:hAnsi="Times New Roman"/>
          <w:i/>
          <w:iCs/>
          <w:sz w:val="24"/>
          <w:szCs w:val="24"/>
        </w:rPr>
        <w:t xml:space="preserve">Seoses  </w:t>
      </w:r>
      <w:r w:rsidR="00AA6FDA">
        <w:rPr>
          <w:rFonts w:ascii="Times New Roman" w:hAnsi="Times New Roman"/>
          <w:i/>
          <w:iCs/>
          <w:sz w:val="24"/>
          <w:szCs w:val="24"/>
        </w:rPr>
        <w:t xml:space="preserve">1.2 </w:t>
      </w:r>
      <w:r w:rsidRPr="00F35B53">
        <w:rPr>
          <w:rFonts w:ascii="Times New Roman" w:hAnsi="Times New Roman"/>
          <w:i/>
          <w:iCs/>
          <w:sz w:val="24"/>
          <w:szCs w:val="24"/>
        </w:rPr>
        <w:t>muudatusettepanekuga  tuleb § 3 lõikes 2 sätestada seaduse jõustumise erisus koera ajutise ketis hoidmise nõuete osas ning näha ette, et seaduse § 1 punkt 4 jõustub 2028. aasta 31. augustil. Jõustumise erisus on sätestatud kooskõlas määrus (EL) 2026/1818 artikliga 33, mille kohaselt  uut määrust hakatakse kohaldama alates 31. augustist 2028.</w:t>
      </w:r>
    </w:p>
    <w:p w14:paraId="62EF5BEC" w14:textId="2030A3E7" w:rsidR="00177E4B" w:rsidRPr="00177E4B" w:rsidRDefault="00177E4B" w:rsidP="00177E4B">
      <w:pPr>
        <w:pStyle w:val="Vahedeta"/>
        <w:jc w:val="both"/>
        <w:rPr>
          <w:rFonts w:ascii="Times New Roman" w:hAnsi="Times New Roman"/>
          <w:sz w:val="24"/>
          <w:szCs w:val="24"/>
        </w:rPr>
      </w:pPr>
    </w:p>
    <w:p w14:paraId="09F1E573" w14:textId="0CA1622F" w:rsidR="00F35B53" w:rsidRPr="00AE05CE" w:rsidRDefault="00F35B53" w:rsidP="00B110B2">
      <w:pPr>
        <w:ind w:left="539" w:right="-284"/>
        <w:jc w:val="both"/>
        <w:rPr>
          <w:b/>
          <w:bCs/>
          <w:color w:val="000000"/>
        </w:rPr>
      </w:pPr>
      <w:r w:rsidRPr="00AE05CE">
        <w:rPr>
          <w:b/>
          <w:bCs/>
        </w:rPr>
        <w:t>Maaelukomisjon</w:t>
      </w:r>
      <w:r w:rsidR="00654138">
        <w:rPr>
          <w:b/>
          <w:bCs/>
        </w:rPr>
        <w:tab/>
      </w:r>
      <w:r w:rsidR="00654138">
        <w:rPr>
          <w:b/>
          <w:bCs/>
        </w:rPr>
        <w:tab/>
      </w:r>
    </w:p>
    <w:p w14:paraId="1FFC116B" w14:textId="62A840D1" w:rsidR="00F35B53" w:rsidRPr="00AE05CE" w:rsidRDefault="00F35B53" w:rsidP="00B110B2">
      <w:pPr>
        <w:ind w:left="539" w:right="-284"/>
        <w:jc w:val="both"/>
        <w:rPr>
          <w:color w:val="000000"/>
        </w:rPr>
      </w:pPr>
      <w:r w:rsidRPr="00AE05CE">
        <w:rPr>
          <w:color w:val="000000"/>
        </w:rPr>
        <w:t xml:space="preserve">Juhtivkomisjon: </w:t>
      </w:r>
      <w:r w:rsidR="00856B77">
        <w:rPr>
          <w:color w:val="000000"/>
        </w:rPr>
        <w:t>ARVESTADA TÄIELIKULT</w:t>
      </w:r>
    </w:p>
    <w:p w14:paraId="243508E5" w14:textId="77777777" w:rsidR="00F35B53" w:rsidRPr="00B2086E" w:rsidRDefault="00F35B53" w:rsidP="00F35B53">
      <w:pPr>
        <w:pStyle w:val="Vahedeta"/>
        <w:jc w:val="both"/>
        <w:rPr>
          <w:rFonts w:ascii="Times New Roman" w:hAnsi="Times New Roman"/>
          <w:sz w:val="24"/>
          <w:szCs w:val="24"/>
        </w:rPr>
      </w:pPr>
    </w:p>
    <w:p w14:paraId="1FCCA632" w14:textId="61DE7EAC" w:rsidR="00F35B53" w:rsidRPr="001D1966" w:rsidRDefault="00047AEA" w:rsidP="001D1966">
      <w:pPr>
        <w:jc w:val="both"/>
        <w:rPr>
          <w:rStyle w:val="fontstyle21"/>
          <w:rFonts w:ascii="Times New Roman" w:hAnsi="Times New Roman"/>
          <w:color w:val="auto"/>
        </w:rPr>
      </w:pPr>
      <w:r w:rsidRPr="001D1966">
        <w:rPr>
          <w:rStyle w:val="fontstyle21"/>
          <w:rFonts w:ascii="Times New Roman" w:hAnsi="Times New Roman"/>
          <w:b/>
          <w:bCs/>
          <w:color w:val="auto"/>
          <w:sz w:val="40"/>
          <w:szCs w:val="40"/>
        </w:rPr>
        <w:t>2.</w:t>
      </w:r>
      <w:r w:rsidRPr="001D1966">
        <w:rPr>
          <w:rStyle w:val="fontstyle21"/>
          <w:rFonts w:ascii="Times New Roman" w:hAnsi="Times New Roman"/>
          <w:b/>
          <w:bCs/>
          <w:color w:val="auto"/>
        </w:rPr>
        <w:t xml:space="preserve"> </w:t>
      </w:r>
      <w:r w:rsidR="00F35B53" w:rsidRPr="001D1966">
        <w:rPr>
          <w:rStyle w:val="fontstyle21"/>
          <w:rFonts w:ascii="Times New Roman" w:hAnsi="Times New Roman"/>
          <w:color w:val="auto"/>
        </w:rPr>
        <w:t>Täiendada eelnõu § 1 punktidega 8</w:t>
      </w:r>
      <w:r w:rsidR="00F35B53" w:rsidRPr="001D1966">
        <w:t>–</w:t>
      </w:r>
      <w:r w:rsidR="00F35B53" w:rsidRPr="001D1966">
        <w:rPr>
          <w:rStyle w:val="fontstyle21"/>
          <w:rFonts w:ascii="Times New Roman" w:hAnsi="Times New Roman"/>
          <w:color w:val="auto"/>
        </w:rPr>
        <w:t>1</w:t>
      </w:r>
      <w:r w:rsidR="00177E4B">
        <w:rPr>
          <w:rStyle w:val="fontstyle21"/>
          <w:rFonts w:ascii="Times New Roman" w:hAnsi="Times New Roman"/>
          <w:color w:val="auto"/>
        </w:rPr>
        <w:t>0</w:t>
      </w:r>
      <w:r w:rsidR="00856B77">
        <w:rPr>
          <w:rStyle w:val="fontstyle21"/>
          <w:rFonts w:ascii="Times New Roman" w:hAnsi="Times New Roman"/>
          <w:color w:val="auto"/>
        </w:rPr>
        <w:t xml:space="preserve"> (muudetud tekstis punktid 9-11)</w:t>
      </w:r>
      <w:r w:rsidR="00F35B53" w:rsidRPr="001D1966">
        <w:rPr>
          <w:rStyle w:val="fontstyle21"/>
          <w:rFonts w:ascii="Times New Roman" w:hAnsi="Times New Roman"/>
          <w:color w:val="auto"/>
        </w:rPr>
        <w:t>, muutes järgnevate punktide numeratsiooni, järgmises sõnastuses:</w:t>
      </w:r>
    </w:p>
    <w:p w14:paraId="0910942D" w14:textId="77777777" w:rsidR="00F35B53" w:rsidRPr="001D1966" w:rsidRDefault="00F35B53" w:rsidP="001D1966">
      <w:pPr>
        <w:jc w:val="both"/>
      </w:pPr>
    </w:p>
    <w:p w14:paraId="5C1124D0" w14:textId="5369CF5D" w:rsidR="00F35B53" w:rsidRPr="001D1966" w:rsidRDefault="00F35B53" w:rsidP="001D1966">
      <w:pPr>
        <w:jc w:val="both"/>
        <w:rPr>
          <w:u w:val="single"/>
        </w:rPr>
      </w:pPr>
      <w:r w:rsidRPr="001D1966">
        <w:rPr>
          <w:u w:val="single"/>
        </w:rPr>
        <w:t>„</w:t>
      </w:r>
      <w:r w:rsidR="00856B77">
        <w:rPr>
          <w:b/>
          <w:bCs/>
          <w:u w:val="single"/>
        </w:rPr>
        <w:t>9</w:t>
      </w:r>
      <w:r w:rsidRPr="001D1966">
        <w:rPr>
          <w:b/>
          <w:bCs/>
          <w:u w:val="single"/>
        </w:rPr>
        <w:t>)</w:t>
      </w:r>
      <w:r w:rsidRPr="001D1966">
        <w:rPr>
          <w:u w:val="single"/>
        </w:rPr>
        <w:t xml:space="preserve"> paragrahvi 44 lõikes 6 ja § 48 lõikes 1</w:t>
      </w:r>
      <w:r w:rsidRPr="001D1966">
        <w:rPr>
          <w:u w:val="single"/>
          <w:vertAlign w:val="superscript"/>
        </w:rPr>
        <w:t>2</w:t>
      </w:r>
      <w:r w:rsidRPr="001D1966">
        <w:rPr>
          <w:u w:val="single"/>
        </w:rPr>
        <w:t xml:space="preserve"> asendatakse tekstiosa „Regionaal- ja Põllumajandusministeerium“ tekstiosaga „Põllumajandus- ja Toiduamet“ vastavas käändes; </w:t>
      </w:r>
    </w:p>
    <w:p w14:paraId="18BE2EAF" w14:textId="600E3D37" w:rsidR="00F35B53" w:rsidRPr="001D1966" w:rsidRDefault="00856B77" w:rsidP="001D1966">
      <w:pPr>
        <w:jc w:val="both"/>
        <w:rPr>
          <w:u w:val="single"/>
        </w:rPr>
      </w:pPr>
      <w:r>
        <w:rPr>
          <w:b/>
          <w:bCs/>
          <w:u w:val="single"/>
        </w:rPr>
        <w:lastRenderedPageBreak/>
        <w:t>10</w:t>
      </w:r>
      <w:r w:rsidR="00F35B53" w:rsidRPr="001D1966">
        <w:rPr>
          <w:b/>
          <w:bCs/>
          <w:u w:val="single"/>
        </w:rPr>
        <w:t>)</w:t>
      </w:r>
      <w:r w:rsidR="00F35B53" w:rsidRPr="001D1966">
        <w:rPr>
          <w:u w:val="single"/>
        </w:rPr>
        <w:t xml:space="preserve"> paragrahvi 48 lõiget 1</w:t>
      </w:r>
      <w:r w:rsidR="00F35B53" w:rsidRPr="001D1966">
        <w:rPr>
          <w:u w:val="single"/>
          <w:vertAlign w:val="superscript"/>
        </w:rPr>
        <w:t>1</w:t>
      </w:r>
      <w:r w:rsidR="00F35B53" w:rsidRPr="001D1966">
        <w:rPr>
          <w:u w:val="single"/>
        </w:rPr>
        <w:t xml:space="preserve"> täiendatakse pärast sõna „kokkuvõte“ tekstiosaga „ja kõik selle ajakohastamised, sealhulgas loomkatse </w:t>
      </w:r>
      <w:proofErr w:type="spellStart"/>
      <w:r w:rsidR="00F35B53" w:rsidRPr="001D1966">
        <w:rPr>
          <w:u w:val="single"/>
        </w:rPr>
        <w:t>järelhindamise</w:t>
      </w:r>
      <w:proofErr w:type="spellEnd"/>
      <w:r w:rsidR="00F35B53" w:rsidRPr="001D1966">
        <w:rPr>
          <w:u w:val="single"/>
        </w:rPr>
        <w:t xml:space="preserve"> vormikohane protokoll</w:t>
      </w:r>
      <w:r w:rsidR="0061411A">
        <w:rPr>
          <w:u w:val="single"/>
        </w:rPr>
        <w:t>,</w:t>
      </w:r>
      <w:r w:rsidR="00F35B53" w:rsidRPr="001D1966">
        <w:rPr>
          <w:u w:val="single"/>
        </w:rPr>
        <w:t>“;</w:t>
      </w:r>
    </w:p>
    <w:p w14:paraId="5311B15C" w14:textId="017B9CF1" w:rsidR="00F35B53" w:rsidRPr="001D1966" w:rsidRDefault="00F35B53" w:rsidP="001D1966">
      <w:pPr>
        <w:jc w:val="both"/>
        <w:rPr>
          <w:u w:val="single"/>
        </w:rPr>
      </w:pPr>
      <w:r w:rsidRPr="001D1966">
        <w:rPr>
          <w:b/>
          <w:bCs/>
          <w:u w:val="single"/>
        </w:rPr>
        <w:t>1</w:t>
      </w:r>
      <w:r w:rsidR="00856B77">
        <w:rPr>
          <w:b/>
          <w:bCs/>
          <w:u w:val="single"/>
        </w:rPr>
        <w:t>1</w:t>
      </w:r>
      <w:r w:rsidRPr="001D1966">
        <w:rPr>
          <w:b/>
          <w:bCs/>
          <w:u w:val="single"/>
        </w:rPr>
        <w:t>)</w:t>
      </w:r>
      <w:r w:rsidRPr="001D1966">
        <w:rPr>
          <w:u w:val="single"/>
        </w:rPr>
        <w:t xml:space="preserve"> paragrahvi 48 täiendatakse lõikega 1</w:t>
      </w:r>
      <w:r w:rsidRPr="001D1966">
        <w:rPr>
          <w:u w:val="single"/>
          <w:vertAlign w:val="superscript"/>
        </w:rPr>
        <w:t>3</w:t>
      </w:r>
      <w:r w:rsidRPr="001D1966">
        <w:rPr>
          <w:u w:val="single"/>
        </w:rPr>
        <w:t xml:space="preserve"> järgmises sõnastuses:</w:t>
      </w:r>
    </w:p>
    <w:p w14:paraId="68CE02B1" w14:textId="77777777" w:rsidR="00F35B53" w:rsidRPr="001D1966" w:rsidRDefault="00F35B53" w:rsidP="001D1966">
      <w:pPr>
        <w:jc w:val="both"/>
        <w:rPr>
          <w:u w:val="single"/>
        </w:rPr>
      </w:pPr>
      <w:r w:rsidRPr="001D1966">
        <w:rPr>
          <w:u w:val="single"/>
        </w:rPr>
        <w:t>„(1</w:t>
      </w:r>
      <w:r w:rsidRPr="001D1966">
        <w:rPr>
          <w:u w:val="single"/>
          <w:vertAlign w:val="superscript"/>
        </w:rPr>
        <w:t>3</w:t>
      </w:r>
      <w:r w:rsidRPr="001D1966">
        <w:rPr>
          <w:u w:val="single"/>
        </w:rPr>
        <w:t>) Põllumajandus- ja Toiduamet esitab käesoleva paragrahvi lõikes 1</w:t>
      </w:r>
      <w:r w:rsidRPr="001D1966">
        <w:rPr>
          <w:u w:val="single"/>
          <w:vertAlign w:val="superscript"/>
        </w:rPr>
        <w:t>2</w:t>
      </w:r>
      <w:r w:rsidRPr="001D1966">
        <w:rPr>
          <w:u w:val="single"/>
        </w:rPr>
        <w:t xml:space="preserve"> nimetatud statistilise teabe Euroopa Komisjonile igal aastal hiljemalt 10. novembril.“;“.</w:t>
      </w:r>
    </w:p>
    <w:p w14:paraId="424A2C33" w14:textId="77777777" w:rsidR="00F35B53" w:rsidRPr="001D1966" w:rsidRDefault="00F35B53" w:rsidP="001D1966">
      <w:pPr>
        <w:pStyle w:val="Vahedeta"/>
        <w:jc w:val="both"/>
        <w:rPr>
          <w:rFonts w:ascii="Times New Roman" w:hAnsi="Times New Roman"/>
          <w:sz w:val="24"/>
          <w:szCs w:val="24"/>
        </w:rPr>
      </w:pPr>
    </w:p>
    <w:p w14:paraId="328E6995" w14:textId="4706D000" w:rsidR="00F35B53" w:rsidRPr="001D1966" w:rsidRDefault="00F35B53" w:rsidP="00F35B53">
      <w:pPr>
        <w:jc w:val="both"/>
        <w:rPr>
          <w:i/>
          <w:iCs/>
        </w:rPr>
      </w:pPr>
      <w:r w:rsidRPr="001D1966">
        <w:rPr>
          <w:b/>
          <w:bCs/>
          <w:i/>
          <w:iCs/>
        </w:rPr>
        <w:t>Selgitus:</w:t>
      </w:r>
      <w:r w:rsidRPr="001D1966">
        <w:rPr>
          <w:i/>
          <w:iCs/>
        </w:rPr>
        <w:t xml:space="preserve"> </w:t>
      </w:r>
      <w:r w:rsidR="00816094">
        <w:rPr>
          <w:i/>
          <w:iCs/>
        </w:rPr>
        <w:t>E</w:t>
      </w:r>
      <w:r w:rsidR="00816094" w:rsidRPr="001D1966">
        <w:rPr>
          <w:i/>
          <w:iCs/>
        </w:rPr>
        <w:t xml:space="preserve">ttepanek </w:t>
      </w:r>
      <w:r w:rsidRPr="001D1966">
        <w:rPr>
          <w:i/>
          <w:iCs/>
        </w:rPr>
        <w:t>muuta eelnõu § 1 ja täiendada seda punktidega 8–10</w:t>
      </w:r>
      <w:r w:rsidR="007D698F">
        <w:rPr>
          <w:i/>
          <w:iCs/>
        </w:rPr>
        <w:t xml:space="preserve"> (muudetud tekstis punktid 9-11)</w:t>
      </w:r>
      <w:r w:rsidRPr="001D1966">
        <w:rPr>
          <w:i/>
          <w:iCs/>
        </w:rPr>
        <w:t xml:space="preserve"> on seotud vajadusega muuta </w:t>
      </w:r>
      <w:proofErr w:type="spellStart"/>
      <w:r w:rsidR="00DD55C4">
        <w:rPr>
          <w:i/>
          <w:iCs/>
        </w:rPr>
        <w:t>LoKS</w:t>
      </w:r>
      <w:r w:rsidR="00065C64">
        <w:rPr>
          <w:i/>
          <w:iCs/>
        </w:rPr>
        <w:t>-</w:t>
      </w:r>
      <w:r w:rsidR="00DD55C4">
        <w:rPr>
          <w:i/>
          <w:iCs/>
        </w:rPr>
        <w:t>is</w:t>
      </w:r>
      <w:proofErr w:type="spellEnd"/>
      <w:r w:rsidR="00DD55C4" w:rsidRPr="001D1966">
        <w:rPr>
          <w:i/>
          <w:iCs/>
        </w:rPr>
        <w:t xml:space="preserve"> </w:t>
      </w:r>
      <w:r w:rsidRPr="001D1966">
        <w:rPr>
          <w:i/>
          <w:iCs/>
        </w:rPr>
        <w:t xml:space="preserve"> katseloomade kasutamise kohta teabe avaldamisega seotud ülesannete jaotust ning täpsustada avaldatavat teavet.</w:t>
      </w:r>
    </w:p>
    <w:p w14:paraId="1C7556CB" w14:textId="77777777" w:rsidR="00F35B53" w:rsidRPr="001D1966" w:rsidRDefault="00F35B53" w:rsidP="00F35B53">
      <w:pPr>
        <w:jc w:val="both"/>
        <w:rPr>
          <w:i/>
          <w:iCs/>
        </w:rPr>
      </w:pPr>
      <w:proofErr w:type="spellStart"/>
      <w:r w:rsidRPr="001D1966">
        <w:rPr>
          <w:i/>
          <w:iCs/>
        </w:rPr>
        <w:t>LoKS-i</w:t>
      </w:r>
      <w:proofErr w:type="spellEnd"/>
      <w:r w:rsidRPr="001D1966">
        <w:rPr>
          <w:i/>
          <w:iCs/>
        </w:rPr>
        <w:t xml:space="preserve"> § 44 lõikes 6 ning § 48 lõikes 1</w:t>
      </w:r>
      <w:r w:rsidRPr="001D1966">
        <w:rPr>
          <w:i/>
          <w:iCs/>
          <w:vertAlign w:val="superscript"/>
        </w:rPr>
        <w:t>2</w:t>
      </w:r>
      <w:r w:rsidRPr="001D1966">
        <w:rPr>
          <w:i/>
          <w:iCs/>
        </w:rPr>
        <w:t xml:space="preserve"> tehtavate muudatustega antakse katseloomade kasutamise kohta loomkatse protokollide põhjal statistilise teabe kogumise, kontrollimise ja avaldamise ülesande täitmine Regionaal- ja Põllumajandusministeeriumilt (</w:t>
      </w:r>
      <w:proofErr w:type="spellStart"/>
      <w:r w:rsidRPr="001D1966">
        <w:rPr>
          <w:i/>
          <w:iCs/>
        </w:rPr>
        <w:t>ReM</w:t>
      </w:r>
      <w:proofErr w:type="spellEnd"/>
      <w:r w:rsidRPr="001D1966">
        <w:rPr>
          <w:i/>
          <w:iCs/>
        </w:rPr>
        <w:t>) üle Põllumajandus- ja Toiduametile (PTA). Paragrahvi 48 lõikes 1</w:t>
      </w:r>
      <w:r w:rsidRPr="001D1966">
        <w:rPr>
          <w:i/>
          <w:iCs/>
          <w:vertAlign w:val="superscript"/>
        </w:rPr>
        <w:t>1</w:t>
      </w:r>
      <w:r w:rsidRPr="001D1966">
        <w:rPr>
          <w:i/>
          <w:iCs/>
        </w:rPr>
        <w:t xml:space="preserve"> tehtava muudatusega täpsustatakse kooskõlas direktiivi 2010/63/EL artikli 43 lõike 3 nõuetega, et kui loomkatseprojekti läbiviimiseks on antud luba, avaldatakse Euroopa Komisjoni loodud keskses andmebaasis lisaks loomkatseprojekti mittetehnilisele kokkuvõttele kõik selle mittetehnilise kokkuvõtte ajakohastamised, sealhulgas loomkatse </w:t>
      </w:r>
      <w:proofErr w:type="spellStart"/>
      <w:r w:rsidRPr="001D1966">
        <w:rPr>
          <w:i/>
          <w:iCs/>
        </w:rPr>
        <w:t>järelhindamise</w:t>
      </w:r>
      <w:proofErr w:type="spellEnd"/>
      <w:r w:rsidRPr="001D1966">
        <w:rPr>
          <w:i/>
          <w:iCs/>
        </w:rPr>
        <w:t xml:space="preserve"> vormikohane protokoll, et muuta katseloomade kasutamine avalikkuse jaoks selgemaks. Loomkatse </w:t>
      </w:r>
      <w:proofErr w:type="spellStart"/>
      <w:r w:rsidRPr="001D1966">
        <w:rPr>
          <w:i/>
          <w:iCs/>
        </w:rPr>
        <w:t>järelhindamise</w:t>
      </w:r>
      <w:proofErr w:type="spellEnd"/>
      <w:r w:rsidRPr="001D1966">
        <w:rPr>
          <w:i/>
          <w:iCs/>
        </w:rPr>
        <w:t xml:space="preserve"> protokolli avaldamine annab avalikkusele ja teadlaskonnale lisateavet eelkõige raske raskusastmega loomkatseprojektide läbiviimise käigus rakendatud asendamise, vähendamise ja täiustamise meetodite kohta. See teave võimaldab teadlastel järgmiste loomkatseprojektide kavandamisel võtta kasutusele tõhusamaid meetmeid katseloomade kaitse tagamiseks. Kooskõlas direktiivi 2010/63/EL artikli 54 lõike 2 nõuetega sätestatakse § 48 lõikega 1</w:t>
      </w:r>
      <w:r w:rsidRPr="001D1966">
        <w:rPr>
          <w:i/>
          <w:iCs/>
          <w:vertAlign w:val="superscript"/>
        </w:rPr>
        <w:t>3</w:t>
      </w:r>
      <w:r w:rsidRPr="001D1966">
        <w:rPr>
          <w:i/>
          <w:iCs/>
        </w:rPr>
        <w:t xml:space="preserve"> PTA-</w:t>
      </w:r>
      <w:proofErr w:type="spellStart"/>
      <w:r w:rsidRPr="001D1966">
        <w:rPr>
          <w:i/>
          <w:iCs/>
        </w:rPr>
        <w:t>le</w:t>
      </w:r>
      <w:proofErr w:type="spellEnd"/>
      <w:r w:rsidRPr="001D1966">
        <w:rPr>
          <w:i/>
          <w:iCs/>
        </w:rPr>
        <w:t xml:space="preserve"> tähtaeg Euroopa Komisjonile andmete esitamiseks.</w:t>
      </w:r>
    </w:p>
    <w:p w14:paraId="457B3373" w14:textId="77777777" w:rsidR="00E86DDD" w:rsidRDefault="00E86DDD" w:rsidP="00E86DDD">
      <w:pPr>
        <w:pStyle w:val="Normaallaad1"/>
        <w:jc w:val="both"/>
      </w:pPr>
      <w:r>
        <w:rPr>
          <w:i/>
          <w:iCs/>
        </w:rPr>
        <w:t xml:space="preserve">Alates 2023. aastast menetleb PTA loomkatseprojektidega seotud taotlusi ja </w:t>
      </w:r>
      <w:proofErr w:type="spellStart"/>
      <w:r>
        <w:rPr>
          <w:i/>
          <w:iCs/>
        </w:rPr>
        <w:t>järelhindamisi</w:t>
      </w:r>
      <w:proofErr w:type="spellEnd"/>
      <w:r>
        <w:rPr>
          <w:i/>
          <w:iCs/>
        </w:rPr>
        <w:t xml:space="preserve"> ning teostab loomkatsete nõuetekohasuse üle riiklikku järelevalvet. </w:t>
      </w:r>
    </w:p>
    <w:p w14:paraId="2271AC34" w14:textId="77777777" w:rsidR="00E86DDD" w:rsidRDefault="00E86DDD" w:rsidP="00E86DDD">
      <w:pPr>
        <w:pStyle w:val="Normaallaad1"/>
        <w:jc w:val="both"/>
      </w:pPr>
      <w:r>
        <w:rPr>
          <w:i/>
          <w:iCs/>
        </w:rPr>
        <w:t xml:space="preserve">Kehtiva õiguse kohaselt on lubade andmine ning lubade alusel kasutatud katseloomade kohta statistilise teabe kogumine, kontrollimine ja avaldamine eri asutuste pädevuses. Seetõttu koondavad PTA ja </w:t>
      </w:r>
      <w:proofErr w:type="spellStart"/>
      <w:r>
        <w:rPr>
          <w:i/>
          <w:iCs/>
        </w:rPr>
        <w:t>ReM</w:t>
      </w:r>
      <w:proofErr w:type="spellEnd"/>
      <w:r>
        <w:rPr>
          <w:i/>
          <w:iCs/>
        </w:rPr>
        <w:t xml:space="preserve"> samu loaandmeid osaliselt topelt, mis on ebaefektiivne ja koormab ametnikke. Loomkatse protokollidest saadav teave, näiteks loomkatse tegelik raskusaste, on PTA-</w:t>
      </w:r>
      <w:proofErr w:type="spellStart"/>
      <w:r>
        <w:rPr>
          <w:i/>
          <w:iCs/>
        </w:rPr>
        <w:t>le</w:t>
      </w:r>
      <w:proofErr w:type="spellEnd"/>
      <w:r>
        <w:rPr>
          <w:i/>
          <w:iCs/>
        </w:rPr>
        <w:t xml:space="preserve"> vajalik projektide </w:t>
      </w:r>
      <w:proofErr w:type="spellStart"/>
      <w:r>
        <w:rPr>
          <w:i/>
          <w:iCs/>
        </w:rPr>
        <w:t>järelhindamiseks</w:t>
      </w:r>
      <w:proofErr w:type="spellEnd"/>
      <w:r>
        <w:rPr>
          <w:i/>
          <w:iCs/>
        </w:rPr>
        <w:t xml:space="preserve"> ning riikliku järelevalve kavandamiseks ja teostamiseks. Ülesannete koondamine PTA-</w:t>
      </w:r>
      <w:proofErr w:type="spellStart"/>
      <w:r>
        <w:rPr>
          <w:i/>
          <w:iCs/>
        </w:rPr>
        <w:t>sse</w:t>
      </w:r>
      <w:proofErr w:type="spellEnd"/>
      <w:r>
        <w:rPr>
          <w:i/>
          <w:iCs/>
        </w:rPr>
        <w:t xml:space="preserve"> korrastab pädevuse ja parandab andmete kontrollimise kvaliteeti, sest lube andev ja järelevalvet teostav asutus tunneb paremini lubade sisu, kehtivusaegu ning </w:t>
      </w:r>
      <w:proofErr w:type="spellStart"/>
      <w:r>
        <w:rPr>
          <w:i/>
          <w:iCs/>
        </w:rPr>
        <w:t>järelhindamise</w:t>
      </w:r>
      <w:proofErr w:type="spellEnd"/>
      <w:r>
        <w:rPr>
          <w:i/>
          <w:iCs/>
        </w:rPr>
        <w:t xml:space="preserve"> vajadust. </w:t>
      </w:r>
    </w:p>
    <w:p w14:paraId="7DE8102B" w14:textId="77777777" w:rsidR="00E86DDD" w:rsidRDefault="00E86DDD" w:rsidP="00E86DDD">
      <w:pPr>
        <w:pStyle w:val="Normaallaad1"/>
        <w:jc w:val="both"/>
      </w:pPr>
      <w:r>
        <w:rPr>
          <w:i/>
          <w:iCs/>
        </w:rPr>
        <w:t xml:space="preserve">Euroopa Komisjoni kesksesse andmebaasi peab jõudma õige teave katseloomade kasutamise kohta. PTA saab andmete õigsust kontrollida tõhusamalt, sest tema käsutuses on lubade, </w:t>
      </w:r>
      <w:proofErr w:type="spellStart"/>
      <w:r>
        <w:rPr>
          <w:i/>
          <w:iCs/>
        </w:rPr>
        <w:t>järelhindamise</w:t>
      </w:r>
      <w:proofErr w:type="spellEnd"/>
      <w:r>
        <w:rPr>
          <w:i/>
          <w:iCs/>
        </w:rPr>
        <w:t xml:space="preserve"> ja riikliku järelevalve käigus kogutud teave. Kuigi loomkatse protokollide esmane eesmärk ei ole järelevalveks andmeid koguda, toetab neis sisalduv teave loomkatsete nõuetekohasuse hindamist.</w:t>
      </w:r>
    </w:p>
    <w:p w14:paraId="4AC13430" w14:textId="77777777" w:rsidR="00E86DDD" w:rsidRDefault="00E86DDD" w:rsidP="00E86DDD"/>
    <w:p w14:paraId="7D89BAFC" w14:textId="77777777" w:rsidR="00F35B53" w:rsidRPr="00654138" w:rsidRDefault="00F35B53" w:rsidP="00F35B53">
      <w:pPr>
        <w:jc w:val="both"/>
        <w:rPr>
          <w:b/>
          <w:bCs/>
          <w:i/>
          <w:iCs/>
        </w:rPr>
      </w:pPr>
    </w:p>
    <w:p w14:paraId="27D74FD5" w14:textId="7928E0C7" w:rsidR="00F35B53" w:rsidRPr="00AE05CE" w:rsidRDefault="00F35B53" w:rsidP="00B110B2">
      <w:pPr>
        <w:ind w:left="539" w:right="-284"/>
        <w:jc w:val="both"/>
        <w:rPr>
          <w:b/>
          <w:bCs/>
          <w:color w:val="000000"/>
        </w:rPr>
      </w:pPr>
      <w:r w:rsidRPr="00AE05CE">
        <w:rPr>
          <w:b/>
          <w:bCs/>
        </w:rPr>
        <w:t>Maaelukomisjon</w:t>
      </w:r>
      <w:r w:rsidR="00654138">
        <w:rPr>
          <w:b/>
          <w:bCs/>
        </w:rPr>
        <w:tab/>
      </w:r>
      <w:r w:rsidR="00654138">
        <w:rPr>
          <w:b/>
          <w:bCs/>
        </w:rPr>
        <w:tab/>
      </w:r>
    </w:p>
    <w:p w14:paraId="0A1E62A4" w14:textId="45E88F68" w:rsidR="00F35B53" w:rsidRPr="00AE05CE" w:rsidRDefault="00F35B53" w:rsidP="00B110B2">
      <w:pPr>
        <w:ind w:left="539" w:right="-284"/>
        <w:jc w:val="both"/>
        <w:rPr>
          <w:color w:val="000000"/>
        </w:rPr>
      </w:pPr>
      <w:r w:rsidRPr="00AE05CE">
        <w:rPr>
          <w:color w:val="000000"/>
        </w:rPr>
        <w:t xml:space="preserve">Juhtivkomisjon: </w:t>
      </w:r>
      <w:r w:rsidR="00E86DDD">
        <w:rPr>
          <w:color w:val="000000"/>
        </w:rPr>
        <w:t>ARVESTADA TÄIELIKULT</w:t>
      </w:r>
    </w:p>
    <w:p w14:paraId="4ABAF343" w14:textId="77777777" w:rsidR="00F35B53" w:rsidRPr="00B2086E" w:rsidRDefault="00F35B53" w:rsidP="00F35B53">
      <w:pPr>
        <w:pStyle w:val="Vahedeta"/>
        <w:jc w:val="both"/>
        <w:rPr>
          <w:rFonts w:ascii="Times New Roman" w:hAnsi="Times New Roman"/>
          <w:sz w:val="24"/>
          <w:szCs w:val="24"/>
        </w:rPr>
      </w:pPr>
    </w:p>
    <w:p w14:paraId="1BE37066" w14:textId="0C371FE3" w:rsidR="00E64EA7" w:rsidRDefault="00E64EA7" w:rsidP="00E64EA7">
      <w:pPr>
        <w:pStyle w:val="Vahedeta"/>
        <w:rPr>
          <w:rFonts w:ascii="Times New Roman" w:eastAsia="SimSun" w:hAnsi="Times New Roman"/>
          <w:kern w:val="1"/>
          <w:sz w:val="24"/>
          <w:szCs w:val="24"/>
          <w:lang w:eastAsia="zh-CN" w:bidi="hi-IN"/>
        </w:rPr>
      </w:pPr>
      <w:r>
        <w:rPr>
          <w:rFonts w:ascii="Times New Roman" w:eastAsia="SimSun" w:hAnsi="Times New Roman"/>
          <w:b/>
          <w:bCs/>
          <w:kern w:val="1"/>
          <w:sz w:val="40"/>
          <w:szCs w:val="40"/>
          <w:lang w:eastAsia="zh-CN" w:bidi="hi-IN"/>
        </w:rPr>
        <w:t>3</w:t>
      </w:r>
      <w:r w:rsidRPr="00047AEA">
        <w:rPr>
          <w:rFonts w:ascii="Times New Roman" w:eastAsia="SimSun" w:hAnsi="Times New Roman"/>
          <w:b/>
          <w:bCs/>
          <w:kern w:val="1"/>
          <w:sz w:val="40"/>
          <w:szCs w:val="40"/>
          <w:lang w:eastAsia="zh-CN" w:bidi="hi-IN"/>
        </w:rPr>
        <w:t>.</w:t>
      </w:r>
      <w:r>
        <w:rPr>
          <w:rFonts w:ascii="Times New Roman" w:eastAsia="SimSun" w:hAnsi="Times New Roman"/>
          <w:b/>
          <w:bCs/>
          <w:kern w:val="1"/>
          <w:sz w:val="24"/>
          <w:szCs w:val="24"/>
          <w:lang w:eastAsia="zh-CN" w:bidi="hi-IN"/>
        </w:rPr>
        <w:t xml:space="preserve"> </w:t>
      </w:r>
      <w:r>
        <w:rPr>
          <w:rFonts w:ascii="Times New Roman" w:eastAsia="SimSun" w:hAnsi="Times New Roman"/>
          <w:kern w:val="1"/>
          <w:sz w:val="24"/>
          <w:szCs w:val="24"/>
          <w:lang w:eastAsia="zh-CN" w:bidi="hi-IN"/>
        </w:rPr>
        <w:t xml:space="preserve"> </w:t>
      </w:r>
      <w:r w:rsidRPr="00E64EA7">
        <w:rPr>
          <w:rFonts w:ascii="Times New Roman" w:eastAsia="SimSun" w:hAnsi="Times New Roman"/>
          <w:kern w:val="1"/>
          <w:sz w:val="24"/>
          <w:szCs w:val="24"/>
          <w:lang w:eastAsia="zh-CN" w:bidi="hi-IN"/>
        </w:rPr>
        <w:t>Muuta eelnõu § 1 punkti 11</w:t>
      </w:r>
      <w:r w:rsidR="00E86DDD">
        <w:rPr>
          <w:rFonts w:ascii="Times New Roman" w:eastAsia="SimSun" w:hAnsi="Times New Roman"/>
          <w:kern w:val="1"/>
          <w:sz w:val="24"/>
          <w:szCs w:val="24"/>
          <w:lang w:eastAsia="zh-CN" w:bidi="hi-IN"/>
        </w:rPr>
        <w:t xml:space="preserve"> (muudetud tekstis punkt 15)</w:t>
      </w:r>
      <w:r w:rsidRPr="00E64EA7">
        <w:rPr>
          <w:rFonts w:ascii="Times New Roman" w:eastAsia="SimSun" w:hAnsi="Times New Roman"/>
          <w:kern w:val="1"/>
          <w:sz w:val="24"/>
          <w:szCs w:val="24"/>
          <w:lang w:eastAsia="zh-CN" w:bidi="hi-IN"/>
        </w:rPr>
        <w:t xml:space="preserve"> ja sõnastada see järgmiselt:</w:t>
      </w:r>
    </w:p>
    <w:p w14:paraId="7F5BB871" w14:textId="573561ED" w:rsidR="00E64EA7" w:rsidRPr="00F35B53" w:rsidRDefault="00E64EA7" w:rsidP="00E64EA7">
      <w:pPr>
        <w:pStyle w:val="Vahedeta"/>
        <w:rPr>
          <w:rFonts w:ascii="Times New Roman" w:eastAsia="SimSun" w:hAnsi="Times New Roman"/>
          <w:kern w:val="1"/>
          <w:sz w:val="24"/>
          <w:szCs w:val="24"/>
          <w:lang w:eastAsia="zh-CN" w:bidi="hi-IN"/>
        </w:rPr>
      </w:pPr>
      <w:r w:rsidRPr="00E64EA7">
        <w:rPr>
          <w:rFonts w:ascii="Times New Roman" w:eastAsia="SimSun" w:hAnsi="Times New Roman"/>
          <w:kern w:val="1"/>
          <w:sz w:val="24"/>
          <w:szCs w:val="24"/>
          <w:lang w:eastAsia="zh-CN" w:bidi="hi-IN"/>
        </w:rPr>
        <w:t>„</w:t>
      </w:r>
      <w:r w:rsidRPr="00E64EA7">
        <w:rPr>
          <w:rFonts w:ascii="Times New Roman" w:eastAsia="SimSun" w:hAnsi="Times New Roman"/>
          <w:b/>
          <w:bCs/>
          <w:kern w:val="1"/>
          <w:sz w:val="24"/>
          <w:szCs w:val="24"/>
          <w:lang w:eastAsia="zh-CN" w:bidi="hi-IN"/>
        </w:rPr>
        <w:t>1</w:t>
      </w:r>
      <w:r w:rsidR="00E86DDD">
        <w:rPr>
          <w:rFonts w:ascii="Times New Roman" w:eastAsia="SimSun" w:hAnsi="Times New Roman"/>
          <w:b/>
          <w:bCs/>
          <w:kern w:val="1"/>
          <w:sz w:val="24"/>
          <w:szCs w:val="24"/>
          <w:lang w:eastAsia="zh-CN" w:bidi="hi-IN"/>
        </w:rPr>
        <w:t>5</w:t>
      </w:r>
      <w:r w:rsidRPr="00E64EA7">
        <w:rPr>
          <w:rFonts w:ascii="Times New Roman" w:eastAsia="SimSun" w:hAnsi="Times New Roman"/>
          <w:b/>
          <w:bCs/>
          <w:kern w:val="1"/>
          <w:sz w:val="24"/>
          <w:szCs w:val="24"/>
          <w:lang w:eastAsia="zh-CN" w:bidi="hi-IN"/>
        </w:rPr>
        <w:t>)</w:t>
      </w:r>
      <w:r w:rsidRPr="00E64EA7">
        <w:rPr>
          <w:rFonts w:ascii="Times New Roman" w:eastAsia="SimSun" w:hAnsi="Times New Roman"/>
          <w:kern w:val="1"/>
          <w:sz w:val="24"/>
          <w:szCs w:val="24"/>
          <w:lang w:eastAsia="zh-CN" w:bidi="hi-IN"/>
        </w:rPr>
        <w:t xml:space="preserve"> paragrahvi 66</w:t>
      </w:r>
      <w:r w:rsidRPr="00E64EA7">
        <w:rPr>
          <w:rFonts w:ascii="Times New Roman" w:eastAsia="SimSun" w:hAnsi="Times New Roman"/>
          <w:kern w:val="1"/>
          <w:sz w:val="24"/>
          <w:szCs w:val="24"/>
          <w:vertAlign w:val="superscript"/>
          <w:lang w:eastAsia="zh-CN" w:bidi="hi-IN"/>
        </w:rPr>
        <w:t>1</w:t>
      </w:r>
      <w:r w:rsidRPr="00E64EA7">
        <w:rPr>
          <w:rFonts w:ascii="Times New Roman" w:eastAsia="SimSun" w:hAnsi="Times New Roman"/>
          <w:kern w:val="1"/>
          <w:sz w:val="24"/>
          <w:szCs w:val="24"/>
          <w:lang w:eastAsia="zh-CN" w:bidi="hi-IN"/>
        </w:rPr>
        <w:t xml:space="preserve"> lõikes 2, § 66</w:t>
      </w:r>
      <w:r w:rsidRPr="00E64EA7">
        <w:rPr>
          <w:rFonts w:ascii="Times New Roman" w:eastAsia="SimSun" w:hAnsi="Times New Roman"/>
          <w:kern w:val="1"/>
          <w:sz w:val="24"/>
          <w:szCs w:val="24"/>
          <w:vertAlign w:val="superscript"/>
          <w:lang w:eastAsia="zh-CN" w:bidi="hi-IN"/>
        </w:rPr>
        <w:t>2</w:t>
      </w:r>
      <w:r w:rsidRPr="00E64EA7">
        <w:rPr>
          <w:rFonts w:ascii="Times New Roman" w:eastAsia="SimSun" w:hAnsi="Times New Roman"/>
          <w:kern w:val="1"/>
          <w:sz w:val="24"/>
          <w:szCs w:val="24"/>
          <w:lang w:eastAsia="zh-CN" w:bidi="hi-IN"/>
        </w:rPr>
        <w:t xml:space="preserve"> lõikes 2, § 66</w:t>
      </w:r>
      <w:r w:rsidRPr="00E64EA7">
        <w:rPr>
          <w:rFonts w:ascii="Times New Roman" w:eastAsia="SimSun" w:hAnsi="Times New Roman"/>
          <w:kern w:val="1"/>
          <w:sz w:val="24"/>
          <w:szCs w:val="24"/>
          <w:vertAlign w:val="superscript"/>
          <w:lang w:eastAsia="zh-CN" w:bidi="hi-IN"/>
        </w:rPr>
        <w:t>4</w:t>
      </w:r>
      <w:r w:rsidRPr="00E64EA7">
        <w:rPr>
          <w:rFonts w:ascii="Times New Roman" w:eastAsia="SimSun" w:hAnsi="Times New Roman"/>
          <w:kern w:val="1"/>
          <w:sz w:val="24"/>
          <w:szCs w:val="24"/>
          <w:lang w:eastAsia="zh-CN" w:bidi="hi-IN"/>
        </w:rPr>
        <w:t xml:space="preserve"> lõikes 2, § 66</w:t>
      </w:r>
      <w:r w:rsidRPr="00E64EA7">
        <w:rPr>
          <w:rFonts w:ascii="Times New Roman" w:eastAsia="SimSun" w:hAnsi="Times New Roman"/>
          <w:kern w:val="1"/>
          <w:sz w:val="24"/>
          <w:szCs w:val="24"/>
          <w:vertAlign w:val="superscript"/>
          <w:lang w:eastAsia="zh-CN" w:bidi="hi-IN"/>
        </w:rPr>
        <w:t>5</w:t>
      </w:r>
      <w:r w:rsidRPr="00E64EA7">
        <w:rPr>
          <w:rFonts w:ascii="Times New Roman" w:eastAsia="SimSun" w:hAnsi="Times New Roman"/>
          <w:kern w:val="1"/>
          <w:sz w:val="24"/>
          <w:szCs w:val="24"/>
          <w:lang w:eastAsia="zh-CN" w:bidi="hi-IN"/>
        </w:rPr>
        <w:t xml:space="preserve"> lõikes 2, § 66</w:t>
      </w:r>
      <w:r w:rsidRPr="00E64EA7">
        <w:rPr>
          <w:rFonts w:ascii="Times New Roman" w:eastAsia="SimSun" w:hAnsi="Times New Roman"/>
          <w:kern w:val="1"/>
          <w:sz w:val="24"/>
          <w:szCs w:val="24"/>
          <w:vertAlign w:val="superscript"/>
          <w:lang w:eastAsia="zh-CN" w:bidi="hi-IN"/>
        </w:rPr>
        <w:t>6</w:t>
      </w:r>
      <w:r w:rsidRPr="00E64EA7">
        <w:rPr>
          <w:rFonts w:ascii="Times New Roman" w:eastAsia="SimSun" w:hAnsi="Times New Roman"/>
          <w:kern w:val="1"/>
          <w:sz w:val="24"/>
          <w:szCs w:val="24"/>
          <w:lang w:eastAsia="zh-CN" w:bidi="hi-IN"/>
        </w:rPr>
        <w:t xml:space="preserve"> lõikes 2, § 66</w:t>
      </w:r>
      <w:r w:rsidRPr="00E64EA7">
        <w:rPr>
          <w:rFonts w:ascii="Times New Roman" w:eastAsia="SimSun" w:hAnsi="Times New Roman"/>
          <w:kern w:val="1"/>
          <w:sz w:val="24"/>
          <w:szCs w:val="24"/>
          <w:vertAlign w:val="superscript"/>
          <w:lang w:eastAsia="zh-CN" w:bidi="hi-IN"/>
        </w:rPr>
        <w:t xml:space="preserve">7 </w:t>
      </w:r>
      <w:r w:rsidRPr="00E64EA7">
        <w:rPr>
          <w:rFonts w:ascii="Times New Roman" w:eastAsia="SimSun" w:hAnsi="Times New Roman"/>
          <w:kern w:val="1"/>
          <w:sz w:val="24"/>
          <w:szCs w:val="24"/>
          <w:lang w:eastAsia="zh-CN" w:bidi="hi-IN"/>
        </w:rPr>
        <w:t>lõikes 2, § 66</w:t>
      </w:r>
      <w:r w:rsidRPr="00E64EA7">
        <w:rPr>
          <w:rFonts w:ascii="Times New Roman" w:eastAsia="SimSun" w:hAnsi="Times New Roman"/>
          <w:kern w:val="1"/>
          <w:sz w:val="24"/>
          <w:szCs w:val="24"/>
          <w:vertAlign w:val="superscript"/>
          <w:lang w:eastAsia="zh-CN" w:bidi="hi-IN"/>
        </w:rPr>
        <w:t>8</w:t>
      </w:r>
      <w:r w:rsidRPr="00E64EA7">
        <w:rPr>
          <w:rFonts w:ascii="Times New Roman" w:eastAsia="SimSun" w:hAnsi="Times New Roman"/>
          <w:kern w:val="1"/>
          <w:sz w:val="24"/>
          <w:szCs w:val="24"/>
          <w:lang w:eastAsia="zh-CN" w:bidi="hi-IN"/>
        </w:rPr>
        <w:t xml:space="preserve"> lõikes 2 ja § 66</w:t>
      </w:r>
      <w:r w:rsidRPr="00E64EA7">
        <w:rPr>
          <w:rFonts w:ascii="Times New Roman" w:eastAsia="SimSun" w:hAnsi="Times New Roman"/>
          <w:kern w:val="1"/>
          <w:sz w:val="24"/>
          <w:szCs w:val="24"/>
          <w:vertAlign w:val="superscript"/>
          <w:lang w:eastAsia="zh-CN" w:bidi="hi-IN"/>
        </w:rPr>
        <w:t>10</w:t>
      </w:r>
      <w:r w:rsidRPr="00E64EA7">
        <w:rPr>
          <w:rFonts w:ascii="Times New Roman" w:eastAsia="SimSun" w:hAnsi="Times New Roman"/>
          <w:kern w:val="1"/>
          <w:sz w:val="24"/>
          <w:szCs w:val="24"/>
          <w:lang w:eastAsia="zh-CN" w:bidi="hi-IN"/>
        </w:rPr>
        <w:t xml:space="preserve"> lõikes 2 asendatakse arv „3200“ arvuga </w:t>
      </w:r>
      <w:r w:rsidRPr="00E86DDD">
        <w:rPr>
          <w:rFonts w:ascii="Times New Roman" w:eastAsia="SimSun" w:hAnsi="Times New Roman"/>
          <w:kern w:val="1"/>
          <w:sz w:val="24"/>
          <w:szCs w:val="24"/>
          <w:u w:val="single"/>
          <w:lang w:eastAsia="zh-CN" w:bidi="hi-IN"/>
        </w:rPr>
        <w:t>„32 000“</w:t>
      </w:r>
      <w:r w:rsidRPr="00E64EA7">
        <w:rPr>
          <w:rFonts w:ascii="Times New Roman" w:eastAsia="SimSun" w:hAnsi="Times New Roman"/>
          <w:kern w:val="1"/>
          <w:sz w:val="24"/>
          <w:szCs w:val="24"/>
          <w:lang w:eastAsia="zh-CN" w:bidi="hi-IN"/>
        </w:rPr>
        <w:t>;“.</w:t>
      </w:r>
    </w:p>
    <w:p w14:paraId="7CBFBA83" w14:textId="77777777" w:rsidR="00E64EA7" w:rsidRDefault="00E64EA7" w:rsidP="00E64EA7">
      <w:pPr>
        <w:rPr>
          <w:rStyle w:val="fontstyle21"/>
          <w:rFonts w:ascii="Times New Roman" w:hAnsi="Times New Roman"/>
        </w:rPr>
      </w:pPr>
    </w:p>
    <w:p w14:paraId="62633058" w14:textId="33278645" w:rsidR="00E64EA7" w:rsidRDefault="00E64EA7" w:rsidP="00E64EA7">
      <w:pPr>
        <w:jc w:val="both"/>
        <w:rPr>
          <w:i/>
          <w:iCs/>
          <w:color w:val="000000"/>
        </w:rPr>
      </w:pPr>
      <w:r w:rsidRPr="00E64EA7">
        <w:rPr>
          <w:b/>
          <w:bCs/>
          <w:i/>
          <w:iCs/>
          <w:color w:val="000000"/>
        </w:rPr>
        <w:t>Selgitus:</w:t>
      </w:r>
      <w:r w:rsidRPr="00E64EA7">
        <w:rPr>
          <w:i/>
          <w:iCs/>
          <w:color w:val="000000"/>
        </w:rPr>
        <w:t xml:space="preserve"> 14. septembril 2026. a maaelukomisjoni istungil tegi EPKK ettepaneku kaaluda karistusmäärade mõõdukat tõstmist, kuid mitte eelnõus kavandatud 100-kordses ulatuses. </w:t>
      </w:r>
      <w:r w:rsidRPr="00E64EA7">
        <w:rPr>
          <w:i/>
          <w:iCs/>
          <w:color w:val="000000"/>
        </w:rPr>
        <w:lastRenderedPageBreak/>
        <w:t xml:space="preserve">EPKK juhtis tähelepanu, et eelnõus kavandatud trahvid ei arvesta Eesti põllumajanduse tegelikku struktuuri. Eestis on väga palju väikese ja keskmise suurusega loomakasvatusettevõtteid, kelle majanduslik võimekus on piiratud. Loomakasvatus on kõrgete sisendkulude ja väikese kasumlikkusega sektor. Viimastel aastatel on sööda-, energia- ja tööjõukulud kiiresti kasvanud. 320 000 euro suurune maksimaalne trahv võib väiksema või keskmise loomakasvataja jaoks tähendada sisuliselt ettevõtte lõpetamist, isegi juhul kui rikkumine ei olnud tahtlik või süsteemne. Samuti märkis EPKK, et rikkumise korral järgnevad põllumajandustootjale õiguslikud tagajärjed juba läbi ühise põllumajanduspoliitika toetusmeetme, kus toetuse andmise tingimused näevad ette, et </w:t>
      </w:r>
      <w:proofErr w:type="spellStart"/>
      <w:r w:rsidRPr="00E64EA7">
        <w:rPr>
          <w:i/>
          <w:iCs/>
          <w:color w:val="000000"/>
        </w:rPr>
        <w:t>LoKS-i</w:t>
      </w:r>
      <w:proofErr w:type="spellEnd"/>
      <w:r w:rsidRPr="00E64EA7">
        <w:rPr>
          <w:i/>
          <w:iCs/>
          <w:color w:val="000000"/>
        </w:rPr>
        <w:t xml:space="preserve"> või VS-i nõuete rikkumiste korral toetust ei anta ja mis põllumajandustootja jaoks on subjektiivselt tajutav karistusena. Toetustest ilmajäämine ning tootmise lõpetamine võib ohtu seada Eesti toidujulgeoleku. Selleks, et arvestada EPKK märkuseid ja siiski ajakohastada </w:t>
      </w:r>
      <w:proofErr w:type="spellStart"/>
      <w:r w:rsidRPr="00E64EA7">
        <w:rPr>
          <w:i/>
          <w:iCs/>
          <w:color w:val="000000"/>
        </w:rPr>
        <w:t>LoKS-i</w:t>
      </w:r>
      <w:proofErr w:type="spellEnd"/>
      <w:r w:rsidRPr="00E64EA7">
        <w:rPr>
          <w:i/>
          <w:iCs/>
          <w:color w:val="000000"/>
        </w:rPr>
        <w:t xml:space="preserve"> §-des 66</w:t>
      </w:r>
      <w:r w:rsidRPr="006944A8">
        <w:rPr>
          <w:i/>
          <w:iCs/>
          <w:color w:val="000000"/>
          <w:vertAlign w:val="superscript"/>
        </w:rPr>
        <w:t>1</w:t>
      </w:r>
      <w:r w:rsidRPr="00E64EA7">
        <w:rPr>
          <w:i/>
          <w:iCs/>
          <w:color w:val="000000"/>
        </w:rPr>
        <w:t>–66</w:t>
      </w:r>
      <w:r w:rsidRPr="006944A8">
        <w:rPr>
          <w:i/>
          <w:iCs/>
          <w:color w:val="000000"/>
          <w:vertAlign w:val="superscript"/>
        </w:rPr>
        <w:t>10</w:t>
      </w:r>
      <w:r w:rsidRPr="00E64EA7">
        <w:rPr>
          <w:i/>
          <w:iCs/>
          <w:color w:val="000000"/>
        </w:rPr>
        <w:t xml:space="preserve"> sätestatud vastutussätetes karistusmäärasid, tuleb muuta eelnõu § 1 punkti 11 sõnastust ning juriidilise isiku trahvimäära tõsta kümme korda, võrreldes kehtiva õigusega. Kehtivas </w:t>
      </w:r>
      <w:r w:rsidR="00816094">
        <w:rPr>
          <w:i/>
          <w:iCs/>
          <w:color w:val="000000"/>
        </w:rPr>
        <w:t>veterinaarseaduses (</w:t>
      </w:r>
      <w:r w:rsidRPr="00E64EA7">
        <w:rPr>
          <w:i/>
          <w:iCs/>
          <w:color w:val="000000"/>
        </w:rPr>
        <w:t>VS</w:t>
      </w:r>
      <w:r w:rsidR="00816094">
        <w:rPr>
          <w:i/>
          <w:iCs/>
          <w:color w:val="000000"/>
        </w:rPr>
        <w:t>)</w:t>
      </w:r>
      <w:r w:rsidRPr="00E64EA7">
        <w:rPr>
          <w:i/>
          <w:iCs/>
          <w:color w:val="000000"/>
        </w:rPr>
        <w:t xml:space="preserve"> ja </w:t>
      </w:r>
      <w:proofErr w:type="spellStart"/>
      <w:r w:rsidRPr="00E64EA7">
        <w:rPr>
          <w:i/>
          <w:iCs/>
          <w:color w:val="000000"/>
        </w:rPr>
        <w:t>LoKS-is</w:t>
      </w:r>
      <w:proofErr w:type="spellEnd"/>
      <w:r w:rsidRPr="00E64EA7">
        <w:rPr>
          <w:i/>
          <w:iCs/>
          <w:color w:val="000000"/>
        </w:rPr>
        <w:t xml:space="preserve"> on karistuste ehk trahvimäärade erinevused juriidiliste isikute puhul kümnekordsed. Arvestades, et karistusnormid ühe valdkonna sees peavad moodustama mõistliku ja loogilise astmestiku, on asjakohane kavandada eelnõus </w:t>
      </w:r>
      <w:proofErr w:type="spellStart"/>
      <w:r w:rsidRPr="00E64EA7">
        <w:rPr>
          <w:i/>
          <w:iCs/>
          <w:color w:val="000000"/>
        </w:rPr>
        <w:t>LoKS-i</w:t>
      </w:r>
      <w:proofErr w:type="spellEnd"/>
      <w:r w:rsidRPr="00E64EA7">
        <w:rPr>
          <w:i/>
          <w:iCs/>
          <w:color w:val="000000"/>
        </w:rPr>
        <w:t xml:space="preserve"> karistusmäärade tõstmine vähemalt samale tasemele kui VS-</w:t>
      </w:r>
      <w:proofErr w:type="spellStart"/>
      <w:r w:rsidRPr="00E64EA7">
        <w:rPr>
          <w:i/>
          <w:iCs/>
          <w:color w:val="000000"/>
        </w:rPr>
        <w:t>is</w:t>
      </w:r>
      <w:proofErr w:type="spellEnd"/>
      <w:r w:rsidRPr="00E64EA7">
        <w:rPr>
          <w:i/>
          <w:iCs/>
          <w:color w:val="000000"/>
        </w:rPr>
        <w:t xml:space="preserve"> sätestatud karistusmäärad. Loomade heaolu arvestades on oluline, et trahvid peavad olema rikkumisi ennetavad ja seaduskuulekale käitumisele kutsuva mõjuga.</w:t>
      </w:r>
    </w:p>
    <w:p w14:paraId="03130152" w14:textId="77777777" w:rsidR="00E64EA7" w:rsidRDefault="00E64EA7" w:rsidP="00E64EA7">
      <w:pPr>
        <w:ind w:left="539" w:right="-284"/>
        <w:jc w:val="both"/>
        <w:rPr>
          <w:b/>
          <w:bCs/>
        </w:rPr>
      </w:pPr>
    </w:p>
    <w:p w14:paraId="354E4FE3" w14:textId="37545D3D" w:rsidR="00654138" w:rsidRPr="00AE05CE" w:rsidRDefault="00E64EA7" w:rsidP="00654138">
      <w:pPr>
        <w:ind w:left="539" w:right="-284"/>
        <w:jc w:val="both"/>
        <w:rPr>
          <w:b/>
          <w:bCs/>
          <w:color w:val="000000"/>
        </w:rPr>
      </w:pPr>
      <w:r w:rsidRPr="00AE05CE">
        <w:rPr>
          <w:b/>
          <w:bCs/>
        </w:rPr>
        <w:t>Maaelukomisjon</w:t>
      </w:r>
      <w:r w:rsidR="00654138">
        <w:rPr>
          <w:b/>
          <w:bCs/>
        </w:rPr>
        <w:tab/>
      </w:r>
      <w:r w:rsidR="00654138">
        <w:rPr>
          <w:b/>
          <w:bCs/>
        </w:rPr>
        <w:tab/>
      </w:r>
    </w:p>
    <w:p w14:paraId="1076CD9D" w14:textId="5580E4C1" w:rsidR="00E64EA7" w:rsidRPr="00AE05CE" w:rsidRDefault="00E64EA7" w:rsidP="00E64EA7">
      <w:pPr>
        <w:ind w:left="539" w:right="-284"/>
        <w:jc w:val="both"/>
        <w:rPr>
          <w:color w:val="000000"/>
        </w:rPr>
      </w:pPr>
      <w:r w:rsidRPr="00AE05CE">
        <w:rPr>
          <w:color w:val="000000"/>
        </w:rPr>
        <w:t xml:space="preserve">Juhtivkomisjon: </w:t>
      </w:r>
      <w:r w:rsidR="00E86DDD">
        <w:rPr>
          <w:color w:val="000000"/>
        </w:rPr>
        <w:t>ARVESTADA TÄIELIKULT</w:t>
      </w:r>
    </w:p>
    <w:p w14:paraId="217054E0" w14:textId="475D3BB4" w:rsidR="00F35B53" w:rsidRPr="00F35B53" w:rsidRDefault="00E64EA7" w:rsidP="00F35B53">
      <w:pPr>
        <w:pStyle w:val="Vahedeta"/>
        <w:rPr>
          <w:rFonts w:ascii="Times New Roman" w:eastAsia="SimSun" w:hAnsi="Times New Roman"/>
          <w:kern w:val="1"/>
          <w:sz w:val="24"/>
          <w:szCs w:val="24"/>
          <w:lang w:eastAsia="zh-CN" w:bidi="hi-IN"/>
        </w:rPr>
      </w:pPr>
      <w:r>
        <w:rPr>
          <w:rFonts w:ascii="Times New Roman" w:eastAsia="SimSun" w:hAnsi="Times New Roman"/>
          <w:b/>
          <w:bCs/>
          <w:kern w:val="1"/>
          <w:sz w:val="40"/>
          <w:szCs w:val="40"/>
          <w:lang w:eastAsia="zh-CN" w:bidi="hi-IN"/>
        </w:rPr>
        <w:t>4</w:t>
      </w:r>
      <w:r w:rsidR="00047AEA" w:rsidRPr="00047AEA">
        <w:rPr>
          <w:rFonts w:ascii="Times New Roman" w:eastAsia="SimSun" w:hAnsi="Times New Roman"/>
          <w:b/>
          <w:bCs/>
          <w:kern w:val="1"/>
          <w:sz w:val="40"/>
          <w:szCs w:val="40"/>
          <w:lang w:eastAsia="zh-CN" w:bidi="hi-IN"/>
        </w:rPr>
        <w:t>.</w:t>
      </w:r>
      <w:r w:rsidR="00047AEA">
        <w:rPr>
          <w:rFonts w:ascii="Times New Roman" w:eastAsia="SimSun" w:hAnsi="Times New Roman"/>
          <w:b/>
          <w:bCs/>
          <w:kern w:val="1"/>
          <w:sz w:val="24"/>
          <w:szCs w:val="24"/>
          <w:lang w:eastAsia="zh-CN" w:bidi="hi-IN"/>
        </w:rPr>
        <w:t xml:space="preserve"> </w:t>
      </w:r>
      <w:r w:rsidR="00F35B53">
        <w:rPr>
          <w:rFonts w:ascii="Times New Roman" w:eastAsia="SimSun" w:hAnsi="Times New Roman"/>
          <w:kern w:val="1"/>
          <w:sz w:val="24"/>
          <w:szCs w:val="24"/>
          <w:lang w:eastAsia="zh-CN" w:bidi="hi-IN"/>
        </w:rPr>
        <w:t xml:space="preserve"> </w:t>
      </w:r>
      <w:r w:rsidR="00F35B53" w:rsidRPr="00F35B53">
        <w:rPr>
          <w:rFonts w:ascii="Times New Roman" w:eastAsia="SimSun" w:hAnsi="Times New Roman"/>
          <w:kern w:val="1"/>
          <w:sz w:val="24"/>
          <w:szCs w:val="24"/>
          <w:lang w:eastAsia="zh-CN" w:bidi="hi-IN"/>
        </w:rPr>
        <w:t>Muuta eelnõu § 1 punktis 13</w:t>
      </w:r>
      <w:r w:rsidR="0061411A">
        <w:rPr>
          <w:rFonts w:ascii="Times New Roman" w:eastAsia="SimSun" w:hAnsi="Times New Roman"/>
          <w:kern w:val="1"/>
          <w:sz w:val="24"/>
          <w:szCs w:val="24"/>
          <w:lang w:eastAsia="zh-CN" w:bidi="hi-IN"/>
        </w:rPr>
        <w:t xml:space="preserve"> </w:t>
      </w:r>
      <w:r w:rsidR="0061411A" w:rsidRPr="0061411A">
        <w:rPr>
          <w:rFonts w:ascii="Times New Roman" w:eastAsia="SimSun" w:hAnsi="Times New Roman"/>
          <w:kern w:val="1"/>
          <w:sz w:val="24"/>
          <w:szCs w:val="24"/>
          <w:lang w:eastAsia="zh-CN" w:bidi="hi-IN"/>
        </w:rPr>
        <w:t>(muudetud tekstis punkt 17)</w:t>
      </w:r>
      <w:r w:rsidR="00F35B53" w:rsidRPr="00F35B53">
        <w:rPr>
          <w:rFonts w:ascii="Times New Roman" w:eastAsia="SimSun" w:hAnsi="Times New Roman"/>
          <w:kern w:val="1"/>
          <w:sz w:val="24"/>
          <w:szCs w:val="24"/>
          <w:lang w:eastAsia="zh-CN" w:bidi="hi-IN"/>
        </w:rPr>
        <w:t xml:space="preserve"> kavandatud loomakaitseseaduse § 81</w:t>
      </w:r>
      <w:r w:rsidR="00F35B53" w:rsidRPr="00F35B53">
        <w:rPr>
          <w:rFonts w:ascii="Times New Roman" w:eastAsia="SimSun" w:hAnsi="Times New Roman"/>
          <w:kern w:val="1"/>
          <w:sz w:val="24"/>
          <w:szCs w:val="24"/>
          <w:vertAlign w:val="superscript"/>
          <w:lang w:eastAsia="zh-CN" w:bidi="hi-IN"/>
        </w:rPr>
        <w:t>1</w:t>
      </w:r>
      <w:r w:rsidR="00F35B53" w:rsidRPr="00F35B53">
        <w:rPr>
          <w:rFonts w:ascii="Times New Roman" w:eastAsia="SimSun" w:hAnsi="Times New Roman"/>
          <w:kern w:val="1"/>
          <w:sz w:val="24"/>
          <w:szCs w:val="24"/>
          <w:lang w:eastAsia="zh-CN" w:bidi="hi-IN"/>
        </w:rPr>
        <w:t xml:space="preserve"> ja sõnastada see järgmiselt:</w:t>
      </w:r>
    </w:p>
    <w:p w14:paraId="6D74C973" w14:textId="77777777" w:rsidR="00F35B53" w:rsidRPr="00F35B53" w:rsidRDefault="00F35B53" w:rsidP="00F35B53">
      <w:pPr>
        <w:widowControl w:val="0"/>
        <w:suppressAutoHyphens/>
        <w:jc w:val="both"/>
        <w:rPr>
          <w:rFonts w:eastAsia="SimSun"/>
          <w:b/>
          <w:bCs/>
          <w:kern w:val="1"/>
          <w:lang w:eastAsia="zh-CN" w:bidi="hi-IN"/>
        </w:rPr>
      </w:pPr>
      <w:bookmarkStart w:id="4" w:name="_Hlk196977266"/>
    </w:p>
    <w:p w14:paraId="346123D5" w14:textId="0E56CEB9" w:rsidR="00F35B53" w:rsidRPr="00F35B53" w:rsidRDefault="00F35B53" w:rsidP="00F35B53">
      <w:pPr>
        <w:widowControl w:val="0"/>
        <w:suppressAutoHyphens/>
        <w:jc w:val="both"/>
        <w:rPr>
          <w:rFonts w:eastAsia="SimSun"/>
          <w:kern w:val="1"/>
          <w:lang w:eastAsia="zh-CN" w:bidi="hi-IN"/>
        </w:rPr>
      </w:pPr>
      <w:r w:rsidRPr="00F35B53">
        <w:rPr>
          <w:rFonts w:eastAsia="SimSun"/>
          <w:kern w:val="1"/>
          <w:lang w:eastAsia="zh-CN" w:bidi="hi-IN"/>
        </w:rPr>
        <w:t>„</w:t>
      </w:r>
      <w:r w:rsidRPr="00065C64">
        <w:rPr>
          <w:rFonts w:eastAsia="SimSun"/>
          <w:b/>
          <w:bCs/>
          <w:kern w:val="1"/>
          <w:u w:val="single"/>
          <w:lang w:eastAsia="zh-CN" w:bidi="hi-IN"/>
        </w:rPr>
        <w:t>1</w:t>
      </w:r>
      <w:r w:rsidR="00553078" w:rsidRPr="00065C64">
        <w:rPr>
          <w:rFonts w:eastAsia="SimSun"/>
          <w:b/>
          <w:bCs/>
          <w:kern w:val="1"/>
          <w:u w:val="single"/>
          <w:lang w:eastAsia="zh-CN" w:bidi="hi-IN"/>
        </w:rPr>
        <w:t>7</w:t>
      </w:r>
      <w:r w:rsidRPr="00F35B53">
        <w:rPr>
          <w:rFonts w:eastAsia="SimSun"/>
          <w:b/>
          <w:bCs/>
          <w:kern w:val="1"/>
          <w:lang w:eastAsia="zh-CN" w:bidi="hi-IN"/>
        </w:rPr>
        <w:t>)</w:t>
      </w:r>
      <w:r w:rsidRPr="00F35B53">
        <w:rPr>
          <w:rFonts w:eastAsia="SimSun"/>
          <w:kern w:val="1"/>
          <w:lang w:eastAsia="zh-CN" w:bidi="hi-IN"/>
        </w:rPr>
        <w:t xml:space="preserve"> paragrahvi 81</w:t>
      </w:r>
      <w:r w:rsidRPr="00F35B53">
        <w:rPr>
          <w:rFonts w:eastAsia="SimSun"/>
          <w:kern w:val="1"/>
          <w:vertAlign w:val="superscript"/>
          <w:lang w:eastAsia="zh-CN" w:bidi="hi-IN"/>
        </w:rPr>
        <w:t>1</w:t>
      </w:r>
      <w:r w:rsidRPr="00F35B53">
        <w:rPr>
          <w:rFonts w:eastAsia="SimSun"/>
          <w:kern w:val="1"/>
          <w:lang w:eastAsia="zh-CN" w:bidi="hi-IN"/>
        </w:rPr>
        <w:t xml:space="preserve"> täiendatakse lõigetega </w:t>
      </w:r>
      <w:r w:rsidRPr="00A734F0">
        <w:rPr>
          <w:rFonts w:eastAsia="SimSun"/>
          <w:kern w:val="1"/>
          <w:u w:val="single"/>
          <w:lang w:eastAsia="zh-CN" w:bidi="hi-IN"/>
        </w:rPr>
        <w:t>1</w:t>
      </w:r>
      <w:r w:rsidR="00A734F0" w:rsidRPr="00A734F0">
        <w:rPr>
          <w:rFonts w:eastAsia="SimSun"/>
          <w:kern w:val="1"/>
          <w:u w:val="single"/>
          <w:lang w:eastAsia="zh-CN" w:bidi="hi-IN"/>
        </w:rPr>
        <w:t>5</w:t>
      </w:r>
      <w:r w:rsidRPr="00F35B53">
        <w:rPr>
          <w:rFonts w:eastAsia="SimSun"/>
          <w:kern w:val="1"/>
          <w:lang w:eastAsia="zh-CN" w:bidi="hi-IN"/>
        </w:rPr>
        <w:t>–</w:t>
      </w:r>
      <w:r w:rsidRPr="00F35B53">
        <w:rPr>
          <w:rFonts w:eastAsia="SimSun"/>
          <w:kern w:val="1"/>
          <w:u w:val="single"/>
          <w:lang w:eastAsia="zh-CN" w:bidi="hi-IN"/>
        </w:rPr>
        <w:t>1</w:t>
      </w:r>
      <w:r w:rsidR="00A734F0">
        <w:rPr>
          <w:rFonts w:eastAsia="SimSun"/>
          <w:kern w:val="1"/>
          <w:u w:val="single"/>
          <w:lang w:eastAsia="zh-CN" w:bidi="hi-IN"/>
        </w:rPr>
        <w:t>8</w:t>
      </w:r>
      <w:r w:rsidRPr="00F35B53">
        <w:rPr>
          <w:rFonts w:eastAsia="SimSun"/>
          <w:kern w:val="1"/>
          <w:lang w:eastAsia="zh-CN" w:bidi="hi-IN"/>
        </w:rPr>
        <w:t xml:space="preserve"> järgmises sõnastuses:</w:t>
      </w:r>
    </w:p>
    <w:p w14:paraId="0DA88151" w14:textId="1599D7F6" w:rsidR="00F35B53" w:rsidRPr="00F35B53" w:rsidRDefault="00F35B53" w:rsidP="00F35B53">
      <w:pPr>
        <w:widowControl w:val="0"/>
        <w:suppressAutoHyphens/>
        <w:jc w:val="both"/>
        <w:rPr>
          <w:rFonts w:eastAsia="SimSun"/>
          <w:bCs/>
          <w:kern w:val="1"/>
          <w:bdr w:val="none" w:sz="0" w:space="0" w:color="auto" w:frame="1"/>
          <w:lang w:bidi="hi-IN"/>
        </w:rPr>
      </w:pPr>
      <w:r w:rsidRPr="00F35B53">
        <w:rPr>
          <w:rFonts w:eastAsia="SimSun"/>
          <w:kern w:val="1"/>
          <w:lang w:eastAsia="zh-CN" w:bidi="hi-IN"/>
        </w:rPr>
        <w:t>„(</w:t>
      </w:r>
      <w:r w:rsidRPr="00A734F0">
        <w:rPr>
          <w:rFonts w:eastAsia="SimSun"/>
          <w:kern w:val="1"/>
          <w:u w:val="single"/>
          <w:lang w:eastAsia="zh-CN" w:bidi="hi-IN"/>
        </w:rPr>
        <w:t>1</w:t>
      </w:r>
      <w:r w:rsidR="00A734F0" w:rsidRPr="00A734F0">
        <w:rPr>
          <w:rFonts w:eastAsia="SimSun"/>
          <w:kern w:val="1"/>
          <w:u w:val="single"/>
          <w:lang w:eastAsia="zh-CN" w:bidi="hi-IN"/>
        </w:rPr>
        <w:t>5</w:t>
      </w:r>
      <w:r w:rsidRPr="00F35B53">
        <w:rPr>
          <w:rFonts w:eastAsia="SimSun"/>
          <w:kern w:val="1"/>
          <w:lang w:eastAsia="zh-CN" w:bidi="hi-IN"/>
        </w:rPr>
        <w:t>)</w:t>
      </w:r>
      <w:r w:rsidRPr="00F35B53">
        <w:rPr>
          <w:rFonts w:eastAsia="SimSun"/>
          <w:bCs/>
          <w:kern w:val="1"/>
          <w:bdr w:val="none" w:sz="0" w:space="0" w:color="auto" w:frame="1"/>
          <w:lang w:bidi="hi-IN"/>
        </w:rPr>
        <w:t xml:space="preserve"> Enne 2027. aasta 1. jaanuari sündinud koera, </w:t>
      </w:r>
      <w:r w:rsidRPr="00F35B53">
        <w:rPr>
          <w:rFonts w:eastAsia="SimSun"/>
          <w:bCs/>
          <w:kern w:val="1"/>
          <w:u w:val="single"/>
          <w:bdr w:val="none" w:sz="0" w:space="0" w:color="auto" w:frame="1"/>
          <w:lang w:bidi="hi-IN"/>
        </w:rPr>
        <w:t xml:space="preserve">välja arvatud </w:t>
      </w:r>
      <w:r w:rsidRPr="00F35B53">
        <w:rPr>
          <w:rFonts w:eastAsia="SimSun"/>
          <w:kern w:val="1"/>
          <w:u w:val="single"/>
          <w:lang w:eastAsia="zh-CN" w:bidi="hi-IN"/>
        </w:rPr>
        <w:t>Euroopa Parlamendi ja nõukogu määruse (EL) 2026/1818 artikli 4 punkti t tähenduses ettevõtja</w:t>
      </w:r>
      <w:r w:rsidRPr="00F35B53">
        <w:rPr>
          <w:rFonts w:eastAsia="SimSun"/>
          <w:bCs/>
          <w:kern w:val="1"/>
          <w:u w:val="single"/>
          <w:bdr w:val="none" w:sz="0" w:space="0" w:color="auto" w:frame="1"/>
          <w:lang w:bidi="hi-IN"/>
        </w:rPr>
        <w:t xml:space="preserve"> peetavat koera,</w:t>
      </w:r>
      <w:r w:rsidRPr="00F35B53">
        <w:rPr>
          <w:rFonts w:eastAsia="SimSun"/>
          <w:bCs/>
          <w:kern w:val="1"/>
          <w:bdr w:val="none" w:sz="0" w:space="0" w:color="auto" w:frame="1"/>
          <w:lang w:bidi="hi-IN"/>
        </w:rPr>
        <w:t xml:space="preserve"> keda peetakse 2027. aasta 1. jaanuari seisuga käesoleva seaduse § 3 lõike 5 alusel kehtestatud nõuete kohaselt ketis ning kes võib teistsuguse pidamisviisi korral olla agressiivne või ohtlik iseendale, teisele loomale või inimesele, võib pidada ketis kuni 2032. aasta 1. jaanuarini.</w:t>
      </w:r>
    </w:p>
    <w:p w14:paraId="1475B939" w14:textId="77777777" w:rsidR="00F35B53" w:rsidRPr="00F35B53" w:rsidRDefault="00F35B53" w:rsidP="00F35B53">
      <w:pPr>
        <w:widowControl w:val="0"/>
        <w:suppressAutoHyphens/>
        <w:jc w:val="both"/>
        <w:rPr>
          <w:rFonts w:eastAsia="SimSun"/>
          <w:bCs/>
          <w:kern w:val="1"/>
          <w:bdr w:val="none" w:sz="0" w:space="0" w:color="auto" w:frame="1"/>
          <w:lang w:bidi="hi-IN"/>
        </w:rPr>
      </w:pPr>
    </w:p>
    <w:p w14:paraId="034F8D69" w14:textId="4E02D1D0" w:rsidR="00F35B53" w:rsidRPr="00F35B53" w:rsidRDefault="00F35B53" w:rsidP="00F35B53">
      <w:pPr>
        <w:widowControl w:val="0"/>
        <w:suppressAutoHyphens/>
        <w:jc w:val="both"/>
        <w:rPr>
          <w:rFonts w:eastAsia="SimSun"/>
          <w:bCs/>
          <w:kern w:val="1"/>
          <w:u w:val="single"/>
          <w:bdr w:val="none" w:sz="0" w:space="0" w:color="auto" w:frame="1"/>
          <w:lang w:bidi="hi-IN"/>
        </w:rPr>
      </w:pPr>
      <w:r w:rsidRPr="00F35B53">
        <w:rPr>
          <w:rFonts w:eastAsia="SimSun"/>
          <w:bCs/>
          <w:kern w:val="1"/>
          <w:u w:val="single"/>
          <w:bdr w:val="none" w:sz="0" w:space="0" w:color="auto" w:frame="1"/>
          <w:lang w:bidi="hi-IN"/>
        </w:rPr>
        <w:t>(1</w:t>
      </w:r>
      <w:r w:rsidR="00A734F0">
        <w:rPr>
          <w:rFonts w:eastAsia="SimSun"/>
          <w:bCs/>
          <w:kern w:val="1"/>
          <w:u w:val="single"/>
          <w:bdr w:val="none" w:sz="0" w:space="0" w:color="auto" w:frame="1"/>
          <w:lang w:bidi="hi-IN"/>
        </w:rPr>
        <w:t>6</w:t>
      </w:r>
      <w:r w:rsidRPr="00F35B53">
        <w:rPr>
          <w:rFonts w:eastAsia="SimSun"/>
          <w:bCs/>
          <w:kern w:val="1"/>
          <w:u w:val="single"/>
          <w:bdr w:val="none" w:sz="0" w:space="0" w:color="auto" w:frame="1"/>
          <w:lang w:bidi="hi-IN"/>
        </w:rPr>
        <w:t>) Euroopa Parlamendi ja nõukogu määruse (EL) 2026/1818 artikli 4 punkti t tähenduses ettevõtja peetavat koera, kes on sündinud enne 2027. aasta 1. jaanuari ning keda peetakse 2027. aasta 1. jaanuari seisuga käesoleva seaduse § 3 lõike 5 alusel kehtestatud nõuete kohaselt ketis ning kes võib teistsuguse pidamisviisi korral olla agressiivne või ohtlik iseendale, teisele loomale või inimesele, võib pidada ketis kuni 2028. aasta 30. augustini.</w:t>
      </w:r>
    </w:p>
    <w:p w14:paraId="1DF0B67C" w14:textId="77777777" w:rsidR="00F35B53" w:rsidRPr="00F35B53" w:rsidRDefault="00F35B53" w:rsidP="00F35B53">
      <w:pPr>
        <w:widowControl w:val="0"/>
        <w:suppressAutoHyphens/>
        <w:jc w:val="both"/>
        <w:rPr>
          <w:rFonts w:eastAsia="SimSun"/>
          <w:bCs/>
          <w:kern w:val="1"/>
          <w:bdr w:val="none" w:sz="0" w:space="0" w:color="auto" w:frame="1"/>
          <w:lang w:bidi="hi-IN"/>
        </w:rPr>
      </w:pPr>
    </w:p>
    <w:p w14:paraId="36957583" w14:textId="456C95D3" w:rsidR="00F35B53" w:rsidRPr="00F35B53" w:rsidRDefault="00F35B53" w:rsidP="00F35B53">
      <w:pPr>
        <w:widowControl w:val="0"/>
        <w:suppressAutoHyphens/>
        <w:jc w:val="both"/>
        <w:rPr>
          <w:rFonts w:eastAsia="SimSun"/>
          <w:kern w:val="1"/>
          <w:lang w:eastAsia="zh-CN" w:bidi="hi-IN"/>
        </w:rPr>
      </w:pPr>
      <w:r w:rsidRPr="00F35B53">
        <w:rPr>
          <w:rFonts w:eastAsia="SimSun"/>
          <w:kern w:val="1"/>
          <w:u w:val="single"/>
          <w:lang w:eastAsia="zh-CN" w:bidi="hi-IN"/>
        </w:rPr>
        <w:t>(1</w:t>
      </w:r>
      <w:r w:rsidR="00A734F0">
        <w:rPr>
          <w:rFonts w:eastAsia="SimSun"/>
          <w:kern w:val="1"/>
          <w:u w:val="single"/>
          <w:lang w:eastAsia="zh-CN" w:bidi="hi-IN"/>
        </w:rPr>
        <w:t>7</w:t>
      </w:r>
      <w:r w:rsidRPr="00F35B53">
        <w:rPr>
          <w:rFonts w:eastAsia="SimSun"/>
          <w:kern w:val="1"/>
          <w:u w:val="single"/>
          <w:lang w:eastAsia="zh-CN" w:bidi="hi-IN"/>
        </w:rPr>
        <w:t>)</w:t>
      </w:r>
      <w:r w:rsidRPr="00F35B53">
        <w:rPr>
          <w:rFonts w:eastAsia="SimSun"/>
          <w:kern w:val="1"/>
          <w:lang w:eastAsia="zh-CN" w:bidi="hi-IN"/>
        </w:rPr>
        <w:t xml:space="preserve"> 2027. aasta 1. jaanuari seisuga tegutseval varjupaiga pidajal ja hulkuvate loomade hoiukodudesse paigutamisega tegeleval varjupaiga pidajal peab olema varjupaiga pidaja tegevusluba või hulkuvate loomade hoiukodudesse paigutamisega tegeleva varjupaiga pidaja</w:t>
      </w:r>
      <w:r w:rsidRPr="00F35B53" w:rsidDel="003B50F8">
        <w:rPr>
          <w:rFonts w:eastAsia="SimSun"/>
          <w:kern w:val="1"/>
          <w:bdr w:val="none" w:sz="0" w:space="0" w:color="auto" w:frame="1"/>
          <w:lang w:bidi="hi-IN"/>
        </w:rPr>
        <w:t xml:space="preserve"> </w:t>
      </w:r>
      <w:r w:rsidRPr="00F35B53">
        <w:rPr>
          <w:rFonts w:eastAsia="SimSun"/>
          <w:kern w:val="1"/>
          <w:lang w:eastAsia="zh-CN" w:bidi="hi-IN"/>
        </w:rPr>
        <w:t>tegevusluba alates 2028. aasta 1. jaanuarist.</w:t>
      </w:r>
    </w:p>
    <w:p w14:paraId="1EC9F17E" w14:textId="77777777" w:rsidR="00F35B53" w:rsidRPr="00F35B53" w:rsidRDefault="00F35B53" w:rsidP="00F35B53">
      <w:pPr>
        <w:widowControl w:val="0"/>
        <w:suppressAutoHyphens/>
        <w:jc w:val="both"/>
        <w:rPr>
          <w:rFonts w:eastAsia="SimSun"/>
          <w:bCs/>
          <w:kern w:val="1"/>
          <w:bdr w:val="none" w:sz="0" w:space="0" w:color="auto" w:frame="1"/>
          <w:lang w:bidi="hi-IN"/>
        </w:rPr>
      </w:pPr>
    </w:p>
    <w:p w14:paraId="44422C84" w14:textId="4239EA67" w:rsidR="00F35B53" w:rsidRPr="00F35B53" w:rsidRDefault="00F35B53" w:rsidP="00F35B53">
      <w:pPr>
        <w:widowControl w:val="0"/>
        <w:suppressAutoHyphens/>
        <w:jc w:val="both"/>
        <w:rPr>
          <w:rFonts w:eastAsia="SimSun"/>
          <w:kern w:val="1"/>
          <w:lang w:eastAsia="zh-CN" w:bidi="hi-IN"/>
        </w:rPr>
      </w:pPr>
      <w:r w:rsidRPr="00F35B53">
        <w:rPr>
          <w:rFonts w:eastAsia="SimSun"/>
          <w:kern w:val="1"/>
          <w:u w:val="single"/>
          <w:lang w:eastAsia="zh-CN" w:bidi="hi-IN"/>
        </w:rPr>
        <w:t>(1</w:t>
      </w:r>
      <w:r w:rsidR="00A734F0">
        <w:rPr>
          <w:rFonts w:eastAsia="SimSun"/>
          <w:kern w:val="1"/>
          <w:u w:val="single"/>
          <w:lang w:eastAsia="zh-CN" w:bidi="hi-IN"/>
        </w:rPr>
        <w:t>8</w:t>
      </w:r>
      <w:r w:rsidRPr="00F35B53">
        <w:rPr>
          <w:rFonts w:eastAsia="SimSun"/>
          <w:kern w:val="1"/>
          <w:u w:val="single"/>
          <w:lang w:eastAsia="zh-CN" w:bidi="hi-IN"/>
        </w:rPr>
        <w:t>)</w:t>
      </w:r>
      <w:r w:rsidRPr="00F35B53">
        <w:rPr>
          <w:rFonts w:eastAsia="SimSun"/>
          <w:kern w:val="1"/>
          <w:lang w:eastAsia="zh-CN" w:bidi="hi-IN"/>
        </w:rPr>
        <w:t xml:space="preserve"> </w:t>
      </w:r>
      <w:r w:rsidR="00553078">
        <w:rPr>
          <w:rFonts w:eastAsia="SimSun"/>
          <w:kern w:val="1"/>
          <w:lang w:eastAsia="zh-CN" w:bidi="hi-IN"/>
        </w:rPr>
        <w:t xml:space="preserve">Veterinaarseaduse enne </w:t>
      </w:r>
      <w:r w:rsidRPr="00F35B53">
        <w:rPr>
          <w:rFonts w:eastAsia="SimSun"/>
          <w:kern w:val="1"/>
          <w:lang w:eastAsia="zh-CN" w:bidi="hi-IN"/>
        </w:rPr>
        <w:t xml:space="preserve"> 2027. aasta 1. jaanuari kehtinud </w:t>
      </w:r>
      <w:r w:rsidR="00553078">
        <w:rPr>
          <w:rFonts w:eastAsia="SimSun"/>
          <w:kern w:val="1"/>
          <w:lang w:eastAsia="zh-CN" w:bidi="hi-IN"/>
        </w:rPr>
        <w:t xml:space="preserve">redaktsiooni </w:t>
      </w:r>
      <w:r w:rsidRPr="00F35B53">
        <w:rPr>
          <w:rFonts w:eastAsia="SimSun"/>
          <w:kern w:val="1"/>
          <w:lang w:eastAsia="zh-CN" w:bidi="hi-IN"/>
        </w:rPr>
        <w:t>§ 25 lõike 2 punkti 3 kohaselt loakohustuse täitnud varjupaiga pidaja puhul loetakse käesoleva seaduse § 5</w:t>
      </w:r>
      <w:r w:rsidRPr="00F35B53">
        <w:rPr>
          <w:rFonts w:eastAsia="SimSun"/>
          <w:kern w:val="1"/>
          <w:vertAlign w:val="superscript"/>
          <w:lang w:eastAsia="zh-CN" w:bidi="hi-IN"/>
        </w:rPr>
        <w:t>4</w:t>
      </w:r>
      <w:r w:rsidRPr="00F35B53">
        <w:rPr>
          <w:rFonts w:eastAsia="SimSun"/>
          <w:kern w:val="1"/>
          <w:lang w:eastAsia="zh-CN" w:bidi="hi-IN"/>
        </w:rPr>
        <w:t xml:space="preserve"> lõike 1 kohane loakohustus täidetuks.“.</w:t>
      </w:r>
      <w:bookmarkEnd w:id="4"/>
      <w:r w:rsidR="00BF51C1" w:rsidRPr="00BF51C1">
        <w:rPr>
          <w:rFonts w:eastAsia="SimSun"/>
          <w:kern w:val="1"/>
          <w:lang w:eastAsia="zh-CN" w:bidi="hi-IN"/>
        </w:rPr>
        <w:t xml:space="preserve"> </w:t>
      </w:r>
      <w:r w:rsidR="00BF51C1" w:rsidRPr="00F35B53">
        <w:rPr>
          <w:rFonts w:eastAsia="SimSun"/>
          <w:kern w:val="1"/>
          <w:lang w:eastAsia="zh-CN" w:bidi="hi-IN"/>
        </w:rPr>
        <w:t>“</w:t>
      </w:r>
    </w:p>
    <w:p w14:paraId="39B29134" w14:textId="77777777" w:rsidR="00F35B53" w:rsidRPr="00F35B53" w:rsidRDefault="00F35B53" w:rsidP="00F35B53">
      <w:pPr>
        <w:widowControl w:val="0"/>
        <w:suppressAutoHyphens/>
        <w:jc w:val="both"/>
        <w:rPr>
          <w:rFonts w:eastAsia="SimSun"/>
          <w:kern w:val="1"/>
          <w:lang w:eastAsia="zh-CN" w:bidi="hi-IN"/>
        </w:rPr>
      </w:pPr>
    </w:p>
    <w:p w14:paraId="12795C26" w14:textId="5247D6AA" w:rsidR="00F35B53" w:rsidRPr="00F35B53" w:rsidRDefault="00F35B53" w:rsidP="00F35B53">
      <w:pPr>
        <w:widowControl w:val="0"/>
        <w:suppressAutoHyphens/>
        <w:jc w:val="both"/>
        <w:rPr>
          <w:rFonts w:eastAsia="SimSun"/>
          <w:i/>
          <w:iCs/>
          <w:kern w:val="1"/>
          <w:lang w:eastAsia="zh-CN" w:bidi="hi-IN"/>
        </w:rPr>
      </w:pPr>
      <w:r w:rsidRPr="00F35B53">
        <w:rPr>
          <w:rFonts w:eastAsia="SimSun"/>
          <w:b/>
          <w:bCs/>
          <w:i/>
          <w:iCs/>
          <w:kern w:val="1"/>
          <w:lang w:eastAsia="zh-CN" w:bidi="hi-IN"/>
        </w:rPr>
        <w:t>Selgitus:</w:t>
      </w:r>
      <w:r w:rsidRPr="00F35B53">
        <w:rPr>
          <w:rFonts w:eastAsia="SimSun"/>
          <w:i/>
          <w:iCs/>
          <w:kern w:val="1"/>
          <w:lang w:eastAsia="zh-CN" w:bidi="hi-IN"/>
        </w:rPr>
        <w:t xml:space="preserve"> </w:t>
      </w:r>
      <w:proofErr w:type="spellStart"/>
      <w:r w:rsidR="00816094" w:rsidRPr="00177E4B">
        <w:rPr>
          <w:rFonts w:eastAsia="SimSun"/>
          <w:i/>
          <w:iCs/>
          <w:kern w:val="1"/>
          <w:lang w:eastAsia="zh-CN" w:bidi="hi-IN"/>
        </w:rPr>
        <w:t>Lo</w:t>
      </w:r>
      <w:r w:rsidR="00816094">
        <w:rPr>
          <w:rFonts w:eastAsia="SimSun"/>
          <w:i/>
          <w:iCs/>
          <w:kern w:val="1"/>
          <w:lang w:eastAsia="zh-CN" w:bidi="hi-IN"/>
        </w:rPr>
        <w:t>KS</w:t>
      </w:r>
      <w:r w:rsidR="00065C64">
        <w:rPr>
          <w:rFonts w:eastAsia="SimSun"/>
          <w:i/>
          <w:iCs/>
          <w:kern w:val="1"/>
          <w:lang w:eastAsia="zh-CN" w:bidi="hi-IN"/>
        </w:rPr>
        <w:t>-</w:t>
      </w:r>
      <w:r w:rsidR="00816094">
        <w:rPr>
          <w:rFonts w:eastAsia="SimSun"/>
          <w:i/>
          <w:iCs/>
          <w:kern w:val="1"/>
          <w:lang w:eastAsia="zh-CN" w:bidi="hi-IN"/>
        </w:rPr>
        <w:t>i</w:t>
      </w:r>
      <w:proofErr w:type="spellEnd"/>
      <w:r w:rsidR="00816094" w:rsidRPr="00177E4B">
        <w:rPr>
          <w:rFonts w:eastAsia="SimSun"/>
          <w:i/>
          <w:iCs/>
          <w:kern w:val="1"/>
          <w:lang w:eastAsia="zh-CN" w:bidi="hi-IN"/>
        </w:rPr>
        <w:t xml:space="preserve"> </w:t>
      </w:r>
      <w:r w:rsidRPr="00177E4B">
        <w:rPr>
          <w:rFonts w:eastAsia="SimSun"/>
          <w:i/>
          <w:iCs/>
          <w:kern w:val="1"/>
          <w:lang w:eastAsia="zh-CN" w:bidi="hi-IN"/>
        </w:rPr>
        <w:t>kavandatud üleminekusätet § 81</w:t>
      </w:r>
      <w:r w:rsidRPr="00177E4B">
        <w:rPr>
          <w:rFonts w:eastAsia="SimSun"/>
          <w:i/>
          <w:iCs/>
          <w:kern w:val="1"/>
          <w:vertAlign w:val="superscript"/>
          <w:lang w:eastAsia="zh-CN" w:bidi="hi-IN"/>
        </w:rPr>
        <w:t>1</w:t>
      </w:r>
      <w:r w:rsidRPr="00177E4B">
        <w:rPr>
          <w:rFonts w:eastAsia="SimSun"/>
          <w:i/>
          <w:iCs/>
          <w:kern w:val="1"/>
          <w:lang w:eastAsia="zh-CN" w:bidi="hi-IN"/>
        </w:rPr>
        <w:t xml:space="preserve"> lõikes 16 muudetakse samuti tulenevalt Euroopa Komisjon</w:t>
      </w:r>
      <w:r w:rsidR="00177E4B" w:rsidRPr="00177E4B">
        <w:rPr>
          <w:rFonts w:eastAsia="SimSun"/>
          <w:i/>
          <w:iCs/>
          <w:kern w:val="1"/>
          <w:lang w:eastAsia="zh-CN" w:bidi="hi-IN"/>
        </w:rPr>
        <w:t>i</w:t>
      </w:r>
      <w:r w:rsidRPr="00177E4B">
        <w:rPr>
          <w:rFonts w:eastAsia="SimSun"/>
          <w:i/>
          <w:iCs/>
          <w:kern w:val="1"/>
          <w:lang w:eastAsia="zh-CN" w:bidi="hi-IN"/>
        </w:rPr>
        <w:t xml:space="preserve"> 8. juuli 2026 teatisest nr 2026/0187/EE</w:t>
      </w:r>
      <w:r w:rsidRPr="00F35B53">
        <w:rPr>
          <w:rFonts w:eastAsia="SimSun"/>
          <w:i/>
          <w:iCs/>
          <w:kern w:val="1"/>
          <w:lang w:eastAsia="zh-CN" w:bidi="hi-IN"/>
        </w:rPr>
        <w:t xml:space="preserve"> ning eesmärgil, et võtta arvesse </w:t>
      </w:r>
      <w:r w:rsidRPr="00F35B53">
        <w:rPr>
          <w:rFonts w:eastAsia="SimSun"/>
          <w:i/>
          <w:iCs/>
          <w:kern w:val="1"/>
          <w:lang w:eastAsia="zh-CN" w:bidi="hi-IN"/>
        </w:rPr>
        <w:lastRenderedPageBreak/>
        <w:t xml:space="preserve">määruse (EL) 2026/1818 sätteid, mis on tervikuna siduvad ja vahetult kohaldatavad kõigis liikmesriikides, ning vältida vastuolu </w:t>
      </w:r>
      <w:proofErr w:type="spellStart"/>
      <w:r w:rsidR="00816094">
        <w:rPr>
          <w:rFonts w:eastAsia="SimSun"/>
          <w:i/>
          <w:iCs/>
          <w:kern w:val="1"/>
          <w:lang w:eastAsia="zh-CN" w:bidi="hi-IN"/>
        </w:rPr>
        <w:t>LoKS</w:t>
      </w:r>
      <w:r w:rsidR="00065C64">
        <w:rPr>
          <w:rFonts w:eastAsia="SimSun"/>
          <w:i/>
          <w:iCs/>
          <w:kern w:val="1"/>
          <w:lang w:eastAsia="zh-CN" w:bidi="hi-IN"/>
        </w:rPr>
        <w:t>-</w:t>
      </w:r>
      <w:r w:rsidR="00816094">
        <w:rPr>
          <w:rFonts w:eastAsia="SimSun"/>
          <w:i/>
          <w:iCs/>
          <w:kern w:val="1"/>
          <w:lang w:eastAsia="zh-CN" w:bidi="hi-IN"/>
        </w:rPr>
        <w:t>i</w:t>
      </w:r>
      <w:proofErr w:type="spellEnd"/>
      <w:r w:rsidR="00816094" w:rsidRPr="00F35B53">
        <w:rPr>
          <w:rFonts w:eastAsia="SimSun"/>
          <w:i/>
          <w:iCs/>
          <w:kern w:val="1"/>
          <w:lang w:eastAsia="zh-CN" w:bidi="hi-IN"/>
        </w:rPr>
        <w:t xml:space="preserve"> </w:t>
      </w:r>
      <w:r w:rsidRPr="00F35B53">
        <w:rPr>
          <w:rFonts w:eastAsia="SimSun"/>
          <w:i/>
          <w:iCs/>
          <w:kern w:val="1"/>
          <w:lang w:eastAsia="zh-CN" w:bidi="hi-IN"/>
        </w:rPr>
        <w:t>ja uue määruse sätete vahel. Sel põhjusel lisatakse üleminekusättesse viide Euroopa Parlamendi ja nõukogu määrusele (EL) 2026/1818 ja välistatakse § 81</w:t>
      </w:r>
      <w:r w:rsidRPr="00F35B53">
        <w:rPr>
          <w:rFonts w:eastAsia="SimSun"/>
          <w:i/>
          <w:iCs/>
          <w:kern w:val="1"/>
          <w:vertAlign w:val="superscript"/>
          <w:lang w:eastAsia="zh-CN" w:bidi="hi-IN"/>
        </w:rPr>
        <w:t>1</w:t>
      </w:r>
      <w:r w:rsidRPr="00F35B53">
        <w:rPr>
          <w:rFonts w:eastAsia="SimSun"/>
          <w:i/>
          <w:iCs/>
          <w:kern w:val="1"/>
          <w:lang w:eastAsia="zh-CN" w:bidi="hi-IN"/>
        </w:rPr>
        <w:t xml:space="preserve"> lõikes 16 kavandatud üleminekusätte kohaldamine uue määruse </w:t>
      </w:r>
      <w:r w:rsidRPr="00F35B53">
        <w:rPr>
          <w:rFonts w:eastAsia="SimSun" w:cs="Mangal"/>
          <w:i/>
          <w:iCs/>
          <w:kern w:val="1"/>
          <w:szCs w:val="21"/>
          <w:lang w:eastAsia="zh-CN" w:bidi="hi-IN"/>
        </w:rPr>
        <w:t>artikli 4 punkti t tähenduses ettevõtja</w:t>
      </w:r>
      <w:r w:rsidRPr="00F35B53">
        <w:rPr>
          <w:rFonts w:eastAsia="SimSun" w:cs="Mangal"/>
          <w:bCs/>
          <w:i/>
          <w:iCs/>
          <w:kern w:val="1"/>
          <w:szCs w:val="21"/>
          <w:bdr w:val="none" w:sz="0" w:space="0" w:color="auto" w:frame="1"/>
          <w:lang w:bidi="hi-IN"/>
        </w:rPr>
        <w:t xml:space="preserve"> peetava koera puhul. Nagu eespool juba selgitatud, on </w:t>
      </w:r>
      <w:r w:rsidRPr="00F35B53">
        <w:rPr>
          <w:rFonts w:eastAsia="SimSun"/>
          <w:i/>
          <w:iCs/>
          <w:kern w:val="1"/>
          <w:lang w:eastAsia="zh-CN" w:bidi="hi-IN"/>
        </w:rPr>
        <w:t xml:space="preserve">ettevõtja määruse (EL) 2026/1818 artikli 4 punkti t tähenduses füüsiline või juriidiline isik, kes tegeleb koerte või kasside </w:t>
      </w:r>
      <w:proofErr w:type="spellStart"/>
      <w:r w:rsidRPr="00F35B53">
        <w:rPr>
          <w:rFonts w:eastAsia="SimSun"/>
          <w:i/>
          <w:iCs/>
          <w:kern w:val="1"/>
          <w:lang w:eastAsia="zh-CN" w:bidi="hi-IN"/>
        </w:rPr>
        <w:t>turuleviimisega</w:t>
      </w:r>
      <w:proofErr w:type="spellEnd"/>
      <w:r w:rsidRPr="00F35B53">
        <w:rPr>
          <w:rFonts w:eastAsia="SimSun"/>
          <w:i/>
          <w:iCs/>
          <w:kern w:val="1"/>
          <w:lang w:eastAsia="zh-CN" w:bidi="hi-IN"/>
        </w:rPr>
        <w:t xml:space="preserve"> ning vastutab aretusettevõtte, müügiettevõtte või varjupaiga ning seal peetavate koerte või kasside eest, või kes paigutab neid hoiukoju ning kes vastutab seal peetavate koerte või kasside eest. </w:t>
      </w:r>
      <w:r w:rsidRPr="00F35B53">
        <w:rPr>
          <w:rFonts w:eastAsia="SimSun" w:cs="Mangal"/>
          <w:bCs/>
          <w:i/>
          <w:iCs/>
          <w:kern w:val="1"/>
          <w:szCs w:val="21"/>
          <w:bdr w:val="none" w:sz="0" w:space="0" w:color="auto" w:frame="1"/>
          <w:lang w:bidi="hi-IN"/>
        </w:rPr>
        <w:t>Need ettevõtjad peavad alates 2028. aasta 31. augustist täitma uues määruses sätestatud nõudeid ning võivad koera kinniseotuna hoida üksnes kuni üks tund, välja arvatud meditsiiniliste protseduuride ajal või koerte või kasside üritustel, näitustel ja võistlustel osalemiseks. Seetõttu ei ole neile asjakohane kohaldada üleminekusätet, mille kohaselt võib koera teatud juhtudel pidada ketis kuni 2031. aasta 1. jaanuarini.</w:t>
      </w:r>
    </w:p>
    <w:p w14:paraId="6A2D467F" w14:textId="77777777" w:rsidR="00F35B53" w:rsidRPr="00F35B53" w:rsidRDefault="00F35B53" w:rsidP="00F35B53">
      <w:pPr>
        <w:widowControl w:val="0"/>
        <w:suppressAutoHyphens/>
        <w:jc w:val="both"/>
        <w:rPr>
          <w:rFonts w:eastAsia="SimSun"/>
          <w:bCs/>
          <w:i/>
          <w:iCs/>
          <w:kern w:val="1"/>
          <w:bdr w:val="none" w:sz="0" w:space="0" w:color="auto" w:frame="1"/>
          <w:lang w:bidi="hi-IN"/>
        </w:rPr>
      </w:pPr>
      <w:r w:rsidRPr="00F35B53">
        <w:rPr>
          <w:rFonts w:eastAsia="SimSun"/>
          <w:i/>
          <w:iCs/>
          <w:kern w:val="1"/>
          <w:lang w:eastAsia="zh-CN" w:bidi="hi-IN"/>
        </w:rPr>
        <w:t>Samal ajal täiendatakse eelnõu uue üleminekusättega, mida kohaldatakse määruse (EL) 2026/1818  artikli 4 punkti t tähenduses ettevõtja</w:t>
      </w:r>
      <w:r w:rsidRPr="00F35B53">
        <w:rPr>
          <w:rFonts w:eastAsia="SimSun"/>
          <w:bCs/>
          <w:i/>
          <w:iCs/>
          <w:kern w:val="1"/>
          <w:bdr w:val="none" w:sz="0" w:space="0" w:color="auto" w:frame="1"/>
          <w:lang w:bidi="hi-IN"/>
        </w:rPr>
        <w:t xml:space="preserve"> peetava koera puhul. Üleminekusättes nähakse</w:t>
      </w:r>
      <w:r w:rsidRPr="00F35B53">
        <w:rPr>
          <w:rFonts w:eastAsia="SimSun"/>
          <w:i/>
          <w:iCs/>
          <w:kern w:val="1"/>
          <w:lang w:eastAsia="zh-CN" w:bidi="hi-IN"/>
        </w:rPr>
        <w:t xml:space="preserve"> ette, et </w:t>
      </w:r>
      <w:r w:rsidRPr="00F35B53">
        <w:rPr>
          <w:rFonts w:eastAsia="SimSun"/>
          <w:bCs/>
          <w:i/>
          <w:iCs/>
          <w:kern w:val="1"/>
          <w:bdr w:val="none" w:sz="0" w:space="0" w:color="auto" w:frame="1"/>
          <w:lang w:bidi="hi-IN"/>
        </w:rPr>
        <w:t xml:space="preserve">sellist määruse (EL) 2026/1818 artikli 4 punkti t tähenduses ettevõtja peetavat koera, kes on sündinud enne 2027. aasta 1. jaanuari ning keda peetakse 2027. aasta 1. jaanuari seisuga käesoleva seaduse § 3 lõike 5 alusel kehtestatud nõuete kohaselt ketis ning kes võib teistsuguse pidamisviisi korral olla agressiivne või ohtlik iseendale, teisele loomale või inimesele, võib pidada ketis kuni 2028. aasta 30. augustini. Üleminekusäte on vajalik, sest ketis pidamisega harjunud looma peab olema võimalik pidada ketis senikaua, kuni on võimalik tagada talle teistsugune pidamisviis, näiteks aedik. Üleminekusäte on kooskõlas </w:t>
      </w:r>
      <w:r w:rsidRPr="00F35B53">
        <w:rPr>
          <w:rFonts w:eastAsia="SimSun"/>
          <w:i/>
          <w:iCs/>
          <w:kern w:val="1"/>
          <w:lang w:eastAsia="zh-CN" w:bidi="hi-IN"/>
        </w:rPr>
        <w:t>määruse (EL) 2026/1818 artikliga 33, mille kohaselt nimetatud määrust hakatakse kohaldama alates 31. augustist 2028. Pärast uue määruse kohaldamise kuupäeva, st alates 31. augustist 2028 peavad ettevõtjad järgima uues määruses sätestatud nõudeid ning seega tagama sobiva taristu ja töötajad, et rahuldada nende vastutusel olevate loomade kõik füüsilised ja käitumuslikud heaolu vajadused.</w:t>
      </w:r>
    </w:p>
    <w:p w14:paraId="0A29B839" w14:textId="77777777" w:rsidR="00F35B53" w:rsidRPr="00B2086E" w:rsidRDefault="00F35B53" w:rsidP="00F35B53">
      <w:pPr>
        <w:spacing w:before="120"/>
        <w:ind w:left="540" w:right="-284"/>
        <w:jc w:val="both"/>
      </w:pPr>
    </w:p>
    <w:p w14:paraId="03C6674F" w14:textId="089CBC5F" w:rsidR="00654138" w:rsidRPr="00AE05CE" w:rsidRDefault="00F35B53" w:rsidP="00654138">
      <w:pPr>
        <w:ind w:left="539" w:right="-284"/>
        <w:jc w:val="both"/>
        <w:rPr>
          <w:b/>
          <w:bCs/>
          <w:color w:val="000000"/>
        </w:rPr>
      </w:pPr>
      <w:r w:rsidRPr="00AE05CE">
        <w:rPr>
          <w:b/>
          <w:bCs/>
        </w:rPr>
        <w:t>Maaelukomisjon</w:t>
      </w:r>
      <w:r w:rsidR="00654138">
        <w:rPr>
          <w:b/>
          <w:bCs/>
        </w:rPr>
        <w:tab/>
      </w:r>
      <w:r w:rsidR="00654138">
        <w:rPr>
          <w:b/>
          <w:bCs/>
        </w:rPr>
        <w:tab/>
      </w:r>
    </w:p>
    <w:p w14:paraId="406D879D" w14:textId="76B5701A" w:rsidR="00F35B53" w:rsidRPr="00AE05CE" w:rsidRDefault="00F35B53" w:rsidP="00B110B2">
      <w:pPr>
        <w:ind w:left="539" w:right="-284"/>
        <w:jc w:val="both"/>
        <w:rPr>
          <w:color w:val="000000"/>
        </w:rPr>
      </w:pPr>
      <w:r w:rsidRPr="00AE05CE">
        <w:rPr>
          <w:color w:val="000000"/>
        </w:rPr>
        <w:t xml:space="preserve">Juhtivkomisjon: </w:t>
      </w:r>
      <w:r w:rsidR="00BF51C1">
        <w:rPr>
          <w:color w:val="000000"/>
        </w:rPr>
        <w:t>ARVESTADA TÄIELIKULT</w:t>
      </w:r>
    </w:p>
    <w:p w14:paraId="22E17830" w14:textId="77777777" w:rsidR="00191071" w:rsidRPr="00B76B37" w:rsidRDefault="00191071" w:rsidP="00191071">
      <w:pPr>
        <w:ind w:right="-284"/>
        <w:jc w:val="both"/>
        <w:rPr>
          <w:sz w:val="28"/>
          <w:szCs w:val="28"/>
        </w:rPr>
      </w:pPr>
      <w:bookmarkStart w:id="5" w:name="_Hlk214888989"/>
      <w:r w:rsidRPr="00B76B37">
        <w:rPr>
          <w:sz w:val="28"/>
          <w:szCs w:val="28"/>
        </w:rPr>
        <w:t>_______________________________________________________________</w:t>
      </w:r>
    </w:p>
    <w:p w14:paraId="3ECC7DBD" w14:textId="1CA0270D" w:rsidR="00191071" w:rsidRPr="00B76B37" w:rsidRDefault="00191071" w:rsidP="00191071">
      <w:pPr>
        <w:ind w:right="-284"/>
        <w:jc w:val="both"/>
        <w:rPr>
          <w:b/>
        </w:rPr>
      </w:pPr>
      <w:r w:rsidRPr="00B76B37">
        <w:t xml:space="preserve">Esitab </w:t>
      </w:r>
      <w:bookmarkStart w:id="6" w:name="EsitValiok"/>
      <w:bookmarkEnd w:id="6"/>
      <w:r w:rsidRPr="00B76B37">
        <w:t xml:space="preserve">maaelukomisjon teisele lugemisele </w:t>
      </w:r>
      <w:r w:rsidR="00DD55C4">
        <w:t>12</w:t>
      </w:r>
      <w:r w:rsidRPr="00B76B37">
        <w:t>.</w:t>
      </w:r>
      <w:r w:rsidR="00BF51C1">
        <w:t>10</w:t>
      </w:r>
      <w:r w:rsidRPr="00B76B37">
        <w:t>.202</w:t>
      </w:r>
      <w:r w:rsidR="001C72A4">
        <w:t>6</w:t>
      </w:r>
      <w:r w:rsidRPr="00B76B37">
        <w:t>.</w:t>
      </w:r>
    </w:p>
    <w:p w14:paraId="62E7EE66" w14:textId="77777777" w:rsidR="00191071" w:rsidRPr="00B76B37" w:rsidRDefault="00191071" w:rsidP="00191071">
      <w:pPr>
        <w:ind w:right="-284"/>
        <w:jc w:val="both"/>
        <w:rPr>
          <w:rFonts w:eastAsia="Calibri"/>
        </w:rPr>
      </w:pPr>
    </w:p>
    <w:p w14:paraId="76B1B0CB" w14:textId="77777777" w:rsidR="00191071" w:rsidRPr="00B76B37" w:rsidRDefault="00191071" w:rsidP="00191071">
      <w:pPr>
        <w:ind w:right="-284"/>
        <w:jc w:val="both"/>
        <w:rPr>
          <w:rFonts w:eastAsia="Calibri"/>
        </w:rPr>
      </w:pPr>
    </w:p>
    <w:p w14:paraId="19D8519C" w14:textId="77777777" w:rsidR="00191071" w:rsidRPr="00B76B37" w:rsidRDefault="00191071" w:rsidP="00191071">
      <w:pPr>
        <w:ind w:right="-284"/>
        <w:jc w:val="both"/>
        <w:rPr>
          <w:color w:val="000000"/>
        </w:rPr>
      </w:pPr>
      <w:r w:rsidRPr="00B76B37">
        <w:rPr>
          <w:rFonts w:eastAsia="Calibri"/>
        </w:rPr>
        <w:t>(kinnitatud digitaalselt)</w:t>
      </w:r>
    </w:p>
    <w:p w14:paraId="1ABF9CE0" w14:textId="77777777" w:rsidR="00191071" w:rsidRPr="00B76B37" w:rsidRDefault="00191071" w:rsidP="00191071">
      <w:pPr>
        <w:ind w:right="-284"/>
        <w:jc w:val="both"/>
      </w:pPr>
      <w:r w:rsidRPr="00B76B37">
        <w:t>Urmas Kruuse</w:t>
      </w:r>
    </w:p>
    <w:p w14:paraId="246D1B65" w14:textId="651C0C33" w:rsidR="00B02B9D" w:rsidRDefault="00191071" w:rsidP="001C72A4">
      <w:pPr>
        <w:ind w:right="-284"/>
        <w:jc w:val="both"/>
      </w:pPr>
      <w:r w:rsidRPr="00B76B37">
        <w:t>Maaelukomisjoni esimees</w:t>
      </w:r>
      <w:bookmarkEnd w:id="0"/>
      <w:bookmarkEnd w:id="5"/>
    </w:p>
    <w:sectPr w:rsidR="00B02B9D" w:rsidSect="001910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1F1F0" w14:textId="77777777" w:rsidR="007F3A70" w:rsidRDefault="007F3A70">
      <w:r>
        <w:separator/>
      </w:r>
    </w:p>
  </w:endnote>
  <w:endnote w:type="continuationSeparator" w:id="0">
    <w:p w14:paraId="3A5DC701" w14:textId="77777777" w:rsidR="007F3A70" w:rsidRDefault="007F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imSun">
    <w:altName w:val="?Ø©??"/>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1DFA" w14:textId="77777777" w:rsidR="00191071" w:rsidRDefault="00191071">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7EBA" w14:textId="77777777" w:rsidR="00191071" w:rsidRDefault="00191071" w:rsidP="002C0797">
    <w:pPr>
      <w:pStyle w:val="Jalus"/>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29D5" w14:textId="77777777" w:rsidR="00191071" w:rsidRDefault="001910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D90DB" w14:textId="77777777" w:rsidR="007F3A70" w:rsidRDefault="007F3A70">
      <w:r>
        <w:separator/>
      </w:r>
    </w:p>
  </w:footnote>
  <w:footnote w:type="continuationSeparator" w:id="0">
    <w:p w14:paraId="6DBE9752" w14:textId="77777777" w:rsidR="007F3A70" w:rsidRDefault="007F3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0D42" w14:textId="77777777" w:rsidR="00191071" w:rsidRDefault="00191071">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4F3F" w14:textId="77777777" w:rsidR="00191071" w:rsidRDefault="00191071">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3C99" w14:textId="77777777" w:rsidR="00191071" w:rsidRDefault="0019107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9AD"/>
    <w:multiLevelType w:val="hybridMultilevel"/>
    <w:tmpl w:val="88547CE6"/>
    <w:lvl w:ilvl="0" w:tplc="0425000F">
      <w:start w:val="1"/>
      <w:numFmt w:val="decimal"/>
      <w:lvlText w:val="%1."/>
      <w:lvlJc w:val="left"/>
      <w:pPr>
        <w:ind w:left="720" w:hanging="36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D2735C0"/>
    <w:multiLevelType w:val="hybridMultilevel"/>
    <w:tmpl w:val="81AC1668"/>
    <w:lvl w:ilvl="0" w:tplc="EFCC2BEC">
      <w:start w:val="1"/>
      <w:numFmt w:val="decimal"/>
      <w:lvlText w:val="%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E6B5EAC"/>
    <w:multiLevelType w:val="multilevel"/>
    <w:tmpl w:val="826AA3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96642E0"/>
    <w:multiLevelType w:val="multilevel"/>
    <w:tmpl w:val="C0DC3B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3431039">
    <w:abstractNumId w:val="1"/>
  </w:num>
  <w:num w:numId="2" w16cid:durableId="1447431745">
    <w:abstractNumId w:val="2"/>
  </w:num>
  <w:num w:numId="3" w16cid:durableId="1317488169">
    <w:abstractNumId w:val="3"/>
  </w:num>
  <w:num w:numId="4" w16cid:durableId="1104960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71"/>
    <w:rsid w:val="00047AEA"/>
    <w:rsid w:val="00057B4C"/>
    <w:rsid w:val="00065C64"/>
    <w:rsid w:val="00067DFC"/>
    <w:rsid w:val="000B1607"/>
    <w:rsid w:val="000D0FD3"/>
    <w:rsid w:val="000E790E"/>
    <w:rsid w:val="000F3F99"/>
    <w:rsid w:val="00157F24"/>
    <w:rsid w:val="00177E4B"/>
    <w:rsid w:val="00191071"/>
    <w:rsid w:val="001C72A4"/>
    <w:rsid w:val="001D0A55"/>
    <w:rsid w:val="001D1966"/>
    <w:rsid w:val="001E1979"/>
    <w:rsid w:val="002043B4"/>
    <w:rsid w:val="002115C1"/>
    <w:rsid w:val="00261283"/>
    <w:rsid w:val="00281010"/>
    <w:rsid w:val="00294800"/>
    <w:rsid w:val="00314E02"/>
    <w:rsid w:val="0039563C"/>
    <w:rsid w:val="003F7FD0"/>
    <w:rsid w:val="004615CC"/>
    <w:rsid w:val="00462773"/>
    <w:rsid w:val="00471558"/>
    <w:rsid w:val="0050568C"/>
    <w:rsid w:val="00512039"/>
    <w:rsid w:val="00513366"/>
    <w:rsid w:val="00525DDC"/>
    <w:rsid w:val="00553078"/>
    <w:rsid w:val="0055736D"/>
    <w:rsid w:val="005D76AF"/>
    <w:rsid w:val="0061411A"/>
    <w:rsid w:val="00622D06"/>
    <w:rsid w:val="00654138"/>
    <w:rsid w:val="006944A8"/>
    <w:rsid w:val="006A091F"/>
    <w:rsid w:val="006B3BB7"/>
    <w:rsid w:val="007400DB"/>
    <w:rsid w:val="007709B8"/>
    <w:rsid w:val="00781AFB"/>
    <w:rsid w:val="007B4F4E"/>
    <w:rsid w:val="007D698F"/>
    <w:rsid w:val="007F3A70"/>
    <w:rsid w:val="00816094"/>
    <w:rsid w:val="008510BC"/>
    <w:rsid w:val="00856B77"/>
    <w:rsid w:val="0091251E"/>
    <w:rsid w:val="00942CF0"/>
    <w:rsid w:val="00960D3A"/>
    <w:rsid w:val="00973D6D"/>
    <w:rsid w:val="009F3F19"/>
    <w:rsid w:val="00A0162D"/>
    <w:rsid w:val="00A17B34"/>
    <w:rsid w:val="00A721F9"/>
    <w:rsid w:val="00A734F0"/>
    <w:rsid w:val="00A951CD"/>
    <w:rsid w:val="00AA6FDA"/>
    <w:rsid w:val="00AE05CE"/>
    <w:rsid w:val="00B02B9D"/>
    <w:rsid w:val="00B06D54"/>
    <w:rsid w:val="00B10A5A"/>
    <w:rsid w:val="00B110B2"/>
    <w:rsid w:val="00B2086E"/>
    <w:rsid w:val="00BF51C1"/>
    <w:rsid w:val="00BF76D1"/>
    <w:rsid w:val="00D50EDB"/>
    <w:rsid w:val="00D550E7"/>
    <w:rsid w:val="00D67ECB"/>
    <w:rsid w:val="00DD55C4"/>
    <w:rsid w:val="00E42472"/>
    <w:rsid w:val="00E64EA7"/>
    <w:rsid w:val="00E86DDD"/>
    <w:rsid w:val="00ED5BE9"/>
    <w:rsid w:val="00EE50B0"/>
    <w:rsid w:val="00F35B53"/>
    <w:rsid w:val="00F41B02"/>
    <w:rsid w:val="00F85003"/>
    <w:rsid w:val="00F90C55"/>
    <w:rsid w:val="00F933C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DE82"/>
  <w15:chartTrackingRefBased/>
  <w15:docId w15:val="{9D3A01E1-17F0-44D6-8053-3986AEE10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91071"/>
    <w:pPr>
      <w:spacing w:after="0" w:line="240" w:lineRule="auto"/>
    </w:pPr>
    <w:rPr>
      <w:rFonts w:ascii="Times New Roman" w:eastAsia="Times New Roman" w:hAnsi="Times New Roman" w:cs="Times New Roman"/>
      <w:kern w:val="0"/>
      <w:sz w:val="24"/>
      <w:szCs w:val="24"/>
      <w:lang w:eastAsia="et-EE"/>
      <w14:ligatures w14:val="none"/>
    </w:rPr>
  </w:style>
  <w:style w:type="paragraph" w:styleId="Pealkiri1">
    <w:name w:val="heading 1"/>
    <w:basedOn w:val="Normaallaad"/>
    <w:next w:val="Normaallaad"/>
    <w:link w:val="Pealkiri1Mrk"/>
    <w:uiPriority w:val="9"/>
    <w:qFormat/>
    <w:rsid w:val="00191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91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9107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9107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9107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91071"/>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91071"/>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91071"/>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91071"/>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9107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9107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9107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9107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9107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9107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9107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9107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9107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91071"/>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9107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9107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9107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91071"/>
    <w:pPr>
      <w:spacing w:before="160"/>
      <w:jc w:val="center"/>
    </w:pPr>
    <w:rPr>
      <w:i/>
      <w:iCs/>
      <w:color w:val="404040" w:themeColor="text1" w:themeTint="BF"/>
    </w:rPr>
  </w:style>
  <w:style w:type="character" w:customStyle="1" w:styleId="TsitaatMrk">
    <w:name w:val="Tsitaat Märk"/>
    <w:basedOn w:val="Liguvaikefont"/>
    <w:link w:val="Tsitaat"/>
    <w:uiPriority w:val="29"/>
    <w:rsid w:val="00191071"/>
    <w:rPr>
      <w:i/>
      <w:iCs/>
      <w:color w:val="404040" w:themeColor="text1" w:themeTint="BF"/>
    </w:rPr>
  </w:style>
  <w:style w:type="paragraph" w:styleId="Loendilik">
    <w:name w:val="List Paragraph"/>
    <w:basedOn w:val="Normaallaad"/>
    <w:uiPriority w:val="34"/>
    <w:qFormat/>
    <w:rsid w:val="00191071"/>
    <w:pPr>
      <w:ind w:left="720"/>
      <w:contextualSpacing/>
    </w:pPr>
  </w:style>
  <w:style w:type="character" w:styleId="Selgeltmrgatavrhutus">
    <w:name w:val="Intense Emphasis"/>
    <w:basedOn w:val="Liguvaikefont"/>
    <w:uiPriority w:val="21"/>
    <w:qFormat/>
    <w:rsid w:val="00191071"/>
    <w:rPr>
      <w:i/>
      <w:iCs/>
      <w:color w:val="0F4761" w:themeColor="accent1" w:themeShade="BF"/>
    </w:rPr>
  </w:style>
  <w:style w:type="paragraph" w:styleId="Selgeltmrgatavtsitaat">
    <w:name w:val="Intense Quote"/>
    <w:basedOn w:val="Normaallaad"/>
    <w:next w:val="Normaallaad"/>
    <w:link w:val="SelgeltmrgatavtsitaatMrk"/>
    <w:uiPriority w:val="30"/>
    <w:qFormat/>
    <w:rsid w:val="00191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91071"/>
    <w:rPr>
      <w:i/>
      <w:iCs/>
      <w:color w:val="0F4761" w:themeColor="accent1" w:themeShade="BF"/>
    </w:rPr>
  </w:style>
  <w:style w:type="character" w:styleId="Selgeltmrgatavviide">
    <w:name w:val="Intense Reference"/>
    <w:basedOn w:val="Liguvaikefont"/>
    <w:uiPriority w:val="32"/>
    <w:qFormat/>
    <w:rsid w:val="00191071"/>
    <w:rPr>
      <w:b/>
      <w:bCs/>
      <w:smallCaps/>
      <w:color w:val="0F4761" w:themeColor="accent1" w:themeShade="BF"/>
      <w:spacing w:val="5"/>
    </w:rPr>
  </w:style>
  <w:style w:type="paragraph" w:styleId="Pis">
    <w:name w:val="header"/>
    <w:basedOn w:val="Normaallaad"/>
    <w:link w:val="PisMrk"/>
    <w:uiPriority w:val="99"/>
    <w:rsid w:val="00191071"/>
    <w:pPr>
      <w:tabs>
        <w:tab w:val="center" w:pos="4536"/>
        <w:tab w:val="right" w:pos="9072"/>
      </w:tabs>
    </w:pPr>
  </w:style>
  <w:style w:type="character" w:customStyle="1" w:styleId="PisMrk">
    <w:name w:val="Päis Märk"/>
    <w:basedOn w:val="Liguvaikefont"/>
    <w:link w:val="Pis"/>
    <w:uiPriority w:val="99"/>
    <w:rsid w:val="00191071"/>
    <w:rPr>
      <w:rFonts w:ascii="Times New Roman" w:eastAsia="Times New Roman" w:hAnsi="Times New Roman" w:cs="Times New Roman"/>
      <w:kern w:val="0"/>
      <w:sz w:val="24"/>
      <w:szCs w:val="24"/>
      <w:lang w:eastAsia="et-EE"/>
      <w14:ligatures w14:val="none"/>
    </w:rPr>
  </w:style>
  <w:style w:type="paragraph" w:styleId="Jalus">
    <w:name w:val="footer"/>
    <w:basedOn w:val="Normaallaad"/>
    <w:link w:val="JalusMrk"/>
    <w:uiPriority w:val="99"/>
    <w:rsid w:val="00191071"/>
    <w:pPr>
      <w:tabs>
        <w:tab w:val="center" w:pos="4536"/>
        <w:tab w:val="right" w:pos="9072"/>
      </w:tabs>
    </w:pPr>
  </w:style>
  <w:style w:type="character" w:customStyle="1" w:styleId="JalusMrk">
    <w:name w:val="Jalus Märk"/>
    <w:basedOn w:val="Liguvaikefont"/>
    <w:link w:val="Jalus"/>
    <w:uiPriority w:val="99"/>
    <w:rsid w:val="00191071"/>
    <w:rPr>
      <w:rFonts w:ascii="Times New Roman" w:eastAsia="Times New Roman" w:hAnsi="Times New Roman" w:cs="Times New Roman"/>
      <w:kern w:val="0"/>
      <w:sz w:val="24"/>
      <w:szCs w:val="24"/>
      <w:lang w:eastAsia="et-EE"/>
      <w14:ligatures w14:val="none"/>
    </w:rPr>
  </w:style>
  <w:style w:type="paragraph" w:styleId="Vahedeta">
    <w:name w:val="No Spacing"/>
    <w:basedOn w:val="Normaallaad"/>
    <w:uiPriority w:val="1"/>
    <w:qFormat/>
    <w:rsid w:val="00191071"/>
    <w:rPr>
      <w:rFonts w:ascii="Calibri" w:eastAsia="Calibri" w:hAnsi="Calibri"/>
      <w:sz w:val="22"/>
      <w:szCs w:val="22"/>
    </w:rPr>
  </w:style>
  <w:style w:type="character" w:customStyle="1" w:styleId="fontstyle01">
    <w:name w:val="fontstyle01"/>
    <w:basedOn w:val="Liguvaikefont"/>
    <w:rsid w:val="00191071"/>
    <w:rPr>
      <w:rFonts w:ascii="TimesNewRomanPS-BoldMT" w:hAnsi="TimesNewRomanPS-BoldMT" w:hint="default"/>
      <w:b/>
      <w:bCs/>
      <w:i w:val="0"/>
      <w:iCs w:val="0"/>
      <w:color w:val="000000"/>
      <w:sz w:val="24"/>
      <w:szCs w:val="24"/>
    </w:rPr>
  </w:style>
  <w:style w:type="character" w:customStyle="1" w:styleId="fontstyle21">
    <w:name w:val="fontstyle21"/>
    <w:basedOn w:val="Liguvaikefont"/>
    <w:rsid w:val="00191071"/>
    <w:rPr>
      <w:rFonts w:ascii="TimesNewRomanPSMT" w:hAnsi="TimesNewRomanPSMT" w:hint="default"/>
      <w:b w:val="0"/>
      <w:bCs w:val="0"/>
      <w:i w:val="0"/>
      <w:iCs w:val="0"/>
      <w:color w:val="000000"/>
      <w:sz w:val="24"/>
      <w:szCs w:val="24"/>
    </w:rPr>
  </w:style>
  <w:style w:type="character" w:customStyle="1" w:styleId="fontstyle31">
    <w:name w:val="fontstyle31"/>
    <w:basedOn w:val="Liguvaikefont"/>
    <w:rsid w:val="00191071"/>
    <w:rPr>
      <w:rFonts w:ascii="TimesNewRomanPS-BoldItalicMT" w:hAnsi="TimesNewRomanPS-BoldItalicMT" w:hint="default"/>
      <w:b/>
      <w:bCs/>
      <w:i/>
      <w:iCs/>
      <w:color w:val="000000"/>
      <w:sz w:val="24"/>
      <w:szCs w:val="24"/>
    </w:rPr>
  </w:style>
  <w:style w:type="character" w:customStyle="1" w:styleId="fontstyle41">
    <w:name w:val="fontstyle41"/>
    <w:basedOn w:val="Liguvaikefont"/>
    <w:rsid w:val="00191071"/>
    <w:rPr>
      <w:rFonts w:ascii="TimesNewRomanPS-ItalicMT" w:hAnsi="TimesNewRomanPS-ItalicMT" w:hint="default"/>
      <w:b w:val="0"/>
      <w:bCs w:val="0"/>
      <w:i/>
      <w:iCs/>
      <w:color w:val="000000"/>
      <w:sz w:val="24"/>
      <w:szCs w:val="24"/>
    </w:rPr>
  </w:style>
  <w:style w:type="character" w:styleId="Kommentaariviide">
    <w:name w:val="annotation reference"/>
    <w:basedOn w:val="Liguvaikefont"/>
    <w:uiPriority w:val="99"/>
    <w:semiHidden/>
    <w:unhideWhenUsed/>
    <w:rsid w:val="00F933C7"/>
    <w:rPr>
      <w:sz w:val="16"/>
      <w:szCs w:val="16"/>
    </w:rPr>
  </w:style>
  <w:style w:type="paragraph" w:styleId="Kommentaaritekst">
    <w:name w:val="annotation text"/>
    <w:basedOn w:val="Normaallaad"/>
    <w:link w:val="KommentaaritekstMrk"/>
    <w:uiPriority w:val="99"/>
    <w:unhideWhenUsed/>
    <w:rsid w:val="00F933C7"/>
    <w:rPr>
      <w:sz w:val="20"/>
      <w:szCs w:val="20"/>
    </w:rPr>
  </w:style>
  <w:style w:type="character" w:customStyle="1" w:styleId="KommentaaritekstMrk">
    <w:name w:val="Kommentaari tekst Märk"/>
    <w:basedOn w:val="Liguvaikefont"/>
    <w:link w:val="Kommentaaritekst"/>
    <w:uiPriority w:val="99"/>
    <w:rsid w:val="00F933C7"/>
    <w:rPr>
      <w:rFonts w:ascii="Times New Roman" w:eastAsia="Times New Roman" w:hAnsi="Times New Roman" w:cs="Times New Roman"/>
      <w:kern w:val="0"/>
      <w:sz w:val="20"/>
      <w:szCs w:val="20"/>
      <w:lang w:eastAsia="et-EE"/>
      <w14:ligatures w14:val="none"/>
    </w:rPr>
  </w:style>
  <w:style w:type="paragraph" w:styleId="Kommentaariteema">
    <w:name w:val="annotation subject"/>
    <w:basedOn w:val="Kommentaaritekst"/>
    <w:next w:val="Kommentaaritekst"/>
    <w:link w:val="KommentaariteemaMrk"/>
    <w:uiPriority w:val="99"/>
    <w:semiHidden/>
    <w:unhideWhenUsed/>
    <w:rsid w:val="00F933C7"/>
    <w:rPr>
      <w:b/>
      <w:bCs/>
    </w:rPr>
  </w:style>
  <w:style w:type="character" w:customStyle="1" w:styleId="KommentaariteemaMrk">
    <w:name w:val="Kommentaari teema Märk"/>
    <w:basedOn w:val="KommentaaritekstMrk"/>
    <w:link w:val="Kommentaariteema"/>
    <w:uiPriority w:val="99"/>
    <w:semiHidden/>
    <w:rsid w:val="00F933C7"/>
    <w:rPr>
      <w:rFonts w:ascii="Times New Roman" w:eastAsia="Times New Roman" w:hAnsi="Times New Roman" w:cs="Times New Roman"/>
      <w:b/>
      <w:bCs/>
      <w:kern w:val="0"/>
      <w:sz w:val="20"/>
      <w:szCs w:val="20"/>
      <w:lang w:eastAsia="et-EE"/>
      <w14:ligatures w14:val="none"/>
    </w:rPr>
  </w:style>
  <w:style w:type="paragraph" w:styleId="Redaktsioon">
    <w:name w:val="Revision"/>
    <w:hidden/>
    <w:uiPriority w:val="99"/>
    <w:semiHidden/>
    <w:rsid w:val="00856B77"/>
    <w:pPr>
      <w:spacing w:after="0" w:line="240" w:lineRule="auto"/>
    </w:pPr>
    <w:rPr>
      <w:rFonts w:ascii="Times New Roman" w:eastAsia="Times New Roman" w:hAnsi="Times New Roman" w:cs="Times New Roman"/>
      <w:kern w:val="0"/>
      <w:sz w:val="24"/>
      <w:szCs w:val="24"/>
      <w:lang w:eastAsia="et-EE"/>
      <w14:ligatures w14:val="none"/>
    </w:rPr>
  </w:style>
  <w:style w:type="paragraph" w:customStyle="1" w:styleId="Normaallaad1">
    <w:name w:val="Normaallaad1"/>
    <w:basedOn w:val="Normaallaad"/>
    <w:rsid w:val="00E86DDD"/>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2312</Words>
  <Characters>13415</Characters>
  <Application>Microsoft Office Word</Application>
  <DocSecurity>0</DocSecurity>
  <Lines>111</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Daniel</dc:creator>
  <cp:keywords/>
  <dc:description/>
  <cp:lastModifiedBy>Jaanika Lokk</cp:lastModifiedBy>
  <cp:revision>6</cp:revision>
  <dcterms:created xsi:type="dcterms:W3CDTF">2026-09-24T08:06:00Z</dcterms:created>
  <dcterms:modified xsi:type="dcterms:W3CDTF">2026-10-12T11:45:00Z</dcterms:modified>
</cp:coreProperties>
</file>