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EF84" w14:textId="77777777" w:rsidR="00AB77B1" w:rsidRPr="00AB77B1" w:rsidRDefault="00AB77B1" w:rsidP="00AB77B1">
      <w:pPr>
        <w:autoSpaceDE w:val="0"/>
        <w:autoSpaceDN w:val="0"/>
        <w:adjustRightInd w:val="0"/>
        <w:spacing w:after="0" w:line="240" w:lineRule="auto"/>
        <w:jc w:val="center"/>
        <w:rPr>
          <w:rFonts w:ascii="Times New Roman" w:eastAsia="Calibri" w:hAnsi="Times New Roman" w:cs="Times New Roman"/>
          <w:b/>
          <w:bCs/>
          <w:kern w:val="0"/>
          <w:sz w:val="32"/>
          <w14:ligatures w14:val="none"/>
        </w:rPr>
      </w:pPr>
      <w:bookmarkStart w:id="0" w:name="_Toc143167904"/>
      <w:bookmarkStart w:id="1" w:name="_Toc160011844"/>
      <w:bookmarkStart w:id="2" w:name="_Toc143167906"/>
      <w:bookmarkStart w:id="3" w:name="_Toc157769559"/>
      <w:bookmarkStart w:id="4" w:name="_Hlk149295051"/>
      <w:r w:rsidRPr="00AB77B1">
        <w:rPr>
          <w:rFonts w:ascii="Times New Roman" w:eastAsia="Calibri" w:hAnsi="Times New Roman" w:cs="Times New Roman"/>
          <w:b/>
          <w:bCs/>
          <w:color w:val="000000"/>
          <w:kern w:val="0"/>
          <w:sz w:val="32"/>
          <w14:ligatures w14:val="none"/>
        </w:rPr>
        <w:t xml:space="preserve">Kirikute ja koguduste seaduse muutmise seaduse </w:t>
      </w:r>
      <w:r w:rsidRPr="00AB77B1">
        <w:rPr>
          <w:rFonts w:ascii="Times New Roman" w:eastAsia="Calibri" w:hAnsi="Times New Roman" w:cs="Times New Roman"/>
          <w:b/>
          <w:bCs/>
          <w:color w:val="000000"/>
          <w:kern w:val="0"/>
          <w:sz w:val="32"/>
          <w14:ligatures w14:val="none"/>
        </w:rPr>
        <w:br/>
      </w:r>
      <w:r w:rsidRPr="00AB77B1">
        <w:rPr>
          <w:rFonts w:ascii="Times New Roman" w:eastAsia="Calibri" w:hAnsi="Times New Roman" w:cs="Times New Roman"/>
          <w:b/>
          <w:bCs/>
          <w:kern w:val="0"/>
          <w:sz w:val="32"/>
          <w14:ligatures w14:val="none"/>
        </w:rPr>
        <w:t>eelnõu seletuskiri</w:t>
      </w:r>
    </w:p>
    <w:p w14:paraId="60846102" w14:textId="77777777" w:rsidR="00AB77B1" w:rsidRPr="00AB77B1" w:rsidRDefault="00AB77B1" w:rsidP="00AB77B1">
      <w:pPr>
        <w:tabs>
          <w:tab w:val="left" w:pos="5655"/>
        </w:tabs>
        <w:autoSpaceDE w:val="0"/>
        <w:autoSpaceDN w:val="0"/>
        <w:adjustRightInd w:val="0"/>
        <w:spacing w:after="0" w:line="240" w:lineRule="auto"/>
        <w:jc w:val="both"/>
        <w:rPr>
          <w:rFonts w:ascii="Times New Roman" w:eastAsia="Calibri" w:hAnsi="Times New Roman" w:cs="Times New Roman"/>
          <w:kern w:val="0"/>
          <w14:ligatures w14:val="none"/>
        </w:rPr>
      </w:pPr>
    </w:p>
    <w:p w14:paraId="518A838F" w14:textId="77777777" w:rsidR="00AB77B1" w:rsidRPr="00AB77B1" w:rsidRDefault="00AB77B1" w:rsidP="00AB77B1">
      <w:pPr>
        <w:spacing w:after="0" w:line="240" w:lineRule="auto"/>
        <w:jc w:val="both"/>
        <w:rPr>
          <w:rFonts w:ascii="Times New Roman" w:eastAsia="Calibri" w:hAnsi="Times New Roman" w:cs="Times New Roman"/>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AB77B1">
        <w:rPr>
          <w:rFonts w:ascii="Times New Roman" w:eastAsia="Calibri" w:hAnsi="Times New Roman" w:cs="Times New Roman"/>
          <w:b/>
          <w:bCs/>
          <w:kern w:val="0"/>
          <w:sz w:val="28"/>
          <w14:ligatures w14:val="none"/>
        </w:rPr>
        <w:t>1. Sissejuhatus</w:t>
      </w:r>
      <w:bookmarkEnd w:id="5"/>
      <w:bookmarkEnd w:id="6"/>
      <w:bookmarkEnd w:id="7"/>
      <w:bookmarkEnd w:id="8"/>
      <w:bookmarkEnd w:id="9"/>
      <w:bookmarkEnd w:id="10"/>
      <w:bookmarkEnd w:id="11"/>
      <w:bookmarkEnd w:id="12"/>
      <w:bookmarkEnd w:id="13"/>
    </w:p>
    <w:p w14:paraId="49E5EC20"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14A0660A" w14:textId="77777777" w:rsidR="00AB77B1" w:rsidRPr="00AB77B1" w:rsidRDefault="00AB77B1" w:rsidP="00AB77B1">
      <w:pPr>
        <w:spacing w:after="0" w:line="240" w:lineRule="auto"/>
        <w:jc w:val="both"/>
        <w:rPr>
          <w:rFonts w:ascii="Times New Roman" w:eastAsia="Calibri" w:hAnsi="Times New Roman" w:cs="Times New Roman"/>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AB77B1">
        <w:rPr>
          <w:rFonts w:ascii="Times New Roman" w:eastAsia="Calibri" w:hAnsi="Times New Roman" w:cs="Times New Roman"/>
          <w:b/>
          <w:bCs/>
          <w:kern w:val="0"/>
          <w14:ligatures w14:val="none"/>
        </w:rPr>
        <w:t>1.1. Sisukokkuvõte</w:t>
      </w:r>
      <w:bookmarkEnd w:id="14"/>
      <w:bookmarkEnd w:id="15"/>
      <w:bookmarkEnd w:id="16"/>
      <w:bookmarkEnd w:id="17"/>
      <w:bookmarkEnd w:id="18"/>
      <w:bookmarkEnd w:id="19"/>
      <w:bookmarkEnd w:id="20"/>
      <w:bookmarkEnd w:id="21"/>
      <w:bookmarkEnd w:id="22"/>
    </w:p>
    <w:p w14:paraId="68773C03" w14:textId="77777777" w:rsidR="00AB77B1" w:rsidRPr="00AB77B1" w:rsidRDefault="00AB77B1" w:rsidP="00AB77B1">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p>
    <w:p w14:paraId="54EE2426" w14:textId="77777777" w:rsidR="007437F6" w:rsidRDefault="007437F6" w:rsidP="007437F6">
      <w:pPr>
        <w:autoSpaceDE w:val="0"/>
        <w:autoSpaceDN w:val="0"/>
        <w:adjustRightInd w:val="0"/>
        <w:spacing w:after="0" w:line="240" w:lineRule="auto"/>
        <w:contextualSpacing/>
        <w:jc w:val="both"/>
        <w:rPr>
          <w:rFonts w:ascii="Times New Roman" w:eastAsia="Calibri" w:hAnsi="Times New Roman" w:cs="Times New Roman"/>
        </w:rPr>
      </w:pPr>
      <w:bookmarkStart w:id="23" w:name="_Hlk187615170"/>
      <w:r w:rsidRPr="00AB77B1">
        <w:rPr>
          <w:rFonts w:ascii="Times New Roman" w:eastAsia="Calibri" w:hAnsi="Times New Roman" w:cs="Times New Roman"/>
          <w:color w:val="000000"/>
          <w:kern w:val="0"/>
          <w14:ligatures w14:val="none"/>
        </w:rPr>
        <w:t xml:space="preserve">Kirikute ja koguduste seaduse (edaspidi </w:t>
      </w:r>
      <w:r w:rsidRPr="00AB77B1">
        <w:rPr>
          <w:rFonts w:ascii="Times New Roman" w:eastAsia="Calibri" w:hAnsi="Times New Roman" w:cs="Times New Roman"/>
          <w:i/>
          <w:iCs/>
          <w:color w:val="000000"/>
          <w:kern w:val="0"/>
          <w14:ligatures w14:val="none"/>
        </w:rPr>
        <w:t>KiKoS</w:t>
      </w:r>
      <w:r w:rsidRPr="00AB77B1">
        <w:rPr>
          <w:rFonts w:ascii="Times New Roman" w:eastAsia="Calibri" w:hAnsi="Times New Roman" w:cs="Times New Roman"/>
          <w:color w:val="000000"/>
          <w:kern w:val="0"/>
          <w14:ligatures w14:val="none"/>
        </w:rPr>
        <w:t>) § 1 l</w:t>
      </w:r>
      <w:r>
        <w:rPr>
          <w:rFonts w:ascii="Times New Roman" w:eastAsia="Calibri" w:hAnsi="Times New Roman" w:cs="Times New Roman"/>
          <w:color w:val="000000"/>
          <w:kern w:val="0"/>
          <w14:ligatures w14:val="none"/>
        </w:rPr>
        <w:t>õike</w:t>
      </w:r>
      <w:r w:rsidRPr="00AB77B1">
        <w:rPr>
          <w:rFonts w:ascii="Times New Roman" w:eastAsia="Calibri" w:hAnsi="Times New Roman" w:cs="Times New Roman"/>
          <w:color w:val="000000"/>
          <w:kern w:val="0"/>
          <w14:ligatures w14:val="none"/>
        </w:rPr>
        <w:t xml:space="preserve"> 1 kohaselt sätestab KiKoS põhiseadusega igaühele tagatud usuvabaduse teostamiseks kirikute, koguduste, koguduste liitude, kloostrite ja usuühingute liikmeks astumise korra ning reguleerib nende tegevust.</w:t>
      </w:r>
    </w:p>
    <w:p w14:paraId="4EEDAC3B" w14:textId="77777777" w:rsidR="007437F6" w:rsidRPr="00AB77B1" w:rsidRDefault="007437F6" w:rsidP="007437F6">
      <w:pPr>
        <w:autoSpaceDE w:val="0"/>
        <w:autoSpaceDN w:val="0"/>
        <w:adjustRightInd w:val="0"/>
        <w:spacing w:after="0" w:line="240" w:lineRule="auto"/>
        <w:contextualSpacing/>
        <w:jc w:val="both"/>
        <w:rPr>
          <w:rFonts w:ascii="Times New Roman" w:eastAsia="Calibri" w:hAnsi="Times New Roman" w:cs="Times New Roman"/>
        </w:rPr>
      </w:pPr>
    </w:p>
    <w:p w14:paraId="0EF538E4" w14:textId="77777777" w:rsidR="007437F6" w:rsidRDefault="007437F6" w:rsidP="007437F6">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Usulisi ühendusi erista</w:t>
      </w:r>
      <w:r>
        <w:rPr>
          <w:rFonts w:ascii="Times New Roman" w:eastAsia="Calibri" w:hAnsi="Times New Roman" w:cs="Times New Roman"/>
          <w:color w:val="000000"/>
          <w:kern w:val="0"/>
          <w14:ligatures w14:val="none"/>
        </w:rPr>
        <w:t>vad</w:t>
      </w:r>
      <w:r w:rsidRPr="00AB77B1">
        <w:rPr>
          <w:rFonts w:ascii="Times New Roman" w:eastAsia="Calibri" w:hAnsi="Times New Roman" w:cs="Times New Roman"/>
          <w:color w:val="000000"/>
          <w:kern w:val="0"/>
          <w14:ligatures w14:val="none"/>
        </w:rPr>
        <w:t xml:space="preserve"> teistest mittetulundusühendustest õpetusliku aluse olemasolu, usutunnistus ja kohustuslike usuliste talituste läbiviimine ning sõltuvalt usulise ühenduse olemusest ka ajalooline traditsioon, vaimulike eristaatused või muud usutunnistusest tulenevad asjaolud, mistõttu kajastati ka KiKoS tervikteksti (jõustunud 01.07.2002) koostamisel</w:t>
      </w:r>
      <w:r w:rsidRPr="00AB77B1">
        <w:rPr>
          <w:rFonts w:ascii="Times New Roman" w:eastAsia="Calibri" w:hAnsi="Times New Roman" w:cs="Times New Roman"/>
          <w:color w:val="000000"/>
          <w:vertAlign w:val="superscript"/>
        </w:rPr>
        <w:footnoteReference w:id="1"/>
      </w:r>
      <w:r w:rsidRPr="00AB77B1">
        <w:rPr>
          <w:rFonts w:ascii="Times New Roman" w:eastAsia="Calibri" w:hAnsi="Times New Roman" w:cs="Times New Roman"/>
          <w:color w:val="000000"/>
          <w:kern w:val="0"/>
          <w14:ligatures w14:val="none"/>
        </w:rPr>
        <w:t xml:space="preserve"> jätkuvat vajadust usulisi ühendusi puudutava eriregulatsiooni järele. Seetõttu on kehtivas seaduses</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muu</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hulgas sätestatud nõuded usulisele ühendusele, selle asutamisele, registrisse kandmisele ja lõpetamisele, samuti nõuded põhikirjale, vaimulikule ja juhatuse liikmetele.</w:t>
      </w:r>
    </w:p>
    <w:p w14:paraId="7094340E" w14:textId="77777777" w:rsidR="007437F6" w:rsidRPr="00AB77B1" w:rsidRDefault="007437F6" w:rsidP="007437F6">
      <w:pPr>
        <w:spacing w:after="0" w:line="240" w:lineRule="auto"/>
        <w:jc w:val="both"/>
        <w:rPr>
          <w:rFonts w:ascii="Times New Roman" w:eastAsia="Calibri" w:hAnsi="Times New Roman" w:cs="Times New Roman"/>
        </w:rPr>
      </w:pPr>
    </w:p>
    <w:p w14:paraId="52ABF9AC" w14:textId="28B6A258" w:rsidR="00AB77B1" w:rsidRPr="00AB77B1" w:rsidRDefault="007437F6"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Sõltumata asjaolust, et KiKoS terviktekst on vastu võetud 2002. aastal, on usuliste ühendustega seotud regulatsioon põhiolemuselt olnud piisav nii riigile kui ka kirikutele ja kogudustele. </w:t>
      </w:r>
      <w:bookmarkStart w:id="24" w:name="_Hlk180469651"/>
      <w:r w:rsidRPr="00AB77B1">
        <w:rPr>
          <w:rFonts w:ascii="Times New Roman" w:eastAsia="Calibri" w:hAnsi="Times New Roman" w:cs="Times New Roman"/>
        </w:rPr>
        <w:t xml:space="preserve">Samas on viimasel kümnendil </w:t>
      </w:r>
      <w:r>
        <w:rPr>
          <w:rFonts w:ascii="Times New Roman" w:eastAsia="Calibri" w:hAnsi="Times New Roman" w:cs="Times New Roman"/>
        </w:rPr>
        <w:t>kerkinud</w:t>
      </w:r>
      <w:r w:rsidRPr="00AB77B1">
        <w:rPr>
          <w:rFonts w:ascii="Times New Roman" w:eastAsia="Calibri" w:hAnsi="Times New Roman" w:cs="Times New Roman"/>
        </w:rPr>
        <w:t xml:space="preserve"> küsimused,</w:t>
      </w:r>
      <w:r>
        <w:rPr>
          <w:rFonts w:ascii="Times New Roman" w:eastAsia="Calibri" w:hAnsi="Times New Roman" w:cs="Times New Roman"/>
        </w:rPr>
        <w:t xml:space="preserve"> sealhulgas julgeolekuolukorra tõttu,</w:t>
      </w:r>
      <w:r w:rsidRPr="00AB77B1">
        <w:rPr>
          <w:rFonts w:ascii="Times New Roman" w:eastAsia="Calibri" w:hAnsi="Times New Roman" w:cs="Times New Roman"/>
        </w:rPr>
        <w:t xml:space="preserve"> millega KiKoS tervikteksti väljatöötamisel ei saanud arvestada.</w:t>
      </w:r>
      <w:bookmarkEnd w:id="24"/>
    </w:p>
    <w:bookmarkEnd w:id="23"/>
    <w:p w14:paraId="2A962090" w14:textId="77777777" w:rsidR="00AB77B1" w:rsidRPr="00AB77B1" w:rsidRDefault="00AB77B1" w:rsidP="00AB77B1">
      <w:pPr>
        <w:spacing w:after="0" w:line="240" w:lineRule="auto"/>
        <w:jc w:val="both"/>
        <w:rPr>
          <w:rFonts w:ascii="Times New Roman" w:eastAsia="Calibri" w:hAnsi="Times New Roman" w:cs="Times New Roman"/>
          <w:bCs/>
        </w:rPr>
      </w:pPr>
    </w:p>
    <w:p w14:paraId="5C6C0F6D" w14:textId="5FFD221D"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Riigikogu on 06.05.2024</w:t>
      </w:r>
      <w:r w:rsidR="00F34E91">
        <w:rPr>
          <w:rFonts w:ascii="Times New Roman" w:eastAsia="Calibri" w:hAnsi="Times New Roman" w:cs="Times New Roman"/>
          <w:bCs/>
        </w:rPr>
        <w:t>. aasta</w:t>
      </w:r>
      <w:r w:rsidRPr="00AB77B1">
        <w:rPr>
          <w:rFonts w:ascii="Times New Roman" w:eastAsia="Calibri" w:hAnsi="Times New Roman" w:cs="Times New Roman"/>
          <w:bCs/>
        </w:rPr>
        <w:t xml:space="preserve"> avalduses</w:t>
      </w:r>
      <w:r w:rsidRPr="00AB77B1">
        <w:rPr>
          <w:rFonts w:ascii="Times New Roman" w:eastAsia="Calibri" w:hAnsi="Times New Roman" w:cs="Times New Roman"/>
          <w:bCs/>
          <w:vertAlign w:val="superscript"/>
        </w:rPr>
        <w:footnoteReference w:id="2"/>
      </w:r>
      <w:r w:rsidRPr="00AB77B1">
        <w:rPr>
          <w:rFonts w:ascii="Times New Roman" w:eastAsia="Calibri" w:hAnsi="Times New Roman" w:cs="Times New Roman"/>
          <w:bCs/>
        </w:rPr>
        <w:t xml:space="preserve"> märkinud, et Eesti Vabariik demokraatliku riigina seisab usuvabaduse eest. Riik peab tagama võimaluse vabalt valida, millist religiooni inimene järgib. Tänases maailmas tuleb riigil kaitsta inimesi aga ka terroristliku ja muu vaenupropaganda ning vägivallale üleskutsete eest. </w:t>
      </w:r>
      <w:r w:rsidR="009364A9" w:rsidRPr="009364A9">
        <w:rPr>
          <w:rFonts w:ascii="Times New Roman" w:eastAsia="Calibri" w:hAnsi="Times New Roman" w:cs="Times New Roman"/>
          <w:bCs/>
        </w:rPr>
        <w:t>Õigeusu ühendused ja kogudused peaksid ka ise hindama vaenulikust mõjutustegevusest tulenevat ohtu avalikule korrale ja oma liikmetele ning astuma vajalikke samme Moskva patriarhaadiga sidemete katkestamiseks.</w:t>
      </w:r>
    </w:p>
    <w:p w14:paraId="38989DA4" w14:textId="77777777" w:rsidR="00AB77B1" w:rsidRPr="00AB77B1" w:rsidRDefault="00AB77B1" w:rsidP="00AB77B1">
      <w:pPr>
        <w:spacing w:after="0" w:line="240" w:lineRule="auto"/>
        <w:jc w:val="both"/>
        <w:rPr>
          <w:rFonts w:ascii="Times New Roman" w:eastAsia="Calibri" w:hAnsi="Times New Roman" w:cs="Times New Roman"/>
          <w:bCs/>
        </w:rPr>
      </w:pPr>
    </w:p>
    <w:p w14:paraId="23B9DD09" w14:textId="3BC23069" w:rsidR="00BA2C48" w:rsidRPr="00AB77B1" w:rsidRDefault="00BA2C48" w:rsidP="00BA2C48">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Seega tuleb usu- ja veendumusvabaduse austamise kõrval arvestada </w:t>
      </w:r>
      <w:r>
        <w:rPr>
          <w:rFonts w:ascii="Times New Roman" w:eastAsia="Calibri" w:hAnsi="Times New Roman" w:cs="Times New Roman"/>
          <w:bCs/>
        </w:rPr>
        <w:t>väljakutsetega</w:t>
      </w:r>
      <w:r w:rsidRPr="00AB77B1">
        <w:rPr>
          <w:rFonts w:ascii="Times New Roman" w:eastAsia="Calibri" w:hAnsi="Times New Roman" w:cs="Times New Roman"/>
          <w:bCs/>
        </w:rPr>
        <w:t xml:space="preserve">, mis ohustavad riigi julgeolekut </w:t>
      </w:r>
      <w:r>
        <w:rPr>
          <w:rFonts w:ascii="Times New Roman" w:eastAsia="Calibri" w:hAnsi="Times New Roman" w:cs="Times New Roman"/>
          <w:bCs/>
        </w:rPr>
        <w:t>ning</w:t>
      </w:r>
      <w:r w:rsidRPr="00AB77B1">
        <w:rPr>
          <w:rFonts w:ascii="Times New Roman" w:eastAsia="Calibri" w:hAnsi="Times New Roman" w:cs="Times New Roman"/>
          <w:bCs/>
        </w:rPr>
        <w:t xml:space="preserve"> ühiskonna turvalisust. Eeltoodu omakorda on tõstatanud vajaduse KiKoS üle</w:t>
      </w:r>
      <w:r>
        <w:rPr>
          <w:rFonts w:ascii="Times New Roman" w:eastAsia="Calibri" w:hAnsi="Times New Roman" w:cs="Times New Roman"/>
          <w:bCs/>
        </w:rPr>
        <w:t xml:space="preserve"> </w:t>
      </w:r>
      <w:r w:rsidRPr="00AB77B1">
        <w:rPr>
          <w:rFonts w:ascii="Times New Roman" w:eastAsia="Calibri" w:hAnsi="Times New Roman" w:cs="Times New Roman"/>
          <w:bCs/>
        </w:rPr>
        <w:t>vaa</w:t>
      </w:r>
      <w:r>
        <w:rPr>
          <w:rFonts w:ascii="Times New Roman" w:eastAsia="Calibri" w:hAnsi="Times New Roman" w:cs="Times New Roman"/>
          <w:bCs/>
        </w:rPr>
        <w:t>data</w:t>
      </w:r>
      <w:r w:rsidRPr="00AB77B1">
        <w:rPr>
          <w:rFonts w:ascii="Times New Roman" w:eastAsia="Calibri" w:hAnsi="Times New Roman" w:cs="Times New Roman"/>
          <w:bCs/>
        </w:rPr>
        <w:t>.</w:t>
      </w:r>
    </w:p>
    <w:p w14:paraId="2C6162DC" w14:textId="77777777" w:rsidR="00BA2C48" w:rsidRPr="00AB77B1" w:rsidRDefault="00BA2C48" w:rsidP="00BA2C48">
      <w:pPr>
        <w:spacing w:after="0" w:line="240" w:lineRule="auto"/>
        <w:jc w:val="both"/>
        <w:rPr>
          <w:rFonts w:ascii="Times New Roman" w:eastAsia="Calibri" w:hAnsi="Times New Roman" w:cs="Times New Roman"/>
          <w:bCs/>
        </w:rPr>
      </w:pPr>
    </w:p>
    <w:p w14:paraId="2F1A5B6E" w14:textId="77777777" w:rsidR="00BA2C48" w:rsidRPr="00AB77B1" w:rsidRDefault="00BA2C48" w:rsidP="00BA2C48">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Eelnevast lähtu</w:t>
      </w:r>
      <w:r>
        <w:rPr>
          <w:rFonts w:ascii="Times New Roman" w:eastAsia="Calibri" w:hAnsi="Times New Roman" w:cs="Times New Roman"/>
          <w:bCs/>
        </w:rPr>
        <w:t>des</w:t>
      </w:r>
      <w:r w:rsidRPr="00AB77B1">
        <w:rPr>
          <w:rFonts w:ascii="Times New Roman" w:eastAsia="Calibri" w:hAnsi="Times New Roman" w:cs="Times New Roman"/>
          <w:bCs/>
        </w:rPr>
        <w:t xml:space="preserve"> on kirikute ja koguduste seaduse muutmise seaduse eelnõuga (edaspidi </w:t>
      </w:r>
      <w:r w:rsidRPr="00AB77B1">
        <w:rPr>
          <w:rFonts w:ascii="Times New Roman" w:eastAsia="Calibri" w:hAnsi="Times New Roman" w:cs="Times New Roman"/>
          <w:bCs/>
          <w:i/>
          <w:iCs/>
        </w:rPr>
        <w:t>eelnõu</w:t>
      </w:r>
      <w:r w:rsidRPr="00AB77B1">
        <w:rPr>
          <w:rFonts w:ascii="Times New Roman" w:eastAsia="Calibri" w:hAnsi="Times New Roman" w:cs="Times New Roman"/>
          <w:bCs/>
        </w:rPr>
        <w:t xml:space="preserve">) kavandatavad </w:t>
      </w:r>
      <w:r w:rsidRPr="00AB77B1">
        <w:rPr>
          <w:rFonts w:ascii="Times New Roman" w:eastAsia="Calibri" w:hAnsi="Times New Roman" w:cs="Times New Roman"/>
          <w:b/>
        </w:rPr>
        <w:t>olulisemad muudatused järgmised</w:t>
      </w:r>
      <w:r w:rsidRPr="00AB77B1">
        <w:rPr>
          <w:rFonts w:ascii="Times New Roman" w:eastAsia="Calibri" w:hAnsi="Times New Roman" w:cs="Times New Roman"/>
          <w:bCs/>
        </w:rPr>
        <w:t>:</w:t>
      </w:r>
    </w:p>
    <w:p w14:paraId="213245B5" w14:textId="3AB8B34C" w:rsidR="00BA2C48"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6B3AF3">
        <w:rPr>
          <w:rFonts w:ascii="Times New Roman" w:eastAsia="Calibri" w:hAnsi="Times New Roman" w:cs="Times New Roman"/>
          <w:bCs/>
          <w:kern w:val="0"/>
          <w:szCs w:val="22"/>
          <w14:ligatures w14:val="none"/>
        </w:rPr>
        <w:t>konkretiseeritakse usulise ühenduse ja usuühingu tegevusele seatud nõudeid ning välistatakse sõnaselgelt juhindumine välisriigis asuvast märkimisväärse mõju</w:t>
      </w:r>
      <w:r w:rsidR="00AB556C">
        <w:rPr>
          <w:rFonts w:ascii="Times New Roman" w:eastAsia="Calibri" w:hAnsi="Times New Roman" w:cs="Times New Roman"/>
          <w:bCs/>
          <w:kern w:val="0"/>
          <w:szCs w:val="22"/>
          <w14:ligatures w14:val="none"/>
        </w:rPr>
        <w:t>ga</w:t>
      </w:r>
      <w:r w:rsidRPr="006B3AF3">
        <w:rPr>
          <w:rFonts w:ascii="Times New Roman" w:eastAsia="Calibri" w:hAnsi="Times New Roman" w:cs="Times New Roman"/>
          <w:bCs/>
          <w:kern w:val="0"/>
          <w:szCs w:val="22"/>
          <w14:ligatures w14:val="none"/>
        </w:rPr>
        <w:t xml:space="preserve"> isikust või ühendusest</w:t>
      </w:r>
      <w:r>
        <w:rPr>
          <w:rFonts w:ascii="Times New Roman" w:eastAsia="Calibri" w:hAnsi="Times New Roman" w:cs="Times New Roman"/>
          <w:bCs/>
          <w:kern w:val="0"/>
          <w:szCs w:val="22"/>
          <w14:ligatures w14:val="none"/>
        </w:rPr>
        <w:t>,</w:t>
      </w:r>
      <w:r w:rsidRPr="006B3AF3">
        <w:rPr>
          <w:rFonts w:ascii="Times New Roman" w:eastAsia="Calibri" w:hAnsi="Times New Roman" w:cs="Times New Roman"/>
          <w:bCs/>
          <w:kern w:val="0"/>
          <w:szCs w:val="22"/>
          <w14:ligatures w14:val="none"/>
        </w:rPr>
        <w:t xml:space="preserve"> </w:t>
      </w:r>
      <w:r>
        <w:rPr>
          <w:rFonts w:ascii="Times New Roman" w:eastAsia="Calibri" w:hAnsi="Times New Roman" w:cs="Times New Roman"/>
          <w:bCs/>
          <w:kern w:val="0"/>
          <w:szCs w:val="22"/>
          <w14:ligatures w14:val="none"/>
        </w:rPr>
        <w:t>samuti</w:t>
      </w:r>
      <w:r w:rsidRPr="006B3AF3">
        <w:rPr>
          <w:rFonts w:ascii="Times New Roman" w:eastAsia="Calibri" w:hAnsi="Times New Roman" w:cs="Times New Roman"/>
          <w:bCs/>
          <w:kern w:val="0"/>
          <w:szCs w:val="22"/>
          <w14:ligatures w14:val="none"/>
        </w:rPr>
        <w:t xml:space="preserve"> põhikirjali</w:t>
      </w:r>
      <w:r>
        <w:rPr>
          <w:rFonts w:ascii="Times New Roman" w:eastAsia="Calibri" w:hAnsi="Times New Roman" w:cs="Times New Roman"/>
          <w:bCs/>
          <w:kern w:val="0"/>
          <w:szCs w:val="22"/>
          <w14:ligatures w14:val="none"/>
        </w:rPr>
        <w:t>ne</w:t>
      </w:r>
      <w:r w:rsidRPr="006B3AF3">
        <w:rPr>
          <w:rFonts w:ascii="Times New Roman" w:eastAsia="Calibri" w:hAnsi="Times New Roman" w:cs="Times New Roman"/>
          <w:bCs/>
          <w:kern w:val="0"/>
          <w:szCs w:val="22"/>
          <w14:ligatures w14:val="none"/>
        </w:rPr>
        <w:t>, lepinguli</w:t>
      </w:r>
      <w:r>
        <w:rPr>
          <w:rFonts w:ascii="Times New Roman" w:eastAsia="Calibri" w:hAnsi="Times New Roman" w:cs="Times New Roman"/>
          <w:bCs/>
          <w:kern w:val="0"/>
          <w:szCs w:val="22"/>
          <w14:ligatures w14:val="none"/>
        </w:rPr>
        <w:t>ne</w:t>
      </w:r>
      <w:r w:rsidR="00AB556C">
        <w:rPr>
          <w:rFonts w:ascii="Times New Roman" w:eastAsia="Calibri" w:hAnsi="Times New Roman" w:cs="Times New Roman"/>
          <w:bCs/>
          <w:kern w:val="0"/>
          <w:szCs w:val="22"/>
          <w14:ligatures w14:val="none"/>
        </w:rPr>
        <w:t>,</w:t>
      </w:r>
      <w:r w:rsidRPr="006B3AF3">
        <w:rPr>
          <w:rFonts w:ascii="Times New Roman" w:eastAsia="Calibri" w:hAnsi="Times New Roman" w:cs="Times New Roman"/>
          <w:bCs/>
          <w:kern w:val="0"/>
          <w:szCs w:val="22"/>
          <w14:ligatures w14:val="none"/>
        </w:rPr>
        <w:t xml:space="preserve"> tegevuse aluseks olevate muude dokumentide</w:t>
      </w:r>
      <w:r>
        <w:rPr>
          <w:rFonts w:ascii="Times New Roman" w:eastAsia="Calibri" w:hAnsi="Times New Roman" w:cs="Times New Roman"/>
          <w:bCs/>
          <w:kern w:val="0"/>
          <w:szCs w:val="22"/>
          <w14:ligatures w14:val="none"/>
        </w:rPr>
        <w:t xml:space="preserve"> põhine</w:t>
      </w:r>
      <w:r w:rsidR="00AB556C">
        <w:rPr>
          <w:rFonts w:ascii="Times New Roman" w:eastAsia="Calibri" w:hAnsi="Times New Roman" w:cs="Times New Roman"/>
          <w:bCs/>
          <w:kern w:val="0"/>
          <w:szCs w:val="22"/>
          <w14:ligatures w14:val="none"/>
        </w:rPr>
        <w:t xml:space="preserve"> või majanduslik</w:t>
      </w:r>
      <w:r>
        <w:rPr>
          <w:rFonts w:ascii="Times New Roman" w:eastAsia="Calibri" w:hAnsi="Times New Roman" w:cs="Times New Roman"/>
          <w:bCs/>
          <w:kern w:val="0"/>
          <w:szCs w:val="22"/>
          <w14:ligatures w14:val="none"/>
        </w:rPr>
        <w:t xml:space="preserve"> </w:t>
      </w:r>
      <w:r w:rsidRPr="006B3AF3">
        <w:rPr>
          <w:rFonts w:ascii="Times New Roman" w:eastAsia="Calibri" w:hAnsi="Times New Roman" w:cs="Times New Roman"/>
          <w:bCs/>
          <w:kern w:val="0"/>
          <w:szCs w:val="22"/>
          <w14:ligatures w14:val="none"/>
        </w:rPr>
        <w:t>seotu</w:t>
      </w:r>
      <w:r>
        <w:rPr>
          <w:rFonts w:ascii="Times New Roman" w:eastAsia="Calibri" w:hAnsi="Times New Roman" w:cs="Times New Roman"/>
          <w:bCs/>
          <w:kern w:val="0"/>
          <w:szCs w:val="22"/>
          <w14:ligatures w14:val="none"/>
        </w:rPr>
        <w:t>s</w:t>
      </w:r>
      <w:r w:rsidRPr="006B3AF3">
        <w:rPr>
          <w:rFonts w:ascii="Times New Roman" w:eastAsia="Calibri" w:hAnsi="Times New Roman" w:cs="Times New Roman"/>
          <w:bCs/>
          <w:kern w:val="0"/>
          <w:szCs w:val="22"/>
          <w14:ligatures w14:val="none"/>
        </w:rPr>
        <w:t xml:space="preserve"> välisriigis asuva usulise ühenduse, vaimuliku keskuse, juhtorgani või vaimuliku juhiga, k</w:t>
      </w:r>
      <w:r>
        <w:rPr>
          <w:rFonts w:ascii="Times New Roman" w:eastAsia="Calibri" w:hAnsi="Times New Roman" w:cs="Times New Roman"/>
          <w:bCs/>
          <w:kern w:val="0"/>
          <w:szCs w:val="22"/>
          <w14:ligatures w14:val="none"/>
        </w:rPr>
        <w:t>ui eespool nimetatu</w:t>
      </w:r>
      <w:r w:rsidRPr="006B3AF3">
        <w:rPr>
          <w:rFonts w:ascii="Times New Roman" w:eastAsia="Calibri" w:hAnsi="Times New Roman" w:cs="Times New Roman"/>
          <w:bCs/>
          <w:kern w:val="0"/>
          <w:szCs w:val="22"/>
          <w14:ligatures w14:val="none"/>
        </w:rPr>
        <w:t xml:space="preserve"> kujutab ohtu Eesti riigi julgeolekule, põhiseaduslikule või avalikule korrale</w:t>
      </w:r>
      <w:r>
        <w:rPr>
          <w:rFonts w:ascii="Times New Roman" w:eastAsia="Calibri" w:hAnsi="Times New Roman" w:cs="Times New Roman"/>
          <w:bCs/>
          <w:kern w:val="0"/>
          <w:szCs w:val="22"/>
          <w14:ligatures w14:val="none"/>
        </w:rPr>
        <w:t xml:space="preserve">, </w:t>
      </w:r>
      <w:r w:rsidRPr="006B3AF3">
        <w:rPr>
          <w:rFonts w:ascii="Times New Roman" w:eastAsia="Calibri" w:hAnsi="Times New Roman" w:cs="Times New Roman"/>
          <w:bCs/>
          <w:kern w:val="0"/>
          <w:szCs w:val="22"/>
          <w14:ligatures w14:val="none"/>
        </w:rPr>
        <w:t xml:space="preserve">on toetanud sõjalist agressiooni või kutsunud üles sõjale, terrorikuriteole või muul viisil relvajõu </w:t>
      </w:r>
      <w:r w:rsidR="00AF5026">
        <w:rPr>
          <w:rFonts w:ascii="Times New Roman" w:eastAsia="Calibri" w:hAnsi="Times New Roman" w:cs="Times New Roman"/>
          <w:bCs/>
          <w:kern w:val="0"/>
          <w:szCs w:val="22"/>
          <w14:ligatures w14:val="none"/>
        </w:rPr>
        <w:t xml:space="preserve">õigusvastasele </w:t>
      </w:r>
      <w:r w:rsidRPr="006B3AF3">
        <w:rPr>
          <w:rFonts w:ascii="Times New Roman" w:eastAsia="Calibri" w:hAnsi="Times New Roman" w:cs="Times New Roman"/>
          <w:bCs/>
          <w:kern w:val="0"/>
          <w:szCs w:val="22"/>
          <w14:ligatures w14:val="none"/>
        </w:rPr>
        <w:t>kasutamisele või vägivallale või on oma tegevuses vastuolus rahvusvahelise õiguse üldtunnustatud põhimõtetega</w:t>
      </w:r>
      <w:r>
        <w:rPr>
          <w:rFonts w:ascii="Times New Roman" w:eastAsia="Calibri" w:hAnsi="Times New Roman" w:cs="Times New Roman"/>
          <w:bCs/>
          <w:kern w:val="0"/>
          <w:szCs w:val="22"/>
          <w14:ligatures w14:val="none"/>
        </w:rPr>
        <w:t>;</w:t>
      </w:r>
    </w:p>
    <w:p w14:paraId="20A8F3D1" w14:textId="77777777" w:rsidR="00BA2C48" w:rsidRPr="006B3AF3"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6B3AF3">
        <w:rPr>
          <w:rFonts w:ascii="Times New Roman" w:eastAsia="Calibri" w:hAnsi="Times New Roman" w:cs="Times New Roman"/>
          <w:bCs/>
          <w:kern w:val="0"/>
          <w:szCs w:val="22"/>
          <w14:ligatures w14:val="none"/>
        </w:rPr>
        <w:lastRenderedPageBreak/>
        <w:t>täpsustatakse riigiasutuste vahelist töökorraldust usuühingu ning usulise ühenduse tegevuse ja põhikirja seaduses sätestatud nõuetele vastavuse kindlakstegemiseks registritoimingute tegemisel;</w:t>
      </w:r>
    </w:p>
    <w:p w14:paraId="0C9E6236" w14:textId="77777777" w:rsidR="00BA2C48" w:rsidRPr="00AB77B1"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tä</w:t>
      </w:r>
      <w:r>
        <w:rPr>
          <w:rFonts w:ascii="Times New Roman" w:eastAsia="Calibri" w:hAnsi="Times New Roman" w:cs="Times New Roman"/>
          <w:bCs/>
          <w:kern w:val="0"/>
          <w:szCs w:val="22"/>
          <w14:ligatures w14:val="none"/>
        </w:rPr>
        <w:t>psusta</w:t>
      </w:r>
      <w:r w:rsidRPr="00AB77B1">
        <w:rPr>
          <w:rFonts w:ascii="Times New Roman" w:eastAsia="Calibri" w:hAnsi="Times New Roman" w:cs="Times New Roman"/>
          <w:bCs/>
          <w:kern w:val="0"/>
          <w:szCs w:val="22"/>
          <w14:ligatures w14:val="none"/>
        </w:rPr>
        <w:t>takse nõudeid usulise ühenduse põhikirjale;</w:t>
      </w:r>
    </w:p>
    <w:p w14:paraId="332A5775" w14:textId="77777777" w:rsidR="00BA2C48" w:rsidRPr="00AB77B1"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täiendatakse nõudeid usulise ühenduse vaimulikule ja juhatuse liikmele;</w:t>
      </w:r>
    </w:p>
    <w:p w14:paraId="7A69F2ED" w14:textId="77777777" w:rsidR="00BA2C48" w:rsidRPr="00AB77B1" w:rsidRDefault="00BA2C48" w:rsidP="00BA2C48">
      <w:pPr>
        <w:numPr>
          <w:ilvl w:val="0"/>
          <w:numId w:val="2"/>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 xml:space="preserve">luuakse alus nõude esitamisele usulise ühenduse vaimuliku </w:t>
      </w:r>
      <w:r>
        <w:rPr>
          <w:rFonts w:ascii="Times New Roman" w:eastAsia="Calibri" w:hAnsi="Times New Roman" w:cs="Times New Roman"/>
          <w:bCs/>
          <w:kern w:val="0"/>
          <w:szCs w:val="22"/>
          <w14:ligatures w14:val="none"/>
        </w:rPr>
        <w:t>ametinimetuse</w:t>
      </w:r>
      <w:r w:rsidRPr="00AB77B1">
        <w:rPr>
          <w:rFonts w:ascii="Times New Roman" w:eastAsia="Calibri" w:hAnsi="Times New Roman" w:cs="Times New Roman"/>
          <w:bCs/>
          <w:kern w:val="0"/>
          <w:szCs w:val="22"/>
          <w14:ligatures w14:val="none"/>
        </w:rPr>
        <w:t xml:space="preserve"> õigustamatu kasutamise lõpetamiseks.</w:t>
      </w:r>
    </w:p>
    <w:p w14:paraId="4D995C9E" w14:textId="77777777" w:rsidR="00BA2C48" w:rsidRPr="00AB77B1" w:rsidRDefault="00BA2C48" w:rsidP="00BA2C48">
      <w:pPr>
        <w:spacing w:after="0" w:line="240" w:lineRule="auto"/>
        <w:jc w:val="both"/>
        <w:rPr>
          <w:rFonts w:ascii="Times New Roman" w:eastAsia="Calibri" w:hAnsi="Times New Roman" w:cs="Times New Roman"/>
          <w:bCs/>
        </w:rPr>
      </w:pPr>
    </w:p>
    <w:p w14:paraId="622EFC25" w14:textId="7E08CE9F" w:rsidR="00AB77B1" w:rsidRPr="00AB77B1" w:rsidRDefault="00BA2C48" w:rsidP="00AB77B1">
      <w:pPr>
        <w:keepNext/>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szCs w:val="22"/>
          <w14:ligatures w14:val="none"/>
        </w:rPr>
        <w:t xml:space="preserve">Eelnõu rakendamisega kaasneb </w:t>
      </w:r>
      <w:r w:rsidRPr="00AB77B1">
        <w:rPr>
          <w:rFonts w:ascii="Times New Roman" w:eastAsia="Calibri" w:hAnsi="Times New Roman" w:cs="Times New Roman"/>
          <w:b/>
          <w:bCs/>
          <w:kern w:val="0"/>
          <w:szCs w:val="22"/>
          <w14:ligatures w14:val="none"/>
        </w:rPr>
        <w:t>positiivne mõju riigi julgeolekule ja siseturvalisusele</w:t>
      </w:r>
      <w:r>
        <w:rPr>
          <w:rFonts w:ascii="Times New Roman" w:eastAsia="Calibri" w:hAnsi="Times New Roman" w:cs="Times New Roman"/>
          <w:b/>
          <w:bCs/>
          <w:kern w:val="0"/>
          <w:szCs w:val="22"/>
          <w14:ligatures w14:val="none"/>
        </w:rPr>
        <w:t xml:space="preserve"> </w:t>
      </w:r>
      <w:r>
        <w:rPr>
          <w:rFonts w:ascii="Times New Roman" w:eastAsia="Calibri" w:hAnsi="Times New Roman" w:cs="Times New Roman"/>
          <w:kern w:val="0"/>
          <w:szCs w:val="22"/>
          <w14:ligatures w14:val="none"/>
        </w:rPr>
        <w:t xml:space="preserve">ning </w:t>
      </w:r>
      <w:r>
        <w:rPr>
          <w:rFonts w:ascii="Times New Roman" w:eastAsia="Calibri" w:hAnsi="Times New Roman" w:cs="Times New Roman"/>
          <w:b/>
          <w:bCs/>
          <w:kern w:val="0"/>
          <w:szCs w:val="22"/>
          <w14:ligatures w14:val="none"/>
        </w:rPr>
        <w:t>sotsiaalne mõju</w:t>
      </w:r>
      <w:r w:rsidRPr="00AB77B1">
        <w:rPr>
          <w:rFonts w:ascii="Times New Roman" w:eastAsia="Calibri" w:hAnsi="Times New Roman" w:cs="Times New Roman"/>
          <w:kern w:val="0"/>
          <w:szCs w:val="22"/>
          <w14:ligatures w14:val="none"/>
        </w:rPr>
        <w:t>. Mõju kaasneb ka</w:t>
      </w:r>
      <w:r w:rsidRPr="00AB77B1">
        <w:rPr>
          <w:rFonts w:ascii="Times New Roman" w:eastAsia="Calibri" w:hAnsi="Times New Roman" w:cs="Times New Roman"/>
          <w:b/>
          <w:bCs/>
          <w:kern w:val="0"/>
          <w:szCs w:val="22"/>
          <w14:ligatures w14:val="none"/>
        </w:rPr>
        <w:t xml:space="preserve"> riigiasutuste töökorraldusele</w:t>
      </w:r>
      <w:r w:rsidRPr="00AB77B1">
        <w:rPr>
          <w:rFonts w:ascii="Times New Roman" w:eastAsia="Calibri" w:hAnsi="Times New Roman" w:cs="Times New Roman"/>
          <w:kern w:val="0"/>
          <w:szCs w:val="22"/>
          <w14:ligatures w14:val="none"/>
        </w:rPr>
        <w:t xml:space="preserve">, kuid see on </w:t>
      </w:r>
      <w:r w:rsidRPr="00AB77B1">
        <w:rPr>
          <w:rFonts w:ascii="Times New Roman" w:eastAsia="Calibri" w:hAnsi="Times New Roman" w:cs="Times New Roman"/>
          <w:b/>
          <w:bCs/>
          <w:kern w:val="0"/>
          <w:szCs w:val="22"/>
          <w14:ligatures w14:val="none"/>
        </w:rPr>
        <w:t>väheoluline</w:t>
      </w:r>
      <w:r w:rsidRPr="00AB77B1">
        <w:rPr>
          <w:rFonts w:ascii="Times New Roman" w:eastAsia="Calibri" w:hAnsi="Times New Roman" w:cs="Times New Roman"/>
          <w:kern w:val="0"/>
          <w:szCs w:val="22"/>
          <w14:ligatures w14:val="none"/>
        </w:rPr>
        <w:t xml:space="preserve">. </w:t>
      </w:r>
      <w:r w:rsidRPr="00AB77B1">
        <w:rPr>
          <w:rFonts w:ascii="Times New Roman" w:eastAsia="Calibri" w:hAnsi="Times New Roman" w:cs="Times New Roman"/>
          <w:kern w:val="0"/>
          <w14:ligatures w14:val="none"/>
        </w:rPr>
        <w:t>Mõju majandusele, elu- ja looduskeskkonnale ning regionaalarengule, samuti kohaliku omavalitsuse korraldusele puudu</w:t>
      </w:r>
      <w:r>
        <w:rPr>
          <w:rFonts w:ascii="Times New Roman" w:eastAsia="Calibri" w:hAnsi="Times New Roman" w:cs="Times New Roman"/>
          <w:kern w:val="0"/>
          <w14:ligatures w14:val="none"/>
        </w:rPr>
        <w:t>b</w:t>
      </w:r>
      <w:r w:rsidRPr="00AB77B1">
        <w:rPr>
          <w:rFonts w:ascii="Times New Roman" w:eastAsia="Calibri" w:hAnsi="Times New Roman" w:cs="Times New Roman"/>
          <w:kern w:val="0"/>
          <w14:ligatures w14:val="none"/>
        </w:rPr>
        <w:t>.</w:t>
      </w:r>
    </w:p>
    <w:p w14:paraId="3F8C07D6" w14:textId="77777777" w:rsidR="00AB77B1" w:rsidRPr="00AB77B1" w:rsidRDefault="00AB77B1" w:rsidP="00AB77B1">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p>
    <w:p w14:paraId="7A1561E6" w14:textId="77777777" w:rsidR="00AB77B1" w:rsidRPr="00AB77B1" w:rsidRDefault="00AB77B1" w:rsidP="00AB77B1">
      <w:pPr>
        <w:keepNext/>
        <w:spacing w:after="0" w:line="240" w:lineRule="auto"/>
        <w:jc w:val="both"/>
        <w:rPr>
          <w:rFonts w:ascii="Times New Roman" w:eastAsia="Calibri" w:hAnsi="Times New Roman" w:cs="Times New Roman"/>
          <w:b/>
          <w:bCs/>
          <w:kern w:val="0"/>
          <w14:ligatures w14:val="none"/>
        </w:rPr>
      </w:pPr>
      <w:bookmarkStart w:id="25" w:name="_Toc143167891"/>
      <w:bookmarkStart w:id="26" w:name="_Toc146708244"/>
      <w:bookmarkStart w:id="27" w:name="_Toc146745555"/>
      <w:bookmarkStart w:id="28" w:name="_Toc146783290"/>
      <w:bookmarkStart w:id="29" w:name="_Toc146784646"/>
      <w:bookmarkStart w:id="30" w:name="_Toc149744307"/>
      <w:bookmarkStart w:id="31" w:name="_Toc150941950"/>
      <w:bookmarkStart w:id="32" w:name="_Toc153877958"/>
      <w:bookmarkStart w:id="33" w:name="_Toc155950140"/>
      <w:r w:rsidRPr="00AB77B1">
        <w:rPr>
          <w:rFonts w:ascii="Times New Roman" w:eastAsia="Calibri" w:hAnsi="Times New Roman" w:cs="Times New Roman"/>
          <w:b/>
          <w:bCs/>
          <w:kern w:val="0"/>
          <w14:ligatures w14:val="none"/>
        </w:rPr>
        <w:t>1.2. Eelnõu ettevalmistajad</w:t>
      </w:r>
      <w:bookmarkEnd w:id="25"/>
      <w:bookmarkEnd w:id="26"/>
      <w:bookmarkEnd w:id="27"/>
      <w:bookmarkEnd w:id="28"/>
      <w:bookmarkEnd w:id="29"/>
      <w:bookmarkEnd w:id="30"/>
      <w:bookmarkEnd w:id="31"/>
      <w:bookmarkEnd w:id="32"/>
      <w:bookmarkEnd w:id="33"/>
    </w:p>
    <w:p w14:paraId="2159A77F"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kern w:val="0"/>
          <w14:ligatures w14:val="none"/>
        </w:rPr>
      </w:pPr>
    </w:p>
    <w:p w14:paraId="077B7F31" w14:textId="4B400AA8"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Eelnõu ja seletuskirja on koostanud Siseministeeriumi usuasjade osakonna juhataja Ilmo Au (</w:t>
      </w:r>
      <w:hyperlink r:id="rId8" w:history="1">
        <w:r w:rsidR="006B3AF3" w:rsidRPr="007631AE">
          <w:rPr>
            <w:rStyle w:val="Hperlink"/>
            <w:rFonts w:ascii="Times New Roman" w:eastAsia="Calibri" w:hAnsi="Times New Roman" w:cs="Times New Roman"/>
          </w:rPr>
          <w:t>ilmo.au@siseministeerium.ee</w:t>
        </w:r>
      </w:hyperlink>
      <w:r w:rsidRPr="00AB77B1">
        <w:rPr>
          <w:rFonts w:ascii="Times New Roman" w:eastAsia="Calibri" w:hAnsi="Times New Roman" w:cs="Times New Roman"/>
          <w:kern w:val="0"/>
          <w14:ligatures w14:val="none"/>
        </w:rPr>
        <w:t xml:space="preserve">), sama osakonna </w:t>
      </w:r>
      <w:r w:rsidR="00346276">
        <w:rPr>
          <w:rFonts w:ascii="Times New Roman" w:eastAsia="Calibri" w:hAnsi="Times New Roman" w:cs="Times New Roman"/>
          <w:kern w:val="0"/>
          <w14:ligatures w14:val="none"/>
        </w:rPr>
        <w:t>nõun</w:t>
      </w:r>
      <w:r w:rsidR="006B3AF3">
        <w:rPr>
          <w:rFonts w:ascii="Times New Roman" w:eastAsia="Calibri" w:hAnsi="Times New Roman" w:cs="Times New Roman"/>
          <w:kern w:val="0"/>
          <w14:ligatures w14:val="none"/>
        </w:rPr>
        <w:t>ikud</w:t>
      </w:r>
      <w:r w:rsidRPr="00AB77B1">
        <w:rPr>
          <w:rFonts w:ascii="Times New Roman" w:eastAsia="Calibri" w:hAnsi="Times New Roman" w:cs="Times New Roman"/>
          <w:kern w:val="0"/>
          <w14:ligatures w14:val="none"/>
        </w:rPr>
        <w:t xml:space="preserve"> Ringo Ringvee (</w:t>
      </w:r>
      <w:hyperlink r:id="rId9" w:history="1">
        <w:r w:rsidR="006B3AF3" w:rsidRPr="007631AE">
          <w:rPr>
            <w:rStyle w:val="Hperlink"/>
            <w:rFonts w:ascii="Times New Roman" w:eastAsia="Calibri" w:hAnsi="Times New Roman" w:cs="Times New Roman"/>
          </w:rPr>
          <w:t>ringo.ringvee@siseministeerium.ee</w:t>
        </w:r>
      </w:hyperlink>
      <w:r w:rsidRPr="00AB77B1">
        <w:rPr>
          <w:rFonts w:ascii="Times New Roman" w:eastAsia="Calibri" w:hAnsi="Times New Roman" w:cs="Times New Roman"/>
          <w:kern w:val="0"/>
          <w14:ligatures w14:val="none"/>
        </w:rPr>
        <w:t>)</w:t>
      </w:r>
      <w:r w:rsidR="006B3AF3">
        <w:rPr>
          <w:rFonts w:ascii="Times New Roman" w:eastAsia="Calibri" w:hAnsi="Times New Roman" w:cs="Times New Roman"/>
          <w:kern w:val="0"/>
          <w14:ligatures w14:val="none"/>
        </w:rPr>
        <w:t xml:space="preserve"> ja Erik Salumäe </w:t>
      </w:r>
      <w:r w:rsidR="006B3AF3" w:rsidRPr="00AB77B1">
        <w:rPr>
          <w:rFonts w:ascii="Times New Roman" w:eastAsia="Calibri" w:hAnsi="Times New Roman" w:cs="Times New Roman"/>
          <w:kern w:val="0"/>
          <w14:ligatures w14:val="none"/>
        </w:rPr>
        <w:t>(</w:t>
      </w:r>
      <w:hyperlink r:id="rId10" w:history="1">
        <w:r w:rsidR="006B3AF3" w:rsidRPr="00AB77B1">
          <w:rPr>
            <w:rFonts w:ascii="Times New Roman" w:eastAsia="Calibri" w:hAnsi="Times New Roman" w:cs="Times New Roman"/>
            <w:color w:val="0563C1"/>
            <w:kern w:val="0"/>
            <w:u w:val="single"/>
            <w14:ligatures w14:val="none"/>
          </w:rPr>
          <w:t>erik.salumae@siseministeerium.ee</w:t>
        </w:r>
      </w:hyperlink>
      <w:r w:rsidR="006B3AF3" w:rsidRPr="00AB77B1">
        <w:rPr>
          <w:rFonts w:ascii="Times New Roman" w:eastAsia="Calibri" w:hAnsi="Times New Roman" w:cs="Times New Roman"/>
          <w:kern w:val="0"/>
          <w14:ligatures w14:val="none"/>
        </w:rPr>
        <w:t>)</w:t>
      </w:r>
      <w:r w:rsidR="006B3AF3">
        <w:rPr>
          <w:rFonts w:ascii="Times New Roman" w:eastAsia="Calibri" w:hAnsi="Times New Roman" w:cs="Times New Roman"/>
          <w:kern w:val="0"/>
          <w14:ligatures w14:val="none"/>
        </w:rPr>
        <w:t xml:space="preserve"> ning</w:t>
      </w:r>
      <w:r w:rsidRPr="00AB77B1">
        <w:rPr>
          <w:rFonts w:ascii="Times New Roman" w:eastAsia="Calibri" w:hAnsi="Times New Roman" w:cs="Times New Roman"/>
          <w:kern w:val="0"/>
          <w14:ligatures w14:val="none"/>
        </w:rPr>
        <w:t xml:space="preserve"> õigusosakonna juhataja Liisa Surva (</w:t>
      </w:r>
      <w:hyperlink r:id="rId11" w:history="1">
        <w:r w:rsidR="00E10387" w:rsidRPr="007631AE">
          <w:rPr>
            <w:rStyle w:val="Hperlink"/>
            <w:rFonts w:ascii="Times New Roman" w:eastAsia="Calibri" w:hAnsi="Times New Roman" w:cs="Times New Roman"/>
          </w:rPr>
          <w:t>liisa.surva@siseministeerium.ee</w:t>
        </w:r>
      </w:hyperlink>
      <w:r w:rsidRPr="00AB77B1">
        <w:rPr>
          <w:rFonts w:ascii="Times New Roman" w:eastAsia="Calibri" w:hAnsi="Times New Roman" w:cs="Times New Roman"/>
          <w:kern w:val="0"/>
          <w14:ligatures w14:val="none"/>
        </w:rPr>
        <w:t>)</w:t>
      </w:r>
      <w:r w:rsidR="00E10387">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 xml:space="preserve"> Eelnõu väljatöötamisse on olnud kaasatud Siseministeeriumi sisejulgeolekupoliitika osakond (</w:t>
      </w:r>
      <w:hyperlink r:id="rId12" w:history="1">
        <w:r w:rsidRPr="00AB77B1">
          <w:rPr>
            <w:rFonts w:ascii="Times New Roman" w:eastAsia="Calibri" w:hAnsi="Times New Roman" w:cs="Times New Roman"/>
            <w:color w:val="0563C1"/>
            <w:u w:val="single"/>
          </w:rPr>
          <w:t>jupo@siseministeerium.ee</w:t>
        </w:r>
      </w:hyperlink>
      <w:r w:rsidRPr="00AB77B1">
        <w:rPr>
          <w:rFonts w:ascii="Times New Roman" w:eastAsia="Calibri" w:hAnsi="Times New Roman" w:cs="Times New Roman"/>
          <w:kern w:val="0"/>
          <w14:ligatures w14:val="none"/>
        </w:rPr>
        <w:t>).</w:t>
      </w:r>
    </w:p>
    <w:p w14:paraId="27CB3C4A"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14475C89" w14:textId="0E3AD178" w:rsidR="00F256CE" w:rsidRDefault="00F256CE" w:rsidP="00AB77B1">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Eelnõu ja seletuskirja juriidilist kvaliteeti on kontrollinud Siseministeeriumi </w:t>
      </w:r>
      <w:r>
        <w:rPr>
          <w:rFonts w:ascii="Times New Roman" w:eastAsia="Calibri" w:hAnsi="Times New Roman" w:cs="Times New Roman"/>
          <w:kern w:val="0"/>
          <w14:ligatures w14:val="none"/>
        </w:rPr>
        <w:t xml:space="preserve">usuasjade </w:t>
      </w:r>
      <w:r w:rsidRPr="00AB77B1">
        <w:rPr>
          <w:rFonts w:ascii="Times New Roman" w:eastAsia="Calibri" w:hAnsi="Times New Roman" w:cs="Times New Roman"/>
          <w:kern w:val="0"/>
          <w14:ligatures w14:val="none"/>
        </w:rPr>
        <w:t xml:space="preserve">osakonna </w:t>
      </w:r>
      <w:r>
        <w:rPr>
          <w:rFonts w:ascii="Times New Roman" w:eastAsia="Calibri" w:hAnsi="Times New Roman" w:cs="Times New Roman"/>
          <w:kern w:val="0"/>
          <w14:ligatures w14:val="none"/>
        </w:rPr>
        <w:t>õigusnõunik Erik Salumäe (</w:t>
      </w:r>
      <w:hyperlink r:id="rId13" w:history="1">
        <w:r w:rsidRPr="007631AE">
          <w:rPr>
            <w:rStyle w:val="Hperlink"/>
            <w:rFonts w:ascii="Times New Roman" w:eastAsia="Calibri" w:hAnsi="Times New Roman" w:cs="Times New Roman"/>
            <w:kern w:val="0"/>
            <w14:ligatures w14:val="none"/>
          </w:rPr>
          <w:t>erik.salumae@siseministeerium.ee</w:t>
        </w:r>
      </w:hyperlink>
      <w:r>
        <w:rPr>
          <w:rFonts w:ascii="Times New Roman" w:eastAsia="Calibri" w:hAnsi="Times New Roman" w:cs="Times New Roman"/>
          <w:kern w:val="0"/>
          <w14:ligatures w14:val="none"/>
        </w:rPr>
        <w:t>).</w:t>
      </w:r>
    </w:p>
    <w:p w14:paraId="24EF0146" w14:textId="77777777" w:rsidR="00F256CE" w:rsidRPr="00AB77B1" w:rsidRDefault="00F256CE"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5E603F2A" w14:textId="77777777" w:rsidR="00A01E7B" w:rsidRPr="00AB77B1" w:rsidRDefault="00A01E7B" w:rsidP="00A01E7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E</w:t>
      </w:r>
      <w:r w:rsidRPr="00AB77B1">
        <w:rPr>
          <w:rFonts w:ascii="Times New Roman" w:eastAsia="Calibri" w:hAnsi="Times New Roman" w:cs="Times New Roman"/>
          <w:color w:val="000000"/>
          <w:kern w:val="0"/>
          <w14:ligatures w14:val="none"/>
        </w:rPr>
        <w:t xml:space="preserve">elnõu </w:t>
      </w:r>
      <w:r>
        <w:rPr>
          <w:rFonts w:ascii="Times New Roman" w:eastAsia="Calibri" w:hAnsi="Times New Roman" w:cs="Times New Roman"/>
          <w:color w:val="000000"/>
          <w:kern w:val="0"/>
          <w14:ligatures w14:val="none"/>
        </w:rPr>
        <w:t>ja seletuskirja on keeleliselt toimetanud Luisa Tõlkebüroo eesti keele toimetaja Tiina Alekõrs (</w:t>
      </w:r>
      <w:hyperlink r:id="rId14" w:history="1">
        <w:r w:rsidRPr="005936E1">
          <w:rPr>
            <w:rStyle w:val="Hperlink"/>
            <w:rFonts w:ascii="Times New Roman" w:eastAsia="Calibri" w:hAnsi="Times New Roman" w:cs="Times New Roman"/>
            <w:kern w:val="0"/>
            <w14:ligatures w14:val="none"/>
          </w:rPr>
          <w:t>tiina@luisa.ee</w:t>
        </w:r>
      </w:hyperlink>
      <w:r>
        <w:rPr>
          <w:rFonts w:ascii="Times New Roman" w:eastAsia="Calibri" w:hAnsi="Times New Roman" w:cs="Times New Roman"/>
          <w:color w:val="000000"/>
          <w:kern w:val="0"/>
          <w14:ligatures w14:val="none"/>
        </w:rPr>
        <w:t>).</w:t>
      </w:r>
    </w:p>
    <w:p w14:paraId="48B0F9AA" w14:textId="77777777"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kern w:val="0"/>
          <w14:ligatures w14:val="none"/>
        </w:rPr>
        <w:t xml:space="preserve"> </w:t>
      </w:r>
    </w:p>
    <w:p w14:paraId="4866D03D" w14:textId="77777777" w:rsidR="00AB77B1" w:rsidRPr="00AB77B1" w:rsidRDefault="00AB77B1" w:rsidP="00AB77B1">
      <w:pPr>
        <w:keepNext/>
        <w:spacing w:after="0" w:line="240" w:lineRule="auto"/>
        <w:jc w:val="both"/>
        <w:rPr>
          <w:rFonts w:ascii="Times New Roman" w:eastAsia="Calibri" w:hAnsi="Times New Roman" w:cs="Times New Roman"/>
          <w:kern w:val="0"/>
          <w14:ligatures w14:val="none"/>
        </w:rPr>
      </w:pPr>
      <w:bookmarkStart w:id="34" w:name="_Toc143167892"/>
      <w:bookmarkStart w:id="35" w:name="_Toc146708245"/>
      <w:bookmarkStart w:id="36" w:name="_Toc146745556"/>
      <w:bookmarkStart w:id="37" w:name="_Toc146783291"/>
      <w:bookmarkStart w:id="38" w:name="_Toc146784647"/>
      <w:bookmarkStart w:id="39" w:name="_Toc149744308"/>
      <w:bookmarkStart w:id="40" w:name="_Toc150941951"/>
      <w:bookmarkStart w:id="41" w:name="_Toc153877959"/>
      <w:bookmarkStart w:id="42" w:name="_Toc155950141"/>
      <w:r w:rsidRPr="00AB77B1">
        <w:rPr>
          <w:rFonts w:ascii="Times New Roman" w:eastAsia="Calibri" w:hAnsi="Times New Roman" w:cs="Times New Roman"/>
          <w:b/>
          <w:bCs/>
          <w:kern w:val="0"/>
          <w14:ligatures w14:val="none"/>
        </w:rPr>
        <w:t>1.3. Märkused</w:t>
      </w:r>
      <w:bookmarkEnd w:id="34"/>
      <w:bookmarkEnd w:id="35"/>
      <w:bookmarkEnd w:id="36"/>
      <w:bookmarkEnd w:id="37"/>
      <w:bookmarkEnd w:id="38"/>
      <w:bookmarkEnd w:id="39"/>
      <w:bookmarkEnd w:id="40"/>
      <w:bookmarkEnd w:id="41"/>
      <w:bookmarkEnd w:id="42"/>
    </w:p>
    <w:p w14:paraId="2B4F9A10"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bCs/>
          <w:kern w:val="0"/>
          <w14:ligatures w14:val="none"/>
        </w:rPr>
      </w:pPr>
    </w:p>
    <w:p w14:paraId="27D632DA" w14:textId="77777777" w:rsidR="00AB77B1" w:rsidRPr="00AB77B1" w:rsidRDefault="00AB77B1" w:rsidP="00AB77B1">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Eelnõu ei ole seotud muu menetluses oleva eelnõuga ega Euroopa Liidu õiguse rakendamisega.</w:t>
      </w:r>
    </w:p>
    <w:p w14:paraId="5F69A345" w14:textId="77777777" w:rsidR="00AB77B1" w:rsidRPr="00AB77B1" w:rsidRDefault="00AB77B1" w:rsidP="00AB77B1">
      <w:pPr>
        <w:spacing w:after="0" w:line="240" w:lineRule="auto"/>
        <w:jc w:val="both"/>
        <w:rPr>
          <w:rFonts w:ascii="Times New Roman" w:eastAsia="Times New Roman" w:hAnsi="Times New Roman" w:cs="Times New Roman"/>
          <w:kern w:val="0"/>
          <w14:ligatures w14:val="none"/>
        </w:rPr>
      </w:pPr>
    </w:p>
    <w:p w14:paraId="4DEF4E54"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 xml:space="preserve">Eelnõu on seotud </w:t>
      </w:r>
      <w:r w:rsidRPr="00AB77B1">
        <w:rPr>
          <w:rFonts w:ascii="Times New Roman" w:eastAsia="Times New Roman" w:hAnsi="Times New Roman" w:cs="Times New Roman"/>
          <w:b/>
          <w:bCs/>
          <w:kern w:val="0"/>
          <w14:ligatures w14:val="none"/>
        </w:rPr>
        <w:t>„Siseturvalisuse arengukava 2020–2030“</w:t>
      </w:r>
      <w:r w:rsidRPr="00AB77B1">
        <w:rPr>
          <w:rFonts w:ascii="Times New Roman" w:eastAsia="Calibri" w:hAnsi="Times New Roman" w:cs="Times New Roman"/>
          <w:b/>
          <w:bCs/>
          <w:vertAlign w:val="superscript"/>
        </w:rPr>
        <w:footnoteReference w:id="3"/>
      </w:r>
      <w:r w:rsidRPr="00AB77B1">
        <w:rPr>
          <w:rFonts w:ascii="Times New Roman" w:eastAsia="Times New Roman" w:hAnsi="Times New Roman" w:cs="Times New Roman"/>
          <w:kern w:val="0"/>
          <w14:ligatures w14:val="none"/>
        </w:rPr>
        <w:t xml:space="preserve"> alaeesmärgi 3 „Kindel sisejulgeolek“ tegevussuunaga 3.1 „Põhiseadusliku korra tagamine“. Nimetatud tegevussuund näeb muu</w:t>
      </w:r>
      <w:r>
        <w:rPr>
          <w:rFonts w:ascii="Times New Roman" w:eastAsia="Times New Roman" w:hAnsi="Times New Roman" w:cs="Times New Roman"/>
          <w:kern w:val="0"/>
          <w14:ligatures w14:val="none"/>
        </w:rPr>
        <w:t xml:space="preserve"> </w:t>
      </w:r>
      <w:r w:rsidRPr="00AB77B1">
        <w:rPr>
          <w:rFonts w:ascii="Times New Roman" w:eastAsia="Times New Roman" w:hAnsi="Times New Roman" w:cs="Times New Roman"/>
          <w:kern w:val="0"/>
          <w14:ligatures w14:val="none"/>
        </w:rPr>
        <w:t>hulgas ette hübriidohtude ja vaenuliku mõjutustegevuse tõkestamist.</w:t>
      </w:r>
    </w:p>
    <w:p w14:paraId="709CD9C2"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p>
    <w:p w14:paraId="4C5AE13C"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Samuti on eelnõu seotud Riigikogu 22.02.2023</w:t>
      </w:r>
      <w:r>
        <w:rPr>
          <w:rFonts w:ascii="Times New Roman" w:eastAsia="Times New Roman" w:hAnsi="Times New Roman" w:cs="Times New Roman"/>
          <w:kern w:val="0"/>
          <w14:ligatures w14:val="none"/>
        </w:rPr>
        <w:t>. aasta</w:t>
      </w:r>
      <w:r w:rsidRPr="00AB77B1">
        <w:rPr>
          <w:rFonts w:ascii="Times New Roman" w:eastAsia="Times New Roman" w:hAnsi="Times New Roman" w:cs="Times New Roman"/>
          <w:kern w:val="0"/>
          <w14:ligatures w14:val="none"/>
        </w:rPr>
        <w:t xml:space="preserve"> otsusega (RT III, 28.02.2023, 1) heakskiidetud</w:t>
      </w:r>
      <w:r>
        <w:rPr>
          <w:rFonts w:ascii="Times New Roman" w:eastAsia="Times New Roman" w:hAnsi="Times New Roman" w:cs="Times New Roman"/>
          <w:kern w:val="0"/>
          <w14:ligatures w14:val="none"/>
        </w:rPr>
        <w:t xml:space="preserve"> </w:t>
      </w:r>
      <w:r w:rsidRPr="00AB77B1">
        <w:rPr>
          <w:rFonts w:ascii="Times New Roman" w:eastAsia="Times New Roman" w:hAnsi="Times New Roman" w:cs="Times New Roman"/>
          <w:kern w:val="0"/>
          <w14:ligatures w14:val="none"/>
        </w:rPr>
        <w:t>Eesti julgeolekupoliitika alustega järgmistes punktides:</w:t>
      </w:r>
    </w:p>
    <w:p w14:paraId="557F9B14" w14:textId="77777777" w:rsidR="009837EE" w:rsidRPr="00AB77B1" w:rsidRDefault="009837EE" w:rsidP="009837EE">
      <w:pPr>
        <w:numPr>
          <w:ilvl w:val="0"/>
          <w:numId w:val="6"/>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punkt 4.1 „Ühiskonna sidusus ja riigi kerksus“</w:t>
      </w:r>
      <w:r>
        <w:rPr>
          <w:rFonts w:ascii="Times New Roman" w:eastAsia="Times New Roman" w:hAnsi="Times New Roman" w:cs="Times New Roman"/>
          <w:kern w:val="0"/>
          <w14:ligatures w14:val="none"/>
        </w:rPr>
        <w:t>:</w:t>
      </w:r>
      <w:r w:rsidRPr="00AB77B1">
        <w:rPr>
          <w:rFonts w:ascii="Times New Roman" w:eastAsia="Times New Roman" w:hAnsi="Times New Roman" w:cs="Times New Roman"/>
          <w:kern w:val="0"/>
          <w14:ligatures w14:val="none"/>
        </w:rPr>
        <w:t xml:space="preserve"> „Eesti ühiskonna sidususe hoidmiseks ja suurendamiseks tuleb pöörata pidevat tähelepanu ühiskonda lõhestavatele ilmingutele, nende mõju vähendamisele ja põhjuste kõrvaldamisele. /…/ Selleks, et vältida elanike hoiakute mõjutamist viisil, mis viib põhiseaduslikku korda ohustavate konfliktideni, tuleb kiirelt tuvastada informatsiooniline mõjutustegevus, sealhulgas desinformatsioon, ning takistada selle levikut.“;</w:t>
      </w:r>
    </w:p>
    <w:p w14:paraId="1B6D37C4" w14:textId="77777777" w:rsidR="009837EE" w:rsidRPr="00AB77B1" w:rsidRDefault="009837EE" w:rsidP="009837EE">
      <w:pPr>
        <w:numPr>
          <w:ilvl w:val="0"/>
          <w:numId w:val="6"/>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punkt 4.3 „Sisejulgeolek ja avalik kord“</w:t>
      </w:r>
      <w:r>
        <w:rPr>
          <w:rFonts w:ascii="Times New Roman" w:eastAsia="Times New Roman" w:hAnsi="Times New Roman" w:cs="Times New Roman"/>
          <w:kern w:val="0"/>
          <w14:ligatures w14:val="none"/>
        </w:rPr>
        <w:t>:</w:t>
      </w:r>
      <w:r w:rsidRPr="00AB77B1">
        <w:rPr>
          <w:rFonts w:ascii="Times New Roman" w:eastAsia="Times New Roman" w:hAnsi="Times New Roman" w:cs="Times New Roman"/>
          <w:kern w:val="0"/>
          <w14:ligatures w14:val="none"/>
        </w:rPr>
        <w:t xml:space="preserve"> „Eesti kaitseb vankumatult põhiseaduslikku korda ja riigi sisemist rahu. Avaliku korra ja turvalisuse avatud, inimlik ning tõhus tagamine suurendab elanikkonna usaldust riigi vastu. Eesti tegutseb otsustavalt vaenulike eriteenistuste ja mitteriiklike tegutsejate tegevuse ennetamiseks ning tõkestamiseks. /…/ Eesti ennetab ja tõkestab korruptsiooni, radikaliseerumist, vägivaldset äärmuslust, terrorismi ning selle rahastamist, rahapesu ja organiseeritud kuritegevust.“</w:t>
      </w:r>
    </w:p>
    <w:p w14:paraId="48012A73" w14:textId="77777777" w:rsidR="009837EE" w:rsidRPr="00AB77B1" w:rsidRDefault="009837EE" w:rsidP="009837EE">
      <w:pPr>
        <w:spacing w:after="0" w:line="240" w:lineRule="auto"/>
        <w:jc w:val="both"/>
        <w:rPr>
          <w:rFonts w:ascii="Times New Roman" w:eastAsia="Times New Roman" w:hAnsi="Times New Roman" w:cs="Times New Roman"/>
          <w:kern w:val="0"/>
          <w14:ligatures w14:val="none"/>
        </w:rPr>
      </w:pPr>
    </w:p>
    <w:p w14:paraId="6FC66C38" w14:textId="77777777" w:rsidR="009837EE" w:rsidRDefault="009837EE" w:rsidP="009837E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Lisaks</w:t>
      </w:r>
      <w:r w:rsidRPr="00AB77B1">
        <w:rPr>
          <w:rFonts w:ascii="Times New Roman" w:eastAsia="Times New Roman" w:hAnsi="Times New Roman" w:cs="Times New Roman"/>
          <w:kern w:val="0"/>
          <w14:ligatures w14:val="none"/>
        </w:rPr>
        <w:t xml:space="preserve"> on eelnõu seotud Eesti Reformierakonna, Erakonna Eesti 200 ja Sotsiaaldemokraatliku Erakonna </w:t>
      </w:r>
      <w:r w:rsidRPr="00AB77B1">
        <w:rPr>
          <w:rFonts w:ascii="Times New Roman" w:eastAsia="Times New Roman" w:hAnsi="Times New Roman" w:cs="Times New Roman"/>
          <w:b/>
          <w:bCs/>
          <w:kern w:val="0"/>
          <w14:ligatures w14:val="none"/>
        </w:rPr>
        <w:t>koalitsioonileppe ehk valitsusliidu 2023</w:t>
      </w:r>
      <w:r>
        <w:rPr>
          <w:rFonts w:ascii="Times New Roman" w:eastAsia="Times New Roman" w:hAnsi="Times New Roman" w:cs="Times New Roman"/>
          <w:b/>
          <w:bCs/>
          <w:kern w:val="0"/>
          <w14:ligatures w14:val="none"/>
        </w:rPr>
        <w:t>.–</w:t>
      </w:r>
      <w:r w:rsidRPr="00AB77B1">
        <w:rPr>
          <w:rFonts w:ascii="Times New Roman" w:eastAsia="Times New Roman" w:hAnsi="Times New Roman" w:cs="Times New Roman"/>
          <w:b/>
          <w:bCs/>
          <w:kern w:val="0"/>
          <w14:ligatures w14:val="none"/>
        </w:rPr>
        <w:t>2027</w:t>
      </w:r>
      <w:r>
        <w:rPr>
          <w:rFonts w:ascii="Times New Roman" w:eastAsia="Times New Roman" w:hAnsi="Times New Roman" w:cs="Times New Roman"/>
          <w:b/>
          <w:bCs/>
          <w:kern w:val="0"/>
          <w14:ligatures w14:val="none"/>
        </w:rPr>
        <w:t xml:space="preserve">. aasta </w:t>
      </w:r>
      <w:r w:rsidRPr="00AB77B1">
        <w:rPr>
          <w:rFonts w:ascii="Times New Roman" w:eastAsia="Times New Roman" w:hAnsi="Times New Roman" w:cs="Times New Roman"/>
          <w:b/>
          <w:bCs/>
          <w:kern w:val="0"/>
          <w14:ligatures w14:val="none"/>
        </w:rPr>
        <w:t>programmi</w:t>
      </w:r>
      <w:r w:rsidRPr="00AB77B1">
        <w:rPr>
          <w:rFonts w:ascii="Times New Roman" w:eastAsia="Calibri" w:hAnsi="Times New Roman" w:cs="Times New Roman"/>
          <w:vertAlign w:val="superscript"/>
        </w:rPr>
        <w:footnoteReference w:id="4"/>
      </w:r>
      <w:r w:rsidRPr="00AB77B1">
        <w:rPr>
          <w:rFonts w:ascii="Times New Roman" w:eastAsia="Times New Roman" w:hAnsi="Times New Roman" w:cs="Times New Roman"/>
          <w:b/>
          <w:bCs/>
          <w:kern w:val="0"/>
          <w14:ligatures w14:val="none"/>
        </w:rPr>
        <w:t xml:space="preserve"> </w:t>
      </w:r>
      <w:r w:rsidRPr="00AB77B1">
        <w:rPr>
          <w:rFonts w:ascii="Times New Roman" w:eastAsia="Times New Roman" w:hAnsi="Times New Roman" w:cs="Times New Roman"/>
          <w:kern w:val="0"/>
          <w14:ligatures w14:val="none"/>
        </w:rPr>
        <w:t xml:space="preserve">peatüki „Riigikaitse ja laiapindne julgeolek“ </w:t>
      </w:r>
      <w:r>
        <w:rPr>
          <w:rFonts w:ascii="Times New Roman" w:eastAsia="Times New Roman" w:hAnsi="Times New Roman" w:cs="Times New Roman"/>
          <w:kern w:val="0"/>
          <w14:ligatures w14:val="none"/>
        </w:rPr>
        <w:t>jaotises</w:t>
      </w:r>
      <w:r w:rsidRPr="00AB77B1">
        <w:rPr>
          <w:rFonts w:ascii="Times New Roman" w:eastAsia="Times New Roman" w:hAnsi="Times New Roman" w:cs="Times New Roman"/>
          <w:kern w:val="0"/>
          <w14:ligatures w14:val="none"/>
        </w:rPr>
        <w:t xml:space="preserve"> „Laiapindne julgeolek ja siseturvalisus“ sisalduvate punktidega:</w:t>
      </w:r>
    </w:p>
    <w:p w14:paraId="2A329682" w14:textId="77777777" w:rsidR="009837EE" w:rsidRDefault="009837EE" w:rsidP="009837EE">
      <w:pPr>
        <w:numPr>
          <w:ilvl w:val="0"/>
          <w:numId w:val="7"/>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Lähtume Eesti julgeoleku tagamisel ja arendamisel avara julgeoleku käsitluse kontseptsioonist, mille kohaselt on julgeoleku ja kriisikindluse tagamine riigis ja ühiskonnas läbiv, pidev ja sihipärane tegevus.</w:t>
      </w:r>
    </w:p>
    <w:p w14:paraId="71C4BDEF" w14:textId="77777777" w:rsidR="009837EE" w:rsidRPr="00AB77B1" w:rsidRDefault="009837EE" w:rsidP="009837EE">
      <w:pPr>
        <w:numPr>
          <w:ilvl w:val="0"/>
          <w:numId w:val="7"/>
        </w:numPr>
        <w:spacing w:after="0" w:line="240" w:lineRule="auto"/>
        <w:contextualSpacing/>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Avar julgeolekukäsitlus peab peegelduma põhiseaduslike institutsioonide, täidesaatva riigivõimu, kohalike omavalitsuste, ettevõtete, organisatsioonide, kogukondade ja üksikisikute mõtlemises, valmisolekus, tegutsemises ja omavahelises koostöös.</w:t>
      </w:r>
    </w:p>
    <w:p w14:paraId="23B76952" w14:textId="77777777" w:rsidR="009837EE" w:rsidRPr="00AB77B1" w:rsidRDefault="009837EE" w:rsidP="009837EE">
      <w:pPr>
        <w:spacing w:after="0" w:line="240" w:lineRule="auto"/>
        <w:jc w:val="both"/>
        <w:rPr>
          <w:rFonts w:ascii="Times New Roman" w:eastAsia="Calibri" w:hAnsi="Times New Roman" w:cs="Times New Roman"/>
        </w:rPr>
      </w:pPr>
    </w:p>
    <w:p w14:paraId="4E502D0E" w14:textId="77777777" w:rsidR="009837EE" w:rsidRDefault="009837EE" w:rsidP="009837EE">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Eelnõuga muudetakse KiKoS redaktsiooni avaldamis</w:t>
      </w:r>
      <w:r w:rsidRPr="00AB77B1">
        <w:rPr>
          <w:rFonts w:ascii="Times New Roman" w:eastAsia="Calibri" w:hAnsi="Times New Roman" w:cs="Times New Roman"/>
        </w:rPr>
        <w:softHyphen/>
        <w:t>märkega RT I, 05.05.2022, 18.</w:t>
      </w:r>
    </w:p>
    <w:p w14:paraId="74DD49C0" w14:textId="77777777" w:rsidR="009837EE" w:rsidRDefault="009837EE" w:rsidP="009837EE">
      <w:pPr>
        <w:spacing w:after="0" w:line="240" w:lineRule="auto"/>
        <w:jc w:val="both"/>
        <w:rPr>
          <w:rFonts w:ascii="Times New Roman" w:eastAsia="Calibri" w:hAnsi="Times New Roman" w:cs="Times New Roman"/>
        </w:rPr>
      </w:pPr>
    </w:p>
    <w:p w14:paraId="68633885" w14:textId="77777777" w:rsidR="009837EE" w:rsidRPr="00AB77B1" w:rsidRDefault="009837EE" w:rsidP="009837EE">
      <w:pPr>
        <w:spacing w:after="0" w:line="240" w:lineRule="auto"/>
        <w:jc w:val="both"/>
        <w:rPr>
          <w:rFonts w:ascii="Times New Roman" w:eastAsia="Calibri" w:hAnsi="Times New Roman" w:cs="Times New Roman"/>
        </w:rPr>
      </w:pPr>
      <w:r w:rsidRPr="005A431F">
        <w:rPr>
          <w:rFonts w:ascii="Times New Roman" w:eastAsia="Calibri" w:hAnsi="Times New Roman" w:cs="Times New Roman"/>
        </w:rPr>
        <w:t xml:space="preserve">Eelnõu väljatöötamisel on lähtutud Eesti Vabariigi põhiseaduses (edaspidi </w:t>
      </w:r>
      <w:r w:rsidRPr="00430B15">
        <w:rPr>
          <w:rFonts w:ascii="Times New Roman" w:eastAsia="Calibri" w:hAnsi="Times New Roman" w:cs="Times New Roman"/>
          <w:i/>
          <w:iCs/>
        </w:rPr>
        <w:t>põhiseadus</w:t>
      </w:r>
      <w:r w:rsidRPr="005A431F">
        <w:rPr>
          <w:rFonts w:ascii="Times New Roman" w:eastAsia="Calibri" w:hAnsi="Times New Roman" w:cs="Times New Roman"/>
        </w:rPr>
        <w:t xml:space="preserve">), rahvusvahelistes konventsioonides ja juhistes sätestatust, arvestatud on mittetulundusühingute seaduses (edaspidi </w:t>
      </w:r>
      <w:r w:rsidRPr="00430B15">
        <w:rPr>
          <w:rFonts w:ascii="Times New Roman" w:eastAsia="Calibri" w:hAnsi="Times New Roman" w:cs="Times New Roman"/>
          <w:i/>
          <w:iCs/>
        </w:rPr>
        <w:t>MTÜS</w:t>
      </w:r>
      <w:r w:rsidRPr="005A431F">
        <w:rPr>
          <w:rFonts w:ascii="Times New Roman" w:eastAsia="Calibri" w:hAnsi="Times New Roman" w:cs="Times New Roman"/>
        </w:rPr>
        <w:t xml:space="preserve">) ja äriregistri seaduses (edaspidi </w:t>
      </w:r>
      <w:r w:rsidRPr="00430B15">
        <w:rPr>
          <w:rFonts w:ascii="Times New Roman" w:eastAsia="Calibri" w:hAnsi="Times New Roman" w:cs="Times New Roman"/>
          <w:i/>
          <w:iCs/>
        </w:rPr>
        <w:t>ÄRS</w:t>
      </w:r>
      <w:r w:rsidRPr="005A431F">
        <w:rPr>
          <w:rFonts w:ascii="Times New Roman" w:eastAsia="Calibri" w:hAnsi="Times New Roman" w:cs="Times New Roman"/>
        </w:rPr>
        <w:t>) toodud nõudeid, muu</w:t>
      </w:r>
      <w:r>
        <w:rPr>
          <w:rFonts w:ascii="Times New Roman" w:eastAsia="Calibri" w:hAnsi="Times New Roman" w:cs="Times New Roman"/>
        </w:rPr>
        <w:t xml:space="preserve"> </w:t>
      </w:r>
      <w:r w:rsidRPr="005A431F">
        <w:rPr>
          <w:rFonts w:ascii="Times New Roman" w:eastAsia="Calibri" w:hAnsi="Times New Roman" w:cs="Times New Roman"/>
        </w:rPr>
        <w:t xml:space="preserve">hulgas on juhindutud korrakaitseseaduse (edaspidi </w:t>
      </w:r>
      <w:r w:rsidRPr="00430B15">
        <w:rPr>
          <w:rFonts w:ascii="Times New Roman" w:eastAsia="Calibri" w:hAnsi="Times New Roman" w:cs="Times New Roman"/>
          <w:i/>
          <w:iCs/>
        </w:rPr>
        <w:t>KorS</w:t>
      </w:r>
      <w:r w:rsidRPr="005A431F">
        <w:rPr>
          <w:rFonts w:ascii="Times New Roman" w:eastAsia="Calibri" w:hAnsi="Times New Roman" w:cs="Times New Roman"/>
        </w:rPr>
        <w:t xml:space="preserve">), karistusseadustiku (edaspidi </w:t>
      </w:r>
      <w:r w:rsidRPr="00430B15">
        <w:rPr>
          <w:rFonts w:ascii="Times New Roman" w:eastAsia="Calibri" w:hAnsi="Times New Roman" w:cs="Times New Roman"/>
          <w:i/>
          <w:iCs/>
        </w:rPr>
        <w:t>KarS</w:t>
      </w:r>
      <w:r w:rsidRPr="005A431F">
        <w:rPr>
          <w:rFonts w:ascii="Times New Roman" w:eastAsia="Calibri" w:hAnsi="Times New Roman" w:cs="Times New Roman"/>
        </w:rPr>
        <w:t xml:space="preserve">) ja välismaalaste seaduse (edaspidi </w:t>
      </w:r>
      <w:r w:rsidRPr="00430B15">
        <w:rPr>
          <w:rFonts w:ascii="Times New Roman" w:eastAsia="Calibri" w:hAnsi="Times New Roman" w:cs="Times New Roman"/>
          <w:i/>
          <w:iCs/>
        </w:rPr>
        <w:t>VMS</w:t>
      </w:r>
      <w:r w:rsidRPr="005A431F">
        <w:rPr>
          <w:rFonts w:ascii="Times New Roman" w:eastAsia="Calibri" w:hAnsi="Times New Roman" w:cs="Times New Roman"/>
        </w:rPr>
        <w:t>) terminoloogiast ning arvesse on võetud temaatiliselt seotud Euroopa Inimõiguste Kohtu lahendeid.</w:t>
      </w:r>
    </w:p>
    <w:p w14:paraId="417C2434" w14:textId="77777777" w:rsidR="009837EE" w:rsidRPr="00AB77B1" w:rsidRDefault="009837EE" w:rsidP="009837EE">
      <w:pPr>
        <w:spacing w:after="0" w:line="240" w:lineRule="auto"/>
        <w:jc w:val="both"/>
        <w:rPr>
          <w:rFonts w:ascii="Times New Roman" w:eastAsia="Calibri" w:hAnsi="Times New Roman" w:cs="Times New Roman"/>
        </w:rPr>
      </w:pPr>
    </w:p>
    <w:p w14:paraId="5285A938" w14:textId="77777777" w:rsidR="009837EE" w:rsidRPr="00AB77B1" w:rsidRDefault="009837EE" w:rsidP="009837EE">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Selleks, et e</w:t>
      </w:r>
      <w:r w:rsidRPr="00AB77B1">
        <w:rPr>
          <w:rFonts w:ascii="Times New Roman" w:eastAsia="Calibri" w:hAnsi="Times New Roman" w:cs="Times New Roman"/>
          <w:kern w:val="0"/>
          <w14:ligatures w14:val="none"/>
        </w:rPr>
        <w:t>elnõu seadusena vastu</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võt</w:t>
      </w:r>
      <w:r>
        <w:rPr>
          <w:rFonts w:ascii="Times New Roman" w:eastAsia="Calibri" w:hAnsi="Times New Roman" w:cs="Times New Roman"/>
          <w:kern w:val="0"/>
          <w14:ligatures w14:val="none"/>
        </w:rPr>
        <w:t>ta,</w:t>
      </w:r>
      <w:r w:rsidRPr="00AB77B1">
        <w:rPr>
          <w:rFonts w:ascii="Times New Roman" w:eastAsia="Calibri" w:hAnsi="Times New Roman" w:cs="Times New Roman"/>
          <w:kern w:val="0"/>
          <w14:ligatures w14:val="none"/>
        </w:rPr>
        <w:t xml:space="preserve"> on vaja </w:t>
      </w:r>
      <w:r w:rsidRPr="00AB77B1">
        <w:rPr>
          <w:rFonts w:ascii="Times New Roman" w:eastAsia="Calibri" w:hAnsi="Times New Roman" w:cs="Times New Roman"/>
          <w:b/>
          <w:bCs/>
          <w:kern w:val="0"/>
          <w14:ligatures w14:val="none"/>
        </w:rPr>
        <w:t>Riigikogu poolthäälte enamus</w:t>
      </w:r>
      <w:r>
        <w:rPr>
          <w:rFonts w:ascii="Times New Roman" w:eastAsia="Calibri" w:hAnsi="Times New Roman" w:cs="Times New Roman"/>
          <w:b/>
          <w:bCs/>
          <w:kern w:val="0"/>
          <w14:ligatures w14:val="none"/>
        </w:rPr>
        <w:t>t</w:t>
      </w:r>
      <w:r w:rsidRPr="00AB77B1">
        <w:rPr>
          <w:rFonts w:ascii="Times New Roman" w:eastAsia="Calibri" w:hAnsi="Times New Roman" w:cs="Times New Roman"/>
          <w:kern w:val="0"/>
          <w14:ligatures w14:val="none"/>
        </w:rPr>
        <w:t>, sest ei muudeta seadust,</w:t>
      </w:r>
      <w:r w:rsidRPr="00AB77B1">
        <w:rPr>
          <w:rFonts w:ascii="Times New Roman" w:eastAsia="Calibri" w:hAnsi="Times New Roman" w:cs="Times New Roman"/>
          <w:kern w:val="0"/>
          <w:szCs w:val="22"/>
          <w14:ligatures w14:val="none"/>
        </w:rPr>
        <w:t xml:space="preserve"> </w:t>
      </w:r>
      <w:r w:rsidRPr="00AB77B1">
        <w:rPr>
          <w:rFonts w:ascii="Times New Roman" w:eastAsia="Calibri" w:hAnsi="Times New Roman" w:cs="Times New Roman"/>
          <w:kern w:val="0"/>
          <w14:ligatures w14:val="none"/>
        </w:rPr>
        <w:t>mille vastuvõtmiseks on põhiseaduse § 104 kohaselt vaja Riigikogu koosseisu häälteenamust.</w:t>
      </w:r>
    </w:p>
    <w:p w14:paraId="46CB3AD1" w14:textId="77777777" w:rsidR="00AB77B1" w:rsidRPr="00AB77B1" w:rsidRDefault="00AB77B1" w:rsidP="00AB77B1">
      <w:pPr>
        <w:spacing w:after="0" w:line="240" w:lineRule="auto"/>
        <w:jc w:val="both"/>
        <w:rPr>
          <w:rFonts w:ascii="Times New Roman" w:eastAsia="Calibri" w:hAnsi="Times New Roman" w:cs="Times New Roman"/>
          <w:kern w:val="0"/>
          <w14:ligatures w14:val="none"/>
        </w:rPr>
      </w:pPr>
    </w:p>
    <w:p w14:paraId="49B2FE8E" w14:textId="77777777" w:rsidR="00AB77B1" w:rsidRPr="00AB77B1" w:rsidRDefault="00AB77B1" w:rsidP="00AB77B1">
      <w:pPr>
        <w:spacing w:after="0" w:line="240" w:lineRule="auto"/>
        <w:rPr>
          <w:rFonts w:ascii="Times New Roman" w:eastAsia="Calibri" w:hAnsi="Times New Roman" w:cs="Times New Roman"/>
        </w:rPr>
      </w:pPr>
    </w:p>
    <w:p w14:paraId="72DC57D6" w14:textId="77777777" w:rsidR="00AB77B1" w:rsidRPr="00AB77B1" w:rsidRDefault="00AB77B1" w:rsidP="00AB77B1">
      <w:pPr>
        <w:spacing w:after="0" w:line="240" w:lineRule="auto"/>
        <w:jc w:val="both"/>
        <w:rPr>
          <w:rFonts w:ascii="Times New Roman" w:eastAsia="Calibri" w:hAnsi="Times New Roman" w:cs="Times New Roman"/>
          <w:b/>
          <w:bCs/>
          <w:kern w:val="0"/>
          <w:sz w:val="28"/>
          <w14:ligatures w14:val="none"/>
        </w:rPr>
      </w:pPr>
      <w:bookmarkStart w:id="43" w:name="_Toc143167893"/>
      <w:bookmarkStart w:id="44" w:name="_Toc146708246"/>
      <w:bookmarkStart w:id="45" w:name="_Toc146745557"/>
      <w:bookmarkStart w:id="46" w:name="_Toc146783292"/>
      <w:bookmarkStart w:id="47" w:name="_Toc146784648"/>
      <w:bookmarkStart w:id="48" w:name="_Toc149744309"/>
      <w:bookmarkStart w:id="49" w:name="_Toc150941952"/>
      <w:bookmarkStart w:id="50" w:name="_Toc153877960"/>
      <w:bookmarkStart w:id="51" w:name="_Toc155950142"/>
      <w:r w:rsidRPr="00AB77B1">
        <w:rPr>
          <w:rFonts w:ascii="Times New Roman" w:eastAsia="Calibri" w:hAnsi="Times New Roman" w:cs="Times New Roman"/>
          <w:b/>
          <w:bCs/>
          <w:kern w:val="0"/>
          <w:sz w:val="28"/>
          <w14:ligatures w14:val="none"/>
        </w:rPr>
        <w:t>2. Seaduse eesmärk</w:t>
      </w:r>
      <w:bookmarkEnd w:id="43"/>
      <w:bookmarkEnd w:id="44"/>
      <w:bookmarkEnd w:id="45"/>
      <w:bookmarkEnd w:id="46"/>
      <w:bookmarkEnd w:id="47"/>
      <w:bookmarkEnd w:id="48"/>
      <w:bookmarkEnd w:id="49"/>
      <w:bookmarkEnd w:id="50"/>
      <w:bookmarkEnd w:id="51"/>
    </w:p>
    <w:p w14:paraId="0A22AD2C" w14:textId="77777777" w:rsidR="00AB77B1" w:rsidRPr="00AB77B1" w:rsidRDefault="00AB77B1" w:rsidP="00AB77B1">
      <w:pPr>
        <w:keepNext/>
        <w:spacing w:after="0" w:line="240" w:lineRule="auto"/>
        <w:jc w:val="both"/>
        <w:rPr>
          <w:rFonts w:ascii="Times New Roman" w:eastAsia="Calibri" w:hAnsi="Times New Roman" w:cs="Times New Roman"/>
          <w:kern w:val="0"/>
          <w14:ligatures w14:val="none"/>
        </w:rPr>
      </w:pPr>
    </w:p>
    <w:p w14:paraId="1722931C" w14:textId="77777777" w:rsidR="00F633C9" w:rsidRDefault="00F633C9" w:rsidP="00F633C9">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Eelnõu </w:t>
      </w:r>
      <w:r>
        <w:rPr>
          <w:rFonts w:ascii="Times New Roman" w:eastAsia="Calibri" w:hAnsi="Times New Roman" w:cs="Times New Roman"/>
        </w:rPr>
        <w:t>üks peamisi eesmärke</w:t>
      </w:r>
      <w:r w:rsidRPr="00AB77B1">
        <w:rPr>
          <w:rFonts w:ascii="Times New Roman" w:eastAsia="Calibri" w:hAnsi="Times New Roman" w:cs="Times New Roman"/>
        </w:rPr>
        <w:t xml:space="preserve"> on</w:t>
      </w:r>
      <w:r>
        <w:rPr>
          <w:rFonts w:ascii="Times New Roman" w:eastAsia="Calibri" w:hAnsi="Times New Roman" w:cs="Times New Roman"/>
        </w:rPr>
        <w:t xml:space="preserve"> </w:t>
      </w:r>
      <w:r w:rsidRPr="00EE16A3">
        <w:rPr>
          <w:rFonts w:ascii="Times New Roman" w:eastAsia="Calibri" w:hAnsi="Times New Roman" w:cs="Times New Roman"/>
        </w:rPr>
        <w:t>tõkestad</w:t>
      </w:r>
      <w:r>
        <w:rPr>
          <w:rFonts w:ascii="Times New Roman" w:eastAsia="Calibri" w:hAnsi="Times New Roman" w:cs="Times New Roman"/>
        </w:rPr>
        <w:t>a</w:t>
      </w:r>
      <w:r w:rsidRPr="00EE16A3">
        <w:rPr>
          <w:rFonts w:ascii="Times New Roman" w:eastAsia="Calibri" w:hAnsi="Times New Roman" w:cs="Times New Roman"/>
        </w:rPr>
        <w:t xml:space="preserve"> usulise ühenduse </w:t>
      </w:r>
      <w:r>
        <w:rPr>
          <w:rFonts w:ascii="Times New Roman" w:eastAsia="Calibri" w:hAnsi="Times New Roman" w:cs="Times New Roman"/>
        </w:rPr>
        <w:t>haldus</w:t>
      </w:r>
      <w:r w:rsidRPr="00EE16A3">
        <w:rPr>
          <w:rFonts w:ascii="Times New Roman" w:eastAsia="Calibri" w:hAnsi="Times New Roman" w:cs="Times New Roman"/>
        </w:rPr>
        <w:t>suhete kaudu usu praktiseerimisega mitte</w:t>
      </w:r>
      <w:r>
        <w:rPr>
          <w:rFonts w:ascii="Times New Roman" w:eastAsia="Calibri" w:hAnsi="Times New Roman" w:cs="Times New Roman"/>
        </w:rPr>
        <w:t>seotud</w:t>
      </w:r>
      <w:r w:rsidRPr="00EE16A3">
        <w:rPr>
          <w:rFonts w:ascii="Times New Roman" w:eastAsia="Calibri" w:hAnsi="Times New Roman" w:cs="Times New Roman"/>
        </w:rPr>
        <w:t xml:space="preserve"> vaenuliku mõjutustegevuse ja desinformatsiooni jõudmist koguduse liikmeteni või kloostris elavate inimesteni</w:t>
      </w:r>
      <w:r>
        <w:rPr>
          <w:rFonts w:ascii="Times New Roman" w:eastAsia="Calibri" w:hAnsi="Times New Roman" w:cs="Times New Roman"/>
        </w:rPr>
        <w:t>, pidades silmas julgeolekuolukorda maailmas. Samuti täiendatakse KiKoS eri sätteid, arvestades seaduse enam kui 20-aastase rakenduspraktika käigus tekkinud küsimusi.</w:t>
      </w:r>
    </w:p>
    <w:p w14:paraId="24724981" w14:textId="77777777" w:rsidR="00F633C9" w:rsidRPr="00AB77B1" w:rsidRDefault="00F633C9" w:rsidP="00F633C9">
      <w:pPr>
        <w:spacing w:after="0" w:line="240" w:lineRule="auto"/>
        <w:jc w:val="both"/>
        <w:rPr>
          <w:rFonts w:ascii="Times New Roman" w:eastAsia="Calibri" w:hAnsi="Times New Roman" w:cs="Times New Roman"/>
        </w:rPr>
      </w:pPr>
    </w:p>
    <w:p w14:paraId="4F7A9368" w14:textId="77777777" w:rsidR="00F633C9" w:rsidRDefault="00F633C9" w:rsidP="00F633C9">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rPr>
        <w:t xml:space="preserve">Riigil on kohustus kaitsta oma territooriumil viibivate kõigi üksikisikute, ühenduste ja kogukondade õigusi – </w:t>
      </w:r>
      <w:r>
        <w:rPr>
          <w:rFonts w:ascii="Times New Roman" w:eastAsia="Calibri" w:hAnsi="Times New Roman" w:cs="Times New Roman"/>
        </w:rPr>
        <w:t>samal ajal</w:t>
      </w:r>
      <w:r w:rsidRPr="00AB77B1">
        <w:rPr>
          <w:rFonts w:ascii="Times New Roman" w:eastAsia="Calibri" w:hAnsi="Times New Roman" w:cs="Times New Roman"/>
        </w:rPr>
        <w:t xml:space="preserve"> usu- ja veendumusvabadusega kohald</w:t>
      </w:r>
      <w:r>
        <w:rPr>
          <w:rFonts w:ascii="Times New Roman" w:eastAsia="Calibri" w:hAnsi="Times New Roman" w:cs="Times New Roman"/>
        </w:rPr>
        <w:t>atakse</w:t>
      </w:r>
      <w:r w:rsidRPr="00AB77B1">
        <w:rPr>
          <w:rFonts w:ascii="Times New Roman" w:eastAsia="Calibri" w:hAnsi="Times New Roman" w:cs="Times New Roman"/>
        </w:rPr>
        <w:t xml:space="preserve"> ka õigus</w:t>
      </w:r>
      <w:r>
        <w:rPr>
          <w:rFonts w:ascii="Times New Roman" w:eastAsia="Calibri" w:hAnsi="Times New Roman" w:cs="Times New Roman"/>
        </w:rPr>
        <w:t>t</w:t>
      </w:r>
      <w:r w:rsidRPr="00AB77B1">
        <w:rPr>
          <w:rFonts w:ascii="Times New Roman" w:eastAsia="Calibri" w:hAnsi="Times New Roman" w:cs="Times New Roman"/>
        </w:rPr>
        <w:t xml:space="preserve"> turvalisusele.</w:t>
      </w:r>
      <w:r w:rsidRPr="00AB77B1">
        <w:rPr>
          <w:rFonts w:ascii="Times New Roman" w:eastAsia="Calibri" w:hAnsi="Times New Roman" w:cs="Times New Roman"/>
          <w:bCs/>
        </w:rPr>
        <w:t xml:space="preserve"> </w:t>
      </w:r>
      <w:r w:rsidRPr="00AB77B1">
        <w:rPr>
          <w:rFonts w:ascii="Times New Roman" w:eastAsia="Calibri" w:hAnsi="Times New Roman" w:cs="Times New Roman"/>
        </w:rPr>
        <w:t>Põhiseaduse preambul</w:t>
      </w:r>
      <w:r>
        <w:rPr>
          <w:rFonts w:ascii="Times New Roman" w:eastAsia="Calibri" w:hAnsi="Times New Roman" w:cs="Times New Roman"/>
        </w:rPr>
        <w:t>i</w:t>
      </w:r>
      <w:r w:rsidRPr="00AB77B1">
        <w:rPr>
          <w:rFonts w:ascii="Times New Roman" w:eastAsia="Calibri" w:hAnsi="Times New Roman" w:cs="Times New Roman"/>
        </w:rPr>
        <w:t xml:space="preserve"> kohaselt kaitseb riik sisemist ja välimist rahu. See tähendab, et avaliku korra </w:t>
      </w:r>
      <w:r>
        <w:rPr>
          <w:rFonts w:ascii="Times New Roman" w:eastAsia="Calibri" w:hAnsi="Times New Roman" w:cs="Times New Roman"/>
        </w:rPr>
        <w:t>ja</w:t>
      </w:r>
      <w:r w:rsidRPr="00AB77B1">
        <w:rPr>
          <w:rFonts w:ascii="Times New Roman" w:eastAsia="Calibri" w:hAnsi="Times New Roman" w:cs="Times New Roman"/>
        </w:rPr>
        <w:t xml:space="preserve"> laiemalt ka riigi julgeoleku tagamine on põhiseaduse kaitsealas. Eelnõus toodud sätete sõnastamisel on lähtutud muu</w:t>
      </w:r>
      <w:r>
        <w:rPr>
          <w:rFonts w:ascii="Times New Roman" w:eastAsia="Calibri" w:hAnsi="Times New Roman" w:cs="Times New Roman"/>
        </w:rPr>
        <w:t xml:space="preserve"> </w:t>
      </w:r>
      <w:r w:rsidRPr="00AB77B1">
        <w:rPr>
          <w:rFonts w:ascii="Times New Roman" w:eastAsia="Calibri" w:hAnsi="Times New Roman" w:cs="Times New Roman"/>
        </w:rPr>
        <w:t xml:space="preserve">hulgas asjaolust, et </w:t>
      </w:r>
      <w:r>
        <w:rPr>
          <w:rFonts w:ascii="Times New Roman" w:eastAsia="Calibri" w:hAnsi="Times New Roman" w:cs="Times New Roman"/>
          <w:bCs/>
        </w:rPr>
        <w:t>riigi sees</w:t>
      </w:r>
      <w:r w:rsidRPr="00AB77B1">
        <w:rPr>
          <w:rFonts w:ascii="Times New Roman" w:eastAsia="Calibri" w:hAnsi="Times New Roman" w:cs="Times New Roman"/>
          <w:bCs/>
        </w:rPr>
        <w:t xml:space="preserve"> ei saa olla vastuvõetav olukord, kus Eestis registreeritud usuline ühendus on oma tegevuses juhitud või põhikirjas sätestatud tegevuse või usu tunnistamise ja selle viljelemise, usuliste talituste ja teenistuste kaudu seotud sõjalist agressiooni toetava või muul moel riigi julgeolekule ohtu kujutava välisriigis asuva isiku, organisatsiooni või ühendusega.</w:t>
      </w:r>
    </w:p>
    <w:p w14:paraId="2C75E9CE" w14:textId="77777777" w:rsidR="00F633C9" w:rsidRDefault="00F633C9" w:rsidP="00F633C9">
      <w:pPr>
        <w:spacing w:after="0" w:line="240" w:lineRule="auto"/>
        <w:jc w:val="both"/>
        <w:rPr>
          <w:rFonts w:ascii="Times New Roman" w:eastAsia="Calibri" w:hAnsi="Times New Roman" w:cs="Times New Roman"/>
          <w:bCs/>
        </w:rPr>
      </w:pPr>
    </w:p>
    <w:p w14:paraId="42974254" w14:textId="77777777" w:rsidR="00F633C9" w:rsidRDefault="00F633C9" w:rsidP="00F633C9">
      <w:pPr>
        <w:spacing w:after="0" w:line="240" w:lineRule="auto"/>
        <w:jc w:val="both"/>
        <w:rPr>
          <w:rFonts w:ascii="Times New Roman" w:eastAsia="Calibri" w:hAnsi="Times New Roman" w:cs="Times New Roman"/>
          <w:bCs/>
        </w:rPr>
      </w:pPr>
      <w:r>
        <w:rPr>
          <w:rFonts w:ascii="Times New Roman" w:eastAsia="Calibri" w:hAnsi="Times New Roman" w:cs="Times New Roman"/>
          <w:bCs/>
        </w:rPr>
        <w:t>KiKoS-</w:t>
      </w:r>
      <w:r w:rsidRPr="004B67A0">
        <w:rPr>
          <w:rFonts w:ascii="Times New Roman" w:eastAsia="Calibri" w:hAnsi="Times New Roman" w:cs="Times New Roman"/>
          <w:bCs/>
        </w:rPr>
        <w:t xml:space="preserve">ga reguleeritakse nii usuliste ühenduste kui ka usuühingute tegevust. Vahetegemine </w:t>
      </w:r>
      <w:r>
        <w:rPr>
          <w:rFonts w:ascii="Times New Roman" w:eastAsia="Calibri" w:hAnsi="Times New Roman" w:cs="Times New Roman"/>
          <w:bCs/>
        </w:rPr>
        <w:t>rajaneb</w:t>
      </w:r>
      <w:r w:rsidRPr="004B67A0">
        <w:rPr>
          <w:rFonts w:ascii="Times New Roman" w:eastAsia="Calibri" w:hAnsi="Times New Roman" w:cs="Times New Roman"/>
          <w:bCs/>
        </w:rPr>
        <w:t xml:space="preserve"> vastava organisatsiooni põhitegevusel. Usulised ühendused on kirikud, kogudused, koguduste liidud, kloostrid ja välislepingu alusel tegutseva kiriku institutsioonid. Nende põhitegevus on oma usu tunnistamine ja viljelemine, eeskätt jumalateenistuste, usuliste koosolekute </w:t>
      </w:r>
      <w:r>
        <w:rPr>
          <w:rFonts w:ascii="Times New Roman" w:eastAsia="Calibri" w:hAnsi="Times New Roman" w:cs="Times New Roman"/>
          <w:bCs/>
        </w:rPr>
        <w:t>ning</w:t>
      </w:r>
      <w:r w:rsidRPr="004B67A0">
        <w:rPr>
          <w:rFonts w:ascii="Times New Roman" w:eastAsia="Calibri" w:hAnsi="Times New Roman" w:cs="Times New Roman"/>
          <w:bCs/>
        </w:rPr>
        <w:t xml:space="preserve"> talituste vormis. Tegemist on eraõiguslike juriidiliste isikutega, mis omandavad õigusvõime nende kandmisega usuliste ühenduste registrisse. Muid religioosseid organisatsioone käsitleb seadus usuühingutena ning sätestab, et need kantakse mittetulundusühingute ja sihtasutuste registrisse. Seadus annab küll eraldi usulise ühenduse ja usuühingu definitsioonid, kuid enese ühe või teise organisatsioonina määratlemine on ennekõike seda moodustavate isikute otsustada.</w:t>
      </w:r>
      <w:r>
        <w:rPr>
          <w:rStyle w:val="Allmrkuseviide"/>
          <w:rFonts w:ascii="Times New Roman" w:eastAsia="Calibri" w:hAnsi="Times New Roman" w:cs="Times New Roman"/>
          <w:bCs/>
        </w:rPr>
        <w:footnoteReference w:id="5"/>
      </w:r>
    </w:p>
    <w:p w14:paraId="3FD856B9" w14:textId="77777777" w:rsidR="00F633C9" w:rsidRDefault="00F633C9" w:rsidP="00F633C9">
      <w:pPr>
        <w:spacing w:after="0" w:line="240" w:lineRule="auto"/>
        <w:jc w:val="both"/>
        <w:rPr>
          <w:rFonts w:ascii="Times New Roman" w:eastAsia="Calibri" w:hAnsi="Times New Roman" w:cs="Times New Roman"/>
          <w:bCs/>
        </w:rPr>
      </w:pPr>
    </w:p>
    <w:p w14:paraId="6983D89D" w14:textId="77777777" w:rsidR="00F633C9" w:rsidRDefault="00F633C9" w:rsidP="00F633C9">
      <w:pPr>
        <w:spacing w:after="0" w:line="240" w:lineRule="auto"/>
        <w:jc w:val="both"/>
        <w:rPr>
          <w:rFonts w:ascii="Times New Roman" w:eastAsia="Calibri" w:hAnsi="Times New Roman" w:cs="Times New Roman"/>
          <w:bCs/>
        </w:rPr>
      </w:pPr>
      <w:r w:rsidRPr="007F2C2F">
        <w:rPr>
          <w:rFonts w:ascii="Times New Roman" w:eastAsia="Calibri" w:hAnsi="Times New Roman" w:cs="Times New Roman"/>
          <w:bCs/>
        </w:rPr>
        <w:t xml:space="preserve">Lähtudes Vabariigi Valitsuse 22. detsembri 2011. aasta määruse nr 180 „Hea õigusloome ja normitehnika eeskiri“ (edaspidi </w:t>
      </w:r>
      <w:r w:rsidRPr="00430B15">
        <w:rPr>
          <w:rFonts w:ascii="Times New Roman" w:eastAsia="Calibri" w:hAnsi="Times New Roman" w:cs="Times New Roman"/>
          <w:bCs/>
          <w:i/>
          <w:iCs/>
        </w:rPr>
        <w:t>HÕNTE</w:t>
      </w:r>
      <w:r w:rsidRPr="007F2C2F">
        <w:rPr>
          <w:rFonts w:ascii="Times New Roman" w:eastAsia="Calibri" w:hAnsi="Times New Roman" w:cs="Times New Roman"/>
          <w:bCs/>
        </w:rPr>
        <w:t>) § 1 lõike 2 punktist 1</w:t>
      </w:r>
      <w:r>
        <w:rPr>
          <w:rFonts w:ascii="Times New Roman" w:eastAsia="Calibri" w:hAnsi="Times New Roman" w:cs="Times New Roman"/>
          <w:bCs/>
        </w:rPr>
        <w:t>,</w:t>
      </w:r>
      <w:r w:rsidRPr="007F2C2F">
        <w:rPr>
          <w:rFonts w:ascii="Times New Roman" w:eastAsia="Calibri" w:hAnsi="Times New Roman" w:cs="Times New Roman"/>
          <w:bCs/>
        </w:rPr>
        <w:t xml:space="preserve"> ei ole eelnõus toodud muudatuste kohta eelnevalt koostatud väljatöötamiskavatsust, kuna muudatuste menetlus on põhjendatult kiireloomuline.</w:t>
      </w:r>
    </w:p>
    <w:p w14:paraId="0219DDF9" w14:textId="77777777" w:rsidR="00F633C9" w:rsidRDefault="00F633C9" w:rsidP="00F633C9">
      <w:pPr>
        <w:spacing w:after="0" w:line="240" w:lineRule="auto"/>
        <w:jc w:val="both"/>
        <w:rPr>
          <w:rFonts w:ascii="Times New Roman" w:eastAsia="Calibri" w:hAnsi="Times New Roman" w:cs="Times New Roman"/>
          <w:bCs/>
        </w:rPr>
      </w:pPr>
    </w:p>
    <w:p w14:paraId="6F928908" w14:textId="53587E85" w:rsidR="006257A7" w:rsidRDefault="00F633C9" w:rsidP="00AB77B1">
      <w:pPr>
        <w:spacing w:after="0" w:line="240" w:lineRule="auto"/>
        <w:jc w:val="both"/>
        <w:rPr>
          <w:rFonts w:ascii="Times New Roman" w:eastAsia="Calibri" w:hAnsi="Times New Roman" w:cs="Times New Roman"/>
          <w:bCs/>
        </w:rPr>
      </w:pPr>
      <w:r w:rsidRPr="007F2C2F">
        <w:rPr>
          <w:rFonts w:ascii="Times New Roman" w:eastAsia="Calibri" w:hAnsi="Times New Roman" w:cs="Times New Roman"/>
          <w:bCs/>
        </w:rPr>
        <w:t>Kiireloomulisuse põhjendused seonduvad peamiselt kiiresti muutunud julgeolekuolukorraga, mida on üksikasjalikumalt käsitletud seletuskirja jaotises 2.1.</w:t>
      </w:r>
      <w:r>
        <w:rPr>
          <w:rFonts w:ascii="Times New Roman" w:eastAsia="Calibri" w:hAnsi="Times New Roman" w:cs="Times New Roman"/>
          <w:bCs/>
        </w:rPr>
        <w:t xml:space="preserve"> Riigikogu 06.05.2024. aasta avalduses „</w:t>
      </w:r>
      <w:r w:rsidRPr="006257A7">
        <w:rPr>
          <w:rFonts w:ascii="Times New Roman" w:eastAsia="Calibri" w:hAnsi="Times New Roman" w:cs="Times New Roman"/>
          <w:bCs/>
        </w:rPr>
        <w:t>Moskva patriarhaadi kuulutamisest Venemaa Föderatsiooni sõjalist agressiooni toetavaks institutsiooniks</w:t>
      </w:r>
      <w:r>
        <w:rPr>
          <w:rFonts w:ascii="Times New Roman" w:eastAsia="Calibri" w:hAnsi="Times New Roman" w:cs="Times New Roman"/>
          <w:bCs/>
        </w:rPr>
        <w:t xml:space="preserve">“ rõhutatakse vajadust tõkestada </w:t>
      </w:r>
      <w:r w:rsidRPr="006257A7">
        <w:rPr>
          <w:rFonts w:ascii="Times New Roman" w:eastAsia="Calibri" w:hAnsi="Times New Roman" w:cs="Times New Roman"/>
          <w:bCs/>
        </w:rPr>
        <w:t>Moskva patriarhaadi vaenulik mõjutustegevus</w:t>
      </w:r>
      <w:r>
        <w:rPr>
          <w:rFonts w:ascii="Times New Roman" w:eastAsia="Calibri" w:hAnsi="Times New Roman" w:cs="Times New Roman"/>
          <w:bCs/>
        </w:rPr>
        <w:t>. Moskva patriarh on esinenud samasuguste väljaütlemistega, millele on Riigikogu avalduses viidatud, ka Riigikogu avalduse vastuvõtmisele järgnenud perioodil. Eeltoodud põhjustel algatas Siseministeerium kiireloomuliselt seaduseelnõu väljatöötamise menetluse.</w:t>
      </w:r>
    </w:p>
    <w:p w14:paraId="44D0E1C5" w14:textId="77777777" w:rsidR="0025032D" w:rsidRDefault="0025032D" w:rsidP="00AB77B1">
      <w:pPr>
        <w:spacing w:after="0" w:line="240" w:lineRule="auto"/>
        <w:jc w:val="both"/>
        <w:rPr>
          <w:rFonts w:ascii="Times New Roman" w:eastAsia="Calibri" w:hAnsi="Times New Roman" w:cs="Times New Roman"/>
          <w:bCs/>
        </w:rPr>
      </w:pPr>
    </w:p>
    <w:p w14:paraId="5FCF8FEC" w14:textId="42F96FAC" w:rsidR="0025032D" w:rsidRDefault="0025032D"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Võimalikest kaalutud alternatiividest, sh kas jätta KiKoS-e kehtiv redaktsioon muutmata, on eelistatud eelnõus sisalduvat lahendust (st KiKoS-e muutmine ja täiendamine) eelkõige seetõttu, et usulise ühenduse tegevusele esitatavad nõuded</w:t>
      </w:r>
      <w:r w:rsidR="003B3B94">
        <w:rPr>
          <w:rFonts w:ascii="Times New Roman" w:eastAsia="Calibri" w:hAnsi="Times New Roman" w:cs="Times New Roman"/>
          <w:bCs/>
        </w:rPr>
        <w:t xml:space="preserve">, sealhulgas välisriigis asuva juhtorgani </w:t>
      </w:r>
      <w:r w:rsidR="00A80694">
        <w:rPr>
          <w:rFonts w:ascii="Times New Roman" w:eastAsia="Calibri" w:hAnsi="Times New Roman" w:cs="Times New Roman"/>
          <w:bCs/>
        </w:rPr>
        <w:t xml:space="preserve">või </w:t>
      </w:r>
      <w:r w:rsidR="003B3B94">
        <w:rPr>
          <w:rFonts w:ascii="Times New Roman" w:eastAsia="Calibri" w:hAnsi="Times New Roman" w:cs="Times New Roman"/>
          <w:bCs/>
        </w:rPr>
        <w:t>vaimuliku keskusega</w:t>
      </w:r>
      <w:r w:rsidR="00A80694">
        <w:rPr>
          <w:rFonts w:ascii="Times New Roman" w:eastAsia="Calibri" w:hAnsi="Times New Roman" w:cs="Times New Roman"/>
          <w:bCs/>
        </w:rPr>
        <w:t xml:space="preserve"> seotusega</w:t>
      </w:r>
      <w:r w:rsidR="003B3B94">
        <w:rPr>
          <w:rFonts w:ascii="Times New Roman" w:eastAsia="Calibri" w:hAnsi="Times New Roman" w:cs="Times New Roman"/>
          <w:bCs/>
        </w:rPr>
        <w:t xml:space="preserve"> seonduvalt,</w:t>
      </w:r>
      <w:r>
        <w:rPr>
          <w:rFonts w:ascii="Times New Roman" w:eastAsia="Calibri" w:hAnsi="Times New Roman" w:cs="Times New Roman"/>
          <w:bCs/>
        </w:rPr>
        <w:t xml:space="preserve"> vajavad konkretiseerimist, samuti on tõusetunud vajadus usulise ühenduse vaimulikule ja juhatuse liikmele esitatavate nõuete õigusselgemaks muutmiseks ja täiendamiseks.</w:t>
      </w:r>
    </w:p>
    <w:p w14:paraId="3BF9C499" w14:textId="77777777" w:rsidR="00AB77B1" w:rsidRDefault="00AB77B1" w:rsidP="00AB77B1">
      <w:pPr>
        <w:keepNext/>
        <w:spacing w:after="0" w:line="240" w:lineRule="auto"/>
        <w:jc w:val="both"/>
        <w:rPr>
          <w:rFonts w:ascii="Times New Roman" w:eastAsia="Calibri" w:hAnsi="Times New Roman" w:cs="Times New Roman"/>
          <w:kern w:val="0"/>
          <w14:ligatures w14:val="none"/>
        </w:rPr>
      </w:pPr>
    </w:p>
    <w:p w14:paraId="77F7F426"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b/>
          <w:bCs/>
          <w:kern w:val="0"/>
          <w:sz w:val="26"/>
          <w:szCs w:val="26"/>
          <w:lang w:eastAsia="et-EE"/>
          <w14:ligatures w14:val="none"/>
        </w:rPr>
      </w:pPr>
      <w:r w:rsidRPr="00AB77B1">
        <w:rPr>
          <w:rFonts w:ascii="Times New Roman" w:eastAsia="Calibri" w:hAnsi="Times New Roman" w:cs="Times New Roman"/>
          <w:b/>
          <w:bCs/>
          <w:kern w:val="0"/>
          <w:sz w:val="26"/>
          <w:szCs w:val="26"/>
          <w:lang w:eastAsia="et-EE"/>
          <w14:ligatures w14:val="none"/>
        </w:rPr>
        <w:t>2.1. Eelnõu vajalikkus</w:t>
      </w:r>
    </w:p>
    <w:p w14:paraId="7E5E5C73"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kern w:val="0"/>
          <w:lang w:eastAsia="et-EE"/>
          <w14:ligatures w14:val="none"/>
        </w:rPr>
      </w:pPr>
    </w:p>
    <w:p w14:paraId="748E00FC" w14:textId="0AF07CEE" w:rsidR="00AB77B1" w:rsidRDefault="00974E3E" w:rsidP="00AB77B1">
      <w:pPr>
        <w:keepNext/>
        <w:autoSpaceDE w:val="0"/>
        <w:autoSpaceDN w:val="0"/>
        <w:adjustRightInd w:val="0"/>
        <w:spacing w:after="0" w:line="240" w:lineRule="auto"/>
        <w:jc w:val="both"/>
        <w:rPr>
          <w:rFonts w:ascii="Times New Roman" w:eastAsia="Calibri" w:hAnsi="Times New Roman" w:cs="Times New Roman"/>
          <w:kern w:val="0"/>
          <w:lang w:eastAsia="et-EE"/>
          <w14:ligatures w14:val="none"/>
        </w:rPr>
      </w:pPr>
      <w:r>
        <w:rPr>
          <w:rFonts w:ascii="Times New Roman" w:eastAsia="Calibri" w:hAnsi="Times New Roman" w:cs="Times New Roman"/>
          <w:kern w:val="0"/>
          <w:lang w:eastAsia="et-EE"/>
          <w14:ligatures w14:val="none"/>
        </w:rPr>
        <w:t>S</w:t>
      </w:r>
      <w:r w:rsidRPr="00AB77B1">
        <w:rPr>
          <w:rFonts w:ascii="Times New Roman" w:eastAsia="Calibri" w:hAnsi="Times New Roman" w:cs="Times New Roman"/>
          <w:kern w:val="0"/>
          <w:lang w:eastAsia="et-EE"/>
          <w14:ligatures w14:val="none"/>
        </w:rPr>
        <w:t>eletuskirja punktis 1.1 märgitu</w:t>
      </w:r>
      <w:r>
        <w:rPr>
          <w:rFonts w:ascii="Times New Roman" w:eastAsia="Calibri" w:hAnsi="Times New Roman" w:cs="Times New Roman"/>
          <w:kern w:val="0"/>
          <w:lang w:eastAsia="et-EE"/>
          <w14:ligatures w14:val="none"/>
        </w:rPr>
        <w:t xml:space="preserve"> järgi</w:t>
      </w:r>
      <w:r w:rsidRPr="00AB77B1">
        <w:rPr>
          <w:rFonts w:ascii="Times New Roman" w:eastAsia="Calibri" w:hAnsi="Times New Roman" w:cs="Times New Roman"/>
          <w:kern w:val="0"/>
          <w:lang w:eastAsia="et-EE"/>
          <w14:ligatures w14:val="none"/>
        </w:rPr>
        <w:t xml:space="preserve"> on viimasel kümnendil </w:t>
      </w:r>
      <w:r>
        <w:rPr>
          <w:rFonts w:ascii="Times New Roman" w:eastAsia="Calibri" w:hAnsi="Times New Roman" w:cs="Times New Roman"/>
          <w:kern w:val="0"/>
          <w:lang w:eastAsia="et-EE"/>
          <w14:ligatures w14:val="none"/>
        </w:rPr>
        <w:t>kerkinud</w:t>
      </w:r>
      <w:r w:rsidRPr="00AB77B1">
        <w:rPr>
          <w:rFonts w:ascii="Times New Roman" w:eastAsia="Calibri" w:hAnsi="Times New Roman" w:cs="Times New Roman"/>
          <w:kern w:val="0"/>
          <w:lang w:eastAsia="et-EE"/>
          <w14:ligatures w14:val="none"/>
        </w:rPr>
        <w:t xml:space="preserve"> küsimused, </w:t>
      </w:r>
      <w:r>
        <w:rPr>
          <w:rFonts w:ascii="Times New Roman" w:eastAsia="Calibri" w:hAnsi="Times New Roman" w:cs="Times New Roman"/>
          <w:kern w:val="0"/>
          <w:lang w:eastAsia="et-EE"/>
          <w14:ligatures w14:val="none"/>
        </w:rPr>
        <w:t xml:space="preserve">sealhulgas </w:t>
      </w:r>
      <w:r w:rsidRPr="00AB77B1">
        <w:rPr>
          <w:rFonts w:ascii="Times New Roman" w:eastAsia="Calibri" w:hAnsi="Times New Roman" w:cs="Times New Roman"/>
          <w:kern w:val="0"/>
          <w:lang w:eastAsia="et-EE"/>
          <w14:ligatures w14:val="none"/>
        </w:rPr>
        <w:t>julgeolekuolukorr</w:t>
      </w:r>
      <w:r>
        <w:rPr>
          <w:rFonts w:ascii="Times New Roman" w:eastAsia="Calibri" w:hAnsi="Times New Roman" w:cs="Times New Roman"/>
          <w:kern w:val="0"/>
          <w:lang w:eastAsia="et-EE"/>
          <w14:ligatures w14:val="none"/>
        </w:rPr>
        <w:t>a tõttu,</w:t>
      </w:r>
      <w:r w:rsidRPr="00AB77B1">
        <w:rPr>
          <w:rFonts w:ascii="Times New Roman" w:eastAsia="Calibri" w:hAnsi="Times New Roman" w:cs="Times New Roman"/>
          <w:kern w:val="0"/>
          <w:lang w:eastAsia="et-EE"/>
          <w14:ligatures w14:val="none"/>
        </w:rPr>
        <w:t xml:space="preserve"> millega KiKoS tervikteksti väljatöötamisel ei saanud arvestada. Seetõttu on vaja kehtivat regulatsiooni muuta ja täiendada.</w:t>
      </w:r>
    </w:p>
    <w:p w14:paraId="5E19FF65" w14:textId="77777777" w:rsidR="00974E3E" w:rsidRDefault="00974E3E" w:rsidP="00AB77B1">
      <w:pPr>
        <w:keepNext/>
        <w:autoSpaceDE w:val="0"/>
        <w:autoSpaceDN w:val="0"/>
        <w:adjustRightInd w:val="0"/>
        <w:spacing w:after="0" w:line="240" w:lineRule="auto"/>
        <w:jc w:val="both"/>
        <w:rPr>
          <w:rFonts w:ascii="Times New Roman" w:eastAsia="Calibri" w:hAnsi="Times New Roman" w:cs="Times New Roman"/>
          <w:kern w:val="0"/>
          <w:lang w:eastAsia="et-EE"/>
          <w14:ligatures w14:val="none"/>
        </w:rPr>
      </w:pPr>
    </w:p>
    <w:p w14:paraId="06C8B4D8" w14:textId="77777777"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Eelnõu väljatöötamisel on muuhulgas arvestatud järgmist:</w:t>
      </w:r>
    </w:p>
    <w:p w14:paraId="5CCE6828" w14:textId="6FBBF33D"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Põhiseaduses ning Eestile siduvates rahvusvahelistes konventsioonides on sätestatud  kindlad kriteeriumid, millal võib põhiõigusi, s</w:t>
      </w:r>
      <w:r w:rsidR="00974E3E">
        <w:rPr>
          <w:rFonts w:ascii="Times New Roman" w:eastAsia="Calibri" w:hAnsi="Times New Roman" w:cs="Times New Roman"/>
          <w:bCs/>
          <w:kern w:val="0"/>
          <w:szCs w:val="22"/>
          <w14:ligatures w14:val="none"/>
        </w:rPr>
        <w:t>ealhulgas</w:t>
      </w:r>
      <w:r w:rsidRPr="00AB77B1">
        <w:rPr>
          <w:rFonts w:ascii="Times New Roman" w:eastAsia="Calibri" w:hAnsi="Times New Roman" w:cs="Times New Roman"/>
          <w:bCs/>
          <w:kern w:val="0"/>
          <w:szCs w:val="22"/>
          <w14:ligatures w14:val="none"/>
        </w:rPr>
        <w:t xml:space="preserve"> usu- ja veendumusvabadust ning ühinemisvabadust piirata;</w:t>
      </w:r>
    </w:p>
    <w:p w14:paraId="757EAE61"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 xml:space="preserve">Juba KiKoS 01.07.2002 jõustunud regulatsiooni menetlemisel Riigikogus oli muudatusettepanekuna kaalumisel täiendada eelnõu piirangutega usulisele ühendusele, kelle </w:t>
      </w:r>
      <w:r w:rsidRPr="00AB77B1">
        <w:rPr>
          <w:rFonts w:ascii="Times New Roman" w:eastAsia="Calibri" w:hAnsi="Times New Roman" w:cs="Times New Roman"/>
          <w:bCs/>
          <w:i/>
          <w:iCs/>
          <w:kern w:val="0"/>
          <w:szCs w:val="22"/>
          <w14:ligatures w14:val="none"/>
        </w:rPr>
        <w:t>alaline või ajutine haldus- või majandusjuhtimine toimub või kelle otsused kinnitatakse kiriku või koguduste liidu väljaspool Eestit tegutseva juhi või kõrgema organi poolt ning kui usulise ühenduse õpetuse alustest, põhikirjast või tegevusest Eestis või mujal ilmneb või on ilmnenud kurjust, vägivalda või diskrimineerimist õhutav inimsusevastane loomus</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6"/>
      </w:r>
    </w:p>
    <w:p w14:paraId="17F4B601"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bookmarkStart w:id="52" w:name="_Hlk178679600"/>
      <w:r w:rsidRPr="00AB77B1">
        <w:rPr>
          <w:rFonts w:ascii="Times New Roman" w:eastAsia="Calibri" w:hAnsi="Times New Roman" w:cs="Times New Roman"/>
          <w:bCs/>
          <w:i/>
          <w:iCs/>
          <w:kern w:val="0"/>
          <w:szCs w:val="22"/>
          <w14:ligatures w14:val="none"/>
        </w:rPr>
        <w:t xml:space="preserve">„Julgeolekuolukord maailmas on viimastel aastatel oluliselt muutunud </w:t>
      </w:r>
      <w:bookmarkEnd w:id="52"/>
      <w:r w:rsidRPr="00AB77B1">
        <w:rPr>
          <w:rFonts w:ascii="Times New Roman" w:eastAsia="Calibri" w:hAnsi="Times New Roman" w:cs="Times New Roman"/>
          <w:bCs/>
          <w:i/>
          <w:iCs/>
          <w:kern w:val="0"/>
          <w:szCs w:val="22"/>
          <w14:ligatures w14:val="none"/>
        </w:rPr>
        <w:t>ning paratamatult traditsioonilised meetodid erinevate ohtudega võitlemisel enam ei toimi. /…/ Eestis on radikaalse islamismi levik üha ulatuslikum riskiriikidest pärit sisserände suurenemise tõttu, samuti on Eesti moslemikogukond kasvav ning muutumas etniliselt üha mitmekesisemaks ja eripalgelisemaks. Kuigi tervikuna saab moslemikogukonda hinnata rahumeelseks, esinevad kogukonnas siiski suureneval määral mõningad negatiivsed arengusuundumused.“</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7"/>
      </w:r>
    </w:p>
    <w:p w14:paraId="21F6F418"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i/>
          <w:iCs/>
          <w:kern w:val="0"/>
          <w:szCs w:val="22"/>
          <w14:ligatures w14:val="none"/>
        </w:rPr>
        <w:t>„Alates 1990. aastatest kasutavad Venemaa eriteenistused Ukraina omariikluse õõnestamiseks ära NSV Liidu ja Venemaa eriteenistustega seotud vaimulikke ja koguduste radikaalsemaid Kremli-meelseid liikmeid. Patriarh Kirill väljendab üha tooremate Ukraina ja läänevastaste üleskutsetega oma kiriku võimuladviku ja riigivõimu arusaama kiriku ja riigi „sümfooniast“ ning Russki Mir’i ideoloogia teenistusse rakendatud ja Venemaa eriteenistustega seotud Vene Õigeusu Kiriku  juhtkonna tegevus pakub juba aastaid väga mitmekesist pilti Venemaa läänevastase mõjutuspoliitika arsenalist.“</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8"/>
      </w:r>
    </w:p>
    <w:p w14:paraId="19FF0B3F"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i/>
          <w:iCs/>
          <w:kern w:val="0"/>
          <w:szCs w:val="22"/>
          <w14:ligatures w14:val="none"/>
        </w:rPr>
        <w:t>„Venemaa huvide seisukohast on oluline säilitada Vene Õigeusu Kirikuga seotud ühendused, nende mõju ja vara välismaal, sest see organisatsioon on üks väheseid Venemaa mõjutustegevuse hoobasid, mida rahvusvahelised sanktsioonid ei ole seni otseselt puudutanud.“</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9"/>
      </w:r>
    </w:p>
    <w:p w14:paraId="685F3126" w14:textId="77777777"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i/>
          <w:iCs/>
          <w:kern w:val="0"/>
          <w:szCs w:val="22"/>
          <w14:ligatures w14:val="none"/>
        </w:rPr>
        <w:t>„Vladimir Putini režiim on pühendunud Russki Mir`i ("Vene maailm") neoimperialistlikule ideoloogiale, mille Kreml on muutnud sõja edendamise vahendiks. Seda ideoloogiat kasutatakse demokraatia hävitamiseks, Venemaa ühiskonna militariseerimiseks ja välisagressiooni õigustamiseks Vene Föderatsiooni piiride laiendamisel, et hõlmata kõik kunagi Venemaa ülemvõimu all olnud territooriumid, sealhulgas Ukraina. Vene õigeusu kiriku Moskva patriarhaadi hierarhia, sealhulgas patriarh Kirill, on propageerinud Russki Mir ideoloogiat, kuulutades sõja Ukraina ja "saatanliku" lääne vastu "kõigi venelaste pühaks sõjaks", kutsudes õigeusklikke üles ohverdama ennast oma riigi heaks. Euroopa Nõukogu Parlamentaarne Assamblee on jahmunud sellise usu kuritarvitamise ja kristliku õigeusu traditsiooni moonutamise pärast Vladimir Putini režiimi ja selle esindajate poolt Moskva patriarhaadi hierarhias. Assamblee mõistab sellise retoorika hukka ja rõhutab, et agressiooni, genotsiidi ja sõjakuritegude toimepanemisele õhutamine on kuritegu omaette. Assamblee kutsub kõiki riike üles käsitlema patriarh Kirilli ja Venemaa õigeusu hierarhiat kui Vladimir Putini režiimi ideoloogilist laiendust, kes osales sõjakuritegudes ja inimsusevastastes kuritegudes Vene Föderatsiooni ja Russki Miri ideoloogia nimel.“</w:t>
      </w:r>
      <w:r w:rsidRPr="00AB77B1">
        <w:rPr>
          <w:rFonts w:ascii="Times New Roman" w:eastAsia="Calibri" w:hAnsi="Times New Roman" w:cs="Times New Roman"/>
          <w:bCs/>
          <w:kern w:val="0"/>
          <w:szCs w:val="22"/>
          <w14:ligatures w14:val="none"/>
        </w:rPr>
        <w:t>;</w:t>
      </w:r>
      <w:r w:rsidRPr="00AB77B1">
        <w:rPr>
          <w:rFonts w:ascii="Times New Roman" w:eastAsia="Calibri" w:hAnsi="Times New Roman" w:cs="Times New Roman"/>
          <w:bCs/>
          <w:kern w:val="0"/>
          <w:szCs w:val="22"/>
          <w:vertAlign w:val="superscript"/>
          <w14:ligatures w14:val="none"/>
        </w:rPr>
        <w:footnoteReference w:id="10"/>
      </w:r>
    </w:p>
    <w:p w14:paraId="26ED60AA" w14:textId="7150B5AC"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Riigikogu 06.05.2024</w:t>
      </w:r>
      <w:r w:rsidR="00E27A2F">
        <w:rPr>
          <w:rFonts w:ascii="Times New Roman" w:eastAsia="Calibri" w:hAnsi="Times New Roman" w:cs="Times New Roman"/>
          <w:bCs/>
          <w:kern w:val="0"/>
          <w:szCs w:val="22"/>
          <w14:ligatures w14:val="none"/>
        </w:rPr>
        <w:t>. aasta</w:t>
      </w:r>
      <w:r w:rsidRPr="00AB77B1">
        <w:rPr>
          <w:rFonts w:ascii="Times New Roman" w:eastAsia="Calibri" w:hAnsi="Times New Roman" w:cs="Times New Roman"/>
          <w:bCs/>
          <w:kern w:val="0"/>
          <w:szCs w:val="22"/>
          <w14:ligatures w14:val="none"/>
        </w:rPr>
        <w:t xml:space="preserve"> avaldusega kuulutati Moskva patriarhaat Venemaa Föderatsiooni sõjalist agressiooni toetavaks institutsiooniks. </w:t>
      </w:r>
      <w:bookmarkStart w:id="53" w:name="_Hlk179848189"/>
      <w:r w:rsidRPr="00AB77B1">
        <w:rPr>
          <w:rFonts w:ascii="Times New Roman" w:eastAsia="Calibri" w:hAnsi="Times New Roman" w:cs="Times New Roman"/>
          <w:bCs/>
          <w:kern w:val="0"/>
          <w:szCs w:val="22"/>
          <w14:ligatures w14:val="none"/>
        </w:rPr>
        <w:t>Riigikogu on oma avalduses märkinud, et Moskva patriarhaadi üleskutsed kätkevad endas ohtu Eesti julgeolekule ja püsimisele, seejuures otsest ohtu avalikule ja põhiseaduslikule korrale Eestis</w:t>
      </w:r>
      <w:bookmarkEnd w:id="53"/>
      <w:r w:rsidRPr="00AB77B1">
        <w:rPr>
          <w:rFonts w:ascii="Times New Roman" w:eastAsia="Calibri" w:hAnsi="Times New Roman" w:cs="Times New Roman"/>
          <w:bCs/>
          <w:kern w:val="0"/>
          <w:szCs w:val="22"/>
          <w14:ligatures w14:val="none"/>
        </w:rPr>
        <w:t>. Vastavalt Eesti Vabariigi seadustele ja rahvusvahelise õiguse üldtunnustatud põhimõtetele on sõjale või muul viisil relvajõu kasutamisele üleskutsumine kuritegu;</w:t>
      </w:r>
      <w:r w:rsidRPr="00AB77B1">
        <w:rPr>
          <w:rFonts w:ascii="Times New Roman" w:eastAsia="Calibri" w:hAnsi="Times New Roman" w:cs="Times New Roman"/>
          <w:bCs/>
          <w:kern w:val="0"/>
          <w:szCs w:val="22"/>
          <w:vertAlign w:val="superscript"/>
          <w14:ligatures w14:val="none"/>
        </w:rPr>
        <w:footnoteReference w:id="11"/>
      </w:r>
      <w:r w:rsidRPr="00AB77B1">
        <w:rPr>
          <w:rFonts w:ascii="Times New Roman" w:eastAsia="Calibri" w:hAnsi="Times New Roman" w:cs="Times New Roman"/>
          <w:bCs/>
          <w:kern w:val="0"/>
          <w:szCs w:val="22"/>
          <w14:ligatures w14:val="none"/>
        </w:rPr>
        <w:t xml:space="preserve"> </w:t>
      </w:r>
    </w:p>
    <w:p w14:paraId="7BA215C6" w14:textId="0FCE85F8" w:rsidR="00AB77B1" w:rsidRPr="00AB77B1" w:rsidRDefault="00AB77B1" w:rsidP="00AB77B1">
      <w:pPr>
        <w:numPr>
          <w:ilvl w:val="0"/>
          <w:numId w:val="1"/>
        </w:numPr>
        <w:spacing w:after="0" w:line="240" w:lineRule="auto"/>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Võimalikud väljakutsed, mis tulenevad religioonide ja veendumuste mitmekesisusest (kogu Euroopa Julgeoleku- ja Koostööorganisatsiooni</w:t>
      </w:r>
      <w:r w:rsidRPr="00AB77B1">
        <w:rPr>
          <w:rFonts w:ascii="Times New Roman" w:eastAsia="Calibri" w:hAnsi="Times New Roman" w:cs="Times New Roman"/>
          <w:bCs/>
          <w:kern w:val="0"/>
          <w:szCs w:val="22"/>
          <w:vertAlign w:val="superscript"/>
          <w14:ligatures w14:val="none"/>
        </w:rPr>
        <w:footnoteReference w:id="12"/>
      </w:r>
      <w:r w:rsidRPr="00AB77B1">
        <w:rPr>
          <w:rFonts w:ascii="Times New Roman" w:eastAsia="Calibri" w:hAnsi="Times New Roman" w:cs="Times New Roman"/>
          <w:bCs/>
          <w:kern w:val="0"/>
          <w:szCs w:val="22"/>
          <w14:ligatures w14:val="none"/>
        </w:rPr>
        <w:t xml:space="preserve"> (Organization for Security and Co-Operation in Europe ehk </w:t>
      </w:r>
      <w:r w:rsidRPr="00AB77B1">
        <w:rPr>
          <w:rFonts w:ascii="Times New Roman" w:eastAsia="Calibri" w:hAnsi="Times New Roman" w:cs="Times New Roman"/>
          <w:bCs/>
          <w:i/>
          <w:iCs/>
          <w:kern w:val="0"/>
          <w:szCs w:val="22"/>
          <w14:ligatures w14:val="none"/>
        </w:rPr>
        <w:t>OSCE</w:t>
      </w:r>
      <w:r w:rsidRPr="00AB77B1">
        <w:rPr>
          <w:rFonts w:ascii="Times New Roman" w:eastAsia="Calibri" w:hAnsi="Times New Roman" w:cs="Times New Roman"/>
          <w:bCs/>
          <w:kern w:val="0"/>
          <w:szCs w:val="22"/>
          <w14:ligatures w14:val="none"/>
        </w:rPr>
        <w:t xml:space="preserve">) piirkonnas), samuti vägivaldsest äärmuslusest tulenev oht ja radikaliseerumine, mis viib terrorismini, on toonud terava fookuse alla seose mõtte-, südametunnistuse-, usu- või veendumusvabaduse ning vajaduse vahel pakkuda turvalisust. Alates OSCE loomisest on riigid võtnud kasutusele eri strateegiad tagamaks, et nende turvameetmed on täielikult kooskõlas rahvusvaheliste kohustustega, seejuures on usu- või veendumusvabadusega seotud kohustused, julgeolekupoliitika ja -tavad asetanud usuvabaduse </w:t>
      </w:r>
      <w:r w:rsidR="00E27A2F">
        <w:rPr>
          <w:rFonts w:ascii="Times New Roman" w:eastAsia="Calibri" w:hAnsi="Times New Roman" w:cs="Times New Roman"/>
          <w:bCs/>
          <w:kern w:val="0"/>
          <w:szCs w:val="22"/>
          <w14:ligatures w14:val="none"/>
        </w:rPr>
        <w:t>ning</w:t>
      </w:r>
      <w:r w:rsidRPr="00AB77B1">
        <w:rPr>
          <w:rFonts w:ascii="Times New Roman" w:eastAsia="Calibri" w:hAnsi="Times New Roman" w:cs="Times New Roman"/>
          <w:bCs/>
          <w:kern w:val="0"/>
          <w:szCs w:val="22"/>
          <w14:ligatures w14:val="none"/>
        </w:rPr>
        <w:t xml:space="preserve"> muud universaalsed inimõigused riigis olulise surve alla.</w:t>
      </w:r>
      <w:r w:rsidRPr="00AB77B1">
        <w:rPr>
          <w:rFonts w:ascii="Times New Roman" w:eastAsia="Calibri" w:hAnsi="Times New Roman" w:cs="Times New Roman"/>
          <w:bCs/>
          <w:kern w:val="0"/>
          <w:szCs w:val="22"/>
          <w:vertAlign w:val="superscript"/>
          <w14:ligatures w14:val="none"/>
        </w:rPr>
        <w:footnoteReference w:id="13"/>
      </w:r>
    </w:p>
    <w:p w14:paraId="0B1E14E4"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bookmarkStart w:id="54" w:name="_Hlk178915140"/>
    </w:p>
    <w:p w14:paraId="1C1428C0"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b/>
          <w:bCs/>
          <w:kern w:val="0"/>
          <w:sz w:val="26"/>
          <w:szCs w:val="26"/>
          <w14:ligatures w14:val="none"/>
        </w:rPr>
        <w:t>2.2. Eelnõu kooskõla Euroopa Liidu ja rahvusvahelise õigusega</w:t>
      </w:r>
    </w:p>
    <w:p w14:paraId="4C6C10E3"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420583E2" w14:textId="77777777" w:rsidR="00F31007" w:rsidRDefault="00F31007" w:rsidP="00F31007">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HÕNTE § 3 kohaselt peab seaduseelnõu olema muu</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hulgas kooskõlas rahvusvahelise õiguse üldtunnustatud põhimõtete ja normide, Eesti Vabariigi suhtes jõustunud välislepingute ning Euroopa Liidu õigusega.</w:t>
      </w:r>
    </w:p>
    <w:p w14:paraId="68A13C95" w14:textId="77777777" w:rsidR="00F31007" w:rsidRPr="00AB77B1" w:rsidRDefault="00F31007" w:rsidP="00F31007">
      <w:pPr>
        <w:autoSpaceDE w:val="0"/>
        <w:autoSpaceDN w:val="0"/>
        <w:adjustRightInd w:val="0"/>
        <w:spacing w:after="0" w:line="240" w:lineRule="auto"/>
        <w:jc w:val="both"/>
        <w:rPr>
          <w:rFonts w:ascii="Times New Roman" w:eastAsia="Calibri" w:hAnsi="Times New Roman" w:cs="Times New Roman"/>
          <w:kern w:val="0"/>
          <w14:ligatures w14:val="none"/>
        </w:rPr>
      </w:pPr>
    </w:p>
    <w:p w14:paraId="0C9E04E9" w14:textId="3111E2C0" w:rsidR="00F31007" w:rsidRPr="00AB77B1" w:rsidRDefault="00F31007" w:rsidP="00F31007">
      <w:pPr>
        <w:autoSpaceDE w:val="0"/>
        <w:autoSpaceDN w:val="0"/>
        <w:adjustRightInd w:val="0"/>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Eelnõu reguleerimisalal on vahetu puutumus mõtte-, südametunnistuse</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 xml:space="preserve"> ja usuvabadusega, aga ka sõna- ja teabevabaduse ning kogunemis- ja ühinemisvabadusega. Seetõttu on kindlasti vaja järgida:</w:t>
      </w:r>
    </w:p>
    <w:p w14:paraId="252F1DE3" w14:textId="77777777" w:rsidR="00F31007" w:rsidRDefault="00F31007" w:rsidP="00F31007">
      <w:pPr>
        <w:numPr>
          <w:ilvl w:val="0"/>
          <w:numId w:val="1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b/>
          <w:bCs/>
          <w:kern w:val="0"/>
          <w14:ligatures w14:val="none"/>
        </w:rPr>
        <w:t>Euroopa Liidu põhiõiguste harta</w:t>
      </w:r>
      <w:r w:rsidRPr="00AB77B1">
        <w:rPr>
          <w:vertAlign w:val="superscript"/>
        </w:rPr>
        <w:footnoteReference w:id="14"/>
      </w:r>
      <w:r w:rsidRPr="00AB77B1">
        <w:rPr>
          <w:rFonts w:ascii="Times New Roman" w:eastAsia="Calibri" w:hAnsi="Times New Roman" w:cs="Times New Roman"/>
          <w:kern w:val="0"/>
          <w14:ligatures w14:val="none"/>
        </w:rPr>
        <w:t xml:space="preserve"> asjassepuutuvaid artikleid,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artiklit 10 (mõtte-, südametunnistuse- ja usuvabadus), artiklit 11 (sõna- ja teabevabadus), artiklit 12 (kogunemis- ja ühinemisvabadus)</w:t>
      </w:r>
      <w:r>
        <w:rPr>
          <w:rFonts w:ascii="Times New Roman" w:eastAsia="Calibri" w:hAnsi="Times New Roman" w:cs="Times New Roman"/>
          <w:kern w:val="0"/>
          <w14:ligatures w14:val="none"/>
        </w:rPr>
        <w:t xml:space="preserve"> ning</w:t>
      </w:r>
      <w:r w:rsidRPr="00AB77B1">
        <w:rPr>
          <w:rFonts w:ascii="Times New Roman" w:eastAsia="Calibri" w:hAnsi="Times New Roman" w:cs="Times New Roman"/>
          <w:kern w:val="0"/>
          <w14:ligatures w14:val="none"/>
        </w:rPr>
        <w:t xml:space="preserve"> artiklit 52 (õiguste ja põhimõtete ulatus ja tõlgendamine);</w:t>
      </w:r>
    </w:p>
    <w:p w14:paraId="1B9A4CA2" w14:textId="77777777" w:rsidR="00F31007" w:rsidRPr="00AB77B1" w:rsidRDefault="00F31007" w:rsidP="00F31007">
      <w:pPr>
        <w:numPr>
          <w:ilvl w:val="0"/>
          <w:numId w:val="1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b/>
          <w:bCs/>
          <w:kern w:val="0"/>
          <w14:ligatures w14:val="none"/>
        </w:rPr>
        <w:t xml:space="preserve">Euroopa inimõiguste ja põhivabaduste kaitse konventsioonis </w:t>
      </w:r>
      <w:r w:rsidRPr="00AB77B1">
        <w:rPr>
          <w:rFonts w:ascii="Times New Roman" w:eastAsia="Calibri" w:hAnsi="Times New Roman" w:cs="Times New Roman"/>
          <w:kern w:val="0"/>
          <w14:ligatures w14:val="none"/>
        </w:rPr>
        <w:t xml:space="preserve">(edaspidi </w:t>
      </w:r>
      <w:r w:rsidRPr="00AB77B1">
        <w:rPr>
          <w:rFonts w:ascii="Times New Roman" w:eastAsia="Calibri" w:hAnsi="Times New Roman" w:cs="Times New Roman"/>
          <w:i/>
          <w:iCs/>
          <w:kern w:val="0"/>
          <w14:ligatures w14:val="none"/>
        </w:rPr>
        <w:t>EIÕK</w:t>
      </w:r>
      <w:r w:rsidRPr="00AB77B1">
        <w:rPr>
          <w:rFonts w:ascii="Times New Roman" w:eastAsia="Calibri" w:hAnsi="Times New Roman" w:cs="Times New Roman"/>
          <w:kern w:val="0"/>
          <w14:ligatures w14:val="none"/>
        </w:rPr>
        <w:t>) (RT</w:t>
      </w:r>
      <w:r>
        <w:rPr>
          <w:rFonts w:ascii="Times New Roman" w:eastAsia="Calibri" w:hAnsi="Times New Roman" w:cs="Times New Roman"/>
          <w:kern w:val="0"/>
          <w14:ligatures w14:val="none"/>
        </w:rPr>
        <w:t> </w:t>
      </w:r>
      <w:r w:rsidRPr="00AB77B1">
        <w:rPr>
          <w:rFonts w:ascii="Times New Roman" w:eastAsia="Calibri" w:hAnsi="Times New Roman" w:cs="Times New Roman"/>
          <w:kern w:val="0"/>
          <w14:ligatures w14:val="none"/>
        </w:rPr>
        <w:t xml:space="preserve">II 2010, 14, 54; selle kohaldamisele </w:t>
      </w:r>
      <w:r>
        <w:rPr>
          <w:rFonts w:ascii="Times New Roman" w:eastAsia="Calibri" w:hAnsi="Times New Roman" w:cs="Times New Roman"/>
          <w:kern w:val="0"/>
          <w14:ligatures w14:val="none"/>
        </w:rPr>
        <w:t>on viidatud</w:t>
      </w:r>
      <w:r w:rsidRPr="00AB77B1">
        <w:rPr>
          <w:rFonts w:ascii="Times New Roman" w:eastAsia="Calibri" w:hAnsi="Times New Roman" w:cs="Times New Roman"/>
          <w:kern w:val="0"/>
          <w14:ligatures w14:val="none"/>
        </w:rPr>
        <w:t xml:space="preserve"> ka Euroopa Liidu põhiõiguste harta art</w:t>
      </w:r>
      <w:r>
        <w:rPr>
          <w:rFonts w:ascii="Times New Roman" w:eastAsia="Calibri" w:hAnsi="Times New Roman" w:cs="Times New Roman"/>
          <w:kern w:val="0"/>
          <w14:ligatures w14:val="none"/>
        </w:rPr>
        <w:t> </w:t>
      </w:r>
      <w:r w:rsidRPr="00AB77B1">
        <w:rPr>
          <w:rFonts w:ascii="Times New Roman" w:eastAsia="Calibri" w:hAnsi="Times New Roman" w:cs="Times New Roman"/>
          <w:kern w:val="0"/>
          <w14:ligatures w14:val="none"/>
        </w:rPr>
        <w:t>52 p</w:t>
      </w:r>
      <w:r>
        <w:rPr>
          <w:rFonts w:ascii="Times New Roman" w:eastAsia="Calibri" w:hAnsi="Times New Roman" w:cs="Times New Roman"/>
          <w:kern w:val="0"/>
          <w14:ligatures w14:val="none"/>
        </w:rPr>
        <w:t>-s</w:t>
      </w:r>
      <w:r w:rsidRPr="00AB77B1">
        <w:rPr>
          <w:rFonts w:ascii="Times New Roman" w:eastAsia="Calibri" w:hAnsi="Times New Roman" w:cs="Times New Roman"/>
          <w:kern w:val="0"/>
          <w14:ligatures w14:val="none"/>
        </w:rPr>
        <w:t xml:space="preserve"> 3) asjassepuutuvaid sätteid,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artiklit 9 (mõtte-, südametunnistuse- ja usuvabadus), artiklit 10 (sõnavabadus), artiklit 11 (kogunemiste ja ühingute moodustamise vabadus) </w:t>
      </w:r>
      <w:r>
        <w:rPr>
          <w:rFonts w:ascii="Times New Roman" w:eastAsia="Calibri" w:hAnsi="Times New Roman" w:cs="Times New Roman"/>
          <w:kern w:val="0"/>
          <w14:ligatures w14:val="none"/>
        </w:rPr>
        <w:t>ning</w:t>
      </w:r>
      <w:r w:rsidRPr="00AB77B1">
        <w:rPr>
          <w:rFonts w:ascii="Times New Roman" w:eastAsia="Calibri" w:hAnsi="Times New Roman" w:cs="Times New Roman"/>
          <w:kern w:val="0"/>
          <w14:ligatures w14:val="none"/>
        </w:rPr>
        <w:t xml:space="preserve"> artiklit 17 (õiguste kuritarvitamise keelamine);</w:t>
      </w:r>
    </w:p>
    <w:p w14:paraId="097A9B0D" w14:textId="77777777" w:rsidR="00F31007" w:rsidRPr="00AB77B1" w:rsidRDefault="00F31007" w:rsidP="00F31007">
      <w:pPr>
        <w:numPr>
          <w:ilvl w:val="0"/>
          <w:numId w:val="10"/>
        </w:numPr>
        <w:autoSpaceDE w:val="0"/>
        <w:autoSpaceDN w:val="0"/>
        <w:adjustRightInd w:val="0"/>
        <w:spacing w:after="0" w:line="24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k</w:t>
      </w:r>
      <w:r w:rsidRPr="00AB77B1">
        <w:rPr>
          <w:rFonts w:ascii="Times New Roman" w:eastAsia="Calibri" w:hAnsi="Times New Roman" w:cs="Times New Roman"/>
          <w:b/>
          <w:bCs/>
          <w:kern w:val="0"/>
          <w14:ligatures w14:val="none"/>
        </w:rPr>
        <w:t>odaniku- ja poliitiliste õiguste rahvusvahelises paktis</w:t>
      </w:r>
      <w:r w:rsidRPr="00AB77B1">
        <w:rPr>
          <w:rFonts w:ascii="Times New Roman" w:eastAsia="Calibri" w:hAnsi="Times New Roman" w:cs="Times New Roman"/>
          <w:kern w:val="0"/>
          <w14:ligatures w14:val="none"/>
        </w:rPr>
        <w:t xml:space="preserve"> (RT II 1993, 10, 11) sätestatut,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artikleid 18</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22.</w:t>
      </w:r>
    </w:p>
    <w:p w14:paraId="3F9AFE0A" w14:textId="77777777" w:rsidR="00F31007" w:rsidRPr="00AB77B1" w:rsidRDefault="00F31007" w:rsidP="00F31007">
      <w:pPr>
        <w:keepNext/>
        <w:autoSpaceDE w:val="0"/>
        <w:autoSpaceDN w:val="0"/>
        <w:adjustRightInd w:val="0"/>
        <w:spacing w:after="0" w:line="240" w:lineRule="auto"/>
        <w:jc w:val="both"/>
        <w:rPr>
          <w:rFonts w:ascii="Times New Roman" w:eastAsia="Calibri" w:hAnsi="Times New Roman" w:cs="Times New Roman"/>
          <w:kern w:val="0"/>
          <w14:ligatures w14:val="none"/>
        </w:rPr>
      </w:pPr>
    </w:p>
    <w:p w14:paraId="49054D5B" w14:textId="43AB11C4" w:rsidR="00AB77B1" w:rsidRPr="00F31007" w:rsidRDefault="00F31007" w:rsidP="00F31007">
      <w:pPr>
        <w:keepNext/>
        <w:autoSpaceDE w:val="0"/>
        <w:autoSpaceDN w:val="0"/>
        <w:adjustRightInd w:val="0"/>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Kuna</w:t>
      </w:r>
      <w:r w:rsidRPr="00AB77B1">
        <w:rPr>
          <w:rFonts w:ascii="Times New Roman" w:eastAsia="Calibri" w:hAnsi="Times New Roman" w:cs="Times New Roman"/>
          <w:kern w:val="0"/>
          <w14:ligatures w14:val="none"/>
        </w:rPr>
        <w:t xml:space="preserve"> Euroopa Liidu põhiõiguste hartal on Euroopa Liidu aluslepingutega samaväärne õigusjõud ning põhiseaduse § 3 lõike 1 </w:t>
      </w:r>
      <w:r>
        <w:rPr>
          <w:rFonts w:ascii="Times New Roman" w:eastAsia="Calibri" w:hAnsi="Times New Roman" w:cs="Times New Roman"/>
          <w:kern w:val="0"/>
          <w14:ligatures w14:val="none"/>
        </w:rPr>
        <w:t xml:space="preserve">järgi </w:t>
      </w:r>
      <w:r w:rsidRPr="00AB77B1">
        <w:rPr>
          <w:rFonts w:ascii="Times New Roman" w:eastAsia="Calibri" w:hAnsi="Times New Roman" w:cs="Times New Roman"/>
          <w:kern w:val="0"/>
          <w14:ligatures w14:val="none"/>
        </w:rPr>
        <w:t>on rahvusvahelise õiguse üldtunnustatud põhimõtted ja normid (</w:t>
      </w:r>
      <w:r>
        <w:rPr>
          <w:rFonts w:ascii="Times New Roman" w:eastAsia="Calibri" w:hAnsi="Times New Roman" w:cs="Times New Roman"/>
          <w:kern w:val="0"/>
          <w14:ligatures w14:val="none"/>
        </w:rPr>
        <w:t>praegusel</w:t>
      </w:r>
      <w:r w:rsidRPr="00AB77B1">
        <w:rPr>
          <w:rFonts w:ascii="Times New Roman" w:eastAsia="Calibri" w:hAnsi="Times New Roman" w:cs="Times New Roman"/>
          <w:kern w:val="0"/>
          <w14:ligatures w14:val="none"/>
        </w:rPr>
        <w:t xml:space="preserve"> juhul hõlmavad neid eespool</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nimetatud konventsioon ja pakt) Eesti õigussüsteemi lahutamatu osa, ei käsitleta seletuskirja käesolevas jaotises eraldi eelnõu kooskõla rahvusvahelise õigusega, vaid vastavad viited tehakse vajaduse</w:t>
      </w:r>
      <w:r>
        <w:rPr>
          <w:rFonts w:ascii="Times New Roman" w:eastAsia="Calibri" w:hAnsi="Times New Roman" w:cs="Times New Roman"/>
          <w:kern w:val="0"/>
          <w14:ligatures w14:val="none"/>
        </w:rPr>
        <w:t xml:space="preserve"> korral</w:t>
      </w:r>
      <w:r w:rsidRPr="00AB77B1">
        <w:rPr>
          <w:rFonts w:ascii="Times New Roman" w:eastAsia="Calibri" w:hAnsi="Times New Roman" w:cs="Times New Roman"/>
          <w:kern w:val="0"/>
          <w14:ligatures w14:val="none"/>
        </w:rPr>
        <w:t xml:space="preserve"> seletuskirja järgmises jaotises, kus analüüsitakse eelnõu põhiseaduspärasust.</w:t>
      </w:r>
    </w:p>
    <w:p w14:paraId="671B7A7C" w14:textId="77777777" w:rsidR="00E7208B" w:rsidRDefault="00E7208B" w:rsidP="00AB77B1">
      <w:pPr>
        <w:spacing w:after="0" w:line="240" w:lineRule="auto"/>
        <w:rPr>
          <w:rFonts w:ascii="Times New Roman" w:eastAsia="Calibri" w:hAnsi="Times New Roman" w:cs="Times New Roman"/>
        </w:rPr>
      </w:pPr>
    </w:p>
    <w:p w14:paraId="6B7583FB" w14:textId="77777777" w:rsidR="00AB77B1" w:rsidRPr="00AB77B1" w:rsidRDefault="00AB77B1" w:rsidP="00AB77B1">
      <w:pPr>
        <w:spacing w:after="0" w:line="240" w:lineRule="auto"/>
        <w:jc w:val="both"/>
        <w:rPr>
          <w:rFonts w:ascii="Times New Roman" w:eastAsia="Calibri" w:hAnsi="Times New Roman" w:cs="Times New Roman"/>
          <w:b/>
          <w:bCs/>
          <w:kern w:val="0"/>
          <w:sz w:val="26"/>
          <w:szCs w:val="26"/>
          <w14:ligatures w14:val="none"/>
        </w:rPr>
      </w:pPr>
      <w:r w:rsidRPr="00AB77B1">
        <w:rPr>
          <w:rFonts w:ascii="Times New Roman" w:eastAsia="Calibri" w:hAnsi="Times New Roman" w:cs="Times New Roman"/>
          <w:b/>
          <w:bCs/>
          <w:kern w:val="0"/>
          <w:sz w:val="26"/>
          <w:szCs w:val="26"/>
          <w14:ligatures w14:val="none"/>
        </w:rPr>
        <w:t>2.3. Eelnõu põhiseaduspärasus</w:t>
      </w:r>
    </w:p>
    <w:p w14:paraId="165531EB" w14:textId="77777777" w:rsidR="00AB77B1" w:rsidRPr="00AB77B1" w:rsidRDefault="00AB77B1" w:rsidP="00AB77B1">
      <w:pPr>
        <w:spacing w:after="0" w:line="240" w:lineRule="auto"/>
        <w:jc w:val="both"/>
        <w:rPr>
          <w:rFonts w:ascii="Times New Roman" w:eastAsia="Calibri" w:hAnsi="Times New Roman" w:cs="Times New Roman"/>
          <w:kern w:val="0"/>
          <w:szCs w:val="22"/>
          <w14:ligatures w14:val="none"/>
        </w:rPr>
      </w:pPr>
    </w:p>
    <w:p w14:paraId="6C547002" w14:textId="492FEB5D" w:rsidR="00E7208B" w:rsidRDefault="009B6C21" w:rsidP="00AB77B1">
      <w:pPr>
        <w:spacing w:after="0" w:line="240" w:lineRule="auto"/>
        <w:jc w:val="both"/>
        <w:rPr>
          <w:rFonts w:ascii="Times New Roman" w:eastAsia="Calibri" w:hAnsi="Times New Roman" w:cs="Times New Roman"/>
        </w:rPr>
      </w:pPr>
      <w:bookmarkStart w:id="55" w:name="_Toc157769547"/>
      <w:bookmarkStart w:id="56" w:name="_Hlk178915365"/>
      <w:r w:rsidRPr="00AB77B1">
        <w:rPr>
          <w:rFonts w:ascii="Times New Roman" w:eastAsia="Calibri" w:hAnsi="Times New Roman" w:cs="Times New Roman"/>
        </w:rPr>
        <w:t xml:space="preserve">Eelnõu sisaldab sätteid, millega </w:t>
      </w:r>
      <w:r>
        <w:rPr>
          <w:rFonts w:ascii="Times New Roman" w:eastAsia="Calibri" w:hAnsi="Times New Roman" w:cs="Times New Roman"/>
        </w:rPr>
        <w:t>konkretiseerita</w:t>
      </w:r>
      <w:r w:rsidRPr="00AB77B1">
        <w:rPr>
          <w:rFonts w:ascii="Times New Roman" w:eastAsia="Calibri" w:hAnsi="Times New Roman" w:cs="Times New Roman"/>
        </w:rPr>
        <w:t xml:space="preserve">kse usuliste ühenduste ja usuühingute tegevusele </w:t>
      </w:r>
      <w:r>
        <w:rPr>
          <w:rFonts w:ascii="Times New Roman" w:eastAsia="Calibri" w:hAnsi="Times New Roman" w:cs="Times New Roman"/>
        </w:rPr>
        <w:t>esitata</w:t>
      </w:r>
      <w:r w:rsidRPr="00AB77B1">
        <w:rPr>
          <w:rFonts w:ascii="Times New Roman" w:eastAsia="Calibri" w:hAnsi="Times New Roman" w:cs="Times New Roman"/>
        </w:rPr>
        <w:t xml:space="preserve">vaid nõudeid, samuti täiendatakse piiranguid usulise ühenduse juhatuse liikmele </w:t>
      </w:r>
      <w:r>
        <w:rPr>
          <w:rFonts w:ascii="Times New Roman" w:eastAsia="Calibri" w:hAnsi="Times New Roman" w:cs="Times New Roman"/>
        </w:rPr>
        <w:t>ning</w:t>
      </w:r>
      <w:r w:rsidRPr="00AB77B1">
        <w:rPr>
          <w:rFonts w:ascii="Times New Roman" w:eastAsia="Calibri" w:hAnsi="Times New Roman" w:cs="Times New Roman"/>
        </w:rPr>
        <w:t xml:space="preserve"> vaimulikule. Lähtu</w:t>
      </w:r>
      <w:r>
        <w:rPr>
          <w:rFonts w:ascii="Times New Roman" w:eastAsia="Calibri" w:hAnsi="Times New Roman" w:cs="Times New Roman"/>
        </w:rPr>
        <w:t>des</w:t>
      </w:r>
      <w:r w:rsidRPr="00AB77B1">
        <w:rPr>
          <w:rFonts w:ascii="Times New Roman" w:eastAsia="Calibri" w:hAnsi="Times New Roman" w:cs="Times New Roman"/>
        </w:rPr>
        <w:t xml:space="preserve"> HÕNTE § 43 </w:t>
      </w:r>
      <w:r>
        <w:rPr>
          <w:rFonts w:ascii="Times New Roman" w:eastAsia="Calibri" w:hAnsi="Times New Roman" w:cs="Times New Roman"/>
        </w:rPr>
        <w:t>lõike</w:t>
      </w:r>
      <w:r w:rsidRPr="00AB77B1">
        <w:rPr>
          <w:rFonts w:ascii="Times New Roman" w:eastAsia="Calibri" w:hAnsi="Times New Roman" w:cs="Times New Roman"/>
        </w:rPr>
        <w:t xml:space="preserve"> 1 punktist 5</w:t>
      </w:r>
      <w:r>
        <w:rPr>
          <w:rFonts w:ascii="Times New Roman" w:eastAsia="Calibri" w:hAnsi="Times New Roman" w:cs="Times New Roman"/>
        </w:rPr>
        <w:t>,</w:t>
      </w:r>
      <w:r w:rsidRPr="00AB77B1">
        <w:rPr>
          <w:rFonts w:ascii="Times New Roman" w:eastAsia="Calibri" w:hAnsi="Times New Roman" w:cs="Times New Roman"/>
        </w:rPr>
        <w:t xml:space="preserve"> tuleb analüüsida, kas eelnõuga kehtestatavad nõuded on põhiseadusega kooskõlas. </w:t>
      </w:r>
      <w:r w:rsidRPr="00AB77B1">
        <w:rPr>
          <w:rFonts w:ascii="Times New Roman" w:eastAsia="Calibri" w:hAnsi="Times New Roman" w:cs="Times New Roman"/>
          <w:kern w:val="0"/>
          <w14:ligatures w14:val="none"/>
        </w:rPr>
        <w:t>Eelnõus toodut arvestades tuleb hinnata kooskõla põhiseaduses sätestatud usu- ja veendumusvabaduse, sõna- ja väljendusvabaduse ning ühinemisvabadusega.</w:t>
      </w:r>
    </w:p>
    <w:p w14:paraId="42288D30" w14:textId="77777777" w:rsidR="0000771E" w:rsidRPr="00AB77B1" w:rsidRDefault="0000771E" w:rsidP="00AB77B1">
      <w:pPr>
        <w:spacing w:after="0" w:line="240" w:lineRule="auto"/>
        <w:jc w:val="both"/>
        <w:rPr>
          <w:rFonts w:ascii="Times New Roman" w:eastAsia="Calibri" w:hAnsi="Times New Roman" w:cs="Times New Roman"/>
        </w:rPr>
      </w:pPr>
    </w:p>
    <w:p w14:paraId="181416A0" w14:textId="77777777" w:rsidR="00AB77B1" w:rsidRPr="00AB77B1" w:rsidRDefault="00AB77B1" w:rsidP="00AB77B1">
      <w:pPr>
        <w:spacing w:after="0" w:line="240" w:lineRule="auto"/>
        <w:ind w:firstLine="708"/>
        <w:jc w:val="both"/>
        <w:rPr>
          <w:rFonts w:ascii="Times New Roman" w:eastAsia="Calibri" w:hAnsi="Times New Roman" w:cs="Times New Roman"/>
          <w:b/>
          <w:bCs/>
        </w:rPr>
      </w:pPr>
      <w:r w:rsidRPr="00AB77B1">
        <w:rPr>
          <w:rFonts w:ascii="Times New Roman" w:eastAsia="Calibri" w:hAnsi="Times New Roman" w:cs="Times New Roman"/>
          <w:b/>
          <w:bCs/>
        </w:rPr>
        <w:t>2.3.1. Põhiseaduses sätestatud vabadused ja nende kaitse</w:t>
      </w:r>
    </w:p>
    <w:p w14:paraId="55B4C5C0" w14:textId="77777777" w:rsidR="00AB77B1" w:rsidRPr="00AB77B1" w:rsidRDefault="00AB77B1" w:rsidP="00AB77B1">
      <w:pPr>
        <w:spacing w:after="0" w:line="240" w:lineRule="auto"/>
        <w:jc w:val="both"/>
        <w:rPr>
          <w:rFonts w:ascii="Times New Roman" w:eastAsia="Calibri" w:hAnsi="Times New Roman" w:cs="Times New Roman"/>
        </w:rPr>
      </w:pPr>
    </w:p>
    <w:p w14:paraId="1313377C" w14:textId="77777777" w:rsidR="00AB77B1" w:rsidRPr="00AB77B1" w:rsidRDefault="00AB77B1" w:rsidP="00AB77B1">
      <w:pPr>
        <w:spacing w:after="0" w:line="240" w:lineRule="auto"/>
        <w:jc w:val="both"/>
        <w:rPr>
          <w:rFonts w:ascii="Times New Roman" w:eastAsia="Calibri" w:hAnsi="Times New Roman" w:cs="Times New Roman"/>
          <w:i/>
          <w:iCs/>
        </w:rPr>
      </w:pPr>
      <w:r w:rsidRPr="00AB77B1">
        <w:rPr>
          <w:rFonts w:ascii="Times New Roman" w:eastAsia="Calibri" w:hAnsi="Times New Roman" w:cs="Times New Roman"/>
          <w:i/>
          <w:iCs/>
        </w:rPr>
        <w:t>Usu- ja veendumusvabadus</w:t>
      </w:r>
    </w:p>
    <w:p w14:paraId="634456A1" w14:textId="77777777" w:rsidR="00AB77B1" w:rsidRPr="00AB77B1" w:rsidRDefault="00AB77B1" w:rsidP="00AB77B1">
      <w:pPr>
        <w:spacing w:after="0" w:line="240" w:lineRule="auto"/>
        <w:jc w:val="both"/>
        <w:rPr>
          <w:rFonts w:ascii="Times New Roman" w:eastAsia="Calibri" w:hAnsi="Times New Roman" w:cs="Times New Roman"/>
        </w:rPr>
      </w:pPr>
    </w:p>
    <w:p w14:paraId="578A2027" w14:textId="77777777" w:rsidR="00C13A1A" w:rsidRPr="00AB77B1" w:rsidRDefault="00C13A1A" w:rsidP="00C13A1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Kuna südametunnistuse-, usu- ja mõttevabadus kui õigus</w:t>
      </w:r>
      <w:r>
        <w:rPr>
          <w:rFonts w:ascii="Times New Roman" w:eastAsia="Calibri" w:hAnsi="Times New Roman" w:cs="Times New Roman"/>
        </w:rPr>
        <w:t xml:space="preserve"> (vt põhiseaduse § 40)</w:t>
      </w:r>
      <w:r w:rsidRPr="00AB77B1">
        <w:rPr>
          <w:rFonts w:ascii="Times New Roman" w:eastAsia="Calibri" w:hAnsi="Times New Roman" w:cs="Times New Roman"/>
        </w:rPr>
        <w:t xml:space="preserve"> kätkeb vabadust muuta oma usku või veendumusi, samuti vabadust kuulutada usku või veendumusi nii üksi kui ka koos teistega, avalikult või eraviisiliselt kultuse, õpetamise, tava ja kombetalituse kaudu, siis on peamiselt kasutusel termin </w:t>
      </w:r>
      <w:r>
        <w:rPr>
          <w:rFonts w:ascii="Times New Roman" w:eastAsia="Calibri" w:hAnsi="Times New Roman" w:cs="Times New Roman"/>
        </w:rPr>
        <w:t>„</w:t>
      </w:r>
      <w:r w:rsidRPr="00AB77B1">
        <w:rPr>
          <w:rFonts w:ascii="Times New Roman" w:eastAsia="Calibri" w:hAnsi="Times New Roman" w:cs="Times New Roman"/>
        </w:rPr>
        <w:t>usu- või veendumusvabadus</w:t>
      </w:r>
      <w:r>
        <w:rPr>
          <w:rFonts w:ascii="Times New Roman" w:eastAsia="Calibri" w:hAnsi="Times New Roman" w:cs="Times New Roman"/>
        </w:rPr>
        <w:t>“</w:t>
      </w:r>
      <w:r w:rsidRPr="00AB77B1">
        <w:rPr>
          <w:rFonts w:ascii="Times New Roman" w:eastAsia="Calibri" w:hAnsi="Times New Roman" w:cs="Times New Roman"/>
        </w:rPr>
        <w:t xml:space="preserve"> (</w:t>
      </w:r>
      <w:r w:rsidRPr="00AB77B1">
        <w:rPr>
          <w:rFonts w:ascii="Times New Roman" w:eastAsia="Calibri" w:hAnsi="Times New Roman" w:cs="Times New Roman"/>
          <w:i/>
          <w:iCs/>
        </w:rPr>
        <w:t>freedom of religion or belief</w:t>
      </w:r>
      <w:r w:rsidRPr="00AB77B1">
        <w:rPr>
          <w:rFonts w:ascii="Times New Roman" w:eastAsia="Calibri" w:hAnsi="Times New Roman" w:cs="Times New Roman"/>
        </w:rPr>
        <w:t>).</w:t>
      </w:r>
      <w:r w:rsidRPr="00AB77B1">
        <w:rPr>
          <w:rFonts w:ascii="Times New Roman" w:eastAsia="Calibri" w:hAnsi="Times New Roman" w:cs="Times New Roman"/>
          <w:vertAlign w:val="superscript"/>
        </w:rPr>
        <w:footnoteReference w:id="15"/>
      </w:r>
    </w:p>
    <w:p w14:paraId="69005B72" w14:textId="77777777" w:rsidR="00C13A1A" w:rsidRPr="00AB77B1" w:rsidRDefault="00C13A1A" w:rsidP="00C13A1A">
      <w:pPr>
        <w:spacing w:after="0" w:line="240" w:lineRule="auto"/>
        <w:jc w:val="both"/>
        <w:rPr>
          <w:rFonts w:ascii="Times New Roman" w:eastAsia="Calibri" w:hAnsi="Times New Roman" w:cs="Times New Roman"/>
        </w:rPr>
      </w:pPr>
    </w:p>
    <w:p w14:paraId="53B920EC" w14:textId="4DC1181A" w:rsidR="00AB77B1" w:rsidRPr="00AB77B1" w:rsidRDefault="00C13A1A" w:rsidP="00C13A1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Usu- ja veendumusvabadus ei ole mitte iseseisev õigus, vaid osa inimõigustest. Seega peab igaüks arvestama oma usu või veendumuse väljendamisel teiste õigusi ja vabadusi. Sarnane mõte on kätketud Eesti Vabariigi põhiseaduse §-s 19: „Igaüks peab oma õiguste ja vabaduste kasutamisel ning kohustuste täitmisel austama ja arvestama teiste inimeste õigusi ja vabadusi ning järgima seadust</w:t>
      </w:r>
      <w:r>
        <w:rPr>
          <w:rFonts w:ascii="Times New Roman" w:eastAsia="Calibri" w:hAnsi="Times New Roman" w:cs="Times New Roman"/>
        </w:rPr>
        <w:t>.</w:t>
      </w:r>
      <w:r w:rsidRPr="00AB77B1">
        <w:rPr>
          <w:rFonts w:ascii="Times New Roman" w:eastAsia="Calibri" w:hAnsi="Times New Roman" w:cs="Times New Roman"/>
        </w:rPr>
        <w:t>“ Ka Eesti Riigikohus on märkinud, et „eraisikud ei saa oma hüvede kaitsel jätta teiste isikute õigustega meelevaldselt ja mõõdutundetult arvestamata“.</w:t>
      </w:r>
      <w:r w:rsidRPr="00AB77B1">
        <w:rPr>
          <w:rFonts w:ascii="Times New Roman" w:eastAsia="Calibri" w:hAnsi="Times New Roman" w:cs="Times New Roman"/>
          <w:vertAlign w:val="superscript"/>
        </w:rPr>
        <w:footnoteReference w:id="16"/>
      </w:r>
    </w:p>
    <w:p w14:paraId="0030E032" w14:textId="77777777" w:rsidR="00AB77B1" w:rsidRPr="00AB77B1" w:rsidRDefault="00AB77B1" w:rsidP="00AB77B1">
      <w:pPr>
        <w:spacing w:after="0" w:line="240" w:lineRule="auto"/>
        <w:jc w:val="both"/>
        <w:rPr>
          <w:rFonts w:ascii="Times New Roman" w:eastAsia="Calibri" w:hAnsi="Times New Roman" w:cs="Times New Roman"/>
        </w:rPr>
      </w:pPr>
    </w:p>
    <w:p w14:paraId="6E158533" w14:textId="101E590F"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Põhiseaduse kommenteeritud väljaande kohaselt</w:t>
      </w:r>
      <w:r w:rsidRPr="00AB77B1">
        <w:rPr>
          <w:rFonts w:ascii="Times New Roman" w:eastAsia="Calibri" w:hAnsi="Times New Roman" w:cs="Times New Roman"/>
          <w:vertAlign w:val="superscript"/>
        </w:rPr>
        <w:footnoteReference w:id="17"/>
      </w:r>
      <w:r w:rsidRPr="00AB77B1">
        <w:rPr>
          <w:rFonts w:ascii="Times New Roman" w:eastAsia="Calibri" w:hAnsi="Times New Roman" w:cs="Times New Roman"/>
        </w:rPr>
        <w:t xml:space="preserve"> ei ole kõik veendumused ja arvamused kaitstud EIÕK art-ga 9. Kaasuses </w:t>
      </w:r>
      <w:r w:rsidRPr="00AB77B1">
        <w:rPr>
          <w:rFonts w:ascii="Times New Roman" w:eastAsia="Calibri" w:hAnsi="Times New Roman" w:cs="Times New Roman"/>
          <w:i/>
          <w:iCs/>
        </w:rPr>
        <w:t>Campbell ja Cosans vs. Ühendkuningriik</w:t>
      </w:r>
      <w:r w:rsidRPr="00AB77B1">
        <w:rPr>
          <w:rFonts w:ascii="Times New Roman" w:eastAsia="Calibri" w:hAnsi="Times New Roman" w:cs="Times New Roman"/>
        </w:rPr>
        <w:t xml:space="preserve"> leidis kohus, et termin „veendumus“ (</w:t>
      </w:r>
      <w:r w:rsidRPr="00AB77B1">
        <w:rPr>
          <w:rFonts w:ascii="Times New Roman" w:eastAsia="Calibri" w:hAnsi="Times New Roman" w:cs="Times New Roman"/>
          <w:i/>
          <w:iCs/>
        </w:rPr>
        <w:t>belief</w:t>
      </w:r>
      <w:r w:rsidRPr="00AB77B1">
        <w:rPr>
          <w:rFonts w:ascii="Times New Roman" w:eastAsia="Calibri" w:hAnsi="Times New Roman" w:cs="Times New Roman"/>
        </w:rPr>
        <w:t>) EIÕK art-s 9 tähendab vaateid (</w:t>
      </w:r>
      <w:r w:rsidRPr="00AB77B1">
        <w:rPr>
          <w:rFonts w:ascii="Times New Roman" w:eastAsia="Calibri" w:hAnsi="Times New Roman" w:cs="Times New Roman"/>
          <w:i/>
          <w:iCs/>
        </w:rPr>
        <w:t>views</w:t>
      </w:r>
      <w:r w:rsidRPr="00AB77B1">
        <w:rPr>
          <w:rFonts w:ascii="Times New Roman" w:eastAsia="Calibri" w:hAnsi="Times New Roman" w:cs="Times New Roman"/>
        </w:rPr>
        <w:t>), mida teatud määral iseloomustavad veenvus (</w:t>
      </w:r>
      <w:r w:rsidRPr="00AB77B1">
        <w:rPr>
          <w:rFonts w:ascii="Times New Roman" w:eastAsia="Calibri" w:hAnsi="Times New Roman" w:cs="Times New Roman"/>
          <w:i/>
          <w:iCs/>
        </w:rPr>
        <w:t>cogency</w:t>
      </w:r>
      <w:r w:rsidRPr="00AB77B1">
        <w:rPr>
          <w:rFonts w:ascii="Times New Roman" w:eastAsia="Calibri" w:hAnsi="Times New Roman" w:cs="Times New Roman"/>
        </w:rPr>
        <w:t>), tõsidus (</w:t>
      </w:r>
      <w:r w:rsidRPr="00AB77B1">
        <w:rPr>
          <w:rFonts w:ascii="Times New Roman" w:eastAsia="Calibri" w:hAnsi="Times New Roman" w:cs="Times New Roman"/>
          <w:i/>
          <w:iCs/>
        </w:rPr>
        <w:t>seriousness</w:t>
      </w:r>
      <w:r w:rsidRPr="00AB77B1">
        <w:rPr>
          <w:rFonts w:ascii="Times New Roman" w:eastAsia="Calibri" w:hAnsi="Times New Roman" w:cs="Times New Roman"/>
        </w:rPr>
        <w:t>), kokkukuuluvus (</w:t>
      </w:r>
      <w:r w:rsidRPr="00AB77B1">
        <w:rPr>
          <w:rFonts w:ascii="Times New Roman" w:eastAsia="Calibri" w:hAnsi="Times New Roman" w:cs="Times New Roman"/>
          <w:i/>
          <w:iCs/>
        </w:rPr>
        <w:t>cohesion</w:t>
      </w:r>
      <w:r w:rsidRPr="00AB77B1">
        <w:rPr>
          <w:rFonts w:ascii="Times New Roman" w:eastAsia="Calibri" w:hAnsi="Times New Roman" w:cs="Times New Roman"/>
        </w:rPr>
        <w:t>) ning tähtsus (</w:t>
      </w:r>
      <w:r w:rsidRPr="00AB77B1">
        <w:rPr>
          <w:rFonts w:ascii="Times New Roman" w:eastAsia="Calibri" w:hAnsi="Times New Roman" w:cs="Times New Roman"/>
          <w:i/>
          <w:iCs/>
        </w:rPr>
        <w:t>importance</w:t>
      </w:r>
      <w:r w:rsidRPr="00AB77B1">
        <w:rPr>
          <w:rFonts w:ascii="Times New Roman" w:eastAsia="Calibri" w:hAnsi="Times New Roman" w:cs="Times New Roman"/>
        </w:rPr>
        <w:t>) – seega mitte igasugune sisemine või triviaalne veendumus või arvamus, vaid teatud kriteeriumidele vastav veendumus. Need kriteeriumid eristavad ka veendumusi, mille väljendamine kuulub vastavalt EIÕK art 9 või 10 (sõnavabadus) kaitsealasse (EIKo 7511/76, 7743/76, Campbell ja Cosans vs. Ühendkuningriik, 25.02.1982).</w:t>
      </w:r>
    </w:p>
    <w:p w14:paraId="4AA3E7B8" w14:textId="77777777" w:rsidR="00AB77B1" w:rsidRPr="00AB77B1" w:rsidRDefault="00AB77B1" w:rsidP="00AB77B1">
      <w:pPr>
        <w:spacing w:after="0" w:line="240" w:lineRule="auto"/>
        <w:jc w:val="both"/>
        <w:rPr>
          <w:rFonts w:ascii="Times New Roman" w:eastAsia="Calibri" w:hAnsi="Times New Roman" w:cs="Times New Roman"/>
        </w:rPr>
      </w:pPr>
    </w:p>
    <w:p w14:paraId="0CFD5F2E"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Samuti võib juhtuda, et teatud usuline või mitteusuline veendumus</w:t>
      </w:r>
      <w:r w:rsidRPr="00AB77B1">
        <w:rPr>
          <w:rFonts w:ascii="Times New Roman" w:eastAsia="Calibri" w:hAnsi="Times New Roman" w:cs="Times New Roman"/>
          <w:b/>
          <w:bCs/>
        </w:rPr>
        <w:t xml:space="preserve"> </w:t>
      </w:r>
      <w:r w:rsidRPr="00AB77B1">
        <w:rPr>
          <w:rFonts w:ascii="Times New Roman" w:eastAsia="Calibri" w:hAnsi="Times New Roman" w:cs="Times New Roman"/>
        </w:rPr>
        <w:t>ei kuulu üldse EIÕK kaitstavate veendumuste hulka. Nimelt sätestab konventsiooni art 17 keelu konventsioonis sisalduvaid õigusi kuritarvitada (vt ka §-de 10 ja 45 komm-d; EIKo 23414/02, Wood vs. Ühendkuningriik, 16.11.2004; EIKo 35222/04, Pavel Ivanov vs. Venemaa, 20.02.2007; EIKo 34367/14, Belkacem vs. Belgia, 27.06.2017): „Midagi käesolevas konventsioonis ei või tõlgendada selliselt, et see annab mingile riigile, isikurühmale või üksikisikule õiguse tegevuseks või teoks, mille eesmärk on konventsiooniga sätestatud õiguste või vabaduste kaotamine või nende piiramine suuremal määral, kui see on ette nähtud konventsioonis.“ /…/ Kui isiku vaated ja sisemised veendumused kasvavad üle vaadete väljendamiseks või mõtete realiseerimiseks, võivad kõne alla tulla põhiseadusest tulenevad või põhiseadusega lubatud (nt § 40 lg 3, § 41 lg 2, § 45 lg 1) piirangud.</w:t>
      </w:r>
      <w:r w:rsidRPr="00AB77B1">
        <w:rPr>
          <w:rFonts w:ascii="Times New Roman" w:eastAsia="Calibri" w:hAnsi="Times New Roman" w:cs="Times New Roman"/>
          <w:vertAlign w:val="superscript"/>
        </w:rPr>
        <w:footnoteReference w:id="18"/>
      </w:r>
    </w:p>
    <w:p w14:paraId="6F391950" w14:textId="77777777" w:rsidR="00AB77B1" w:rsidRPr="00AB77B1" w:rsidRDefault="00AB77B1" w:rsidP="00AB77B1">
      <w:pPr>
        <w:spacing w:after="0" w:line="240" w:lineRule="auto"/>
        <w:jc w:val="both"/>
        <w:rPr>
          <w:rFonts w:ascii="Times New Roman" w:eastAsia="Calibri" w:hAnsi="Times New Roman" w:cs="Times New Roman"/>
        </w:rPr>
      </w:pPr>
    </w:p>
    <w:p w14:paraId="7C8CF557"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Nagu märgitud, ei ole usu ja veendumuse väljendamine piiramatu vabadus. Piiramatu on see ainult nii-öelda sisemises sfääris, mille kohta sageli kasutatakse ladinakeelset terminit </w:t>
      </w:r>
      <w:r w:rsidRPr="00AB77B1">
        <w:rPr>
          <w:rFonts w:ascii="Times New Roman" w:eastAsia="Calibri" w:hAnsi="Times New Roman" w:cs="Times New Roman"/>
          <w:i/>
          <w:iCs/>
        </w:rPr>
        <w:t>forum internum. </w:t>
      </w:r>
      <w:r w:rsidRPr="00AB77B1">
        <w:rPr>
          <w:rFonts w:ascii="Times New Roman" w:eastAsia="Calibri" w:hAnsi="Times New Roman" w:cs="Times New Roman"/>
        </w:rPr>
        <w:t>Sisuliselt tähendab see absoluutset vabadust omada (</w:t>
      </w:r>
      <w:r w:rsidRPr="00AB77B1">
        <w:rPr>
          <w:rFonts w:ascii="Times New Roman" w:eastAsia="Calibri" w:hAnsi="Times New Roman" w:cs="Times New Roman"/>
          <w:i/>
          <w:iCs/>
        </w:rPr>
        <w:t>have</w:t>
      </w:r>
      <w:r w:rsidRPr="00AB77B1">
        <w:rPr>
          <w:rFonts w:ascii="Times New Roman" w:eastAsia="Calibri" w:hAnsi="Times New Roman" w:cs="Times New Roman"/>
        </w:rPr>
        <w:t>) ja vahetada (</w:t>
      </w:r>
      <w:r w:rsidRPr="00AB77B1">
        <w:rPr>
          <w:rFonts w:ascii="Times New Roman" w:eastAsia="Calibri" w:hAnsi="Times New Roman" w:cs="Times New Roman"/>
          <w:i/>
          <w:iCs/>
        </w:rPr>
        <w:t>change, adopt</w:t>
      </w:r>
      <w:r w:rsidRPr="00AB77B1">
        <w:rPr>
          <w:rFonts w:ascii="Times New Roman" w:eastAsia="Calibri" w:hAnsi="Times New Roman" w:cs="Times New Roman"/>
        </w:rPr>
        <w:t>) oma usku ja veendumusi.</w:t>
      </w:r>
      <w:r w:rsidRPr="00AB77B1">
        <w:rPr>
          <w:rFonts w:ascii="Times New Roman" w:eastAsia="Calibri" w:hAnsi="Times New Roman" w:cs="Times New Roman"/>
          <w:vertAlign w:val="superscript"/>
        </w:rPr>
        <w:footnoteReference w:id="19"/>
      </w:r>
      <w:r w:rsidRPr="00AB77B1">
        <w:rPr>
          <w:rFonts w:ascii="Times New Roman" w:eastAsia="Calibri" w:hAnsi="Times New Roman" w:cs="Times New Roman"/>
        </w:rPr>
        <w:t xml:space="preserve"> Kuna sõjapropaganda, vaenu ja desinformatsiooni levitamine ei ole usuvabaduse kaitsealas, siis tuleb hinnata, kas tegemist on arvamustega, mis on sõnavabaduse kaitsealas, või hinnata, kas arvamused või veendumus on üldse EIÕK kaitsealas.</w:t>
      </w:r>
    </w:p>
    <w:p w14:paraId="46ACFE5F" w14:textId="77777777" w:rsidR="00AB77B1" w:rsidRPr="00AB77B1" w:rsidRDefault="00AB77B1" w:rsidP="00AB77B1">
      <w:pPr>
        <w:spacing w:after="0" w:line="240" w:lineRule="auto"/>
        <w:jc w:val="both"/>
        <w:rPr>
          <w:rFonts w:ascii="Times New Roman" w:eastAsia="Calibri" w:hAnsi="Times New Roman" w:cs="Times New Roman"/>
        </w:rPr>
      </w:pPr>
    </w:p>
    <w:p w14:paraId="75A74E69" w14:textId="77777777" w:rsidR="00AB77B1" w:rsidRPr="00AB77B1" w:rsidRDefault="00AB77B1" w:rsidP="00AB77B1">
      <w:pPr>
        <w:spacing w:after="0" w:line="240" w:lineRule="auto"/>
        <w:jc w:val="both"/>
        <w:rPr>
          <w:rFonts w:ascii="Times New Roman" w:eastAsia="Calibri" w:hAnsi="Times New Roman" w:cs="Times New Roman"/>
          <w:i/>
          <w:iCs/>
        </w:rPr>
      </w:pPr>
      <w:r w:rsidRPr="00AB77B1">
        <w:rPr>
          <w:rFonts w:ascii="Times New Roman" w:eastAsia="Calibri" w:hAnsi="Times New Roman" w:cs="Times New Roman"/>
          <w:i/>
          <w:iCs/>
        </w:rPr>
        <w:t>Sõna- ja väljendusvabadus</w:t>
      </w:r>
    </w:p>
    <w:p w14:paraId="2E78126C" w14:textId="77777777" w:rsidR="00AB77B1" w:rsidRPr="00AB77B1" w:rsidRDefault="00AB77B1" w:rsidP="00AB77B1">
      <w:pPr>
        <w:spacing w:after="0" w:line="240" w:lineRule="auto"/>
        <w:jc w:val="both"/>
        <w:rPr>
          <w:rFonts w:ascii="Times New Roman" w:eastAsia="Calibri" w:hAnsi="Times New Roman" w:cs="Times New Roman"/>
        </w:rPr>
      </w:pPr>
    </w:p>
    <w:p w14:paraId="4F6791E0"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Põhiseadusega on kaitstud igaühe, st nii Eesti kodanike, välismaalaste kui ka kodakondsuseta inimeste õigus sõnavabadusele (§ 45). Ka eraõiguslike juriidiliste isikute (nt ettevõtete, sealhulgas meediaettevõtete) sõnavabadus on põhiseaduse kaitse all.</w:t>
      </w:r>
      <w:r w:rsidRPr="00AB77B1">
        <w:rPr>
          <w:rFonts w:ascii="Times New Roman" w:eastAsia="Calibri" w:hAnsi="Times New Roman" w:cs="Times New Roman"/>
          <w:vertAlign w:val="superscript"/>
        </w:rPr>
        <w:footnoteReference w:id="20"/>
      </w:r>
    </w:p>
    <w:p w14:paraId="7042FF14" w14:textId="77777777" w:rsidR="00356488" w:rsidRDefault="00356488" w:rsidP="00AB77B1">
      <w:pPr>
        <w:spacing w:after="0" w:line="240" w:lineRule="auto"/>
        <w:jc w:val="both"/>
        <w:rPr>
          <w:rFonts w:ascii="Times New Roman" w:eastAsia="Calibri" w:hAnsi="Times New Roman" w:cs="Times New Roman"/>
        </w:rPr>
      </w:pPr>
    </w:p>
    <w:p w14:paraId="535413A4" w14:textId="11186763"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Väljendusvabadus on üks kesksemaid vabadusõigusi ning selle sisustamine rajaneb põhiseaduse preambulis sätestatud põhimõttel, et Eesti riik on „rajatud vabadusele, õiglusele ja õigusele“, seega siis laias mõistes ka väljendusvabadusele kui üldise vabadusõiguse ühele alaliigile. Väljendusvabadus on ka vahetult seotud põhiseaduse §-s 1 sätestatud demokraatia põhimõttega, olles viimase immanentseks osaks. Demokraatia põhimõte on üks Eesti ühiskonnakorralduse aluspõhimõtteid. Väljendusvabadus on väärtus iseenesest. See on tähtis eeldus ja tingimus paljude põhiseadusega tagatud õiguste ja vabaduste sisuliseks ja asjakohaseks toimimiseks ja kaitseks, näiteks valimisõiguse, mõtte-, südametunnistuse- ja ühinemisvabaduse, informatsioonilise enesemääramise ja privaatsuse, loomevabaduse jmt õiguste ning vabaduste kasutamisel. Ilma täiemahulise väljendusvabaduseta on teiste õiguste ja vabaduste vaba toimimine piiratud ning üksikisikul on raske vastu seista võimu omavolile või kuritarvitustele ning teha põhistatud valikuid eraelus.</w:t>
      </w:r>
      <w:r w:rsidRPr="00AB77B1">
        <w:rPr>
          <w:rFonts w:ascii="Times New Roman" w:eastAsia="Calibri" w:hAnsi="Times New Roman" w:cs="Times New Roman"/>
          <w:vertAlign w:val="superscript"/>
        </w:rPr>
        <w:footnoteReference w:id="21"/>
      </w:r>
    </w:p>
    <w:p w14:paraId="5B826F8A" w14:textId="77777777" w:rsidR="00AB77B1" w:rsidRPr="00AB77B1" w:rsidRDefault="00AB77B1" w:rsidP="00AB77B1">
      <w:pPr>
        <w:spacing w:after="0" w:line="240" w:lineRule="auto"/>
        <w:jc w:val="both"/>
        <w:rPr>
          <w:rFonts w:ascii="Times New Roman" w:eastAsia="Calibri" w:hAnsi="Times New Roman" w:cs="Times New Roman"/>
        </w:rPr>
      </w:pPr>
    </w:p>
    <w:p w14:paraId="35FDEFBA" w14:textId="3DB73FD4"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Et väljendusvabadusel on keskne roll demokraatliku ühiskonna toimimises ja igaühe vabas arengus, siis selle vabaduse kasutamisega kaasnevad ka kohustused ja vastutus. Et hinnata vabaduse riive juhtumeid, kehtestavad põhiseaduse paragrahvi 45 teine ja kolmas lause väljendusvabaduse riive põhiseaduslikud alused sarnaselt EIÕK art</w:t>
      </w:r>
      <w:r w:rsidR="00886844">
        <w:rPr>
          <w:rFonts w:ascii="Times New Roman" w:eastAsia="Calibri" w:hAnsi="Times New Roman" w:cs="Times New Roman"/>
        </w:rPr>
        <w:t>ikli</w:t>
      </w:r>
      <w:r w:rsidRPr="00AB77B1">
        <w:rPr>
          <w:rFonts w:ascii="Times New Roman" w:eastAsia="Calibri" w:hAnsi="Times New Roman" w:cs="Times New Roman"/>
        </w:rPr>
        <w:t xml:space="preserve"> 10 l</w:t>
      </w:r>
      <w:r w:rsidR="00886844">
        <w:rPr>
          <w:rFonts w:ascii="Times New Roman" w:eastAsia="Calibri" w:hAnsi="Times New Roman" w:cs="Times New Roman"/>
        </w:rPr>
        <w:t>õikeg</w:t>
      </w:r>
      <w:r w:rsidRPr="00AB77B1">
        <w:rPr>
          <w:rFonts w:ascii="Times New Roman" w:eastAsia="Calibri" w:hAnsi="Times New Roman" w:cs="Times New Roman"/>
        </w:rPr>
        <w:t>a 2. See annab avalikele võimudele õiguse seostada väljendusvabadus „niisuguste formaalsuste, tingimuste, piirangute või karistustega, mis on fikseeritud seaduses ning on demokraatlikus ühiskonnas vajalikud riigi julgeoleku, territoriaalse terviklikkuse või ühiskondliku turvalisuse huvides, korratuste või kuritegude ärahoidmiseks, tervise või kõlbluse või kaasinimeste reputatsiooni või õiguste kaitseks, konfidentsiaalse teabe avalikustamise vältimiseks või õigusemõistmise autoriteedi ja erapooletuse säilitamiseks“. Samuti on sõnavabadust  põhiseaduse kohaselt võimalik piirata avaliku korra, kõlbluse, teiste inimeste õiguste ja vabaduste, tervise, au ning hea nime kaitseks. EIÕK lubab seda piirata ka julgeoleku eesmärgil</w:t>
      </w:r>
      <w:r w:rsidRPr="00AB77B1">
        <w:rPr>
          <w:rFonts w:ascii="Times New Roman" w:eastAsia="Calibri" w:hAnsi="Times New Roman" w:cs="Times New Roman"/>
          <w:vertAlign w:val="superscript"/>
        </w:rPr>
        <w:footnoteReference w:id="22"/>
      </w:r>
      <w:r w:rsidRPr="00AB77B1">
        <w:rPr>
          <w:rFonts w:ascii="Times New Roman" w:eastAsia="Calibri" w:hAnsi="Times New Roman" w:cs="Times New Roman"/>
        </w:rPr>
        <w:t xml:space="preserve">. </w:t>
      </w:r>
    </w:p>
    <w:p w14:paraId="69E2904E" w14:textId="77777777" w:rsidR="00AB77B1" w:rsidRPr="00AB77B1" w:rsidRDefault="00AB77B1" w:rsidP="00AB77B1">
      <w:pPr>
        <w:spacing w:after="0" w:line="240" w:lineRule="auto"/>
        <w:jc w:val="both"/>
        <w:rPr>
          <w:rFonts w:ascii="Times New Roman" w:eastAsia="Calibri" w:hAnsi="Times New Roman" w:cs="Times New Roman"/>
        </w:rPr>
      </w:pPr>
    </w:p>
    <w:p w14:paraId="33C6E318" w14:textId="77777777" w:rsidR="00AB77B1" w:rsidRPr="00AB77B1" w:rsidRDefault="00AB77B1" w:rsidP="00AB77B1">
      <w:pPr>
        <w:spacing w:after="0" w:line="240" w:lineRule="auto"/>
        <w:jc w:val="both"/>
        <w:rPr>
          <w:rFonts w:ascii="Times New Roman" w:eastAsia="Calibri" w:hAnsi="Times New Roman" w:cs="Times New Roman"/>
          <w:i/>
          <w:iCs/>
        </w:rPr>
      </w:pPr>
      <w:r w:rsidRPr="00AB77B1">
        <w:rPr>
          <w:rFonts w:ascii="Times New Roman" w:eastAsia="Calibri" w:hAnsi="Times New Roman" w:cs="Times New Roman"/>
          <w:i/>
          <w:iCs/>
        </w:rPr>
        <w:t>Ühinemisvabadus</w:t>
      </w:r>
    </w:p>
    <w:p w14:paraId="7002D2A1" w14:textId="77777777" w:rsidR="00AB77B1" w:rsidRPr="00AB77B1" w:rsidRDefault="00AB77B1" w:rsidP="00AB77B1">
      <w:pPr>
        <w:spacing w:after="0" w:line="240" w:lineRule="auto"/>
        <w:jc w:val="both"/>
        <w:rPr>
          <w:rFonts w:ascii="Times New Roman" w:eastAsia="Calibri" w:hAnsi="Times New Roman" w:cs="Times New Roman"/>
        </w:rPr>
      </w:pPr>
    </w:p>
    <w:p w14:paraId="37574C32"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Põhiseaduse § 48 esimese lause kohaselt on igaühel õigus koonduda mittetulundusühingutesse ja -liitudesse. </w:t>
      </w:r>
    </w:p>
    <w:p w14:paraId="2B12EE9C" w14:textId="77777777" w:rsidR="00AB77B1" w:rsidRPr="00AB77B1" w:rsidRDefault="00AB77B1" w:rsidP="00AB77B1">
      <w:pPr>
        <w:spacing w:after="0" w:line="240" w:lineRule="auto"/>
        <w:jc w:val="both"/>
        <w:rPr>
          <w:rFonts w:ascii="Times New Roman" w:eastAsia="Calibri" w:hAnsi="Times New Roman" w:cs="Times New Roman"/>
        </w:rPr>
      </w:pPr>
    </w:p>
    <w:p w14:paraId="1058A55A"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Ühinemisvabaduse eesmärk on anda üksikisikule võimalus oma huvide kaitseks või paremaks teostamiseks ühineda teistega, moodustades ühingu, mis seisab või tegutseb nende kõigi eest, samuti tagada õigus loodud ühinguga liituda või ühingu tegevuses muul viisil osaleda. Üksinda on raske ühiskonnas oma sõna kuuldavaks muuta, sageli on see võimalik vaid koostööd tehes. Nii kaitseb õigus koonduda mittetulundusühingutesse ühtlasi ka arvamuste paljusust, mis on demokraatia alustalaks. /…/ Paragrahv 48 kohustab riiki looma õigusliku raamistiku, mis võimaldab mittetulundusühingutel tegutseda. Seejuures tuleb neile tagada omandiõigus ja muud põhiõigused, st tunnustada neid õigussubjektidena.</w:t>
      </w:r>
      <w:r w:rsidRPr="00AB77B1">
        <w:rPr>
          <w:rFonts w:ascii="Times New Roman" w:eastAsia="Calibri" w:hAnsi="Times New Roman" w:cs="Times New Roman"/>
          <w:vertAlign w:val="superscript"/>
        </w:rPr>
        <w:footnoteReference w:id="23"/>
      </w:r>
      <w:r w:rsidRPr="00AB77B1">
        <w:rPr>
          <w:rFonts w:ascii="Times New Roman" w:eastAsia="Calibri" w:hAnsi="Times New Roman" w:cs="Times New Roman"/>
        </w:rPr>
        <w:t xml:space="preserve"> Ühinemisvabadus pakub suuremat kaitset kui kogunemisvabadus, sest ühingu tegevuse võib peatada või lõpetada üksnes kohus.</w:t>
      </w:r>
      <w:r w:rsidRPr="00AB77B1">
        <w:rPr>
          <w:rFonts w:ascii="Times New Roman" w:eastAsia="Calibri" w:hAnsi="Times New Roman" w:cs="Times New Roman"/>
          <w:vertAlign w:val="superscript"/>
        </w:rPr>
        <w:footnoteReference w:id="24"/>
      </w:r>
    </w:p>
    <w:p w14:paraId="33CC1688" w14:textId="77777777" w:rsidR="00AB77B1" w:rsidRPr="00AB77B1" w:rsidRDefault="00AB77B1" w:rsidP="00AB77B1">
      <w:pPr>
        <w:spacing w:after="0" w:line="240" w:lineRule="auto"/>
        <w:jc w:val="both"/>
        <w:rPr>
          <w:rFonts w:ascii="Times New Roman" w:eastAsia="Calibri" w:hAnsi="Times New Roman" w:cs="Times New Roman"/>
        </w:rPr>
      </w:pPr>
    </w:p>
    <w:p w14:paraId="37893905" w14:textId="49B29ADF"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Ühinemisvabadus ei hõlma </w:t>
      </w:r>
      <w:r w:rsidR="00026EA1">
        <w:rPr>
          <w:rFonts w:ascii="Times New Roman" w:eastAsia="Calibri" w:hAnsi="Times New Roman" w:cs="Times New Roman"/>
        </w:rPr>
        <w:t>ainult</w:t>
      </w:r>
      <w:r w:rsidRPr="00AB77B1">
        <w:rPr>
          <w:rFonts w:ascii="Times New Roman" w:eastAsia="Calibri" w:hAnsi="Times New Roman" w:cs="Times New Roman"/>
        </w:rPr>
        <w:t xml:space="preserve"> õigust ühineda, vaid ka ühiselt (ühingu kaudu) oma eesmärkide nimel tegutseda. Seetõttu on §-ga 48 kaitstud ka õigus ühingu tegevust korraldada, saada ühingu tegutsemiseks vajalikke vahendeid ja neid vastavalt ühingu vajadustele kasutada.</w:t>
      </w:r>
      <w:r w:rsidRPr="00AB77B1">
        <w:rPr>
          <w:rFonts w:ascii="Times New Roman" w:eastAsia="Calibri" w:hAnsi="Times New Roman" w:cs="Times New Roman"/>
          <w:vertAlign w:val="superscript"/>
        </w:rPr>
        <w:footnoteReference w:id="25"/>
      </w:r>
    </w:p>
    <w:p w14:paraId="265D57F3" w14:textId="77777777" w:rsidR="00AB77B1" w:rsidRPr="00AB77B1" w:rsidRDefault="00AB77B1" w:rsidP="00AB77B1">
      <w:pPr>
        <w:spacing w:after="0" w:line="240" w:lineRule="auto"/>
        <w:jc w:val="both"/>
        <w:rPr>
          <w:rFonts w:ascii="Times New Roman" w:eastAsia="Calibri" w:hAnsi="Times New Roman" w:cs="Times New Roman"/>
        </w:rPr>
      </w:pPr>
    </w:p>
    <w:p w14:paraId="6603C4AA"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Samas ei ole ühinemisvabadus piiramatu. Ühinemisvabaduse piirangud on lubatavad, kui need on sätestatud seadusega ja on proportsionaalsed. EIÕK art 11 seab nõude, et piirangud peavad olema vajalikud riigi julgeoleku või ühiskondliku turvalisuse huvides, korratuste või kuritegude ärahoidmiseks, tervise või kõlbluse või kaasinimeste õiguste ja vabaduste kaitseks.</w:t>
      </w:r>
      <w:r w:rsidRPr="00AB77B1">
        <w:rPr>
          <w:rFonts w:ascii="Times New Roman" w:eastAsia="Calibri" w:hAnsi="Times New Roman" w:cs="Times New Roman"/>
          <w:vertAlign w:val="superscript"/>
        </w:rPr>
        <w:footnoteReference w:id="26"/>
      </w:r>
      <w:r w:rsidRPr="00AB77B1">
        <w:rPr>
          <w:rFonts w:ascii="Times New Roman" w:eastAsia="Calibri" w:hAnsi="Times New Roman" w:cs="Times New Roman"/>
        </w:rPr>
        <w:t xml:space="preserve"> </w:t>
      </w:r>
    </w:p>
    <w:p w14:paraId="399CA139" w14:textId="77777777" w:rsidR="00AB77B1" w:rsidRPr="00AB77B1" w:rsidRDefault="00AB77B1" w:rsidP="00AB77B1">
      <w:pPr>
        <w:spacing w:after="0" w:line="240" w:lineRule="auto"/>
        <w:jc w:val="both"/>
        <w:rPr>
          <w:rFonts w:ascii="Times New Roman" w:eastAsia="Calibri" w:hAnsi="Times New Roman" w:cs="Times New Roman"/>
        </w:rPr>
      </w:pPr>
    </w:p>
    <w:p w14:paraId="48E1DE06"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Tuleb ka arvestada, et põhiseaduse § 48 kohaselt on keelatud ühingud, liidud ja erakonnad, kelle eesmärgid või tegevus on suunatud Eesti põhiseadusliku korra vägivaldsele muutmisele või on muul viisil vastuolus kriminaalvastutust sätestava seadusega.</w:t>
      </w:r>
    </w:p>
    <w:p w14:paraId="1C0F6F9D" w14:textId="77777777" w:rsidR="00AB77B1" w:rsidRPr="00AB77B1" w:rsidRDefault="00AB77B1" w:rsidP="00AB77B1">
      <w:pPr>
        <w:spacing w:after="0" w:line="240" w:lineRule="auto"/>
        <w:jc w:val="both"/>
        <w:rPr>
          <w:rFonts w:ascii="Times New Roman" w:eastAsia="Calibri" w:hAnsi="Times New Roman" w:cs="Times New Roman"/>
        </w:rPr>
      </w:pPr>
    </w:p>
    <w:p w14:paraId="17398EF0" w14:textId="77777777" w:rsidR="00AB77B1" w:rsidRPr="00AB77B1" w:rsidRDefault="00AB77B1" w:rsidP="00AB77B1">
      <w:pPr>
        <w:spacing w:after="0" w:line="240" w:lineRule="auto"/>
        <w:ind w:firstLine="708"/>
        <w:jc w:val="both"/>
        <w:rPr>
          <w:rFonts w:ascii="Times New Roman" w:eastAsia="Calibri" w:hAnsi="Times New Roman" w:cs="Times New Roman"/>
          <w:b/>
          <w:bCs/>
        </w:rPr>
      </w:pPr>
      <w:r w:rsidRPr="00AB77B1">
        <w:rPr>
          <w:rFonts w:ascii="Times New Roman" w:eastAsia="Calibri" w:hAnsi="Times New Roman" w:cs="Times New Roman"/>
          <w:b/>
          <w:bCs/>
        </w:rPr>
        <w:t>2.3.2. Riigi roll nõuete kehtestamisel</w:t>
      </w:r>
    </w:p>
    <w:p w14:paraId="162D49CF" w14:textId="77777777" w:rsidR="00AB77B1" w:rsidRPr="00AB77B1" w:rsidRDefault="00AB77B1" w:rsidP="00AB77B1">
      <w:pPr>
        <w:spacing w:after="0" w:line="240" w:lineRule="auto"/>
        <w:jc w:val="both"/>
        <w:rPr>
          <w:rFonts w:ascii="Times New Roman" w:eastAsia="Calibri" w:hAnsi="Times New Roman" w:cs="Times New Roman"/>
        </w:rPr>
      </w:pPr>
    </w:p>
    <w:p w14:paraId="39E10E1C"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Euroopa Liidu Välisasjade Nõukogu võttis 2013. aastal vastu juhised</w:t>
      </w:r>
      <w:r w:rsidRPr="00AB77B1">
        <w:rPr>
          <w:rFonts w:ascii="Times New Roman" w:eastAsia="Calibri" w:hAnsi="Times New Roman" w:cs="Times New Roman"/>
          <w:vertAlign w:val="superscript"/>
        </w:rPr>
        <w:footnoteReference w:id="27"/>
      </w:r>
      <w:r w:rsidRPr="00AB77B1">
        <w:rPr>
          <w:rFonts w:ascii="Times New Roman" w:eastAsia="Calibri" w:hAnsi="Times New Roman" w:cs="Times New Roman"/>
        </w:rPr>
        <w:t>, milles on märgitud riikide esmane roll usu- ja veendumusvabaduse tagamisel, sealjuures:</w:t>
      </w:r>
    </w:p>
    <w:p w14:paraId="09E70B3C"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w:t>
      </w:r>
      <w:r w:rsidRPr="00AB77B1">
        <w:rPr>
          <w:rFonts w:ascii="Times New Roman" w:eastAsia="Calibri" w:hAnsi="Times New Roman" w:cs="Times New Roman"/>
        </w:rPr>
        <w:t>iigid peavad tagama, et nende territooriumil kehtiv regulatsioon sätestaks kõigile piisavad ja tõhusad meetmed ja tagatised mõtte, südametunnistuse, religiooni või veendumuste kohta ilma põhjendamatu välistamise või diskrimineerimiseta ning asjakohaseid sätteid jõustatakse nõuetekohaselt;</w:t>
      </w:r>
    </w:p>
    <w:p w14:paraId="7FA6C613"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w:t>
      </w:r>
      <w:r w:rsidRPr="00AB77B1">
        <w:rPr>
          <w:rFonts w:ascii="Times New Roman" w:eastAsia="Calibri" w:hAnsi="Times New Roman" w:cs="Times New Roman"/>
        </w:rPr>
        <w:t xml:space="preserve">iikide esmane kohustus on kaitsta kõiki nende territooriumil elavaid isikuid, sealhulgas </w:t>
      </w:r>
      <w:r>
        <w:rPr>
          <w:rFonts w:ascii="Times New Roman" w:eastAsia="Calibri" w:hAnsi="Times New Roman" w:cs="Times New Roman"/>
        </w:rPr>
        <w:t>neid</w:t>
      </w:r>
      <w:r w:rsidRPr="00AB77B1">
        <w:rPr>
          <w:rFonts w:ascii="Times New Roman" w:eastAsia="Calibri" w:hAnsi="Times New Roman" w:cs="Times New Roman"/>
        </w:rPr>
        <w:t>, kellel on ateistlikud veendumused</w:t>
      </w:r>
      <w:r>
        <w:rPr>
          <w:rFonts w:ascii="Times New Roman" w:eastAsia="Calibri" w:hAnsi="Times New Roman" w:cs="Times New Roman"/>
        </w:rPr>
        <w:t xml:space="preserve"> või</w:t>
      </w:r>
      <w:r w:rsidRPr="00AB77B1">
        <w:rPr>
          <w:rFonts w:ascii="Times New Roman" w:eastAsia="Calibri" w:hAnsi="Times New Roman" w:cs="Times New Roman"/>
        </w:rPr>
        <w:t xml:space="preserve"> kes kuuluvad vähemuste ja põlisrahvaste hulka</w:t>
      </w:r>
      <w:r>
        <w:rPr>
          <w:rFonts w:ascii="Times New Roman" w:eastAsia="Calibri" w:hAnsi="Times New Roman" w:cs="Times New Roman"/>
        </w:rPr>
        <w:t>,</w:t>
      </w:r>
      <w:r w:rsidRPr="00AB77B1">
        <w:rPr>
          <w:rFonts w:ascii="Times New Roman" w:eastAsia="Calibri" w:hAnsi="Times New Roman" w:cs="Times New Roman"/>
        </w:rPr>
        <w:t xml:space="preserve"> ning tagada nende õiguste kaitse. Riigid peavad kohtlema kõiki üksikisikuid võrdselt ilma diskrimineerimiseta nende usutunnistuse või veendumuste alusel;</w:t>
      </w:r>
    </w:p>
    <w:p w14:paraId="3C09B978"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w:t>
      </w:r>
      <w:r w:rsidRPr="00AB77B1">
        <w:rPr>
          <w:rFonts w:ascii="Times New Roman" w:eastAsia="Calibri" w:hAnsi="Times New Roman" w:cs="Times New Roman"/>
        </w:rPr>
        <w:t>iigid peavad kehtestama tõhusad meetmed</w:t>
      </w:r>
      <w:r>
        <w:rPr>
          <w:rFonts w:ascii="Times New Roman" w:eastAsia="Calibri" w:hAnsi="Times New Roman" w:cs="Times New Roman"/>
        </w:rPr>
        <w:t>, et hoida ära</w:t>
      </w:r>
      <w:r w:rsidRPr="00AB77B1">
        <w:rPr>
          <w:rFonts w:ascii="Times New Roman" w:eastAsia="Calibri" w:hAnsi="Times New Roman" w:cs="Times New Roman"/>
        </w:rPr>
        <w:t xml:space="preserve"> usu- või veendumusvabaduse rikkumis</w:t>
      </w:r>
      <w:r>
        <w:rPr>
          <w:rFonts w:ascii="Times New Roman" w:eastAsia="Calibri" w:hAnsi="Times New Roman" w:cs="Times New Roman"/>
        </w:rPr>
        <w:t>i, ja</w:t>
      </w:r>
      <w:r w:rsidRPr="00AB77B1">
        <w:rPr>
          <w:rFonts w:ascii="Times New Roman" w:eastAsia="Calibri" w:hAnsi="Times New Roman" w:cs="Times New Roman"/>
        </w:rPr>
        <w:t xml:space="preserve"> tagama vastutuse nõuete rikkumise korral;</w:t>
      </w:r>
    </w:p>
    <w:p w14:paraId="5C1D0017" w14:textId="77777777" w:rsidR="00356488" w:rsidRPr="00AB77B1" w:rsidRDefault="00356488" w:rsidP="00356488">
      <w:pPr>
        <w:numPr>
          <w:ilvl w:val="0"/>
          <w:numId w:val="5"/>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k</w:t>
      </w:r>
      <w:r w:rsidRPr="00AB77B1">
        <w:rPr>
          <w:rFonts w:ascii="Times New Roman" w:eastAsia="Calibri" w:hAnsi="Times New Roman" w:cs="Times New Roman"/>
        </w:rPr>
        <w:t>ohustus on keelata igasugune usuline diskrimineerimine, samuti vaenulikkuse, vihkamise ja vägivalla avalik propageerimine.</w:t>
      </w:r>
    </w:p>
    <w:p w14:paraId="5F9967D7" w14:textId="77777777" w:rsidR="00356488" w:rsidRPr="00AB77B1" w:rsidRDefault="00356488" w:rsidP="00356488">
      <w:pPr>
        <w:spacing w:after="0" w:line="240" w:lineRule="auto"/>
        <w:jc w:val="both"/>
        <w:rPr>
          <w:rFonts w:ascii="Times New Roman" w:eastAsia="Calibri" w:hAnsi="Times New Roman" w:cs="Times New Roman"/>
        </w:rPr>
      </w:pPr>
    </w:p>
    <w:p w14:paraId="1B319C1E"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Riigi kohustused seoses sõna- ja kogunemisvabaduse tagamisega võib jagada negatiivseteks </w:t>
      </w:r>
      <w:r>
        <w:rPr>
          <w:rFonts w:ascii="Times New Roman" w:eastAsia="Calibri" w:hAnsi="Times New Roman" w:cs="Times New Roman"/>
        </w:rPr>
        <w:t>ning</w:t>
      </w:r>
      <w:r w:rsidRPr="00AB77B1">
        <w:rPr>
          <w:rFonts w:ascii="Times New Roman" w:eastAsia="Calibri" w:hAnsi="Times New Roman" w:cs="Times New Roman"/>
        </w:rPr>
        <w:t xml:space="preserve"> positiivseteks. Negatiivne kohustus, millele on viidatud Eesti põhiseaduse §-s 45 sõnastusega „Igaühel on õigus vabalt levitada …“, seisneb kohustuses mitte sekkuda sõna- ja kogunemisvabaduse kasutamisse. Riigivõim, sealhulgas kohus, võib sekkuda ainult juhul, kui</w:t>
      </w:r>
    </w:p>
    <w:p w14:paraId="593EEBC9"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selgesti ja põhjendatult on olemas sama paragrahvi teisest lausest (ja EIÕK artiklist 10) tulenevad alused. Sõnavabaduse piiramise meetmed peavad olema demokraatlikus ühiskonnas</w:t>
      </w:r>
    </w:p>
    <w:p w14:paraId="5DE86365"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vajalikud, nende järele peab olema tungiv sotsiaalne vajadus ja need peavad olema taotletava eesmärgiga proportsionaalsed. Samad kriteeriumid kehtivad sekkumisele kogunemisvabadusse.</w:t>
      </w:r>
      <w:r w:rsidRPr="00AB77B1">
        <w:rPr>
          <w:rFonts w:ascii="Times New Roman" w:eastAsia="Calibri" w:hAnsi="Times New Roman" w:cs="Times New Roman"/>
          <w:vertAlign w:val="superscript"/>
        </w:rPr>
        <w:footnoteReference w:id="28"/>
      </w:r>
    </w:p>
    <w:p w14:paraId="373A10AE" w14:textId="77777777" w:rsidR="00356488" w:rsidRPr="00AB77B1" w:rsidRDefault="00356488" w:rsidP="00356488">
      <w:pPr>
        <w:spacing w:after="0" w:line="240" w:lineRule="auto"/>
        <w:jc w:val="both"/>
        <w:rPr>
          <w:rFonts w:ascii="Times New Roman" w:eastAsia="Calibri" w:hAnsi="Times New Roman" w:cs="Times New Roman"/>
        </w:rPr>
      </w:pPr>
    </w:p>
    <w:p w14:paraId="499EA7C5" w14:textId="77777777" w:rsidR="00356488" w:rsidRPr="00AB77B1" w:rsidRDefault="00356488" w:rsidP="00356488">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Ühinemisvabadus mitte ainult ei keela riigil sekkuda ühingute tegevusse, vaid paneb talle ka kohustuse luua õiguslikud alused ühinemiseks. „Ühinemisvabaduse kasutamine põhiseaduse tähenduses eeldab mittetulundusühingute erinevaid õiguslikke vorme vastavalt koonduvate isikute õiguslikule staatusele, koondumise eesmärkidele ning huvidele. Paragrahv</w:t>
      </w:r>
      <w:r>
        <w:rPr>
          <w:rFonts w:ascii="Times New Roman" w:eastAsia="Calibri" w:hAnsi="Times New Roman" w:cs="Times New Roman"/>
        </w:rPr>
        <w:t>i</w:t>
      </w:r>
      <w:r w:rsidRPr="00AB77B1">
        <w:rPr>
          <w:rFonts w:ascii="Times New Roman" w:eastAsia="Calibri" w:hAnsi="Times New Roman" w:cs="Times New Roman"/>
        </w:rPr>
        <w:t xml:space="preserve"> 48 l</w:t>
      </w:r>
      <w:r>
        <w:rPr>
          <w:rFonts w:ascii="Times New Roman" w:eastAsia="Calibri" w:hAnsi="Times New Roman" w:cs="Times New Roman"/>
        </w:rPr>
        <w:t>õikes</w:t>
      </w:r>
      <w:r w:rsidRPr="00AB77B1">
        <w:rPr>
          <w:rFonts w:ascii="Times New Roman" w:eastAsia="Calibri" w:hAnsi="Times New Roman" w:cs="Times New Roman"/>
        </w:rPr>
        <w:t xml:space="preserve"> 1 nimetatud „õigus koonduda“ tähendab ka õigust asutada mittetulundusühinguid ja nende liite. /…/ Samuti nõuab ühinemisvabadus, et seadusega antaks ühingule õigus otsustada põhikirjaga oma korralduse üle. Lisaks kaitseb ühinemisvabadus ühingute õigust olla registreeritud, kui need vastavad seaduses sätestatud nõuetele (EIKo 72881/01, Moscow Branch of the Salvation Army </w:t>
      </w:r>
      <w:r w:rsidRPr="00430B15">
        <w:rPr>
          <w:rFonts w:ascii="Times New Roman" w:eastAsia="Calibri" w:hAnsi="Times New Roman" w:cs="Times New Roman"/>
          <w:i/>
          <w:iCs/>
        </w:rPr>
        <w:t>vs.</w:t>
      </w:r>
      <w:r w:rsidRPr="00AB77B1">
        <w:rPr>
          <w:rFonts w:ascii="Times New Roman" w:eastAsia="Calibri" w:hAnsi="Times New Roman" w:cs="Times New Roman"/>
        </w:rPr>
        <w:t xml:space="preserve"> Venemaa, 05.10.2006, p 59).</w:t>
      </w:r>
      <w:r w:rsidRPr="00AB77B1">
        <w:rPr>
          <w:rFonts w:ascii="Times New Roman" w:eastAsia="Calibri" w:hAnsi="Times New Roman" w:cs="Times New Roman"/>
          <w:vertAlign w:val="superscript"/>
        </w:rPr>
        <w:footnoteReference w:id="29"/>
      </w:r>
    </w:p>
    <w:p w14:paraId="6535DDDD" w14:textId="77777777" w:rsidR="00AB77B1" w:rsidRPr="00AB77B1" w:rsidRDefault="00AB77B1" w:rsidP="00AB77B1">
      <w:pPr>
        <w:spacing w:after="0" w:line="240" w:lineRule="auto"/>
        <w:jc w:val="both"/>
        <w:rPr>
          <w:rFonts w:ascii="Times New Roman" w:eastAsia="Calibri" w:hAnsi="Times New Roman" w:cs="Times New Roman"/>
        </w:rPr>
      </w:pPr>
    </w:p>
    <w:p w14:paraId="5E8D5AE6" w14:textId="77777777" w:rsidR="00AB77B1" w:rsidRPr="00AB77B1" w:rsidRDefault="00AB77B1" w:rsidP="00AB77B1">
      <w:pPr>
        <w:spacing w:after="0" w:line="240" w:lineRule="auto"/>
        <w:ind w:firstLine="708"/>
        <w:jc w:val="both"/>
        <w:rPr>
          <w:rFonts w:ascii="Times New Roman" w:eastAsia="Calibri" w:hAnsi="Times New Roman" w:cs="Times New Roman"/>
          <w:b/>
          <w:bCs/>
        </w:rPr>
      </w:pPr>
      <w:r w:rsidRPr="00AB77B1">
        <w:rPr>
          <w:rFonts w:ascii="Times New Roman" w:eastAsia="Calibri" w:hAnsi="Times New Roman" w:cs="Times New Roman"/>
          <w:b/>
          <w:bCs/>
        </w:rPr>
        <w:t>2.3.3. Eelnõus toodud nõuete põhiseaduspärasuse kontroll</w:t>
      </w:r>
    </w:p>
    <w:p w14:paraId="6FE50DCE" w14:textId="77777777" w:rsidR="00AB77B1" w:rsidRPr="00AB77B1" w:rsidRDefault="00AB77B1" w:rsidP="00AB77B1">
      <w:pPr>
        <w:spacing w:after="0" w:line="240" w:lineRule="auto"/>
        <w:jc w:val="both"/>
        <w:rPr>
          <w:rFonts w:ascii="Times New Roman" w:eastAsia="Calibri" w:hAnsi="Times New Roman" w:cs="Times New Roman"/>
        </w:rPr>
      </w:pPr>
    </w:p>
    <w:p w14:paraId="326C107E" w14:textId="77777777" w:rsidR="0074490C"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w:t>
      </w:r>
      <w:r>
        <w:rPr>
          <w:rFonts w:ascii="Times New Roman" w:eastAsia="Calibri" w:hAnsi="Times New Roman" w:cs="Times New Roman"/>
        </w:rPr>
        <w:t>uga tehtavate muudatuste ja täienduste</w:t>
      </w:r>
      <w:r w:rsidRPr="00AB77B1">
        <w:rPr>
          <w:rFonts w:ascii="Times New Roman" w:eastAsia="Calibri" w:hAnsi="Times New Roman" w:cs="Times New Roman"/>
        </w:rPr>
        <w:t xml:space="preserve"> eesmär</w:t>
      </w:r>
      <w:r>
        <w:rPr>
          <w:rFonts w:ascii="Times New Roman" w:eastAsia="Calibri" w:hAnsi="Times New Roman" w:cs="Times New Roman"/>
        </w:rPr>
        <w:t>k</w:t>
      </w:r>
      <w:r w:rsidRPr="00AB77B1">
        <w:rPr>
          <w:rFonts w:ascii="Times New Roman" w:eastAsia="Calibri" w:hAnsi="Times New Roman" w:cs="Times New Roman"/>
        </w:rPr>
        <w:t xml:space="preserve"> on kaitsta avalikku korda ning seeläbi laiemalt ka riigi julgeolekut.</w:t>
      </w:r>
    </w:p>
    <w:p w14:paraId="76C18E9B" w14:textId="77777777" w:rsidR="0074490C" w:rsidRPr="00AB77B1" w:rsidRDefault="0074490C" w:rsidP="0074490C">
      <w:pPr>
        <w:spacing w:after="0" w:line="240" w:lineRule="auto"/>
        <w:jc w:val="both"/>
        <w:rPr>
          <w:rFonts w:ascii="Times New Roman" w:eastAsia="Calibri" w:hAnsi="Times New Roman" w:cs="Times New Roman"/>
        </w:rPr>
      </w:pPr>
    </w:p>
    <w:p w14:paraId="7A88D288" w14:textId="77777777" w:rsidR="0074490C" w:rsidRPr="00AB77B1"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Põhiseaduse § 11 sätestab, et õigusi ja vabadusi tohib piirata ainult kooskõlas põhiseadusega. Need piirangud peavad olema demokraatlikus ühiskonnas vajalikud ega tohi moonutada piiratavate õiguste ja vabaduste olemust. Sellest tuleneb, et põhiõiguse riivel peab olema põhiseadusega kooskõlas olev ehk legitiimne eesmärk ja riive peab olema eesmärgi saavutamiseks proportsionaalne (sobiv, vajalik, mõõdukas). Põhiõiguse riive on eesmärgi saavutamiseks sobiv vahend siis, kui see aitab mingil moel kaasa eesmärgi saavutamisele. Riive on vajalik aga üksnes juhul, kui eesmärki pole võimalik saavutada mõnda teist, põhiõigusi vähem piiravat meedet kasutades.</w:t>
      </w:r>
      <w:r w:rsidRPr="00AB77B1">
        <w:rPr>
          <w:rFonts w:ascii="Times New Roman" w:eastAsia="Calibri" w:hAnsi="Times New Roman" w:cs="Times New Roman"/>
          <w:vertAlign w:val="superscript"/>
        </w:rPr>
        <w:footnoteReference w:id="30"/>
      </w:r>
    </w:p>
    <w:p w14:paraId="6E019FEB" w14:textId="77777777" w:rsidR="0074490C" w:rsidRPr="00AB77B1" w:rsidRDefault="0074490C" w:rsidP="0074490C">
      <w:pPr>
        <w:spacing w:after="0" w:line="240" w:lineRule="auto"/>
        <w:jc w:val="both"/>
        <w:rPr>
          <w:rFonts w:ascii="Times New Roman" w:eastAsia="Calibri" w:hAnsi="Times New Roman" w:cs="Times New Roman"/>
        </w:rPr>
      </w:pPr>
    </w:p>
    <w:p w14:paraId="4F60E598" w14:textId="77777777" w:rsidR="0074490C" w:rsidRPr="00AB77B1"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Demokraatlikus ühiskonnas saab vajalik olla põhiõiguse piirang, millel on legitiimne eesmärk, st mida õigustab avalik huvi või teiste isikute põhiõiguste kaitsmise vajadus, ja mis ei ole ülemäärane. Põhiõiguste piiramine on seega lubatav vaid juhtudel ja ulatuses, kus see on põhiseaduslike või sellega kooskõlas olevate väärtuste kaitseks vajalik, need eesmärgid, miks põhiõigust piiratakse, on kooskõlas §-s 10 loetletud põhimõtetega ja legitiimsed ning piirang ei ole seda eesmärki silmas pidades põhjendamatult suur. Samuti on oluline, et põhiõiguse piiramise eesmärk ei oleks varjatult midagi muud, st seadust kohaldatakse heas usus ja ühetaoliselt igaühe suhtes ilma riigivõimu omavolita. Arvestada tuleb konkreetset ühiskondlikku konteksti (RKPJKo 15.07.2002, 3-4-1-7-02, p 15). EIK on pidanud oluliseks, et põhiõiguse piirangut õigustaks tungiv ühiskondlik vajadus (</w:t>
      </w:r>
      <w:r w:rsidRPr="00430B15">
        <w:rPr>
          <w:rFonts w:ascii="Times New Roman" w:eastAsia="Calibri" w:hAnsi="Times New Roman" w:cs="Times New Roman"/>
          <w:i/>
          <w:iCs/>
        </w:rPr>
        <w:t>pressing social need</w:t>
      </w:r>
      <w:r w:rsidRPr="00AB77B1">
        <w:rPr>
          <w:rFonts w:ascii="Times New Roman" w:eastAsia="Calibri" w:hAnsi="Times New Roman" w:cs="Times New Roman"/>
        </w:rPr>
        <w:t>).</w:t>
      </w:r>
      <w:r>
        <w:rPr>
          <w:rFonts w:ascii="Times New Roman" w:eastAsia="Calibri" w:hAnsi="Times New Roman" w:cs="Times New Roman"/>
        </w:rPr>
        <w:t xml:space="preserve"> </w:t>
      </w:r>
      <w:r w:rsidRPr="00AB77B1">
        <w:rPr>
          <w:rFonts w:ascii="Times New Roman" w:eastAsia="Calibri" w:hAnsi="Times New Roman" w:cs="Times New Roman"/>
        </w:rPr>
        <w:t>„Piirangud ei tohi kahjustada seadusega kaitstud huvi või õigust rohkem, kui see normi legitiimse eesmärgiga on põhjendatav. Kasutatud vahendid peavad olema proportsionaalsed soovitud eesmärgiga“.</w:t>
      </w:r>
      <w:r w:rsidRPr="00AB77B1">
        <w:rPr>
          <w:rFonts w:ascii="Times New Roman" w:eastAsia="Calibri" w:hAnsi="Times New Roman" w:cs="Times New Roman"/>
          <w:vertAlign w:val="superscript"/>
        </w:rPr>
        <w:footnoteReference w:id="31"/>
      </w:r>
    </w:p>
    <w:p w14:paraId="5354CF5C" w14:textId="77777777" w:rsidR="0074490C" w:rsidRPr="00AB77B1" w:rsidRDefault="0074490C" w:rsidP="0074490C">
      <w:pPr>
        <w:spacing w:after="0" w:line="240" w:lineRule="auto"/>
        <w:jc w:val="both"/>
        <w:rPr>
          <w:rFonts w:ascii="Times New Roman" w:eastAsia="Calibri" w:hAnsi="Times New Roman" w:cs="Times New Roman"/>
        </w:rPr>
      </w:pPr>
    </w:p>
    <w:p w14:paraId="77A3DFC6" w14:textId="77777777" w:rsidR="0074490C" w:rsidRPr="00AB77B1" w:rsidRDefault="0074490C" w:rsidP="0074490C">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Vastavust proportsionaalsuse põhimõttele tuleb Riigikohtu pikaajalise praktika järgi hinnata kolmeastmeliselt – kõigepealt abinõu sobivust, siis vajalikkust ja vajadusel ka proportsionaalsust kitsamas tähenduses ehk mõõdukust.</w:t>
      </w:r>
      <w:r w:rsidRPr="00AB77B1">
        <w:rPr>
          <w:rFonts w:ascii="Times New Roman" w:eastAsia="Calibri" w:hAnsi="Times New Roman" w:cs="Times New Roman"/>
          <w:vertAlign w:val="superscript"/>
        </w:rPr>
        <w:footnoteReference w:id="32"/>
      </w:r>
    </w:p>
    <w:p w14:paraId="2691A500" w14:textId="77777777" w:rsidR="00AB77B1" w:rsidRPr="00AB77B1" w:rsidRDefault="00AB77B1" w:rsidP="00AB77B1">
      <w:pPr>
        <w:spacing w:after="0" w:line="240" w:lineRule="auto"/>
        <w:jc w:val="both"/>
        <w:rPr>
          <w:rFonts w:ascii="Times New Roman" w:eastAsia="Calibri" w:hAnsi="Times New Roman" w:cs="Times New Roman"/>
          <w:b/>
          <w:bCs/>
        </w:rPr>
      </w:pPr>
    </w:p>
    <w:p w14:paraId="3C73A7FF" w14:textId="77777777" w:rsidR="00AB77B1" w:rsidRPr="00AB77B1" w:rsidRDefault="00AB77B1" w:rsidP="00AB77B1">
      <w:pPr>
        <w:spacing w:after="0" w:line="240" w:lineRule="auto"/>
        <w:jc w:val="both"/>
        <w:rPr>
          <w:rFonts w:ascii="Times New Roman" w:eastAsia="Calibri" w:hAnsi="Times New Roman" w:cs="Times New Roman"/>
          <w:b/>
          <w:bCs/>
        </w:rPr>
      </w:pPr>
      <w:r w:rsidRPr="00AB77B1">
        <w:rPr>
          <w:rFonts w:ascii="Times New Roman" w:eastAsia="Calibri" w:hAnsi="Times New Roman" w:cs="Times New Roman"/>
          <w:b/>
          <w:bCs/>
        </w:rPr>
        <w:t>Sobivus</w:t>
      </w:r>
    </w:p>
    <w:p w14:paraId="3C00C7EA" w14:textId="77777777" w:rsidR="00AB77B1" w:rsidRPr="00AB77B1" w:rsidRDefault="00AB77B1" w:rsidP="00AB77B1">
      <w:pPr>
        <w:spacing w:after="0" w:line="240" w:lineRule="auto"/>
        <w:jc w:val="both"/>
        <w:rPr>
          <w:rFonts w:ascii="Times New Roman" w:eastAsia="Calibri" w:hAnsi="Times New Roman" w:cs="Times New Roman"/>
        </w:rPr>
      </w:pPr>
    </w:p>
    <w:p w14:paraId="05023387"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Meede on sobiv ehk kohane, kui see aitab kaasa legitiimse eesmärgi saavutamisele. </w:t>
      </w:r>
    </w:p>
    <w:p w14:paraId="407F7B83" w14:textId="77777777" w:rsidR="00AB77B1" w:rsidRPr="00AB77B1" w:rsidRDefault="00AB77B1" w:rsidP="00AB77B1">
      <w:pPr>
        <w:spacing w:after="0" w:line="240" w:lineRule="auto"/>
        <w:jc w:val="both"/>
        <w:rPr>
          <w:rFonts w:ascii="Times New Roman" w:eastAsia="Calibri" w:hAnsi="Times New Roman" w:cs="Times New Roman"/>
        </w:rPr>
      </w:pPr>
    </w:p>
    <w:p w14:paraId="2A2A7092" w14:textId="77777777" w:rsidR="008C6034" w:rsidRPr="00AB77B1"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Nagu käesolevas seletuskirjas var</w:t>
      </w:r>
      <w:r>
        <w:rPr>
          <w:rFonts w:ascii="Times New Roman" w:eastAsia="Calibri" w:hAnsi="Times New Roman" w:cs="Times New Roman"/>
        </w:rPr>
        <w:t>em</w:t>
      </w:r>
      <w:r w:rsidRPr="00AB77B1">
        <w:rPr>
          <w:rFonts w:ascii="Times New Roman" w:eastAsia="Calibri" w:hAnsi="Times New Roman" w:cs="Times New Roman"/>
        </w:rPr>
        <w:t xml:space="preserve"> viidatud, on OSCE usu- ja veendumusvabaduse ning julgeoleku poliitikajuhises</w:t>
      </w:r>
      <w:r w:rsidRPr="00AB77B1">
        <w:rPr>
          <w:rFonts w:ascii="Times New Roman" w:eastAsia="Calibri" w:hAnsi="Times New Roman" w:cs="Times New Roman"/>
          <w:vertAlign w:val="superscript"/>
        </w:rPr>
        <w:footnoteReference w:id="33"/>
      </w:r>
      <w:r w:rsidRPr="00AB77B1">
        <w:rPr>
          <w:rFonts w:ascii="Times New Roman" w:eastAsia="Calibri" w:hAnsi="Times New Roman" w:cs="Times New Roman"/>
        </w:rPr>
        <w:t xml:space="preserve"> välja toodud üldised põhimõtteid ja praktilised soovitused probleemide lahendamiseks olukorras, kus kaalukausil on ühelt poolt usu- ja veendumusvabadus ning teisalt riigi julgeolek. Väljaanne on </w:t>
      </w:r>
      <w:r>
        <w:rPr>
          <w:rFonts w:ascii="Times New Roman" w:eastAsia="Calibri" w:hAnsi="Times New Roman" w:cs="Times New Roman"/>
        </w:rPr>
        <w:t>mõeldud</w:t>
      </w:r>
      <w:r w:rsidRPr="00AB77B1">
        <w:rPr>
          <w:rFonts w:ascii="Times New Roman" w:eastAsia="Calibri" w:hAnsi="Times New Roman" w:cs="Times New Roman"/>
        </w:rPr>
        <w:t xml:space="preserve"> peamiselt neile, kelle ülesan</w:t>
      </w:r>
      <w:r>
        <w:rPr>
          <w:rFonts w:ascii="Times New Roman" w:eastAsia="Calibri" w:hAnsi="Times New Roman" w:cs="Times New Roman"/>
        </w:rPr>
        <w:t>ne</w:t>
      </w:r>
      <w:r w:rsidRPr="00AB77B1">
        <w:rPr>
          <w:rFonts w:ascii="Times New Roman" w:eastAsia="Calibri" w:hAnsi="Times New Roman" w:cs="Times New Roman"/>
        </w:rPr>
        <w:t xml:space="preserve"> on </w:t>
      </w:r>
      <w:r>
        <w:rPr>
          <w:rFonts w:ascii="Times New Roman" w:eastAsia="Calibri" w:hAnsi="Times New Roman" w:cs="Times New Roman"/>
        </w:rPr>
        <w:t xml:space="preserve">töötada välja ja rakendada </w:t>
      </w:r>
      <w:r w:rsidRPr="00AB77B1">
        <w:rPr>
          <w:rFonts w:ascii="Times New Roman" w:eastAsia="Calibri" w:hAnsi="Times New Roman" w:cs="Times New Roman"/>
        </w:rPr>
        <w:t>seadus</w:t>
      </w:r>
      <w:r>
        <w:rPr>
          <w:rFonts w:ascii="Times New Roman" w:eastAsia="Calibri" w:hAnsi="Times New Roman" w:cs="Times New Roman"/>
        </w:rPr>
        <w:t>i</w:t>
      </w:r>
      <w:r w:rsidRPr="00AB77B1">
        <w:rPr>
          <w:rFonts w:ascii="Times New Roman" w:eastAsia="Calibri" w:hAnsi="Times New Roman" w:cs="Times New Roman"/>
        </w:rPr>
        <w:t xml:space="preserve"> (või strateegia</w:t>
      </w:r>
      <w:r>
        <w:rPr>
          <w:rFonts w:ascii="Times New Roman" w:eastAsia="Calibri" w:hAnsi="Times New Roman" w:cs="Times New Roman"/>
        </w:rPr>
        <w:t>id</w:t>
      </w:r>
      <w:r w:rsidRPr="00AB77B1">
        <w:rPr>
          <w:rFonts w:ascii="Times New Roman" w:eastAsia="Calibri" w:hAnsi="Times New Roman" w:cs="Times New Roman"/>
        </w:rPr>
        <w:t>) riigi julgeoleku ning inimõiguste tagamisel kooskõlas rahvusvaheliste nõuetega.</w:t>
      </w:r>
    </w:p>
    <w:p w14:paraId="392D5FB7" w14:textId="77777777" w:rsidR="008C6034" w:rsidRPr="00AB77B1" w:rsidRDefault="008C6034" w:rsidP="008C6034">
      <w:pPr>
        <w:spacing w:after="0" w:line="240" w:lineRule="auto"/>
        <w:jc w:val="both"/>
        <w:rPr>
          <w:rFonts w:ascii="Times New Roman" w:eastAsia="Calibri" w:hAnsi="Times New Roman" w:cs="Times New Roman"/>
        </w:rPr>
      </w:pPr>
    </w:p>
    <w:p w14:paraId="1CBDBEAF" w14:textId="77777777" w:rsidR="008C6034"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Kõnealusest juhisest lähtu</w:t>
      </w:r>
      <w:r>
        <w:rPr>
          <w:rFonts w:ascii="Times New Roman" w:eastAsia="Calibri" w:hAnsi="Times New Roman" w:cs="Times New Roman"/>
        </w:rPr>
        <w:t>des</w:t>
      </w:r>
      <w:r w:rsidRPr="00AB77B1">
        <w:rPr>
          <w:rFonts w:ascii="Times New Roman" w:eastAsia="Calibri" w:hAnsi="Times New Roman" w:cs="Times New Roman"/>
        </w:rPr>
        <w:t xml:space="preserve"> peavad piirangud olema selgelt sõnastatud</w:t>
      </w:r>
      <w:r>
        <w:rPr>
          <w:rFonts w:ascii="Times New Roman" w:eastAsia="Calibri" w:hAnsi="Times New Roman" w:cs="Times New Roman"/>
        </w:rPr>
        <w:t>.</w:t>
      </w:r>
      <w:r w:rsidRPr="00AB77B1">
        <w:rPr>
          <w:rFonts w:ascii="Times New Roman" w:eastAsia="Calibri" w:hAnsi="Times New Roman" w:cs="Times New Roman"/>
        </w:rPr>
        <w:t xml:space="preserve"> </w:t>
      </w:r>
      <w:r>
        <w:rPr>
          <w:rFonts w:ascii="Times New Roman" w:eastAsia="Calibri" w:hAnsi="Times New Roman" w:cs="Times New Roman"/>
        </w:rPr>
        <w:t>P</w:t>
      </w:r>
      <w:r w:rsidRPr="00AB77B1">
        <w:rPr>
          <w:rFonts w:ascii="Times New Roman" w:eastAsia="Calibri" w:hAnsi="Times New Roman" w:cs="Times New Roman"/>
        </w:rPr>
        <w:t>iirangute aluseks ei saa olla üldine julgeolekuoht, vaid nõuete kehtestamisel tuleb viidata konkreetsetele alustele või sätestada järgitavad nõuded</w:t>
      </w:r>
      <w:r>
        <w:rPr>
          <w:rFonts w:ascii="Times New Roman" w:eastAsia="Calibri" w:hAnsi="Times New Roman" w:cs="Times New Roman"/>
        </w:rPr>
        <w:t>, tuginedes</w:t>
      </w:r>
      <w:r w:rsidRPr="00AB77B1">
        <w:rPr>
          <w:rFonts w:ascii="Times New Roman" w:eastAsia="Calibri" w:hAnsi="Times New Roman" w:cs="Times New Roman"/>
        </w:rPr>
        <w:t xml:space="preserve"> avaliku korra kaalutlu</w:t>
      </w:r>
      <w:r>
        <w:rPr>
          <w:rFonts w:ascii="Times New Roman" w:eastAsia="Calibri" w:hAnsi="Times New Roman" w:cs="Times New Roman"/>
        </w:rPr>
        <w:t>stele</w:t>
      </w:r>
      <w:r w:rsidRPr="00AB77B1">
        <w:rPr>
          <w:rFonts w:ascii="Times New Roman" w:eastAsia="Calibri" w:hAnsi="Times New Roman" w:cs="Times New Roman"/>
        </w:rPr>
        <w:t>.</w:t>
      </w:r>
    </w:p>
    <w:p w14:paraId="3648F2D3" w14:textId="77777777" w:rsidR="008C6034" w:rsidRPr="00AB77B1" w:rsidRDefault="008C6034" w:rsidP="008C6034">
      <w:pPr>
        <w:spacing w:after="0" w:line="240" w:lineRule="auto"/>
        <w:jc w:val="both"/>
        <w:rPr>
          <w:rFonts w:ascii="Times New Roman" w:eastAsia="Calibri" w:hAnsi="Times New Roman" w:cs="Times New Roman"/>
        </w:rPr>
      </w:pPr>
    </w:p>
    <w:p w14:paraId="27986BC9" w14:textId="77777777" w:rsidR="008C6034" w:rsidRPr="00AB77B1"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Seetõttu on eelnõus toodud eesmärgi saavutamiseks kavandatud KiKoS-sse järgmised </w:t>
      </w:r>
      <w:r>
        <w:rPr>
          <w:rFonts w:ascii="Times New Roman" w:eastAsia="Calibri" w:hAnsi="Times New Roman" w:cs="Times New Roman"/>
        </w:rPr>
        <w:t>muudatused</w:t>
      </w:r>
      <w:r w:rsidRPr="00AB77B1">
        <w:rPr>
          <w:rFonts w:ascii="Times New Roman" w:eastAsia="Calibri" w:hAnsi="Times New Roman" w:cs="Times New Roman"/>
        </w:rPr>
        <w:t>:</w:t>
      </w:r>
    </w:p>
    <w:p w14:paraId="1D6BBD69" w14:textId="1DE1CF76" w:rsidR="008C6034" w:rsidRPr="00A81DC9" w:rsidRDefault="008C6034" w:rsidP="008C6034">
      <w:pPr>
        <w:numPr>
          <w:ilvl w:val="0"/>
          <w:numId w:val="8"/>
        </w:numPr>
        <w:spacing w:after="0" w:line="240" w:lineRule="auto"/>
        <w:contextualSpacing/>
        <w:jc w:val="both"/>
        <w:rPr>
          <w:rFonts w:ascii="Times New Roman" w:eastAsia="Calibri" w:hAnsi="Times New Roman" w:cs="Times New Roman"/>
          <w:bCs/>
        </w:rPr>
      </w:pPr>
      <w:r>
        <w:rPr>
          <w:rFonts w:ascii="Times New Roman" w:eastAsia="Calibri" w:hAnsi="Times New Roman" w:cs="Times New Roman"/>
          <w:bCs/>
        </w:rPr>
        <w:t>Täpsustatakse u</w:t>
      </w:r>
      <w:r w:rsidRPr="00AB77B1">
        <w:rPr>
          <w:rFonts w:ascii="Times New Roman" w:eastAsia="Calibri" w:hAnsi="Times New Roman" w:cs="Times New Roman"/>
          <w:bCs/>
        </w:rPr>
        <w:t>sulise ühenduse tegevus</w:t>
      </w:r>
      <w:r>
        <w:rPr>
          <w:rFonts w:ascii="Times New Roman" w:eastAsia="Calibri" w:hAnsi="Times New Roman" w:cs="Times New Roman"/>
          <w:bCs/>
        </w:rPr>
        <w:t>t reguleerivaid sätteid</w:t>
      </w:r>
      <w:r w:rsidRPr="00AB77B1">
        <w:rPr>
          <w:rFonts w:ascii="Times New Roman" w:eastAsia="Calibri" w:hAnsi="Times New Roman" w:cs="Times New Roman"/>
          <w:bCs/>
        </w:rPr>
        <w:t xml:space="preserve">, st eelnõus toodud regulatsiooni jõustumisel </w:t>
      </w:r>
      <w:r w:rsidRPr="00A81DC9">
        <w:rPr>
          <w:rFonts w:ascii="Times New Roman" w:eastAsia="Calibri" w:hAnsi="Times New Roman" w:cs="Times New Roman"/>
          <w:bCs/>
        </w:rPr>
        <w:t xml:space="preserve">ei </w:t>
      </w:r>
      <w:r>
        <w:rPr>
          <w:rFonts w:ascii="Times New Roman" w:eastAsia="Calibri" w:hAnsi="Times New Roman" w:cs="Times New Roman"/>
          <w:bCs/>
        </w:rPr>
        <w:t>toh</w:t>
      </w:r>
      <w:r w:rsidRPr="00A81DC9">
        <w:rPr>
          <w:rFonts w:ascii="Times New Roman" w:eastAsia="Calibri" w:hAnsi="Times New Roman" w:cs="Times New Roman"/>
          <w:bCs/>
        </w:rPr>
        <w:t>i kirik, kogudus, koguduste liit ja klooster juhinduda oma tegevuses välisriigis asuvast märkimisväärse mõju</w:t>
      </w:r>
      <w:r w:rsidR="004D355D">
        <w:rPr>
          <w:rFonts w:ascii="Times New Roman" w:eastAsia="Calibri" w:hAnsi="Times New Roman" w:cs="Times New Roman"/>
          <w:bCs/>
        </w:rPr>
        <w:t>ga</w:t>
      </w:r>
      <w:r w:rsidRPr="00A81DC9">
        <w:rPr>
          <w:rFonts w:ascii="Times New Roman" w:eastAsia="Calibri" w:hAnsi="Times New Roman" w:cs="Times New Roman"/>
          <w:bCs/>
        </w:rPr>
        <w:t xml:space="preserve"> isikust või ühendusest ega olla põhikirjaliselt, lepinguliselt</w:t>
      </w:r>
      <w:r w:rsidR="004D355D">
        <w:rPr>
          <w:rFonts w:ascii="Times New Roman" w:eastAsia="Calibri" w:hAnsi="Times New Roman" w:cs="Times New Roman"/>
          <w:bCs/>
        </w:rPr>
        <w:t>,</w:t>
      </w:r>
      <w:r w:rsidRPr="00A81DC9">
        <w:rPr>
          <w:rFonts w:ascii="Times New Roman" w:eastAsia="Calibri" w:hAnsi="Times New Roman" w:cs="Times New Roman"/>
          <w:bCs/>
        </w:rPr>
        <w:t xml:space="preserve"> tegevuse aluseks olevate muude dokumentide alusel</w:t>
      </w:r>
      <w:r w:rsidR="004D355D">
        <w:rPr>
          <w:rFonts w:ascii="Times New Roman" w:eastAsia="Calibri" w:hAnsi="Times New Roman" w:cs="Times New Roman"/>
          <w:bCs/>
        </w:rPr>
        <w:t xml:space="preserve"> või majanduslikult</w:t>
      </w:r>
      <w:r w:rsidRPr="00A81DC9">
        <w:rPr>
          <w:rFonts w:ascii="Times New Roman" w:eastAsia="Calibri" w:hAnsi="Times New Roman" w:cs="Times New Roman"/>
          <w:bCs/>
        </w:rPr>
        <w:t xml:space="preserve"> seotud välisriigis asuva usulise ühenduse, vaimuliku keskuse, juhtorgani või vaimuliku juhiga, kui ee</w:t>
      </w:r>
      <w:r>
        <w:rPr>
          <w:rFonts w:ascii="Times New Roman" w:eastAsia="Calibri" w:hAnsi="Times New Roman" w:cs="Times New Roman"/>
          <w:bCs/>
        </w:rPr>
        <w:t>s</w:t>
      </w:r>
      <w:r w:rsidRPr="00A81DC9">
        <w:rPr>
          <w:rFonts w:ascii="Times New Roman" w:eastAsia="Calibri" w:hAnsi="Times New Roman" w:cs="Times New Roman"/>
          <w:bCs/>
        </w:rPr>
        <w:t>pool</w:t>
      </w:r>
      <w:r>
        <w:rPr>
          <w:rFonts w:ascii="Times New Roman" w:eastAsia="Calibri" w:hAnsi="Times New Roman" w:cs="Times New Roman"/>
          <w:bCs/>
        </w:rPr>
        <w:t xml:space="preserve"> </w:t>
      </w:r>
      <w:r w:rsidRPr="00A81DC9">
        <w:rPr>
          <w:rFonts w:ascii="Times New Roman" w:eastAsia="Calibri" w:hAnsi="Times New Roman" w:cs="Times New Roman"/>
          <w:bCs/>
        </w:rPr>
        <w:t>nimetatud vaimulik keskus, juhtorgan, vaimulik juht, isik või ühendus</w:t>
      </w:r>
      <w:r>
        <w:rPr>
          <w:rFonts w:ascii="Times New Roman" w:eastAsia="Calibri" w:hAnsi="Times New Roman" w:cs="Times New Roman"/>
          <w:bCs/>
        </w:rPr>
        <w:t xml:space="preserve"> </w:t>
      </w:r>
      <w:r w:rsidRPr="00A81DC9">
        <w:rPr>
          <w:rFonts w:ascii="Times New Roman" w:eastAsia="Calibri" w:hAnsi="Times New Roman" w:cs="Times New Roman"/>
          <w:bCs/>
        </w:rPr>
        <w:t>kujutab ohtu Eesti riigi julgeolekule, põhiseaduslikule või avalikule korrale</w:t>
      </w:r>
      <w:r>
        <w:rPr>
          <w:rFonts w:ascii="Times New Roman" w:eastAsia="Calibri" w:hAnsi="Times New Roman" w:cs="Times New Roman"/>
          <w:bCs/>
        </w:rPr>
        <w:t>,</w:t>
      </w:r>
      <w:r w:rsidRPr="00A81DC9">
        <w:rPr>
          <w:rFonts w:ascii="Times New Roman" w:eastAsia="Calibri" w:hAnsi="Times New Roman" w:cs="Times New Roman"/>
          <w:bCs/>
        </w:rPr>
        <w:t xml:space="preserve"> on toetanud sõjalist agressiooni või kutsunud üles sõjale, terrorikuriteole või muul viisil relvajõu </w:t>
      </w:r>
      <w:r w:rsidR="00AF5026">
        <w:rPr>
          <w:rFonts w:ascii="Times New Roman" w:eastAsia="Calibri" w:hAnsi="Times New Roman" w:cs="Times New Roman"/>
          <w:bCs/>
        </w:rPr>
        <w:t xml:space="preserve">õigusvastasele </w:t>
      </w:r>
      <w:r w:rsidRPr="00A81DC9">
        <w:rPr>
          <w:rFonts w:ascii="Times New Roman" w:eastAsia="Calibri" w:hAnsi="Times New Roman" w:cs="Times New Roman"/>
          <w:bCs/>
        </w:rPr>
        <w:t>kasutamisele või vägivallale või on oma tegevuses vastuolus rahvusvahelise õiguse üldtunnustatud põhimõtetega. Sama</w:t>
      </w:r>
      <w:r>
        <w:rPr>
          <w:rFonts w:ascii="Times New Roman" w:eastAsia="Calibri" w:hAnsi="Times New Roman" w:cs="Times New Roman"/>
          <w:bCs/>
        </w:rPr>
        <w:t xml:space="preserve"> </w:t>
      </w:r>
      <w:r w:rsidRPr="00A81DC9">
        <w:rPr>
          <w:rFonts w:ascii="Times New Roman" w:eastAsia="Calibri" w:hAnsi="Times New Roman" w:cs="Times New Roman"/>
          <w:bCs/>
        </w:rPr>
        <w:t>sisu</w:t>
      </w:r>
      <w:r>
        <w:rPr>
          <w:rFonts w:ascii="Times New Roman" w:eastAsia="Calibri" w:hAnsi="Times New Roman" w:cs="Times New Roman"/>
          <w:bCs/>
        </w:rPr>
        <w:t>ga</w:t>
      </w:r>
      <w:r w:rsidRPr="00A81DC9">
        <w:rPr>
          <w:rFonts w:ascii="Times New Roman" w:eastAsia="Calibri" w:hAnsi="Times New Roman" w:cs="Times New Roman"/>
          <w:bCs/>
        </w:rPr>
        <w:t xml:space="preserve"> </w:t>
      </w:r>
      <w:r>
        <w:rPr>
          <w:rFonts w:ascii="Times New Roman" w:eastAsia="Calibri" w:hAnsi="Times New Roman" w:cs="Times New Roman"/>
          <w:bCs/>
        </w:rPr>
        <w:t>regulatsioon</w:t>
      </w:r>
      <w:r w:rsidRPr="00A81DC9">
        <w:rPr>
          <w:rFonts w:ascii="Times New Roman" w:eastAsia="Calibri" w:hAnsi="Times New Roman" w:cs="Times New Roman"/>
          <w:bCs/>
        </w:rPr>
        <w:t xml:space="preserve"> kehtestataks ka usuühingu</w:t>
      </w:r>
      <w:r>
        <w:rPr>
          <w:rFonts w:ascii="Times New Roman" w:eastAsia="Calibri" w:hAnsi="Times New Roman" w:cs="Times New Roman"/>
          <w:bCs/>
        </w:rPr>
        <w:t xml:space="preserve"> kohta</w:t>
      </w:r>
      <w:r w:rsidRPr="00A81DC9">
        <w:rPr>
          <w:rFonts w:ascii="Times New Roman" w:eastAsia="Calibri" w:hAnsi="Times New Roman" w:cs="Times New Roman"/>
          <w:bCs/>
        </w:rPr>
        <w:t>.</w:t>
      </w:r>
    </w:p>
    <w:p w14:paraId="494E323F" w14:textId="77777777" w:rsidR="008C6034" w:rsidRPr="00AB77B1" w:rsidRDefault="008C6034" w:rsidP="008C6034">
      <w:pPr>
        <w:spacing w:after="0" w:line="240" w:lineRule="auto"/>
        <w:ind w:left="720"/>
        <w:contextualSpacing/>
        <w:jc w:val="both"/>
        <w:rPr>
          <w:rFonts w:ascii="Times New Roman" w:eastAsia="Calibri" w:hAnsi="Times New Roman" w:cs="Times New Roman"/>
        </w:rPr>
      </w:pPr>
    </w:p>
    <w:p w14:paraId="57EA7134" w14:textId="77777777" w:rsidR="008C6034" w:rsidRDefault="008C6034" w:rsidP="008C6034">
      <w:pPr>
        <w:numPr>
          <w:ilvl w:val="0"/>
          <w:numId w:val="8"/>
        </w:numPr>
        <w:spacing w:after="0" w:line="240" w:lineRule="auto"/>
        <w:contextualSpacing/>
        <w:jc w:val="both"/>
        <w:rPr>
          <w:rFonts w:ascii="Times New Roman" w:hAnsi="Times New Roman" w:cs="Times New Roman"/>
          <w:bCs/>
        </w:rPr>
      </w:pPr>
      <w:r w:rsidRPr="00A81DC9">
        <w:rPr>
          <w:rFonts w:ascii="Times New Roman" w:eastAsia="Calibri" w:hAnsi="Times New Roman" w:cs="Times New Roman"/>
        </w:rPr>
        <w:t xml:space="preserve">Usulise ühenduse vaimulikule ja juhatuse liikmele seatakse </w:t>
      </w:r>
      <w:r>
        <w:rPr>
          <w:rFonts w:ascii="Times New Roman" w:eastAsia="Calibri" w:hAnsi="Times New Roman" w:cs="Times New Roman"/>
        </w:rPr>
        <w:t>lisa</w:t>
      </w:r>
      <w:r w:rsidRPr="00A81DC9">
        <w:rPr>
          <w:rFonts w:ascii="Times New Roman" w:eastAsia="Calibri" w:hAnsi="Times New Roman" w:cs="Times New Roman"/>
        </w:rPr>
        <w:t xml:space="preserve">nõuded, mille kohaselt ei saa juhatuse liikmeks ega vaimulikuks olla isik, </w:t>
      </w:r>
      <w:r w:rsidRPr="00A81DC9">
        <w:rPr>
          <w:rFonts w:ascii="Times New Roman" w:hAnsi="Times New Roman" w:cs="Times New Roman"/>
          <w:bCs/>
        </w:rPr>
        <w:t>keda on karistatud tahtlikult toimepandud kuriteo eest ja kelle karistatus ei ole kustunud</w:t>
      </w:r>
      <w:r>
        <w:rPr>
          <w:rFonts w:ascii="Times New Roman" w:hAnsi="Times New Roman" w:cs="Times New Roman"/>
          <w:bCs/>
        </w:rPr>
        <w:t xml:space="preserve"> või </w:t>
      </w:r>
      <w:r w:rsidRPr="00A81DC9">
        <w:rPr>
          <w:rFonts w:ascii="Times New Roman" w:hAnsi="Times New Roman" w:cs="Times New Roman"/>
          <w:bCs/>
        </w:rPr>
        <w:t xml:space="preserve">kellele on viimase </w:t>
      </w:r>
      <w:r>
        <w:rPr>
          <w:rFonts w:ascii="Times New Roman" w:hAnsi="Times New Roman" w:cs="Times New Roman"/>
          <w:bCs/>
        </w:rPr>
        <w:t>kümne</w:t>
      </w:r>
      <w:r w:rsidRPr="00A81DC9">
        <w:rPr>
          <w:rFonts w:ascii="Times New Roman" w:hAnsi="Times New Roman" w:cs="Times New Roman"/>
          <w:bCs/>
        </w:rPr>
        <w:t xml:space="preserve"> aasta jooksul keeldutud viisa või elamisloa andmisest või pikendamisest või </w:t>
      </w:r>
      <w:r>
        <w:rPr>
          <w:rFonts w:ascii="Times New Roman" w:hAnsi="Times New Roman" w:cs="Times New Roman"/>
          <w:bCs/>
        </w:rPr>
        <w:t xml:space="preserve">kelle </w:t>
      </w:r>
      <w:r w:rsidRPr="00A81DC9">
        <w:rPr>
          <w:rFonts w:ascii="Times New Roman" w:hAnsi="Times New Roman" w:cs="Times New Roman"/>
          <w:bCs/>
        </w:rPr>
        <w:t xml:space="preserve">viisa või elamisluba on kehtetuks tunnistatud või </w:t>
      </w:r>
      <w:r>
        <w:rPr>
          <w:rFonts w:ascii="Times New Roman" w:hAnsi="Times New Roman" w:cs="Times New Roman"/>
          <w:bCs/>
        </w:rPr>
        <w:t xml:space="preserve">kelle </w:t>
      </w:r>
      <w:r w:rsidRPr="00A81DC9">
        <w:rPr>
          <w:rFonts w:ascii="Times New Roman" w:hAnsi="Times New Roman" w:cs="Times New Roman"/>
          <w:bCs/>
        </w:rPr>
        <w:t xml:space="preserve">viisa </w:t>
      </w:r>
      <w:r>
        <w:rPr>
          <w:rFonts w:ascii="Times New Roman" w:hAnsi="Times New Roman" w:cs="Times New Roman"/>
          <w:bCs/>
        </w:rPr>
        <w:t xml:space="preserve">on </w:t>
      </w:r>
      <w:r w:rsidRPr="00A81DC9">
        <w:rPr>
          <w:rFonts w:ascii="Times New Roman" w:hAnsi="Times New Roman" w:cs="Times New Roman"/>
          <w:bCs/>
        </w:rPr>
        <w:t>tühistatud alusel, et isik kujutab või võib kujutada ohtu riigi julgeolekule.</w:t>
      </w:r>
    </w:p>
    <w:p w14:paraId="5805BB52" w14:textId="77777777" w:rsidR="008C6034" w:rsidRPr="00A81DC9" w:rsidRDefault="008C6034" w:rsidP="008C6034">
      <w:pPr>
        <w:spacing w:after="0" w:line="240" w:lineRule="auto"/>
        <w:contextualSpacing/>
        <w:jc w:val="both"/>
        <w:rPr>
          <w:rFonts w:ascii="Times New Roman" w:hAnsi="Times New Roman" w:cs="Times New Roman"/>
          <w:bCs/>
        </w:rPr>
      </w:pPr>
    </w:p>
    <w:p w14:paraId="225BADC1" w14:textId="6EF0140D" w:rsidR="00AB77B1" w:rsidRDefault="008C6034" w:rsidP="008C6034">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Eelnõus toodud nõuded on avaliku korra ja seeläbi tervikuna riigi julgeoleku tagamise eesmärki arvestades sobilikud ning aitavad selle saavutamisele kaasa.</w:t>
      </w:r>
    </w:p>
    <w:p w14:paraId="1A1B04DC" w14:textId="77777777" w:rsidR="008C6034" w:rsidRPr="00AB77B1" w:rsidRDefault="008C6034" w:rsidP="008C6034">
      <w:pPr>
        <w:spacing w:after="0" w:line="240" w:lineRule="auto"/>
        <w:jc w:val="both"/>
        <w:rPr>
          <w:rFonts w:ascii="Times New Roman" w:eastAsia="Calibri" w:hAnsi="Times New Roman" w:cs="Times New Roman"/>
        </w:rPr>
      </w:pPr>
    </w:p>
    <w:p w14:paraId="32259271" w14:textId="77777777" w:rsidR="00AB77B1" w:rsidRPr="00AB77B1" w:rsidRDefault="00AB77B1" w:rsidP="00AB77B1">
      <w:pPr>
        <w:spacing w:after="0" w:line="240" w:lineRule="auto"/>
        <w:jc w:val="both"/>
        <w:rPr>
          <w:rFonts w:ascii="Times New Roman" w:eastAsia="Calibri" w:hAnsi="Times New Roman" w:cs="Times New Roman"/>
          <w:b/>
          <w:bCs/>
        </w:rPr>
      </w:pPr>
      <w:r w:rsidRPr="00AB77B1">
        <w:rPr>
          <w:rFonts w:ascii="Times New Roman" w:eastAsia="Calibri" w:hAnsi="Times New Roman" w:cs="Times New Roman"/>
          <w:b/>
          <w:bCs/>
        </w:rPr>
        <w:t>Vajalikkus</w:t>
      </w:r>
    </w:p>
    <w:p w14:paraId="666FBDE8" w14:textId="77777777" w:rsidR="00AB77B1" w:rsidRPr="00AB77B1" w:rsidRDefault="00AB77B1" w:rsidP="00AB77B1">
      <w:pPr>
        <w:spacing w:after="0" w:line="240" w:lineRule="auto"/>
        <w:jc w:val="both"/>
        <w:rPr>
          <w:rFonts w:ascii="Times New Roman" w:eastAsia="Calibri" w:hAnsi="Times New Roman" w:cs="Times New Roman"/>
        </w:rPr>
      </w:pPr>
    </w:p>
    <w:p w14:paraId="22658C53" w14:textId="77777777" w:rsidR="00550DAB" w:rsidRPr="00AB77B1" w:rsidRDefault="00550DAB" w:rsidP="00550DAB">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Meede on vajalik, kui eelnõu eesmärki ei ole võimalik muul leebemal viisil vähemalt sama hästi saavutada. Arvestades eelnõu seletuskirjas kajastatut, eelkõige </w:t>
      </w:r>
      <w:r>
        <w:rPr>
          <w:rFonts w:ascii="Times New Roman" w:eastAsia="Calibri" w:hAnsi="Times New Roman" w:cs="Times New Roman"/>
        </w:rPr>
        <w:t>jaotise</w:t>
      </w:r>
      <w:r w:rsidRPr="00AB77B1">
        <w:rPr>
          <w:rFonts w:ascii="Times New Roman" w:eastAsia="Calibri" w:hAnsi="Times New Roman" w:cs="Times New Roman"/>
        </w:rPr>
        <w:t xml:space="preserve"> punktis 2.1 toodut, ei ole eelnõus sätestatud nõuetele alternatiive, mis oleksid avaliku korra ja seeläbi laiemalt riigi julgeoleku tagamiseks sama tõhusad, kuid vähem koormavad. Olukorras, kus ei ole võrreldavaid ja eelnõu eesmärgi saavutamiseks sama tulemuslikke alternatiive, tuleb meetmeid pidada vajalikuks.</w:t>
      </w:r>
    </w:p>
    <w:p w14:paraId="016BA482" w14:textId="77777777" w:rsidR="00AB77B1" w:rsidRPr="00AB77B1" w:rsidRDefault="00AB77B1" w:rsidP="00AB77B1">
      <w:pPr>
        <w:spacing w:after="0" w:line="240" w:lineRule="auto"/>
        <w:jc w:val="both"/>
        <w:rPr>
          <w:rFonts w:ascii="Times New Roman" w:eastAsia="Calibri" w:hAnsi="Times New Roman" w:cs="Times New Roman"/>
        </w:rPr>
      </w:pPr>
    </w:p>
    <w:p w14:paraId="1992C148" w14:textId="77777777" w:rsidR="00AB77B1" w:rsidRPr="00AB77B1" w:rsidRDefault="00AB77B1" w:rsidP="00AB77B1">
      <w:pPr>
        <w:spacing w:after="0" w:line="240" w:lineRule="auto"/>
        <w:jc w:val="both"/>
        <w:rPr>
          <w:rFonts w:ascii="Times New Roman" w:eastAsia="Calibri" w:hAnsi="Times New Roman" w:cs="Times New Roman"/>
          <w:b/>
          <w:bCs/>
        </w:rPr>
      </w:pPr>
      <w:r w:rsidRPr="00AB77B1">
        <w:rPr>
          <w:rFonts w:ascii="Times New Roman" w:eastAsia="Calibri" w:hAnsi="Times New Roman" w:cs="Times New Roman"/>
          <w:b/>
          <w:bCs/>
        </w:rPr>
        <w:t>Mõõdukus</w:t>
      </w:r>
    </w:p>
    <w:p w14:paraId="2E0DA786" w14:textId="77777777" w:rsidR="00AB77B1" w:rsidRPr="00AB77B1" w:rsidRDefault="00AB77B1" w:rsidP="00AB77B1">
      <w:pPr>
        <w:spacing w:after="0" w:line="240" w:lineRule="auto"/>
        <w:jc w:val="both"/>
        <w:rPr>
          <w:rFonts w:ascii="Times New Roman" w:eastAsia="Calibri" w:hAnsi="Times New Roman" w:cs="Times New Roman"/>
        </w:rPr>
      </w:pPr>
    </w:p>
    <w:p w14:paraId="398940BC" w14:textId="77777777" w:rsidR="00B01F9A" w:rsidRDefault="00B01F9A" w:rsidP="00B01F9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Meetme mõõdukuse hindamisel tuleb kaaluda ühelt poolt põhiõigusse sekkumise ulatust ja intensiivsust, teiselt poolt aga eesmärgi tähtsust.</w:t>
      </w:r>
    </w:p>
    <w:p w14:paraId="61853041" w14:textId="77777777" w:rsidR="00B01F9A" w:rsidRPr="00AB77B1" w:rsidRDefault="00B01F9A" w:rsidP="00B01F9A">
      <w:pPr>
        <w:spacing w:after="0" w:line="240" w:lineRule="auto"/>
        <w:jc w:val="both"/>
        <w:rPr>
          <w:rFonts w:ascii="Times New Roman" w:eastAsia="Calibri" w:hAnsi="Times New Roman" w:cs="Times New Roman"/>
        </w:rPr>
      </w:pPr>
    </w:p>
    <w:p w14:paraId="4D992426" w14:textId="77777777" w:rsidR="00B01F9A" w:rsidRPr="00AB77B1" w:rsidRDefault="00B01F9A" w:rsidP="00B01F9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Avaliku korra ja julgeoleku kaitse on põhiseaduses väljendatud väärtused. Nagu </w:t>
      </w:r>
      <w:r>
        <w:rPr>
          <w:rFonts w:ascii="Times New Roman" w:eastAsia="Calibri" w:hAnsi="Times New Roman" w:cs="Times New Roman"/>
        </w:rPr>
        <w:t>eespool</w:t>
      </w:r>
      <w:r w:rsidRPr="00AB77B1">
        <w:rPr>
          <w:rFonts w:ascii="Times New Roman" w:eastAsia="Calibri" w:hAnsi="Times New Roman" w:cs="Times New Roman"/>
        </w:rPr>
        <w:t xml:space="preserve"> märgitud, on ka põhiseaduse preambul</w:t>
      </w:r>
      <w:r>
        <w:rPr>
          <w:rFonts w:ascii="Times New Roman" w:eastAsia="Calibri" w:hAnsi="Times New Roman" w:cs="Times New Roman"/>
        </w:rPr>
        <w:t>i</w:t>
      </w:r>
      <w:r w:rsidRPr="00AB77B1">
        <w:rPr>
          <w:rFonts w:ascii="Times New Roman" w:eastAsia="Calibri" w:hAnsi="Times New Roman" w:cs="Times New Roman"/>
        </w:rPr>
        <w:t xml:space="preserve">s väljendatud, et riik kaitseb sisemist ja välist rahu. See ühtlasi tähendab, et avaliku korra </w:t>
      </w:r>
      <w:r>
        <w:rPr>
          <w:rFonts w:ascii="Times New Roman" w:eastAsia="Calibri" w:hAnsi="Times New Roman" w:cs="Times New Roman"/>
        </w:rPr>
        <w:t>ja</w:t>
      </w:r>
      <w:r w:rsidRPr="00AB77B1">
        <w:rPr>
          <w:rFonts w:ascii="Times New Roman" w:eastAsia="Calibri" w:hAnsi="Times New Roman" w:cs="Times New Roman"/>
        </w:rPr>
        <w:t xml:space="preserve"> julgeoleku kaitse on põhiseadusega kooskõlas olev eesmärk. Põhiõiguse riivel on legitiimne eesmärk, kuna julgeolekukeskkond </w:t>
      </w:r>
      <w:r>
        <w:rPr>
          <w:rFonts w:ascii="Times New Roman" w:eastAsia="Calibri" w:hAnsi="Times New Roman" w:cs="Times New Roman"/>
        </w:rPr>
        <w:t>muutub</w:t>
      </w:r>
      <w:r w:rsidRPr="00AB77B1">
        <w:rPr>
          <w:rFonts w:ascii="Times New Roman" w:eastAsia="Calibri" w:hAnsi="Times New Roman" w:cs="Times New Roman"/>
        </w:rPr>
        <w:t xml:space="preserve"> pideva</w:t>
      </w:r>
      <w:r>
        <w:rPr>
          <w:rFonts w:ascii="Times New Roman" w:eastAsia="Calibri" w:hAnsi="Times New Roman" w:cs="Times New Roman"/>
        </w:rPr>
        <w:t>lt,</w:t>
      </w:r>
      <w:r w:rsidRPr="00AB77B1">
        <w:rPr>
          <w:rFonts w:ascii="Times New Roman" w:eastAsia="Calibri" w:hAnsi="Times New Roman" w:cs="Times New Roman"/>
        </w:rPr>
        <w:t xml:space="preserve"> mis omakorda tähendab, et vajadus seni</w:t>
      </w:r>
      <w:r>
        <w:rPr>
          <w:rFonts w:ascii="Times New Roman" w:eastAsia="Calibri" w:hAnsi="Times New Roman" w:cs="Times New Roman"/>
        </w:rPr>
        <w:t xml:space="preserve"> </w:t>
      </w:r>
      <w:r w:rsidRPr="00AB77B1">
        <w:rPr>
          <w:rFonts w:ascii="Times New Roman" w:eastAsia="Calibri" w:hAnsi="Times New Roman" w:cs="Times New Roman"/>
        </w:rPr>
        <w:t xml:space="preserve">kehtinud nõudeid täpsemalt reguleerida võib </w:t>
      </w:r>
      <w:r>
        <w:rPr>
          <w:rFonts w:ascii="Times New Roman" w:eastAsia="Calibri" w:hAnsi="Times New Roman" w:cs="Times New Roman"/>
        </w:rPr>
        <w:t>tekkida</w:t>
      </w:r>
      <w:r w:rsidRPr="00AB77B1">
        <w:rPr>
          <w:rFonts w:ascii="Times New Roman" w:eastAsia="Calibri" w:hAnsi="Times New Roman" w:cs="Times New Roman"/>
        </w:rPr>
        <w:t xml:space="preserve"> sellistes valdkondades, kus neid varem ei esinenud.</w:t>
      </w:r>
    </w:p>
    <w:p w14:paraId="070CAD49" w14:textId="77777777" w:rsidR="00B01F9A" w:rsidRPr="00AB77B1" w:rsidRDefault="00B01F9A" w:rsidP="00B01F9A">
      <w:pPr>
        <w:spacing w:after="0" w:line="240" w:lineRule="auto"/>
        <w:jc w:val="both"/>
        <w:rPr>
          <w:rFonts w:ascii="Times New Roman" w:eastAsia="Calibri" w:hAnsi="Times New Roman" w:cs="Times New Roman"/>
        </w:rPr>
      </w:pPr>
    </w:p>
    <w:p w14:paraId="0C607714" w14:textId="77777777" w:rsidR="00B01F9A" w:rsidRPr="00AB77B1" w:rsidRDefault="00B01F9A" w:rsidP="00B01F9A">
      <w:pPr>
        <w:spacing w:after="0" w:line="240" w:lineRule="auto"/>
        <w:jc w:val="both"/>
        <w:rPr>
          <w:rFonts w:ascii="Times New Roman" w:eastAsia="Calibri" w:hAnsi="Times New Roman" w:cs="Times New Roman"/>
        </w:rPr>
      </w:pPr>
      <w:r>
        <w:rPr>
          <w:rFonts w:ascii="Times New Roman" w:eastAsia="Calibri" w:hAnsi="Times New Roman" w:cs="Times New Roman"/>
        </w:rPr>
        <w:t>Tuleb</w:t>
      </w:r>
      <w:r w:rsidRPr="00AB77B1">
        <w:rPr>
          <w:rFonts w:ascii="Times New Roman" w:eastAsia="Calibri" w:hAnsi="Times New Roman" w:cs="Times New Roman"/>
        </w:rPr>
        <w:t xml:space="preserve"> silmas pidada, et usulise ühenduse ja usuühingu puhul on tegemist juriidilise isikuna registrisse kantud füüsilistest isikutest liikmetega kodanikuühendustega, mille asutamisele ja tegevusele laie</w:t>
      </w:r>
      <w:r>
        <w:rPr>
          <w:rFonts w:ascii="Times New Roman" w:eastAsia="Calibri" w:hAnsi="Times New Roman" w:cs="Times New Roman"/>
        </w:rPr>
        <w:t>neb</w:t>
      </w:r>
      <w:r w:rsidRPr="00AB77B1">
        <w:rPr>
          <w:rFonts w:ascii="Times New Roman" w:eastAsia="Calibri" w:hAnsi="Times New Roman" w:cs="Times New Roman"/>
        </w:rPr>
        <w:t xml:space="preserve"> seega </w:t>
      </w:r>
      <w:r>
        <w:rPr>
          <w:rFonts w:ascii="Times New Roman" w:eastAsia="Calibri" w:hAnsi="Times New Roman" w:cs="Times New Roman"/>
        </w:rPr>
        <w:t>peale</w:t>
      </w:r>
      <w:r w:rsidRPr="00AB77B1">
        <w:rPr>
          <w:rFonts w:ascii="Times New Roman" w:eastAsia="Calibri" w:hAnsi="Times New Roman" w:cs="Times New Roman"/>
        </w:rPr>
        <w:t xml:space="preserve"> põhiseaduse § 40 </w:t>
      </w:r>
      <w:r>
        <w:rPr>
          <w:rFonts w:ascii="Times New Roman" w:eastAsia="Calibri" w:hAnsi="Times New Roman" w:cs="Times New Roman"/>
        </w:rPr>
        <w:t>hulk</w:t>
      </w:r>
      <w:r w:rsidRPr="00AB77B1">
        <w:rPr>
          <w:rFonts w:ascii="Times New Roman" w:eastAsia="Calibri" w:hAnsi="Times New Roman" w:cs="Times New Roman"/>
        </w:rPr>
        <w:t xml:space="preserve"> teis</w:t>
      </w:r>
      <w:r>
        <w:rPr>
          <w:rFonts w:ascii="Times New Roman" w:eastAsia="Calibri" w:hAnsi="Times New Roman" w:cs="Times New Roman"/>
        </w:rPr>
        <w:t>i</w:t>
      </w:r>
      <w:r w:rsidRPr="00AB77B1">
        <w:rPr>
          <w:rFonts w:ascii="Times New Roman" w:eastAsia="Calibri" w:hAnsi="Times New Roman" w:cs="Times New Roman"/>
        </w:rPr>
        <w:t xml:space="preserve"> põhiseaduse paragrahv</w:t>
      </w:r>
      <w:r>
        <w:rPr>
          <w:rFonts w:ascii="Times New Roman" w:eastAsia="Calibri" w:hAnsi="Times New Roman" w:cs="Times New Roman"/>
        </w:rPr>
        <w:t>e</w:t>
      </w:r>
      <w:r w:rsidRPr="00AB77B1">
        <w:rPr>
          <w:rFonts w:ascii="Times New Roman" w:eastAsia="Calibri" w:hAnsi="Times New Roman" w:cs="Times New Roman"/>
        </w:rPr>
        <w:t xml:space="preserve"> (nt §-d 41, 45, 48). Ühtlasi tähendab see küsimust selle</w:t>
      </w:r>
      <w:r>
        <w:rPr>
          <w:rFonts w:ascii="Times New Roman" w:eastAsia="Calibri" w:hAnsi="Times New Roman" w:cs="Times New Roman"/>
        </w:rPr>
        <w:t xml:space="preserve"> kohta</w:t>
      </w:r>
      <w:r w:rsidRPr="00AB77B1">
        <w:rPr>
          <w:rFonts w:ascii="Times New Roman" w:eastAsia="Calibri" w:hAnsi="Times New Roman" w:cs="Times New Roman"/>
        </w:rPr>
        <w:t>, mi</w:t>
      </w:r>
      <w:r>
        <w:rPr>
          <w:rFonts w:ascii="Times New Roman" w:eastAsia="Calibri" w:hAnsi="Times New Roman" w:cs="Times New Roman"/>
        </w:rPr>
        <w:t>s</w:t>
      </w:r>
      <w:r w:rsidRPr="00AB77B1">
        <w:rPr>
          <w:rFonts w:ascii="Times New Roman" w:eastAsia="Calibri" w:hAnsi="Times New Roman" w:cs="Times New Roman"/>
        </w:rPr>
        <w:t xml:space="preserve"> ulatuses on usuliste ühenduste tegevus EIÕK artikli 9 kaitsealas ja millal jääb see nimetatud artikli kaitsealast väljapoole.</w:t>
      </w:r>
    </w:p>
    <w:p w14:paraId="6BC4FE86" w14:textId="77777777" w:rsidR="00B01F9A" w:rsidRPr="00AB77B1" w:rsidRDefault="00B01F9A" w:rsidP="00B01F9A">
      <w:pPr>
        <w:spacing w:after="0" w:line="240" w:lineRule="auto"/>
        <w:jc w:val="both"/>
        <w:rPr>
          <w:rFonts w:ascii="Times New Roman" w:eastAsia="Calibri" w:hAnsi="Times New Roman" w:cs="Times New Roman"/>
        </w:rPr>
      </w:pPr>
    </w:p>
    <w:p w14:paraId="7F6546B9" w14:textId="77777777" w:rsidR="00B01F9A" w:rsidRPr="00AB77B1" w:rsidRDefault="00B01F9A" w:rsidP="00B01F9A">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Eelnõus on seega selgelt eristatud:</w:t>
      </w:r>
    </w:p>
    <w:p w14:paraId="6B5724B6" w14:textId="77777777" w:rsidR="00B01F9A" w:rsidRDefault="00B01F9A" w:rsidP="00B01F9A">
      <w:pPr>
        <w:numPr>
          <w:ilvl w:val="0"/>
          <w:numId w:val="4"/>
        </w:numPr>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usu tunnistamist ja selle praktiseerimist usulistes ühendustes ning nende liikmete poolt Eestis. Seejuures ei piira riik ühegi usutunnistuse praktiseerimist, mis väljendub usulise ühenduse rahumeelse põhitegevusena;</w:t>
      </w:r>
    </w:p>
    <w:p w14:paraId="5FF49197" w14:textId="09283D8D" w:rsidR="00AB77B1" w:rsidRPr="00AB77B1" w:rsidRDefault="00B01F9A" w:rsidP="00B01F9A">
      <w:pPr>
        <w:numPr>
          <w:ilvl w:val="0"/>
          <w:numId w:val="4"/>
        </w:numPr>
        <w:spacing w:after="0" w:line="240" w:lineRule="auto"/>
        <w:contextualSpacing/>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usuliste ühenduste ärakasutamist nii avaliku kui </w:t>
      </w:r>
      <w:r>
        <w:rPr>
          <w:rFonts w:ascii="Times New Roman" w:eastAsia="Calibri" w:hAnsi="Times New Roman" w:cs="Times New Roman"/>
          <w:kern w:val="0"/>
          <w14:ligatures w14:val="none"/>
        </w:rPr>
        <w:t xml:space="preserve">ka </w:t>
      </w:r>
      <w:r w:rsidRPr="00AB77B1">
        <w:rPr>
          <w:rFonts w:ascii="Times New Roman" w:eastAsia="Calibri" w:hAnsi="Times New Roman" w:cs="Times New Roman"/>
          <w:kern w:val="0"/>
          <w14:ligatures w14:val="none"/>
        </w:rPr>
        <w:t>põhiseadusliku korra vastase tegevuse eesmärgil, sõjapropaganda ja vaenu õhutamiseks,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desinformatsiooni levitamisel.</w:t>
      </w:r>
      <w:r>
        <w:rPr>
          <w:rFonts w:ascii="Times New Roman" w:eastAsia="Calibri" w:hAnsi="Times New Roman" w:cs="Times New Roman"/>
          <w:kern w:val="0"/>
          <w14:ligatures w14:val="none"/>
        </w:rPr>
        <w:t xml:space="preserve"> </w:t>
      </w:r>
      <w:r w:rsidRPr="00AB77B1">
        <w:rPr>
          <w:rFonts w:ascii="Times New Roman" w:eastAsia="Calibri" w:hAnsi="Times New Roman" w:cs="Times New Roman"/>
          <w:kern w:val="0"/>
          <w14:ligatures w14:val="none"/>
        </w:rPr>
        <w:t>Sellisel puhul ei ole tegemist usuliste veendumuste väljendamisega, mis oleks Eestis kaitstud põhiseaduse §-ga 40 ja EIÕK art-ga 9.</w:t>
      </w:r>
    </w:p>
    <w:p w14:paraId="44823BC6" w14:textId="77777777" w:rsidR="00AB77B1" w:rsidRPr="00AB77B1" w:rsidRDefault="00AB77B1" w:rsidP="00AB77B1">
      <w:pPr>
        <w:spacing w:after="0" w:line="240" w:lineRule="auto"/>
        <w:jc w:val="both"/>
        <w:rPr>
          <w:rFonts w:ascii="Times New Roman" w:eastAsia="Calibri" w:hAnsi="Times New Roman" w:cs="Times New Roman"/>
        </w:rPr>
      </w:pPr>
    </w:p>
    <w:p w14:paraId="533C06AD" w14:textId="52CA4CEF" w:rsid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Juhul kui usuline ühendus või usuühing on põhikirja</w:t>
      </w:r>
      <w:r w:rsidR="00382BCE">
        <w:rPr>
          <w:rFonts w:ascii="Times New Roman" w:eastAsia="Calibri" w:hAnsi="Times New Roman" w:cs="Times New Roman"/>
        </w:rPr>
        <w:t>, lepingu, muude tegevuse aluseks olevate dokumentide kaudu, majanduslikult</w:t>
      </w:r>
      <w:r w:rsidRPr="00AB77B1">
        <w:rPr>
          <w:rFonts w:ascii="Times New Roman" w:eastAsia="Calibri" w:hAnsi="Times New Roman" w:cs="Times New Roman"/>
        </w:rPr>
        <w:t xml:space="preserve"> või oma tegevuses juhindumisega seotud välisriigis asuva </w:t>
      </w:r>
      <w:r w:rsidR="00382BCE">
        <w:rPr>
          <w:rFonts w:ascii="Times New Roman" w:eastAsia="Calibri" w:hAnsi="Times New Roman" w:cs="Times New Roman"/>
        </w:rPr>
        <w:t>juhtorgani, märkimisväärse mõju</w:t>
      </w:r>
      <w:r w:rsidR="00FF4C07">
        <w:rPr>
          <w:rFonts w:ascii="Times New Roman" w:eastAsia="Calibri" w:hAnsi="Times New Roman" w:cs="Times New Roman"/>
        </w:rPr>
        <w:t>ga</w:t>
      </w:r>
      <w:r w:rsidR="00382BCE">
        <w:rPr>
          <w:rFonts w:ascii="Times New Roman" w:eastAsia="Calibri" w:hAnsi="Times New Roman" w:cs="Times New Roman"/>
        </w:rPr>
        <w:t xml:space="preserve"> isiku või</w:t>
      </w:r>
      <w:r w:rsidRPr="00AB77B1">
        <w:rPr>
          <w:rFonts w:ascii="Times New Roman" w:eastAsia="Calibri" w:hAnsi="Times New Roman" w:cs="Times New Roman"/>
        </w:rPr>
        <w:t xml:space="preserve"> ühendusega, kes </w:t>
      </w:r>
      <w:r w:rsidR="00382BCE">
        <w:rPr>
          <w:rFonts w:ascii="Times New Roman" w:eastAsia="Calibri" w:hAnsi="Times New Roman" w:cs="Times New Roman"/>
        </w:rPr>
        <w:t>on toetanud</w:t>
      </w:r>
      <w:r w:rsidRPr="00AB77B1">
        <w:rPr>
          <w:rFonts w:ascii="Times New Roman" w:eastAsia="Calibri" w:hAnsi="Times New Roman" w:cs="Times New Roman"/>
        </w:rPr>
        <w:t xml:space="preserve"> sõjalist agressiooni, kutsu</w:t>
      </w:r>
      <w:r w:rsidR="00382BCE">
        <w:rPr>
          <w:rFonts w:ascii="Times New Roman" w:eastAsia="Calibri" w:hAnsi="Times New Roman" w:cs="Times New Roman"/>
        </w:rPr>
        <w:t>nud</w:t>
      </w:r>
      <w:r w:rsidRPr="00AB77B1">
        <w:rPr>
          <w:rFonts w:ascii="Times New Roman" w:eastAsia="Calibri" w:hAnsi="Times New Roman" w:cs="Times New Roman"/>
        </w:rPr>
        <w:t xml:space="preserve"> üles sõjale, terrorikuriteole või muul viisil relvajõu </w:t>
      </w:r>
      <w:r w:rsidR="00AF5026">
        <w:rPr>
          <w:rFonts w:ascii="Times New Roman" w:eastAsia="Calibri" w:hAnsi="Times New Roman" w:cs="Times New Roman"/>
        </w:rPr>
        <w:t xml:space="preserve">õigusvastasele </w:t>
      </w:r>
      <w:r w:rsidRPr="00AB77B1">
        <w:rPr>
          <w:rFonts w:ascii="Times New Roman" w:eastAsia="Calibri" w:hAnsi="Times New Roman" w:cs="Times New Roman"/>
        </w:rPr>
        <w:t>kasutamisele või vägivallale või kelle tegevus on vastuolus rahvusvahelise õiguse üldtunnustatud põhimõtetega, kujutab</w:t>
      </w:r>
      <w:r w:rsidR="00134C2C">
        <w:rPr>
          <w:rFonts w:ascii="Times New Roman" w:eastAsia="Calibri" w:hAnsi="Times New Roman" w:cs="Times New Roman"/>
        </w:rPr>
        <w:t xml:space="preserve"> ta</w:t>
      </w:r>
      <w:r w:rsidRPr="00AB77B1">
        <w:rPr>
          <w:rFonts w:ascii="Times New Roman" w:eastAsia="Calibri" w:hAnsi="Times New Roman" w:cs="Times New Roman"/>
        </w:rPr>
        <w:t xml:space="preserve"> oma vaenuliku mõjutustegevusega ohtu Eesti ühiskonnale ja seeläbi ka julgeolekule laiemas tähenduses. </w:t>
      </w:r>
      <w:r w:rsidRPr="00AB77B1">
        <w:rPr>
          <w:rFonts w:ascii="Times New Roman" w:eastAsia="Calibri" w:hAnsi="Times New Roman" w:cs="Times New Roman"/>
          <w:bCs/>
        </w:rPr>
        <w:t>Seejuures tuleb riigil kaitsta inimesi terroristliku ja muu vaenupropaganda ning vägivallale üleskutsete eest</w:t>
      </w:r>
      <w:r w:rsidRPr="00AB77B1">
        <w:rPr>
          <w:rFonts w:ascii="Times New Roman" w:eastAsia="Calibri" w:hAnsi="Times New Roman" w:cs="Times New Roman"/>
        </w:rPr>
        <w:t>. Kirjeldatud olukorras on põhjendatud k</w:t>
      </w:r>
      <w:r w:rsidR="00FF4C07">
        <w:rPr>
          <w:rFonts w:ascii="Times New Roman" w:eastAsia="Calibri" w:hAnsi="Times New Roman" w:cs="Times New Roman"/>
        </w:rPr>
        <w:t>onkretiseerida</w:t>
      </w:r>
      <w:r w:rsidRPr="00AB77B1">
        <w:rPr>
          <w:rFonts w:ascii="Times New Roman" w:eastAsia="Calibri" w:hAnsi="Times New Roman" w:cs="Times New Roman"/>
        </w:rPr>
        <w:t xml:space="preserve"> ühenduste, </w:t>
      </w:r>
      <w:r w:rsidR="00134C2C">
        <w:rPr>
          <w:rFonts w:ascii="Times New Roman" w:eastAsia="Calibri" w:hAnsi="Times New Roman" w:cs="Times New Roman"/>
        </w:rPr>
        <w:t>praegusel</w:t>
      </w:r>
      <w:r w:rsidRPr="00AB77B1">
        <w:rPr>
          <w:rFonts w:ascii="Times New Roman" w:eastAsia="Calibri" w:hAnsi="Times New Roman" w:cs="Times New Roman"/>
        </w:rPr>
        <w:t xml:space="preserve"> juhul usuliste ühenduste ja usuühingute</w:t>
      </w:r>
      <w:r w:rsidR="00FD53B0">
        <w:rPr>
          <w:rFonts w:ascii="Times New Roman" w:eastAsia="Calibri" w:hAnsi="Times New Roman" w:cs="Times New Roman"/>
        </w:rPr>
        <w:t xml:space="preserve"> </w:t>
      </w:r>
      <w:r w:rsidRPr="00AB77B1">
        <w:rPr>
          <w:rFonts w:ascii="Times New Roman" w:eastAsia="Calibri" w:hAnsi="Times New Roman" w:cs="Times New Roman"/>
        </w:rPr>
        <w:t xml:space="preserve">tegevusele </w:t>
      </w:r>
      <w:r w:rsidR="00FF4C07">
        <w:rPr>
          <w:rFonts w:ascii="Times New Roman" w:eastAsia="Calibri" w:hAnsi="Times New Roman" w:cs="Times New Roman"/>
        </w:rPr>
        <w:t>esitatava</w:t>
      </w:r>
      <w:r w:rsidRPr="00AB77B1">
        <w:rPr>
          <w:rFonts w:ascii="Times New Roman" w:eastAsia="Calibri" w:hAnsi="Times New Roman" w:cs="Times New Roman"/>
        </w:rPr>
        <w:t>id nõudeid.</w:t>
      </w:r>
    </w:p>
    <w:p w14:paraId="72936DA1" w14:textId="77777777" w:rsidR="00FF6065" w:rsidRDefault="00FF6065" w:rsidP="00AB77B1">
      <w:pPr>
        <w:spacing w:after="0" w:line="240" w:lineRule="auto"/>
        <w:jc w:val="both"/>
        <w:rPr>
          <w:rFonts w:ascii="Times New Roman" w:eastAsia="Calibri" w:hAnsi="Times New Roman" w:cs="Times New Roman"/>
        </w:rPr>
      </w:pPr>
    </w:p>
    <w:p w14:paraId="27B27B35" w14:textId="77777777" w:rsidR="00EF2D46" w:rsidRDefault="00EF2D46" w:rsidP="00EF2D46">
      <w:pPr>
        <w:spacing w:after="0" w:line="240" w:lineRule="auto"/>
        <w:jc w:val="both"/>
        <w:rPr>
          <w:rFonts w:ascii="Times New Roman" w:eastAsia="Calibri" w:hAnsi="Times New Roman" w:cs="Times New Roman"/>
        </w:rPr>
      </w:pPr>
      <w:r>
        <w:rPr>
          <w:rFonts w:ascii="Times New Roman" w:eastAsia="Calibri" w:hAnsi="Times New Roman" w:cs="Times New Roman"/>
        </w:rPr>
        <w:t>Tulenevalt EIÕK artiklist 11 võib ühingute moodustamise vabadust piirata seaduses ette nähtud alustel, mis on demokraatlikus ühiskonnas vajalikud riigi julgeoleku või ühiskondliku turvalisuse huvides, korratuste või kuritegude ärahoidmiseks, tervise, kõlbluse või kaasinimeste õiguste ja vabaduste kaitseks. Põhiseaduse § 3 lõige 1 sätestab, et rahvusvahelise õiguse üldtunnustatud põhimõtted ja normid on Eesti õigussüsteemi lahutamatu osa.</w:t>
      </w:r>
    </w:p>
    <w:p w14:paraId="052D55AF" w14:textId="77777777" w:rsidR="00EF2D46" w:rsidRDefault="00EF2D46" w:rsidP="00EF2D46">
      <w:pPr>
        <w:spacing w:after="0" w:line="240" w:lineRule="auto"/>
        <w:jc w:val="both"/>
        <w:rPr>
          <w:rFonts w:ascii="Times New Roman" w:eastAsia="Calibri" w:hAnsi="Times New Roman" w:cs="Times New Roman"/>
        </w:rPr>
      </w:pPr>
    </w:p>
    <w:p w14:paraId="373CBB3E" w14:textId="77777777" w:rsidR="00EF2D46" w:rsidRPr="00AB77B1" w:rsidRDefault="00EF2D46" w:rsidP="00EF2D46">
      <w:pPr>
        <w:spacing w:after="0" w:line="240" w:lineRule="auto"/>
        <w:jc w:val="both"/>
        <w:rPr>
          <w:rFonts w:ascii="Times New Roman" w:eastAsia="Calibri" w:hAnsi="Times New Roman" w:cs="Times New Roman"/>
        </w:rPr>
      </w:pPr>
      <w:r w:rsidRPr="00D95892">
        <w:rPr>
          <w:rFonts w:ascii="Times New Roman" w:eastAsia="Calibri" w:hAnsi="Times New Roman" w:cs="Times New Roman"/>
        </w:rPr>
        <w:t>Ühtset tõlgendust mõiste</w:t>
      </w:r>
      <w:r>
        <w:rPr>
          <w:rFonts w:ascii="Times New Roman" w:eastAsia="Calibri" w:hAnsi="Times New Roman" w:cs="Times New Roman"/>
        </w:rPr>
        <w:t>te</w:t>
      </w:r>
      <w:r w:rsidRPr="00D95892">
        <w:rPr>
          <w:rFonts w:ascii="Times New Roman" w:eastAsia="Calibri" w:hAnsi="Times New Roman" w:cs="Times New Roman"/>
        </w:rPr>
        <w:t xml:space="preserve">le </w:t>
      </w:r>
      <w:r w:rsidRPr="00D95892">
        <w:rPr>
          <w:rFonts w:ascii="Times New Roman" w:eastAsia="Calibri" w:hAnsi="Times New Roman" w:cs="Times New Roman"/>
          <w:i/>
          <w:iCs/>
        </w:rPr>
        <w:t>avalik kord</w:t>
      </w:r>
      <w:r w:rsidRPr="00D95892">
        <w:rPr>
          <w:rFonts w:ascii="Times New Roman" w:eastAsia="Calibri" w:hAnsi="Times New Roman" w:cs="Times New Roman"/>
        </w:rPr>
        <w:t xml:space="preserve"> ja </w:t>
      </w:r>
      <w:r w:rsidRPr="00D95892">
        <w:rPr>
          <w:rFonts w:ascii="Times New Roman" w:eastAsia="Calibri" w:hAnsi="Times New Roman" w:cs="Times New Roman"/>
          <w:i/>
          <w:iCs/>
        </w:rPr>
        <w:t>riigi julgeolek</w:t>
      </w:r>
      <w:r w:rsidRPr="00D95892">
        <w:rPr>
          <w:rFonts w:ascii="Times New Roman" w:eastAsia="Calibri" w:hAnsi="Times New Roman" w:cs="Times New Roman"/>
        </w:rPr>
        <w:t xml:space="preserve"> ei ole rahvusvahelises õiguses ega ka Euroopa Liidu õiguses antud ning </w:t>
      </w:r>
      <w:r>
        <w:rPr>
          <w:rFonts w:ascii="Times New Roman" w:eastAsia="Calibri" w:hAnsi="Times New Roman" w:cs="Times New Roman"/>
        </w:rPr>
        <w:t>nende</w:t>
      </w:r>
      <w:r w:rsidRPr="00D95892">
        <w:rPr>
          <w:rFonts w:ascii="Times New Roman" w:eastAsia="Calibri" w:hAnsi="Times New Roman" w:cs="Times New Roman"/>
        </w:rPr>
        <w:t xml:space="preserve"> </w:t>
      </w:r>
      <w:r>
        <w:rPr>
          <w:rFonts w:ascii="Times New Roman" w:eastAsia="Calibri" w:hAnsi="Times New Roman" w:cs="Times New Roman"/>
        </w:rPr>
        <w:t>määratlemine</w:t>
      </w:r>
      <w:r w:rsidRPr="00D95892">
        <w:rPr>
          <w:rFonts w:ascii="Times New Roman" w:eastAsia="Calibri" w:hAnsi="Times New Roman" w:cs="Times New Roman"/>
        </w:rPr>
        <w:t xml:space="preserve"> on jäetud liikmesriikide pädevusse. Just liikmesriigid vastutavad avaliku korra ja riigi julgeoleku säilitamise eest nende territooriumil ning riikidel on vabadus oma rii</w:t>
      </w:r>
      <w:r>
        <w:rPr>
          <w:rFonts w:ascii="Times New Roman" w:eastAsia="Calibri" w:hAnsi="Times New Roman" w:cs="Times New Roman"/>
        </w:rPr>
        <w:t>gisiseste</w:t>
      </w:r>
      <w:r w:rsidRPr="00D95892">
        <w:rPr>
          <w:rFonts w:ascii="Times New Roman" w:eastAsia="Calibri" w:hAnsi="Times New Roman" w:cs="Times New Roman"/>
        </w:rPr>
        <w:t xml:space="preserve"> vajaduste</w:t>
      </w:r>
      <w:r>
        <w:rPr>
          <w:rFonts w:ascii="Times New Roman" w:eastAsia="Calibri" w:hAnsi="Times New Roman" w:cs="Times New Roman"/>
        </w:rPr>
        <w:t xml:space="preserve"> järgi</w:t>
      </w:r>
      <w:r w:rsidRPr="00D95892">
        <w:rPr>
          <w:rFonts w:ascii="Times New Roman" w:eastAsia="Calibri" w:hAnsi="Times New Roman" w:cs="Times New Roman"/>
        </w:rPr>
        <w:t xml:space="preserve"> määrata kindlaks selle korra säilitamiseks kohased meetmed. /…/ Avaliku korra ja riigi julgeoleku mõiste sisustamisel /…/ tuleb menetluse läbiviimisel lähtuda konkreetsest isikust ning hinnata temast tulenevat ohtu, jätmata kõrvale ka hinnangut kogumis sarnastest isikutest tulenevatele ohtudele. </w:t>
      </w:r>
      <w:r>
        <w:rPr>
          <w:rFonts w:ascii="Times New Roman" w:eastAsia="Calibri" w:hAnsi="Times New Roman" w:cs="Times New Roman"/>
        </w:rPr>
        <w:t>See, m</w:t>
      </w:r>
      <w:r w:rsidRPr="00D95892">
        <w:rPr>
          <w:rFonts w:ascii="Times New Roman" w:eastAsia="Calibri" w:hAnsi="Times New Roman" w:cs="Times New Roman"/>
        </w:rPr>
        <w:t xml:space="preserve">illised asjaolud </w:t>
      </w:r>
      <w:r>
        <w:rPr>
          <w:rFonts w:ascii="Times New Roman" w:eastAsia="Calibri" w:hAnsi="Times New Roman" w:cs="Times New Roman"/>
        </w:rPr>
        <w:t>on</w:t>
      </w:r>
      <w:r w:rsidRPr="00D95892">
        <w:rPr>
          <w:rFonts w:ascii="Times New Roman" w:eastAsia="Calibri" w:hAnsi="Times New Roman" w:cs="Times New Roman"/>
        </w:rPr>
        <w:t xml:space="preserve"> julgeoleku ja avaliku korra tagamise aspektist </w:t>
      </w:r>
      <w:r>
        <w:rPr>
          <w:rFonts w:ascii="Times New Roman" w:eastAsia="Calibri" w:hAnsi="Times New Roman" w:cs="Times New Roman"/>
        </w:rPr>
        <w:t xml:space="preserve">tähtsad </w:t>
      </w:r>
      <w:r w:rsidRPr="00D95892">
        <w:rPr>
          <w:rFonts w:ascii="Times New Roman" w:eastAsia="Calibri" w:hAnsi="Times New Roman" w:cs="Times New Roman"/>
        </w:rPr>
        <w:t xml:space="preserve">ja millised mitte, sõltub avaliku korra või riigi julgeoleku sisustamisest, menetluse läbiviimise ajal olemasolevatest ohuhinnangutest ja -prognoosidest </w:t>
      </w:r>
      <w:r>
        <w:rPr>
          <w:rFonts w:ascii="Times New Roman" w:eastAsia="Calibri" w:hAnsi="Times New Roman" w:cs="Times New Roman"/>
        </w:rPr>
        <w:t>ning</w:t>
      </w:r>
      <w:r w:rsidRPr="00D95892">
        <w:rPr>
          <w:rFonts w:ascii="Times New Roman" w:eastAsia="Calibri" w:hAnsi="Times New Roman" w:cs="Times New Roman"/>
        </w:rPr>
        <w:t xml:space="preserve"> konkreetse isikuga seotud asjaoludest. Samas on need oma olemuselt ajas muutuvad, mistõttu võidakse samadele asjaoludele anda iga kord erinev hinnang.</w:t>
      </w:r>
      <w:r>
        <w:rPr>
          <w:rStyle w:val="Allmrkuseviide"/>
          <w:rFonts w:ascii="Times New Roman" w:eastAsia="Calibri" w:hAnsi="Times New Roman" w:cs="Times New Roman"/>
        </w:rPr>
        <w:footnoteReference w:id="34"/>
      </w:r>
    </w:p>
    <w:p w14:paraId="2FE81ADB" w14:textId="77777777" w:rsidR="00EF2D46" w:rsidRPr="00AB77B1" w:rsidRDefault="00EF2D46" w:rsidP="00EF2D46">
      <w:pPr>
        <w:spacing w:after="0" w:line="240" w:lineRule="auto"/>
        <w:jc w:val="both"/>
        <w:rPr>
          <w:rFonts w:ascii="Times New Roman" w:eastAsia="Calibri" w:hAnsi="Times New Roman" w:cs="Times New Roman"/>
        </w:rPr>
      </w:pPr>
    </w:p>
    <w:p w14:paraId="765B1B85" w14:textId="77777777" w:rsidR="00EF2D46" w:rsidRPr="00AB77B1" w:rsidRDefault="00EF2D46" w:rsidP="00EF2D46">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 xml:space="preserve">On oluline rõhutada, et </w:t>
      </w:r>
      <w:bookmarkStart w:id="58" w:name="_Hlk188406848"/>
      <w:r w:rsidRPr="00AB77B1">
        <w:rPr>
          <w:rFonts w:ascii="Times New Roman" w:eastAsia="Calibri" w:hAnsi="Times New Roman" w:cs="Times New Roman"/>
        </w:rPr>
        <w:t xml:space="preserve">eelnõus toodud nõuded ei </w:t>
      </w:r>
      <w:r>
        <w:rPr>
          <w:rFonts w:ascii="Times New Roman" w:eastAsia="Calibri" w:hAnsi="Times New Roman" w:cs="Times New Roman"/>
        </w:rPr>
        <w:t>piira</w:t>
      </w:r>
      <w:r w:rsidRPr="00AB77B1">
        <w:rPr>
          <w:rFonts w:ascii="Times New Roman" w:eastAsia="Calibri" w:hAnsi="Times New Roman" w:cs="Times New Roman"/>
        </w:rPr>
        <w:t xml:space="preserve"> usuvabaduse realiseerimist, vaid vastupidi, need tagavad usuvabaduse realiseerimis</w:t>
      </w:r>
      <w:r>
        <w:rPr>
          <w:rFonts w:ascii="Times New Roman" w:eastAsia="Calibri" w:hAnsi="Times New Roman" w:cs="Times New Roman"/>
        </w:rPr>
        <w:t>e</w:t>
      </w:r>
      <w:r w:rsidRPr="00AB77B1">
        <w:rPr>
          <w:rFonts w:ascii="Times New Roman" w:eastAsia="Calibri" w:hAnsi="Times New Roman" w:cs="Times New Roman"/>
        </w:rPr>
        <w:t xml:space="preserve">, </w:t>
      </w:r>
      <w:bookmarkStart w:id="59" w:name="_Hlk187614751"/>
      <w:r w:rsidRPr="00AB77B1">
        <w:rPr>
          <w:rFonts w:ascii="Times New Roman" w:eastAsia="Calibri" w:hAnsi="Times New Roman" w:cs="Times New Roman"/>
        </w:rPr>
        <w:t xml:space="preserve">tõkestades usulise ühenduse </w:t>
      </w:r>
      <w:r>
        <w:rPr>
          <w:rFonts w:ascii="Times New Roman" w:eastAsia="Calibri" w:hAnsi="Times New Roman" w:cs="Times New Roman"/>
        </w:rPr>
        <w:t>haldus</w:t>
      </w:r>
      <w:r w:rsidRPr="00AB77B1">
        <w:rPr>
          <w:rFonts w:ascii="Times New Roman" w:eastAsia="Calibri" w:hAnsi="Times New Roman" w:cs="Times New Roman"/>
        </w:rPr>
        <w:t xml:space="preserve">suhete kaudu usu praktiseerimisega </w:t>
      </w:r>
      <w:r>
        <w:rPr>
          <w:rFonts w:ascii="Times New Roman" w:eastAsia="Calibri" w:hAnsi="Times New Roman" w:cs="Times New Roman"/>
        </w:rPr>
        <w:t>mitteseotud</w:t>
      </w:r>
      <w:r w:rsidRPr="00AB77B1">
        <w:rPr>
          <w:rFonts w:ascii="Times New Roman" w:eastAsia="Calibri" w:hAnsi="Times New Roman" w:cs="Times New Roman"/>
        </w:rPr>
        <w:t xml:space="preserve"> vaenuliku mõjutustegevuse ja desinformatsiooni jõudmist koguduse liikmeteni või kloostris elavate inimesteni.</w:t>
      </w:r>
    </w:p>
    <w:bookmarkEnd w:id="58"/>
    <w:bookmarkEnd w:id="59"/>
    <w:p w14:paraId="203BC6F6" w14:textId="77777777" w:rsidR="00EF2D46" w:rsidRPr="00AB77B1" w:rsidRDefault="00EF2D46" w:rsidP="00EF2D46">
      <w:pPr>
        <w:spacing w:after="0" w:line="240" w:lineRule="auto"/>
        <w:jc w:val="both"/>
        <w:rPr>
          <w:rFonts w:ascii="Times New Roman" w:eastAsia="Calibri" w:hAnsi="Times New Roman" w:cs="Times New Roman"/>
        </w:rPr>
      </w:pPr>
    </w:p>
    <w:p w14:paraId="304C98C5" w14:textId="77777777" w:rsidR="00EF2D46" w:rsidRPr="00AB77B1" w:rsidRDefault="00EF2D46" w:rsidP="00EF2D46">
      <w:pPr>
        <w:autoSpaceDE w:val="0"/>
        <w:autoSpaceDN w:val="0"/>
        <w:adjustRightInd w:val="0"/>
        <w:spacing w:after="0" w:line="240" w:lineRule="auto"/>
        <w:contextualSpacing/>
        <w:jc w:val="both"/>
        <w:rPr>
          <w:rFonts w:ascii="Times New Roman" w:eastAsia="Calibri" w:hAnsi="Times New Roman" w:cs="Times New Roman"/>
          <w:color w:val="000000"/>
          <w:kern w:val="0"/>
          <w14:ligatures w14:val="none"/>
        </w:rPr>
      </w:pPr>
      <w:r w:rsidRPr="00AB77B1">
        <w:rPr>
          <w:rFonts w:ascii="Times New Roman" w:hAnsi="Times New Roman" w:cs="Times New Roman"/>
          <w:b/>
          <w:bCs/>
          <w:kern w:val="0"/>
          <w14:ligatures w14:val="none"/>
        </w:rPr>
        <w:t>Järeldus.</w:t>
      </w:r>
      <w:r w:rsidRPr="00AB77B1">
        <w:rPr>
          <w:rFonts w:ascii="Times New Roman" w:hAnsi="Times New Roman" w:cs="Times New Roman"/>
          <w:b/>
          <w:bCs/>
          <w:color w:val="0070C0"/>
          <w:kern w:val="0"/>
          <w14:ligatures w14:val="none"/>
        </w:rPr>
        <w:t xml:space="preserve"> </w:t>
      </w:r>
      <w:bookmarkStart w:id="60" w:name="_Hlk168391162"/>
      <w:r w:rsidRPr="00AB77B1">
        <w:rPr>
          <w:rFonts w:ascii="Times New Roman" w:hAnsi="Times New Roman" w:cs="Times New Roman"/>
          <w:color w:val="000000"/>
          <w:kern w:val="0"/>
          <w14:ligatures w14:val="none"/>
        </w:rPr>
        <w:t xml:space="preserve">Loetletud </w:t>
      </w:r>
      <w:r>
        <w:rPr>
          <w:rFonts w:ascii="Times New Roman" w:hAnsi="Times New Roman" w:cs="Times New Roman"/>
          <w:color w:val="000000"/>
          <w:kern w:val="0"/>
          <w14:ligatures w14:val="none"/>
        </w:rPr>
        <w:t>abinõu</w:t>
      </w:r>
      <w:r w:rsidRPr="00AB77B1">
        <w:rPr>
          <w:rFonts w:ascii="Times New Roman" w:hAnsi="Times New Roman" w:cs="Times New Roman"/>
          <w:color w:val="000000"/>
          <w:kern w:val="0"/>
          <w14:ligatures w14:val="none"/>
        </w:rPr>
        <w:t xml:space="preserve">d on proportsionaalsed, sest </w:t>
      </w:r>
      <w:r>
        <w:rPr>
          <w:rFonts w:ascii="Times New Roman" w:hAnsi="Times New Roman" w:cs="Times New Roman"/>
          <w:color w:val="000000"/>
          <w:kern w:val="0"/>
          <w14:ligatures w14:val="none"/>
        </w:rPr>
        <w:t xml:space="preserve">need </w:t>
      </w:r>
      <w:r w:rsidRPr="00AB77B1">
        <w:rPr>
          <w:rFonts w:ascii="Times New Roman" w:hAnsi="Times New Roman" w:cs="Times New Roman"/>
          <w:color w:val="000000"/>
          <w:kern w:val="0"/>
          <w14:ligatures w14:val="none"/>
        </w:rPr>
        <w:t xml:space="preserve">aitavad kaasa eelnõu eesmärgi saavutamisele ning kaaluvad üles </w:t>
      </w:r>
      <w:r w:rsidRPr="00AB77B1">
        <w:rPr>
          <w:rFonts w:ascii="Times New Roman" w:eastAsia="Calibri" w:hAnsi="Times New Roman" w:cs="Times New Roman"/>
          <w:color w:val="000000"/>
          <w:kern w:val="0"/>
          <w14:ligatures w14:val="none"/>
        </w:rPr>
        <w:t>usu- ja veendumusvabaduse, sõna- ja väljendusvabaduse ning ühinemisvabaduse</w:t>
      </w:r>
      <w:r w:rsidRPr="00AB77B1">
        <w:rPr>
          <w:rFonts w:ascii="Times New Roman" w:hAnsi="Times New Roman" w:cs="Times New Roman"/>
          <w:color w:val="000000"/>
          <w:kern w:val="0"/>
          <w14:ligatures w14:val="none"/>
        </w:rPr>
        <w:t xml:space="preserve"> riive.</w:t>
      </w:r>
      <w:bookmarkEnd w:id="60"/>
      <w:r w:rsidRPr="00AB77B1">
        <w:rPr>
          <w:rFonts w:ascii="Times New Roman"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Tervikuna saab eelkirjeldatut arvestades kinnitada, et eelnõus toodu on kooskõlas põhiseadusega.</w:t>
      </w:r>
    </w:p>
    <w:p w14:paraId="6DFCB205"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08C9831E" w14:textId="77777777" w:rsidR="00EF2D46" w:rsidRPr="00AB77B1" w:rsidRDefault="00EF2D46"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12466467" w14:textId="77777777" w:rsidR="00AB77B1" w:rsidRPr="00AB77B1" w:rsidRDefault="00AB77B1" w:rsidP="00AB77B1">
      <w:pPr>
        <w:keepNext/>
        <w:keepLines/>
        <w:tabs>
          <w:tab w:val="left" w:pos="5790"/>
        </w:tabs>
        <w:spacing w:after="0" w:line="240" w:lineRule="auto"/>
        <w:jc w:val="both"/>
        <w:outlineLvl w:val="0"/>
        <w:rPr>
          <w:rFonts w:ascii="Times New Roman" w:eastAsia="Times New Roman" w:hAnsi="Times New Roman" w:cs="Times New Roman"/>
          <w:b/>
          <w:bCs/>
          <w:kern w:val="0"/>
          <w:sz w:val="28"/>
          <w:szCs w:val="32"/>
          <w14:ligatures w14:val="none"/>
        </w:rPr>
      </w:pPr>
      <w:bookmarkStart w:id="61" w:name="_Toc172546718"/>
      <w:bookmarkStart w:id="62" w:name="_Toc143167896"/>
      <w:bookmarkStart w:id="63" w:name="_Toc157769549"/>
      <w:bookmarkStart w:id="64" w:name="_Toc143167900"/>
      <w:bookmarkStart w:id="65" w:name="_Toc157769553"/>
      <w:bookmarkEnd w:id="54"/>
      <w:bookmarkEnd w:id="55"/>
      <w:r w:rsidRPr="00AB77B1">
        <w:rPr>
          <w:rFonts w:ascii="Times New Roman" w:eastAsia="Times New Roman" w:hAnsi="Times New Roman" w:cs="Times New Roman"/>
          <w:b/>
          <w:bCs/>
          <w:kern w:val="0"/>
          <w:sz w:val="28"/>
          <w:szCs w:val="32"/>
          <w14:ligatures w14:val="none"/>
        </w:rPr>
        <w:t>3. Eelnõu sisu ja võrdlev analüüs</w:t>
      </w:r>
      <w:bookmarkEnd w:id="61"/>
    </w:p>
    <w:p w14:paraId="31867D30" w14:textId="77777777" w:rsidR="00AB77B1" w:rsidRPr="00AB77B1" w:rsidRDefault="00AB77B1" w:rsidP="00AB77B1">
      <w:pPr>
        <w:keepNext/>
        <w:tabs>
          <w:tab w:val="left" w:pos="7355"/>
        </w:tabs>
        <w:spacing w:after="0" w:line="240" w:lineRule="auto"/>
        <w:jc w:val="both"/>
        <w:rPr>
          <w:rFonts w:ascii="Times New Roman" w:eastAsia="Calibri" w:hAnsi="Times New Roman" w:cs="Times New Roman"/>
          <w:kern w:val="0"/>
          <w14:ligatures w14:val="none"/>
        </w:rPr>
      </w:pPr>
    </w:p>
    <w:p w14:paraId="563FF8BE" w14:textId="19B99AFE" w:rsidR="00B414FD" w:rsidRPr="00AB77B1" w:rsidRDefault="00B414FD" w:rsidP="00B414FD">
      <w:pPr>
        <w:spacing w:after="0" w:line="240" w:lineRule="auto"/>
        <w:jc w:val="both"/>
        <w:rPr>
          <w:rFonts w:ascii="Times New Roman" w:eastAsia="Calibri" w:hAnsi="Times New Roman" w:cs="Times New Roman"/>
          <w:kern w:val="0"/>
          <w14:ligatures w14:val="none"/>
        </w:rPr>
      </w:pPr>
      <w:bookmarkStart w:id="66" w:name="_Toc143167895"/>
      <w:r w:rsidRPr="00AB77B1">
        <w:rPr>
          <w:rFonts w:ascii="Times New Roman" w:eastAsia="Calibri" w:hAnsi="Times New Roman" w:cs="Times New Roman"/>
          <w:kern w:val="0"/>
          <w14:ligatures w14:val="none"/>
        </w:rPr>
        <w:t xml:space="preserve">Eelnõu koosneb </w:t>
      </w:r>
      <w:r>
        <w:rPr>
          <w:rFonts w:ascii="Times New Roman" w:eastAsia="Calibri" w:hAnsi="Times New Roman" w:cs="Times New Roman"/>
          <w:b/>
          <w:bCs/>
          <w:kern w:val="0"/>
          <w14:ligatures w14:val="none"/>
        </w:rPr>
        <w:t>kahe</w:t>
      </w:r>
      <w:r w:rsidRPr="00AB77B1">
        <w:rPr>
          <w:rFonts w:ascii="Times New Roman" w:eastAsia="Calibri" w:hAnsi="Times New Roman" w:cs="Times New Roman"/>
          <w:b/>
          <w:bCs/>
          <w:kern w:val="0"/>
          <w14:ligatures w14:val="none"/>
        </w:rPr>
        <w:t>kümne</w:t>
      </w:r>
      <w:r>
        <w:rPr>
          <w:rFonts w:ascii="Times New Roman" w:eastAsia="Calibri" w:hAnsi="Times New Roman" w:cs="Times New Roman"/>
          <w:b/>
          <w:bCs/>
          <w:kern w:val="0"/>
          <w14:ligatures w14:val="none"/>
        </w:rPr>
        <w:t xml:space="preserve"> </w:t>
      </w:r>
      <w:r w:rsidR="00EE68CE">
        <w:rPr>
          <w:rFonts w:ascii="Times New Roman" w:eastAsia="Calibri" w:hAnsi="Times New Roman" w:cs="Times New Roman"/>
          <w:b/>
          <w:bCs/>
          <w:kern w:val="0"/>
          <w14:ligatures w14:val="none"/>
        </w:rPr>
        <w:t>ka</w:t>
      </w:r>
      <w:r>
        <w:rPr>
          <w:rFonts w:ascii="Times New Roman" w:eastAsia="Calibri" w:hAnsi="Times New Roman" w:cs="Times New Roman"/>
          <w:b/>
          <w:bCs/>
          <w:kern w:val="0"/>
          <w14:ligatures w14:val="none"/>
        </w:rPr>
        <w:t>he</w:t>
      </w:r>
      <w:r w:rsidRPr="00AB77B1">
        <w:rPr>
          <w:rFonts w:ascii="Times New Roman" w:eastAsia="Calibri" w:hAnsi="Times New Roman" w:cs="Times New Roman"/>
          <w:b/>
          <w:bCs/>
          <w:kern w:val="0"/>
          <w14:ligatures w14:val="none"/>
        </w:rPr>
        <w:t>st punktist</w:t>
      </w:r>
      <w:r w:rsidRPr="00430B15">
        <w:rPr>
          <w:rFonts w:ascii="Times New Roman" w:eastAsia="Calibri" w:hAnsi="Times New Roman" w:cs="Times New Roman"/>
          <w:kern w:val="0"/>
          <w14:ligatures w14:val="none"/>
        </w:rPr>
        <w:t>.</w:t>
      </w:r>
    </w:p>
    <w:p w14:paraId="6F367F9D" w14:textId="77777777" w:rsidR="00B414FD" w:rsidRPr="00AB77B1" w:rsidRDefault="00B414FD" w:rsidP="00B414FD">
      <w:pPr>
        <w:tabs>
          <w:tab w:val="left" w:pos="0"/>
          <w:tab w:val="right" w:leader="dot" w:pos="9061"/>
        </w:tabs>
        <w:spacing w:after="0" w:line="240" w:lineRule="auto"/>
        <w:jc w:val="both"/>
        <w:rPr>
          <w:rFonts w:ascii="Times New Roman" w:eastAsia="Times New Roman" w:hAnsi="Times New Roman" w:cs="Times New Roman"/>
          <w:noProof/>
          <w:color w:val="0070C0"/>
          <w:lang w:eastAsia="et-EE"/>
        </w:rPr>
      </w:pPr>
      <w:bookmarkStart w:id="67" w:name="_Hlk180488912"/>
    </w:p>
    <w:p w14:paraId="18CAAE23" w14:textId="30FE097D" w:rsidR="00B414FD" w:rsidRDefault="00B414FD" w:rsidP="00B414FD">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punktiga 1</w:t>
      </w:r>
      <w:r w:rsidRPr="00AB77B1">
        <w:rPr>
          <w:rFonts w:ascii="Times New Roman" w:eastAsia="Calibri" w:hAnsi="Times New Roman" w:cs="Times New Roman"/>
          <w:bCs/>
        </w:rPr>
        <w:t xml:space="preserve"> täiendatakse KiKoS § 2 lõikega 7, mille kohaselt võib kogudus kuuluda ühte kirikusse või koguduste liitu. Kehtiva seaduse alusel on teadaolevalt usulised ühendused siiani sama põhimõtet järginud, samas t</w:t>
      </w:r>
      <w:r w:rsidR="0005122D">
        <w:rPr>
          <w:rFonts w:ascii="Times New Roman" w:eastAsia="Calibri" w:hAnsi="Times New Roman" w:cs="Times New Roman"/>
          <w:bCs/>
        </w:rPr>
        <w:t>õusetu</w:t>
      </w:r>
      <w:r w:rsidRPr="00AB77B1">
        <w:rPr>
          <w:rFonts w:ascii="Times New Roman" w:eastAsia="Calibri" w:hAnsi="Times New Roman" w:cs="Times New Roman"/>
          <w:bCs/>
        </w:rPr>
        <w:t xml:space="preserve">b punktis 1 toodu sõnaselge sätestamise vajadus eelnõu punktist </w:t>
      </w:r>
      <w:r>
        <w:rPr>
          <w:rFonts w:ascii="Times New Roman" w:eastAsia="Calibri" w:hAnsi="Times New Roman" w:cs="Times New Roman"/>
          <w:bCs/>
        </w:rPr>
        <w:t>10</w:t>
      </w:r>
      <w:r w:rsidRPr="00AB77B1">
        <w:rPr>
          <w:rFonts w:ascii="Times New Roman" w:eastAsia="Calibri" w:hAnsi="Times New Roman" w:cs="Times New Roman"/>
          <w:bCs/>
        </w:rPr>
        <w:t>, millega täiendatakse KiKoS § 7 uue lõikega 1</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w:t>
      </w:r>
    </w:p>
    <w:p w14:paraId="3287312F" w14:textId="77777777" w:rsidR="00B414FD" w:rsidRDefault="00B414FD" w:rsidP="00B414FD">
      <w:pPr>
        <w:spacing w:after="0" w:line="240" w:lineRule="auto"/>
        <w:jc w:val="both"/>
        <w:rPr>
          <w:rFonts w:ascii="Times New Roman" w:eastAsia="Calibri" w:hAnsi="Times New Roman" w:cs="Times New Roman"/>
          <w:bCs/>
        </w:rPr>
      </w:pPr>
    </w:p>
    <w:p w14:paraId="0176C4EE" w14:textId="7BAB58BF" w:rsidR="0016143F" w:rsidRDefault="0016143F" w:rsidP="00B414FD">
      <w:pPr>
        <w:spacing w:after="0" w:line="240" w:lineRule="auto"/>
        <w:jc w:val="both"/>
        <w:rPr>
          <w:rFonts w:ascii="Times New Roman" w:eastAsia="Calibri" w:hAnsi="Times New Roman" w:cs="Times New Roman"/>
          <w:bCs/>
        </w:rPr>
      </w:pPr>
      <w:r w:rsidRPr="0016143F">
        <w:rPr>
          <w:rFonts w:ascii="Times New Roman" w:eastAsia="Calibri" w:hAnsi="Times New Roman" w:cs="Times New Roman"/>
          <w:bCs/>
        </w:rPr>
        <w:t xml:space="preserve">Kuivõrd eelnõu punkt 10 annab edaspidi võimaluse moodustada koguduste liidu ka sellisel viisil, et see kasutab teatud piiritletud juhtudel oma nimes juba registrisse kantud kiriku nime (nt võib sellise koguduste liidu nimi olla </w:t>
      </w:r>
      <w:r w:rsidRPr="0005122D">
        <w:rPr>
          <w:rFonts w:ascii="Times New Roman" w:eastAsia="Calibri" w:hAnsi="Times New Roman" w:cs="Times New Roman"/>
          <w:bCs/>
          <w:i/>
          <w:iCs/>
        </w:rPr>
        <w:t>N. kiriku P. vikariaat</w:t>
      </w:r>
      <w:r w:rsidRPr="0016143F">
        <w:rPr>
          <w:rFonts w:ascii="Times New Roman" w:eastAsia="Calibri" w:hAnsi="Times New Roman" w:cs="Times New Roman"/>
          <w:bCs/>
        </w:rPr>
        <w:t xml:space="preserve">), siis on </w:t>
      </w:r>
      <w:r w:rsidR="0005122D">
        <w:rPr>
          <w:rFonts w:ascii="Times New Roman" w:eastAsia="Calibri" w:hAnsi="Times New Roman" w:cs="Times New Roman"/>
          <w:bCs/>
        </w:rPr>
        <w:t>eelnõu punkti 1 eesmärk</w:t>
      </w:r>
      <w:r w:rsidRPr="0016143F">
        <w:rPr>
          <w:rFonts w:ascii="Times New Roman" w:eastAsia="Calibri" w:hAnsi="Times New Roman" w:cs="Times New Roman"/>
          <w:bCs/>
        </w:rPr>
        <w:t xml:space="preserve"> välistada võimalus, et koguduste liiduna ei hakataks kirikutes moodustama territoriaalseid strukuuriüksusi (nt praostkondi või piiskopkondi)</w:t>
      </w:r>
      <w:r w:rsidR="0005122D">
        <w:rPr>
          <w:rFonts w:ascii="Times New Roman" w:eastAsia="Calibri" w:hAnsi="Times New Roman" w:cs="Times New Roman"/>
          <w:bCs/>
        </w:rPr>
        <w:t xml:space="preserve"> ning kandma neid iseseisvate juriidiliste isikutena usuliste ühenduste registrisse</w:t>
      </w:r>
      <w:r w:rsidRPr="0016143F">
        <w:rPr>
          <w:rFonts w:ascii="Times New Roman" w:eastAsia="Calibri" w:hAnsi="Times New Roman" w:cs="Times New Roman"/>
          <w:bCs/>
        </w:rPr>
        <w:t xml:space="preserve">. Enne praegu kehtiva seaduse jõustumist olid juriidilise isiku õigused ka nt praostkondadel, kui kirikud olid seda soovinud (ja nad kanti Siseministeeriumis peetud registrisse), kuid kehtiva seaduse koostamisel otsustati, et juriidiliste isikute süsteem kiriku või koguduste liidu sees saab olla vaid kahetasandiline (st kirik </w:t>
      </w:r>
      <w:r w:rsidR="0005122D">
        <w:rPr>
          <w:rFonts w:ascii="Times New Roman" w:eastAsia="Calibri" w:hAnsi="Times New Roman" w:cs="Times New Roman"/>
          <w:bCs/>
        </w:rPr>
        <w:t>/</w:t>
      </w:r>
      <w:r w:rsidRPr="0016143F">
        <w:rPr>
          <w:rFonts w:ascii="Times New Roman" w:eastAsia="Calibri" w:hAnsi="Times New Roman" w:cs="Times New Roman"/>
          <w:bCs/>
        </w:rPr>
        <w:t xml:space="preserve"> koguduste liit ja kogudus).</w:t>
      </w:r>
    </w:p>
    <w:p w14:paraId="0C271CAD" w14:textId="77777777" w:rsidR="0016143F" w:rsidRDefault="0016143F" w:rsidP="00B414FD">
      <w:pPr>
        <w:spacing w:after="0" w:line="240" w:lineRule="auto"/>
        <w:jc w:val="both"/>
        <w:rPr>
          <w:rFonts w:ascii="Times New Roman" w:eastAsia="Calibri" w:hAnsi="Times New Roman" w:cs="Times New Roman"/>
          <w:bCs/>
        </w:rPr>
      </w:pPr>
    </w:p>
    <w:bookmarkEnd w:id="67"/>
    <w:p w14:paraId="0776A1F5" w14:textId="77777777" w:rsidR="00B414FD" w:rsidRDefault="00B414FD" w:rsidP="00B414FD">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2 </w:t>
      </w:r>
      <w:r>
        <w:rPr>
          <w:rFonts w:ascii="Times New Roman" w:eastAsia="Calibri" w:hAnsi="Times New Roman" w:cs="Times New Roman"/>
          <w:bCs/>
        </w:rPr>
        <w:t xml:space="preserve">muudetakse KiKoS </w:t>
      </w:r>
      <w:r w:rsidRPr="00AB77B1">
        <w:rPr>
          <w:rFonts w:ascii="Times New Roman" w:eastAsia="Calibri" w:hAnsi="Times New Roman" w:cs="Times New Roman"/>
          <w:bCs/>
        </w:rPr>
        <w:t>§</w:t>
      </w:r>
      <w:r>
        <w:rPr>
          <w:rFonts w:ascii="Times New Roman" w:eastAsia="Calibri" w:hAnsi="Times New Roman" w:cs="Times New Roman"/>
          <w:bCs/>
        </w:rPr>
        <w:t xml:space="preserve"> 3 pealkirja. Senisele pealkirjale „Usulise ühenduse põhitegevus“ lisatakse sõnad „ja tegevuspiirangud“.</w:t>
      </w:r>
    </w:p>
    <w:p w14:paraId="6D2FEB39" w14:textId="77777777" w:rsidR="00B414FD" w:rsidRDefault="00B414FD" w:rsidP="00B414FD">
      <w:pPr>
        <w:spacing w:after="0" w:line="240" w:lineRule="auto"/>
        <w:jc w:val="both"/>
        <w:rPr>
          <w:rFonts w:ascii="Times New Roman" w:eastAsia="Calibri" w:hAnsi="Times New Roman" w:cs="Times New Roman"/>
          <w:bCs/>
        </w:rPr>
      </w:pPr>
    </w:p>
    <w:p w14:paraId="5315BFE3" w14:textId="625FE4E3" w:rsidR="003D4E1E" w:rsidRDefault="00B414FD" w:rsidP="00B414FD">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Juba kehtivas redaktsioonis sisaldab </w:t>
      </w:r>
      <w:r w:rsidRPr="00AB77B1">
        <w:rPr>
          <w:rFonts w:ascii="Times New Roman" w:eastAsia="Calibri" w:hAnsi="Times New Roman" w:cs="Times New Roman"/>
          <w:bCs/>
        </w:rPr>
        <w:t>§</w:t>
      </w:r>
      <w:r>
        <w:rPr>
          <w:rFonts w:ascii="Times New Roman" w:eastAsia="Calibri" w:hAnsi="Times New Roman" w:cs="Times New Roman"/>
          <w:bCs/>
        </w:rPr>
        <w:t xml:space="preserve"> 3 lõige 2 ühte tegevuspiirangut, mille kohaselt ei või usulise ühenduse eesmärk või põhitegevus olla majandustegevuse kaudu tulu saamine. Eelnõuga tehtav täiendus (eelnõu punkt 3) lõike 2</w:t>
      </w:r>
      <w:r>
        <w:rPr>
          <w:rFonts w:ascii="Times New Roman" w:eastAsia="Calibri" w:hAnsi="Times New Roman" w:cs="Times New Roman"/>
          <w:bCs/>
          <w:vertAlign w:val="superscript"/>
        </w:rPr>
        <w:t>1</w:t>
      </w:r>
      <w:r>
        <w:rPr>
          <w:rFonts w:ascii="Times New Roman" w:eastAsia="Calibri" w:hAnsi="Times New Roman" w:cs="Times New Roman"/>
          <w:bCs/>
        </w:rPr>
        <w:t xml:space="preserve"> näol sisaldab uut regulatsiooni ja seega on põhjendatud täiendada ka paragrahvi pealkirja.</w:t>
      </w:r>
    </w:p>
    <w:p w14:paraId="298071B7" w14:textId="77777777" w:rsidR="00B414FD" w:rsidRDefault="00B414FD" w:rsidP="00B414FD">
      <w:pPr>
        <w:spacing w:after="0" w:line="240" w:lineRule="auto"/>
        <w:jc w:val="both"/>
        <w:rPr>
          <w:rFonts w:ascii="Times New Roman" w:eastAsia="Calibri" w:hAnsi="Times New Roman" w:cs="Times New Roman"/>
          <w:b/>
        </w:rPr>
      </w:pPr>
    </w:p>
    <w:p w14:paraId="2C5C2727" w14:textId="2C309EEF"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sidR="003D4E1E">
        <w:rPr>
          <w:rFonts w:ascii="Times New Roman" w:eastAsia="Calibri" w:hAnsi="Times New Roman" w:cs="Times New Roman"/>
          <w:b/>
        </w:rPr>
        <w:t>3</w:t>
      </w:r>
      <w:r w:rsidRPr="00AB77B1">
        <w:rPr>
          <w:rFonts w:ascii="Times New Roman" w:eastAsia="Calibri" w:hAnsi="Times New Roman" w:cs="Times New Roman"/>
          <w:bCs/>
        </w:rPr>
        <w:t xml:space="preserve"> täiendatakse KiKoS § 3 lõikega 2</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w:t>
      </w:r>
    </w:p>
    <w:p w14:paraId="6656C195" w14:textId="77777777" w:rsidR="00AB77B1" w:rsidRPr="00AB77B1" w:rsidRDefault="00AB77B1" w:rsidP="00AB77B1">
      <w:pPr>
        <w:spacing w:after="0" w:line="240" w:lineRule="auto"/>
        <w:jc w:val="both"/>
        <w:rPr>
          <w:rFonts w:ascii="Times New Roman" w:eastAsia="Calibri" w:hAnsi="Times New Roman" w:cs="Times New Roman"/>
          <w:bCs/>
        </w:rPr>
      </w:pPr>
    </w:p>
    <w:p w14:paraId="0EB4F47C" w14:textId="77777777" w:rsidR="00206726" w:rsidRDefault="00206726" w:rsidP="00206726">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Tulenevalt TsÜS § 24 esimesest lausest on juriidiline isik seaduse alusel loodud õigussubjekt.</w:t>
      </w:r>
      <w:r>
        <w:rPr>
          <w:rFonts w:ascii="Times New Roman" w:eastAsia="Calibri" w:hAnsi="Times New Roman" w:cs="Times New Roman"/>
          <w:bCs/>
        </w:rPr>
        <w:t xml:space="preserve"> </w:t>
      </w:r>
      <w:r w:rsidRPr="00AB77B1">
        <w:rPr>
          <w:rFonts w:ascii="Times New Roman" w:eastAsia="Calibri" w:hAnsi="Times New Roman" w:cs="Times New Roman"/>
          <w:bCs/>
        </w:rPr>
        <w:t>KiKoS § 5 lõike 1 kohaselt on usuline ühendus eraõiguslik juriidiline isik, kelle suhtes kohaldatakse MTÜS-i, kui KiKoS-st ei tulene teisiti. Eesti on iseseisev ja sõltumatu demokraatlik riik, millel on muu</w:t>
      </w:r>
      <w:r>
        <w:rPr>
          <w:rFonts w:ascii="Times New Roman" w:eastAsia="Calibri" w:hAnsi="Times New Roman" w:cs="Times New Roman"/>
          <w:bCs/>
        </w:rPr>
        <w:t xml:space="preserve"> </w:t>
      </w:r>
      <w:r w:rsidRPr="00AB77B1">
        <w:rPr>
          <w:rFonts w:ascii="Times New Roman" w:eastAsia="Calibri" w:hAnsi="Times New Roman" w:cs="Times New Roman"/>
          <w:bCs/>
        </w:rPr>
        <w:t xml:space="preserve">hulgas õigus korraldada usuliste ühendustega seonduvat seaduses sätestatud ulatuses </w:t>
      </w:r>
      <w:r>
        <w:rPr>
          <w:rFonts w:ascii="Times New Roman" w:eastAsia="Calibri" w:hAnsi="Times New Roman" w:cs="Times New Roman"/>
          <w:bCs/>
        </w:rPr>
        <w:t>ning</w:t>
      </w:r>
      <w:r w:rsidRPr="00AB77B1">
        <w:rPr>
          <w:rFonts w:ascii="Times New Roman" w:eastAsia="Calibri" w:hAnsi="Times New Roman" w:cs="Times New Roman"/>
          <w:bCs/>
        </w:rPr>
        <w:t xml:space="preserve"> raamides. </w:t>
      </w:r>
      <w:r>
        <w:rPr>
          <w:rFonts w:ascii="Times New Roman" w:eastAsia="Calibri" w:hAnsi="Times New Roman" w:cs="Times New Roman"/>
          <w:bCs/>
        </w:rPr>
        <w:t>Kuna</w:t>
      </w:r>
      <w:r w:rsidRPr="00AB77B1">
        <w:rPr>
          <w:rFonts w:ascii="Times New Roman" w:eastAsia="Calibri" w:hAnsi="Times New Roman" w:cs="Times New Roman"/>
          <w:bCs/>
        </w:rPr>
        <w:t xml:space="preserve"> kehtiva regulatsiooni kohaselt on usulised ühendused eraõiguslikud juriidilised isikud, kelle õigusvõime tekib registrisse kandmisel, on võimalik seaduses sätestada ka nõuded vastavatele (eriliigilistele) juriidilistele isikutele.</w:t>
      </w:r>
    </w:p>
    <w:p w14:paraId="4F13F956" w14:textId="77777777" w:rsidR="00206726" w:rsidRPr="00AB77B1" w:rsidRDefault="00206726" w:rsidP="00206726">
      <w:pPr>
        <w:spacing w:after="0" w:line="240" w:lineRule="auto"/>
        <w:jc w:val="both"/>
        <w:rPr>
          <w:rFonts w:ascii="Times New Roman" w:eastAsia="Calibri" w:hAnsi="Times New Roman" w:cs="Times New Roman"/>
          <w:bCs/>
        </w:rPr>
      </w:pPr>
    </w:p>
    <w:p w14:paraId="4C512C3D" w14:textId="77777777" w:rsidR="00206726" w:rsidRPr="00AB77B1" w:rsidRDefault="00206726" w:rsidP="00206726">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Usulise ühenduse eripära ja ajaloolised traditsioonid võivad tingida juriidilise isiku juhtimislikud erisused, </w:t>
      </w:r>
      <w:r>
        <w:rPr>
          <w:rFonts w:ascii="Times New Roman" w:eastAsia="Calibri" w:hAnsi="Times New Roman" w:cs="Times New Roman"/>
          <w:bCs/>
        </w:rPr>
        <w:t>nagu</w:t>
      </w:r>
    </w:p>
    <w:p w14:paraId="611AEB63" w14:textId="77777777" w:rsidR="00206726" w:rsidRPr="00AB77B1" w:rsidRDefault="00206726" w:rsidP="00206726">
      <w:pPr>
        <w:numPr>
          <w:ilvl w:val="0"/>
          <w:numId w:val="3"/>
        </w:numPr>
        <w:spacing w:after="0" w:line="240" w:lineRule="auto"/>
        <w:contextualSpacing/>
        <w:jc w:val="both"/>
        <w:rPr>
          <w:rFonts w:ascii="Times New Roman" w:eastAsia="Calibri" w:hAnsi="Times New Roman" w:cs="Times New Roman"/>
          <w:bCs/>
          <w:kern w:val="0"/>
          <w14:ligatures w14:val="none"/>
        </w:rPr>
      </w:pPr>
      <w:r w:rsidRPr="00AB77B1">
        <w:rPr>
          <w:rFonts w:ascii="Times New Roman" w:eastAsia="Calibri" w:hAnsi="Times New Roman" w:cs="Times New Roman"/>
          <w:bCs/>
          <w:kern w:val="0"/>
          <w14:ligatures w14:val="none"/>
        </w:rPr>
        <w:t>ametikohajärgsed juhatuse liikmed või</w:t>
      </w:r>
    </w:p>
    <w:p w14:paraId="60C51CE4" w14:textId="77777777" w:rsidR="00206726" w:rsidRPr="00AB77B1" w:rsidRDefault="00206726" w:rsidP="00206726">
      <w:pPr>
        <w:numPr>
          <w:ilvl w:val="0"/>
          <w:numId w:val="3"/>
        </w:numPr>
        <w:spacing w:after="0" w:line="240" w:lineRule="auto"/>
        <w:contextualSpacing/>
        <w:jc w:val="both"/>
        <w:rPr>
          <w:rFonts w:ascii="Times New Roman" w:eastAsia="Calibri" w:hAnsi="Times New Roman" w:cs="Times New Roman"/>
          <w:bCs/>
          <w:kern w:val="0"/>
          <w14:ligatures w14:val="none"/>
        </w:rPr>
      </w:pPr>
      <w:r w:rsidRPr="00AB77B1">
        <w:rPr>
          <w:rFonts w:ascii="Times New Roman" w:eastAsia="Calibri" w:hAnsi="Times New Roman" w:cs="Times New Roman"/>
          <w:bCs/>
          <w:kern w:val="0"/>
          <w14:ligatures w14:val="none"/>
        </w:rPr>
        <w:t>usulise ühenduse liikmed või organid, millele antakse erisusena mittetulundusühingutele kehtestatud üldregulatsioonist teatud ulatuses otsustuspädevus põhikirja üle</w:t>
      </w:r>
      <w:r>
        <w:rPr>
          <w:rFonts w:ascii="Times New Roman" w:eastAsia="Calibri" w:hAnsi="Times New Roman" w:cs="Times New Roman"/>
          <w:bCs/>
          <w:kern w:val="0"/>
          <w14:ligatures w14:val="none"/>
        </w:rPr>
        <w:t>,</w:t>
      </w:r>
      <w:r w:rsidRPr="00AB77B1">
        <w:rPr>
          <w:rFonts w:ascii="Times New Roman" w:eastAsia="Calibri" w:hAnsi="Times New Roman" w:cs="Times New Roman"/>
          <w:bCs/>
          <w:kern w:val="0"/>
          <w14:ligatures w14:val="none"/>
        </w:rPr>
        <w:t xml:space="preserve"> või</w:t>
      </w:r>
    </w:p>
    <w:p w14:paraId="04F22E33" w14:textId="77777777" w:rsidR="00206726" w:rsidRPr="00AB77B1" w:rsidRDefault="00206726" w:rsidP="00206726">
      <w:pPr>
        <w:numPr>
          <w:ilvl w:val="0"/>
          <w:numId w:val="3"/>
        </w:numPr>
        <w:spacing w:after="0" w:line="240" w:lineRule="auto"/>
        <w:contextualSpacing/>
        <w:jc w:val="both"/>
        <w:rPr>
          <w:rFonts w:ascii="Times New Roman" w:eastAsia="Calibri" w:hAnsi="Times New Roman" w:cs="Times New Roman"/>
          <w:bCs/>
          <w:kern w:val="0"/>
          <w14:ligatures w14:val="none"/>
        </w:rPr>
      </w:pPr>
      <w:r w:rsidRPr="00AB77B1">
        <w:rPr>
          <w:rFonts w:ascii="Times New Roman" w:eastAsia="Calibri" w:hAnsi="Times New Roman" w:cs="Times New Roman"/>
          <w:bCs/>
          <w:kern w:val="0"/>
          <w14:ligatures w14:val="none"/>
        </w:rPr>
        <w:t>olukorra, kus Eestis registreeritud usuline ühendus juhindub oma tegevuses välisriigis asuva vaimuliku, vaimuliku keskuse või usulise ühenduse suunistest.</w:t>
      </w:r>
    </w:p>
    <w:p w14:paraId="59E3060F" w14:textId="77777777" w:rsidR="00206726" w:rsidRPr="00AB77B1" w:rsidRDefault="00206726" w:rsidP="00206726">
      <w:pPr>
        <w:spacing w:after="0" w:line="240" w:lineRule="auto"/>
        <w:jc w:val="both"/>
        <w:rPr>
          <w:rFonts w:ascii="Times New Roman" w:eastAsia="Calibri" w:hAnsi="Times New Roman" w:cs="Times New Roman"/>
          <w:bCs/>
        </w:rPr>
      </w:pPr>
    </w:p>
    <w:p w14:paraId="281918A7" w14:textId="5AFF547F" w:rsidR="00AB77B1" w:rsidRDefault="00206726" w:rsidP="00206726">
      <w:pPr>
        <w:spacing w:after="0" w:line="240" w:lineRule="auto"/>
        <w:jc w:val="both"/>
        <w:rPr>
          <w:rFonts w:ascii="Times New Roman" w:eastAsia="Calibri" w:hAnsi="Times New Roman" w:cs="Times New Roman"/>
          <w:bCs/>
        </w:rPr>
      </w:pPr>
      <w:r>
        <w:rPr>
          <w:rFonts w:ascii="Times New Roman" w:eastAsia="Calibri" w:hAnsi="Times New Roman" w:cs="Times New Roman"/>
          <w:bCs/>
        </w:rPr>
        <w:t>Hoolimata</w:t>
      </w:r>
      <w:r w:rsidRPr="00AB77B1">
        <w:rPr>
          <w:rFonts w:ascii="Times New Roman" w:eastAsia="Calibri" w:hAnsi="Times New Roman" w:cs="Times New Roman"/>
          <w:bCs/>
        </w:rPr>
        <w:t xml:space="preserve"> usulise ühenduse ajalooliselt väljakujunenud õpetusest, struktuurist või muudest erisustest ei saa riigi</w:t>
      </w:r>
      <w:r>
        <w:rPr>
          <w:rFonts w:ascii="Times New Roman" w:eastAsia="Calibri" w:hAnsi="Times New Roman" w:cs="Times New Roman"/>
          <w:bCs/>
        </w:rPr>
        <w:t>s</w:t>
      </w:r>
      <w:r w:rsidRPr="00AB77B1">
        <w:rPr>
          <w:rFonts w:ascii="Times New Roman" w:eastAsia="Calibri" w:hAnsi="Times New Roman" w:cs="Times New Roman"/>
          <w:bCs/>
        </w:rPr>
        <w:t xml:space="preserve"> </w:t>
      </w:r>
      <w:r>
        <w:rPr>
          <w:rFonts w:ascii="Times New Roman" w:eastAsia="Calibri" w:hAnsi="Times New Roman" w:cs="Times New Roman"/>
          <w:bCs/>
        </w:rPr>
        <w:t>siiski aktsepteerida</w:t>
      </w:r>
      <w:r w:rsidRPr="00AB77B1">
        <w:rPr>
          <w:rFonts w:ascii="Times New Roman" w:eastAsia="Calibri" w:hAnsi="Times New Roman" w:cs="Times New Roman"/>
          <w:bCs/>
        </w:rPr>
        <w:t xml:space="preserve"> olukord</w:t>
      </w:r>
      <w:r>
        <w:rPr>
          <w:rFonts w:ascii="Times New Roman" w:eastAsia="Calibri" w:hAnsi="Times New Roman" w:cs="Times New Roman"/>
          <w:bCs/>
        </w:rPr>
        <w:t>a</w:t>
      </w:r>
      <w:r w:rsidRPr="00AB77B1">
        <w:rPr>
          <w:rFonts w:ascii="Times New Roman" w:eastAsia="Calibri" w:hAnsi="Times New Roman" w:cs="Times New Roman"/>
          <w:bCs/>
        </w:rPr>
        <w:t xml:space="preserve">, kus Eestis registreeritud usuline ühendus võib oma tegevuses juhinduda </w:t>
      </w:r>
      <w:r w:rsidRPr="005C0353">
        <w:rPr>
          <w:rFonts w:ascii="Times New Roman" w:eastAsia="Calibri" w:hAnsi="Times New Roman" w:cs="Times New Roman"/>
          <w:bCs/>
        </w:rPr>
        <w:t>välisriigis asuvast märkimisväärse</w:t>
      </w:r>
      <w:r>
        <w:rPr>
          <w:rFonts w:ascii="Times New Roman" w:eastAsia="Calibri" w:hAnsi="Times New Roman" w:cs="Times New Roman"/>
          <w:bCs/>
        </w:rPr>
        <w:t>t</w:t>
      </w:r>
      <w:r w:rsidRPr="005C0353">
        <w:rPr>
          <w:rFonts w:ascii="Times New Roman" w:eastAsia="Calibri" w:hAnsi="Times New Roman" w:cs="Times New Roman"/>
          <w:bCs/>
        </w:rPr>
        <w:t xml:space="preserve"> mõju</w:t>
      </w:r>
      <w:r w:rsidR="00B43A42">
        <w:rPr>
          <w:rFonts w:ascii="Times New Roman" w:eastAsia="Calibri" w:hAnsi="Times New Roman" w:cs="Times New Roman"/>
          <w:bCs/>
        </w:rPr>
        <w:t>ga</w:t>
      </w:r>
      <w:r w:rsidRPr="005C0353">
        <w:rPr>
          <w:rFonts w:ascii="Times New Roman" w:eastAsia="Calibri" w:hAnsi="Times New Roman" w:cs="Times New Roman"/>
          <w:bCs/>
        </w:rPr>
        <w:t xml:space="preserve"> isikust või ühendusest </w:t>
      </w:r>
      <w:r w:rsidRPr="00AB77B1">
        <w:rPr>
          <w:rFonts w:ascii="Times New Roman" w:eastAsia="Calibri" w:hAnsi="Times New Roman" w:cs="Times New Roman"/>
          <w:bCs/>
        </w:rPr>
        <w:t>või olla põhikirja</w:t>
      </w:r>
      <w:r>
        <w:rPr>
          <w:rFonts w:ascii="Times New Roman" w:eastAsia="Calibri" w:hAnsi="Times New Roman" w:cs="Times New Roman"/>
          <w:bCs/>
        </w:rPr>
        <w:t xml:space="preserve"> kaudu</w:t>
      </w:r>
      <w:r w:rsidRPr="00AB77B1">
        <w:rPr>
          <w:rFonts w:ascii="Times New Roman" w:eastAsia="Calibri" w:hAnsi="Times New Roman" w:cs="Times New Roman"/>
          <w:bCs/>
        </w:rPr>
        <w:t xml:space="preserve"> või </w:t>
      </w:r>
      <w:r>
        <w:rPr>
          <w:rFonts w:ascii="Times New Roman" w:eastAsia="Calibri" w:hAnsi="Times New Roman" w:cs="Times New Roman"/>
          <w:bCs/>
        </w:rPr>
        <w:t>muul viisil</w:t>
      </w:r>
      <w:r w:rsidRPr="00AB77B1">
        <w:rPr>
          <w:rFonts w:ascii="Times New Roman" w:eastAsia="Calibri" w:hAnsi="Times New Roman" w:cs="Times New Roman"/>
          <w:bCs/>
        </w:rPr>
        <w:t xml:space="preserve"> seotud isiku, institutsiooni või ühendusega, kelle üleskutsed kätkevad ohtu</w:t>
      </w:r>
      <w:r>
        <w:rPr>
          <w:rFonts w:ascii="Times New Roman" w:eastAsia="Calibri" w:hAnsi="Times New Roman" w:cs="Times New Roman"/>
          <w:bCs/>
        </w:rPr>
        <w:t xml:space="preserve"> Eesti riigi julgeolekule, põhiseaduslikule või</w:t>
      </w:r>
      <w:r w:rsidRPr="00AB77B1">
        <w:rPr>
          <w:rFonts w:ascii="Times New Roman" w:eastAsia="Calibri" w:hAnsi="Times New Roman" w:cs="Times New Roman"/>
          <w:bCs/>
        </w:rPr>
        <w:t xml:space="preserve"> avalikule korral</w:t>
      </w:r>
      <w:r>
        <w:rPr>
          <w:rFonts w:ascii="Times New Roman" w:eastAsia="Calibri" w:hAnsi="Times New Roman" w:cs="Times New Roman"/>
          <w:bCs/>
        </w:rPr>
        <w:t xml:space="preserve">e </w:t>
      </w:r>
      <w:r w:rsidRPr="00AB77B1">
        <w:rPr>
          <w:rFonts w:ascii="Times New Roman" w:eastAsia="Calibri" w:hAnsi="Times New Roman" w:cs="Times New Roman"/>
          <w:bCs/>
        </w:rPr>
        <w:t>või kelle tegevus vastab deliktistruktuuri elementidele. Eesti Vabariigi seaduste ja rahvusvahelise õiguse üldtunnustatud põhimõtete</w:t>
      </w:r>
      <w:r>
        <w:rPr>
          <w:rFonts w:ascii="Times New Roman" w:eastAsia="Calibri" w:hAnsi="Times New Roman" w:cs="Times New Roman"/>
          <w:bCs/>
        </w:rPr>
        <w:t xml:space="preserve"> järgi</w:t>
      </w:r>
      <w:r w:rsidRPr="00AB77B1">
        <w:rPr>
          <w:rFonts w:ascii="Times New Roman" w:eastAsia="Calibri" w:hAnsi="Times New Roman" w:cs="Times New Roman"/>
          <w:bCs/>
        </w:rPr>
        <w:t xml:space="preserve"> on sõjale või muul viisil relvajõu kasutamisele üleskutsumine kuritegu </w:t>
      </w:r>
      <w:r>
        <w:rPr>
          <w:rFonts w:ascii="Times New Roman" w:eastAsia="Calibri" w:hAnsi="Times New Roman" w:cs="Times New Roman"/>
          <w:bCs/>
        </w:rPr>
        <w:t>ning</w:t>
      </w:r>
      <w:r w:rsidRPr="00AB77B1">
        <w:rPr>
          <w:rFonts w:ascii="Times New Roman" w:eastAsia="Calibri" w:hAnsi="Times New Roman" w:cs="Times New Roman"/>
          <w:bCs/>
        </w:rPr>
        <w:t xml:space="preserve"> riigil tuleb tagada kaitse eelnimetatud ohu ja vägivallale üleskutsete eest</w:t>
      </w:r>
      <w:r>
        <w:rPr>
          <w:rFonts w:ascii="Times New Roman" w:eastAsia="Calibri" w:hAnsi="Times New Roman" w:cs="Times New Roman"/>
          <w:bCs/>
        </w:rPr>
        <w:t xml:space="preserve"> </w:t>
      </w:r>
      <w:r w:rsidRPr="00AB77B1">
        <w:rPr>
          <w:rFonts w:ascii="Times New Roman" w:eastAsia="Calibri" w:hAnsi="Times New Roman" w:cs="Times New Roman"/>
          <w:bCs/>
        </w:rPr>
        <w:t xml:space="preserve">sõltumata usulise ühenduse </w:t>
      </w:r>
      <w:r>
        <w:rPr>
          <w:rFonts w:ascii="Times New Roman" w:eastAsia="Calibri" w:hAnsi="Times New Roman" w:cs="Times New Roman"/>
          <w:bCs/>
        </w:rPr>
        <w:t>haldus-</w:t>
      </w:r>
      <w:r w:rsidRPr="00AB77B1">
        <w:rPr>
          <w:rFonts w:ascii="Times New Roman" w:eastAsia="Calibri" w:hAnsi="Times New Roman" w:cs="Times New Roman"/>
          <w:bCs/>
        </w:rPr>
        <w:t xml:space="preserve"> või kanoonilisest kuuluvusest.</w:t>
      </w:r>
    </w:p>
    <w:p w14:paraId="2CD79FD9" w14:textId="77777777" w:rsidR="00206726" w:rsidRPr="00AB77B1" w:rsidRDefault="00206726" w:rsidP="00206726">
      <w:pPr>
        <w:spacing w:after="0" w:line="240" w:lineRule="auto"/>
        <w:jc w:val="both"/>
        <w:rPr>
          <w:rFonts w:ascii="Times New Roman" w:eastAsia="Calibri" w:hAnsi="Times New Roman" w:cs="Times New Roman"/>
          <w:bCs/>
        </w:rPr>
      </w:pPr>
    </w:p>
    <w:p w14:paraId="1C4DAD36" w14:textId="44A7B3D4" w:rsidR="005C0353" w:rsidRPr="005C0353" w:rsidRDefault="00AB77B1" w:rsidP="005C0353">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Seetõttu k</w:t>
      </w:r>
      <w:r w:rsidR="005C0353">
        <w:rPr>
          <w:rFonts w:ascii="Times New Roman" w:eastAsia="Calibri" w:hAnsi="Times New Roman" w:cs="Times New Roman"/>
          <w:bCs/>
        </w:rPr>
        <w:t>onkretiseeritakse</w:t>
      </w:r>
      <w:r w:rsidRPr="00AB77B1">
        <w:rPr>
          <w:rFonts w:ascii="Times New Roman" w:eastAsia="Calibri" w:hAnsi="Times New Roman" w:cs="Times New Roman"/>
          <w:bCs/>
        </w:rPr>
        <w:t xml:space="preserve"> eelnõus toodud muudatusega usulise ühenduse tegevuse</w:t>
      </w:r>
      <w:r w:rsidR="005C0353">
        <w:rPr>
          <w:rFonts w:ascii="Times New Roman" w:eastAsia="Calibri" w:hAnsi="Times New Roman" w:cs="Times New Roman"/>
          <w:bCs/>
        </w:rPr>
        <w:t>ga seonduvat</w:t>
      </w:r>
      <w:r w:rsidRPr="00AB77B1">
        <w:rPr>
          <w:rFonts w:ascii="Times New Roman" w:eastAsia="Calibri" w:hAnsi="Times New Roman" w:cs="Times New Roman"/>
          <w:bCs/>
        </w:rPr>
        <w:t xml:space="preserve">. Muudatuse kohaselt </w:t>
      </w:r>
      <w:bookmarkStart w:id="68" w:name="_Hlk187517800"/>
      <w:r w:rsidRPr="00AB77B1">
        <w:rPr>
          <w:rFonts w:ascii="Times New Roman" w:eastAsia="Calibri" w:hAnsi="Times New Roman" w:cs="Times New Roman"/>
          <w:bCs/>
        </w:rPr>
        <w:t xml:space="preserve">ei või </w:t>
      </w:r>
      <w:r w:rsidR="005C0353">
        <w:rPr>
          <w:rFonts w:ascii="Times New Roman" w:eastAsia="Calibri" w:hAnsi="Times New Roman" w:cs="Times New Roman"/>
          <w:bCs/>
        </w:rPr>
        <w:t>k</w:t>
      </w:r>
      <w:r w:rsidR="005C0353" w:rsidRPr="005C0353">
        <w:rPr>
          <w:rFonts w:ascii="Times New Roman" w:eastAsia="Calibri" w:hAnsi="Times New Roman" w:cs="Times New Roman"/>
          <w:bCs/>
        </w:rPr>
        <w:t>irik, kogudus, koguduste liit ja klooster juhinduda oma tegevuses välisriigis asuvast märkimisväärse mõju</w:t>
      </w:r>
      <w:r w:rsidR="00B05E64">
        <w:rPr>
          <w:rFonts w:ascii="Times New Roman" w:eastAsia="Calibri" w:hAnsi="Times New Roman" w:cs="Times New Roman"/>
          <w:bCs/>
        </w:rPr>
        <w:t>ga</w:t>
      </w:r>
      <w:r w:rsidR="005C0353" w:rsidRPr="005C0353">
        <w:rPr>
          <w:rFonts w:ascii="Times New Roman" w:eastAsia="Calibri" w:hAnsi="Times New Roman" w:cs="Times New Roman"/>
          <w:bCs/>
        </w:rPr>
        <w:t xml:space="preserve"> isikust või ühendusest ega olla põhikirjaliselt, lepinguliselt</w:t>
      </w:r>
      <w:r w:rsidR="001412E6">
        <w:rPr>
          <w:rFonts w:ascii="Times New Roman" w:eastAsia="Calibri" w:hAnsi="Times New Roman" w:cs="Times New Roman"/>
          <w:bCs/>
        </w:rPr>
        <w:t>,</w:t>
      </w:r>
      <w:r w:rsidR="005C0353" w:rsidRPr="005C0353">
        <w:rPr>
          <w:rFonts w:ascii="Times New Roman" w:eastAsia="Calibri" w:hAnsi="Times New Roman" w:cs="Times New Roman"/>
          <w:bCs/>
        </w:rPr>
        <w:t xml:space="preserve"> tegevuse aluseks olevate muude dokumentide alusel</w:t>
      </w:r>
      <w:r w:rsidR="001412E6">
        <w:rPr>
          <w:rFonts w:ascii="Times New Roman" w:eastAsia="Calibri" w:hAnsi="Times New Roman" w:cs="Times New Roman"/>
          <w:bCs/>
        </w:rPr>
        <w:t xml:space="preserve"> või majanduslikult</w:t>
      </w:r>
      <w:r w:rsidR="005C0353" w:rsidRPr="005C0353">
        <w:rPr>
          <w:rFonts w:ascii="Times New Roman" w:eastAsia="Calibri" w:hAnsi="Times New Roman" w:cs="Times New Roman"/>
          <w:bCs/>
        </w:rPr>
        <w:t xml:space="preserve"> seotud välisriigis asuva usulise ühenduse, vaimuliku keskuse, juhtorgani või vaimuliku juhiga, kui eelpoolnimetatud vaimulik keskus, juhtorgan, vaimulik juht, isik või ühendus:</w:t>
      </w:r>
    </w:p>
    <w:p w14:paraId="6AFAA690" w14:textId="77777777" w:rsidR="005C0353" w:rsidRPr="005C0353" w:rsidRDefault="005C0353" w:rsidP="005C0353">
      <w:pPr>
        <w:spacing w:after="0" w:line="240" w:lineRule="auto"/>
        <w:jc w:val="both"/>
        <w:rPr>
          <w:rFonts w:ascii="Times New Roman" w:eastAsia="Calibri" w:hAnsi="Times New Roman" w:cs="Times New Roman"/>
          <w:bCs/>
        </w:rPr>
      </w:pPr>
      <w:r w:rsidRPr="005C0353">
        <w:rPr>
          <w:rFonts w:ascii="Times New Roman" w:eastAsia="Calibri" w:hAnsi="Times New Roman" w:cs="Times New Roman"/>
          <w:bCs/>
        </w:rPr>
        <w:t>1) kujutab ohtu Eesti riigi julgeolekule, põhiseaduslikule või avalikule korrale;</w:t>
      </w:r>
    </w:p>
    <w:p w14:paraId="2CD4DA20" w14:textId="65BED08F" w:rsidR="005C0353" w:rsidRPr="005C0353" w:rsidRDefault="005C0353" w:rsidP="005C0353">
      <w:pPr>
        <w:spacing w:after="0" w:line="240" w:lineRule="auto"/>
        <w:jc w:val="both"/>
        <w:rPr>
          <w:rFonts w:ascii="Times New Roman" w:eastAsia="Calibri" w:hAnsi="Times New Roman" w:cs="Times New Roman"/>
          <w:bCs/>
        </w:rPr>
      </w:pPr>
      <w:r w:rsidRPr="005C0353">
        <w:rPr>
          <w:rFonts w:ascii="Times New Roman" w:eastAsia="Calibri" w:hAnsi="Times New Roman" w:cs="Times New Roman"/>
          <w:bCs/>
        </w:rPr>
        <w:t xml:space="preserve">2) on toetanud sõjalist agressiooni või kutsunud üles sõjale, terrorikuriteole või muul viisil relvajõu </w:t>
      </w:r>
      <w:r w:rsidR="00AF5026">
        <w:rPr>
          <w:rFonts w:ascii="Times New Roman" w:eastAsia="Calibri" w:hAnsi="Times New Roman" w:cs="Times New Roman"/>
          <w:bCs/>
        </w:rPr>
        <w:t xml:space="preserve">õigusvastasele </w:t>
      </w:r>
      <w:r w:rsidRPr="005C0353">
        <w:rPr>
          <w:rFonts w:ascii="Times New Roman" w:eastAsia="Calibri" w:hAnsi="Times New Roman" w:cs="Times New Roman"/>
          <w:bCs/>
        </w:rPr>
        <w:t xml:space="preserve">kasutamisele või vägivallale või </w:t>
      </w:r>
    </w:p>
    <w:p w14:paraId="2C189BF7" w14:textId="0E573A83" w:rsidR="00AB77B1" w:rsidRPr="00AB77B1" w:rsidRDefault="005C0353" w:rsidP="005C0353">
      <w:pPr>
        <w:spacing w:after="0" w:line="240" w:lineRule="auto"/>
        <w:jc w:val="both"/>
        <w:rPr>
          <w:rFonts w:ascii="Times New Roman" w:eastAsia="Calibri" w:hAnsi="Times New Roman" w:cs="Times New Roman"/>
          <w:bCs/>
        </w:rPr>
      </w:pPr>
      <w:r w:rsidRPr="005C0353">
        <w:rPr>
          <w:rFonts w:ascii="Times New Roman" w:eastAsia="Calibri" w:hAnsi="Times New Roman" w:cs="Times New Roman"/>
          <w:bCs/>
        </w:rPr>
        <w:t>3) on oma tegevuses vastuolus rahvusvahelise õiguse üldtunnustatud põhimõtetega.</w:t>
      </w:r>
    </w:p>
    <w:bookmarkEnd w:id="68"/>
    <w:p w14:paraId="419D7F8D" w14:textId="77777777" w:rsidR="005C0353" w:rsidRDefault="005C0353" w:rsidP="00AB77B1">
      <w:pPr>
        <w:spacing w:after="0" w:line="240" w:lineRule="auto"/>
        <w:jc w:val="both"/>
        <w:rPr>
          <w:rFonts w:ascii="Times New Roman" w:eastAsia="Calibri" w:hAnsi="Times New Roman" w:cs="Times New Roman"/>
          <w:bCs/>
        </w:rPr>
      </w:pPr>
    </w:p>
    <w:p w14:paraId="47241830" w14:textId="1012F068"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Muudatuse sõnastamisel on lähtutud alljärgnevast:</w:t>
      </w:r>
    </w:p>
    <w:p w14:paraId="4EC0D1E3" w14:textId="152B65E8" w:rsidR="00AB77B1" w:rsidRPr="00AB77B1" w:rsidRDefault="00AB77B1" w:rsidP="00AB77B1">
      <w:pPr>
        <w:numPr>
          <w:ilvl w:val="0"/>
          <w:numId w:val="11"/>
        </w:numPr>
        <w:spacing w:after="0" w:line="240" w:lineRule="auto"/>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Riigil on kohustus tagada </w:t>
      </w:r>
      <w:r w:rsidR="00D05576">
        <w:rPr>
          <w:rFonts w:ascii="Times New Roman" w:eastAsia="Calibri" w:hAnsi="Times New Roman" w:cs="Times New Roman"/>
          <w:bCs/>
        </w:rPr>
        <w:t>riigi julgeolek,</w:t>
      </w:r>
      <w:r w:rsidRPr="00AB77B1">
        <w:rPr>
          <w:rFonts w:ascii="Times New Roman" w:eastAsia="Calibri" w:hAnsi="Times New Roman" w:cs="Times New Roman"/>
          <w:bCs/>
        </w:rPr>
        <w:t xml:space="preserve"> põhiseaduslik</w:t>
      </w:r>
      <w:r w:rsidR="00D05576">
        <w:rPr>
          <w:rFonts w:ascii="Times New Roman" w:eastAsia="Calibri" w:hAnsi="Times New Roman" w:cs="Times New Roman"/>
          <w:bCs/>
        </w:rPr>
        <w:t xml:space="preserve"> ja avalik</w:t>
      </w:r>
      <w:r w:rsidRPr="00AB77B1">
        <w:rPr>
          <w:rFonts w:ascii="Times New Roman" w:eastAsia="Calibri" w:hAnsi="Times New Roman" w:cs="Times New Roman"/>
          <w:bCs/>
        </w:rPr>
        <w:t xml:space="preserve"> kord </w:t>
      </w:r>
      <w:r w:rsidR="00D05576">
        <w:rPr>
          <w:rFonts w:ascii="Times New Roman" w:eastAsia="Calibri" w:hAnsi="Times New Roman" w:cs="Times New Roman"/>
          <w:bCs/>
        </w:rPr>
        <w:t>ning</w:t>
      </w:r>
      <w:r w:rsidRPr="00AB77B1">
        <w:rPr>
          <w:rFonts w:ascii="Times New Roman" w:eastAsia="Calibri" w:hAnsi="Times New Roman" w:cs="Times New Roman"/>
          <w:bCs/>
        </w:rPr>
        <w:t xml:space="preserve"> üldist julgeolekukeskkonda</w:t>
      </w:r>
      <w:r w:rsidR="001225F6">
        <w:rPr>
          <w:rFonts w:ascii="Times New Roman" w:eastAsia="Calibri" w:hAnsi="Times New Roman" w:cs="Times New Roman"/>
          <w:bCs/>
        </w:rPr>
        <w:t xml:space="preserve"> arvestades</w:t>
      </w:r>
      <w:r w:rsidRPr="00AB77B1">
        <w:rPr>
          <w:rFonts w:ascii="Times New Roman" w:eastAsia="Calibri" w:hAnsi="Times New Roman" w:cs="Times New Roman"/>
          <w:bCs/>
        </w:rPr>
        <w:t xml:space="preserve"> tuleb välistada olukord, kus usuline ühendus </w:t>
      </w:r>
      <w:r w:rsidR="005F77E1">
        <w:rPr>
          <w:rFonts w:ascii="Times New Roman" w:eastAsia="Calibri" w:hAnsi="Times New Roman" w:cs="Times New Roman"/>
          <w:bCs/>
        </w:rPr>
        <w:t>juhindub</w:t>
      </w:r>
      <w:r w:rsidRPr="00AB77B1">
        <w:rPr>
          <w:rFonts w:ascii="Times New Roman" w:eastAsia="Calibri" w:hAnsi="Times New Roman" w:cs="Times New Roman"/>
          <w:bCs/>
        </w:rPr>
        <w:t xml:space="preserve"> oma tegevuses </w:t>
      </w:r>
      <w:r w:rsidR="005F77E1">
        <w:rPr>
          <w:rFonts w:ascii="Times New Roman" w:eastAsia="Calibri" w:hAnsi="Times New Roman" w:cs="Times New Roman"/>
          <w:bCs/>
        </w:rPr>
        <w:t>isikust või ühendusest</w:t>
      </w:r>
      <w:r w:rsidRPr="00AB77B1">
        <w:rPr>
          <w:rFonts w:ascii="Times New Roman" w:eastAsia="Calibri" w:hAnsi="Times New Roman" w:cs="Times New Roman"/>
          <w:bCs/>
        </w:rPr>
        <w:t xml:space="preserve"> või</w:t>
      </w:r>
      <w:r w:rsidR="005F77E1">
        <w:rPr>
          <w:rFonts w:ascii="Times New Roman" w:eastAsia="Calibri" w:hAnsi="Times New Roman" w:cs="Times New Roman"/>
          <w:bCs/>
        </w:rPr>
        <w:t xml:space="preserve"> on</w:t>
      </w:r>
      <w:r w:rsidRPr="00AB77B1">
        <w:rPr>
          <w:rFonts w:ascii="Times New Roman" w:eastAsia="Calibri" w:hAnsi="Times New Roman" w:cs="Times New Roman"/>
          <w:bCs/>
        </w:rPr>
        <w:t xml:space="preserve"> põhikirjaliselt</w:t>
      </w:r>
      <w:r w:rsidR="00D05576">
        <w:rPr>
          <w:rFonts w:ascii="Times New Roman" w:eastAsia="Calibri" w:hAnsi="Times New Roman" w:cs="Times New Roman"/>
          <w:bCs/>
        </w:rPr>
        <w:t xml:space="preserve"> või</w:t>
      </w:r>
      <w:r w:rsidR="00692CA7">
        <w:rPr>
          <w:rFonts w:ascii="Times New Roman" w:eastAsia="Calibri" w:hAnsi="Times New Roman" w:cs="Times New Roman"/>
          <w:bCs/>
        </w:rPr>
        <w:t xml:space="preserve"> eelnõus kirjeldatud</w:t>
      </w:r>
      <w:r w:rsidR="00D05576">
        <w:rPr>
          <w:rFonts w:ascii="Times New Roman" w:eastAsia="Calibri" w:hAnsi="Times New Roman" w:cs="Times New Roman"/>
          <w:bCs/>
        </w:rPr>
        <w:t xml:space="preserve"> muul viisil</w:t>
      </w:r>
      <w:r w:rsidRPr="00AB77B1">
        <w:rPr>
          <w:rFonts w:ascii="Times New Roman" w:eastAsia="Calibri" w:hAnsi="Times New Roman" w:cs="Times New Roman"/>
          <w:bCs/>
        </w:rPr>
        <w:t xml:space="preserve"> seotud</w:t>
      </w:r>
      <w:r w:rsidR="005F77E1">
        <w:rPr>
          <w:rFonts w:ascii="Times New Roman" w:eastAsia="Calibri" w:hAnsi="Times New Roman" w:cs="Times New Roman"/>
          <w:bCs/>
        </w:rPr>
        <w:t xml:space="preserve"> usulise ühenduse,</w:t>
      </w:r>
      <w:r w:rsidRPr="00AB77B1">
        <w:rPr>
          <w:rFonts w:ascii="Times New Roman" w:eastAsia="Calibri" w:hAnsi="Times New Roman" w:cs="Times New Roman"/>
          <w:bCs/>
        </w:rPr>
        <w:t xml:space="preserve"> </w:t>
      </w:r>
      <w:r w:rsidR="005F77E1">
        <w:rPr>
          <w:rFonts w:ascii="Times New Roman" w:eastAsia="Calibri" w:hAnsi="Times New Roman" w:cs="Times New Roman"/>
          <w:bCs/>
        </w:rPr>
        <w:t>juhtorgani, vaimuliku juhi või vaimuliku keskusega</w:t>
      </w:r>
      <w:r w:rsidRPr="00AB77B1">
        <w:rPr>
          <w:rFonts w:ascii="Times New Roman" w:eastAsia="Calibri" w:hAnsi="Times New Roman" w:cs="Times New Roman"/>
          <w:bCs/>
        </w:rPr>
        <w:t>, kes</w:t>
      </w:r>
      <w:r w:rsidR="005F77E1">
        <w:rPr>
          <w:rFonts w:ascii="Times New Roman" w:eastAsia="Calibri" w:hAnsi="Times New Roman" w:cs="Times New Roman"/>
          <w:bCs/>
        </w:rPr>
        <w:t xml:space="preserve"> kujutab</w:t>
      </w:r>
      <w:r w:rsidRPr="00AB77B1">
        <w:rPr>
          <w:rFonts w:ascii="Times New Roman" w:eastAsia="Calibri" w:hAnsi="Times New Roman" w:cs="Times New Roman"/>
          <w:bCs/>
        </w:rPr>
        <w:t xml:space="preserve"> ohtu</w:t>
      </w:r>
      <w:r w:rsidR="00D05576">
        <w:rPr>
          <w:rFonts w:ascii="Times New Roman" w:eastAsia="Calibri" w:hAnsi="Times New Roman" w:cs="Times New Roman"/>
          <w:bCs/>
        </w:rPr>
        <w:t xml:space="preserve"> riigi julgeolekule, põhiseaduslikule või</w:t>
      </w:r>
      <w:r w:rsidRPr="00AB77B1">
        <w:rPr>
          <w:rFonts w:ascii="Times New Roman" w:eastAsia="Calibri" w:hAnsi="Times New Roman" w:cs="Times New Roman"/>
          <w:bCs/>
        </w:rPr>
        <w:t xml:space="preserve"> avalikule korrale.</w:t>
      </w:r>
    </w:p>
    <w:p w14:paraId="5640D33F" w14:textId="77777777" w:rsidR="00AB77B1" w:rsidRPr="00AB77B1" w:rsidRDefault="00AB77B1" w:rsidP="00AB77B1">
      <w:pPr>
        <w:spacing w:after="0" w:line="240" w:lineRule="auto"/>
        <w:ind w:left="720"/>
        <w:contextualSpacing/>
        <w:jc w:val="both"/>
        <w:rPr>
          <w:rFonts w:ascii="Times New Roman" w:eastAsia="Calibri" w:hAnsi="Times New Roman" w:cs="Times New Roman"/>
          <w:bCs/>
        </w:rPr>
      </w:pPr>
    </w:p>
    <w:p w14:paraId="0FF4F34D" w14:textId="77777777" w:rsidR="00AB77B1" w:rsidRPr="00AB77B1" w:rsidRDefault="00AB77B1" w:rsidP="00AB77B1">
      <w:pPr>
        <w:spacing w:after="0" w:line="240" w:lineRule="auto"/>
        <w:ind w:left="720"/>
        <w:contextualSpacing/>
        <w:jc w:val="both"/>
        <w:rPr>
          <w:rFonts w:ascii="Times New Roman" w:eastAsia="Calibri" w:hAnsi="Times New Roman" w:cs="Times New Roman"/>
          <w:bCs/>
        </w:rPr>
      </w:pPr>
      <w:r w:rsidRPr="00AB77B1">
        <w:rPr>
          <w:rFonts w:ascii="Times New Roman" w:eastAsia="Calibri" w:hAnsi="Times New Roman" w:cs="Times New Roman"/>
          <w:bCs/>
        </w:rPr>
        <w:t>Avalik kord on ühiskonna seisund, milles on tagatud õigusnormide järgimine ning õigushüvede ja isikute subjektiivsete õiguste kaitstus (KorS § 4 lg 1). Põhiseadusliku korrana mõistetakse riigi suveräänsust (st iseseisvust ja sõltumatust), põhiseaduse aluspõhimõtteid ning põhiseaduslike institutsioonide toimimise olulisi tingimusi.</w:t>
      </w:r>
      <w:r w:rsidRPr="00AB77B1">
        <w:rPr>
          <w:vertAlign w:val="superscript"/>
        </w:rPr>
        <w:footnoteReference w:id="35"/>
      </w:r>
    </w:p>
    <w:p w14:paraId="43269B87" w14:textId="77777777" w:rsidR="00AB77B1" w:rsidRPr="00AB77B1" w:rsidRDefault="00AB77B1" w:rsidP="00AB77B1">
      <w:pPr>
        <w:spacing w:after="0" w:line="240" w:lineRule="auto"/>
        <w:ind w:left="720"/>
        <w:contextualSpacing/>
        <w:jc w:val="both"/>
        <w:rPr>
          <w:rFonts w:ascii="Times New Roman" w:eastAsia="Calibri" w:hAnsi="Times New Roman" w:cs="Times New Roman"/>
          <w:bCs/>
        </w:rPr>
      </w:pPr>
    </w:p>
    <w:p w14:paraId="3B29599E" w14:textId="4910757A" w:rsidR="00AB77B1" w:rsidRDefault="00AB77B1" w:rsidP="00AB77B1">
      <w:pPr>
        <w:spacing w:after="0" w:line="240" w:lineRule="auto"/>
        <w:ind w:left="720"/>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Oht avalikule korrale on </w:t>
      </w:r>
      <w:r w:rsidR="00381C40">
        <w:rPr>
          <w:rFonts w:ascii="Times New Roman" w:eastAsia="Calibri" w:hAnsi="Times New Roman" w:cs="Times New Roman"/>
          <w:bCs/>
        </w:rPr>
        <w:t>määratle</w:t>
      </w:r>
      <w:r w:rsidRPr="00AB77B1">
        <w:rPr>
          <w:rFonts w:ascii="Times New Roman" w:eastAsia="Calibri" w:hAnsi="Times New Roman" w:cs="Times New Roman"/>
          <w:bCs/>
        </w:rPr>
        <w:t>tud KorS-s. Nimetatud seaduse § 5 l</w:t>
      </w:r>
      <w:r w:rsidR="00381C40">
        <w:rPr>
          <w:rFonts w:ascii="Times New Roman" w:eastAsia="Calibri" w:hAnsi="Times New Roman" w:cs="Times New Roman"/>
          <w:bCs/>
        </w:rPr>
        <w:t>õike</w:t>
      </w:r>
      <w:r w:rsidRPr="00AB77B1">
        <w:rPr>
          <w:rFonts w:ascii="Times New Roman" w:eastAsia="Calibri" w:hAnsi="Times New Roman" w:cs="Times New Roman"/>
          <w:bCs/>
        </w:rPr>
        <w:t xml:space="preserve"> 1 kohaselt on korrarikkumine avaliku korra kaitsealas oleva õigusnormi või isiku subjektiivse õiguse rikkumine või õigushüve kahjustamine. Tulenevalt sama paragrahvi lõikest 2 on oht olukord, kus ilmnenud asjaoludele antava objektiivse hinnangu põhjal võib pidada piisavalt tõenäoliseks, et lähitulevikus leiab aset korrarikkumine. Kui tegemist on välisriigis asuva Eesti riigi suhtes vaenuliku isiku, institutsiooni või ühendusega, on põhjendatud sätestada muuhulgas ohu esinemise võimalus</w:t>
      </w:r>
      <w:r w:rsidR="00707AAF">
        <w:rPr>
          <w:rFonts w:ascii="Times New Roman" w:eastAsia="Calibri" w:hAnsi="Times New Roman" w:cs="Times New Roman"/>
          <w:bCs/>
        </w:rPr>
        <w:t xml:space="preserve"> riigi julgeolekule, põhiseaduslikule või</w:t>
      </w:r>
      <w:r w:rsidRPr="00AB77B1">
        <w:rPr>
          <w:rFonts w:ascii="Times New Roman" w:eastAsia="Calibri" w:hAnsi="Times New Roman" w:cs="Times New Roman"/>
          <w:bCs/>
        </w:rPr>
        <w:t xml:space="preserve"> avalikule korrale.</w:t>
      </w:r>
    </w:p>
    <w:p w14:paraId="4FD38EA7" w14:textId="77777777" w:rsidR="00692CA7" w:rsidRDefault="00692CA7" w:rsidP="00AB77B1">
      <w:pPr>
        <w:spacing w:after="0" w:line="240" w:lineRule="auto"/>
        <w:ind w:left="720"/>
        <w:contextualSpacing/>
        <w:jc w:val="both"/>
        <w:rPr>
          <w:rFonts w:ascii="Times New Roman" w:eastAsia="Calibri" w:hAnsi="Times New Roman" w:cs="Times New Roman"/>
          <w:bCs/>
        </w:rPr>
      </w:pPr>
    </w:p>
    <w:p w14:paraId="67499CEE" w14:textId="77AD9E00" w:rsidR="00692CA7" w:rsidRPr="00AB77B1" w:rsidRDefault="00692CA7" w:rsidP="00AB77B1">
      <w:pPr>
        <w:spacing w:after="0" w:line="240" w:lineRule="auto"/>
        <w:ind w:left="720"/>
        <w:contextualSpacing/>
        <w:jc w:val="both"/>
        <w:rPr>
          <w:rFonts w:ascii="Times New Roman" w:eastAsia="Calibri" w:hAnsi="Times New Roman" w:cs="Times New Roman"/>
          <w:bCs/>
        </w:rPr>
      </w:pPr>
      <w:r w:rsidRPr="00692CA7">
        <w:rPr>
          <w:rFonts w:ascii="Times New Roman" w:eastAsia="Calibri" w:hAnsi="Times New Roman" w:cs="Times New Roman"/>
          <w:bCs/>
        </w:rPr>
        <w:t xml:space="preserve">Riigi julgeolek on riigi seisund, kus riigi suveräänsust ja tema põhiseaduslike institutsioonide demokraatlikku toimimist ei rikuta </w:t>
      </w:r>
      <w:r w:rsidR="00B73576">
        <w:rPr>
          <w:rFonts w:ascii="Times New Roman" w:eastAsia="Calibri" w:hAnsi="Times New Roman" w:cs="Times New Roman"/>
          <w:bCs/>
        </w:rPr>
        <w:t>põhiseaduse</w:t>
      </w:r>
      <w:r w:rsidRPr="00692CA7">
        <w:rPr>
          <w:rFonts w:ascii="Times New Roman" w:eastAsia="Calibri" w:hAnsi="Times New Roman" w:cs="Times New Roman"/>
          <w:bCs/>
        </w:rPr>
        <w:t xml:space="preserve">ga vastuolus oleval viisil. Riigi julgeolek on tegelik olukord, kus riigi suveräänsus ja põhiseaduslike institutsioonide võime täita enda </w:t>
      </w:r>
      <w:r w:rsidR="00B73576">
        <w:rPr>
          <w:rFonts w:ascii="Times New Roman" w:eastAsia="Calibri" w:hAnsi="Times New Roman" w:cs="Times New Roman"/>
          <w:bCs/>
        </w:rPr>
        <w:t>põhiseaduse</w:t>
      </w:r>
      <w:r w:rsidRPr="00692CA7">
        <w:rPr>
          <w:rFonts w:ascii="Times New Roman" w:eastAsia="Calibri" w:hAnsi="Times New Roman" w:cs="Times New Roman"/>
          <w:bCs/>
        </w:rPr>
        <w:t xml:space="preserve">st tulenevaid ülesandeid ei ole mõjutatud muul kui </w:t>
      </w:r>
      <w:r w:rsidR="00B73576">
        <w:rPr>
          <w:rFonts w:ascii="Times New Roman" w:eastAsia="Calibri" w:hAnsi="Times New Roman" w:cs="Times New Roman"/>
          <w:bCs/>
        </w:rPr>
        <w:t>põhiseaduse</w:t>
      </w:r>
      <w:r w:rsidRPr="00692CA7">
        <w:rPr>
          <w:rFonts w:ascii="Times New Roman" w:eastAsia="Calibri" w:hAnsi="Times New Roman" w:cs="Times New Roman"/>
          <w:bCs/>
        </w:rPr>
        <w:t>s määratud viisil. Mõiste „riigi julgeolek“ erineb mõistest „põhiseaduslik kord“ selle poolest, et on tegelik olukord – rikkumise või selle ohu puudumine. Riigi julgeolekut ohustab mis tahes tegevus, mis on suunatud riigi säilimise ja toimimise vastu, samas kui põhiseaduslikku korda ohustab eelkõige konstitutsiooniliste normide mittetunnustamine või nende süstemaatiline eiramine.</w:t>
      </w:r>
      <w:r>
        <w:rPr>
          <w:rStyle w:val="Allmrkuseviide"/>
          <w:rFonts w:ascii="Times New Roman" w:eastAsia="Calibri" w:hAnsi="Times New Roman" w:cs="Times New Roman"/>
          <w:bCs/>
        </w:rPr>
        <w:footnoteReference w:id="36"/>
      </w:r>
    </w:p>
    <w:p w14:paraId="3C5FD87E" w14:textId="77777777" w:rsidR="00AB77B1" w:rsidRPr="00AB77B1" w:rsidRDefault="00AB77B1" w:rsidP="00AB77B1">
      <w:pPr>
        <w:spacing w:after="0" w:line="240" w:lineRule="auto"/>
        <w:jc w:val="both"/>
        <w:rPr>
          <w:rFonts w:ascii="Times New Roman" w:eastAsia="Calibri" w:hAnsi="Times New Roman" w:cs="Times New Roman"/>
          <w:bCs/>
        </w:rPr>
      </w:pPr>
    </w:p>
    <w:p w14:paraId="4401284C" w14:textId="799AB923" w:rsidR="00AB77B1" w:rsidRPr="00AB77B1" w:rsidRDefault="00AB77B1" w:rsidP="00AB77B1">
      <w:pPr>
        <w:numPr>
          <w:ilvl w:val="0"/>
          <w:numId w:val="11"/>
        </w:numPr>
        <w:spacing w:after="0" w:line="240" w:lineRule="auto"/>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Välistatud peab olema olukord, kus usuline ühendus </w:t>
      </w:r>
      <w:r w:rsidR="005F77E1">
        <w:rPr>
          <w:rFonts w:ascii="Times New Roman" w:eastAsia="Calibri" w:hAnsi="Times New Roman" w:cs="Times New Roman"/>
          <w:bCs/>
        </w:rPr>
        <w:t xml:space="preserve">juhindub </w:t>
      </w:r>
      <w:r w:rsidRPr="00AB77B1">
        <w:rPr>
          <w:rFonts w:ascii="Times New Roman" w:eastAsia="Calibri" w:hAnsi="Times New Roman" w:cs="Times New Roman"/>
          <w:bCs/>
        </w:rPr>
        <w:t xml:space="preserve">oma tegevuses </w:t>
      </w:r>
      <w:r w:rsidR="005F77E1">
        <w:rPr>
          <w:rFonts w:ascii="Times New Roman" w:eastAsia="Calibri" w:hAnsi="Times New Roman" w:cs="Times New Roman"/>
          <w:bCs/>
        </w:rPr>
        <w:t>isikust või ühendusest</w:t>
      </w:r>
      <w:r w:rsidRPr="00AB77B1">
        <w:rPr>
          <w:rFonts w:ascii="Times New Roman" w:eastAsia="Calibri" w:hAnsi="Times New Roman" w:cs="Times New Roman"/>
          <w:bCs/>
        </w:rPr>
        <w:t xml:space="preserve"> või</w:t>
      </w:r>
      <w:r w:rsidR="005F77E1">
        <w:rPr>
          <w:rFonts w:ascii="Times New Roman" w:eastAsia="Calibri" w:hAnsi="Times New Roman" w:cs="Times New Roman"/>
          <w:bCs/>
        </w:rPr>
        <w:t xml:space="preserve"> on</w:t>
      </w:r>
      <w:r w:rsidRPr="00AB77B1">
        <w:rPr>
          <w:rFonts w:ascii="Times New Roman" w:eastAsia="Calibri" w:hAnsi="Times New Roman" w:cs="Times New Roman"/>
          <w:bCs/>
        </w:rPr>
        <w:t xml:space="preserve"> põhikirjaliselt või </w:t>
      </w:r>
      <w:r w:rsidR="00692CA7">
        <w:rPr>
          <w:rFonts w:ascii="Times New Roman" w:eastAsia="Calibri" w:hAnsi="Times New Roman" w:cs="Times New Roman"/>
          <w:bCs/>
        </w:rPr>
        <w:t>muul eelnõus kirjeldatud viisil</w:t>
      </w:r>
      <w:r w:rsidRPr="00AB77B1">
        <w:rPr>
          <w:rFonts w:ascii="Times New Roman" w:eastAsia="Calibri" w:hAnsi="Times New Roman" w:cs="Times New Roman"/>
          <w:bCs/>
        </w:rPr>
        <w:t xml:space="preserve"> seotud</w:t>
      </w:r>
      <w:r w:rsidR="005F77E1">
        <w:rPr>
          <w:rFonts w:ascii="Times New Roman" w:eastAsia="Calibri" w:hAnsi="Times New Roman" w:cs="Times New Roman"/>
          <w:bCs/>
        </w:rPr>
        <w:t xml:space="preserve"> usulise ühenduse,</w:t>
      </w:r>
      <w:r w:rsidRPr="00AB77B1">
        <w:rPr>
          <w:rFonts w:ascii="Times New Roman" w:eastAsia="Calibri" w:hAnsi="Times New Roman" w:cs="Times New Roman"/>
          <w:bCs/>
        </w:rPr>
        <w:t xml:space="preserve"> </w:t>
      </w:r>
      <w:r w:rsidR="005F77E1">
        <w:rPr>
          <w:rFonts w:ascii="Times New Roman" w:eastAsia="Calibri" w:hAnsi="Times New Roman" w:cs="Times New Roman"/>
          <w:bCs/>
        </w:rPr>
        <w:t>juhtorgani, vaimuliku juhi või vaimuliku keskusega</w:t>
      </w:r>
      <w:r w:rsidRPr="00AB77B1">
        <w:rPr>
          <w:rFonts w:ascii="Times New Roman" w:eastAsia="Calibri" w:hAnsi="Times New Roman" w:cs="Times New Roman"/>
          <w:bCs/>
        </w:rPr>
        <w:t xml:space="preserve">, kes </w:t>
      </w:r>
      <w:r w:rsidR="009F6532">
        <w:rPr>
          <w:rFonts w:ascii="Times New Roman" w:eastAsia="Aptos" w:hAnsi="Times New Roman" w:cs="Times New Roman"/>
        </w:rPr>
        <w:t>on toetanud</w:t>
      </w:r>
      <w:r w:rsidRPr="00AB77B1">
        <w:rPr>
          <w:rFonts w:ascii="Times New Roman" w:eastAsia="Aptos" w:hAnsi="Times New Roman" w:cs="Times New Roman"/>
        </w:rPr>
        <w:t xml:space="preserve"> sõjalist agressiooni või kutsu</w:t>
      </w:r>
      <w:r w:rsidR="009F6532">
        <w:rPr>
          <w:rFonts w:ascii="Times New Roman" w:eastAsia="Aptos" w:hAnsi="Times New Roman" w:cs="Times New Roman"/>
        </w:rPr>
        <w:t>nud</w:t>
      </w:r>
      <w:r w:rsidRPr="00AB77B1">
        <w:rPr>
          <w:rFonts w:ascii="Times New Roman" w:eastAsia="Aptos" w:hAnsi="Times New Roman" w:cs="Times New Roman"/>
        </w:rPr>
        <w:t xml:space="preserve"> üles sõjale, terrorikuriteole või muul viisil relvajõu </w:t>
      </w:r>
      <w:r w:rsidR="00AF5026">
        <w:rPr>
          <w:rFonts w:ascii="Times New Roman" w:eastAsia="Aptos" w:hAnsi="Times New Roman" w:cs="Times New Roman"/>
        </w:rPr>
        <w:t xml:space="preserve">õigusvastasele </w:t>
      </w:r>
      <w:r w:rsidRPr="00AB77B1">
        <w:rPr>
          <w:rFonts w:ascii="Times New Roman" w:eastAsia="Aptos" w:hAnsi="Times New Roman" w:cs="Times New Roman"/>
        </w:rPr>
        <w:t>kasutamisele või vägivallale. Sätte sõnastamisel on lähtutud</w:t>
      </w:r>
      <w:r w:rsidRPr="00AB77B1">
        <w:rPr>
          <w:rFonts w:ascii="Times New Roman" w:eastAsia="Calibri" w:hAnsi="Times New Roman" w:cs="Times New Roman"/>
          <w:bCs/>
        </w:rPr>
        <w:t xml:space="preserve"> KarS regulatsioonist, st eelnõus toodud loetelu on loogilises vastavuses nende tegudega, mi</w:t>
      </w:r>
      <w:r w:rsidR="001940FC">
        <w:rPr>
          <w:rFonts w:ascii="Times New Roman" w:eastAsia="Calibri" w:hAnsi="Times New Roman" w:cs="Times New Roman"/>
          <w:bCs/>
        </w:rPr>
        <w:t>da</w:t>
      </w:r>
      <w:r w:rsidRPr="00AB77B1">
        <w:rPr>
          <w:rFonts w:ascii="Times New Roman" w:eastAsia="Calibri" w:hAnsi="Times New Roman" w:cs="Times New Roman"/>
          <w:bCs/>
        </w:rPr>
        <w:t xml:space="preserve"> KarS kohaselt süüteona kvalifitseerita</w:t>
      </w:r>
      <w:r w:rsidR="001940FC">
        <w:rPr>
          <w:rFonts w:ascii="Times New Roman" w:eastAsia="Calibri" w:hAnsi="Times New Roman" w:cs="Times New Roman"/>
          <w:bCs/>
        </w:rPr>
        <w:t>kse</w:t>
      </w:r>
      <w:r w:rsidR="00BA08D7">
        <w:rPr>
          <w:rFonts w:ascii="Times New Roman" w:eastAsia="Calibri" w:hAnsi="Times New Roman" w:cs="Times New Roman"/>
          <w:bCs/>
        </w:rPr>
        <w:t xml:space="preserve"> (tegemist on põhimõttelise sisulise vastavusega; üksikutes kriteeriumides ja sõnastuses on regulatsioonide spetsiifikast tulenevaid erisusi)</w:t>
      </w:r>
      <w:r w:rsidRPr="00AB77B1">
        <w:rPr>
          <w:rFonts w:ascii="Times New Roman" w:eastAsia="Calibri" w:hAnsi="Times New Roman" w:cs="Times New Roman"/>
          <w:bCs/>
        </w:rPr>
        <w:t>:</w:t>
      </w:r>
    </w:p>
    <w:p w14:paraId="7B73D33B" w14:textId="28385CB5"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sõjalise agressiooni toetamine (KarS §-</w:t>
      </w:r>
      <w:r w:rsidR="00373336">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91</w:t>
      </w:r>
      <w:r w:rsidRPr="00AB77B1">
        <w:rPr>
          <w:rFonts w:ascii="Times New Roman" w:eastAsia="Calibri" w:hAnsi="Times New Roman" w:cs="Times New Roman"/>
          <w:bCs/>
          <w:kern w:val="0"/>
          <w:szCs w:val="22"/>
          <w:vertAlign w:val="superscript"/>
          <w14:ligatures w14:val="none"/>
        </w:rPr>
        <w:t>1</w:t>
      </w:r>
      <w:r w:rsidR="00373336">
        <w:rPr>
          <w:rFonts w:ascii="Times New Roman" w:eastAsia="Calibri" w:hAnsi="Times New Roman" w:cs="Times New Roman"/>
          <w:bCs/>
          <w:kern w:val="0"/>
          <w:szCs w:val="22"/>
          <w14:ligatures w14:val="none"/>
        </w:rPr>
        <w:t xml:space="preserve"> </w:t>
      </w:r>
      <w:r w:rsidR="00F1636A">
        <w:rPr>
          <w:rFonts w:ascii="Times New Roman" w:eastAsia="Calibri" w:hAnsi="Times New Roman" w:cs="Times New Roman"/>
          <w:bCs/>
          <w:kern w:val="0"/>
          <w:szCs w:val="22"/>
          <w14:ligatures w14:val="none"/>
        </w:rPr>
        <w:t>„välisriigi agressiooniakti teadvalt vahetu toetamine“, §-s</w:t>
      </w:r>
      <w:r w:rsidRPr="00AB77B1">
        <w:rPr>
          <w:rFonts w:ascii="Times New Roman" w:eastAsia="Calibri" w:hAnsi="Times New Roman" w:cs="Times New Roman"/>
          <w:bCs/>
          <w:kern w:val="0"/>
          <w:szCs w:val="22"/>
          <w14:ligatures w14:val="none"/>
        </w:rPr>
        <w:t xml:space="preserve"> 93</w:t>
      </w:r>
      <w:r w:rsidRPr="00AB77B1">
        <w:rPr>
          <w:rFonts w:ascii="Times New Roman" w:eastAsia="Calibri" w:hAnsi="Times New Roman" w:cs="Times New Roman"/>
          <w:bCs/>
          <w:kern w:val="0"/>
          <w:szCs w:val="22"/>
          <w:vertAlign w:val="superscript"/>
          <w14:ligatures w14:val="none"/>
        </w:rPr>
        <w:t>1</w:t>
      </w:r>
      <w:r w:rsidR="00F1636A">
        <w:rPr>
          <w:rFonts w:ascii="Times New Roman" w:eastAsia="Calibri" w:hAnsi="Times New Roman" w:cs="Times New Roman"/>
          <w:bCs/>
          <w:kern w:val="0"/>
          <w:szCs w:val="22"/>
          <w:vertAlign w:val="superscript"/>
          <w14:ligatures w14:val="none"/>
        </w:rPr>
        <w:t xml:space="preserve"> </w:t>
      </w:r>
      <w:r w:rsidR="00F1636A">
        <w:rPr>
          <w:rFonts w:ascii="Times New Roman" w:eastAsia="Calibri" w:hAnsi="Times New Roman" w:cs="Times New Roman"/>
          <w:bCs/>
          <w:kern w:val="0"/>
          <w:szCs w:val="22"/>
          <w14:ligatures w14:val="none"/>
        </w:rPr>
        <w:t>„r</w:t>
      </w:r>
      <w:r w:rsidR="00F1636A" w:rsidRPr="00F1636A">
        <w:rPr>
          <w:rFonts w:ascii="Times New Roman" w:eastAsia="Calibri" w:hAnsi="Times New Roman" w:cs="Times New Roman"/>
          <w:bCs/>
          <w:kern w:val="0"/>
          <w:szCs w:val="22"/>
          <w14:ligatures w14:val="none"/>
        </w:rPr>
        <w:t>ahvusvahelist sanktsiooni rakendavas või Vabariigi Valitsuse sanktsiooni kehtestavas õigusaktis sätestatud kohustuse täitmata jätmi</w:t>
      </w:r>
      <w:r w:rsidR="00F1636A">
        <w:rPr>
          <w:rFonts w:ascii="Times New Roman" w:eastAsia="Calibri" w:hAnsi="Times New Roman" w:cs="Times New Roman"/>
          <w:bCs/>
          <w:kern w:val="0"/>
          <w:szCs w:val="22"/>
          <w14:ligatures w14:val="none"/>
        </w:rPr>
        <w:t>n</w:t>
      </w:r>
      <w:r w:rsidR="00F1636A" w:rsidRPr="00F1636A">
        <w:rPr>
          <w:rFonts w:ascii="Times New Roman" w:eastAsia="Calibri" w:hAnsi="Times New Roman" w:cs="Times New Roman"/>
          <w:bCs/>
          <w:kern w:val="0"/>
          <w:szCs w:val="22"/>
          <w14:ligatures w14:val="none"/>
        </w:rPr>
        <w:t>e või keelu rikkumi</w:t>
      </w:r>
      <w:r w:rsidR="00F1636A">
        <w:rPr>
          <w:rFonts w:ascii="Times New Roman" w:eastAsia="Calibri" w:hAnsi="Times New Roman" w:cs="Times New Roman"/>
          <w:bCs/>
          <w:kern w:val="0"/>
          <w:szCs w:val="22"/>
          <w14:ligatures w14:val="none"/>
        </w:rPr>
        <w:t>ne“</w:t>
      </w:r>
      <w:r w:rsidRPr="00AB77B1">
        <w:rPr>
          <w:rFonts w:ascii="Times New Roman" w:eastAsia="Calibri" w:hAnsi="Times New Roman" w:cs="Times New Roman"/>
          <w:bCs/>
          <w:kern w:val="0"/>
          <w:szCs w:val="22"/>
          <w14:ligatures w14:val="none"/>
        </w:rPr>
        <w:t>);</w:t>
      </w:r>
    </w:p>
    <w:p w14:paraId="257B86A8" w14:textId="5E4480EF"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sõjale üleskutsumine (KarS §</w:t>
      </w:r>
      <w:r w:rsidR="00F1636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92</w:t>
      </w:r>
      <w:r w:rsidR="00F1636A">
        <w:rPr>
          <w:rFonts w:ascii="Times New Roman" w:eastAsia="Calibri" w:hAnsi="Times New Roman" w:cs="Times New Roman"/>
          <w:bCs/>
          <w:kern w:val="0"/>
          <w:szCs w:val="22"/>
          <w14:ligatures w14:val="none"/>
        </w:rPr>
        <w:t xml:space="preserve"> </w:t>
      </w:r>
      <w:bookmarkStart w:id="71" w:name="_Hlk187626550"/>
      <w:r w:rsidR="00F1636A">
        <w:rPr>
          <w:rFonts w:ascii="Times New Roman" w:eastAsia="Calibri" w:hAnsi="Times New Roman" w:cs="Times New Roman"/>
          <w:bCs/>
          <w:kern w:val="0"/>
          <w:szCs w:val="22"/>
          <w14:ligatures w14:val="none"/>
        </w:rPr>
        <w:t>„s</w:t>
      </w:r>
      <w:r w:rsidR="00F1636A" w:rsidRPr="00F1636A">
        <w:rPr>
          <w:rFonts w:ascii="Times New Roman" w:eastAsia="Calibri" w:hAnsi="Times New Roman" w:cs="Times New Roman"/>
          <w:bCs/>
          <w:kern w:val="0"/>
          <w:szCs w:val="22"/>
          <w14:ligatures w14:val="none"/>
        </w:rPr>
        <w:t>õjale või muul viisil relvajõu kasutamisele üleskutsumi</w:t>
      </w:r>
      <w:r w:rsidR="00F1636A">
        <w:rPr>
          <w:rFonts w:ascii="Times New Roman" w:eastAsia="Calibri" w:hAnsi="Times New Roman" w:cs="Times New Roman"/>
          <w:bCs/>
          <w:kern w:val="0"/>
          <w:szCs w:val="22"/>
          <w14:ligatures w14:val="none"/>
        </w:rPr>
        <w:t>ne,</w:t>
      </w:r>
      <w:r w:rsidR="00F1636A" w:rsidRPr="00F1636A">
        <w:rPr>
          <w:rFonts w:ascii="Times New Roman" w:eastAsia="Calibri" w:hAnsi="Times New Roman" w:cs="Times New Roman"/>
          <w:bCs/>
          <w:kern w:val="0"/>
          <w:szCs w:val="22"/>
          <w14:ligatures w14:val="none"/>
        </w:rPr>
        <w:t xml:space="preserve"> kui sellega eiratakse rahvusvahelise õiguse üldtunnustatud põhimõtteid</w:t>
      </w:r>
      <w:r w:rsidR="00F1636A">
        <w:rPr>
          <w:rFonts w:ascii="Times New Roman" w:eastAsia="Calibri" w:hAnsi="Times New Roman" w:cs="Times New Roman"/>
          <w:bCs/>
          <w:kern w:val="0"/>
          <w:szCs w:val="22"/>
          <w14:ligatures w14:val="none"/>
        </w:rPr>
        <w:t>“</w:t>
      </w:r>
      <w:bookmarkEnd w:id="71"/>
      <w:r w:rsidRPr="00AB77B1">
        <w:rPr>
          <w:rFonts w:ascii="Times New Roman" w:eastAsia="Calibri" w:hAnsi="Times New Roman" w:cs="Times New Roman"/>
          <w:bCs/>
          <w:kern w:val="0"/>
          <w:szCs w:val="22"/>
          <w14:ligatures w14:val="none"/>
        </w:rPr>
        <w:t>);</w:t>
      </w:r>
    </w:p>
    <w:p w14:paraId="0EE99734" w14:textId="56A26A54"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terrorikuriteole üleskutsumine (KarS §</w:t>
      </w:r>
      <w:r w:rsidR="00572B7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237</w:t>
      </w:r>
      <w:r w:rsidRPr="00AB77B1">
        <w:rPr>
          <w:rFonts w:ascii="Times New Roman" w:eastAsia="Calibri" w:hAnsi="Times New Roman" w:cs="Times New Roman"/>
          <w:bCs/>
          <w:kern w:val="0"/>
          <w:szCs w:val="22"/>
          <w:vertAlign w:val="superscript"/>
          <w14:ligatures w14:val="none"/>
        </w:rPr>
        <w:t>2</w:t>
      </w:r>
      <w:r w:rsidR="00572B7A">
        <w:rPr>
          <w:rFonts w:ascii="Times New Roman" w:eastAsia="Calibri" w:hAnsi="Times New Roman" w:cs="Times New Roman"/>
          <w:bCs/>
          <w:kern w:val="0"/>
          <w:szCs w:val="22"/>
          <w:vertAlign w:val="superscript"/>
          <w14:ligatures w14:val="none"/>
        </w:rPr>
        <w:t xml:space="preserve"> </w:t>
      </w:r>
      <w:r w:rsidR="00572B7A">
        <w:rPr>
          <w:rFonts w:ascii="Times New Roman" w:eastAsia="Calibri" w:hAnsi="Times New Roman" w:cs="Times New Roman"/>
          <w:bCs/>
          <w:kern w:val="0"/>
          <w:szCs w:val="22"/>
          <w14:ligatures w14:val="none"/>
        </w:rPr>
        <w:t xml:space="preserve">KarS §-s 237 sätestatud </w:t>
      </w:r>
      <w:r w:rsidR="00BA08D7">
        <w:rPr>
          <w:rFonts w:ascii="Times New Roman" w:eastAsia="Calibri" w:hAnsi="Times New Roman" w:cs="Times New Roman"/>
          <w:bCs/>
          <w:kern w:val="0"/>
          <w:szCs w:val="22"/>
          <w14:ligatures w14:val="none"/>
        </w:rPr>
        <w:t>süü</w:t>
      </w:r>
      <w:r w:rsidR="00572B7A" w:rsidRPr="00572B7A">
        <w:rPr>
          <w:rFonts w:ascii="Times New Roman" w:eastAsia="Calibri" w:hAnsi="Times New Roman" w:cs="Times New Roman"/>
          <w:bCs/>
          <w:kern w:val="0"/>
          <w:szCs w:val="22"/>
          <w14:ligatures w14:val="none"/>
        </w:rPr>
        <w:t>teo</w:t>
      </w:r>
      <w:r w:rsidR="00572B7A">
        <w:rPr>
          <w:rFonts w:ascii="Times New Roman" w:eastAsia="Calibri" w:hAnsi="Times New Roman" w:cs="Times New Roman"/>
          <w:bCs/>
          <w:kern w:val="0"/>
          <w:szCs w:val="22"/>
          <w14:ligatures w14:val="none"/>
        </w:rPr>
        <w:t xml:space="preserve"> – terrorikuriteo – </w:t>
      </w:r>
      <w:r w:rsidR="00572B7A" w:rsidRPr="00572B7A">
        <w:rPr>
          <w:rFonts w:ascii="Times New Roman" w:eastAsia="Calibri" w:hAnsi="Times New Roman" w:cs="Times New Roman"/>
          <w:bCs/>
          <w:kern w:val="0"/>
          <w:szCs w:val="22"/>
          <w14:ligatures w14:val="none"/>
        </w:rPr>
        <w:t>toimepanemisele üleskutsumi</w:t>
      </w:r>
      <w:r w:rsidR="00572B7A">
        <w:rPr>
          <w:rFonts w:ascii="Times New Roman" w:eastAsia="Calibri" w:hAnsi="Times New Roman" w:cs="Times New Roman"/>
          <w:bCs/>
          <w:kern w:val="0"/>
          <w:szCs w:val="22"/>
          <w14:ligatures w14:val="none"/>
        </w:rPr>
        <w:t>n</w:t>
      </w:r>
      <w:r w:rsidR="00572B7A" w:rsidRPr="00572B7A">
        <w:rPr>
          <w:rFonts w:ascii="Times New Roman" w:eastAsia="Calibri" w:hAnsi="Times New Roman" w:cs="Times New Roman"/>
          <w:bCs/>
          <w:kern w:val="0"/>
          <w:szCs w:val="22"/>
          <w14:ligatures w14:val="none"/>
        </w:rPr>
        <w:t>e</w:t>
      </w:r>
      <w:r w:rsidRPr="00AB77B1">
        <w:rPr>
          <w:rFonts w:ascii="Times New Roman" w:eastAsia="Calibri" w:hAnsi="Times New Roman" w:cs="Times New Roman"/>
          <w:bCs/>
          <w:kern w:val="0"/>
          <w:szCs w:val="22"/>
          <w14:ligatures w14:val="none"/>
        </w:rPr>
        <w:t>);</w:t>
      </w:r>
    </w:p>
    <w:p w14:paraId="325A53E6" w14:textId="4893C530"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 xml:space="preserve">muul viisil relvajõu </w:t>
      </w:r>
      <w:r w:rsidR="00AF5026">
        <w:rPr>
          <w:rFonts w:ascii="Times New Roman" w:eastAsia="Calibri" w:hAnsi="Times New Roman" w:cs="Times New Roman"/>
          <w:bCs/>
          <w:kern w:val="0"/>
          <w:szCs w:val="22"/>
          <w14:ligatures w14:val="none"/>
        </w:rPr>
        <w:t xml:space="preserve">õigusvastasele </w:t>
      </w:r>
      <w:r w:rsidRPr="00AB77B1">
        <w:rPr>
          <w:rFonts w:ascii="Times New Roman" w:eastAsia="Calibri" w:hAnsi="Times New Roman" w:cs="Times New Roman"/>
          <w:bCs/>
          <w:kern w:val="0"/>
          <w:szCs w:val="22"/>
          <w14:ligatures w14:val="none"/>
        </w:rPr>
        <w:t>kasutamisele üleskutsumine (KarS §</w:t>
      </w:r>
      <w:r w:rsidR="00572B7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92</w:t>
      </w:r>
      <w:r w:rsidR="00572B7A">
        <w:rPr>
          <w:rFonts w:ascii="Times New Roman" w:eastAsia="Calibri" w:hAnsi="Times New Roman" w:cs="Times New Roman"/>
          <w:bCs/>
          <w:kern w:val="0"/>
          <w:szCs w:val="22"/>
          <w14:ligatures w14:val="none"/>
        </w:rPr>
        <w:t xml:space="preserve"> </w:t>
      </w:r>
      <w:r w:rsidR="00572B7A" w:rsidRPr="00572B7A">
        <w:rPr>
          <w:rFonts w:ascii="Times New Roman" w:eastAsia="Calibri" w:hAnsi="Times New Roman" w:cs="Times New Roman"/>
          <w:bCs/>
          <w:kern w:val="0"/>
          <w:szCs w:val="22"/>
          <w14:ligatures w14:val="none"/>
        </w:rPr>
        <w:t>„sõjale või muul viisil relvajõu kasutamisele üleskutsumine, kui sellega eiratakse rahvusvahelise õiguse üldtunnustatud põhimõtteid“</w:t>
      </w:r>
      <w:r w:rsidRPr="00AB77B1">
        <w:rPr>
          <w:rFonts w:ascii="Times New Roman" w:eastAsia="Calibri" w:hAnsi="Times New Roman" w:cs="Times New Roman"/>
          <w:bCs/>
          <w:kern w:val="0"/>
          <w:szCs w:val="22"/>
          <w14:ligatures w14:val="none"/>
        </w:rPr>
        <w:t>);</w:t>
      </w:r>
    </w:p>
    <w:p w14:paraId="4E516643" w14:textId="0919D4AE" w:rsidR="00AB77B1" w:rsidRPr="00AB77B1" w:rsidRDefault="00AB77B1" w:rsidP="00AB77B1">
      <w:pPr>
        <w:numPr>
          <w:ilvl w:val="0"/>
          <w:numId w:val="3"/>
        </w:numPr>
        <w:spacing w:after="0" w:line="259" w:lineRule="auto"/>
        <w:ind w:left="709"/>
        <w:contextualSpacing/>
        <w:jc w:val="both"/>
        <w:rPr>
          <w:rFonts w:ascii="Times New Roman" w:eastAsia="Calibri" w:hAnsi="Times New Roman" w:cs="Times New Roman"/>
          <w:bCs/>
          <w:kern w:val="0"/>
          <w:szCs w:val="22"/>
          <w14:ligatures w14:val="none"/>
        </w:rPr>
      </w:pPr>
      <w:r w:rsidRPr="00AB77B1">
        <w:rPr>
          <w:rFonts w:ascii="Times New Roman" w:eastAsia="Calibri" w:hAnsi="Times New Roman" w:cs="Times New Roman"/>
          <w:bCs/>
          <w:kern w:val="0"/>
          <w:szCs w:val="22"/>
          <w14:ligatures w14:val="none"/>
        </w:rPr>
        <w:t>vägivallale üleskutsumine (KarS §</w:t>
      </w:r>
      <w:r w:rsidR="00572B7A">
        <w:rPr>
          <w:rFonts w:ascii="Times New Roman" w:eastAsia="Calibri" w:hAnsi="Times New Roman" w:cs="Times New Roman"/>
          <w:bCs/>
          <w:kern w:val="0"/>
          <w:szCs w:val="22"/>
          <w14:ligatures w14:val="none"/>
        </w:rPr>
        <w:t>-s</w:t>
      </w:r>
      <w:r w:rsidRPr="00AB77B1">
        <w:rPr>
          <w:rFonts w:ascii="Times New Roman" w:eastAsia="Calibri" w:hAnsi="Times New Roman" w:cs="Times New Roman"/>
          <w:bCs/>
          <w:kern w:val="0"/>
          <w:szCs w:val="22"/>
          <w14:ligatures w14:val="none"/>
        </w:rPr>
        <w:t xml:space="preserve"> 151</w:t>
      </w:r>
      <w:r w:rsidR="00572B7A">
        <w:rPr>
          <w:rFonts w:ascii="Times New Roman" w:eastAsia="Calibri" w:hAnsi="Times New Roman" w:cs="Times New Roman"/>
          <w:bCs/>
          <w:kern w:val="0"/>
          <w:szCs w:val="22"/>
          <w14:ligatures w14:val="none"/>
        </w:rPr>
        <w:t xml:space="preserve"> „tegevus</w:t>
      </w:r>
      <w:r w:rsidR="00572B7A" w:rsidRPr="00572B7A">
        <w:rPr>
          <w:rFonts w:ascii="Times New Roman" w:eastAsia="Calibri" w:hAnsi="Times New Roman" w:cs="Times New Roman"/>
          <w:bCs/>
          <w:kern w:val="0"/>
          <w:szCs w:val="22"/>
          <w14:ligatures w14:val="none"/>
        </w:rPr>
        <w:t xml:space="preserve">, millega avalikult on kutsutud üles vihkamisele, </w:t>
      </w:r>
      <w:r w:rsidR="00572B7A" w:rsidRPr="00276907">
        <w:rPr>
          <w:rFonts w:ascii="Times New Roman" w:eastAsia="Calibri" w:hAnsi="Times New Roman" w:cs="Times New Roman"/>
          <w:bCs/>
          <w:kern w:val="0"/>
          <w:szCs w:val="22"/>
          <w:u w:val="single"/>
          <w14:ligatures w14:val="none"/>
        </w:rPr>
        <w:t>vägivallale</w:t>
      </w:r>
      <w:r w:rsidR="00572B7A" w:rsidRPr="00572B7A">
        <w:rPr>
          <w:rFonts w:ascii="Times New Roman" w:eastAsia="Calibri" w:hAnsi="Times New Roman" w:cs="Times New Roman"/>
          <w:bCs/>
          <w:kern w:val="0"/>
          <w:szCs w:val="22"/>
          <w14:ligatures w14:val="none"/>
        </w:rPr>
        <w:t xml:space="preserve"> või diskrimineerimisele seoses rahvuse, rassi, nahavärvi, soo, keele, päritolu, usutunnistuse, seksuaalse sättumuse, poliitiliste veendumuste või varalise või sotsiaalse seisundiga, kui sellega on põhjustatud oht isiku elule, tervisele või varale</w:t>
      </w:r>
      <w:r w:rsidR="00276907">
        <w:rPr>
          <w:rFonts w:ascii="Times New Roman" w:eastAsia="Calibri" w:hAnsi="Times New Roman" w:cs="Times New Roman"/>
          <w:bCs/>
          <w:kern w:val="0"/>
          <w:szCs w:val="22"/>
          <w14:ligatures w14:val="none"/>
        </w:rPr>
        <w:t>“</w:t>
      </w:r>
      <w:r w:rsidR="00BA08D7">
        <w:rPr>
          <w:rFonts w:ascii="Times New Roman" w:eastAsia="Calibri" w:hAnsi="Times New Roman" w:cs="Times New Roman"/>
          <w:bCs/>
          <w:kern w:val="0"/>
          <w:szCs w:val="22"/>
          <w14:ligatures w14:val="none"/>
        </w:rPr>
        <w:t>; KiKoSe regulatsiooni puhul ei ole</w:t>
      </w:r>
      <w:r w:rsidR="00851D2B">
        <w:rPr>
          <w:rFonts w:ascii="Times New Roman" w:eastAsia="Calibri" w:hAnsi="Times New Roman" w:cs="Times New Roman"/>
          <w:bCs/>
          <w:kern w:val="0"/>
          <w:szCs w:val="22"/>
          <w14:ligatures w14:val="none"/>
        </w:rPr>
        <w:t xml:space="preserve"> määratletud, et</w:t>
      </w:r>
      <w:r w:rsidR="00BA08D7">
        <w:rPr>
          <w:rFonts w:ascii="Times New Roman" w:eastAsia="Calibri" w:hAnsi="Times New Roman" w:cs="Times New Roman"/>
          <w:bCs/>
          <w:kern w:val="0"/>
          <w:szCs w:val="22"/>
          <w14:ligatures w14:val="none"/>
        </w:rPr>
        <w:t xml:space="preserve"> tegemist</w:t>
      </w:r>
      <w:r w:rsidR="00851D2B">
        <w:rPr>
          <w:rFonts w:ascii="Times New Roman" w:eastAsia="Calibri" w:hAnsi="Times New Roman" w:cs="Times New Roman"/>
          <w:bCs/>
          <w:kern w:val="0"/>
          <w:szCs w:val="22"/>
          <w14:ligatures w14:val="none"/>
        </w:rPr>
        <w:t xml:space="preserve"> peab olema</w:t>
      </w:r>
      <w:r w:rsidR="00BA08D7">
        <w:rPr>
          <w:rFonts w:ascii="Times New Roman" w:eastAsia="Calibri" w:hAnsi="Times New Roman" w:cs="Times New Roman"/>
          <w:bCs/>
          <w:kern w:val="0"/>
          <w:szCs w:val="22"/>
          <w14:ligatures w14:val="none"/>
        </w:rPr>
        <w:t xml:space="preserve"> avaliku üleskutsumisega, kuivõrd üleskutsumine vägivallale ei pruugi antud kontekstis olla alati avalik, nt võib see toimuda ka kinnistes, parooliga kaitstud sotsiaalmeediakanalites</w:t>
      </w:r>
      <w:r w:rsidRPr="00AB77B1">
        <w:rPr>
          <w:rFonts w:ascii="Times New Roman" w:eastAsia="Calibri" w:hAnsi="Times New Roman" w:cs="Times New Roman"/>
          <w:bCs/>
          <w:kern w:val="0"/>
          <w:szCs w:val="22"/>
          <w14:ligatures w14:val="none"/>
        </w:rPr>
        <w:t>).</w:t>
      </w:r>
    </w:p>
    <w:p w14:paraId="3B73D1C1" w14:textId="77777777" w:rsidR="00373336" w:rsidRPr="00AB77B1" w:rsidRDefault="00373336" w:rsidP="00AB77B1">
      <w:pPr>
        <w:spacing w:after="0" w:line="240" w:lineRule="auto"/>
        <w:jc w:val="both"/>
        <w:rPr>
          <w:rFonts w:ascii="Times New Roman" w:eastAsia="Calibri" w:hAnsi="Times New Roman" w:cs="Times New Roman"/>
          <w:bCs/>
        </w:rPr>
      </w:pPr>
    </w:p>
    <w:p w14:paraId="07798BA3" w14:textId="4B6356EE" w:rsidR="00AB77B1" w:rsidRPr="00BB6F1D" w:rsidRDefault="00AB77B1" w:rsidP="00AB77B1">
      <w:pPr>
        <w:numPr>
          <w:ilvl w:val="0"/>
          <w:numId w:val="11"/>
        </w:numPr>
        <w:spacing w:after="0" w:line="240" w:lineRule="auto"/>
        <w:contextualSpacing/>
        <w:jc w:val="both"/>
        <w:rPr>
          <w:rFonts w:ascii="Times New Roman" w:eastAsia="Calibri" w:hAnsi="Times New Roman" w:cs="Times New Roman"/>
          <w:bCs/>
        </w:rPr>
      </w:pPr>
      <w:r w:rsidRPr="00AB77B1">
        <w:rPr>
          <w:rFonts w:ascii="Times New Roman" w:eastAsia="Calibri" w:hAnsi="Times New Roman" w:cs="Times New Roman"/>
          <w:bCs/>
        </w:rPr>
        <w:t xml:space="preserve">Välistatud peab olema olukord, kus usuline ühendus </w:t>
      </w:r>
      <w:r w:rsidR="005F77E1">
        <w:rPr>
          <w:rFonts w:ascii="Times New Roman" w:eastAsia="Calibri" w:hAnsi="Times New Roman" w:cs="Times New Roman"/>
          <w:bCs/>
        </w:rPr>
        <w:t>juhindub</w:t>
      </w:r>
      <w:r w:rsidRPr="00AB77B1">
        <w:rPr>
          <w:rFonts w:ascii="Times New Roman" w:eastAsia="Calibri" w:hAnsi="Times New Roman" w:cs="Times New Roman"/>
          <w:bCs/>
        </w:rPr>
        <w:t xml:space="preserve"> oma tegevuses </w:t>
      </w:r>
      <w:r w:rsidR="005F77E1">
        <w:rPr>
          <w:rFonts w:ascii="Times New Roman" w:eastAsia="Calibri" w:hAnsi="Times New Roman" w:cs="Times New Roman"/>
          <w:bCs/>
        </w:rPr>
        <w:t>isikust või ühendusest</w:t>
      </w:r>
      <w:r w:rsidRPr="00AB77B1">
        <w:rPr>
          <w:rFonts w:ascii="Times New Roman" w:eastAsia="Calibri" w:hAnsi="Times New Roman" w:cs="Times New Roman"/>
          <w:bCs/>
        </w:rPr>
        <w:t xml:space="preserve"> või</w:t>
      </w:r>
      <w:r w:rsidR="005F77E1">
        <w:rPr>
          <w:rFonts w:ascii="Times New Roman" w:eastAsia="Calibri" w:hAnsi="Times New Roman" w:cs="Times New Roman"/>
          <w:bCs/>
        </w:rPr>
        <w:t xml:space="preserve"> on</w:t>
      </w:r>
      <w:r w:rsidRPr="00AB77B1">
        <w:rPr>
          <w:rFonts w:ascii="Times New Roman" w:eastAsia="Calibri" w:hAnsi="Times New Roman" w:cs="Times New Roman"/>
          <w:bCs/>
        </w:rPr>
        <w:t xml:space="preserve"> põhikirjaliselt või </w:t>
      </w:r>
      <w:r w:rsidR="00692CA7">
        <w:rPr>
          <w:rFonts w:ascii="Times New Roman" w:eastAsia="Calibri" w:hAnsi="Times New Roman" w:cs="Times New Roman"/>
          <w:bCs/>
        </w:rPr>
        <w:t>muul eelnõus kirjeldatud viisil</w:t>
      </w:r>
      <w:r w:rsidRPr="00AB77B1">
        <w:rPr>
          <w:rFonts w:ascii="Times New Roman" w:eastAsia="Calibri" w:hAnsi="Times New Roman" w:cs="Times New Roman"/>
          <w:bCs/>
        </w:rPr>
        <w:t xml:space="preserve"> seotud </w:t>
      </w:r>
      <w:r w:rsidR="005F77E1">
        <w:rPr>
          <w:rFonts w:ascii="Times New Roman" w:eastAsia="Calibri" w:hAnsi="Times New Roman" w:cs="Times New Roman"/>
          <w:bCs/>
        </w:rPr>
        <w:t>usulise ühenduse, juhtorgani, vaimuliku keskuse või vaimuliku juhiga</w:t>
      </w:r>
      <w:r w:rsidRPr="00AB77B1">
        <w:rPr>
          <w:rFonts w:ascii="Times New Roman" w:eastAsia="Calibri" w:hAnsi="Times New Roman" w:cs="Times New Roman"/>
          <w:bCs/>
        </w:rPr>
        <w:t xml:space="preserve">, kelle </w:t>
      </w:r>
      <w:r w:rsidRPr="00AB77B1">
        <w:rPr>
          <w:rFonts w:ascii="Times New Roman" w:eastAsia="Aptos" w:hAnsi="Times New Roman" w:cs="Times New Roman"/>
        </w:rPr>
        <w:t>tegevus on vastuolus rahvusvahelise õiguse üldtunnustatud põhimõtetega.</w:t>
      </w:r>
    </w:p>
    <w:p w14:paraId="4E65F261" w14:textId="77777777" w:rsidR="00BB6F1D" w:rsidRDefault="00BB6F1D" w:rsidP="00BB6F1D">
      <w:pPr>
        <w:spacing w:after="0" w:line="240" w:lineRule="auto"/>
        <w:contextualSpacing/>
        <w:jc w:val="both"/>
        <w:rPr>
          <w:rFonts w:ascii="Times New Roman" w:eastAsia="Aptos" w:hAnsi="Times New Roman" w:cs="Times New Roman"/>
        </w:rPr>
      </w:pPr>
    </w:p>
    <w:p w14:paraId="60C7947A" w14:textId="77777777" w:rsidR="00316E30" w:rsidRPr="00AB77B1" w:rsidRDefault="00316E30" w:rsidP="00316E30">
      <w:pPr>
        <w:spacing w:after="0" w:line="240" w:lineRule="auto"/>
        <w:ind w:left="708"/>
        <w:contextualSpacing/>
        <w:jc w:val="both"/>
        <w:rPr>
          <w:rFonts w:ascii="Times New Roman" w:eastAsia="Calibri" w:hAnsi="Times New Roman" w:cs="Times New Roman"/>
          <w:bCs/>
        </w:rPr>
      </w:pPr>
      <w:r>
        <w:rPr>
          <w:rFonts w:ascii="Times New Roman" w:eastAsia="Calibri" w:hAnsi="Times New Roman" w:cs="Times New Roman"/>
          <w:bCs/>
        </w:rPr>
        <w:t xml:space="preserve">Rahvusvahelise õiguse üldtunnustatud põhimõtted ja normid on põhiseaduse § 3 lõike 1 kohaselt Eesti õigussüsteemi lahutamatu osa. </w:t>
      </w:r>
      <w:r w:rsidRPr="00BB6F1D">
        <w:rPr>
          <w:rFonts w:ascii="Times New Roman" w:eastAsia="Calibri" w:hAnsi="Times New Roman" w:cs="Times New Roman"/>
          <w:bCs/>
        </w:rPr>
        <w:t xml:space="preserve">Rahvusvahelise õiguse üldtunnustatud põhimõtetena </w:t>
      </w:r>
      <w:r>
        <w:rPr>
          <w:rFonts w:ascii="Times New Roman" w:eastAsia="Calibri" w:hAnsi="Times New Roman" w:cs="Times New Roman"/>
          <w:bCs/>
        </w:rPr>
        <w:t>põhiseaduse selle</w:t>
      </w:r>
      <w:r w:rsidRPr="00BB6F1D">
        <w:rPr>
          <w:rFonts w:ascii="Times New Roman" w:eastAsia="Calibri" w:hAnsi="Times New Roman" w:cs="Times New Roman"/>
          <w:bCs/>
        </w:rPr>
        <w:t xml:space="preserve"> lause tähenduses tuleks mõista Rahvusvahelise Kohtu statuudi art</w:t>
      </w:r>
      <w:r>
        <w:rPr>
          <w:rFonts w:ascii="Times New Roman" w:eastAsia="Calibri" w:hAnsi="Times New Roman" w:cs="Times New Roman"/>
          <w:bCs/>
        </w:rPr>
        <w:t>ikli</w:t>
      </w:r>
      <w:r w:rsidRPr="00BB6F1D">
        <w:rPr>
          <w:rFonts w:ascii="Times New Roman" w:eastAsia="Calibri" w:hAnsi="Times New Roman" w:cs="Times New Roman"/>
          <w:bCs/>
        </w:rPr>
        <w:t xml:space="preserve"> 38 l</w:t>
      </w:r>
      <w:r>
        <w:rPr>
          <w:rFonts w:ascii="Times New Roman" w:eastAsia="Calibri" w:hAnsi="Times New Roman" w:cs="Times New Roman"/>
          <w:bCs/>
        </w:rPr>
        <w:t>õike</w:t>
      </w:r>
      <w:r w:rsidRPr="00BB6F1D">
        <w:rPr>
          <w:rFonts w:ascii="Times New Roman" w:eastAsia="Calibri" w:hAnsi="Times New Roman" w:cs="Times New Roman"/>
          <w:bCs/>
        </w:rPr>
        <w:t xml:space="preserve"> 1 p</w:t>
      </w:r>
      <w:r>
        <w:rPr>
          <w:rFonts w:ascii="Times New Roman" w:eastAsia="Calibri" w:hAnsi="Times New Roman" w:cs="Times New Roman"/>
          <w:bCs/>
        </w:rPr>
        <w:t>unkti</w:t>
      </w:r>
      <w:r w:rsidRPr="00BB6F1D">
        <w:rPr>
          <w:rFonts w:ascii="Times New Roman" w:eastAsia="Calibri" w:hAnsi="Times New Roman" w:cs="Times New Roman"/>
          <w:bCs/>
        </w:rPr>
        <w:t>s b märgitud „õiguse üldprintsiipe, mida tunnustavad tsiviliseeritud rahvad“. Tänapäeval enim levinud seisukoha järgi ei tule nende all mõista pelgalt rahvusvahelise õiguse enda põhimõtteid kitsamas tähenduses (rahvusvahelisest tavaõigusest ja konventsioonidest tuletatavad põhimõtted), vaid nende näol on tegemist algselt eri riikide õigusest pärinevate õiguspõhimõtetega. Juba Rooma õiguses tunnustatud põhimõtetest kuuluvad rahvusvahelise õiguse üldtunnustatud põhimõtete hulka näiteks lepingute täitmise kohustuse põhimõte (</w:t>
      </w:r>
      <w:r w:rsidRPr="00384C4D">
        <w:rPr>
          <w:rFonts w:ascii="Times New Roman" w:eastAsia="Calibri" w:hAnsi="Times New Roman" w:cs="Times New Roman"/>
          <w:bCs/>
          <w:i/>
          <w:iCs/>
        </w:rPr>
        <w:t>pacta sunt servanda</w:t>
      </w:r>
      <w:r w:rsidRPr="00BB6F1D">
        <w:rPr>
          <w:rFonts w:ascii="Times New Roman" w:eastAsia="Calibri" w:hAnsi="Times New Roman" w:cs="Times New Roman"/>
          <w:bCs/>
        </w:rPr>
        <w:t>), keeld kahjustada oma õiguste kasutamisel teiste õigusi ja nõue kuulata vaidluste lahendamisel ära mõlemad pooled. Eelkõige on rahvusvahelistes kohtutes inspiratsiooniallikaks olnud riigisisesed menetluspõhimõtted, näiteks nn estoppel (riik, mis on oma tegude või väljaütlemistega julgustanud teist riiki teatud asjaoludele või õiguslikule seisukohale tuginema, ei saa hiljem teha kannapööret ning hakata vastupidist väitma).</w:t>
      </w:r>
      <w:r>
        <w:rPr>
          <w:rStyle w:val="Allmrkuseviide"/>
          <w:rFonts w:ascii="Times New Roman" w:eastAsia="Calibri" w:hAnsi="Times New Roman" w:cs="Times New Roman"/>
          <w:bCs/>
        </w:rPr>
        <w:footnoteReference w:id="37"/>
      </w:r>
    </w:p>
    <w:p w14:paraId="5CEEAC80" w14:textId="77777777" w:rsidR="00AB77B1" w:rsidRDefault="00AB77B1" w:rsidP="00AB77B1">
      <w:pPr>
        <w:spacing w:after="0" w:line="240" w:lineRule="auto"/>
        <w:jc w:val="both"/>
        <w:rPr>
          <w:rFonts w:ascii="Times New Roman" w:eastAsia="Calibri" w:hAnsi="Times New Roman" w:cs="Times New Roman"/>
          <w:bCs/>
        </w:rPr>
      </w:pPr>
    </w:p>
    <w:p w14:paraId="2135C39C" w14:textId="2CF9E1A2" w:rsidR="00D9431D" w:rsidRPr="00D9431D" w:rsidRDefault="00D9431D"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Tegusõna „juhinduma“ puhul on </w:t>
      </w:r>
      <w:r w:rsidR="00420B4A">
        <w:rPr>
          <w:rFonts w:ascii="Times New Roman" w:eastAsia="Calibri" w:hAnsi="Times New Roman" w:cs="Times New Roman"/>
          <w:bCs/>
        </w:rPr>
        <w:t>sätte</w:t>
      </w:r>
      <w:r>
        <w:rPr>
          <w:rFonts w:ascii="Times New Roman" w:eastAsia="Calibri" w:hAnsi="Times New Roman" w:cs="Times New Roman"/>
          <w:bCs/>
        </w:rPr>
        <w:t xml:space="preserve"> kontekstis lähtutud tavatähendusest, mis on sellele sõnale antud „Eesti keele seletavas sõnaraamatus“ (2009): </w:t>
      </w:r>
      <w:r w:rsidRPr="00D9431D">
        <w:rPr>
          <w:rFonts w:ascii="Times New Roman" w:eastAsia="Calibri" w:hAnsi="Times New Roman" w:cs="Times New Roman"/>
          <w:bCs/>
          <w:i/>
          <w:iCs/>
        </w:rPr>
        <w:t>millestki juhitud olema, millegi järgi käima, tegutsemisel midagi aluseks võtma.</w:t>
      </w:r>
      <w:r w:rsidRPr="00D9431D">
        <w:rPr>
          <w:rStyle w:val="Allmrkuseviide"/>
          <w:rFonts w:ascii="Times New Roman" w:eastAsia="Calibri" w:hAnsi="Times New Roman" w:cs="Times New Roman"/>
          <w:bCs/>
        </w:rPr>
        <w:footnoteReference w:id="38"/>
      </w:r>
    </w:p>
    <w:p w14:paraId="1B107DE7" w14:textId="77777777" w:rsidR="00420B4A" w:rsidRDefault="00420B4A" w:rsidP="00420B4A">
      <w:pPr>
        <w:spacing w:after="0" w:line="240" w:lineRule="auto"/>
        <w:jc w:val="both"/>
        <w:rPr>
          <w:rFonts w:ascii="Times New Roman" w:eastAsia="Calibri" w:hAnsi="Times New Roman" w:cs="Times New Roman"/>
          <w:bCs/>
        </w:rPr>
      </w:pPr>
    </w:p>
    <w:p w14:paraId="232BB290" w14:textId="1F0DC6AF" w:rsidR="00420B4A" w:rsidRDefault="00420B4A" w:rsidP="00420B4A">
      <w:pPr>
        <w:spacing w:after="0" w:line="240" w:lineRule="auto"/>
        <w:jc w:val="both"/>
        <w:rPr>
          <w:rFonts w:ascii="Times New Roman" w:eastAsia="Calibri" w:hAnsi="Times New Roman" w:cs="Times New Roman"/>
          <w:bCs/>
        </w:rPr>
      </w:pPr>
      <w:r>
        <w:rPr>
          <w:rFonts w:ascii="Times New Roman" w:eastAsia="Calibri" w:hAnsi="Times New Roman" w:cs="Times New Roman"/>
          <w:bCs/>
        </w:rPr>
        <w:t>Määratlus „välisriigis asuv“ hõlmab füüsilise isiku (sh vaimuliku juhi) puhul nii väljapool Eestit olevat elukohta, isiku tegevuskohta kui faktilise viibimise kohta</w:t>
      </w:r>
      <w:r w:rsidR="008C0A8A">
        <w:rPr>
          <w:rFonts w:ascii="Times New Roman" w:eastAsia="Calibri" w:hAnsi="Times New Roman" w:cs="Times New Roman"/>
          <w:bCs/>
        </w:rPr>
        <w:t>, olenemata isiku kodakondsusest</w:t>
      </w:r>
      <w:r>
        <w:rPr>
          <w:rFonts w:ascii="Times New Roman" w:eastAsia="Calibri" w:hAnsi="Times New Roman" w:cs="Times New Roman"/>
          <w:bCs/>
        </w:rPr>
        <w:t>. Ühenduse (sh usulise ühenduse), vaimuliku keskuse või juhtorgani puhul hõlmab määratlus</w:t>
      </w:r>
      <w:r w:rsidR="008C0A8A">
        <w:rPr>
          <w:rFonts w:ascii="Times New Roman" w:eastAsia="Calibri" w:hAnsi="Times New Roman" w:cs="Times New Roman"/>
          <w:bCs/>
        </w:rPr>
        <w:t xml:space="preserve"> „välisriigis asuv“</w:t>
      </w:r>
      <w:r>
        <w:rPr>
          <w:rFonts w:ascii="Times New Roman" w:eastAsia="Calibri" w:hAnsi="Times New Roman" w:cs="Times New Roman"/>
          <w:bCs/>
        </w:rPr>
        <w:t xml:space="preserve"> nt ametlikku registreerimiskohta, juriidilist või faktilist tegevuskohta, sealhulgas ka juhul, kui ametlik registreerimiskoht või juriidili</w:t>
      </w:r>
      <w:r w:rsidR="0011624E">
        <w:rPr>
          <w:rFonts w:ascii="Times New Roman" w:eastAsia="Calibri" w:hAnsi="Times New Roman" w:cs="Times New Roman"/>
          <w:bCs/>
        </w:rPr>
        <w:t>n</w:t>
      </w:r>
      <w:r>
        <w:rPr>
          <w:rFonts w:ascii="Times New Roman" w:eastAsia="Calibri" w:hAnsi="Times New Roman" w:cs="Times New Roman"/>
          <w:bCs/>
        </w:rPr>
        <w:t>e tegevuskoht on Eestis.</w:t>
      </w:r>
      <w:r w:rsidR="0011624E">
        <w:rPr>
          <w:rFonts w:ascii="Times New Roman" w:eastAsia="Calibri" w:hAnsi="Times New Roman" w:cs="Times New Roman"/>
          <w:bCs/>
        </w:rPr>
        <w:t xml:space="preserve"> Juhtorgani liikme tegevust saab konkreetsetest asjaoludest lähtuvalt käsitada esindatava ühenduse või vaimuliku keskuse tegevusena.</w:t>
      </w:r>
    </w:p>
    <w:p w14:paraId="3E513C7B" w14:textId="77777777" w:rsidR="00420B4A" w:rsidRDefault="00420B4A" w:rsidP="00420B4A">
      <w:pPr>
        <w:spacing w:after="0" w:line="240" w:lineRule="auto"/>
        <w:jc w:val="both"/>
        <w:rPr>
          <w:rFonts w:ascii="Times New Roman" w:eastAsia="Calibri" w:hAnsi="Times New Roman" w:cs="Times New Roman"/>
          <w:bCs/>
        </w:rPr>
      </w:pPr>
    </w:p>
    <w:p w14:paraId="48A0FB75" w14:textId="62DB8880" w:rsidR="00420B4A" w:rsidRDefault="00420B4A" w:rsidP="00420B4A">
      <w:pPr>
        <w:spacing w:after="0" w:line="240" w:lineRule="auto"/>
        <w:jc w:val="both"/>
        <w:rPr>
          <w:rFonts w:ascii="Times New Roman" w:eastAsia="Calibri" w:hAnsi="Times New Roman" w:cs="Times New Roman"/>
          <w:bCs/>
        </w:rPr>
      </w:pPr>
      <w:r>
        <w:rPr>
          <w:rFonts w:ascii="Times New Roman" w:eastAsia="Calibri" w:hAnsi="Times New Roman" w:cs="Times New Roman"/>
          <w:bCs/>
        </w:rPr>
        <w:t>Õigusaktides on kasutusel mõiste „märkimisväärset mõju omav isik“, kuid kitsamas kontekstis (nt Eesti Rahvusringhäälingu seaduse § 24 lg 4 p 3, Finantsinspektsiooni seaduse § 15 lg 3 p 2). Käesolevas muudatuses saab selliste isikute puhul (eelnõus on võetud kasutusele mõiste „märkimisväärse mõjuga isik“) silmas pidada näiteks autoriteetseid usujuhte, ühiskondlikke arvamusliidreid, sotsiaalmeedia vahendusel tegutsevaid mõjuisikuid jt. Siiski sõltub selle määratluse kohaldamine üksikjuhul alati konkreetsetest asjaoludest. „Isik“ käesoleva sätte tähenduses on nii füüsiline kui ka juriidiline isik.</w:t>
      </w:r>
    </w:p>
    <w:p w14:paraId="4EF5D520" w14:textId="77777777" w:rsidR="00305C9B" w:rsidRDefault="00305C9B" w:rsidP="00AB77B1">
      <w:pPr>
        <w:spacing w:after="0" w:line="240" w:lineRule="auto"/>
        <w:jc w:val="both"/>
        <w:rPr>
          <w:rFonts w:ascii="Times New Roman" w:eastAsia="Calibri" w:hAnsi="Times New Roman" w:cs="Times New Roman"/>
          <w:bCs/>
        </w:rPr>
      </w:pPr>
    </w:p>
    <w:p w14:paraId="77987168" w14:textId="55AEB021" w:rsidR="00305C9B" w:rsidRDefault="00305C9B"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Majanduslik seotus võib ilmneda finantsilise seotusena, seotusega kinnis- või vallasvara omandi- või üürisuhetena, kaupade või teenuste ostmise-müümisena vms viisil.</w:t>
      </w:r>
    </w:p>
    <w:p w14:paraId="4181FD0A" w14:textId="77777777" w:rsidR="00477E42" w:rsidRDefault="00477E42" w:rsidP="00AB77B1">
      <w:pPr>
        <w:spacing w:after="0" w:line="240" w:lineRule="auto"/>
        <w:jc w:val="both"/>
        <w:rPr>
          <w:rFonts w:ascii="Times New Roman" w:eastAsia="Calibri" w:hAnsi="Times New Roman" w:cs="Times New Roman"/>
          <w:bCs/>
        </w:rPr>
      </w:pPr>
    </w:p>
    <w:p w14:paraId="37F70990" w14:textId="724A81B7" w:rsidR="00477E42" w:rsidRDefault="00477E42"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Cs/>
        </w:rPr>
        <w:t>Mõiste „vaimulik keskus“ on</w:t>
      </w:r>
      <w:r w:rsidR="00796454">
        <w:rPr>
          <w:rFonts w:ascii="Times New Roman" w:eastAsia="Calibri" w:hAnsi="Times New Roman" w:cs="Times New Roman"/>
          <w:bCs/>
        </w:rPr>
        <w:t xml:space="preserve"> juba</w:t>
      </w:r>
      <w:r>
        <w:rPr>
          <w:rFonts w:ascii="Times New Roman" w:eastAsia="Calibri" w:hAnsi="Times New Roman" w:cs="Times New Roman"/>
          <w:bCs/>
        </w:rPr>
        <w:t xml:space="preserve"> </w:t>
      </w:r>
      <w:r w:rsidR="00796454">
        <w:rPr>
          <w:rFonts w:ascii="Times New Roman" w:eastAsia="Calibri" w:hAnsi="Times New Roman" w:cs="Times New Roman"/>
          <w:bCs/>
        </w:rPr>
        <w:t>KiKoSe kehtivas redaktsioonis kasutusel – § 6 lõikes 2.</w:t>
      </w:r>
    </w:p>
    <w:p w14:paraId="59BD9363" w14:textId="77777777" w:rsidR="002B39FB" w:rsidRPr="00AB77B1" w:rsidRDefault="002B39FB" w:rsidP="00AB77B1">
      <w:pPr>
        <w:spacing w:after="0" w:line="240" w:lineRule="auto"/>
        <w:jc w:val="both"/>
        <w:rPr>
          <w:rFonts w:ascii="Times New Roman" w:eastAsia="Calibri" w:hAnsi="Times New Roman" w:cs="Times New Roman"/>
          <w:bCs/>
        </w:rPr>
      </w:pPr>
    </w:p>
    <w:p w14:paraId="4CD7B4C5" w14:textId="77777777" w:rsidR="00E90CD6" w:rsidRPr="00DB1EC0" w:rsidRDefault="00E90CD6" w:rsidP="00E90CD6">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4 </w:t>
      </w:r>
      <w:r>
        <w:rPr>
          <w:rFonts w:ascii="Times New Roman" w:eastAsia="Calibri" w:hAnsi="Times New Roman" w:cs="Times New Roman"/>
          <w:bCs/>
        </w:rPr>
        <w:t>täiendatakse KiKoS § 4 lõiget 1. Muudatuse kohaselt ei hõlmaks mõiste „usuühing“ mitte ainult mittetulundusühinguid, nagu on sätestatud lõike 1 kehtivas redaktsioonis, vaid ka sihtasutusi. Mittetulundusühingute ja sihtasutuste registrisse on juba kantud selliseid sihtasutusi, millel on KiKoS § 4 lõikes 1 kirjeldatud usuühingu tunnused. Põhiseaduse §-s 48 ühinemisvabaduse kontekstis kasutatud mõiste „ühing“ hõlmab ka sihtasutusi</w:t>
      </w:r>
      <w:r>
        <w:rPr>
          <w:rStyle w:val="Allmrkuseviide"/>
          <w:rFonts w:ascii="Times New Roman" w:eastAsia="Calibri" w:hAnsi="Times New Roman" w:cs="Times New Roman"/>
          <w:bCs/>
        </w:rPr>
        <w:footnoteReference w:id="39"/>
      </w:r>
      <w:r>
        <w:rPr>
          <w:rFonts w:ascii="Times New Roman" w:eastAsia="Calibri" w:hAnsi="Times New Roman" w:cs="Times New Roman"/>
          <w:bCs/>
        </w:rPr>
        <w:t>, millest lähtudes ei ole õiguslikku vastuolu selles, kui mõiste „usuühing“ hõlmaks sihtasutusi.</w:t>
      </w:r>
    </w:p>
    <w:p w14:paraId="0A3EC1FC" w14:textId="77777777" w:rsidR="00E90CD6" w:rsidRDefault="00E90CD6" w:rsidP="00E90CD6">
      <w:pPr>
        <w:spacing w:after="0" w:line="240" w:lineRule="auto"/>
        <w:jc w:val="both"/>
        <w:rPr>
          <w:rFonts w:ascii="Times New Roman" w:eastAsia="Calibri" w:hAnsi="Times New Roman" w:cs="Times New Roman"/>
          <w:b/>
        </w:rPr>
      </w:pPr>
    </w:p>
    <w:p w14:paraId="24A4A0EA" w14:textId="77777777" w:rsidR="00E90CD6" w:rsidRPr="00CA7708" w:rsidRDefault="00E90CD6" w:rsidP="00E90CD6">
      <w:pPr>
        <w:spacing w:after="0" w:line="240" w:lineRule="auto"/>
        <w:jc w:val="both"/>
        <w:rPr>
          <w:rFonts w:ascii="Times New Roman" w:eastAsia="Calibri" w:hAnsi="Times New Roman" w:cs="Times New Roman"/>
          <w:bCs/>
        </w:rPr>
      </w:pPr>
      <w:r w:rsidRPr="00CA7708">
        <w:rPr>
          <w:rFonts w:ascii="Times New Roman" w:eastAsia="Calibri" w:hAnsi="Times New Roman" w:cs="Times New Roman"/>
          <w:b/>
        </w:rPr>
        <w:t xml:space="preserve">Eelnõu punktiga </w:t>
      </w:r>
      <w:r>
        <w:rPr>
          <w:rFonts w:ascii="Times New Roman" w:eastAsia="Calibri" w:hAnsi="Times New Roman" w:cs="Times New Roman"/>
          <w:b/>
        </w:rPr>
        <w:t>5</w:t>
      </w:r>
      <w:r w:rsidRPr="00CA7708">
        <w:rPr>
          <w:rFonts w:ascii="Times New Roman" w:eastAsia="Calibri" w:hAnsi="Times New Roman" w:cs="Times New Roman"/>
          <w:bCs/>
        </w:rPr>
        <w:t xml:space="preserve"> täiendatakse KiKoS § 4 lõikega 1</w:t>
      </w:r>
      <w:r w:rsidRPr="00CA7708">
        <w:rPr>
          <w:rFonts w:ascii="Times New Roman" w:eastAsia="Calibri" w:hAnsi="Times New Roman" w:cs="Times New Roman"/>
          <w:bCs/>
          <w:vertAlign w:val="superscript"/>
        </w:rPr>
        <w:t>1</w:t>
      </w:r>
      <w:r w:rsidRPr="00CA7708">
        <w:rPr>
          <w:rFonts w:ascii="Times New Roman" w:eastAsia="Calibri" w:hAnsi="Times New Roman" w:cs="Times New Roman"/>
          <w:bCs/>
        </w:rPr>
        <w:t>.</w:t>
      </w:r>
    </w:p>
    <w:p w14:paraId="5ABDE59B" w14:textId="77777777" w:rsidR="00E90CD6" w:rsidRPr="00CA7708" w:rsidRDefault="00E90CD6" w:rsidP="00E90CD6">
      <w:pPr>
        <w:spacing w:after="0" w:line="240" w:lineRule="auto"/>
        <w:jc w:val="both"/>
        <w:rPr>
          <w:rFonts w:ascii="Times New Roman" w:eastAsia="Calibri" w:hAnsi="Times New Roman" w:cs="Times New Roman"/>
          <w:bCs/>
        </w:rPr>
      </w:pPr>
    </w:p>
    <w:p w14:paraId="421E58C7" w14:textId="77777777" w:rsidR="00E90CD6" w:rsidRPr="00CA7708" w:rsidRDefault="00E90CD6" w:rsidP="00E90CD6">
      <w:pPr>
        <w:spacing w:after="0" w:line="240" w:lineRule="auto"/>
        <w:jc w:val="both"/>
        <w:rPr>
          <w:rFonts w:ascii="Times New Roman" w:eastAsia="Calibri" w:hAnsi="Times New Roman" w:cs="Times New Roman"/>
          <w:bCs/>
        </w:rPr>
      </w:pPr>
      <w:r w:rsidRPr="00CA7708">
        <w:rPr>
          <w:rFonts w:ascii="Times New Roman" w:eastAsia="Calibri" w:hAnsi="Times New Roman" w:cs="Times New Roman"/>
          <w:bCs/>
        </w:rPr>
        <w:t>Usuliste ühenduste kohta eelnõuga kehtestatav regulatsioon kehtestatakse ka usuühingute suhtes. Sõnastuses on lähtutud eelnõu punktis</w:t>
      </w:r>
      <w:r>
        <w:rPr>
          <w:rFonts w:ascii="Times New Roman" w:eastAsia="Calibri" w:hAnsi="Times New Roman" w:cs="Times New Roman"/>
          <w:bCs/>
        </w:rPr>
        <w:t>t</w:t>
      </w:r>
      <w:r w:rsidRPr="00CA7708">
        <w:rPr>
          <w:rFonts w:ascii="Times New Roman" w:eastAsia="Calibri" w:hAnsi="Times New Roman" w:cs="Times New Roman"/>
          <w:bCs/>
        </w:rPr>
        <w:t xml:space="preserve"> </w:t>
      </w:r>
      <w:r>
        <w:rPr>
          <w:rFonts w:ascii="Times New Roman" w:eastAsia="Calibri" w:hAnsi="Times New Roman" w:cs="Times New Roman"/>
          <w:bCs/>
        </w:rPr>
        <w:t xml:space="preserve">3 </w:t>
      </w:r>
      <w:r w:rsidRPr="00CA7708">
        <w:rPr>
          <w:rFonts w:ascii="Times New Roman" w:eastAsia="Calibri" w:hAnsi="Times New Roman" w:cs="Times New Roman"/>
          <w:bCs/>
        </w:rPr>
        <w:t>– vt selgitused käesolevas seletuskirjas ee</w:t>
      </w:r>
      <w:r>
        <w:rPr>
          <w:rFonts w:ascii="Times New Roman" w:eastAsia="Calibri" w:hAnsi="Times New Roman" w:cs="Times New Roman"/>
          <w:bCs/>
        </w:rPr>
        <w:t>s</w:t>
      </w:r>
      <w:r w:rsidRPr="00CA7708">
        <w:rPr>
          <w:rFonts w:ascii="Times New Roman" w:eastAsia="Calibri" w:hAnsi="Times New Roman" w:cs="Times New Roman"/>
          <w:bCs/>
        </w:rPr>
        <w:t>pool. Ku</w:t>
      </w:r>
      <w:r>
        <w:rPr>
          <w:rFonts w:ascii="Times New Roman" w:eastAsia="Calibri" w:hAnsi="Times New Roman" w:cs="Times New Roman"/>
          <w:bCs/>
        </w:rPr>
        <w:t>na</w:t>
      </w:r>
      <w:r w:rsidRPr="00CA7708">
        <w:rPr>
          <w:rFonts w:ascii="Times New Roman" w:eastAsia="Calibri" w:hAnsi="Times New Roman" w:cs="Times New Roman"/>
          <w:bCs/>
        </w:rPr>
        <w:t xml:space="preserve"> usuühingul ei ole vaimulikku keskust </w:t>
      </w:r>
      <w:r>
        <w:rPr>
          <w:rFonts w:ascii="Times New Roman" w:eastAsia="Calibri" w:hAnsi="Times New Roman" w:cs="Times New Roman"/>
          <w:bCs/>
        </w:rPr>
        <w:t>ega</w:t>
      </w:r>
      <w:r w:rsidRPr="00CA7708">
        <w:rPr>
          <w:rFonts w:ascii="Times New Roman" w:eastAsia="Calibri" w:hAnsi="Times New Roman" w:cs="Times New Roman"/>
          <w:bCs/>
        </w:rPr>
        <w:t xml:space="preserve"> vaimulikku juhti KiKoS tähenduses, on muudatuse sõnastuses vastavad erisused.</w:t>
      </w:r>
    </w:p>
    <w:p w14:paraId="2140B298" w14:textId="77777777" w:rsidR="00E90CD6" w:rsidRPr="00CA7708" w:rsidRDefault="00E90CD6" w:rsidP="00E90CD6">
      <w:pPr>
        <w:spacing w:after="0" w:line="240" w:lineRule="auto"/>
        <w:jc w:val="both"/>
        <w:rPr>
          <w:rFonts w:ascii="Times New Roman" w:eastAsia="Calibri" w:hAnsi="Times New Roman" w:cs="Times New Roman"/>
          <w:bCs/>
        </w:rPr>
      </w:pPr>
    </w:p>
    <w:p w14:paraId="4A104510" w14:textId="4E256488" w:rsidR="00E90CD6" w:rsidRDefault="00E90CD6" w:rsidP="00E90CD6">
      <w:pPr>
        <w:spacing w:after="0" w:line="240" w:lineRule="auto"/>
        <w:jc w:val="both"/>
        <w:rPr>
          <w:rFonts w:ascii="Times New Roman" w:eastAsia="Calibri" w:hAnsi="Times New Roman" w:cs="Times New Roman"/>
          <w:bCs/>
        </w:rPr>
      </w:pPr>
      <w:r w:rsidRPr="00CA7708">
        <w:rPr>
          <w:rFonts w:ascii="Times New Roman" w:eastAsia="Calibri" w:hAnsi="Times New Roman" w:cs="Times New Roman"/>
          <w:bCs/>
        </w:rPr>
        <w:t>Sättes nimetatud „</w:t>
      </w:r>
      <w:r w:rsidR="00293ECD">
        <w:rPr>
          <w:rFonts w:ascii="Times New Roman" w:eastAsia="Calibri" w:hAnsi="Times New Roman" w:cs="Times New Roman"/>
          <w:bCs/>
        </w:rPr>
        <w:t xml:space="preserve">kandeavaldusele lisatud </w:t>
      </w:r>
      <w:r w:rsidRPr="00CA7708">
        <w:rPr>
          <w:rFonts w:ascii="Times New Roman" w:eastAsia="Calibri" w:hAnsi="Times New Roman" w:cs="Times New Roman"/>
          <w:bCs/>
        </w:rPr>
        <w:t>muud dokumen</w:t>
      </w:r>
      <w:r>
        <w:rPr>
          <w:rFonts w:ascii="Times New Roman" w:eastAsia="Calibri" w:hAnsi="Times New Roman" w:cs="Times New Roman"/>
          <w:bCs/>
        </w:rPr>
        <w:t>did</w:t>
      </w:r>
      <w:r w:rsidRPr="00CA7708">
        <w:rPr>
          <w:rFonts w:ascii="Times New Roman" w:eastAsia="Calibri" w:hAnsi="Times New Roman" w:cs="Times New Roman"/>
          <w:bCs/>
        </w:rPr>
        <w:t>“ saavad olla asutamisleping, asutamisotsus, muu leping või tegevust reguleerivad alusdokumendid.</w:t>
      </w:r>
    </w:p>
    <w:p w14:paraId="3C2D5727" w14:textId="77777777" w:rsidR="00AB77B1" w:rsidRPr="00AB77B1" w:rsidRDefault="00AB77B1" w:rsidP="00AB77B1">
      <w:pPr>
        <w:spacing w:after="0" w:line="240" w:lineRule="auto"/>
        <w:jc w:val="both"/>
        <w:rPr>
          <w:rFonts w:ascii="Times New Roman" w:eastAsia="Calibri" w:hAnsi="Times New Roman" w:cs="Times New Roman"/>
          <w:bCs/>
        </w:rPr>
      </w:pPr>
    </w:p>
    <w:p w14:paraId="3CF5EA89" w14:textId="77777777" w:rsidR="003D4E1E"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sidR="003D4E1E">
        <w:rPr>
          <w:rFonts w:ascii="Times New Roman" w:eastAsia="Calibri" w:hAnsi="Times New Roman" w:cs="Times New Roman"/>
          <w:b/>
        </w:rPr>
        <w:t>6</w:t>
      </w:r>
      <w:r w:rsidRPr="00AB77B1">
        <w:rPr>
          <w:rFonts w:ascii="Times New Roman" w:eastAsia="Calibri" w:hAnsi="Times New Roman" w:cs="Times New Roman"/>
          <w:bCs/>
        </w:rPr>
        <w:t xml:space="preserve"> </w:t>
      </w:r>
      <w:r w:rsidR="003D4E1E">
        <w:rPr>
          <w:rFonts w:ascii="Times New Roman" w:eastAsia="Calibri" w:hAnsi="Times New Roman" w:cs="Times New Roman"/>
          <w:bCs/>
        </w:rPr>
        <w:t>tehakse muudatusi</w:t>
      </w:r>
      <w:r w:rsidRPr="00AB77B1">
        <w:rPr>
          <w:rFonts w:ascii="Times New Roman" w:eastAsia="Calibri" w:hAnsi="Times New Roman" w:cs="Times New Roman"/>
          <w:bCs/>
        </w:rPr>
        <w:t xml:space="preserve"> KiKoS § 4 lõike</w:t>
      </w:r>
      <w:r w:rsidR="003D4E1E">
        <w:rPr>
          <w:rFonts w:ascii="Times New Roman" w:eastAsia="Calibri" w:hAnsi="Times New Roman" w:cs="Times New Roman"/>
          <w:bCs/>
        </w:rPr>
        <w:t>s</w:t>
      </w:r>
      <w:r w:rsidRPr="00AB77B1">
        <w:rPr>
          <w:rFonts w:ascii="Times New Roman" w:eastAsia="Calibri" w:hAnsi="Times New Roman" w:cs="Times New Roman"/>
          <w:bCs/>
        </w:rPr>
        <w:t xml:space="preserve"> 2</w:t>
      </w:r>
      <w:r w:rsidR="003D4E1E">
        <w:rPr>
          <w:rFonts w:ascii="Times New Roman" w:eastAsia="Calibri" w:hAnsi="Times New Roman" w:cs="Times New Roman"/>
          <w:bCs/>
        </w:rPr>
        <w:t>.</w:t>
      </w:r>
    </w:p>
    <w:p w14:paraId="69A3FECF" w14:textId="77777777" w:rsidR="003D4E1E" w:rsidRDefault="003D4E1E" w:rsidP="00AB77B1">
      <w:pPr>
        <w:spacing w:after="0" w:line="240" w:lineRule="auto"/>
        <w:jc w:val="both"/>
        <w:rPr>
          <w:rFonts w:ascii="Times New Roman" w:eastAsia="Calibri" w:hAnsi="Times New Roman" w:cs="Times New Roman"/>
          <w:bCs/>
        </w:rPr>
      </w:pPr>
    </w:p>
    <w:p w14:paraId="2C5539B9" w14:textId="77777777" w:rsidR="00B8272C" w:rsidRDefault="00B8272C" w:rsidP="00B8272C">
      <w:pPr>
        <w:spacing w:after="0" w:line="240" w:lineRule="auto"/>
        <w:jc w:val="both"/>
        <w:rPr>
          <w:rFonts w:ascii="Times New Roman" w:eastAsia="Calibri" w:hAnsi="Times New Roman" w:cs="Times New Roman"/>
          <w:bCs/>
        </w:rPr>
      </w:pPr>
      <w:r>
        <w:rPr>
          <w:rFonts w:ascii="Times New Roman" w:eastAsia="Calibri" w:hAnsi="Times New Roman" w:cs="Times New Roman"/>
          <w:bCs/>
        </w:rPr>
        <w:t>Lõike 2 esimest lauset täiendatakse võrreldes kehtiva redaktsiooniga, lisades, et usuühing võidakse kanda registrisse ka sihtasutuste seadusega ettenähtud korras. Täiendus on seotud eelnõu punktis 4 nimetatud muudatusega, mille kohaselt saab usuühinguks olla ka sihtasutus.</w:t>
      </w:r>
    </w:p>
    <w:p w14:paraId="5C942F78" w14:textId="77777777" w:rsidR="00B8272C" w:rsidRDefault="00B8272C" w:rsidP="00B8272C">
      <w:pPr>
        <w:spacing w:after="0" w:line="240" w:lineRule="auto"/>
        <w:jc w:val="both"/>
        <w:rPr>
          <w:rFonts w:ascii="Times New Roman" w:eastAsia="Calibri" w:hAnsi="Times New Roman" w:cs="Times New Roman"/>
          <w:bCs/>
        </w:rPr>
      </w:pPr>
    </w:p>
    <w:p w14:paraId="3BEDF073" w14:textId="77777777" w:rsidR="00B8272C" w:rsidRPr="00AB77B1" w:rsidRDefault="00B8272C" w:rsidP="00B8272C">
      <w:pPr>
        <w:spacing w:after="0" w:line="240" w:lineRule="auto"/>
        <w:jc w:val="both"/>
        <w:rPr>
          <w:rFonts w:ascii="Times New Roman" w:eastAsia="Calibri" w:hAnsi="Times New Roman" w:cs="Times New Roman"/>
          <w:bCs/>
        </w:rPr>
      </w:pPr>
      <w:r>
        <w:rPr>
          <w:rFonts w:ascii="Times New Roman" w:eastAsia="Calibri" w:hAnsi="Times New Roman" w:cs="Times New Roman"/>
          <w:bCs/>
        </w:rPr>
        <w:t>Lõike 2 senine</w:t>
      </w:r>
      <w:r w:rsidRPr="00AB77B1">
        <w:rPr>
          <w:rFonts w:ascii="Times New Roman" w:eastAsia="Calibri" w:hAnsi="Times New Roman" w:cs="Times New Roman"/>
          <w:bCs/>
        </w:rPr>
        <w:t xml:space="preserve"> tei</w:t>
      </w:r>
      <w:r>
        <w:rPr>
          <w:rFonts w:ascii="Times New Roman" w:eastAsia="Calibri" w:hAnsi="Times New Roman" w:cs="Times New Roman"/>
          <w:bCs/>
        </w:rPr>
        <w:t>ne lause</w:t>
      </w:r>
      <w:r w:rsidRPr="00AB77B1">
        <w:rPr>
          <w:rFonts w:ascii="Times New Roman" w:eastAsia="Calibri" w:hAnsi="Times New Roman" w:cs="Times New Roman"/>
          <w:bCs/>
        </w:rPr>
        <w:t>, mis sätestab riigiasutuste vahelise töökorralduse usuühingu põhikirja seaduses sätestatud nõuetele vastavuse kindlakstegemiseks registritoimingute tegemisel</w:t>
      </w:r>
      <w:r>
        <w:rPr>
          <w:rFonts w:ascii="Times New Roman" w:eastAsia="Calibri" w:hAnsi="Times New Roman" w:cs="Times New Roman"/>
          <w:bCs/>
        </w:rPr>
        <w:t>, asendatakse uue teise ja kolmanda lausega</w:t>
      </w:r>
      <w:r w:rsidRPr="00AB77B1">
        <w:rPr>
          <w:rFonts w:ascii="Times New Roman" w:eastAsia="Calibri" w:hAnsi="Times New Roman" w:cs="Times New Roman"/>
          <w:bCs/>
        </w:rPr>
        <w:t>.</w:t>
      </w:r>
    </w:p>
    <w:p w14:paraId="322E4E29" w14:textId="77777777" w:rsidR="00B8272C" w:rsidRPr="00AB77B1" w:rsidRDefault="00B8272C" w:rsidP="00B8272C">
      <w:pPr>
        <w:spacing w:after="0" w:line="240" w:lineRule="auto"/>
        <w:jc w:val="both"/>
        <w:rPr>
          <w:rFonts w:ascii="Times New Roman" w:eastAsia="Calibri" w:hAnsi="Times New Roman" w:cs="Times New Roman"/>
          <w:bCs/>
        </w:rPr>
      </w:pPr>
    </w:p>
    <w:p w14:paraId="35794154" w14:textId="53D93DD1" w:rsidR="00B8272C" w:rsidRDefault="00B8272C" w:rsidP="00B8272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Kehtiva regulatsiooni kohaselt </w:t>
      </w:r>
      <w:r w:rsidRPr="00AB77B1">
        <w:rPr>
          <w:rFonts w:ascii="Times New Roman" w:eastAsia="Calibri" w:hAnsi="Times New Roman" w:cs="Times New Roman"/>
          <w:bCs/>
          <w:u w:val="single"/>
        </w:rPr>
        <w:t>võib</w:t>
      </w:r>
      <w:r w:rsidRPr="00AB77B1">
        <w:rPr>
          <w:rFonts w:ascii="Times New Roman" w:eastAsia="Calibri" w:hAnsi="Times New Roman" w:cs="Times New Roman"/>
          <w:bCs/>
        </w:rPr>
        <w:t xml:space="preserve"> registrit pidav maakohus peatada registrisse kandmise menetluse</w:t>
      </w:r>
      <w:r>
        <w:rPr>
          <w:rFonts w:ascii="Times New Roman" w:eastAsia="Calibri" w:hAnsi="Times New Roman" w:cs="Times New Roman"/>
          <w:bCs/>
        </w:rPr>
        <w:t>,</w:t>
      </w:r>
      <w:r w:rsidRPr="00997552">
        <w:rPr>
          <w:rFonts w:ascii="Times New Roman" w:eastAsia="Calibri" w:hAnsi="Times New Roman" w:cs="Times New Roman"/>
          <w:bCs/>
        </w:rPr>
        <w:t xml:space="preserve"> </w:t>
      </w:r>
      <w:r>
        <w:rPr>
          <w:rFonts w:ascii="Times New Roman" w:eastAsia="Calibri" w:hAnsi="Times New Roman" w:cs="Times New Roman"/>
          <w:bCs/>
        </w:rPr>
        <w:t>et teha kindlaks, kas</w:t>
      </w:r>
      <w:r w:rsidRPr="00AB77B1">
        <w:rPr>
          <w:rFonts w:ascii="Times New Roman" w:eastAsia="Calibri" w:hAnsi="Times New Roman" w:cs="Times New Roman"/>
          <w:bCs/>
        </w:rPr>
        <w:t xml:space="preserve"> usuli</w:t>
      </w:r>
      <w:r>
        <w:rPr>
          <w:rFonts w:ascii="Times New Roman" w:eastAsia="Calibri" w:hAnsi="Times New Roman" w:cs="Times New Roman"/>
          <w:bCs/>
        </w:rPr>
        <w:t>s</w:t>
      </w:r>
      <w:r w:rsidRPr="00AB77B1">
        <w:rPr>
          <w:rFonts w:ascii="Times New Roman" w:eastAsia="Calibri" w:hAnsi="Times New Roman" w:cs="Times New Roman"/>
          <w:bCs/>
        </w:rPr>
        <w:t>e ühendu</w:t>
      </w:r>
      <w:r>
        <w:rPr>
          <w:rFonts w:ascii="Times New Roman" w:eastAsia="Calibri" w:hAnsi="Times New Roman" w:cs="Times New Roman"/>
          <w:bCs/>
        </w:rPr>
        <w:t>se põhikiri vastab</w:t>
      </w:r>
      <w:r w:rsidRPr="00AB77B1">
        <w:rPr>
          <w:rFonts w:ascii="Times New Roman" w:eastAsia="Calibri" w:hAnsi="Times New Roman" w:cs="Times New Roman"/>
          <w:bCs/>
        </w:rPr>
        <w:t xml:space="preserve"> seaduses sätestatud nõuetele</w:t>
      </w:r>
      <w:r>
        <w:rPr>
          <w:rFonts w:ascii="Times New Roman" w:eastAsia="Calibri" w:hAnsi="Times New Roman" w:cs="Times New Roman"/>
          <w:bCs/>
        </w:rPr>
        <w:t xml:space="preserve">, </w:t>
      </w:r>
      <w:r w:rsidRPr="00AB77B1">
        <w:rPr>
          <w:rFonts w:ascii="Times New Roman" w:eastAsia="Calibri" w:hAnsi="Times New Roman" w:cs="Times New Roman"/>
          <w:bCs/>
        </w:rPr>
        <w:t>ning pöörduda seisukoha saamiseks ministeeriumi</w:t>
      </w:r>
      <w:r>
        <w:rPr>
          <w:rFonts w:ascii="Times New Roman" w:eastAsia="Calibri" w:hAnsi="Times New Roman" w:cs="Times New Roman"/>
          <w:bCs/>
        </w:rPr>
        <w:t>sse</w:t>
      </w:r>
      <w:r w:rsidRPr="00AB77B1">
        <w:rPr>
          <w:rFonts w:ascii="Times New Roman" w:eastAsia="Calibri" w:hAnsi="Times New Roman" w:cs="Times New Roman"/>
          <w:bCs/>
        </w:rPr>
        <w:t xml:space="preserve">, </w:t>
      </w:r>
      <w:bookmarkStart w:id="75" w:name="_Hlk177531503"/>
      <w:r w:rsidRPr="00AB77B1">
        <w:rPr>
          <w:rFonts w:ascii="Times New Roman" w:eastAsia="Calibri" w:hAnsi="Times New Roman" w:cs="Times New Roman"/>
          <w:bCs/>
        </w:rPr>
        <w:t xml:space="preserve">kelle valitsemisalas on usuliste ühendustega seotud </w:t>
      </w:r>
      <w:r w:rsidR="00DD4B4F">
        <w:rPr>
          <w:rFonts w:ascii="Times New Roman" w:eastAsia="Calibri" w:hAnsi="Times New Roman" w:cs="Times New Roman"/>
          <w:bCs/>
        </w:rPr>
        <w:t>asjade korraldamine</w:t>
      </w:r>
      <w:r w:rsidRPr="00AB77B1">
        <w:rPr>
          <w:rFonts w:ascii="Times New Roman" w:eastAsia="Calibri" w:hAnsi="Times New Roman" w:cs="Times New Roman"/>
          <w:bCs/>
        </w:rPr>
        <w:t xml:space="preserve"> </w:t>
      </w:r>
      <w:bookmarkEnd w:id="75"/>
      <w:r w:rsidRPr="00AB77B1">
        <w:rPr>
          <w:rFonts w:ascii="Times New Roman" w:eastAsia="Calibri" w:hAnsi="Times New Roman" w:cs="Times New Roman"/>
          <w:bCs/>
        </w:rPr>
        <w:t xml:space="preserve">(Siseministeerium), või pädeva asutuse poole eksperdiarvamuse saamiseks. Eelnõus toodud muudatuse jõustumisel on registripidajal edaspidi </w:t>
      </w:r>
      <w:bookmarkStart w:id="76" w:name="_Hlk177593457"/>
      <w:r w:rsidRPr="00AB77B1">
        <w:rPr>
          <w:rFonts w:ascii="Times New Roman" w:eastAsia="Calibri" w:hAnsi="Times New Roman" w:cs="Times New Roman"/>
          <w:bCs/>
          <w:u w:val="single"/>
        </w:rPr>
        <w:t>kohustus</w:t>
      </w:r>
      <w:r w:rsidRPr="00AB77B1">
        <w:rPr>
          <w:rFonts w:ascii="Times New Roman" w:eastAsia="Calibri" w:hAnsi="Times New Roman" w:cs="Times New Roman"/>
          <w:bCs/>
        </w:rPr>
        <w:t xml:space="preserve"> pöörduda</w:t>
      </w:r>
      <w:r>
        <w:rPr>
          <w:rFonts w:ascii="Times New Roman" w:eastAsia="Calibri" w:hAnsi="Times New Roman" w:cs="Times New Roman"/>
          <w:bCs/>
        </w:rPr>
        <w:t xml:space="preserve"> seisukoha saamiseks</w:t>
      </w:r>
      <w:r w:rsidRPr="00AB77B1">
        <w:rPr>
          <w:rFonts w:ascii="Times New Roman" w:eastAsia="Calibri" w:hAnsi="Times New Roman" w:cs="Times New Roman"/>
          <w:bCs/>
        </w:rPr>
        <w:t xml:space="preserve"> Siseministeeriumi</w:t>
      </w:r>
      <w:r w:rsidR="001524E6">
        <w:rPr>
          <w:rFonts w:ascii="Times New Roman" w:eastAsia="Calibri" w:hAnsi="Times New Roman" w:cs="Times New Roman"/>
          <w:bCs/>
        </w:rPr>
        <w:t xml:space="preserve"> poole</w:t>
      </w:r>
      <w:r w:rsidR="00DD4B4F">
        <w:rPr>
          <w:rFonts w:ascii="Times New Roman" w:eastAsia="Calibri" w:hAnsi="Times New Roman" w:cs="Times New Roman"/>
          <w:bCs/>
        </w:rPr>
        <w:t xml:space="preserve"> (Vabariigi Valitsuse seaduse (VVS) § 66 lõike 1 kohaselt on Siseministeeriumi valitsemisalas „usuliste ühendustega seotud küsimused“, millest tulenevalt on viidud KiKoS-s olev sõnastus kooskõlla VVS-ga)</w:t>
      </w:r>
      <w:r>
        <w:rPr>
          <w:rFonts w:ascii="Times New Roman" w:eastAsia="Calibri" w:hAnsi="Times New Roman" w:cs="Times New Roman"/>
          <w:bCs/>
        </w:rPr>
        <w:t>, et teha kindlaks, kas</w:t>
      </w:r>
      <w:r w:rsidRPr="00AB77B1">
        <w:rPr>
          <w:rFonts w:ascii="Times New Roman" w:eastAsia="Calibri" w:hAnsi="Times New Roman" w:cs="Times New Roman"/>
          <w:bCs/>
        </w:rPr>
        <w:t xml:space="preserve"> usuühingu põhikir</w:t>
      </w:r>
      <w:r>
        <w:rPr>
          <w:rFonts w:ascii="Times New Roman" w:eastAsia="Calibri" w:hAnsi="Times New Roman" w:cs="Times New Roman"/>
          <w:bCs/>
        </w:rPr>
        <w:t>i</w:t>
      </w:r>
      <w:r w:rsidRPr="00AB77B1">
        <w:rPr>
          <w:rFonts w:ascii="Times New Roman" w:eastAsia="Calibri" w:hAnsi="Times New Roman" w:cs="Times New Roman"/>
          <w:bCs/>
        </w:rPr>
        <w:t xml:space="preserve"> või muud dokumen</w:t>
      </w:r>
      <w:r>
        <w:rPr>
          <w:rFonts w:ascii="Times New Roman" w:eastAsia="Calibri" w:hAnsi="Times New Roman" w:cs="Times New Roman"/>
          <w:bCs/>
        </w:rPr>
        <w:t>did</w:t>
      </w:r>
      <w:r w:rsidRPr="00AB77B1">
        <w:rPr>
          <w:rFonts w:ascii="Times New Roman" w:eastAsia="Calibri" w:hAnsi="Times New Roman" w:cs="Times New Roman"/>
          <w:bCs/>
        </w:rPr>
        <w:t xml:space="preserve"> (nt asutamisleping</w:t>
      </w:r>
      <w:r>
        <w:rPr>
          <w:rFonts w:ascii="Times New Roman" w:eastAsia="Calibri" w:hAnsi="Times New Roman" w:cs="Times New Roman"/>
          <w:bCs/>
        </w:rPr>
        <w:t>, asutamisotsus</w:t>
      </w:r>
      <w:r w:rsidRPr="00AB77B1">
        <w:rPr>
          <w:rFonts w:ascii="Times New Roman" w:eastAsia="Calibri" w:hAnsi="Times New Roman" w:cs="Times New Roman"/>
          <w:bCs/>
        </w:rPr>
        <w:t xml:space="preserve"> vm dokumendid, </w:t>
      </w:r>
      <w:r>
        <w:rPr>
          <w:rFonts w:ascii="Times New Roman" w:eastAsia="Calibri" w:hAnsi="Times New Roman" w:cs="Times New Roman"/>
          <w:bCs/>
        </w:rPr>
        <w:t>mis</w:t>
      </w:r>
      <w:r w:rsidRPr="00AB77B1">
        <w:rPr>
          <w:rFonts w:ascii="Times New Roman" w:eastAsia="Calibri" w:hAnsi="Times New Roman" w:cs="Times New Roman"/>
          <w:bCs/>
        </w:rPr>
        <w:t xml:space="preserve"> seaduse</w:t>
      </w:r>
      <w:r>
        <w:rPr>
          <w:rFonts w:ascii="Times New Roman" w:eastAsia="Calibri" w:hAnsi="Times New Roman" w:cs="Times New Roman"/>
          <w:bCs/>
        </w:rPr>
        <w:t xml:space="preserve"> järgi</w:t>
      </w:r>
      <w:r w:rsidRPr="00AB77B1">
        <w:rPr>
          <w:rFonts w:ascii="Times New Roman" w:eastAsia="Calibri" w:hAnsi="Times New Roman" w:cs="Times New Roman"/>
          <w:bCs/>
        </w:rPr>
        <w:t xml:space="preserve"> või usuühingu enda kandeavalduse lisana registripidajale esitatakse) </w:t>
      </w:r>
      <w:r>
        <w:rPr>
          <w:rFonts w:ascii="Times New Roman" w:eastAsia="Calibri" w:hAnsi="Times New Roman" w:cs="Times New Roman"/>
          <w:bCs/>
        </w:rPr>
        <w:t xml:space="preserve">vastavad </w:t>
      </w:r>
      <w:r w:rsidRPr="00AB77B1">
        <w:rPr>
          <w:rFonts w:ascii="Times New Roman" w:eastAsia="Calibri" w:hAnsi="Times New Roman" w:cs="Times New Roman"/>
          <w:bCs/>
        </w:rPr>
        <w:t>seaduses sätestatud nõuetele</w:t>
      </w:r>
      <w:r>
        <w:rPr>
          <w:rFonts w:ascii="Times New Roman" w:eastAsia="Calibri" w:hAnsi="Times New Roman" w:cs="Times New Roman"/>
          <w:bCs/>
        </w:rPr>
        <w:t xml:space="preserve">, </w:t>
      </w:r>
      <w:bookmarkEnd w:id="76"/>
      <w:r w:rsidRPr="00AB77B1">
        <w:rPr>
          <w:rFonts w:ascii="Times New Roman" w:eastAsia="Calibri" w:hAnsi="Times New Roman" w:cs="Times New Roman"/>
          <w:bCs/>
        </w:rPr>
        <w:t xml:space="preserve">ning </w:t>
      </w:r>
      <w:r>
        <w:rPr>
          <w:rFonts w:ascii="Times New Roman" w:eastAsia="Calibri" w:hAnsi="Times New Roman" w:cs="Times New Roman"/>
          <w:bCs/>
        </w:rPr>
        <w:t>selle</w:t>
      </w:r>
      <w:r w:rsidRPr="00AB77B1">
        <w:rPr>
          <w:rFonts w:ascii="Times New Roman" w:eastAsia="Calibri" w:hAnsi="Times New Roman" w:cs="Times New Roman"/>
          <w:bCs/>
        </w:rPr>
        <w:t xml:space="preserve"> kohustuse täitmise eesmärgil on registripidajal võimalus pikendada kandeavalduse läbivaatamise tähtaega kuni kolme kuuni.</w:t>
      </w:r>
    </w:p>
    <w:p w14:paraId="07CC0378" w14:textId="77777777" w:rsidR="00B8272C" w:rsidRDefault="00B8272C" w:rsidP="00B8272C">
      <w:pPr>
        <w:spacing w:after="0" w:line="240" w:lineRule="auto"/>
        <w:jc w:val="both"/>
        <w:rPr>
          <w:rFonts w:ascii="Times New Roman" w:eastAsia="Calibri" w:hAnsi="Times New Roman" w:cs="Times New Roman"/>
          <w:bCs/>
        </w:rPr>
      </w:pPr>
    </w:p>
    <w:p w14:paraId="38ADBECD" w14:textId="77777777" w:rsidR="00B8272C" w:rsidRPr="00AB77B1" w:rsidRDefault="00B8272C" w:rsidP="00B8272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ÄRS § 34 lõike 1 kohaselt peavad registripidajale esitatavas avalduses ja dokumendis olema märgitud seaduses ettenähtud andmed ning sama seaduse § 41 lõikest 1 tulenevalt ei tee registripidaja kannet registrisse, kui avaldus või sellele lisatud dokumendid ei vasta seadusele või on esitatud enne seaduses lubatud aega või pärast seaduses ettenähtud tähtaega. ÄRS § 41 lõike 5 alusel võib registripidaja erilist kontrollimist vajavate asjaolude puhul kandeavalduse läbivaatamise tähtaega pikendada kuni kolme kuuni.</w:t>
      </w:r>
    </w:p>
    <w:p w14:paraId="7C7D9EC1" w14:textId="77777777" w:rsidR="00B8272C" w:rsidRPr="00AB77B1" w:rsidRDefault="00B8272C" w:rsidP="00B8272C">
      <w:pPr>
        <w:spacing w:after="0" w:line="240" w:lineRule="auto"/>
        <w:jc w:val="both"/>
        <w:rPr>
          <w:rFonts w:ascii="Times New Roman" w:eastAsia="Calibri" w:hAnsi="Times New Roman" w:cs="Times New Roman"/>
          <w:bCs/>
        </w:rPr>
      </w:pPr>
    </w:p>
    <w:p w14:paraId="7A403B9C" w14:textId="77777777" w:rsidR="00B8272C" w:rsidRDefault="00B8272C" w:rsidP="00B8272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Eelnõus toodud muudatuse sõnastamisel on lähtutud ÄRS regulatsioonist, st et kandeavalduse lahendamisel menetlust ei peatata, vaid registripidajal on õigus pikendada avalduse läbivaatamise tähtaega. Võrreldes kehtiva seadusega on senise kahekuulise menetluse peatamise asemel </w:t>
      </w:r>
      <w:r>
        <w:rPr>
          <w:rFonts w:ascii="Times New Roman" w:eastAsia="Calibri" w:hAnsi="Times New Roman" w:cs="Times New Roman"/>
          <w:bCs/>
        </w:rPr>
        <w:t>sarnaselt</w:t>
      </w:r>
      <w:r w:rsidRPr="00AB77B1">
        <w:rPr>
          <w:rFonts w:ascii="Times New Roman" w:eastAsia="Calibri" w:hAnsi="Times New Roman" w:cs="Times New Roman"/>
          <w:bCs/>
        </w:rPr>
        <w:t xml:space="preserve"> ÄRS-s tooduga registripidajal õigus pikendada kandeavalduse läbivaatamise tähtaega kuni kolme kuuni.</w:t>
      </w:r>
    </w:p>
    <w:p w14:paraId="0D3BC649" w14:textId="77777777" w:rsidR="00B8272C" w:rsidRDefault="00B8272C" w:rsidP="00B8272C">
      <w:pPr>
        <w:spacing w:after="0" w:line="240" w:lineRule="auto"/>
        <w:jc w:val="both"/>
        <w:rPr>
          <w:rFonts w:ascii="Times New Roman" w:eastAsia="Calibri" w:hAnsi="Times New Roman" w:cs="Times New Roman"/>
          <w:bCs/>
        </w:rPr>
      </w:pPr>
    </w:p>
    <w:p w14:paraId="4932A6AD" w14:textId="028325E1" w:rsidR="00B8272C" w:rsidRPr="00AB77B1" w:rsidRDefault="00B8272C" w:rsidP="00B8272C">
      <w:pPr>
        <w:spacing w:after="0" w:line="240" w:lineRule="auto"/>
        <w:jc w:val="both"/>
        <w:rPr>
          <w:rFonts w:ascii="Times New Roman" w:eastAsia="Calibri" w:hAnsi="Times New Roman" w:cs="Times New Roman"/>
          <w:bCs/>
        </w:rPr>
      </w:pPr>
      <w:bookmarkStart w:id="77" w:name="_Hlk187396111"/>
      <w:r>
        <w:rPr>
          <w:rFonts w:ascii="Times New Roman" w:eastAsia="Calibri" w:hAnsi="Times New Roman" w:cs="Times New Roman"/>
          <w:bCs/>
        </w:rPr>
        <w:t xml:space="preserve">Eelnõuga nähakse ette, et vajaduse korral saab ministeerium, kelle valitsemisalas on usuliste ühendustega seotud </w:t>
      </w:r>
      <w:r w:rsidR="00DD4B4F">
        <w:rPr>
          <w:rFonts w:ascii="Times New Roman" w:eastAsia="Calibri" w:hAnsi="Times New Roman" w:cs="Times New Roman"/>
          <w:bCs/>
        </w:rPr>
        <w:t>küsimused</w:t>
      </w:r>
      <w:r>
        <w:rPr>
          <w:rFonts w:ascii="Times New Roman" w:eastAsia="Calibri" w:hAnsi="Times New Roman" w:cs="Times New Roman"/>
          <w:bCs/>
        </w:rPr>
        <w:t>, kaasata oma seisukoha koostamisse eksperdi. Juhtudel, kus seisukoha kujundamiseks vajalikud teadmised on ministeeriumil endal olemas, ei pea ministeeriumivälist eksperti kaasama.</w:t>
      </w:r>
      <w:r w:rsidRPr="007E501A">
        <w:rPr>
          <w:rFonts w:ascii="Times New Roman" w:eastAsia="Calibri" w:hAnsi="Times New Roman" w:cs="Times New Roman"/>
          <w:bCs/>
        </w:rPr>
        <w:t xml:space="preserve"> </w:t>
      </w:r>
      <w:r>
        <w:rPr>
          <w:rFonts w:ascii="Times New Roman" w:eastAsia="Calibri" w:hAnsi="Times New Roman" w:cs="Times New Roman"/>
          <w:bCs/>
        </w:rPr>
        <w:t>Tsiviilkohtumenetluse seadustiku 32. peatüki alusel saab registripidaja kaasata menetlusse eksperdi ka vahetult.</w:t>
      </w:r>
    </w:p>
    <w:bookmarkEnd w:id="77"/>
    <w:p w14:paraId="3731119E" w14:textId="77777777" w:rsidR="00B8272C" w:rsidRPr="00AB77B1" w:rsidRDefault="00B8272C" w:rsidP="00B8272C">
      <w:pPr>
        <w:spacing w:after="0" w:line="240" w:lineRule="auto"/>
        <w:jc w:val="both"/>
        <w:rPr>
          <w:rFonts w:ascii="Times New Roman" w:eastAsia="Calibri" w:hAnsi="Times New Roman" w:cs="Times New Roman"/>
          <w:bCs/>
        </w:rPr>
      </w:pPr>
    </w:p>
    <w:p w14:paraId="707D9AE9" w14:textId="77777777" w:rsidR="00B8272C" w:rsidRDefault="00B8272C" w:rsidP="00B8272C">
      <w:pPr>
        <w:spacing w:after="0" w:line="240" w:lineRule="auto"/>
        <w:jc w:val="both"/>
        <w:rPr>
          <w:rFonts w:ascii="Times New Roman" w:eastAsia="Calibri" w:hAnsi="Times New Roman" w:cs="Times New Roman"/>
          <w:bCs/>
        </w:rPr>
      </w:pPr>
      <w:r>
        <w:rPr>
          <w:rFonts w:ascii="Times New Roman" w:eastAsia="Calibri" w:hAnsi="Times New Roman" w:cs="Times New Roman"/>
          <w:bCs/>
        </w:rPr>
        <w:t>Peale</w:t>
      </w:r>
      <w:r w:rsidRPr="00AB77B1">
        <w:rPr>
          <w:rFonts w:ascii="Times New Roman" w:eastAsia="Calibri" w:hAnsi="Times New Roman" w:cs="Times New Roman"/>
          <w:bCs/>
        </w:rPr>
        <w:t xml:space="preserve"> eeltoodu tuuakse muudatuse jõustumisel seni KiKoS § 17 lõikes 3 </w:t>
      </w:r>
      <w:r>
        <w:rPr>
          <w:rFonts w:ascii="Times New Roman" w:eastAsia="Calibri" w:hAnsi="Times New Roman" w:cs="Times New Roman"/>
          <w:bCs/>
        </w:rPr>
        <w:t>määratletud</w:t>
      </w:r>
      <w:r w:rsidRPr="00AB77B1">
        <w:rPr>
          <w:rFonts w:ascii="Times New Roman" w:eastAsia="Calibri" w:hAnsi="Times New Roman" w:cs="Times New Roman"/>
          <w:bCs/>
        </w:rPr>
        <w:t xml:space="preserve"> lühend „registripidaja“ KiKoS § 4 lõike 2 teise lausesse.</w:t>
      </w:r>
    </w:p>
    <w:p w14:paraId="2D78BFD7" w14:textId="77777777" w:rsidR="00AB77B1" w:rsidRPr="00AB77B1" w:rsidRDefault="00AB77B1" w:rsidP="00AB77B1">
      <w:pPr>
        <w:spacing w:after="0" w:line="240" w:lineRule="auto"/>
        <w:jc w:val="both"/>
        <w:rPr>
          <w:rFonts w:ascii="Times New Roman" w:eastAsia="Calibri" w:hAnsi="Times New Roman" w:cs="Times New Roman"/>
          <w:bCs/>
        </w:rPr>
      </w:pPr>
    </w:p>
    <w:p w14:paraId="7CE1BEB8" w14:textId="77777777" w:rsidR="0093123C" w:rsidRDefault="0093123C" w:rsidP="0093123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7</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tunnistatakse KiKoS § 5 lõige 2 kehtetuks. KiKoS § 5 pealkirja kohaselt on kõnealuses paragrahvis sätestatud usulise ühenduse õigusvõimet puudutav regulatsioon. Samas KiKoS § 5 lõikes 2 on toodud usulise ühenduse põhikirja puudutav erisäte. </w:t>
      </w:r>
      <w:r>
        <w:rPr>
          <w:rFonts w:ascii="Times New Roman" w:eastAsia="Calibri" w:hAnsi="Times New Roman" w:cs="Times New Roman"/>
          <w:bCs/>
        </w:rPr>
        <w:t>Kuna</w:t>
      </w:r>
      <w:r w:rsidRPr="00AB77B1">
        <w:rPr>
          <w:rFonts w:ascii="Times New Roman" w:eastAsia="Calibri" w:hAnsi="Times New Roman" w:cs="Times New Roman"/>
          <w:bCs/>
        </w:rPr>
        <w:t xml:space="preserve"> nõuded usulise ühenduse põhikirjale on sätestatud kehtiva seaduse §-s 12 ning käesoleva eelnõuga muudetakse sisuliselt § 5 lõikes 2 toodut, on põhjendatud viia ühenduse põhikirjaga seonduv seaduses temaatiliselt õigesse kohta. Vastav muudatus on </w:t>
      </w:r>
      <w:r>
        <w:rPr>
          <w:rFonts w:ascii="Times New Roman" w:eastAsia="Calibri" w:hAnsi="Times New Roman" w:cs="Times New Roman"/>
          <w:bCs/>
        </w:rPr>
        <w:t>esitatud</w:t>
      </w:r>
      <w:r w:rsidRPr="00AB77B1">
        <w:rPr>
          <w:rFonts w:ascii="Times New Roman" w:eastAsia="Calibri" w:hAnsi="Times New Roman" w:cs="Times New Roman"/>
          <w:bCs/>
        </w:rPr>
        <w:t xml:space="preserve"> eelnõu punktis </w:t>
      </w:r>
      <w:r>
        <w:rPr>
          <w:rFonts w:ascii="Times New Roman" w:eastAsia="Calibri" w:hAnsi="Times New Roman" w:cs="Times New Roman"/>
          <w:bCs/>
        </w:rPr>
        <w:t>12</w:t>
      </w:r>
      <w:r w:rsidRPr="00AB77B1">
        <w:rPr>
          <w:rFonts w:ascii="Times New Roman" w:eastAsia="Calibri" w:hAnsi="Times New Roman" w:cs="Times New Roman"/>
          <w:bCs/>
        </w:rPr>
        <w:t>.</w:t>
      </w:r>
    </w:p>
    <w:p w14:paraId="7B5EA28F" w14:textId="77777777" w:rsidR="0093123C" w:rsidRDefault="0093123C" w:rsidP="0093123C">
      <w:pPr>
        <w:spacing w:after="0" w:line="240" w:lineRule="auto"/>
        <w:jc w:val="both"/>
        <w:rPr>
          <w:rFonts w:ascii="Times New Roman" w:eastAsia="Calibri" w:hAnsi="Times New Roman" w:cs="Times New Roman"/>
          <w:bCs/>
        </w:rPr>
      </w:pPr>
    </w:p>
    <w:p w14:paraId="788F42C1" w14:textId="77777777" w:rsidR="0093123C" w:rsidRPr="008D7BFE" w:rsidRDefault="0093123C" w:rsidP="0093123C">
      <w:pPr>
        <w:spacing w:after="0" w:line="240" w:lineRule="auto"/>
        <w:jc w:val="both"/>
        <w:rPr>
          <w:rFonts w:ascii="Times New Roman" w:eastAsia="Calibri" w:hAnsi="Times New Roman" w:cs="Times New Roman"/>
          <w:bCs/>
        </w:rPr>
      </w:pPr>
      <w:r>
        <w:rPr>
          <w:rFonts w:ascii="Times New Roman" w:eastAsia="Calibri" w:hAnsi="Times New Roman" w:cs="Times New Roman"/>
          <w:b/>
        </w:rPr>
        <w:t>Eelnõu punktiga 8</w:t>
      </w:r>
      <w:r>
        <w:rPr>
          <w:rFonts w:ascii="Times New Roman" w:eastAsia="Calibri" w:hAnsi="Times New Roman" w:cs="Times New Roman"/>
          <w:bCs/>
        </w:rPr>
        <w:t xml:space="preserve"> muudetakse KiKoS § 6 lõiget 2. Lõike kehtiv redaktsioon sätestab, et kiriku, koguduse ja koguduste liidu juhatus asub Eestis, olenemata tema vaimuliku keskuse asukohast. Puuduvad põhjendused, miks ei peaks kõnealune säte hõlmama üht usulise ühenduse liiki – kloostrit. Muudatuse kohaselt hõlmaks redaktsioon edaspidi kõiki usulisi ühendusi, sealhulgas kloostreid.</w:t>
      </w:r>
    </w:p>
    <w:p w14:paraId="2B00DB3A" w14:textId="77777777" w:rsidR="0093123C" w:rsidRPr="00AB77B1" w:rsidRDefault="0093123C" w:rsidP="0093123C">
      <w:pPr>
        <w:spacing w:after="0" w:line="240" w:lineRule="auto"/>
        <w:jc w:val="both"/>
        <w:rPr>
          <w:rFonts w:ascii="Times New Roman" w:eastAsia="Calibri" w:hAnsi="Times New Roman" w:cs="Times New Roman"/>
          <w:bCs/>
        </w:rPr>
      </w:pPr>
    </w:p>
    <w:p w14:paraId="5AE71650" w14:textId="77777777" w:rsidR="0093123C" w:rsidRPr="00AB77B1" w:rsidRDefault="0093123C" w:rsidP="0093123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9</w:t>
      </w:r>
      <w:r w:rsidRPr="00AB77B1">
        <w:rPr>
          <w:rFonts w:ascii="Times New Roman" w:eastAsia="Calibri" w:hAnsi="Times New Roman" w:cs="Times New Roman"/>
          <w:bCs/>
        </w:rPr>
        <w:t xml:space="preserve"> muudetakse KiKoS § 7 lõike 1 esimest lauset.</w:t>
      </w:r>
    </w:p>
    <w:p w14:paraId="6E4FD786" w14:textId="77777777" w:rsidR="0093123C" w:rsidRPr="00AB77B1" w:rsidRDefault="0093123C" w:rsidP="0093123C">
      <w:pPr>
        <w:spacing w:after="0" w:line="240" w:lineRule="auto"/>
        <w:jc w:val="both"/>
        <w:rPr>
          <w:rFonts w:ascii="Times New Roman" w:eastAsia="Calibri" w:hAnsi="Times New Roman" w:cs="Times New Roman"/>
          <w:bCs/>
        </w:rPr>
      </w:pPr>
    </w:p>
    <w:p w14:paraId="080C0F11" w14:textId="77777777" w:rsidR="0093123C" w:rsidRPr="00AB77B1" w:rsidRDefault="0093123C" w:rsidP="0093123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Selles sättes on toodud nõuded, millele usulise ühenduse nimi peab vastama. Eelnõuga täiendatakse loetelu tingimusega, et usulise ühenduse nimi ei või näida teisi usulisi ühendusi nende tahet omamata usutunnistuselt ühendavana. Kehtivas seaduses on muu</w:t>
      </w:r>
      <w:r>
        <w:rPr>
          <w:rFonts w:ascii="Times New Roman" w:eastAsia="Calibri" w:hAnsi="Times New Roman" w:cs="Times New Roman"/>
          <w:bCs/>
        </w:rPr>
        <w:t xml:space="preserve"> </w:t>
      </w:r>
      <w:r w:rsidRPr="00AB77B1">
        <w:rPr>
          <w:rFonts w:ascii="Times New Roman" w:eastAsia="Calibri" w:hAnsi="Times New Roman" w:cs="Times New Roman"/>
          <w:bCs/>
        </w:rPr>
        <w:t>hulgas lähtutud mittetulundusühingutele kehtestatud nime regulatsioonist, s</w:t>
      </w:r>
      <w:r>
        <w:rPr>
          <w:rFonts w:ascii="Times New Roman" w:eastAsia="Calibri" w:hAnsi="Times New Roman" w:cs="Times New Roman"/>
          <w:bCs/>
        </w:rPr>
        <w:t>ealhulgas</w:t>
      </w:r>
      <w:r w:rsidRPr="00AB77B1">
        <w:rPr>
          <w:rFonts w:ascii="Times New Roman" w:eastAsia="Calibri" w:hAnsi="Times New Roman" w:cs="Times New Roman"/>
          <w:bCs/>
        </w:rPr>
        <w:t xml:space="preserve"> loetletud nõue, mille kohaselt ei tohi olla nimi eksitav ühingu eesmärgi ega ulatuse osas. Eelnõus toodud muudatusega sätestatakse sõnaselgelt, et usulisel ühendusel ei ole võimalik valida sellist nime, mida võib lugeda kõiki teatud usklikkonna või teatud usundi usklikke hõlmavaks. </w:t>
      </w:r>
      <w:r>
        <w:rPr>
          <w:rFonts w:ascii="Times New Roman" w:eastAsia="Calibri" w:hAnsi="Times New Roman" w:cs="Times New Roman"/>
          <w:bCs/>
        </w:rPr>
        <w:t>Nimenäidetena</w:t>
      </w:r>
      <w:r w:rsidRPr="00AB77B1">
        <w:rPr>
          <w:rFonts w:ascii="Times New Roman" w:eastAsia="Calibri" w:hAnsi="Times New Roman" w:cs="Times New Roman"/>
          <w:bCs/>
        </w:rPr>
        <w:t>, mida ei ole registrisse kantud ning mida katab senisest sõnaselgemalt eelnõus toodud regulatsioon, võib siinjuures tuua nimekuju</w:t>
      </w:r>
      <w:r>
        <w:rPr>
          <w:rFonts w:ascii="Times New Roman" w:eastAsia="Calibri" w:hAnsi="Times New Roman" w:cs="Times New Roman"/>
          <w:bCs/>
        </w:rPr>
        <w:t>d</w:t>
      </w:r>
      <w:r w:rsidRPr="00AB77B1">
        <w:rPr>
          <w:rFonts w:ascii="Times New Roman" w:eastAsia="Calibri" w:hAnsi="Times New Roman" w:cs="Times New Roman"/>
          <w:bCs/>
        </w:rPr>
        <w:t xml:space="preserve"> „Eesti Kristlik Kirik“ ja „Eesti Muftyat Kogudus“.</w:t>
      </w:r>
    </w:p>
    <w:p w14:paraId="670256B3" w14:textId="77777777" w:rsidR="00AB77B1" w:rsidRPr="00AB77B1" w:rsidRDefault="00AB77B1" w:rsidP="00AB77B1">
      <w:pPr>
        <w:spacing w:after="0" w:line="240" w:lineRule="auto"/>
        <w:jc w:val="both"/>
        <w:rPr>
          <w:rFonts w:ascii="Times New Roman" w:eastAsia="Calibri" w:hAnsi="Times New Roman" w:cs="Times New Roman"/>
          <w:bCs/>
        </w:rPr>
      </w:pPr>
    </w:p>
    <w:p w14:paraId="396952DD" w14:textId="77777777" w:rsidR="00643F3F" w:rsidRPr="00AB77B1" w:rsidRDefault="00643F3F" w:rsidP="00643F3F">
      <w:pPr>
        <w:spacing w:after="0" w:line="240" w:lineRule="auto"/>
        <w:jc w:val="both"/>
        <w:rPr>
          <w:rFonts w:ascii="Times New Roman" w:eastAsia="Times New Roman" w:hAnsi="Times New Roman" w:cs="Times New Roman"/>
          <w:noProof/>
          <w:color w:val="0070C0"/>
          <w:lang w:eastAsia="et-EE"/>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10</w:t>
      </w:r>
      <w:r w:rsidRPr="00AB77B1">
        <w:rPr>
          <w:rFonts w:ascii="Times New Roman" w:eastAsia="Calibri" w:hAnsi="Times New Roman" w:cs="Times New Roman"/>
          <w:bCs/>
        </w:rPr>
        <w:t xml:space="preserve"> täiendatakse KiKoS § 7 lõikega 1</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mille kohaselt võib koguduste liidu nimes sisalduda registrisse kantud kiriku nimi, kui see võimalus tuleneb kiriku põhikirjast või koguduste liidu ja kiriku vahel sõlmitud lepingust.</w:t>
      </w:r>
    </w:p>
    <w:p w14:paraId="189CC486" w14:textId="77777777" w:rsidR="00643F3F" w:rsidRPr="00AB77B1" w:rsidRDefault="00643F3F" w:rsidP="00643F3F">
      <w:pPr>
        <w:tabs>
          <w:tab w:val="left" w:pos="0"/>
          <w:tab w:val="right" w:leader="dot" w:pos="9061"/>
        </w:tabs>
        <w:spacing w:after="0" w:line="240" w:lineRule="auto"/>
        <w:jc w:val="both"/>
        <w:rPr>
          <w:rFonts w:ascii="Times New Roman" w:eastAsia="Times New Roman" w:hAnsi="Times New Roman" w:cs="Times New Roman"/>
          <w:noProof/>
          <w:color w:val="0070C0"/>
          <w:lang w:eastAsia="et-EE"/>
        </w:rPr>
      </w:pPr>
    </w:p>
    <w:p w14:paraId="512C1328" w14:textId="77777777" w:rsidR="00643F3F" w:rsidRDefault="00643F3F" w:rsidP="00643F3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Uus lõige </w:t>
      </w:r>
      <w:bookmarkStart w:id="78" w:name="_Hlk179887059"/>
      <w:r w:rsidRPr="00AB77B1">
        <w:rPr>
          <w:rFonts w:ascii="Times New Roman" w:eastAsia="Calibri" w:hAnsi="Times New Roman" w:cs="Times New Roman"/>
          <w:bCs/>
        </w:rPr>
        <w:t xml:space="preserve">annab </w:t>
      </w:r>
      <w:r>
        <w:rPr>
          <w:rFonts w:ascii="Times New Roman" w:eastAsia="Calibri" w:hAnsi="Times New Roman" w:cs="Times New Roman"/>
          <w:bCs/>
        </w:rPr>
        <w:t>lisa</w:t>
      </w:r>
      <w:r w:rsidRPr="00AB77B1">
        <w:rPr>
          <w:rFonts w:ascii="Times New Roman" w:eastAsia="Calibri" w:hAnsi="Times New Roman" w:cs="Times New Roman"/>
          <w:bCs/>
        </w:rPr>
        <w:t xml:space="preserve">võimaluse </w:t>
      </w:r>
      <w:r>
        <w:rPr>
          <w:rFonts w:ascii="Times New Roman" w:eastAsia="Calibri" w:hAnsi="Times New Roman" w:cs="Times New Roman"/>
          <w:bCs/>
        </w:rPr>
        <w:t xml:space="preserve">kasutada </w:t>
      </w:r>
      <w:r w:rsidRPr="00AB77B1">
        <w:rPr>
          <w:rFonts w:ascii="Times New Roman" w:eastAsia="Calibri" w:hAnsi="Times New Roman" w:cs="Times New Roman"/>
          <w:bCs/>
        </w:rPr>
        <w:t>usulise ühenduse üh</w:t>
      </w:r>
      <w:r>
        <w:rPr>
          <w:rFonts w:ascii="Times New Roman" w:eastAsia="Calibri" w:hAnsi="Times New Roman" w:cs="Times New Roman"/>
          <w:bCs/>
        </w:rPr>
        <w:t>t</w:t>
      </w:r>
      <w:r w:rsidRPr="00AB77B1">
        <w:rPr>
          <w:rFonts w:ascii="Times New Roman" w:eastAsia="Calibri" w:hAnsi="Times New Roman" w:cs="Times New Roman"/>
          <w:bCs/>
        </w:rPr>
        <w:t>e alalii</w:t>
      </w:r>
      <w:r>
        <w:rPr>
          <w:rFonts w:ascii="Times New Roman" w:eastAsia="Calibri" w:hAnsi="Times New Roman" w:cs="Times New Roman"/>
          <w:bCs/>
        </w:rPr>
        <w:t>k</w:t>
      </w:r>
      <w:r w:rsidRPr="00AB77B1">
        <w:rPr>
          <w:rFonts w:ascii="Times New Roman" w:eastAsia="Calibri" w:hAnsi="Times New Roman" w:cs="Times New Roman"/>
          <w:bCs/>
        </w:rPr>
        <w:t>i, s.o koguduste lii</w:t>
      </w:r>
      <w:r>
        <w:rPr>
          <w:rFonts w:ascii="Times New Roman" w:eastAsia="Calibri" w:hAnsi="Times New Roman" w:cs="Times New Roman"/>
          <w:bCs/>
        </w:rPr>
        <w:t>t</w:t>
      </w:r>
      <w:r w:rsidRPr="00AB77B1">
        <w:rPr>
          <w:rFonts w:ascii="Times New Roman" w:eastAsia="Calibri" w:hAnsi="Times New Roman" w:cs="Times New Roman"/>
          <w:bCs/>
        </w:rPr>
        <w:t xml:space="preserve">u, kogudusi ühendava organisatsioonina. </w:t>
      </w:r>
      <w:bookmarkEnd w:id="78"/>
      <w:r w:rsidRPr="00AB77B1">
        <w:rPr>
          <w:rFonts w:ascii="Times New Roman" w:eastAsia="Calibri" w:hAnsi="Times New Roman" w:cs="Times New Roman"/>
          <w:bCs/>
        </w:rPr>
        <w:t xml:space="preserve">Muutmata koguduste liidu üldist </w:t>
      </w:r>
      <w:r>
        <w:rPr>
          <w:rFonts w:ascii="Times New Roman" w:eastAsia="Calibri" w:hAnsi="Times New Roman" w:cs="Times New Roman"/>
          <w:bCs/>
        </w:rPr>
        <w:t>määratlust</w:t>
      </w:r>
      <w:r w:rsidRPr="00AB77B1">
        <w:rPr>
          <w:rFonts w:ascii="Times New Roman" w:eastAsia="Calibri" w:hAnsi="Times New Roman" w:cs="Times New Roman"/>
          <w:bCs/>
        </w:rPr>
        <w:t xml:space="preserve">, mis tuleneb KiKoS § 2 lõikest 4, on toodud seadusesse võimalus siduda koguduste liit kas põhikirja või lepingu alusel ühe juba registrisse kantud kirikuga, </w:t>
      </w:r>
      <w:r>
        <w:rPr>
          <w:rFonts w:ascii="Times New Roman" w:eastAsia="Calibri" w:hAnsi="Times New Roman" w:cs="Times New Roman"/>
          <w:bCs/>
        </w:rPr>
        <w:t>andes</w:t>
      </w:r>
      <w:r w:rsidRPr="00AB77B1">
        <w:rPr>
          <w:rFonts w:ascii="Times New Roman" w:eastAsia="Calibri" w:hAnsi="Times New Roman" w:cs="Times New Roman"/>
          <w:bCs/>
        </w:rPr>
        <w:t xml:space="preserve"> ühtlasi võimaluse kasutada koguduste liidu nimes selle kiriku nime, kellega ta on põhikirjaliselt või lepinguliselt seotud. Kehtiv seadus </w:t>
      </w:r>
      <w:r>
        <w:rPr>
          <w:rFonts w:ascii="Times New Roman" w:eastAsia="Calibri" w:hAnsi="Times New Roman" w:cs="Times New Roman"/>
          <w:bCs/>
        </w:rPr>
        <w:t xml:space="preserve">ei võimaldaks </w:t>
      </w:r>
      <w:r w:rsidRPr="00AB77B1">
        <w:rPr>
          <w:rFonts w:ascii="Times New Roman" w:eastAsia="Calibri" w:hAnsi="Times New Roman" w:cs="Times New Roman"/>
          <w:bCs/>
        </w:rPr>
        <w:t>sellenimelis</w:t>
      </w:r>
      <w:r>
        <w:rPr>
          <w:rFonts w:ascii="Times New Roman" w:eastAsia="Calibri" w:hAnsi="Times New Roman" w:cs="Times New Roman"/>
          <w:bCs/>
        </w:rPr>
        <w:t>t</w:t>
      </w:r>
      <w:r w:rsidRPr="00AB77B1">
        <w:rPr>
          <w:rFonts w:ascii="Times New Roman" w:eastAsia="Calibri" w:hAnsi="Times New Roman" w:cs="Times New Roman"/>
          <w:bCs/>
        </w:rPr>
        <w:t xml:space="preserve"> koguduste lii</w:t>
      </w:r>
      <w:r>
        <w:rPr>
          <w:rFonts w:ascii="Times New Roman" w:eastAsia="Calibri" w:hAnsi="Times New Roman" w:cs="Times New Roman"/>
          <w:bCs/>
        </w:rPr>
        <w:t>t</w:t>
      </w:r>
      <w:r w:rsidRPr="00AB77B1">
        <w:rPr>
          <w:rFonts w:ascii="Times New Roman" w:eastAsia="Calibri" w:hAnsi="Times New Roman" w:cs="Times New Roman"/>
          <w:bCs/>
        </w:rPr>
        <w:t>u registrisse kand</w:t>
      </w:r>
      <w:r>
        <w:rPr>
          <w:rFonts w:ascii="Times New Roman" w:eastAsia="Calibri" w:hAnsi="Times New Roman" w:cs="Times New Roman"/>
          <w:bCs/>
        </w:rPr>
        <w:t>a</w:t>
      </w:r>
      <w:r w:rsidRPr="00AB77B1">
        <w:rPr>
          <w:rFonts w:ascii="Times New Roman" w:eastAsia="Calibri" w:hAnsi="Times New Roman" w:cs="Times New Roman"/>
          <w:bCs/>
        </w:rPr>
        <w:t>.</w:t>
      </w:r>
    </w:p>
    <w:p w14:paraId="22E7D481" w14:textId="77777777" w:rsidR="00643F3F" w:rsidRDefault="00643F3F" w:rsidP="00643F3F">
      <w:pPr>
        <w:spacing w:after="0" w:line="240" w:lineRule="auto"/>
        <w:jc w:val="both"/>
        <w:rPr>
          <w:rFonts w:ascii="Times New Roman" w:eastAsia="Calibri" w:hAnsi="Times New Roman" w:cs="Times New Roman"/>
          <w:bCs/>
        </w:rPr>
      </w:pPr>
    </w:p>
    <w:p w14:paraId="32D00CB7" w14:textId="77777777" w:rsidR="00643F3F" w:rsidRPr="008D7BFE" w:rsidRDefault="00643F3F" w:rsidP="00643F3F">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11 </w:t>
      </w:r>
      <w:r>
        <w:rPr>
          <w:rFonts w:ascii="Times New Roman" w:eastAsia="Calibri" w:hAnsi="Times New Roman" w:cs="Times New Roman"/>
          <w:bCs/>
        </w:rPr>
        <w:t xml:space="preserve">täiendatakse KiKoS § 7 lõiget 3. Eesti Kirikute </w:t>
      </w:r>
      <w:bookmarkStart w:id="79" w:name="_Hlk187393646"/>
      <w:r>
        <w:rPr>
          <w:rFonts w:ascii="Times New Roman" w:eastAsia="Calibri" w:hAnsi="Times New Roman" w:cs="Times New Roman"/>
          <w:bCs/>
        </w:rPr>
        <w:t xml:space="preserve">Nõukogu on arvamuses eelnõu kohta pidanud vajalikuks, et kõnealuses lõikes, aga ka KiKoS § 21 lõikes 2 ja eelnõuga kavandatavas § 20 lõikes 4 sätestataks, kuhu tuleb usulise ühenduse nime või teenistusriietuse õigustamatu kasutamise ja tekitatud kahju hüvitamise nõudega pöörduda. </w:t>
      </w:r>
      <w:bookmarkStart w:id="80" w:name="_Hlk187399671"/>
      <w:r>
        <w:rPr>
          <w:rFonts w:ascii="Times New Roman" w:eastAsia="Calibri" w:hAnsi="Times New Roman" w:cs="Times New Roman"/>
          <w:bCs/>
        </w:rPr>
        <w:t>Nimetatud lõigetesse lisataksegi nüüd täpsustusena, et see toimub tsiviilkohtumenetluses. Konkreetsemalt on tegemist hagimenetlusega.</w:t>
      </w:r>
    </w:p>
    <w:bookmarkEnd w:id="79"/>
    <w:bookmarkEnd w:id="80"/>
    <w:p w14:paraId="73A78054" w14:textId="77777777" w:rsidR="00AB77B1" w:rsidRPr="00AB77B1" w:rsidRDefault="00AB77B1" w:rsidP="00AB77B1">
      <w:pPr>
        <w:spacing w:after="0" w:line="240" w:lineRule="auto"/>
        <w:jc w:val="both"/>
        <w:rPr>
          <w:rFonts w:ascii="Times New Roman" w:eastAsia="Calibri" w:hAnsi="Times New Roman" w:cs="Times New Roman"/>
          <w:bCs/>
        </w:rPr>
      </w:pPr>
    </w:p>
    <w:p w14:paraId="22AC34DC"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punktis </w:t>
      </w:r>
      <w:r>
        <w:rPr>
          <w:rFonts w:ascii="Times New Roman" w:eastAsia="Calibri" w:hAnsi="Times New Roman" w:cs="Times New Roman"/>
          <w:b/>
        </w:rPr>
        <w:t>12</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toodud muudatus on seotud eelnõu punktidega </w:t>
      </w:r>
      <w:r>
        <w:rPr>
          <w:rFonts w:ascii="Times New Roman" w:eastAsia="Calibri" w:hAnsi="Times New Roman" w:cs="Times New Roman"/>
          <w:bCs/>
        </w:rPr>
        <w:t>3</w:t>
      </w:r>
      <w:r w:rsidRPr="00AB77B1">
        <w:rPr>
          <w:rFonts w:ascii="Times New Roman" w:eastAsia="Calibri" w:hAnsi="Times New Roman" w:cs="Times New Roman"/>
          <w:bCs/>
        </w:rPr>
        <w:t xml:space="preserve"> ja </w:t>
      </w:r>
      <w:r>
        <w:rPr>
          <w:rFonts w:ascii="Times New Roman" w:eastAsia="Calibri" w:hAnsi="Times New Roman" w:cs="Times New Roman"/>
          <w:bCs/>
        </w:rPr>
        <w:t>7</w:t>
      </w:r>
      <w:r w:rsidRPr="00AB77B1">
        <w:rPr>
          <w:rFonts w:ascii="Times New Roman" w:eastAsia="Calibri" w:hAnsi="Times New Roman" w:cs="Times New Roman"/>
          <w:bCs/>
        </w:rPr>
        <w:t>.</w:t>
      </w:r>
    </w:p>
    <w:p w14:paraId="43748DD3" w14:textId="77777777" w:rsidR="00FD4F5F" w:rsidRPr="00AB77B1" w:rsidRDefault="00FD4F5F" w:rsidP="00FD4F5F">
      <w:pPr>
        <w:spacing w:after="0" w:line="240" w:lineRule="auto"/>
        <w:jc w:val="both"/>
        <w:rPr>
          <w:rFonts w:ascii="Times New Roman" w:eastAsia="Calibri" w:hAnsi="Times New Roman" w:cs="Times New Roman"/>
          <w:bCs/>
        </w:rPr>
      </w:pPr>
    </w:p>
    <w:p w14:paraId="6971B071"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KiKoS § 12 täiendatakse lõikega 1</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ja tuuakse kehtiva seaduse § 5 lõikes 2 toodu temaatiliselt õigesse kohta. Muudatusega täiendatakse seni kehtinud regulatsiooni viitega KiKoS § 3 lõikele 2</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Muudatuse jõustumisel võib usulise ühenduse põhikirjas ette näha erisusi mittetulundusühingute seaduses liikmete ja juhtimise kohta sätestatust, </w:t>
      </w:r>
      <w:r w:rsidRPr="00AB77B1">
        <w:rPr>
          <w:rFonts w:ascii="Times New Roman" w:eastAsia="Calibri" w:hAnsi="Times New Roman" w:cs="Times New Roman"/>
          <w:bCs/>
          <w:u w:val="single"/>
        </w:rPr>
        <w:t>kui</w:t>
      </w:r>
      <w:r w:rsidRPr="00AB77B1">
        <w:rPr>
          <w:rFonts w:ascii="Times New Roman" w:eastAsia="Calibri" w:hAnsi="Times New Roman" w:cs="Times New Roman"/>
          <w:bCs/>
        </w:rPr>
        <w:t xml:space="preserve"> need tulenevad usulise ühenduse ajalooliselt väljakujunenud õpetusest ja struktuurist </w:t>
      </w:r>
      <w:r w:rsidRPr="00AB77B1">
        <w:rPr>
          <w:rFonts w:ascii="Times New Roman" w:eastAsia="Calibri" w:hAnsi="Times New Roman" w:cs="Times New Roman"/>
          <w:bCs/>
          <w:u w:val="single"/>
        </w:rPr>
        <w:t xml:space="preserve">ning erisused on kooskõlas </w:t>
      </w:r>
      <w:r>
        <w:rPr>
          <w:rFonts w:ascii="Times New Roman" w:eastAsia="Calibri" w:hAnsi="Times New Roman" w:cs="Times New Roman"/>
          <w:bCs/>
          <w:u w:val="single"/>
        </w:rPr>
        <w:t>KiKoS §</w:t>
      </w:r>
      <w:r w:rsidRPr="00AB77B1">
        <w:rPr>
          <w:rFonts w:ascii="Times New Roman" w:eastAsia="Calibri" w:hAnsi="Times New Roman" w:cs="Times New Roman"/>
          <w:bCs/>
          <w:u w:val="single"/>
        </w:rPr>
        <w:t xml:space="preserve"> 3 lõikes 2</w:t>
      </w:r>
      <w:r w:rsidRPr="00AB77B1">
        <w:rPr>
          <w:rFonts w:ascii="Times New Roman" w:eastAsia="Calibri" w:hAnsi="Times New Roman" w:cs="Times New Roman"/>
          <w:bCs/>
          <w:u w:val="single"/>
          <w:vertAlign w:val="superscript"/>
        </w:rPr>
        <w:t>1</w:t>
      </w:r>
      <w:r w:rsidRPr="00AB77B1">
        <w:rPr>
          <w:rFonts w:ascii="Times New Roman" w:eastAsia="Calibri" w:hAnsi="Times New Roman" w:cs="Times New Roman"/>
          <w:bCs/>
          <w:u w:val="single"/>
        </w:rPr>
        <w:t xml:space="preserve"> sätestatuga</w:t>
      </w:r>
      <w:r w:rsidRPr="00AB77B1">
        <w:rPr>
          <w:rFonts w:ascii="Times New Roman" w:eastAsia="Calibri" w:hAnsi="Times New Roman" w:cs="Times New Roman"/>
          <w:bCs/>
        </w:rPr>
        <w:t>.</w:t>
      </w:r>
    </w:p>
    <w:p w14:paraId="498AC241" w14:textId="77777777" w:rsidR="00FD4F5F" w:rsidRPr="00AB77B1" w:rsidRDefault="00FD4F5F" w:rsidP="00FD4F5F">
      <w:pPr>
        <w:spacing w:after="0" w:line="240" w:lineRule="auto"/>
        <w:jc w:val="both"/>
        <w:rPr>
          <w:rFonts w:ascii="Times New Roman" w:eastAsia="Calibri" w:hAnsi="Times New Roman" w:cs="Times New Roman"/>
          <w:bCs/>
        </w:rPr>
      </w:pPr>
    </w:p>
    <w:p w14:paraId="6B4B2455"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Muudatuse sõnastamisel on kehtiva § 5 lõikega 2 võrreldes asendatud sõna „liikmeskond“ sõnaga „liikmete“. </w:t>
      </w:r>
      <w:r>
        <w:rPr>
          <w:rFonts w:ascii="Times New Roman" w:eastAsia="Calibri" w:hAnsi="Times New Roman" w:cs="Times New Roman"/>
          <w:bCs/>
        </w:rPr>
        <w:t>„</w:t>
      </w:r>
      <w:r w:rsidRPr="00AB77B1">
        <w:rPr>
          <w:rFonts w:ascii="Times New Roman" w:eastAsia="Calibri" w:hAnsi="Times New Roman" w:cs="Times New Roman"/>
          <w:bCs/>
        </w:rPr>
        <w:t>Liikmeskond</w:t>
      </w:r>
      <w:r>
        <w:rPr>
          <w:rFonts w:ascii="Times New Roman" w:eastAsia="Calibri" w:hAnsi="Times New Roman" w:cs="Times New Roman"/>
          <w:bCs/>
        </w:rPr>
        <w:t>“</w:t>
      </w:r>
      <w:r w:rsidRPr="00AB77B1">
        <w:rPr>
          <w:rFonts w:ascii="Times New Roman" w:eastAsia="Calibri" w:hAnsi="Times New Roman" w:cs="Times New Roman"/>
          <w:bCs/>
        </w:rPr>
        <w:t xml:space="preserve"> on määratlemata õigusmõiste ja arvestades, et sättes on toodud viide MTÜS-le, on sõnastus viidud nimetatud seaduses tooduga kooskõlla.</w:t>
      </w:r>
    </w:p>
    <w:p w14:paraId="3CBDC039" w14:textId="77777777" w:rsidR="00FD4F5F" w:rsidRPr="00AB77B1" w:rsidRDefault="00FD4F5F" w:rsidP="00FD4F5F">
      <w:pPr>
        <w:spacing w:after="0" w:line="240" w:lineRule="auto"/>
        <w:jc w:val="both"/>
        <w:rPr>
          <w:rFonts w:ascii="Times New Roman" w:eastAsia="Calibri" w:hAnsi="Times New Roman" w:cs="Times New Roman"/>
          <w:bCs/>
        </w:rPr>
      </w:pPr>
    </w:p>
    <w:p w14:paraId="5684218C" w14:textId="74731DC2" w:rsidR="00FD4F5F"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KiKoS § 12 täiendatakse lõikega 1</w:t>
      </w:r>
      <w:r w:rsidRPr="00AB77B1">
        <w:rPr>
          <w:rFonts w:ascii="Times New Roman" w:eastAsia="Calibri" w:hAnsi="Times New Roman" w:cs="Times New Roman"/>
          <w:bCs/>
          <w:vertAlign w:val="superscript"/>
        </w:rPr>
        <w:t>2</w:t>
      </w:r>
      <w:r w:rsidRPr="00AB77B1">
        <w:rPr>
          <w:rFonts w:ascii="Times New Roman" w:eastAsia="Calibri" w:hAnsi="Times New Roman" w:cs="Times New Roman"/>
          <w:bCs/>
        </w:rPr>
        <w:t xml:space="preserve"> tulenevalt eelnõu punktis </w:t>
      </w:r>
      <w:r>
        <w:rPr>
          <w:rFonts w:ascii="Times New Roman" w:eastAsia="Calibri" w:hAnsi="Times New Roman" w:cs="Times New Roman"/>
          <w:bCs/>
        </w:rPr>
        <w:t>3</w:t>
      </w:r>
      <w:r w:rsidRPr="00AB77B1">
        <w:rPr>
          <w:rFonts w:ascii="Times New Roman" w:eastAsia="Calibri" w:hAnsi="Times New Roman" w:cs="Times New Roman"/>
          <w:bCs/>
        </w:rPr>
        <w:t xml:space="preserve"> kajastatud muudatusest. Kehtiva seaduse § 12 lõikes 1 on kehtestatud andmete loetelu, mida usulise ühenduse põhikiri peab sisaldama. Arvestades eelnõus toodud KiKoS muutmise eesmärki</w:t>
      </w:r>
      <w:r>
        <w:rPr>
          <w:rFonts w:ascii="Times New Roman" w:eastAsia="Calibri" w:hAnsi="Times New Roman" w:cs="Times New Roman"/>
          <w:bCs/>
        </w:rPr>
        <w:t>,</w:t>
      </w:r>
      <w:r w:rsidRPr="00AB77B1">
        <w:rPr>
          <w:rFonts w:ascii="Times New Roman" w:eastAsia="Calibri" w:hAnsi="Times New Roman" w:cs="Times New Roman"/>
          <w:bCs/>
        </w:rPr>
        <w:t xml:space="preserve"> sätestatakse usulise ühenduse põhikirja puudutava nõudena, et põhikirjaliste kohustuslike andmetega seotud otsuse tegemist või otsuse tegemisel osalemist ei või põhikirjaga anda </w:t>
      </w:r>
      <w:r w:rsidRPr="006932D8">
        <w:rPr>
          <w:rFonts w:ascii="Times New Roman" w:eastAsia="Calibri" w:hAnsi="Times New Roman" w:cs="Times New Roman"/>
          <w:bCs/>
        </w:rPr>
        <w:t>välisriigis asuvale juhtorganile, vaimulikule keskusele, vaimulikule juhile või ühendusele, kes kujutab ohtu Eesti riigi julgeolekule, põhiseaduslikule või avalikule korrale, on toetanud sõjalist agressiooni või kutsunud üles sõjale, terrorikuriteole või muul viisil relvajõu</w:t>
      </w:r>
      <w:r w:rsidR="00AF5026">
        <w:rPr>
          <w:rFonts w:ascii="Times New Roman" w:eastAsia="Calibri" w:hAnsi="Times New Roman" w:cs="Times New Roman"/>
          <w:bCs/>
        </w:rPr>
        <w:t xml:space="preserve"> õigusvastasele</w:t>
      </w:r>
      <w:r w:rsidRPr="006932D8">
        <w:rPr>
          <w:rFonts w:ascii="Times New Roman" w:eastAsia="Calibri" w:hAnsi="Times New Roman" w:cs="Times New Roman"/>
          <w:bCs/>
        </w:rPr>
        <w:t xml:space="preserve"> kasutamisele või vägivallale või ke</w:t>
      </w:r>
      <w:r>
        <w:rPr>
          <w:rFonts w:ascii="Times New Roman" w:eastAsia="Calibri" w:hAnsi="Times New Roman" w:cs="Times New Roman"/>
          <w:bCs/>
        </w:rPr>
        <w:t>s on oma</w:t>
      </w:r>
      <w:r w:rsidRPr="006932D8">
        <w:rPr>
          <w:rFonts w:ascii="Times New Roman" w:eastAsia="Calibri" w:hAnsi="Times New Roman" w:cs="Times New Roman"/>
          <w:bCs/>
        </w:rPr>
        <w:t xml:space="preserve"> tegevus</w:t>
      </w:r>
      <w:r>
        <w:rPr>
          <w:rFonts w:ascii="Times New Roman" w:eastAsia="Calibri" w:hAnsi="Times New Roman" w:cs="Times New Roman"/>
          <w:bCs/>
        </w:rPr>
        <w:t>es</w:t>
      </w:r>
      <w:r w:rsidRPr="006932D8">
        <w:rPr>
          <w:rFonts w:ascii="Times New Roman" w:eastAsia="Calibri" w:hAnsi="Times New Roman" w:cs="Times New Roman"/>
          <w:bCs/>
        </w:rPr>
        <w:t xml:space="preserve"> vastuolus rahvusvahelise õiguse üldtunnustatud põhimõtetega.</w:t>
      </w:r>
    </w:p>
    <w:p w14:paraId="2607E5B5" w14:textId="77777777" w:rsidR="00FD4F5F" w:rsidRPr="00AB77B1" w:rsidRDefault="00FD4F5F" w:rsidP="00FD4F5F">
      <w:pPr>
        <w:spacing w:after="0" w:line="240" w:lineRule="auto"/>
        <w:jc w:val="both"/>
        <w:rPr>
          <w:rFonts w:ascii="Times New Roman" w:eastAsia="Calibri" w:hAnsi="Times New Roman" w:cs="Times New Roman"/>
          <w:bCs/>
        </w:rPr>
      </w:pPr>
    </w:p>
    <w:p w14:paraId="18040F2C"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13</w:t>
      </w:r>
      <w:r w:rsidRPr="00AB77B1">
        <w:rPr>
          <w:rFonts w:ascii="Times New Roman" w:eastAsia="Calibri" w:hAnsi="Times New Roman" w:cs="Times New Roman"/>
          <w:b/>
        </w:rPr>
        <w:t xml:space="preserve"> </w:t>
      </w:r>
      <w:r w:rsidRPr="00AB77B1">
        <w:rPr>
          <w:rFonts w:ascii="Times New Roman" w:eastAsia="Calibri" w:hAnsi="Times New Roman" w:cs="Times New Roman"/>
          <w:bCs/>
        </w:rPr>
        <w:t>muudetakse KiKoS § 14 lõiget 1, mis sätestab riigiasutuste vahelise töökorralduse usulise ühenduse seaduses sätestatud nõuetele vastavuse kindlakstegemiseks. Muudatus</w:t>
      </w:r>
      <w:r>
        <w:rPr>
          <w:rFonts w:ascii="Times New Roman" w:eastAsia="Calibri" w:hAnsi="Times New Roman" w:cs="Times New Roman"/>
          <w:bCs/>
        </w:rPr>
        <w:t xml:space="preserve"> on sisult </w:t>
      </w:r>
      <w:r w:rsidRPr="00AB77B1">
        <w:rPr>
          <w:rFonts w:ascii="Times New Roman" w:eastAsia="Calibri" w:hAnsi="Times New Roman" w:cs="Times New Roman"/>
          <w:bCs/>
        </w:rPr>
        <w:t>sama</w:t>
      </w:r>
      <w:r>
        <w:rPr>
          <w:rFonts w:ascii="Times New Roman" w:eastAsia="Calibri" w:hAnsi="Times New Roman" w:cs="Times New Roman"/>
          <w:bCs/>
        </w:rPr>
        <w:t>sugune nagu</w:t>
      </w:r>
      <w:r w:rsidRPr="00AB77B1">
        <w:rPr>
          <w:rFonts w:ascii="Times New Roman" w:eastAsia="Calibri" w:hAnsi="Times New Roman" w:cs="Times New Roman"/>
          <w:bCs/>
        </w:rPr>
        <w:t xml:space="preserve"> eelnõu punktis </w:t>
      </w:r>
      <w:r>
        <w:rPr>
          <w:rFonts w:ascii="Times New Roman" w:eastAsia="Calibri" w:hAnsi="Times New Roman" w:cs="Times New Roman"/>
          <w:bCs/>
        </w:rPr>
        <w:t>5</w:t>
      </w:r>
      <w:r w:rsidRPr="00AB77B1">
        <w:rPr>
          <w:rFonts w:ascii="Times New Roman" w:eastAsia="Calibri" w:hAnsi="Times New Roman" w:cs="Times New Roman"/>
          <w:bCs/>
        </w:rPr>
        <w:t xml:space="preserve"> toodu.</w:t>
      </w:r>
    </w:p>
    <w:p w14:paraId="6EC6CA39" w14:textId="77777777" w:rsidR="00FD4F5F" w:rsidRPr="00AB77B1" w:rsidRDefault="00FD4F5F" w:rsidP="00FD4F5F">
      <w:pPr>
        <w:spacing w:after="0" w:line="240" w:lineRule="auto"/>
        <w:jc w:val="both"/>
        <w:rPr>
          <w:rFonts w:ascii="Times New Roman" w:eastAsia="Calibri" w:hAnsi="Times New Roman" w:cs="Times New Roman"/>
          <w:bCs/>
        </w:rPr>
      </w:pPr>
    </w:p>
    <w:p w14:paraId="5B48D23C" w14:textId="655F612E" w:rsidR="00FD4F5F"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Kehtiva regulatsiooni kohaselt </w:t>
      </w:r>
      <w:r w:rsidRPr="00AB77B1">
        <w:rPr>
          <w:rFonts w:ascii="Times New Roman" w:eastAsia="Calibri" w:hAnsi="Times New Roman" w:cs="Times New Roman"/>
          <w:bCs/>
          <w:u w:val="single"/>
        </w:rPr>
        <w:t>võib</w:t>
      </w:r>
      <w:r w:rsidRPr="00AB77B1">
        <w:rPr>
          <w:rFonts w:ascii="Times New Roman" w:eastAsia="Calibri" w:hAnsi="Times New Roman" w:cs="Times New Roman"/>
          <w:bCs/>
        </w:rPr>
        <w:t xml:space="preserve"> registrit pidava maakohtu esimees</w:t>
      </w:r>
      <w:r>
        <w:rPr>
          <w:rFonts w:ascii="Times New Roman" w:eastAsia="Calibri" w:hAnsi="Times New Roman" w:cs="Times New Roman"/>
          <w:bCs/>
        </w:rPr>
        <w:t xml:space="preserve"> peatada</w:t>
      </w:r>
      <w:r w:rsidRPr="00AB77B1">
        <w:rPr>
          <w:rFonts w:ascii="Times New Roman" w:eastAsia="Calibri" w:hAnsi="Times New Roman" w:cs="Times New Roman"/>
          <w:bCs/>
        </w:rPr>
        <w:t xml:space="preserve"> registrisse kandmise menetluse kuni kaheks kuuks</w:t>
      </w:r>
      <w:r>
        <w:rPr>
          <w:rFonts w:ascii="Times New Roman" w:eastAsia="Calibri" w:hAnsi="Times New Roman" w:cs="Times New Roman"/>
          <w:bCs/>
        </w:rPr>
        <w:t>, et teha kindlaks, kas</w:t>
      </w:r>
      <w:r w:rsidRPr="00AB77B1">
        <w:rPr>
          <w:rFonts w:ascii="Times New Roman" w:eastAsia="Calibri" w:hAnsi="Times New Roman" w:cs="Times New Roman"/>
          <w:bCs/>
        </w:rPr>
        <w:t xml:space="preserve"> usuli</w:t>
      </w:r>
      <w:r>
        <w:rPr>
          <w:rFonts w:ascii="Times New Roman" w:eastAsia="Calibri" w:hAnsi="Times New Roman" w:cs="Times New Roman"/>
          <w:bCs/>
        </w:rPr>
        <w:t>n</w:t>
      </w:r>
      <w:r w:rsidRPr="00AB77B1">
        <w:rPr>
          <w:rFonts w:ascii="Times New Roman" w:eastAsia="Calibri" w:hAnsi="Times New Roman" w:cs="Times New Roman"/>
          <w:bCs/>
        </w:rPr>
        <w:t>e ühendu</w:t>
      </w:r>
      <w:r>
        <w:rPr>
          <w:rFonts w:ascii="Times New Roman" w:eastAsia="Calibri" w:hAnsi="Times New Roman" w:cs="Times New Roman"/>
          <w:bCs/>
        </w:rPr>
        <w:t>s vastab</w:t>
      </w:r>
      <w:r w:rsidRPr="00AB77B1">
        <w:rPr>
          <w:rFonts w:ascii="Times New Roman" w:eastAsia="Calibri" w:hAnsi="Times New Roman" w:cs="Times New Roman"/>
          <w:bCs/>
        </w:rPr>
        <w:t xml:space="preserve"> seaduses sätestatud nõuetele</w:t>
      </w:r>
      <w:r>
        <w:rPr>
          <w:rFonts w:ascii="Times New Roman" w:eastAsia="Calibri" w:hAnsi="Times New Roman" w:cs="Times New Roman"/>
          <w:bCs/>
        </w:rPr>
        <w:t xml:space="preserve">, </w:t>
      </w:r>
      <w:r w:rsidRPr="00AB77B1">
        <w:rPr>
          <w:rFonts w:ascii="Times New Roman" w:eastAsia="Calibri" w:hAnsi="Times New Roman" w:cs="Times New Roman"/>
          <w:bCs/>
        </w:rPr>
        <w:t>ning pöörduda seisukoha saamiseks ministeeriumi</w:t>
      </w:r>
      <w:r>
        <w:rPr>
          <w:rFonts w:ascii="Times New Roman" w:eastAsia="Calibri" w:hAnsi="Times New Roman" w:cs="Times New Roman"/>
          <w:bCs/>
        </w:rPr>
        <w:t>sse</w:t>
      </w:r>
      <w:r w:rsidRPr="00AB77B1">
        <w:rPr>
          <w:rFonts w:ascii="Times New Roman" w:eastAsia="Calibri" w:hAnsi="Times New Roman" w:cs="Times New Roman"/>
          <w:bCs/>
        </w:rPr>
        <w:t xml:space="preserve">, kelle valitsemisalas on usuliste ühendustega seotud asjade korraldamine, või pädeva asutuse poole eksperdiarvamuse saamiseks. Eelnõus toodud muudatuse jõustumisel on registripidajal edaspidi </w:t>
      </w:r>
      <w:r w:rsidRPr="00AB77B1">
        <w:rPr>
          <w:rFonts w:ascii="Times New Roman" w:eastAsia="Calibri" w:hAnsi="Times New Roman" w:cs="Times New Roman"/>
          <w:bCs/>
          <w:u w:val="single"/>
        </w:rPr>
        <w:t>kohustus</w:t>
      </w:r>
      <w:r w:rsidRPr="00AB77B1">
        <w:rPr>
          <w:rFonts w:ascii="Times New Roman" w:eastAsia="Calibri" w:hAnsi="Times New Roman" w:cs="Times New Roman"/>
          <w:bCs/>
        </w:rPr>
        <w:t xml:space="preserve"> pöörduda seisukoha saamiseks Siseministeeriumi</w:t>
      </w:r>
      <w:r w:rsidR="001F7612">
        <w:rPr>
          <w:rFonts w:ascii="Times New Roman" w:eastAsia="Calibri" w:hAnsi="Times New Roman" w:cs="Times New Roman"/>
          <w:bCs/>
        </w:rPr>
        <w:t xml:space="preserve"> poole</w:t>
      </w:r>
      <w:r>
        <w:rPr>
          <w:rFonts w:ascii="Times New Roman" w:eastAsia="Calibri" w:hAnsi="Times New Roman" w:cs="Times New Roman"/>
          <w:bCs/>
        </w:rPr>
        <w:t xml:space="preserve">, et teha kindlaks, kas </w:t>
      </w:r>
      <w:bookmarkStart w:id="81" w:name="_Hlk187762053"/>
      <w:r w:rsidRPr="00AB77B1">
        <w:rPr>
          <w:rFonts w:ascii="Times New Roman" w:eastAsia="Calibri" w:hAnsi="Times New Roman" w:cs="Times New Roman"/>
          <w:bCs/>
        </w:rPr>
        <w:t>usuli</w:t>
      </w:r>
      <w:r>
        <w:rPr>
          <w:rFonts w:ascii="Times New Roman" w:eastAsia="Calibri" w:hAnsi="Times New Roman" w:cs="Times New Roman"/>
          <w:bCs/>
        </w:rPr>
        <w:t>n</w:t>
      </w:r>
      <w:r w:rsidRPr="00AB77B1">
        <w:rPr>
          <w:rFonts w:ascii="Times New Roman" w:eastAsia="Calibri" w:hAnsi="Times New Roman" w:cs="Times New Roman"/>
          <w:bCs/>
        </w:rPr>
        <w:t>e ühendus</w:t>
      </w:r>
      <w:r>
        <w:rPr>
          <w:rFonts w:ascii="Times New Roman" w:eastAsia="Calibri" w:hAnsi="Times New Roman" w:cs="Times New Roman"/>
          <w:bCs/>
        </w:rPr>
        <w:t xml:space="preserve"> vastab</w:t>
      </w:r>
      <w:r w:rsidRPr="00AB77B1">
        <w:rPr>
          <w:rFonts w:ascii="Times New Roman" w:eastAsia="Calibri" w:hAnsi="Times New Roman" w:cs="Times New Roman"/>
          <w:bCs/>
        </w:rPr>
        <w:t xml:space="preserve"> seaduses sätestatud nõuetele</w:t>
      </w:r>
      <w:bookmarkEnd w:id="81"/>
      <w:r>
        <w:rPr>
          <w:rFonts w:ascii="Times New Roman" w:eastAsia="Calibri" w:hAnsi="Times New Roman" w:cs="Times New Roman"/>
          <w:bCs/>
        </w:rPr>
        <w:t xml:space="preserve">, </w:t>
      </w:r>
      <w:r w:rsidRPr="00AB77B1">
        <w:rPr>
          <w:rFonts w:ascii="Times New Roman" w:eastAsia="Calibri" w:hAnsi="Times New Roman" w:cs="Times New Roman"/>
          <w:bCs/>
        </w:rPr>
        <w:t>ning nimetatud kohustuse täitmise eesmärgil on registripidajal võimalus pikendada kandeavalduse läbivaatamise tähtaega kuni kolme kuuni.</w:t>
      </w:r>
      <w:r>
        <w:rPr>
          <w:rFonts w:ascii="Times New Roman" w:eastAsia="Calibri" w:hAnsi="Times New Roman" w:cs="Times New Roman"/>
          <w:bCs/>
        </w:rPr>
        <w:t xml:space="preserve"> </w:t>
      </w:r>
    </w:p>
    <w:p w14:paraId="13B6266F" w14:textId="77777777" w:rsidR="00FD4F5F" w:rsidRDefault="00FD4F5F" w:rsidP="00FD4F5F">
      <w:pPr>
        <w:spacing w:after="0" w:line="240" w:lineRule="auto"/>
        <w:jc w:val="both"/>
        <w:rPr>
          <w:rFonts w:ascii="Times New Roman" w:eastAsia="Calibri" w:hAnsi="Times New Roman" w:cs="Times New Roman"/>
          <w:bCs/>
        </w:rPr>
      </w:pPr>
    </w:p>
    <w:p w14:paraId="4DED339C" w14:textId="77777777" w:rsidR="00FD4F5F" w:rsidRDefault="00FD4F5F" w:rsidP="00FD4F5F">
      <w:pPr>
        <w:spacing w:after="0" w:line="240" w:lineRule="auto"/>
        <w:jc w:val="both"/>
        <w:rPr>
          <w:rFonts w:ascii="Times New Roman" w:eastAsia="Calibri" w:hAnsi="Times New Roman" w:cs="Times New Roman"/>
          <w:bCs/>
        </w:rPr>
      </w:pPr>
      <w:r>
        <w:rPr>
          <w:rFonts w:ascii="Times New Roman" w:eastAsia="Calibri" w:hAnsi="Times New Roman" w:cs="Times New Roman"/>
          <w:bCs/>
        </w:rPr>
        <w:t>Kehtiva korra alusel ei ole nende juhtude arv kalendriaastas, mil registripidaja pöördub seisukoha saamiseks Siseministeeriumisse, suur. KiKoS tekstis ei ole sätteid, mille järgi tuleks hinnata usulise ühenduse tegevust ja põhidokumente ka nendest aspektidest, mis puudutavad ohtu riigi julgeolekule ning põhiseaduslikule korrale. Kuna eelnõuga KiKoS-i sellekohaste sätetega täiendatakse, on põhjendatud registripidaja igakordne pöördumine Siseministeeriumisse, millel on olemas nii vajalik teave kui ka eksperditeadmised, et anda nende aspektide suhtes seisukoht.</w:t>
      </w:r>
    </w:p>
    <w:p w14:paraId="1FE1C5DC" w14:textId="77777777" w:rsidR="00FD4F5F" w:rsidRDefault="00FD4F5F" w:rsidP="00FD4F5F">
      <w:pPr>
        <w:spacing w:after="0" w:line="240" w:lineRule="auto"/>
        <w:jc w:val="both"/>
        <w:rPr>
          <w:rFonts w:ascii="Times New Roman" w:eastAsia="Calibri" w:hAnsi="Times New Roman" w:cs="Times New Roman"/>
          <w:bCs/>
        </w:rPr>
      </w:pPr>
    </w:p>
    <w:p w14:paraId="337048C3" w14:textId="220F24AA" w:rsidR="00FD4F5F"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KiKoS § 14 lõike 2 kohaselt ei kanna registripidaja usulist ühendust registrisse, kui usulise ühenduse põhikiri või muud dokumendid ei vasta seaduse nõuetele ning kui usulise ühenduse tegevus kahjustab avalikku korda, tervist, kõlblust või teiste inimeste õigusi ja vabadusi</w:t>
      </w:r>
      <w:r>
        <w:rPr>
          <w:rFonts w:ascii="Times New Roman" w:eastAsia="Calibri" w:hAnsi="Times New Roman" w:cs="Times New Roman"/>
          <w:bCs/>
        </w:rPr>
        <w:t xml:space="preserve"> (eelnõu punktiga 1</w:t>
      </w:r>
      <w:r w:rsidR="00EC00B1">
        <w:rPr>
          <w:rFonts w:ascii="Times New Roman" w:eastAsia="Calibri" w:hAnsi="Times New Roman" w:cs="Times New Roman"/>
          <w:bCs/>
        </w:rPr>
        <w:t>5</w:t>
      </w:r>
      <w:r>
        <w:rPr>
          <w:rFonts w:ascii="Times New Roman" w:eastAsia="Calibri" w:hAnsi="Times New Roman" w:cs="Times New Roman"/>
          <w:bCs/>
        </w:rPr>
        <w:t xml:space="preserve"> kavandatakse kõnealuse sätte täiendamist)</w:t>
      </w:r>
      <w:r w:rsidRPr="00AB77B1">
        <w:rPr>
          <w:rFonts w:ascii="Times New Roman" w:eastAsia="Calibri" w:hAnsi="Times New Roman" w:cs="Times New Roman"/>
          <w:bCs/>
        </w:rPr>
        <w:t xml:space="preserve">. </w:t>
      </w:r>
      <w:r>
        <w:rPr>
          <w:rFonts w:ascii="Times New Roman" w:eastAsia="Calibri" w:hAnsi="Times New Roman" w:cs="Times New Roman"/>
          <w:bCs/>
        </w:rPr>
        <w:t>Kuna</w:t>
      </w:r>
      <w:r w:rsidRPr="00AB77B1">
        <w:rPr>
          <w:rFonts w:ascii="Times New Roman" w:eastAsia="Calibri" w:hAnsi="Times New Roman" w:cs="Times New Roman"/>
          <w:bCs/>
        </w:rPr>
        <w:t xml:space="preserve"> usuline ühendus on eriliigiline juriidiline isik, on põhjendatud iga</w:t>
      </w:r>
      <w:r>
        <w:rPr>
          <w:rFonts w:ascii="Times New Roman" w:eastAsia="Calibri" w:hAnsi="Times New Roman" w:cs="Times New Roman"/>
          <w:bCs/>
        </w:rPr>
        <w:t xml:space="preserve"> kord</w:t>
      </w:r>
      <w:r w:rsidRPr="00AB77B1">
        <w:rPr>
          <w:rFonts w:ascii="Times New Roman" w:eastAsia="Calibri" w:hAnsi="Times New Roman" w:cs="Times New Roman"/>
          <w:bCs/>
        </w:rPr>
        <w:t xml:space="preserve"> küsida seisukoht</w:t>
      </w:r>
      <w:r>
        <w:rPr>
          <w:rFonts w:ascii="Times New Roman" w:eastAsia="Calibri" w:hAnsi="Times New Roman" w:cs="Times New Roman"/>
          <w:bCs/>
        </w:rPr>
        <w:t>a</w:t>
      </w:r>
      <w:r w:rsidRPr="00AB77B1">
        <w:rPr>
          <w:rFonts w:ascii="Times New Roman" w:eastAsia="Calibri" w:hAnsi="Times New Roman" w:cs="Times New Roman"/>
          <w:bCs/>
        </w:rPr>
        <w:t xml:space="preserve"> ministeeriumilt, kelle valitsemisalas on usuliste ühendustega seotud </w:t>
      </w:r>
      <w:r w:rsidR="00DD4B4F">
        <w:rPr>
          <w:rFonts w:ascii="Times New Roman" w:eastAsia="Calibri" w:hAnsi="Times New Roman" w:cs="Times New Roman"/>
          <w:bCs/>
        </w:rPr>
        <w:t>küsimused</w:t>
      </w:r>
      <w:r>
        <w:rPr>
          <w:rFonts w:ascii="Times New Roman" w:eastAsia="Calibri" w:hAnsi="Times New Roman" w:cs="Times New Roman"/>
          <w:bCs/>
        </w:rPr>
        <w:t xml:space="preserve">, et teha kindlaks, kas </w:t>
      </w:r>
      <w:r w:rsidRPr="00AB77B1">
        <w:rPr>
          <w:rFonts w:ascii="Times New Roman" w:eastAsia="Calibri" w:hAnsi="Times New Roman" w:cs="Times New Roman"/>
          <w:bCs/>
        </w:rPr>
        <w:t>usuli</w:t>
      </w:r>
      <w:r>
        <w:rPr>
          <w:rFonts w:ascii="Times New Roman" w:eastAsia="Calibri" w:hAnsi="Times New Roman" w:cs="Times New Roman"/>
          <w:bCs/>
        </w:rPr>
        <w:t>n</w:t>
      </w:r>
      <w:r w:rsidRPr="00AB77B1">
        <w:rPr>
          <w:rFonts w:ascii="Times New Roman" w:eastAsia="Calibri" w:hAnsi="Times New Roman" w:cs="Times New Roman"/>
          <w:bCs/>
        </w:rPr>
        <w:t>e ühendus</w:t>
      </w:r>
      <w:r>
        <w:rPr>
          <w:rFonts w:ascii="Times New Roman" w:eastAsia="Calibri" w:hAnsi="Times New Roman" w:cs="Times New Roman"/>
          <w:bCs/>
        </w:rPr>
        <w:t xml:space="preserve"> vastab</w:t>
      </w:r>
      <w:r w:rsidRPr="00AB77B1">
        <w:rPr>
          <w:rFonts w:ascii="Times New Roman" w:eastAsia="Calibri" w:hAnsi="Times New Roman" w:cs="Times New Roman"/>
          <w:bCs/>
        </w:rPr>
        <w:t xml:space="preserve"> seaduses sätestatud nõuetele</w:t>
      </w:r>
      <w:r>
        <w:rPr>
          <w:rFonts w:ascii="Times New Roman" w:eastAsia="Calibri" w:hAnsi="Times New Roman" w:cs="Times New Roman"/>
          <w:bCs/>
        </w:rPr>
        <w:t>.</w:t>
      </w:r>
    </w:p>
    <w:p w14:paraId="75A43163" w14:textId="77777777" w:rsidR="00FD4F5F" w:rsidRPr="00AB77B1" w:rsidRDefault="00FD4F5F" w:rsidP="00FD4F5F">
      <w:pPr>
        <w:spacing w:after="0" w:line="240" w:lineRule="auto"/>
        <w:jc w:val="both"/>
        <w:rPr>
          <w:rFonts w:ascii="Times New Roman" w:eastAsia="Calibri" w:hAnsi="Times New Roman" w:cs="Times New Roman"/>
          <w:bCs/>
        </w:rPr>
      </w:pPr>
    </w:p>
    <w:p w14:paraId="370786EC" w14:textId="77777777" w:rsidR="00FD4F5F" w:rsidRPr="00AB77B1" w:rsidRDefault="00FD4F5F" w:rsidP="00FD4F5F">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Eelnõus toodud muudatuse sõnastamisel on lähtutud ÄRS regulatsioonist, st et kandeavalduse lahendamisel menetlust ei peatata, vaid registripidajal on õigus pikendada avalduse läbivaatamise tähtaega. Võrreldes kehtiva seadusega on senise kahekuulise menetluse peatamise asemel </w:t>
      </w:r>
      <w:r>
        <w:rPr>
          <w:rFonts w:ascii="Times New Roman" w:eastAsia="Calibri" w:hAnsi="Times New Roman" w:cs="Times New Roman"/>
          <w:bCs/>
        </w:rPr>
        <w:t>sarnaselt</w:t>
      </w:r>
      <w:r w:rsidRPr="00AB77B1">
        <w:rPr>
          <w:rFonts w:ascii="Times New Roman" w:eastAsia="Calibri" w:hAnsi="Times New Roman" w:cs="Times New Roman"/>
          <w:bCs/>
        </w:rPr>
        <w:t xml:space="preserve"> ÄRS-s tooduga registripidajal õigus pikendada kandeavalduse läbivaatamise tähtaega kuni kolme kuuni.</w:t>
      </w:r>
    </w:p>
    <w:p w14:paraId="36CFCB33" w14:textId="77777777" w:rsidR="00FD4F5F" w:rsidRPr="00AB77B1" w:rsidRDefault="00FD4F5F" w:rsidP="00FD4F5F">
      <w:pPr>
        <w:spacing w:after="0" w:line="240" w:lineRule="auto"/>
        <w:jc w:val="both"/>
        <w:rPr>
          <w:rFonts w:ascii="Times New Roman" w:eastAsia="Calibri" w:hAnsi="Times New Roman" w:cs="Times New Roman"/>
          <w:bCs/>
        </w:rPr>
      </w:pPr>
    </w:p>
    <w:p w14:paraId="5CB33798" w14:textId="77777777" w:rsidR="00FD4F5F" w:rsidRDefault="00FD4F5F" w:rsidP="00FD4F5F">
      <w:pPr>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Siseministeeriumi igakordne kaasamine usuliste ühenduste registrimenetlustesse tagab suurema kindluse, et nimetatud ühendustega seotud registrikanded on vastavuses KiKoS nõuetega, </w:t>
      </w:r>
      <w:r>
        <w:rPr>
          <w:rFonts w:ascii="Times New Roman" w:eastAsia="Calibri" w:hAnsi="Times New Roman" w:cs="Times New Roman"/>
          <w:kern w:val="0"/>
          <w14:ligatures w14:val="none"/>
        </w:rPr>
        <w:t>kuna</w:t>
      </w:r>
      <w:r w:rsidRPr="00AB77B1">
        <w:rPr>
          <w:rFonts w:ascii="Times New Roman" w:eastAsia="Calibri" w:hAnsi="Times New Roman" w:cs="Times New Roman"/>
          <w:kern w:val="0"/>
          <w14:ligatures w14:val="none"/>
        </w:rPr>
        <w:t xml:space="preserve"> Siseministeeriumil </w:t>
      </w:r>
      <w:r>
        <w:rPr>
          <w:rFonts w:ascii="Times New Roman" w:eastAsia="Calibri" w:hAnsi="Times New Roman" w:cs="Times New Roman"/>
          <w:kern w:val="0"/>
          <w14:ligatures w14:val="none"/>
        </w:rPr>
        <w:t xml:space="preserve">on </w:t>
      </w:r>
      <w:r w:rsidRPr="00AB77B1">
        <w:rPr>
          <w:rFonts w:ascii="Times New Roman" w:eastAsia="Calibri" w:hAnsi="Times New Roman" w:cs="Times New Roman"/>
          <w:kern w:val="0"/>
          <w14:ligatures w14:val="none"/>
        </w:rPr>
        <w:t>selle valdkonnaga seotud valitsusasutusena olemas vajalik eksper</w:t>
      </w:r>
      <w:r>
        <w:rPr>
          <w:rFonts w:ascii="Times New Roman" w:eastAsia="Calibri" w:hAnsi="Times New Roman" w:cs="Times New Roman"/>
          <w:kern w:val="0"/>
          <w14:ligatures w14:val="none"/>
        </w:rPr>
        <w:t>di</w:t>
      </w:r>
      <w:r w:rsidRPr="00AB77B1">
        <w:rPr>
          <w:rFonts w:ascii="Times New Roman" w:eastAsia="Calibri" w:hAnsi="Times New Roman" w:cs="Times New Roman"/>
          <w:kern w:val="0"/>
          <w14:ligatures w14:val="none"/>
        </w:rPr>
        <w:t>teave seisukohtade andmiseks.</w:t>
      </w:r>
      <w:r>
        <w:rPr>
          <w:rFonts w:ascii="Times New Roman" w:eastAsia="Calibri" w:hAnsi="Times New Roman" w:cs="Times New Roman"/>
          <w:kern w:val="0"/>
          <w14:ligatures w14:val="none"/>
        </w:rPr>
        <w:t xml:space="preserve"> Lisaks</w:t>
      </w:r>
      <w:r w:rsidRPr="009D1A4B">
        <w:rPr>
          <w:rFonts w:ascii="Times New Roman" w:eastAsia="Calibri" w:hAnsi="Times New Roman" w:cs="Times New Roman"/>
          <w:kern w:val="0"/>
          <w14:ligatures w14:val="none"/>
        </w:rPr>
        <w:t xml:space="preserve"> nähakse</w:t>
      </w:r>
      <w:r>
        <w:rPr>
          <w:rFonts w:ascii="Times New Roman" w:eastAsia="Calibri" w:hAnsi="Times New Roman" w:cs="Times New Roman"/>
          <w:kern w:val="0"/>
          <w14:ligatures w14:val="none"/>
        </w:rPr>
        <w:t xml:space="preserve"> eelnõus</w:t>
      </w:r>
      <w:r w:rsidRPr="009D1A4B">
        <w:rPr>
          <w:rFonts w:ascii="Times New Roman" w:eastAsia="Calibri" w:hAnsi="Times New Roman" w:cs="Times New Roman"/>
          <w:kern w:val="0"/>
          <w14:ligatures w14:val="none"/>
        </w:rPr>
        <w:t xml:space="preserve"> ette, et vajaduse</w:t>
      </w:r>
      <w:r>
        <w:rPr>
          <w:rFonts w:ascii="Times New Roman" w:eastAsia="Calibri" w:hAnsi="Times New Roman" w:cs="Times New Roman"/>
          <w:kern w:val="0"/>
          <w14:ligatures w14:val="none"/>
        </w:rPr>
        <w:t xml:space="preserve"> korral</w:t>
      </w:r>
      <w:r w:rsidRPr="009D1A4B">
        <w:rPr>
          <w:rFonts w:ascii="Times New Roman" w:eastAsia="Calibri" w:hAnsi="Times New Roman" w:cs="Times New Roman"/>
          <w:kern w:val="0"/>
          <w14:ligatures w14:val="none"/>
        </w:rPr>
        <w:t xml:space="preserve"> saab </w:t>
      </w:r>
      <w:r>
        <w:rPr>
          <w:rFonts w:ascii="Times New Roman" w:eastAsia="Calibri" w:hAnsi="Times New Roman" w:cs="Times New Roman"/>
          <w:kern w:val="0"/>
          <w14:ligatures w14:val="none"/>
        </w:rPr>
        <w:t>Sise</w:t>
      </w:r>
      <w:r w:rsidRPr="009D1A4B">
        <w:rPr>
          <w:rFonts w:ascii="Times New Roman" w:eastAsia="Calibri" w:hAnsi="Times New Roman" w:cs="Times New Roman"/>
          <w:kern w:val="0"/>
          <w14:ligatures w14:val="none"/>
        </w:rPr>
        <w:t>ministeerium kaasata oma</w:t>
      </w:r>
      <w:r>
        <w:rPr>
          <w:rFonts w:ascii="Times New Roman" w:eastAsia="Calibri" w:hAnsi="Times New Roman" w:cs="Times New Roman"/>
          <w:kern w:val="0"/>
          <w14:ligatures w14:val="none"/>
        </w:rPr>
        <w:t xml:space="preserve"> s</w:t>
      </w:r>
      <w:r w:rsidRPr="009D1A4B">
        <w:rPr>
          <w:rFonts w:ascii="Times New Roman" w:eastAsia="Calibri" w:hAnsi="Times New Roman" w:cs="Times New Roman"/>
          <w:kern w:val="0"/>
          <w14:ligatures w14:val="none"/>
        </w:rPr>
        <w:t>eisukoha koostamisse eksperdi. Juhtudel, kus seisukoha kujundamiseks vajalikud teadmised on ministeeriumil endal olemas, ei pea ministeeriumivälist eksperti kaasama. Tsiviilkohtumenetluse seadustiku 32. peatüki alusel saab registripidaja kaasata menetlusse eksperdi ka vahetult.</w:t>
      </w:r>
    </w:p>
    <w:p w14:paraId="5E96FEE3" w14:textId="77777777" w:rsidR="00AB77B1" w:rsidRPr="00AB77B1" w:rsidRDefault="00AB77B1" w:rsidP="00AB77B1">
      <w:pPr>
        <w:spacing w:after="0" w:line="240" w:lineRule="auto"/>
        <w:jc w:val="both"/>
        <w:rPr>
          <w:rFonts w:ascii="Times New Roman" w:eastAsia="Calibri" w:hAnsi="Times New Roman" w:cs="Times New Roman"/>
          <w:bCs/>
        </w:rPr>
      </w:pPr>
    </w:p>
    <w:p w14:paraId="2562C202" w14:textId="1365CADE" w:rsidR="00EE68CE" w:rsidRPr="00EE68CE" w:rsidRDefault="00EE68CE"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14 </w:t>
      </w:r>
      <w:r>
        <w:rPr>
          <w:rFonts w:ascii="Times New Roman" w:eastAsia="Calibri" w:hAnsi="Times New Roman" w:cs="Times New Roman"/>
          <w:bCs/>
        </w:rPr>
        <w:t>täiendatakse KiKoS § 14 lõikega 1</w:t>
      </w:r>
      <w:r>
        <w:rPr>
          <w:rFonts w:ascii="Times New Roman" w:eastAsia="Calibri" w:hAnsi="Times New Roman" w:cs="Times New Roman"/>
          <w:bCs/>
          <w:vertAlign w:val="superscript"/>
        </w:rPr>
        <w:t>1</w:t>
      </w:r>
      <w:r>
        <w:rPr>
          <w:rFonts w:ascii="Times New Roman" w:eastAsia="Calibri" w:hAnsi="Times New Roman" w:cs="Times New Roman"/>
          <w:bCs/>
        </w:rPr>
        <w:t>.</w:t>
      </w:r>
    </w:p>
    <w:p w14:paraId="7B031542" w14:textId="77777777" w:rsidR="00EC00B1" w:rsidRDefault="00EC00B1" w:rsidP="00EC00B1">
      <w:pPr>
        <w:spacing w:after="0" w:line="240" w:lineRule="auto"/>
        <w:jc w:val="both"/>
        <w:rPr>
          <w:rFonts w:ascii="Times New Roman" w:eastAsia="Calibri" w:hAnsi="Times New Roman" w:cs="Times New Roman"/>
          <w:bCs/>
        </w:rPr>
      </w:pPr>
    </w:p>
    <w:p w14:paraId="46F2B54C" w14:textId="4BA71BFE" w:rsidR="00EC00B1" w:rsidRPr="00611320" w:rsidRDefault="00EC00B1" w:rsidP="00EC00B1">
      <w:pPr>
        <w:spacing w:after="0" w:line="240" w:lineRule="auto"/>
        <w:jc w:val="both"/>
        <w:rPr>
          <w:rFonts w:ascii="Times New Roman" w:eastAsia="Calibri" w:hAnsi="Times New Roman" w:cs="Times New Roman"/>
          <w:bCs/>
        </w:rPr>
      </w:pPr>
      <w:r>
        <w:rPr>
          <w:rFonts w:ascii="Times New Roman" w:eastAsia="Calibri" w:hAnsi="Times New Roman" w:cs="Times New Roman"/>
          <w:bCs/>
        </w:rPr>
        <w:t>Lõige puudutab KiKoS § 23 lõike 2</w:t>
      </w:r>
      <w:r>
        <w:rPr>
          <w:rFonts w:ascii="Times New Roman" w:eastAsia="Calibri" w:hAnsi="Times New Roman" w:cs="Times New Roman"/>
          <w:bCs/>
          <w:vertAlign w:val="superscript"/>
        </w:rPr>
        <w:t>1</w:t>
      </w:r>
      <w:r>
        <w:rPr>
          <w:rFonts w:ascii="Times New Roman" w:eastAsia="Calibri" w:hAnsi="Times New Roman" w:cs="Times New Roman"/>
          <w:bCs/>
        </w:rPr>
        <w:t xml:space="preserve"> punktis 2 nimetatud takistuste puudumise kontrolli ja registripidaja sellekohast päringut Siseministeeriumile. Kuna tavapärane kandeavalduse lahendamise menetlusaeg on ÄRS § 41 lõike 3 alusel viis tööpäeva, on eesmärk tagada, et seadusemuudatustest tuleneva päringu esitamine ja vastuse saamine toimuvad võimalikult kiiresti ning nendes olukordades, kus kõik seadusest tulenevad nõuded on täidetud, ei peaks registripidaja menetlusaega pikendama.</w:t>
      </w:r>
    </w:p>
    <w:p w14:paraId="5F1B3BDE" w14:textId="77777777" w:rsidR="00EE68CE" w:rsidRDefault="00EE68CE" w:rsidP="00AB77B1">
      <w:pPr>
        <w:spacing w:after="0" w:line="240" w:lineRule="auto"/>
        <w:jc w:val="both"/>
        <w:rPr>
          <w:rFonts w:ascii="Times New Roman" w:eastAsia="Calibri" w:hAnsi="Times New Roman" w:cs="Times New Roman"/>
          <w:b/>
        </w:rPr>
      </w:pPr>
    </w:p>
    <w:p w14:paraId="08A309D3" w14:textId="68B0009C" w:rsidR="008D7BFE" w:rsidRPr="008D7BFE" w:rsidRDefault="008D7BFE" w:rsidP="00AB77B1">
      <w:pPr>
        <w:spacing w:after="0" w:line="240" w:lineRule="auto"/>
        <w:jc w:val="both"/>
        <w:rPr>
          <w:rFonts w:ascii="Times New Roman" w:eastAsia="Calibri" w:hAnsi="Times New Roman" w:cs="Times New Roman"/>
          <w:bCs/>
        </w:rPr>
      </w:pPr>
      <w:r>
        <w:rPr>
          <w:rFonts w:ascii="Times New Roman" w:eastAsia="Calibri" w:hAnsi="Times New Roman" w:cs="Times New Roman"/>
          <w:b/>
        </w:rPr>
        <w:t>Eelnõu punktiga 1</w:t>
      </w:r>
      <w:r w:rsidR="00EE68CE">
        <w:rPr>
          <w:rFonts w:ascii="Times New Roman" w:eastAsia="Calibri" w:hAnsi="Times New Roman" w:cs="Times New Roman"/>
          <w:b/>
        </w:rPr>
        <w:t>5</w:t>
      </w:r>
      <w:r>
        <w:rPr>
          <w:rFonts w:ascii="Times New Roman" w:eastAsia="Calibri" w:hAnsi="Times New Roman" w:cs="Times New Roman"/>
          <w:b/>
        </w:rPr>
        <w:t xml:space="preserve"> </w:t>
      </w:r>
      <w:r>
        <w:rPr>
          <w:rFonts w:ascii="Times New Roman" w:eastAsia="Calibri" w:hAnsi="Times New Roman" w:cs="Times New Roman"/>
          <w:bCs/>
        </w:rPr>
        <w:t>muudetakse KiKoS § 14 lõike 2 punkti 2.</w:t>
      </w:r>
    </w:p>
    <w:p w14:paraId="6DCD3E54" w14:textId="77777777" w:rsidR="008D7BFE" w:rsidRDefault="008D7BFE" w:rsidP="00AB77B1">
      <w:pPr>
        <w:spacing w:after="0" w:line="240" w:lineRule="auto"/>
        <w:jc w:val="both"/>
        <w:rPr>
          <w:rFonts w:ascii="Times New Roman" w:eastAsia="Calibri" w:hAnsi="Times New Roman" w:cs="Times New Roman"/>
          <w:b/>
        </w:rPr>
      </w:pPr>
    </w:p>
    <w:p w14:paraId="042E7CED" w14:textId="77777777" w:rsidR="002D3B25" w:rsidRDefault="002D3B25" w:rsidP="002D3B25">
      <w:pPr>
        <w:spacing w:after="0" w:line="240" w:lineRule="auto"/>
        <w:jc w:val="both"/>
        <w:rPr>
          <w:rFonts w:ascii="Times New Roman" w:eastAsia="Calibri" w:hAnsi="Times New Roman" w:cs="Times New Roman"/>
          <w:bCs/>
        </w:rPr>
      </w:pPr>
      <w:r>
        <w:rPr>
          <w:rFonts w:ascii="Times New Roman" w:eastAsia="Calibri" w:hAnsi="Times New Roman" w:cs="Times New Roman"/>
          <w:bCs/>
        </w:rPr>
        <w:t>Nimetatud punkt sätestab kehtivas redaktsioonis, et registripidaja ei kanna usulist ühendust registrisse, kui usulise ühenduse tegevus kahjustab avalikku korda, tervist, kõlblust või teiste inimeste õigusi ja vabadusi. Eelnõuga täiendatakse sõnastust selliselt, et keeldumise aluste hulgas tuuakse eraldi välja ka usulise ühenduse oht riigi julgeolekule või põhiseaduslikule korrale.</w:t>
      </w:r>
    </w:p>
    <w:p w14:paraId="067B4826" w14:textId="77777777" w:rsidR="002D3B25" w:rsidRDefault="002D3B25" w:rsidP="002D3B25">
      <w:pPr>
        <w:spacing w:after="0" w:line="240" w:lineRule="auto"/>
        <w:jc w:val="both"/>
        <w:rPr>
          <w:rFonts w:ascii="Times New Roman" w:eastAsia="Calibri" w:hAnsi="Times New Roman" w:cs="Times New Roman"/>
          <w:bCs/>
        </w:rPr>
      </w:pPr>
    </w:p>
    <w:p w14:paraId="428B882F" w14:textId="77777777" w:rsidR="002D3B25" w:rsidRDefault="002D3B25" w:rsidP="002D3B25">
      <w:pPr>
        <w:spacing w:after="0" w:line="240" w:lineRule="auto"/>
        <w:jc w:val="both"/>
        <w:rPr>
          <w:rFonts w:ascii="Times New Roman" w:eastAsia="Calibri" w:hAnsi="Times New Roman" w:cs="Times New Roman"/>
          <w:bCs/>
        </w:rPr>
      </w:pPr>
      <w:r>
        <w:rPr>
          <w:rFonts w:ascii="Times New Roman" w:eastAsia="Calibri" w:hAnsi="Times New Roman" w:cs="Times New Roman"/>
          <w:bCs/>
        </w:rPr>
        <w:t>Oluline on rõhutada, et sisuliselt piirangute maht ei kasva, küll aga – tulenevalt eelnõu üldistest eesmärkidest – aitavad sõnastustäiendused konkretiseerida julgeolekuolukorrast lähtuvaid aspekte. Hõlmab ju „teiste inimeste õiguste ja vabaduste“ kaitse kindlasti riigi julgeolekuga seonduvat, põhiseaduslik kord moodustab aga avaliku korra tuuma.</w:t>
      </w:r>
      <w:r>
        <w:rPr>
          <w:rStyle w:val="Allmrkuseviide"/>
          <w:rFonts w:ascii="Times New Roman" w:eastAsia="Calibri" w:hAnsi="Times New Roman" w:cs="Times New Roman"/>
          <w:bCs/>
        </w:rPr>
        <w:footnoteReference w:id="40"/>
      </w:r>
      <w:r>
        <w:rPr>
          <w:rFonts w:ascii="Times New Roman" w:eastAsia="Calibri" w:hAnsi="Times New Roman" w:cs="Times New Roman"/>
          <w:bCs/>
        </w:rPr>
        <w:t xml:space="preserve"> Riigi julgeoleku ja põhiseadusliku korra nimetamine õigusakti ühes sättes, olgugi et nende mõistete maht oluliselt kattub, ei ole tavatu. Näiteks julgeolekuasutuste seaduse (edaspidi </w:t>
      </w:r>
      <w:r w:rsidRPr="00430B15">
        <w:rPr>
          <w:rFonts w:ascii="Times New Roman" w:eastAsia="Calibri" w:hAnsi="Times New Roman" w:cs="Times New Roman"/>
          <w:bCs/>
          <w:i/>
          <w:iCs/>
        </w:rPr>
        <w:t>JAS</w:t>
      </w:r>
      <w:r>
        <w:rPr>
          <w:rFonts w:ascii="Times New Roman" w:eastAsia="Calibri" w:hAnsi="Times New Roman" w:cs="Times New Roman"/>
          <w:bCs/>
        </w:rPr>
        <w:t xml:space="preserve">) § 1 lõike 1 kohaselt </w:t>
      </w:r>
      <w:r w:rsidRPr="00171DDC">
        <w:rPr>
          <w:rFonts w:ascii="Times New Roman" w:eastAsia="Calibri" w:hAnsi="Times New Roman" w:cs="Times New Roman"/>
          <w:bCs/>
        </w:rPr>
        <w:t>sätestab</w:t>
      </w:r>
      <w:r>
        <w:rPr>
          <w:rFonts w:ascii="Times New Roman" w:eastAsia="Calibri" w:hAnsi="Times New Roman" w:cs="Times New Roman"/>
          <w:bCs/>
        </w:rPr>
        <w:t xml:space="preserve"> JAS</w:t>
      </w:r>
      <w:r w:rsidRPr="00171DDC">
        <w:rPr>
          <w:rFonts w:ascii="Times New Roman" w:eastAsia="Calibri" w:hAnsi="Times New Roman" w:cs="Times New Roman"/>
          <w:bCs/>
        </w:rPr>
        <w:t xml:space="preserve"> julgeolekuasutuste ülesanded ja pädevuse riigi julgeoleku </w:t>
      </w:r>
      <w:r>
        <w:rPr>
          <w:rFonts w:ascii="Times New Roman" w:eastAsia="Calibri" w:hAnsi="Times New Roman" w:cs="Times New Roman"/>
          <w:bCs/>
        </w:rPr>
        <w:t>ning</w:t>
      </w:r>
      <w:r w:rsidRPr="00171DDC">
        <w:rPr>
          <w:rFonts w:ascii="Times New Roman" w:eastAsia="Calibri" w:hAnsi="Times New Roman" w:cs="Times New Roman"/>
          <w:bCs/>
        </w:rPr>
        <w:t xml:space="preserve"> põhiseadusliku korra tagamisel</w:t>
      </w:r>
      <w:r>
        <w:rPr>
          <w:rFonts w:ascii="Times New Roman" w:eastAsia="Calibri" w:hAnsi="Times New Roman" w:cs="Times New Roman"/>
          <w:bCs/>
        </w:rPr>
        <w:t>.</w:t>
      </w:r>
    </w:p>
    <w:p w14:paraId="7DF45D9E" w14:textId="77777777" w:rsidR="002D3B25" w:rsidRDefault="002D3B25" w:rsidP="002D3B25">
      <w:pPr>
        <w:spacing w:after="0" w:line="240" w:lineRule="auto"/>
        <w:jc w:val="both"/>
        <w:rPr>
          <w:rFonts w:ascii="Times New Roman" w:eastAsia="Calibri" w:hAnsi="Times New Roman" w:cs="Times New Roman"/>
          <w:bCs/>
        </w:rPr>
      </w:pPr>
    </w:p>
    <w:p w14:paraId="22B881D8" w14:textId="77777777" w:rsidR="002D3B25" w:rsidRDefault="002D3B25" w:rsidP="002D3B25">
      <w:pPr>
        <w:spacing w:after="0" w:line="240" w:lineRule="auto"/>
        <w:jc w:val="both"/>
        <w:rPr>
          <w:rFonts w:ascii="Times New Roman" w:eastAsia="Calibri" w:hAnsi="Times New Roman" w:cs="Times New Roman"/>
          <w:bCs/>
        </w:rPr>
      </w:pPr>
      <w:r>
        <w:rPr>
          <w:rFonts w:ascii="Times New Roman" w:eastAsia="Calibri" w:hAnsi="Times New Roman" w:cs="Times New Roman"/>
          <w:bCs/>
        </w:rPr>
        <w:t>Eeltoodut silmas pidades registripidaja ülesannete maht usulise ühenduse kandeavalduse läbivaatamisel olemuslikult võrreldes senisega ei muutu. Lisaks annab KiKoS § 14 lõike 1 järgi Siseministeerium esitatud dokumentide suhtes</w:t>
      </w:r>
      <w:r w:rsidRPr="00A47C3A">
        <w:rPr>
          <w:rFonts w:ascii="Times New Roman" w:eastAsia="Calibri" w:hAnsi="Times New Roman" w:cs="Times New Roman"/>
          <w:bCs/>
        </w:rPr>
        <w:t xml:space="preserve"> </w:t>
      </w:r>
      <w:r>
        <w:rPr>
          <w:rFonts w:ascii="Times New Roman" w:eastAsia="Calibri" w:hAnsi="Times New Roman" w:cs="Times New Roman"/>
          <w:bCs/>
        </w:rPr>
        <w:t>seisukoha, kaasates vajaduse korral ka eksperte.</w:t>
      </w:r>
    </w:p>
    <w:p w14:paraId="22E0F785" w14:textId="77777777" w:rsidR="003E65CF" w:rsidRPr="003E65CF" w:rsidRDefault="003E65CF" w:rsidP="00AB77B1">
      <w:pPr>
        <w:spacing w:after="0" w:line="240" w:lineRule="auto"/>
        <w:jc w:val="both"/>
        <w:rPr>
          <w:rFonts w:ascii="Times New Roman" w:eastAsia="Calibri" w:hAnsi="Times New Roman" w:cs="Times New Roman"/>
          <w:bCs/>
        </w:rPr>
      </w:pPr>
    </w:p>
    <w:p w14:paraId="5B7E42AA" w14:textId="3390ECA7" w:rsidR="00654C6C" w:rsidRPr="00AB77B1" w:rsidRDefault="00654C6C" w:rsidP="00654C6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punktis 1</w:t>
      </w:r>
      <w:r w:rsidR="00EE68CE">
        <w:rPr>
          <w:rFonts w:ascii="Times New Roman" w:eastAsia="Calibri" w:hAnsi="Times New Roman" w:cs="Times New Roman"/>
          <w:b/>
        </w:rPr>
        <w:t>6</w:t>
      </w:r>
      <w:r w:rsidRPr="00AB77B1">
        <w:rPr>
          <w:rFonts w:ascii="Times New Roman" w:eastAsia="Calibri" w:hAnsi="Times New Roman" w:cs="Times New Roman"/>
          <w:b/>
        </w:rPr>
        <w:t xml:space="preserve"> </w:t>
      </w:r>
      <w:r w:rsidRPr="00AB77B1">
        <w:rPr>
          <w:rFonts w:ascii="Times New Roman" w:eastAsia="Calibri" w:hAnsi="Times New Roman" w:cs="Times New Roman"/>
          <w:bCs/>
        </w:rPr>
        <w:t>sisalduv KiKoS § 15 täiendamine lõikega 5 on seotud punkti</w:t>
      </w:r>
      <w:r w:rsidR="00EC00B1">
        <w:rPr>
          <w:rFonts w:ascii="Times New Roman" w:eastAsia="Calibri" w:hAnsi="Times New Roman" w:cs="Times New Roman"/>
          <w:bCs/>
        </w:rPr>
        <w:t>de</w:t>
      </w:r>
      <w:r w:rsidRPr="00AB77B1">
        <w:rPr>
          <w:rFonts w:ascii="Times New Roman" w:eastAsia="Calibri" w:hAnsi="Times New Roman" w:cs="Times New Roman"/>
          <w:bCs/>
        </w:rPr>
        <w:t>s</w:t>
      </w:r>
      <w:r>
        <w:rPr>
          <w:rFonts w:ascii="Times New Roman" w:eastAsia="Calibri" w:hAnsi="Times New Roman" w:cs="Times New Roman"/>
          <w:bCs/>
        </w:rPr>
        <w:t xml:space="preserve"> 13</w:t>
      </w:r>
      <w:r w:rsidR="00EC00B1">
        <w:rPr>
          <w:rFonts w:ascii="Times New Roman" w:eastAsia="Calibri" w:hAnsi="Times New Roman" w:cs="Times New Roman"/>
          <w:bCs/>
        </w:rPr>
        <w:t>-15</w:t>
      </w:r>
      <w:r w:rsidRPr="00AB77B1">
        <w:rPr>
          <w:rFonts w:ascii="Times New Roman" w:eastAsia="Calibri" w:hAnsi="Times New Roman" w:cs="Times New Roman"/>
          <w:bCs/>
        </w:rPr>
        <w:t xml:space="preserve"> nimetatud muudatusega. Täienduse</w:t>
      </w:r>
      <w:r>
        <w:rPr>
          <w:rFonts w:ascii="Times New Roman" w:eastAsia="Calibri" w:hAnsi="Times New Roman" w:cs="Times New Roman"/>
          <w:bCs/>
        </w:rPr>
        <w:t xml:space="preserve"> tõttu </w:t>
      </w:r>
      <w:r w:rsidRPr="00AB77B1">
        <w:rPr>
          <w:rFonts w:ascii="Times New Roman" w:eastAsia="Calibri" w:hAnsi="Times New Roman" w:cs="Times New Roman"/>
          <w:bCs/>
        </w:rPr>
        <w:t>kohaldab registripidaja registrisse kantud andmete muutmise avalduse läbivaatamisel KiKoS §-s 14 sätestatud regulatsiooni, st et registriandmete (nt usulise ühenduse nimi, põhikiri, juhatuse liikmete koosseis) muutmisel tuleb registripidajal järgida samu nõudeid kui esmakordsel usulise ühenduse registrisse kandmisel.</w:t>
      </w:r>
    </w:p>
    <w:p w14:paraId="15D06667" w14:textId="77777777" w:rsidR="00654C6C" w:rsidRPr="00AB77B1" w:rsidRDefault="00654C6C" w:rsidP="00654C6C">
      <w:pPr>
        <w:spacing w:after="0" w:line="240" w:lineRule="auto"/>
        <w:jc w:val="both"/>
        <w:rPr>
          <w:rFonts w:ascii="Times New Roman" w:eastAsia="Calibri" w:hAnsi="Times New Roman" w:cs="Times New Roman"/>
          <w:b/>
        </w:rPr>
      </w:pPr>
    </w:p>
    <w:p w14:paraId="76F52D72" w14:textId="32273DDB" w:rsidR="00654C6C" w:rsidRDefault="00654C6C" w:rsidP="00654C6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punktiga 1</w:t>
      </w:r>
      <w:r w:rsidR="00EE68CE">
        <w:rPr>
          <w:rFonts w:ascii="Times New Roman" w:eastAsia="Calibri" w:hAnsi="Times New Roman" w:cs="Times New Roman"/>
          <w:b/>
        </w:rPr>
        <w:t>7</w:t>
      </w:r>
      <w:r w:rsidRPr="00AB77B1">
        <w:rPr>
          <w:rFonts w:ascii="Times New Roman" w:eastAsia="Calibri" w:hAnsi="Times New Roman" w:cs="Times New Roman"/>
          <w:b/>
        </w:rPr>
        <w:t xml:space="preserve"> </w:t>
      </w:r>
      <w:r w:rsidRPr="00AB77B1">
        <w:rPr>
          <w:rFonts w:ascii="Times New Roman" w:eastAsia="Calibri" w:hAnsi="Times New Roman" w:cs="Times New Roman"/>
          <w:bCs/>
        </w:rPr>
        <w:t xml:space="preserve">tunnistatakse KiKoS § 17 lõige 3 kehtetuks. Muudatus on seotud eelnõu punktis </w:t>
      </w:r>
      <w:r>
        <w:rPr>
          <w:rFonts w:ascii="Times New Roman" w:eastAsia="Calibri" w:hAnsi="Times New Roman" w:cs="Times New Roman"/>
          <w:bCs/>
        </w:rPr>
        <w:t>6</w:t>
      </w:r>
      <w:r w:rsidRPr="00AB77B1">
        <w:rPr>
          <w:rFonts w:ascii="Times New Roman" w:eastAsia="Calibri" w:hAnsi="Times New Roman" w:cs="Times New Roman"/>
          <w:bCs/>
        </w:rPr>
        <w:t xml:space="preserve"> tooduga. Kehtiva seaduse § 17 lõikes 3 on sätestatud, et usuliste ühenduste registrit peab Tartu Maakohtu registriosakond </w:t>
      </w:r>
      <w:r>
        <w:rPr>
          <w:rFonts w:ascii="Times New Roman" w:eastAsia="Calibri" w:hAnsi="Times New Roman" w:cs="Times New Roman"/>
          <w:bCs/>
        </w:rPr>
        <w:t>ja</w:t>
      </w:r>
      <w:r w:rsidRPr="00AB77B1">
        <w:rPr>
          <w:rFonts w:ascii="Times New Roman" w:eastAsia="Calibri" w:hAnsi="Times New Roman" w:cs="Times New Roman"/>
          <w:bCs/>
        </w:rPr>
        <w:t xml:space="preserve"> ühtlasi on </w:t>
      </w:r>
      <w:r>
        <w:rPr>
          <w:rFonts w:ascii="Times New Roman" w:eastAsia="Calibri" w:hAnsi="Times New Roman" w:cs="Times New Roman"/>
          <w:bCs/>
        </w:rPr>
        <w:t>määratletud</w:t>
      </w:r>
      <w:r w:rsidRPr="00AB77B1">
        <w:rPr>
          <w:rFonts w:ascii="Times New Roman" w:eastAsia="Calibri" w:hAnsi="Times New Roman" w:cs="Times New Roman"/>
          <w:bCs/>
        </w:rPr>
        <w:t xml:space="preserve"> lühend „registripidaja“. Eelnõu punktis </w:t>
      </w:r>
      <w:r>
        <w:rPr>
          <w:rFonts w:ascii="Times New Roman" w:eastAsia="Calibri" w:hAnsi="Times New Roman" w:cs="Times New Roman"/>
          <w:bCs/>
        </w:rPr>
        <w:t>6</w:t>
      </w:r>
      <w:r w:rsidRPr="00AB77B1">
        <w:rPr>
          <w:rFonts w:ascii="Times New Roman" w:eastAsia="Calibri" w:hAnsi="Times New Roman" w:cs="Times New Roman"/>
          <w:bCs/>
        </w:rPr>
        <w:t xml:space="preserve"> toodud muudatuse jõustumisel </w:t>
      </w:r>
      <w:r>
        <w:rPr>
          <w:rFonts w:ascii="Times New Roman" w:eastAsia="Calibri" w:hAnsi="Times New Roman" w:cs="Times New Roman"/>
          <w:bCs/>
        </w:rPr>
        <w:t>esitatakse</w:t>
      </w:r>
      <w:r w:rsidRPr="00AB77B1">
        <w:rPr>
          <w:rFonts w:ascii="Times New Roman" w:eastAsia="Calibri" w:hAnsi="Times New Roman" w:cs="Times New Roman"/>
          <w:bCs/>
        </w:rPr>
        <w:t xml:space="preserve"> kõnealune lühend KiKoS § 4 lõike</w:t>
      </w:r>
      <w:r>
        <w:rPr>
          <w:rFonts w:ascii="Times New Roman" w:eastAsia="Calibri" w:hAnsi="Times New Roman" w:cs="Times New Roman"/>
          <w:bCs/>
        </w:rPr>
        <w:t> </w:t>
      </w:r>
      <w:r w:rsidRPr="00AB77B1">
        <w:rPr>
          <w:rFonts w:ascii="Times New Roman" w:eastAsia="Calibri" w:hAnsi="Times New Roman" w:cs="Times New Roman"/>
          <w:bCs/>
        </w:rPr>
        <w:t xml:space="preserve">2 teises lauses. </w:t>
      </w:r>
      <w:r>
        <w:rPr>
          <w:rFonts w:ascii="Times New Roman" w:eastAsia="Calibri" w:hAnsi="Times New Roman" w:cs="Times New Roman"/>
          <w:bCs/>
        </w:rPr>
        <w:t>Kuna</w:t>
      </w:r>
      <w:r w:rsidRPr="00AB77B1">
        <w:rPr>
          <w:rFonts w:ascii="Times New Roman" w:eastAsia="Calibri" w:hAnsi="Times New Roman" w:cs="Times New Roman"/>
          <w:bCs/>
        </w:rPr>
        <w:t xml:space="preserve"> KiKoS § 17 lõike 1 kohaselt on usuliste ühenduste register mittetulundusühingute ja sihtasutuste registri osa, mille suhtes kohaldatakse mittetulundusühingute ja sihtasutuste registri kohta õigusaktides sätestatut, kui KiKoS-st ei tulene teisiti, ning MTÜS § 75 lõike 2 </w:t>
      </w:r>
      <w:r>
        <w:rPr>
          <w:rFonts w:ascii="Times New Roman" w:eastAsia="Calibri" w:hAnsi="Times New Roman" w:cs="Times New Roman"/>
          <w:bCs/>
        </w:rPr>
        <w:t>järgi</w:t>
      </w:r>
      <w:r w:rsidRPr="00AB77B1">
        <w:rPr>
          <w:rFonts w:ascii="Times New Roman" w:eastAsia="Calibri" w:hAnsi="Times New Roman" w:cs="Times New Roman"/>
          <w:bCs/>
        </w:rPr>
        <w:t xml:space="preserve"> peab mittetulundusühingute ja sihtasutuste registrit Tartu Maakohtu registriosakond, tunnistatakse KiKoS § 17 lõige 3 kehtetuks.</w:t>
      </w:r>
    </w:p>
    <w:p w14:paraId="36DD58D0" w14:textId="77777777" w:rsidR="00654C6C" w:rsidRPr="00AB77B1" w:rsidRDefault="00654C6C" w:rsidP="00654C6C">
      <w:pPr>
        <w:spacing w:after="0" w:line="240" w:lineRule="auto"/>
        <w:jc w:val="both"/>
        <w:rPr>
          <w:rFonts w:ascii="Times New Roman" w:eastAsia="Calibri" w:hAnsi="Times New Roman" w:cs="Times New Roman"/>
          <w:bCs/>
        </w:rPr>
      </w:pPr>
    </w:p>
    <w:p w14:paraId="64A4FAB4" w14:textId="1CD64B46" w:rsidR="00654C6C" w:rsidRPr="00AB77B1" w:rsidRDefault="00654C6C" w:rsidP="00654C6C">
      <w:pPr>
        <w:spacing w:after="0" w:line="240" w:lineRule="auto"/>
        <w:jc w:val="both"/>
        <w:rPr>
          <w:rFonts w:ascii="Times New Roman" w:eastAsia="Times New Roman" w:hAnsi="Times New Roman" w:cs="Times New Roman"/>
          <w:noProof/>
          <w:color w:val="0070C0"/>
          <w:lang w:eastAsia="et-EE"/>
        </w:rPr>
      </w:pPr>
      <w:r w:rsidRPr="00AB77B1">
        <w:rPr>
          <w:rFonts w:ascii="Times New Roman" w:eastAsia="Calibri" w:hAnsi="Times New Roman" w:cs="Times New Roman"/>
          <w:b/>
        </w:rPr>
        <w:t>Eelnõu punktiga 1</w:t>
      </w:r>
      <w:r w:rsidR="00EE68CE">
        <w:rPr>
          <w:rFonts w:ascii="Times New Roman" w:eastAsia="Calibri" w:hAnsi="Times New Roman" w:cs="Times New Roman"/>
          <w:b/>
        </w:rPr>
        <w:t>8</w:t>
      </w:r>
      <w:r w:rsidRPr="00AB77B1">
        <w:rPr>
          <w:rFonts w:ascii="Times New Roman" w:eastAsia="Calibri" w:hAnsi="Times New Roman" w:cs="Times New Roman"/>
          <w:bCs/>
        </w:rPr>
        <w:t xml:space="preserve"> muudetakse KiKoS § 20 lõiget 2.</w:t>
      </w:r>
    </w:p>
    <w:p w14:paraId="2832AEBF" w14:textId="77777777" w:rsidR="00654C6C" w:rsidRPr="00AB77B1" w:rsidRDefault="00654C6C" w:rsidP="00654C6C">
      <w:pPr>
        <w:spacing w:after="0" w:line="240" w:lineRule="auto"/>
        <w:jc w:val="both"/>
        <w:rPr>
          <w:rFonts w:ascii="Times New Roman" w:eastAsia="Calibri" w:hAnsi="Times New Roman" w:cs="Times New Roman"/>
          <w:bCs/>
        </w:rPr>
      </w:pPr>
    </w:p>
    <w:p w14:paraId="3B66A9AF" w14:textId="77777777" w:rsidR="00654C6C" w:rsidRPr="00AB77B1" w:rsidRDefault="00654C6C" w:rsidP="00654C6C">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Muudatus on tingitud ühelt poolt asjaolust, et VMS-s ei kasutata enam mõistet „tööluba“. Teisalt on KiKoS § 20 lõikes 2 siiani puudunud viide sellele, et välismaalasest vaimulik võib Eestis viibida ja töötada ka viisa alusel. Seetõttu on õigusselguse huvides toodud muudetavasse lõikesse mõiste „viisa“.</w:t>
      </w:r>
    </w:p>
    <w:p w14:paraId="551AFE5A" w14:textId="77777777" w:rsidR="00AB77B1" w:rsidRPr="00AB77B1" w:rsidRDefault="00AB77B1" w:rsidP="00AB77B1">
      <w:pPr>
        <w:spacing w:after="0" w:line="240" w:lineRule="auto"/>
        <w:jc w:val="both"/>
        <w:rPr>
          <w:rFonts w:ascii="Times New Roman" w:eastAsia="Calibri" w:hAnsi="Times New Roman" w:cs="Times New Roman"/>
          <w:bCs/>
        </w:rPr>
      </w:pPr>
    </w:p>
    <w:p w14:paraId="079C9D5D" w14:textId="34B4ADED" w:rsidR="00AB77B1" w:rsidRPr="00AB77B1" w:rsidRDefault="00AB77B1" w:rsidP="00AB77B1">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Eelnõu punktiga 1</w:t>
      </w:r>
      <w:r w:rsidR="00EE68CE">
        <w:rPr>
          <w:rFonts w:ascii="Times New Roman" w:eastAsia="Calibri" w:hAnsi="Times New Roman" w:cs="Times New Roman"/>
          <w:b/>
        </w:rPr>
        <w:t>9</w:t>
      </w:r>
      <w:r w:rsidRPr="00AB77B1">
        <w:rPr>
          <w:rFonts w:ascii="Times New Roman" w:eastAsia="Calibri" w:hAnsi="Times New Roman" w:cs="Times New Roman"/>
          <w:b/>
        </w:rPr>
        <w:t xml:space="preserve"> </w:t>
      </w:r>
      <w:r w:rsidRPr="00AB77B1">
        <w:rPr>
          <w:rFonts w:ascii="Times New Roman" w:eastAsia="Calibri" w:hAnsi="Times New Roman" w:cs="Times New Roman"/>
          <w:bCs/>
        </w:rPr>
        <w:t>täiendatakse KiKoS 20 lõigetega 3 ja 4.</w:t>
      </w:r>
    </w:p>
    <w:p w14:paraId="1E4DA405" w14:textId="77777777" w:rsidR="00AB77B1" w:rsidRPr="00AB77B1" w:rsidRDefault="00AB77B1" w:rsidP="00AB77B1">
      <w:pPr>
        <w:spacing w:after="0" w:line="240" w:lineRule="auto"/>
        <w:jc w:val="both"/>
        <w:rPr>
          <w:rFonts w:ascii="Times New Roman" w:eastAsia="Calibri" w:hAnsi="Times New Roman" w:cs="Times New Roman"/>
          <w:bCs/>
        </w:rPr>
      </w:pPr>
    </w:p>
    <w:p w14:paraId="6FA682A3" w14:textId="77777777" w:rsidR="009F279E" w:rsidRPr="00AB77B1"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Lõike 3 sisuks on seaduses </w:t>
      </w:r>
      <w:r>
        <w:rPr>
          <w:rFonts w:ascii="Times New Roman" w:eastAsia="Calibri" w:hAnsi="Times New Roman" w:cs="Times New Roman"/>
          <w:bCs/>
        </w:rPr>
        <w:t>sõnaselgelt</w:t>
      </w:r>
      <w:r w:rsidRPr="000140D7">
        <w:rPr>
          <w:rFonts w:ascii="Times New Roman" w:eastAsia="Calibri" w:hAnsi="Times New Roman" w:cs="Times New Roman"/>
          <w:bCs/>
        </w:rPr>
        <w:t xml:space="preserve"> </w:t>
      </w:r>
      <w:r w:rsidRPr="00AB77B1">
        <w:rPr>
          <w:rFonts w:ascii="Times New Roman" w:eastAsia="Calibri" w:hAnsi="Times New Roman" w:cs="Times New Roman"/>
          <w:bCs/>
        </w:rPr>
        <w:t>sätestada, kes ei saa olla usulise ühenduse vaimuli</w:t>
      </w:r>
      <w:r>
        <w:rPr>
          <w:rFonts w:ascii="Times New Roman" w:eastAsia="Calibri" w:hAnsi="Times New Roman" w:cs="Times New Roman"/>
          <w:bCs/>
        </w:rPr>
        <w:t>k</w:t>
      </w:r>
      <w:r w:rsidRPr="00AB77B1">
        <w:rPr>
          <w:rFonts w:ascii="Times New Roman" w:eastAsia="Calibri" w:hAnsi="Times New Roman" w:cs="Times New Roman"/>
          <w:bCs/>
        </w:rPr>
        <w:t xml:space="preserve">. Nende piirangute kehtestamise eesmärk lähtub käesoleva seaduse üldistest eesmärkidest, </w:t>
      </w:r>
      <w:r>
        <w:rPr>
          <w:rFonts w:ascii="Times New Roman" w:eastAsia="Calibri" w:hAnsi="Times New Roman" w:cs="Times New Roman"/>
          <w:bCs/>
        </w:rPr>
        <w:t>mida</w:t>
      </w:r>
      <w:r w:rsidRPr="00AB77B1">
        <w:rPr>
          <w:rFonts w:ascii="Times New Roman" w:eastAsia="Calibri" w:hAnsi="Times New Roman" w:cs="Times New Roman"/>
          <w:bCs/>
        </w:rPr>
        <w:t xml:space="preserve"> on käsitletud seletuskirjas eespool.</w:t>
      </w:r>
    </w:p>
    <w:p w14:paraId="61EEA159" w14:textId="77777777" w:rsidR="009F279E" w:rsidRPr="00AB77B1" w:rsidRDefault="009F279E" w:rsidP="009F279E">
      <w:pPr>
        <w:spacing w:after="0" w:line="240" w:lineRule="auto"/>
        <w:jc w:val="both"/>
        <w:rPr>
          <w:rFonts w:ascii="Times New Roman" w:eastAsia="Calibri" w:hAnsi="Times New Roman" w:cs="Times New Roman"/>
          <w:bCs/>
        </w:rPr>
      </w:pPr>
    </w:p>
    <w:p w14:paraId="1AB0B02C" w14:textId="1BF230E2" w:rsidR="009F279E"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Juba praegu kehtivas regulatsioonis lähtutakse põhimõttest, et vaimulikul peab Eestis viibimiseks ja vaimuliku ülesannete täitmiseks olema õiguslik alus</w:t>
      </w:r>
      <w:r>
        <w:rPr>
          <w:rFonts w:ascii="Times New Roman" w:eastAsia="Calibri" w:hAnsi="Times New Roman" w:cs="Times New Roman"/>
          <w:bCs/>
        </w:rPr>
        <w:t>.</w:t>
      </w:r>
      <w:r w:rsidRPr="00AB77B1">
        <w:rPr>
          <w:rFonts w:ascii="Times New Roman" w:eastAsia="Calibri" w:hAnsi="Times New Roman" w:cs="Times New Roman"/>
          <w:bCs/>
        </w:rPr>
        <w:t xml:space="preserve"> </w:t>
      </w:r>
      <w:r>
        <w:rPr>
          <w:rFonts w:ascii="Times New Roman" w:eastAsia="Calibri" w:hAnsi="Times New Roman" w:cs="Times New Roman"/>
          <w:bCs/>
        </w:rPr>
        <w:t>Seega</w:t>
      </w:r>
      <w:r w:rsidRPr="00AB77B1">
        <w:rPr>
          <w:rFonts w:ascii="Times New Roman" w:eastAsia="Calibri" w:hAnsi="Times New Roman" w:cs="Times New Roman"/>
          <w:bCs/>
        </w:rPr>
        <w:t xml:space="preserve"> saab asuda seisukohale, et vaimulikuks ei saa olla isik, kes ei vasta Eestis õiguslikul alusel viibimise nõuetele. </w:t>
      </w:r>
      <w:r>
        <w:rPr>
          <w:rFonts w:ascii="Times New Roman" w:eastAsia="Calibri" w:hAnsi="Times New Roman" w:cs="Times New Roman"/>
          <w:bCs/>
        </w:rPr>
        <w:t>Kavandatavat l</w:t>
      </w:r>
      <w:r w:rsidRPr="00AB77B1">
        <w:rPr>
          <w:rFonts w:ascii="Times New Roman" w:eastAsia="Calibri" w:hAnsi="Times New Roman" w:cs="Times New Roman"/>
          <w:bCs/>
        </w:rPr>
        <w:t>õi</w:t>
      </w:r>
      <w:r>
        <w:rPr>
          <w:rFonts w:ascii="Times New Roman" w:eastAsia="Calibri" w:hAnsi="Times New Roman" w:cs="Times New Roman"/>
          <w:bCs/>
        </w:rPr>
        <w:t>k</w:t>
      </w:r>
      <w:r w:rsidRPr="00AB77B1">
        <w:rPr>
          <w:rFonts w:ascii="Times New Roman" w:eastAsia="Calibri" w:hAnsi="Times New Roman" w:cs="Times New Roman"/>
          <w:bCs/>
        </w:rPr>
        <w:t>e 3 punkt</w:t>
      </w:r>
      <w:r>
        <w:rPr>
          <w:rFonts w:ascii="Times New Roman" w:eastAsia="Calibri" w:hAnsi="Times New Roman" w:cs="Times New Roman"/>
          <w:bCs/>
        </w:rPr>
        <w:t>i</w:t>
      </w:r>
      <w:r w:rsidRPr="00AB77B1">
        <w:rPr>
          <w:rFonts w:ascii="Times New Roman" w:eastAsia="Calibri" w:hAnsi="Times New Roman" w:cs="Times New Roman"/>
          <w:bCs/>
        </w:rPr>
        <w:t xml:space="preserve"> 2 kohald</w:t>
      </w:r>
      <w:r>
        <w:rPr>
          <w:rFonts w:ascii="Times New Roman" w:eastAsia="Calibri" w:hAnsi="Times New Roman" w:cs="Times New Roman"/>
          <w:bCs/>
        </w:rPr>
        <w:t>atakse</w:t>
      </w:r>
      <w:r w:rsidRPr="00AB77B1">
        <w:rPr>
          <w:rFonts w:ascii="Times New Roman" w:eastAsia="Calibri" w:hAnsi="Times New Roman" w:cs="Times New Roman"/>
          <w:bCs/>
        </w:rPr>
        <w:t xml:space="preserve"> välismaalase suhtes </w:t>
      </w:r>
      <w:r>
        <w:rPr>
          <w:rFonts w:ascii="Times New Roman" w:eastAsia="Calibri" w:hAnsi="Times New Roman" w:cs="Times New Roman"/>
          <w:bCs/>
        </w:rPr>
        <w:t>ja</w:t>
      </w:r>
      <w:r w:rsidRPr="00AB77B1">
        <w:rPr>
          <w:rFonts w:ascii="Times New Roman" w:eastAsia="Calibri" w:hAnsi="Times New Roman" w:cs="Times New Roman"/>
          <w:bCs/>
        </w:rPr>
        <w:t xml:space="preserve"> see on sõnastatud VMS-s kehtestatud regulatsiooni</w:t>
      </w:r>
      <w:r w:rsidR="00F80DB7">
        <w:rPr>
          <w:rFonts w:ascii="Times New Roman" w:eastAsia="Calibri" w:hAnsi="Times New Roman" w:cs="Times New Roman"/>
          <w:bCs/>
        </w:rPr>
        <w:t>st lähtuvalt</w:t>
      </w:r>
      <w:r w:rsidRPr="00AB77B1">
        <w:rPr>
          <w:rFonts w:ascii="Times New Roman" w:eastAsia="Calibri" w:hAnsi="Times New Roman" w:cs="Times New Roman"/>
          <w:bCs/>
        </w:rPr>
        <w:t xml:space="preserve">. Olukorras, kus riik ei ole eelnõus kirjeldatud alustel lubanud välismaalasel riigis viibimist seadustada, ei saa </w:t>
      </w:r>
      <w:r>
        <w:rPr>
          <w:rFonts w:ascii="Times New Roman" w:eastAsia="Calibri" w:hAnsi="Times New Roman" w:cs="Times New Roman"/>
          <w:bCs/>
        </w:rPr>
        <w:t>lubada</w:t>
      </w:r>
      <w:r w:rsidRPr="00AB77B1">
        <w:rPr>
          <w:rFonts w:ascii="Times New Roman" w:eastAsia="Calibri" w:hAnsi="Times New Roman" w:cs="Times New Roman"/>
          <w:bCs/>
        </w:rPr>
        <w:t>, et samadele alustele vastav isik saab olla vaimulik Eestis registreeritud usulises ühenduses.</w:t>
      </w:r>
    </w:p>
    <w:p w14:paraId="07633D7D" w14:textId="77777777" w:rsidR="009F279E" w:rsidRDefault="009F279E" w:rsidP="009F279E">
      <w:pPr>
        <w:spacing w:after="0" w:line="240" w:lineRule="auto"/>
        <w:jc w:val="both"/>
        <w:rPr>
          <w:rFonts w:ascii="Times New Roman" w:eastAsia="Calibri" w:hAnsi="Times New Roman" w:cs="Times New Roman"/>
          <w:bCs/>
        </w:rPr>
      </w:pPr>
    </w:p>
    <w:p w14:paraId="053A8C0D" w14:textId="77777777" w:rsidR="009F279E"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Eespool nimetatud piirang on seotud tähtajaga – kümme aastat. Analoogne tähtaeg on näiteks kehtestatud väljasõidukohustuse ja sissesõidukeelu seaduses, mille § 27</w:t>
      </w:r>
      <w:r>
        <w:rPr>
          <w:rFonts w:ascii="Times New Roman" w:eastAsia="Calibri" w:hAnsi="Times New Roman" w:cs="Times New Roman"/>
          <w:bCs/>
          <w:vertAlign w:val="superscript"/>
        </w:rPr>
        <w:t>1</w:t>
      </w:r>
      <w:r>
        <w:rPr>
          <w:rFonts w:ascii="Times New Roman" w:eastAsia="Calibri" w:hAnsi="Times New Roman" w:cs="Times New Roman"/>
          <w:bCs/>
        </w:rPr>
        <w:t xml:space="preserve"> lõike 1 kohaselt võidakse t</w:t>
      </w:r>
      <w:r w:rsidRPr="00491BEB">
        <w:rPr>
          <w:rFonts w:ascii="Times New Roman" w:eastAsia="Calibri" w:hAnsi="Times New Roman" w:cs="Times New Roman"/>
          <w:bCs/>
        </w:rPr>
        <w:t xml:space="preserve">ähtajalist sissesõidukeeldu kohaldada kehtivusajaga kuni </w:t>
      </w:r>
      <w:r>
        <w:rPr>
          <w:rFonts w:ascii="Times New Roman" w:eastAsia="Calibri" w:hAnsi="Times New Roman" w:cs="Times New Roman"/>
          <w:bCs/>
        </w:rPr>
        <w:t>kümme</w:t>
      </w:r>
      <w:r w:rsidRPr="00491BEB">
        <w:rPr>
          <w:rFonts w:ascii="Times New Roman" w:eastAsia="Calibri" w:hAnsi="Times New Roman" w:cs="Times New Roman"/>
          <w:bCs/>
        </w:rPr>
        <w:t xml:space="preserve"> aastat.</w:t>
      </w:r>
    </w:p>
    <w:p w14:paraId="321B8592" w14:textId="77777777" w:rsidR="009F279E" w:rsidRDefault="009F279E" w:rsidP="009F279E">
      <w:pPr>
        <w:spacing w:after="0" w:line="240" w:lineRule="auto"/>
        <w:jc w:val="both"/>
        <w:rPr>
          <w:rFonts w:ascii="Times New Roman" w:eastAsia="Calibri" w:hAnsi="Times New Roman" w:cs="Times New Roman"/>
          <w:bCs/>
        </w:rPr>
      </w:pPr>
    </w:p>
    <w:p w14:paraId="64E00A61" w14:textId="77777777" w:rsidR="009F279E"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KiKoS redaktsioon, mis kehtis aastatel 1993–2002, sätestas (§ 15 lg 1), et kiriku, koguduse või koguduste liidu juhatuse liige ja vaimulik ei või olla kriminaalkorras karistatud. Kehtivas KiKoS-s ei ole siiani sellist piirangut olnud. Kuna vaimulikul on siiski peale ulatusliku nähtava tegevuse nii oma koguduses kui ka ühiskonnas laiemalt (sh töö eri vanuses liikmetega) seadustest ja teistest õigusaktidest tulenevad võimalused (võrreldes teiste isikutega) ligipääsuks näiteks kinnipidamiskohtades, haiglates ja hoolekandeasutustes olevatele isikutele, on põhjendatud, et vaimuliku mainele ja taustale esitatavad nõudeid oleksid võimalikult lähedased sellele, mis esitatakse näiteks riigi- või kohaliku omavalitsuse teenistujatele.</w:t>
      </w:r>
    </w:p>
    <w:p w14:paraId="01FB0B00" w14:textId="77777777" w:rsidR="009F279E" w:rsidRDefault="009F279E" w:rsidP="009F279E">
      <w:pPr>
        <w:spacing w:after="0" w:line="240" w:lineRule="auto"/>
        <w:jc w:val="both"/>
        <w:rPr>
          <w:rFonts w:ascii="Times New Roman" w:eastAsia="Calibri" w:hAnsi="Times New Roman" w:cs="Times New Roman"/>
          <w:bCs/>
        </w:rPr>
      </w:pPr>
    </w:p>
    <w:p w14:paraId="16E1B7B9" w14:textId="77777777" w:rsidR="009F279E"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Teatud ülesandeid täitvate vaimulike puhul on juba praegu kehtestatud piirangud, mis seonduvad karistatusega: perekonnaseisutoimingute seaduse § 17 lõike 1 punkti 6 kohaselt võib vaimulik täita abielu sõlmimisega seotud perekonnaseisuasutuse ülesandeid, kui tal ei ole karistatust tahtlikult toimepandud kuriteo eest. Kuna paljudes usulistes ühendustes toimub laste- või noortetöö või on asutatud usuliste ühendustega seotud erakoole, väärib nimetamist ka lastekaitseseaduse § 20, mis sisaldab karistatusest tulenevaid piiranguid lapsega töötavate isikute kohta. Lapsega töötav isik on sama seaduse § 18 kohaselt </w:t>
      </w:r>
      <w:r w:rsidRPr="00C52F16">
        <w:rPr>
          <w:rFonts w:ascii="Times New Roman" w:eastAsia="Calibri" w:hAnsi="Times New Roman" w:cs="Times New Roman"/>
          <w:bCs/>
        </w:rPr>
        <w:t>töös või kutsetegevuses lapsega vahetult kokku puutuv isik, samuti vabatahtlikus tegevuses, asendusteenistuses teenides, tööturuteenuste</w:t>
      </w:r>
      <w:r>
        <w:rPr>
          <w:rFonts w:ascii="Times New Roman" w:eastAsia="Calibri" w:hAnsi="Times New Roman" w:cs="Times New Roman"/>
          <w:bCs/>
        </w:rPr>
        <w:t>s</w:t>
      </w:r>
      <w:r w:rsidRPr="00C52F16">
        <w:rPr>
          <w:rFonts w:ascii="Times New Roman" w:eastAsia="Calibri" w:hAnsi="Times New Roman" w:cs="Times New Roman"/>
          <w:bCs/>
        </w:rPr>
        <w:t xml:space="preserve"> osaledes või praktikandina lapsega vahetult kokku puutuv isik.</w:t>
      </w:r>
    </w:p>
    <w:p w14:paraId="6C51FAF0" w14:textId="77777777" w:rsidR="009F279E" w:rsidRDefault="009F279E" w:rsidP="009F279E">
      <w:pPr>
        <w:spacing w:after="0" w:line="240" w:lineRule="auto"/>
        <w:jc w:val="both"/>
        <w:rPr>
          <w:rFonts w:ascii="Times New Roman" w:eastAsia="Calibri" w:hAnsi="Times New Roman" w:cs="Times New Roman"/>
          <w:bCs/>
        </w:rPr>
      </w:pPr>
    </w:p>
    <w:p w14:paraId="2014CC04" w14:textId="77777777" w:rsidR="009F279E" w:rsidRPr="00AB77B1" w:rsidRDefault="009F279E" w:rsidP="009F279E">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Seega on kavandatava lõike punktiga 1 lisatud KiKoS-sse nõue, mille kohaselt </w:t>
      </w:r>
      <w:r w:rsidRPr="006D022E">
        <w:rPr>
          <w:rFonts w:ascii="Times New Roman" w:eastAsia="Calibri" w:hAnsi="Times New Roman" w:cs="Times New Roman"/>
          <w:bCs/>
        </w:rPr>
        <w:t xml:space="preserve">ei saa </w:t>
      </w:r>
      <w:r>
        <w:rPr>
          <w:rFonts w:ascii="Times New Roman" w:eastAsia="Calibri" w:hAnsi="Times New Roman" w:cs="Times New Roman"/>
          <w:bCs/>
        </w:rPr>
        <w:t>u</w:t>
      </w:r>
      <w:r w:rsidRPr="006D022E">
        <w:rPr>
          <w:rFonts w:ascii="Times New Roman" w:eastAsia="Calibri" w:hAnsi="Times New Roman" w:cs="Times New Roman"/>
          <w:bCs/>
        </w:rPr>
        <w:t xml:space="preserve">sulise ühenduse vaimulik olla isik, keda on karistatud tahtlikult toimepandud kuriteo eest ja </w:t>
      </w:r>
      <w:r>
        <w:rPr>
          <w:rFonts w:ascii="Times New Roman" w:eastAsia="Calibri" w:hAnsi="Times New Roman" w:cs="Times New Roman"/>
          <w:bCs/>
        </w:rPr>
        <w:t xml:space="preserve">kelle </w:t>
      </w:r>
      <w:r w:rsidRPr="006D022E">
        <w:rPr>
          <w:rFonts w:ascii="Times New Roman" w:eastAsia="Calibri" w:hAnsi="Times New Roman" w:cs="Times New Roman"/>
          <w:bCs/>
        </w:rPr>
        <w:t>karistatus ei ole kustunud</w:t>
      </w:r>
      <w:r>
        <w:rPr>
          <w:rFonts w:ascii="Times New Roman" w:eastAsia="Calibri" w:hAnsi="Times New Roman" w:cs="Times New Roman"/>
          <w:bCs/>
        </w:rPr>
        <w:t>. Sama nõue kehtib näiteks avaliku teenistuse seaduse § 15 punkti 1 järgi avalikku teenistusse võetavate isikute kohta.</w:t>
      </w:r>
    </w:p>
    <w:p w14:paraId="58E36E9F" w14:textId="77777777" w:rsidR="009F279E" w:rsidRPr="00AB77B1" w:rsidRDefault="009F279E" w:rsidP="009F279E">
      <w:pPr>
        <w:spacing w:after="0" w:line="240" w:lineRule="auto"/>
        <w:jc w:val="both"/>
        <w:rPr>
          <w:rFonts w:ascii="Times New Roman" w:eastAsia="Calibri" w:hAnsi="Times New Roman" w:cs="Times New Roman"/>
          <w:bCs/>
        </w:rPr>
      </w:pPr>
    </w:p>
    <w:p w14:paraId="2817BA4E" w14:textId="77777777" w:rsidR="009F279E" w:rsidRPr="00AB77B1"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Lõike 4 vajalikkus on tõusetunud praktikas esilekerkinud juhtumitest, mis on puudutanud näiteks nii islamikogukonda (mufti tiitli kasutamine) kui </w:t>
      </w:r>
      <w:r>
        <w:rPr>
          <w:rFonts w:ascii="Times New Roman" w:eastAsia="Calibri" w:hAnsi="Times New Roman" w:cs="Times New Roman"/>
          <w:bCs/>
        </w:rPr>
        <w:t xml:space="preserve">ka </w:t>
      </w:r>
      <w:r w:rsidRPr="00AB77B1">
        <w:rPr>
          <w:rFonts w:ascii="Times New Roman" w:eastAsia="Calibri" w:hAnsi="Times New Roman" w:cs="Times New Roman"/>
          <w:bCs/>
        </w:rPr>
        <w:t xml:space="preserve">mõnda kristlikku usulist ühendust (sh on kasutatud vaimuliku </w:t>
      </w:r>
      <w:r>
        <w:rPr>
          <w:rFonts w:ascii="Times New Roman" w:eastAsia="Calibri" w:hAnsi="Times New Roman" w:cs="Times New Roman"/>
          <w:bCs/>
        </w:rPr>
        <w:t>ametinimetust</w:t>
      </w:r>
      <w:r w:rsidRPr="00AB77B1">
        <w:rPr>
          <w:rFonts w:ascii="Times New Roman" w:eastAsia="Calibri" w:hAnsi="Times New Roman" w:cs="Times New Roman"/>
          <w:bCs/>
        </w:rPr>
        <w:t xml:space="preserve">, mis on olemuslikult omane väga pika ajalooga mittekristlikule usulisele ühendusele). Vaimuliku </w:t>
      </w:r>
      <w:r>
        <w:rPr>
          <w:rFonts w:ascii="Times New Roman" w:eastAsia="Calibri" w:hAnsi="Times New Roman" w:cs="Times New Roman"/>
          <w:bCs/>
        </w:rPr>
        <w:t>ametinimetusi</w:t>
      </w:r>
      <w:r w:rsidRPr="00AB77B1">
        <w:rPr>
          <w:rFonts w:ascii="Times New Roman" w:eastAsia="Calibri" w:hAnsi="Times New Roman" w:cs="Times New Roman"/>
          <w:bCs/>
        </w:rPr>
        <w:t xml:space="preserve"> on kasutatud analoo</w:t>
      </w:r>
      <w:r>
        <w:rPr>
          <w:rFonts w:ascii="Times New Roman" w:eastAsia="Calibri" w:hAnsi="Times New Roman" w:cs="Times New Roman"/>
          <w:bCs/>
        </w:rPr>
        <w:t>gsetel</w:t>
      </w:r>
      <w:r w:rsidRPr="00AB77B1">
        <w:rPr>
          <w:rFonts w:ascii="Times New Roman" w:eastAsia="Calibri" w:hAnsi="Times New Roman" w:cs="Times New Roman"/>
          <w:bCs/>
        </w:rPr>
        <w:t xml:space="preserve"> juhtudel ka omakasu eesmär</w:t>
      </w:r>
      <w:r>
        <w:rPr>
          <w:rFonts w:ascii="Times New Roman" w:eastAsia="Calibri" w:hAnsi="Times New Roman" w:cs="Times New Roman"/>
          <w:bCs/>
        </w:rPr>
        <w:t>gil</w:t>
      </w:r>
      <w:r w:rsidRPr="00AB77B1">
        <w:rPr>
          <w:rFonts w:ascii="Times New Roman" w:eastAsia="Calibri" w:hAnsi="Times New Roman" w:cs="Times New Roman"/>
          <w:bCs/>
        </w:rPr>
        <w:t>.</w:t>
      </w:r>
    </w:p>
    <w:p w14:paraId="3153156F" w14:textId="77777777" w:rsidR="009F279E" w:rsidRPr="00AB77B1" w:rsidRDefault="009F279E" w:rsidP="009F279E">
      <w:pPr>
        <w:spacing w:after="0" w:line="240" w:lineRule="auto"/>
        <w:jc w:val="both"/>
        <w:rPr>
          <w:rFonts w:ascii="Times New Roman" w:eastAsia="Calibri" w:hAnsi="Times New Roman" w:cs="Times New Roman"/>
          <w:bCs/>
        </w:rPr>
      </w:pPr>
    </w:p>
    <w:p w14:paraId="5B6A07A8" w14:textId="77777777" w:rsidR="009F279E" w:rsidRPr="00AB77B1" w:rsidRDefault="009F279E" w:rsidP="009F279E">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 xml:space="preserve">Kujunenud olukorda, kus isikud kasutavad eksitavaid vaimuliku </w:t>
      </w:r>
      <w:r>
        <w:rPr>
          <w:rFonts w:ascii="Times New Roman" w:eastAsia="Calibri" w:hAnsi="Times New Roman" w:cs="Times New Roman"/>
          <w:bCs/>
        </w:rPr>
        <w:t>ametinimetusi</w:t>
      </w:r>
      <w:r w:rsidRPr="00AB77B1">
        <w:rPr>
          <w:rFonts w:ascii="Times New Roman" w:eastAsia="Calibri" w:hAnsi="Times New Roman" w:cs="Times New Roman"/>
          <w:bCs/>
        </w:rPr>
        <w:t>, on mõistlik lahendada analoog</w:t>
      </w:r>
      <w:r>
        <w:rPr>
          <w:rFonts w:ascii="Times New Roman" w:eastAsia="Calibri" w:hAnsi="Times New Roman" w:cs="Times New Roman"/>
          <w:bCs/>
        </w:rPr>
        <w:t>s</w:t>
      </w:r>
      <w:r w:rsidRPr="00AB77B1">
        <w:rPr>
          <w:rFonts w:ascii="Times New Roman" w:eastAsia="Calibri" w:hAnsi="Times New Roman" w:cs="Times New Roman"/>
          <w:bCs/>
        </w:rPr>
        <w:t xml:space="preserve">elt KiKoS § 7 lõikega 3, mis annab usulisele ühendusele võimaluse huvide kahjustamise korral nõuda oma nime õigustamatu kasutamise lõpetamist ja kasutamisega tekitatud kahju hüvitamist. Sarnane regulatsioon on ka KiKoS § 21 lõikes 2, mis näeb ette aluse samasuguse nõude esitamiseks vaimuliku teenistusriietuse õigustamatu kasutamise puhul. </w:t>
      </w:r>
      <w:r>
        <w:rPr>
          <w:rFonts w:ascii="Times New Roman" w:eastAsia="Calibri" w:hAnsi="Times New Roman" w:cs="Times New Roman"/>
          <w:bCs/>
        </w:rPr>
        <w:t>Eespool nimetatud nõuded esitataks</w:t>
      </w:r>
      <w:r w:rsidRPr="001D1723">
        <w:rPr>
          <w:rFonts w:ascii="Times New Roman" w:eastAsia="Calibri" w:hAnsi="Times New Roman" w:cs="Times New Roman"/>
          <w:bCs/>
        </w:rPr>
        <w:t xml:space="preserve"> tsiviilkohtumenetluses</w:t>
      </w:r>
      <w:r>
        <w:rPr>
          <w:rFonts w:ascii="Times New Roman" w:eastAsia="Calibri" w:hAnsi="Times New Roman" w:cs="Times New Roman"/>
          <w:bCs/>
        </w:rPr>
        <w:t xml:space="preserve"> (k</w:t>
      </w:r>
      <w:r w:rsidRPr="001D1723">
        <w:rPr>
          <w:rFonts w:ascii="Times New Roman" w:eastAsia="Calibri" w:hAnsi="Times New Roman" w:cs="Times New Roman"/>
          <w:bCs/>
        </w:rPr>
        <w:t>onkreetsemalt hagimenetluse</w:t>
      </w:r>
      <w:r>
        <w:rPr>
          <w:rFonts w:ascii="Times New Roman" w:eastAsia="Calibri" w:hAnsi="Times New Roman" w:cs="Times New Roman"/>
          <w:bCs/>
        </w:rPr>
        <w:t>s)</w:t>
      </w:r>
      <w:r w:rsidRPr="001D1723">
        <w:rPr>
          <w:rFonts w:ascii="Times New Roman" w:eastAsia="Calibri" w:hAnsi="Times New Roman" w:cs="Times New Roman"/>
          <w:bCs/>
        </w:rPr>
        <w:t>.</w:t>
      </w:r>
    </w:p>
    <w:p w14:paraId="1BE17369" w14:textId="77777777" w:rsidR="00AB77B1" w:rsidRPr="00AB77B1" w:rsidRDefault="00AB77B1" w:rsidP="00AB77B1">
      <w:pPr>
        <w:spacing w:after="0" w:line="240" w:lineRule="auto"/>
        <w:jc w:val="both"/>
        <w:rPr>
          <w:rFonts w:ascii="Times New Roman" w:eastAsia="Calibri" w:hAnsi="Times New Roman" w:cs="Times New Roman"/>
          <w:bCs/>
        </w:rPr>
      </w:pPr>
    </w:p>
    <w:p w14:paraId="2A0822E2" w14:textId="1FC88E3C" w:rsidR="000358AD" w:rsidRPr="008D7BFE"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
        </w:rPr>
        <w:t xml:space="preserve">Eelnõu punktiga </w:t>
      </w:r>
      <w:r w:rsidR="00EE68CE">
        <w:rPr>
          <w:rFonts w:ascii="Times New Roman" w:eastAsia="Calibri" w:hAnsi="Times New Roman" w:cs="Times New Roman"/>
          <w:b/>
        </w:rPr>
        <w:t>20</w:t>
      </w:r>
      <w:r>
        <w:rPr>
          <w:rFonts w:ascii="Times New Roman" w:eastAsia="Calibri" w:hAnsi="Times New Roman" w:cs="Times New Roman"/>
          <w:bCs/>
        </w:rPr>
        <w:t xml:space="preserve"> täiendatakse KiKoS § 21 lõiget 2. Eesti Kirikute </w:t>
      </w:r>
      <w:r w:rsidRPr="006369FD">
        <w:rPr>
          <w:rFonts w:ascii="Times New Roman" w:eastAsia="Calibri" w:hAnsi="Times New Roman" w:cs="Times New Roman"/>
          <w:bCs/>
        </w:rPr>
        <w:t xml:space="preserve">Nõukogu on arvamuses eelnõu kohta pidanud vajalikuks, et kõnealuses lõikes, aga ka KiKoS § </w:t>
      </w:r>
      <w:r>
        <w:rPr>
          <w:rFonts w:ascii="Times New Roman" w:eastAsia="Calibri" w:hAnsi="Times New Roman" w:cs="Times New Roman"/>
          <w:bCs/>
        </w:rPr>
        <w:t>7</w:t>
      </w:r>
      <w:r w:rsidRPr="006369FD">
        <w:rPr>
          <w:rFonts w:ascii="Times New Roman" w:eastAsia="Calibri" w:hAnsi="Times New Roman" w:cs="Times New Roman"/>
          <w:bCs/>
        </w:rPr>
        <w:t xml:space="preserve"> l</w:t>
      </w:r>
      <w:r>
        <w:rPr>
          <w:rFonts w:ascii="Times New Roman" w:eastAsia="Calibri" w:hAnsi="Times New Roman" w:cs="Times New Roman"/>
          <w:bCs/>
        </w:rPr>
        <w:t>õike</w:t>
      </w:r>
      <w:r w:rsidRPr="006369FD">
        <w:rPr>
          <w:rFonts w:ascii="Times New Roman" w:eastAsia="Calibri" w:hAnsi="Times New Roman" w:cs="Times New Roman"/>
          <w:bCs/>
        </w:rPr>
        <w:t xml:space="preserve">s </w:t>
      </w:r>
      <w:r>
        <w:rPr>
          <w:rFonts w:ascii="Times New Roman" w:eastAsia="Calibri" w:hAnsi="Times New Roman" w:cs="Times New Roman"/>
          <w:bCs/>
        </w:rPr>
        <w:t>3</w:t>
      </w:r>
      <w:r w:rsidRPr="006369FD">
        <w:rPr>
          <w:rFonts w:ascii="Times New Roman" w:eastAsia="Calibri" w:hAnsi="Times New Roman" w:cs="Times New Roman"/>
          <w:bCs/>
        </w:rPr>
        <w:t xml:space="preserve"> ja eelnõuga kavandatavas § 20 l</w:t>
      </w:r>
      <w:r>
        <w:rPr>
          <w:rFonts w:ascii="Times New Roman" w:eastAsia="Calibri" w:hAnsi="Times New Roman" w:cs="Times New Roman"/>
          <w:bCs/>
        </w:rPr>
        <w:t>õike</w:t>
      </w:r>
      <w:r w:rsidRPr="006369FD">
        <w:rPr>
          <w:rFonts w:ascii="Times New Roman" w:eastAsia="Calibri" w:hAnsi="Times New Roman" w:cs="Times New Roman"/>
          <w:bCs/>
        </w:rPr>
        <w:t>s 4 sätestataks, kuhu tuleb usulise ühenduse nime või teenistusriietuse õigustamatu kasutamise ja tekitatud kahju hüvitamise nõudega pöörduda. Nimetatud lõi</w:t>
      </w:r>
      <w:r>
        <w:rPr>
          <w:rFonts w:ascii="Times New Roman" w:eastAsia="Calibri" w:hAnsi="Times New Roman" w:cs="Times New Roman"/>
          <w:bCs/>
        </w:rPr>
        <w:t>get</w:t>
      </w:r>
      <w:r w:rsidRPr="006369FD">
        <w:rPr>
          <w:rFonts w:ascii="Times New Roman" w:eastAsia="Calibri" w:hAnsi="Times New Roman" w:cs="Times New Roman"/>
          <w:bCs/>
        </w:rPr>
        <w:t xml:space="preserve">esse lisataksegi nüüd täpsustusena, et see toimub tsiviilkohtumenetluses. Konkreetsemalt </w:t>
      </w:r>
      <w:r>
        <w:rPr>
          <w:rFonts w:ascii="Times New Roman" w:eastAsia="Calibri" w:hAnsi="Times New Roman" w:cs="Times New Roman"/>
          <w:bCs/>
        </w:rPr>
        <w:t>on</w:t>
      </w:r>
      <w:r w:rsidRPr="006369FD">
        <w:rPr>
          <w:rFonts w:ascii="Times New Roman" w:eastAsia="Calibri" w:hAnsi="Times New Roman" w:cs="Times New Roman"/>
          <w:bCs/>
        </w:rPr>
        <w:t xml:space="preserve"> tegemist hagimenetlusega.</w:t>
      </w:r>
    </w:p>
    <w:p w14:paraId="152F085A" w14:textId="77777777" w:rsidR="000358AD" w:rsidRDefault="000358AD" w:rsidP="000358AD">
      <w:pPr>
        <w:spacing w:after="0" w:line="240" w:lineRule="auto"/>
        <w:jc w:val="both"/>
        <w:rPr>
          <w:rFonts w:ascii="Times New Roman" w:eastAsia="Calibri" w:hAnsi="Times New Roman" w:cs="Times New Roman"/>
          <w:b/>
        </w:rPr>
      </w:pPr>
    </w:p>
    <w:p w14:paraId="48602CC7" w14:textId="0117808B" w:rsidR="000358AD" w:rsidRPr="00AB77B1" w:rsidRDefault="000358AD" w:rsidP="000358AD">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
        </w:rPr>
        <w:t xml:space="preserve">Eelnõu punktiga </w:t>
      </w:r>
      <w:r>
        <w:rPr>
          <w:rFonts w:ascii="Times New Roman" w:eastAsia="Calibri" w:hAnsi="Times New Roman" w:cs="Times New Roman"/>
          <w:b/>
        </w:rPr>
        <w:t>2</w:t>
      </w:r>
      <w:r w:rsidR="00EE68CE">
        <w:rPr>
          <w:rFonts w:ascii="Times New Roman" w:eastAsia="Calibri" w:hAnsi="Times New Roman" w:cs="Times New Roman"/>
          <w:b/>
        </w:rPr>
        <w:t>1</w:t>
      </w:r>
      <w:r w:rsidRPr="00AB77B1">
        <w:rPr>
          <w:rFonts w:ascii="Times New Roman" w:eastAsia="Calibri" w:hAnsi="Times New Roman" w:cs="Times New Roman"/>
          <w:b/>
        </w:rPr>
        <w:t xml:space="preserve"> </w:t>
      </w:r>
      <w:r w:rsidRPr="00AB77B1">
        <w:rPr>
          <w:rFonts w:ascii="Times New Roman" w:eastAsia="Calibri" w:hAnsi="Times New Roman" w:cs="Times New Roman"/>
          <w:bCs/>
        </w:rPr>
        <w:t>lisatakse usulise ühenduse juhatuse liikmele samasugune piirang nagu eelnõu punktis 1</w:t>
      </w:r>
      <w:r w:rsidR="008B77FA">
        <w:rPr>
          <w:rFonts w:ascii="Times New Roman" w:eastAsia="Calibri" w:hAnsi="Times New Roman" w:cs="Times New Roman"/>
          <w:bCs/>
        </w:rPr>
        <w:t>9</w:t>
      </w:r>
      <w:r w:rsidRPr="00AB77B1">
        <w:rPr>
          <w:rFonts w:ascii="Times New Roman" w:eastAsia="Calibri" w:hAnsi="Times New Roman" w:cs="Times New Roman"/>
          <w:bCs/>
        </w:rPr>
        <w:t xml:space="preserve"> usulise ühenduse vaimuliku suhtes. Paljude usuliste ühenduste põhikirjade</w:t>
      </w:r>
      <w:r>
        <w:rPr>
          <w:rFonts w:ascii="Times New Roman" w:eastAsia="Calibri" w:hAnsi="Times New Roman" w:cs="Times New Roman"/>
          <w:bCs/>
        </w:rPr>
        <w:t xml:space="preserve"> järgi </w:t>
      </w:r>
      <w:r w:rsidRPr="00AB77B1">
        <w:rPr>
          <w:rFonts w:ascii="Times New Roman" w:eastAsia="Calibri" w:hAnsi="Times New Roman" w:cs="Times New Roman"/>
          <w:bCs/>
        </w:rPr>
        <w:t xml:space="preserve">kuuluvad vaimulikud usulise ühenduse juhatusse ametikohajärgselt, mistõttu on põhjendatud kehtestada need piirangud samalaadsena. Käesolevas sättes kehtivad need piirangud mõistagi kõigi juhatuse liikmete, mitte vaid juhatusse kuuluvate vaimulike </w:t>
      </w:r>
      <w:r>
        <w:rPr>
          <w:rFonts w:ascii="Times New Roman" w:eastAsia="Calibri" w:hAnsi="Times New Roman" w:cs="Times New Roman"/>
          <w:bCs/>
        </w:rPr>
        <w:t>kohta</w:t>
      </w:r>
      <w:r w:rsidRPr="00AB77B1">
        <w:rPr>
          <w:rFonts w:ascii="Times New Roman" w:eastAsia="Calibri" w:hAnsi="Times New Roman" w:cs="Times New Roman"/>
          <w:bCs/>
        </w:rPr>
        <w:t>.</w:t>
      </w:r>
    </w:p>
    <w:p w14:paraId="2CA29E18" w14:textId="77777777" w:rsidR="000358AD" w:rsidRPr="00AB77B1" w:rsidRDefault="000358AD" w:rsidP="000358AD">
      <w:pPr>
        <w:spacing w:after="0" w:line="240" w:lineRule="auto"/>
        <w:jc w:val="both"/>
        <w:rPr>
          <w:rFonts w:ascii="Times New Roman" w:eastAsia="Calibri" w:hAnsi="Times New Roman" w:cs="Times New Roman"/>
          <w:bCs/>
        </w:rPr>
      </w:pPr>
    </w:p>
    <w:p w14:paraId="7597C35A" w14:textId="2360E406" w:rsidR="000358AD" w:rsidRDefault="000358AD" w:rsidP="000358AD">
      <w:pPr>
        <w:spacing w:after="0" w:line="240" w:lineRule="auto"/>
        <w:jc w:val="both"/>
        <w:rPr>
          <w:rFonts w:ascii="Times New Roman" w:eastAsia="Calibri" w:hAnsi="Times New Roman" w:cs="Times New Roman"/>
          <w:bCs/>
        </w:rPr>
      </w:pPr>
      <w:bookmarkStart w:id="82" w:name="_Hlk179497301"/>
      <w:r w:rsidRPr="00AB77B1">
        <w:rPr>
          <w:rFonts w:ascii="Times New Roman" w:eastAsia="Calibri" w:hAnsi="Times New Roman" w:cs="Times New Roman"/>
          <w:bCs/>
        </w:rPr>
        <w:t>Sarnaselt eelnõu punkti 1</w:t>
      </w:r>
      <w:r w:rsidR="008B77FA">
        <w:rPr>
          <w:rFonts w:ascii="Times New Roman" w:eastAsia="Calibri" w:hAnsi="Times New Roman" w:cs="Times New Roman"/>
          <w:bCs/>
        </w:rPr>
        <w:t>9</w:t>
      </w:r>
      <w:r w:rsidRPr="00AB77B1">
        <w:rPr>
          <w:rFonts w:ascii="Times New Roman" w:eastAsia="Calibri" w:hAnsi="Times New Roman" w:cs="Times New Roman"/>
          <w:bCs/>
        </w:rPr>
        <w:t xml:space="preserve"> selgituses toodule on muudatuse sõnastamisel lähtutud VMS-s sätestatud regulatsioonist. Olukorras, kus riik ei ole eelnõus kirjeldatud alustel lubanud välismaalasel riigis viibimist seadustada, ei saa </w:t>
      </w:r>
      <w:r>
        <w:rPr>
          <w:rFonts w:ascii="Times New Roman" w:eastAsia="Calibri" w:hAnsi="Times New Roman" w:cs="Times New Roman"/>
          <w:bCs/>
        </w:rPr>
        <w:t>lubada</w:t>
      </w:r>
      <w:r w:rsidRPr="00AB77B1">
        <w:rPr>
          <w:rFonts w:ascii="Times New Roman" w:eastAsia="Calibri" w:hAnsi="Times New Roman" w:cs="Times New Roman"/>
          <w:bCs/>
        </w:rPr>
        <w:t>, et samadele alustele vastav isik saab olla juhatuse lii</w:t>
      </w:r>
      <w:r>
        <w:rPr>
          <w:rFonts w:ascii="Times New Roman" w:eastAsia="Calibri" w:hAnsi="Times New Roman" w:cs="Times New Roman"/>
          <w:bCs/>
        </w:rPr>
        <w:t>ge</w:t>
      </w:r>
      <w:r w:rsidRPr="00AB77B1">
        <w:rPr>
          <w:rFonts w:ascii="Times New Roman" w:eastAsia="Calibri" w:hAnsi="Times New Roman" w:cs="Times New Roman"/>
          <w:bCs/>
        </w:rPr>
        <w:t xml:space="preserve"> Eestis registreeritud usulises ühenduses.</w:t>
      </w:r>
    </w:p>
    <w:p w14:paraId="5A2E3C38" w14:textId="77777777" w:rsidR="000358AD" w:rsidRDefault="000358AD" w:rsidP="000358AD">
      <w:pPr>
        <w:spacing w:after="0" w:line="240" w:lineRule="auto"/>
        <w:jc w:val="both"/>
        <w:rPr>
          <w:rFonts w:ascii="Times New Roman" w:eastAsia="Calibri" w:hAnsi="Times New Roman" w:cs="Times New Roman"/>
          <w:bCs/>
        </w:rPr>
      </w:pPr>
    </w:p>
    <w:p w14:paraId="3AC9192B" w14:textId="60F40387" w:rsidR="000358AD" w:rsidRPr="00AB77B1"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Cs/>
        </w:rPr>
        <w:t>Muudatuse põhjalikumad selgitused on esitatud eelnõu punkti 1</w:t>
      </w:r>
      <w:r w:rsidR="008B77FA">
        <w:rPr>
          <w:rFonts w:ascii="Times New Roman" w:eastAsia="Calibri" w:hAnsi="Times New Roman" w:cs="Times New Roman"/>
          <w:bCs/>
        </w:rPr>
        <w:t>9</w:t>
      </w:r>
      <w:r>
        <w:rPr>
          <w:rFonts w:ascii="Times New Roman" w:eastAsia="Calibri" w:hAnsi="Times New Roman" w:cs="Times New Roman"/>
          <w:bCs/>
        </w:rPr>
        <w:t xml:space="preserve"> selgitustes.</w:t>
      </w:r>
    </w:p>
    <w:p w14:paraId="4FD764E1" w14:textId="77777777" w:rsidR="000358AD" w:rsidRPr="00AB77B1" w:rsidRDefault="000358AD" w:rsidP="000358AD">
      <w:pPr>
        <w:spacing w:after="0" w:line="240" w:lineRule="auto"/>
        <w:jc w:val="both"/>
        <w:rPr>
          <w:rFonts w:ascii="Times New Roman" w:eastAsia="Calibri" w:hAnsi="Times New Roman" w:cs="Times New Roman"/>
          <w:bCs/>
        </w:rPr>
      </w:pPr>
    </w:p>
    <w:p w14:paraId="1545F8E9" w14:textId="77777777" w:rsidR="000358AD"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Cs/>
        </w:rPr>
        <w:t>Kuna</w:t>
      </w:r>
      <w:r w:rsidRPr="00AB77B1">
        <w:rPr>
          <w:rFonts w:ascii="Times New Roman" w:eastAsia="Calibri" w:hAnsi="Times New Roman" w:cs="Times New Roman"/>
          <w:bCs/>
        </w:rPr>
        <w:t xml:space="preserve"> usulise ühenduse juhatuse liikmete andmed kuuluvad KiKoS § 15 l</w:t>
      </w:r>
      <w:r>
        <w:rPr>
          <w:rFonts w:ascii="Times New Roman" w:eastAsia="Calibri" w:hAnsi="Times New Roman" w:cs="Times New Roman"/>
          <w:bCs/>
        </w:rPr>
        <w:t>õike</w:t>
      </w:r>
      <w:r w:rsidRPr="00AB77B1">
        <w:rPr>
          <w:rFonts w:ascii="Times New Roman" w:eastAsia="Calibri" w:hAnsi="Times New Roman" w:cs="Times New Roman"/>
          <w:bCs/>
        </w:rPr>
        <w:t xml:space="preserve"> 1 p</w:t>
      </w:r>
      <w:r>
        <w:rPr>
          <w:rFonts w:ascii="Times New Roman" w:eastAsia="Calibri" w:hAnsi="Times New Roman" w:cs="Times New Roman"/>
          <w:bCs/>
        </w:rPr>
        <w:t>unkti</w:t>
      </w:r>
      <w:r w:rsidRPr="00AB77B1">
        <w:rPr>
          <w:rFonts w:ascii="Times New Roman" w:eastAsia="Calibri" w:hAnsi="Times New Roman" w:cs="Times New Roman"/>
          <w:bCs/>
        </w:rPr>
        <w:t xml:space="preserve"> 5</w:t>
      </w:r>
      <w:r>
        <w:rPr>
          <w:rFonts w:ascii="Times New Roman" w:eastAsia="Calibri" w:hAnsi="Times New Roman" w:cs="Times New Roman"/>
          <w:bCs/>
        </w:rPr>
        <w:t xml:space="preserve"> järgi</w:t>
      </w:r>
      <w:r w:rsidRPr="00AB77B1">
        <w:rPr>
          <w:rFonts w:ascii="Times New Roman" w:eastAsia="Calibri" w:hAnsi="Times New Roman" w:cs="Times New Roman"/>
          <w:bCs/>
        </w:rPr>
        <w:t xml:space="preserve"> registrisse kantavate andmete hulka, kohaldab registripidaja juhatuse liikme seaduses sätestatud nõuetele vastavuse kindlakstegemisel KiKoS § 14 lõiget 1 ja § 15 lõiget 5.</w:t>
      </w:r>
    </w:p>
    <w:p w14:paraId="386ACF12" w14:textId="77777777" w:rsidR="000358AD" w:rsidRDefault="000358AD" w:rsidP="000358AD">
      <w:pPr>
        <w:spacing w:after="0" w:line="240" w:lineRule="auto"/>
        <w:jc w:val="both"/>
        <w:rPr>
          <w:rFonts w:ascii="Times New Roman" w:eastAsia="Calibri" w:hAnsi="Times New Roman" w:cs="Times New Roman"/>
          <w:bCs/>
        </w:rPr>
      </w:pPr>
    </w:p>
    <w:p w14:paraId="7496C9DD" w14:textId="77777777" w:rsidR="000358AD" w:rsidRPr="00AB77B1" w:rsidRDefault="000358AD" w:rsidP="000358AD">
      <w:pPr>
        <w:spacing w:after="0" w:line="240" w:lineRule="auto"/>
        <w:jc w:val="both"/>
        <w:rPr>
          <w:rFonts w:ascii="Times New Roman" w:eastAsia="Calibri" w:hAnsi="Times New Roman" w:cs="Times New Roman"/>
          <w:bCs/>
        </w:rPr>
      </w:pPr>
      <w:r>
        <w:rPr>
          <w:rFonts w:ascii="Times New Roman" w:eastAsia="Calibri" w:hAnsi="Times New Roman" w:cs="Times New Roman"/>
          <w:bCs/>
        </w:rPr>
        <w:t>Usulised ühendused ei pea ise registrile esitama teatisi registrisse kantavate juhatuse liikmete karistatuse puutumise kohta – karistusandmete kohta on kohtul endal võimalus teha elektroonilisi päringuid karistusregistrisse (karistusregistri seaduse § 23 lõike 2 alusel ilma päringutasuta).</w:t>
      </w:r>
    </w:p>
    <w:p w14:paraId="57CB2BCE" w14:textId="77777777" w:rsidR="000358AD" w:rsidRPr="00AB77B1" w:rsidRDefault="000358AD" w:rsidP="000358AD">
      <w:pPr>
        <w:spacing w:after="0" w:line="240" w:lineRule="auto"/>
        <w:jc w:val="both"/>
        <w:rPr>
          <w:rFonts w:ascii="Times New Roman" w:eastAsia="Calibri" w:hAnsi="Times New Roman" w:cs="Times New Roman"/>
          <w:bCs/>
        </w:rPr>
      </w:pPr>
    </w:p>
    <w:p w14:paraId="285C55E1" w14:textId="44B069B3" w:rsidR="000358AD" w:rsidRPr="00AB77B1" w:rsidRDefault="000358AD" w:rsidP="000358AD">
      <w:pPr>
        <w:spacing w:after="0" w:line="240" w:lineRule="auto"/>
        <w:jc w:val="both"/>
        <w:rPr>
          <w:rFonts w:ascii="Times New Roman" w:eastAsia="Calibri" w:hAnsi="Times New Roman" w:cs="Times New Roman"/>
          <w:bCs/>
        </w:rPr>
      </w:pPr>
      <w:r w:rsidRPr="00AB77B1">
        <w:rPr>
          <w:rFonts w:ascii="Times New Roman" w:eastAsia="Calibri" w:hAnsi="Times New Roman" w:cs="Times New Roman"/>
          <w:bCs/>
        </w:rPr>
        <w:t>Juhul kui esinevad KiKoS § 23 lõikes 2</w:t>
      </w:r>
      <w:r w:rsidRPr="00AB77B1">
        <w:rPr>
          <w:rFonts w:ascii="Times New Roman" w:eastAsia="Calibri" w:hAnsi="Times New Roman" w:cs="Times New Roman"/>
          <w:bCs/>
          <w:vertAlign w:val="superscript"/>
        </w:rPr>
        <w:t>1</w:t>
      </w:r>
      <w:r w:rsidRPr="00AB77B1">
        <w:rPr>
          <w:rFonts w:ascii="Times New Roman" w:eastAsia="Calibri" w:hAnsi="Times New Roman" w:cs="Times New Roman"/>
          <w:bCs/>
        </w:rPr>
        <w:t xml:space="preserve"> nimetatud asjaolud ning usuline ühendus ei vii oma juhatuse koosseisu kooskõlla KiKoS-s sätestatuga, saab ministeerium, kelle valitsemisalas on usuliste ühendustega seotud </w:t>
      </w:r>
      <w:r w:rsidR="00DD4B4F">
        <w:rPr>
          <w:rFonts w:ascii="Times New Roman" w:eastAsia="Calibri" w:hAnsi="Times New Roman" w:cs="Times New Roman"/>
          <w:bCs/>
        </w:rPr>
        <w:t>küsimused</w:t>
      </w:r>
      <w:r w:rsidRPr="00AB77B1">
        <w:rPr>
          <w:rFonts w:ascii="Times New Roman" w:eastAsia="Calibri" w:hAnsi="Times New Roman" w:cs="Times New Roman"/>
          <w:bCs/>
        </w:rPr>
        <w:t>, nõuda usuliselt ühenduselt tegevuse kooskõl</w:t>
      </w:r>
      <w:r w:rsidR="0041245E">
        <w:rPr>
          <w:rFonts w:ascii="Times New Roman" w:eastAsia="Calibri" w:hAnsi="Times New Roman" w:cs="Times New Roman"/>
          <w:bCs/>
        </w:rPr>
        <w:t>la vii</w:t>
      </w:r>
      <w:r>
        <w:rPr>
          <w:rFonts w:ascii="Times New Roman" w:eastAsia="Calibri" w:hAnsi="Times New Roman" w:cs="Times New Roman"/>
          <w:bCs/>
        </w:rPr>
        <w:t xml:space="preserve">mist </w:t>
      </w:r>
      <w:r w:rsidRPr="00AB77B1">
        <w:rPr>
          <w:rFonts w:ascii="Times New Roman" w:eastAsia="Calibri" w:hAnsi="Times New Roman" w:cs="Times New Roman"/>
          <w:bCs/>
        </w:rPr>
        <w:t>seadusega. Kui usuline ühendus seda ei tee, pöördub ministeerium ÄRS § 52 alusel registripidaja poole teatega registriandmete ebaõigsuse kohta. Registripidaja saab teha kande ÄRS § 53 alusel. Samuti võib registripidaja ÄRS § 58 l</w:t>
      </w:r>
      <w:r>
        <w:rPr>
          <w:rFonts w:ascii="Times New Roman" w:eastAsia="Calibri" w:hAnsi="Times New Roman" w:cs="Times New Roman"/>
          <w:bCs/>
        </w:rPr>
        <w:t>õike</w:t>
      </w:r>
      <w:r w:rsidRPr="00AB77B1">
        <w:rPr>
          <w:rFonts w:ascii="Times New Roman" w:eastAsia="Calibri" w:hAnsi="Times New Roman" w:cs="Times New Roman"/>
          <w:bCs/>
        </w:rPr>
        <w:t xml:space="preserve"> 1 p</w:t>
      </w:r>
      <w:r>
        <w:rPr>
          <w:rFonts w:ascii="Times New Roman" w:eastAsia="Calibri" w:hAnsi="Times New Roman" w:cs="Times New Roman"/>
          <w:bCs/>
        </w:rPr>
        <w:t>unkti</w:t>
      </w:r>
      <w:r w:rsidRPr="00AB77B1">
        <w:rPr>
          <w:rFonts w:ascii="Times New Roman" w:eastAsia="Calibri" w:hAnsi="Times New Roman" w:cs="Times New Roman"/>
          <w:bCs/>
        </w:rPr>
        <w:t xml:space="preserve"> 2 alusel (kui juhatuse koosseis ei vasta seaduse nõuetele) algatada usulise ühenduse sundlõpetamise.</w:t>
      </w:r>
    </w:p>
    <w:bookmarkEnd w:id="82"/>
    <w:p w14:paraId="2728AAC4" w14:textId="77777777" w:rsidR="00AB77B1" w:rsidRPr="00AB77B1" w:rsidRDefault="00AB77B1" w:rsidP="00AB77B1">
      <w:pPr>
        <w:spacing w:after="0" w:line="240" w:lineRule="auto"/>
        <w:jc w:val="both"/>
        <w:rPr>
          <w:rFonts w:ascii="Times New Roman" w:eastAsia="Calibri" w:hAnsi="Times New Roman" w:cs="Times New Roman"/>
          <w:bCs/>
        </w:rPr>
      </w:pPr>
    </w:p>
    <w:bookmarkEnd w:id="56"/>
    <w:bookmarkEnd w:id="62"/>
    <w:bookmarkEnd w:id="63"/>
    <w:bookmarkEnd w:id="64"/>
    <w:bookmarkEnd w:id="65"/>
    <w:bookmarkEnd w:id="66"/>
    <w:p w14:paraId="5E2BDA72" w14:textId="28FD8831" w:rsidR="00AB77B1" w:rsidRPr="00AB77B1" w:rsidRDefault="00AB77B1" w:rsidP="00AB77B1">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b/>
          <w:bCs/>
          <w:kern w:val="0"/>
          <w14:ligatures w14:val="none"/>
        </w:rPr>
        <w:t xml:space="preserve">Eelnõu punkt </w:t>
      </w:r>
      <w:r w:rsidR="008D7BFE">
        <w:rPr>
          <w:rFonts w:ascii="Times New Roman" w:eastAsia="Times New Roman" w:hAnsi="Times New Roman" w:cs="Times New Roman"/>
          <w:b/>
          <w:bCs/>
          <w:kern w:val="0"/>
          <w14:ligatures w14:val="none"/>
        </w:rPr>
        <w:t>2</w:t>
      </w:r>
      <w:r w:rsidR="00EE68CE">
        <w:rPr>
          <w:rFonts w:ascii="Times New Roman" w:eastAsia="Times New Roman" w:hAnsi="Times New Roman" w:cs="Times New Roman"/>
          <w:b/>
          <w:bCs/>
          <w:kern w:val="0"/>
          <w14:ligatures w14:val="none"/>
        </w:rPr>
        <w:t>2</w:t>
      </w:r>
      <w:r w:rsidRPr="00AB77B1">
        <w:rPr>
          <w:rFonts w:ascii="Times New Roman" w:eastAsia="Times New Roman" w:hAnsi="Times New Roman" w:cs="Times New Roman"/>
          <w:kern w:val="0"/>
          <w14:ligatures w14:val="none"/>
        </w:rPr>
        <w:t xml:space="preserve"> on seaduse rakendussäte.</w:t>
      </w:r>
    </w:p>
    <w:p w14:paraId="53683EEC" w14:textId="77777777" w:rsidR="00AB77B1" w:rsidRPr="00AB77B1" w:rsidRDefault="00AB77B1" w:rsidP="00AB77B1">
      <w:pPr>
        <w:spacing w:after="0" w:line="240" w:lineRule="auto"/>
        <w:jc w:val="both"/>
        <w:rPr>
          <w:rFonts w:ascii="Times New Roman" w:eastAsia="Times New Roman" w:hAnsi="Times New Roman" w:cs="Times New Roman"/>
          <w:kern w:val="0"/>
          <w14:ligatures w14:val="none"/>
        </w:rPr>
      </w:pPr>
    </w:p>
    <w:p w14:paraId="0ADC0E88" w14:textId="77777777" w:rsidR="000636AC" w:rsidRPr="00AB77B1" w:rsidRDefault="000636AC" w:rsidP="000636AC">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Usulistele ühendustele ja usuühingutele antakse tähtaeg põhikirja, juhatuse koosseisu ja tegevuse kooskõlla viimiseks KiKoS-s tehtavate muudatustega.</w:t>
      </w:r>
    </w:p>
    <w:p w14:paraId="37262749" w14:textId="77777777" w:rsidR="000636AC" w:rsidRPr="00AB77B1" w:rsidRDefault="000636AC" w:rsidP="000636AC">
      <w:pPr>
        <w:spacing w:after="0" w:line="240" w:lineRule="auto"/>
        <w:jc w:val="both"/>
        <w:rPr>
          <w:rFonts w:ascii="Times New Roman" w:eastAsia="Times New Roman" w:hAnsi="Times New Roman" w:cs="Times New Roman"/>
          <w:kern w:val="0"/>
          <w14:ligatures w14:val="none"/>
        </w:rPr>
      </w:pPr>
    </w:p>
    <w:p w14:paraId="4DBDF7FB" w14:textId="6B4E6E17" w:rsidR="000636AC" w:rsidRDefault="000636AC" w:rsidP="000636AC">
      <w:pPr>
        <w:spacing w:after="0" w:line="240" w:lineRule="auto"/>
        <w:jc w:val="both"/>
        <w:rPr>
          <w:rFonts w:ascii="Times New Roman" w:eastAsia="Times New Roman" w:hAnsi="Times New Roman" w:cs="Times New Roman"/>
          <w:kern w:val="0"/>
          <w14:ligatures w14:val="none"/>
        </w:rPr>
      </w:pPr>
      <w:r w:rsidRPr="00AB77B1">
        <w:rPr>
          <w:rFonts w:ascii="Times New Roman" w:eastAsia="Times New Roman" w:hAnsi="Times New Roman" w:cs="Times New Roman"/>
          <w:kern w:val="0"/>
          <w14:ligatures w14:val="none"/>
        </w:rPr>
        <w:t>Usulised ühendused ja usuühingud peavad põhikirjade ja juhatuse koosseisude muutmiseks kokku kutsuma oma juhtorganid. Juhtorganite kogunemiseks ja otsuste langetamiseks tuleb seadusega anda mõistlik aeg ning teisalt on oluline, et usuliste ühenduste ja usuühingute põhikirjaline tegevus saaks viidud seadusega vastavusse, arvestades käesoleva seadusega taotletavaid eesmärke, nii kiiresti kui võimalik. Eeltoodust tulenevalt on selleks tähtajaks k</w:t>
      </w:r>
      <w:r w:rsidR="00B16C7A">
        <w:rPr>
          <w:rFonts w:ascii="Times New Roman" w:eastAsia="Times New Roman" w:hAnsi="Times New Roman" w:cs="Times New Roman"/>
          <w:kern w:val="0"/>
          <w14:ligatures w14:val="none"/>
        </w:rPr>
        <w:t>aks</w:t>
      </w:r>
      <w:r w:rsidRPr="00AB77B1">
        <w:rPr>
          <w:rFonts w:ascii="Times New Roman" w:eastAsia="Times New Roman" w:hAnsi="Times New Roman" w:cs="Times New Roman"/>
          <w:kern w:val="0"/>
          <w14:ligatures w14:val="none"/>
        </w:rPr>
        <w:t xml:space="preserve"> kuud pärast seaduse jõustumist.</w:t>
      </w:r>
      <w:r w:rsidR="00B53A88">
        <w:rPr>
          <w:rFonts w:ascii="Times New Roman" w:eastAsia="Times New Roman" w:hAnsi="Times New Roman" w:cs="Times New Roman"/>
          <w:kern w:val="0"/>
          <w14:ligatures w14:val="none"/>
        </w:rPr>
        <w:t xml:space="preserve"> Lõikest 1 lähtuvalt tuleb kahekuulise tähtaja jooksul esitada kandeavaldus registrile.</w:t>
      </w:r>
    </w:p>
    <w:p w14:paraId="0BDF3792" w14:textId="77777777" w:rsidR="000636AC" w:rsidRDefault="000636AC" w:rsidP="000636AC">
      <w:pPr>
        <w:spacing w:after="0" w:line="240" w:lineRule="auto"/>
        <w:jc w:val="both"/>
        <w:rPr>
          <w:rFonts w:ascii="Times New Roman" w:eastAsia="Times New Roman" w:hAnsi="Times New Roman" w:cs="Times New Roman"/>
          <w:kern w:val="0"/>
          <w14:ligatures w14:val="none"/>
        </w:rPr>
      </w:pPr>
    </w:p>
    <w:p w14:paraId="4EC731DF" w14:textId="0D8E347F" w:rsidR="00B53A88" w:rsidRDefault="00B53A88" w:rsidP="000636AC">
      <w:pPr>
        <w:spacing w:after="0" w:line="240" w:lineRule="auto"/>
        <w:jc w:val="both"/>
        <w:rPr>
          <w:rFonts w:ascii="Times New Roman" w:eastAsia="Times New Roman" w:hAnsi="Times New Roman" w:cs="Times New Roman"/>
          <w:kern w:val="0"/>
          <w14:ligatures w14:val="none"/>
        </w:rPr>
      </w:pPr>
      <w:r w:rsidRPr="00B53A88">
        <w:rPr>
          <w:rFonts w:ascii="Times New Roman" w:eastAsia="Times New Roman" w:hAnsi="Times New Roman" w:cs="Times New Roman"/>
          <w:kern w:val="0"/>
          <w14:ligatures w14:val="none"/>
        </w:rPr>
        <w:t xml:space="preserve">Oluline on rõhutada, et usuline ühendus ja usuühing saavad selle tähtaja raames vastutada nende faaside eest, mis nendest sõltuvad – nii on võimalik viia tegevus ja juhatuse koosseis selle kahe kuu jooksul seadusega kooskõlla ühendusel endal (juhatuse liikme volitused jõustuvad valimisega/määramisega ning register </w:t>
      </w:r>
      <w:r>
        <w:rPr>
          <w:rFonts w:ascii="Times New Roman" w:eastAsia="Times New Roman" w:hAnsi="Times New Roman" w:cs="Times New Roman"/>
          <w:kern w:val="0"/>
          <w14:ligatures w14:val="none"/>
        </w:rPr>
        <w:t>kannab</w:t>
      </w:r>
      <w:r w:rsidRPr="00B53A88">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muudatused registrisse </w:t>
      </w:r>
      <w:r w:rsidRPr="00B53A88">
        <w:rPr>
          <w:rFonts w:ascii="Times New Roman" w:eastAsia="Times New Roman" w:hAnsi="Times New Roman" w:cs="Times New Roman"/>
          <w:kern w:val="0"/>
          <w14:ligatures w14:val="none"/>
        </w:rPr>
        <w:t>ja teeb</w:t>
      </w:r>
      <w:r>
        <w:rPr>
          <w:rFonts w:ascii="Times New Roman" w:eastAsia="Times New Roman" w:hAnsi="Times New Roman" w:cs="Times New Roman"/>
          <w:kern w:val="0"/>
          <w14:ligatures w14:val="none"/>
        </w:rPr>
        <w:t xml:space="preserve"> need</w:t>
      </w:r>
      <w:r w:rsidRPr="00B53A88">
        <w:rPr>
          <w:rFonts w:ascii="Times New Roman" w:eastAsia="Times New Roman" w:hAnsi="Times New Roman" w:cs="Times New Roman"/>
          <w:kern w:val="0"/>
          <w14:ligatures w14:val="none"/>
        </w:rPr>
        <w:t xml:space="preserve"> kolmandatele isikutele nähtavaks, eeldusel, et selles menetluses ei selgu asjaolusid, mis välistavad juhatuse liikmeks olemise). Põhikirja puhul jõustub muudatus registrisse kandmisest, st et selle kahe kuu jooksul peab usuline ühendus või usuühing uue põhikirja vastu võtma ja registrile esitama, kuid registri menetlusaeg võib jääda juba väljapoole seda kahte kuud.</w:t>
      </w:r>
    </w:p>
    <w:p w14:paraId="17C8C399" w14:textId="77777777" w:rsidR="00B53A88" w:rsidRDefault="00B53A88" w:rsidP="000636AC">
      <w:pPr>
        <w:spacing w:after="0" w:line="240" w:lineRule="auto"/>
        <w:jc w:val="both"/>
        <w:rPr>
          <w:rFonts w:ascii="Times New Roman" w:eastAsia="Times New Roman" w:hAnsi="Times New Roman" w:cs="Times New Roman"/>
          <w:kern w:val="0"/>
          <w14:ligatures w14:val="none"/>
        </w:rPr>
      </w:pPr>
    </w:p>
    <w:p w14:paraId="474EAC83" w14:textId="22B62B6E" w:rsidR="00055E16" w:rsidRPr="00E448D5" w:rsidRDefault="00B53A88" w:rsidP="000636AC">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Lõige 2 kuuluks kohaldamisele juhul, kui registrisse kantud põhikirja kohaselt peab põhikirja või juhatuse koosseisu muudatuste vastuvõtmises</w:t>
      </w:r>
      <w:r w:rsidR="00E448D5">
        <w:rPr>
          <w:rFonts w:ascii="Times New Roman" w:eastAsia="Times New Roman" w:hAnsi="Times New Roman" w:cs="Times New Roman"/>
          <w:kern w:val="0"/>
          <w14:ligatures w14:val="none"/>
        </w:rPr>
        <w:t>, heakskiitmises või kinnitamises osalema</w:t>
      </w:r>
      <w:r>
        <w:rPr>
          <w:rFonts w:ascii="Times New Roman" w:eastAsia="Times New Roman" w:hAnsi="Times New Roman" w:cs="Times New Roman"/>
          <w:kern w:val="0"/>
          <w14:ligatures w14:val="none"/>
        </w:rPr>
        <w:t xml:space="preserve"> see juhtorgan või isik</w:t>
      </w:r>
      <w:r w:rsidR="00E448D5">
        <w:rPr>
          <w:rFonts w:ascii="Times New Roman" w:eastAsia="Times New Roman" w:hAnsi="Times New Roman" w:cs="Times New Roman"/>
          <w:kern w:val="0"/>
          <w14:ligatures w14:val="none"/>
        </w:rPr>
        <w:t>, kellest juhindumise või kellega seotuse peab usuline ühendus või usuühing KiKoS § 3 lõikest 2</w:t>
      </w:r>
      <w:r w:rsidR="00E448D5">
        <w:rPr>
          <w:rFonts w:ascii="Times New Roman" w:eastAsia="Times New Roman" w:hAnsi="Times New Roman" w:cs="Times New Roman"/>
          <w:kern w:val="0"/>
          <w:vertAlign w:val="superscript"/>
          <w14:ligatures w14:val="none"/>
        </w:rPr>
        <w:t>1</w:t>
      </w:r>
      <w:r w:rsidR="00E448D5">
        <w:rPr>
          <w:rFonts w:ascii="Times New Roman" w:eastAsia="Times New Roman" w:hAnsi="Times New Roman" w:cs="Times New Roman"/>
          <w:kern w:val="0"/>
          <w14:ligatures w14:val="none"/>
        </w:rPr>
        <w:t>, § 4 lõikest 1</w:t>
      </w:r>
      <w:r w:rsidR="00E448D5">
        <w:rPr>
          <w:rFonts w:ascii="Times New Roman" w:eastAsia="Times New Roman" w:hAnsi="Times New Roman" w:cs="Times New Roman"/>
          <w:kern w:val="0"/>
          <w:vertAlign w:val="superscript"/>
          <w14:ligatures w14:val="none"/>
        </w:rPr>
        <w:t>1</w:t>
      </w:r>
      <w:r w:rsidR="00E448D5">
        <w:rPr>
          <w:rFonts w:ascii="Times New Roman" w:eastAsia="Times New Roman" w:hAnsi="Times New Roman" w:cs="Times New Roman"/>
          <w:kern w:val="0"/>
          <w14:ligatures w14:val="none"/>
        </w:rPr>
        <w:t xml:space="preserve"> või § 12 lõikest 1</w:t>
      </w:r>
      <w:r w:rsidR="00E448D5">
        <w:rPr>
          <w:rFonts w:ascii="Times New Roman" w:eastAsia="Times New Roman" w:hAnsi="Times New Roman" w:cs="Times New Roman"/>
          <w:kern w:val="0"/>
          <w:vertAlign w:val="superscript"/>
          <w14:ligatures w14:val="none"/>
        </w:rPr>
        <w:t>2</w:t>
      </w:r>
      <w:r w:rsidR="00E448D5">
        <w:rPr>
          <w:rFonts w:ascii="Times New Roman" w:eastAsia="Times New Roman" w:hAnsi="Times New Roman" w:cs="Times New Roman"/>
          <w:kern w:val="0"/>
          <w14:ligatures w14:val="none"/>
        </w:rPr>
        <w:t xml:space="preserve"> tulenevalt lõpetama või kes ei saa olla § 23 lõike 2</w:t>
      </w:r>
      <w:r w:rsidR="00E448D5">
        <w:rPr>
          <w:rFonts w:ascii="Times New Roman" w:eastAsia="Times New Roman" w:hAnsi="Times New Roman" w:cs="Times New Roman"/>
          <w:kern w:val="0"/>
          <w:vertAlign w:val="superscript"/>
          <w14:ligatures w14:val="none"/>
        </w:rPr>
        <w:t>1</w:t>
      </w:r>
      <w:r w:rsidR="00E448D5">
        <w:rPr>
          <w:rFonts w:ascii="Times New Roman" w:eastAsia="Times New Roman" w:hAnsi="Times New Roman" w:cs="Times New Roman"/>
          <w:kern w:val="0"/>
          <w14:ligatures w14:val="none"/>
        </w:rPr>
        <w:t xml:space="preserve"> alusel juhatuse liige. Sellises olukorras ei saa eeldada, et nimetatud juhtorgan või isik osaleks vastavate otsuste vastuvõtmises, heakskiitmises või kinnitamises, mistõttu on põhjendatud jätta registrisse kantud põhikirjast vastavad sätted rakendamata.</w:t>
      </w:r>
      <w:r w:rsidR="00055E16">
        <w:rPr>
          <w:rFonts w:ascii="Times New Roman" w:eastAsia="Times New Roman" w:hAnsi="Times New Roman" w:cs="Times New Roman"/>
          <w:kern w:val="0"/>
          <w14:ligatures w14:val="none"/>
        </w:rPr>
        <w:t xml:space="preserve"> Siiski ei sisalda lõige 2 kohustust usulisele ühendusele või usuühingule jätta eelnimetatud kord järgimata, kui ta hindab, et lõikes 1 nimetatud kahekuulise tähtaja sees ka vajalikud otsused ja neid kinnitavad dokumendid juhtorganilt saadakse. Lõige 2 on aluseks registripidajale, kes saab teha taotletud kanded ka juhul, kui usuline ühendus või usuühing ei ole niisuguseid dokumente registrile esitanud.</w:t>
      </w:r>
    </w:p>
    <w:p w14:paraId="5310D992" w14:textId="77777777" w:rsidR="00B53A88" w:rsidRDefault="00B53A88" w:rsidP="000636AC">
      <w:pPr>
        <w:spacing w:after="0" w:line="240" w:lineRule="auto"/>
        <w:jc w:val="both"/>
        <w:rPr>
          <w:rFonts w:ascii="Times New Roman" w:eastAsia="Times New Roman" w:hAnsi="Times New Roman" w:cs="Times New Roman"/>
          <w:kern w:val="0"/>
          <w14:ligatures w14:val="none"/>
        </w:rPr>
      </w:pPr>
    </w:p>
    <w:p w14:paraId="0D639849" w14:textId="67CEC19A" w:rsidR="000636AC" w:rsidRDefault="000636AC" w:rsidP="000636AC">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Pärast seda, kui k</w:t>
      </w:r>
      <w:r w:rsidR="00B16C7A">
        <w:rPr>
          <w:rFonts w:ascii="Times New Roman" w:eastAsia="Times New Roman" w:hAnsi="Times New Roman" w:cs="Times New Roman"/>
          <w:kern w:val="0"/>
          <w14:ligatures w14:val="none"/>
        </w:rPr>
        <w:t>ah</w:t>
      </w:r>
      <w:r>
        <w:rPr>
          <w:rFonts w:ascii="Times New Roman" w:eastAsia="Times New Roman" w:hAnsi="Times New Roman" w:cs="Times New Roman"/>
          <w:kern w:val="0"/>
          <w14:ligatures w14:val="none"/>
        </w:rPr>
        <w:t>ekuuline tähtaeg on möödunud ning tegevust, põhikirja ja juhatust ei ole seaduse uue redaktsiooniga kooskõlla viidud, ning juhul, kui registrile esitati kandeavaldused, kuid nendega seotud menetlused on lõppenud ja usulise ühenduse tegevus, põhikiri või juhatus ei vasta jätkuvalt seaduses sätestatud nõuetele, tekib alus kohaldada KiKoS § 16 lõike 3 punktides 1 ja 2 nimetatud sundlõpetamise aluseid. Sundlõpetamise kord on sätestatud tsiviilkohtumenetluse seadustiku §-s 629.</w:t>
      </w:r>
    </w:p>
    <w:p w14:paraId="1E6425C2" w14:textId="77777777" w:rsidR="00055E16" w:rsidRDefault="00055E16" w:rsidP="000636AC">
      <w:pPr>
        <w:spacing w:after="0" w:line="240" w:lineRule="auto"/>
        <w:jc w:val="both"/>
        <w:rPr>
          <w:rFonts w:ascii="Times New Roman" w:eastAsia="Times New Roman" w:hAnsi="Times New Roman" w:cs="Times New Roman"/>
          <w:kern w:val="0"/>
          <w14:ligatures w14:val="none"/>
        </w:rPr>
      </w:pPr>
    </w:p>
    <w:p w14:paraId="60FFFA2A" w14:textId="37E53C9D" w:rsidR="004043A4" w:rsidRDefault="00055E16" w:rsidP="000636AC">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Lõige 3 kuulub kohaldamisele nende koguduste või kloostrite puhul, kes kuulusid selle kiriku või koguduste liidu koosseisu, mis KiKoS § 16 alusel kohtuotsusega sundlõpetati.</w:t>
      </w:r>
      <w:r w:rsidR="004043A4">
        <w:rPr>
          <w:rFonts w:ascii="Times New Roman" w:eastAsia="Times New Roman" w:hAnsi="Times New Roman" w:cs="Times New Roman"/>
          <w:kern w:val="0"/>
          <w14:ligatures w14:val="none"/>
        </w:rPr>
        <w:t xml:space="preserve"> KiKoS § 15 lõike 2 kohaselt esitab kirikusse või koguduste liitu kuuluva koguduse või kloostri registriandmete muutmiseks kandeavalduse registrile vastava kiriku või koguduste liidu juhatus. Kui kirik või koguduste liit on sundlõpetatud, saab</w:t>
      </w:r>
      <w:r w:rsidR="004F1C12">
        <w:rPr>
          <w:rFonts w:ascii="Times New Roman" w:eastAsia="Times New Roman" w:hAnsi="Times New Roman" w:cs="Times New Roman"/>
          <w:kern w:val="0"/>
          <w14:ligatures w14:val="none"/>
        </w:rPr>
        <w:t xml:space="preserve"> uuest rakendussättest tulenevalt</w:t>
      </w:r>
      <w:r w:rsidR="004043A4">
        <w:rPr>
          <w:rFonts w:ascii="Times New Roman" w:eastAsia="Times New Roman" w:hAnsi="Times New Roman" w:cs="Times New Roman"/>
          <w:kern w:val="0"/>
          <w14:ligatures w14:val="none"/>
        </w:rPr>
        <w:t xml:space="preserve"> sellesse kuulunud kogudus või klooster esitada avalduse registrile vahetult. Samuti on põhjendatud mitte nõuda registripidaja poolt selliselt koguduselt või kloostrilt dokumenti</w:t>
      </w:r>
      <w:r w:rsidR="004F1C12">
        <w:rPr>
          <w:rFonts w:ascii="Times New Roman" w:eastAsia="Times New Roman" w:hAnsi="Times New Roman" w:cs="Times New Roman"/>
          <w:kern w:val="0"/>
          <w14:ligatures w14:val="none"/>
        </w:rPr>
        <w:t>, mis oleks nõutav koguduse või kloostri registrisse kantud põhikirja alusel kiriku või koguduste liidu juhtorgani osalemise kohta otsuse vastuvõtmises, heakskiitmises või kinnitamises, kui vastav kirik või koguduste liit on sundlõpetatud.</w:t>
      </w:r>
    </w:p>
    <w:p w14:paraId="3F25C1E3" w14:textId="77777777" w:rsidR="00AB77B1" w:rsidRDefault="00AB77B1" w:rsidP="00AB77B1">
      <w:pPr>
        <w:spacing w:after="0" w:line="240" w:lineRule="auto"/>
        <w:jc w:val="both"/>
        <w:rPr>
          <w:rFonts w:ascii="Times New Roman" w:eastAsia="Times New Roman" w:hAnsi="Times New Roman" w:cs="Times New Roman"/>
          <w:kern w:val="0"/>
          <w14:ligatures w14:val="none"/>
        </w:rPr>
      </w:pPr>
    </w:p>
    <w:p w14:paraId="1560A2A1" w14:textId="77777777" w:rsidR="00FA766A" w:rsidRPr="00AB77B1" w:rsidRDefault="00FA766A" w:rsidP="00AB77B1">
      <w:pPr>
        <w:spacing w:after="0" w:line="240" w:lineRule="auto"/>
        <w:jc w:val="both"/>
        <w:rPr>
          <w:rFonts w:ascii="Times New Roman" w:eastAsia="Times New Roman" w:hAnsi="Times New Roman" w:cs="Times New Roman"/>
          <w:kern w:val="0"/>
          <w14:ligatures w14:val="none"/>
        </w:rPr>
      </w:pPr>
    </w:p>
    <w:p w14:paraId="268BF922" w14:textId="77777777" w:rsidR="00AB77B1" w:rsidRPr="00AB77B1" w:rsidRDefault="00AB77B1" w:rsidP="00AB77B1">
      <w:pPr>
        <w:keepNext/>
        <w:spacing w:after="0" w:line="240" w:lineRule="auto"/>
        <w:jc w:val="both"/>
        <w:rPr>
          <w:rFonts w:ascii="Times New Roman" w:eastAsia="Times New Roman" w:hAnsi="Times New Roman" w:cs="Times New Roman"/>
          <w:b/>
          <w:bCs/>
          <w:kern w:val="0"/>
          <w:sz w:val="28"/>
          <w:szCs w:val="32"/>
          <w14:ligatures w14:val="none"/>
        </w:rPr>
      </w:pPr>
      <w:bookmarkStart w:id="83" w:name="_Toc143167916"/>
      <w:bookmarkStart w:id="84" w:name="_Toc146708269"/>
      <w:bookmarkStart w:id="85" w:name="_Toc146745580"/>
      <w:bookmarkStart w:id="86" w:name="_Toc146783315"/>
      <w:bookmarkStart w:id="87" w:name="_Toc146784671"/>
      <w:bookmarkStart w:id="88" w:name="_Toc149744333"/>
      <w:bookmarkStart w:id="89" w:name="_Toc150941976"/>
      <w:bookmarkStart w:id="90" w:name="_Toc153203767"/>
      <w:bookmarkStart w:id="91" w:name="_Toc153877983"/>
      <w:bookmarkStart w:id="92" w:name="_Toc155950165"/>
      <w:bookmarkStart w:id="93" w:name="_Toc157769569"/>
      <w:bookmarkEnd w:id="0"/>
      <w:bookmarkEnd w:id="1"/>
      <w:bookmarkEnd w:id="2"/>
      <w:bookmarkEnd w:id="3"/>
      <w:bookmarkEnd w:id="4"/>
      <w:r w:rsidRPr="00AB77B1">
        <w:rPr>
          <w:rFonts w:ascii="Times New Roman" w:eastAsia="Times New Roman" w:hAnsi="Times New Roman" w:cs="Times New Roman"/>
          <w:b/>
          <w:bCs/>
          <w:kern w:val="0"/>
          <w:sz w:val="28"/>
          <w:szCs w:val="32"/>
          <w14:ligatures w14:val="none"/>
        </w:rPr>
        <w:t xml:space="preserve">4. </w:t>
      </w:r>
      <w:r w:rsidRPr="00AB77B1">
        <w:rPr>
          <w:rFonts w:ascii="Times New Roman" w:eastAsia="Calibri" w:hAnsi="Times New Roman" w:cs="Times New Roman"/>
          <w:b/>
          <w:bCs/>
          <w:kern w:val="0"/>
          <w:sz w:val="28"/>
          <w:u w:color="000000"/>
          <w:lang w:eastAsia="et-EE"/>
          <w14:ligatures w14:val="none"/>
        </w:rPr>
        <w:t>Eelnõu terminoloogia</w:t>
      </w:r>
      <w:bookmarkEnd w:id="83"/>
      <w:bookmarkEnd w:id="84"/>
      <w:bookmarkEnd w:id="85"/>
      <w:bookmarkEnd w:id="86"/>
      <w:bookmarkEnd w:id="87"/>
      <w:bookmarkEnd w:id="88"/>
      <w:bookmarkEnd w:id="89"/>
      <w:bookmarkEnd w:id="90"/>
      <w:bookmarkEnd w:id="91"/>
      <w:bookmarkEnd w:id="92"/>
      <w:bookmarkEnd w:id="93"/>
    </w:p>
    <w:p w14:paraId="62E154C2"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kern w:val="0"/>
          <w14:ligatures w14:val="none"/>
        </w:rPr>
      </w:pPr>
    </w:p>
    <w:p w14:paraId="797D7449" w14:textId="77777777" w:rsidR="00AB77B1" w:rsidRPr="00AB77B1" w:rsidRDefault="00AB77B1" w:rsidP="00AB77B1">
      <w:pPr>
        <w:spacing w:after="0" w:line="240" w:lineRule="auto"/>
        <w:jc w:val="both"/>
        <w:rPr>
          <w:rFonts w:ascii="Times New Roman" w:eastAsia="Calibri" w:hAnsi="Times New Roman" w:cs="Times New Roman"/>
        </w:rPr>
      </w:pPr>
      <w:r w:rsidRPr="00AB77B1">
        <w:rPr>
          <w:rFonts w:ascii="Times New Roman" w:eastAsia="Calibri" w:hAnsi="Times New Roman" w:cs="Times New Roman"/>
        </w:rPr>
        <w:t>Eelnõuga ei võeta kasutusele uusi termineid.</w:t>
      </w:r>
    </w:p>
    <w:p w14:paraId="5CE2FE3E" w14:textId="77777777" w:rsidR="00AB77B1" w:rsidRDefault="00AB77B1"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28BBF632" w14:textId="77777777" w:rsidR="00E7208B" w:rsidRPr="00AB77B1" w:rsidRDefault="00E7208B" w:rsidP="00AB77B1">
      <w:pPr>
        <w:autoSpaceDE w:val="0"/>
        <w:autoSpaceDN w:val="0"/>
        <w:adjustRightInd w:val="0"/>
        <w:spacing w:after="0" w:line="240" w:lineRule="auto"/>
        <w:jc w:val="both"/>
        <w:rPr>
          <w:rFonts w:ascii="Times New Roman" w:eastAsia="Calibri" w:hAnsi="Times New Roman" w:cs="Times New Roman"/>
          <w:kern w:val="0"/>
          <w14:ligatures w14:val="none"/>
        </w:rPr>
      </w:pPr>
    </w:p>
    <w:p w14:paraId="0B4075C1" w14:textId="77777777" w:rsidR="00AB77B1" w:rsidRPr="00AB77B1" w:rsidRDefault="00AB77B1" w:rsidP="00AB77B1">
      <w:pPr>
        <w:keepNext/>
        <w:spacing w:after="0" w:line="240" w:lineRule="auto"/>
        <w:jc w:val="both"/>
        <w:rPr>
          <w:rFonts w:ascii="Times New Roman" w:eastAsia="Calibri" w:hAnsi="Times New Roman" w:cs="Times New Roman"/>
          <w:b/>
          <w:bCs/>
          <w:kern w:val="0"/>
          <w:sz w:val="28"/>
          <w14:ligatures w14:val="none"/>
        </w:rPr>
      </w:pPr>
      <w:bookmarkStart w:id="94" w:name="_Toc143167917"/>
      <w:bookmarkStart w:id="95" w:name="_Toc146708270"/>
      <w:bookmarkStart w:id="96" w:name="_Toc146745581"/>
      <w:bookmarkStart w:id="97" w:name="_Toc146783316"/>
      <w:bookmarkStart w:id="98" w:name="_Toc146784672"/>
      <w:bookmarkStart w:id="99" w:name="_Toc149744334"/>
      <w:bookmarkStart w:id="100" w:name="_Toc150941977"/>
      <w:bookmarkStart w:id="101" w:name="_Toc153203768"/>
      <w:bookmarkStart w:id="102" w:name="_Toc153877984"/>
      <w:bookmarkStart w:id="103" w:name="_Toc155950166"/>
      <w:bookmarkStart w:id="104" w:name="_Toc157769570"/>
      <w:r w:rsidRPr="00AB77B1">
        <w:rPr>
          <w:rFonts w:ascii="Times New Roman" w:eastAsia="Calibri" w:hAnsi="Times New Roman" w:cs="Times New Roman"/>
          <w:b/>
          <w:bCs/>
          <w:kern w:val="0"/>
          <w:sz w:val="28"/>
          <w14:ligatures w14:val="none"/>
        </w:rPr>
        <w:t>5. Eelnõu vastavus Euroopa Liidu õigusele</w:t>
      </w:r>
      <w:bookmarkEnd w:id="94"/>
      <w:bookmarkEnd w:id="95"/>
      <w:bookmarkEnd w:id="96"/>
      <w:bookmarkEnd w:id="97"/>
      <w:bookmarkEnd w:id="98"/>
      <w:bookmarkEnd w:id="99"/>
      <w:bookmarkEnd w:id="100"/>
      <w:bookmarkEnd w:id="101"/>
      <w:bookmarkEnd w:id="102"/>
      <w:bookmarkEnd w:id="103"/>
      <w:bookmarkEnd w:id="104"/>
    </w:p>
    <w:p w14:paraId="42F22FCD" w14:textId="77777777" w:rsidR="00AB77B1" w:rsidRPr="00AB77B1" w:rsidRDefault="00AB77B1" w:rsidP="00AB77B1">
      <w:pPr>
        <w:keepNext/>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0209846"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Eelnõuga ei võeta üle Euroopa Liidu õigust. Eelnõu on kooskõlas Euroopa Liidu õigusega. </w:t>
      </w:r>
    </w:p>
    <w:p w14:paraId="5D7E963C"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C566FB6"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B0872E1"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sz w:val="28"/>
          <w:szCs w:val="28"/>
          <w14:ligatures w14:val="none"/>
        </w:rPr>
      </w:pPr>
      <w:r w:rsidRPr="00AB77B1">
        <w:rPr>
          <w:rFonts w:ascii="Times New Roman" w:eastAsia="Calibri" w:hAnsi="Times New Roman" w:cs="Times New Roman"/>
          <w:b/>
          <w:bCs/>
          <w:color w:val="000000"/>
          <w:kern w:val="0"/>
          <w:sz w:val="28"/>
          <w:szCs w:val="28"/>
          <w14:ligatures w14:val="none"/>
        </w:rPr>
        <w:t>6. Seaduse mõjud</w:t>
      </w:r>
    </w:p>
    <w:p w14:paraId="0E2C12CF"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49CE2E7E"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bookmarkStart w:id="105" w:name="_Hlk179886498"/>
      <w:r w:rsidRPr="00AB77B1">
        <w:rPr>
          <w:rFonts w:ascii="Times New Roman" w:eastAsia="Calibri" w:hAnsi="Times New Roman" w:cs="Times New Roman"/>
          <w:color w:val="000000"/>
          <w:kern w:val="0"/>
          <w14:ligatures w14:val="none"/>
        </w:rPr>
        <w:t>Seadusel puudu</w:t>
      </w:r>
      <w:r>
        <w:rPr>
          <w:rFonts w:ascii="Times New Roman" w:eastAsia="Calibri" w:hAnsi="Times New Roman" w:cs="Times New Roman"/>
          <w:color w:val="000000"/>
          <w:kern w:val="0"/>
          <w14:ligatures w14:val="none"/>
        </w:rPr>
        <w:t>b</w:t>
      </w:r>
      <w:r w:rsidRPr="00AB77B1">
        <w:rPr>
          <w:rFonts w:ascii="Times New Roman" w:eastAsia="Calibri" w:hAnsi="Times New Roman" w:cs="Times New Roman"/>
          <w:color w:val="000000"/>
          <w:kern w:val="0"/>
          <w14:ligatures w14:val="none"/>
        </w:rPr>
        <w:t xml:space="preserve"> mõju</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majandusele, elu- ja looduskeskkonnale, regionaalarengule ning kohaliku omavalitsuse korraldusele.</w:t>
      </w:r>
      <w:bookmarkEnd w:id="105"/>
    </w:p>
    <w:p w14:paraId="05DA7BA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9C69461" w14:textId="2EFEBB1A"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bookmarkStart w:id="106" w:name="_Hlk179882445"/>
      <w:r w:rsidRPr="00AB77B1">
        <w:rPr>
          <w:rFonts w:ascii="Times New Roman" w:eastAsia="Calibri" w:hAnsi="Times New Roman" w:cs="Times New Roman"/>
          <w:b/>
          <w:bCs/>
          <w:color w:val="000000"/>
          <w:kern w:val="0"/>
          <w:sz w:val="26"/>
          <w:szCs w:val="26"/>
          <w14:ligatures w14:val="none"/>
        </w:rPr>
        <w:t xml:space="preserve">6.1. </w:t>
      </w:r>
      <w:r w:rsidR="00F91456">
        <w:rPr>
          <w:rFonts w:ascii="Times New Roman" w:eastAsia="Calibri" w:hAnsi="Times New Roman" w:cs="Times New Roman"/>
          <w:b/>
          <w:bCs/>
          <w:color w:val="000000"/>
          <w:kern w:val="0"/>
          <w:sz w:val="26"/>
          <w:szCs w:val="26"/>
          <w14:ligatures w14:val="none"/>
        </w:rPr>
        <w:t>U</w:t>
      </w:r>
      <w:r w:rsidRPr="00AB77B1">
        <w:rPr>
          <w:rFonts w:ascii="Times New Roman" w:eastAsia="Calibri" w:hAnsi="Times New Roman" w:cs="Times New Roman"/>
          <w:b/>
          <w:bCs/>
          <w:color w:val="000000"/>
          <w:kern w:val="0"/>
          <w:sz w:val="26"/>
          <w:szCs w:val="26"/>
          <w14:ligatures w14:val="none"/>
        </w:rPr>
        <w:t>suliste ühenduste ja usuühingute tegevuse</w:t>
      </w:r>
      <w:r w:rsidR="00F91456">
        <w:rPr>
          <w:rFonts w:ascii="Times New Roman" w:eastAsia="Calibri" w:hAnsi="Times New Roman" w:cs="Times New Roman"/>
          <w:b/>
          <w:bCs/>
          <w:color w:val="000000"/>
          <w:kern w:val="0"/>
          <w:sz w:val="26"/>
          <w:szCs w:val="26"/>
          <w14:ligatures w14:val="none"/>
        </w:rPr>
        <w:t>le esitatavate nõuete konkretiseerimine</w:t>
      </w:r>
    </w:p>
    <w:p w14:paraId="4237177E"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568D16D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6.1.1. Sotsiaalne mõju</w:t>
      </w:r>
      <w:r>
        <w:rPr>
          <w:rFonts w:ascii="Times New Roman" w:eastAsia="Calibri" w:hAnsi="Times New Roman" w:cs="Times New Roman"/>
          <w:b/>
          <w:bCs/>
          <w:color w:val="000000"/>
          <w:kern w:val="0"/>
          <w14:ligatures w14:val="none"/>
        </w:rPr>
        <w:t xml:space="preserve"> (mõju inimeste õigustele)</w:t>
      </w:r>
    </w:p>
    <w:p w14:paraId="7DB1F65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2F4374D1" w14:textId="064FB412"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usulised ühendused ja usuühingud ning nende liikmed. Usuliste ühenduste registrisse on </w:t>
      </w:r>
      <w:r>
        <w:rPr>
          <w:rFonts w:ascii="Times New Roman" w:eastAsia="Calibri" w:hAnsi="Times New Roman" w:cs="Times New Roman"/>
          <w:color w:val="000000"/>
          <w:kern w:val="0"/>
          <w14:ligatures w14:val="none"/>
        </w:rPr>
        <w:t>11.01.2025. aasta</w:t>
      </w:r>
      <w:r w:rsidRPr="00AB77B1">
        <w:rPr>
          <w:rFonts w:ascii="Times New Roman" w:eastAsia="Calibri" w:hAnsi="Times New Roman" w:cs="Times New Roman"/>
          <w:color w:val="000000"/>
          <w:kern w:val="0"/>
          <w14:ligatures w14:val="none"/>
        </w:rPr>
        <w:t xml:space="preserve"> seisuga kantud kokku 6</w:t>
      </w:r>
      <w:r>
        <w:rPr>
          <w:rFonts w:ascii="Times New Roman" w:eastAsia="Calibri" w:hAnsi="Times New Roman" w:cs="Times New Roman"/>
          <w:color w:val="000000"/>
          <w:kern w:val="0"/>
          <w14:ligatures w14:val="none"/>
        </w:rPr>
        <w:t>05</w:t>
      </w:r>
      <w:r w:rsidRPr="00AB77B1">
        <w:rPr>
          <w:rFonts w:ascii="Times New Roman" w:eastAsia="Calibri" w:hAnsi="Times New Roman" w:cs="Times New Roman"/>
          <w:color w:val="000000"/>
          <w:kern w:val="0"/>
          <w14:ligatures w14:val="none"/>
        </w:rPr>
        <w:t xml:space="preserve"> usulist ühendust, s</w:t>
      </w:r>
      <w:r>
        <w:rPr>
          <w:rFonts w:ascii="Times New Roman" w:eastAsia="Calibri" w:hAnsi="Times New Roman" w:cs="Times New Roman"/>
          <w:color w:val="000000"/>
          <w:kern w:val="0"/>
          <w14:ligatures w14:val="none"/>
        </w:rPr>
        <w:t>ealhulgas</w:t>
      </w:r>
      <w:r w:rsidRPr="00AB77B1">
        <w:rPr>
          <w:rFonts w:ascii="Times New Roman" w:eastAsia="Calibri" w:hAnsi="Times New Roman" w:cs="Times New Roman"/>
          <w:color w:val="000000"/>
          <w:kern w:val="0"/>
          <w14:ligatures w14:val="none"/>
        </w:rPr>
        <w:t xml:space="preserve"> 5</w:t>
      </w:r>
      <w:r>
        <w:rPr>
          <w:rFonts w:ascii="Times New Roman" w:eastAsia="Calibri" w:hAnsi="Times New Roman" w:cs="Times New Roman"/>
          <w:color w:val="000000"/>
          <w:kern w:val="0"/>
          <w14:ligatures w14:val="none"/>
        </w:rPr>
        <w:t>75</w:t>
      </w:r>
      <w:r w:rsidRPr="00AB77B1">
        <w:rPr>
          <w:rFonts w:ascii="Times New Roman" w:eastAsia="Calibri" w:hAnsi="Times New Roman" w:cs="Times New Roman"/>
          <w:color w:val="000000"/>
          <w:kern w:val="0"/>
          <w14:ligatures w14:val="none"/>
        </w:rPr>
        <w:t xml:space="preserve"> kogudus</w:t>
      </w:r>
      <w:r>
        <w:rPr>
          <w:rFonts w:ascii="Times New Roman" w:eastAsia="Calibri" w:hAnsi="Times New Roman" w:cs="Times New Roman"/>
          <w:color w:val="000000"/>
          <w:kern w:val="0"/>
          <w14:ligatures w14:val="none"/>
        </w:rPr>
        <w:t>t</w:t>
      </w:r>
      <w:r w:rsidRPr="00AB77B1">
        <w:rPr>
          <w:rFonts w:ascii="Times New Roman" w:eastAsia="Calibri" w:hAnsi="Times New Roman" w:cs="Times New Roman"/>
          <w:color w:val="000000"/>
          <w:kern w:val="0"/>
          <w14:ligatures w14:val="none"/>
        </w:rPr>
        <w:t xml:space="preserve"> (kirikutesse kuuluvaid kogudusi </w:t>
      </w:r>
      <w:r>
        <w:rPr>
          <w:rFonts w:ascii="Times New Roman" w:eastAsia="Calibri" w:hAnsi="Times New Roman" w:cs="Times New Roman"/>
          <w:color w:val="000000"/>
          <w:kern w:val="0"/>
          <w14:ligatures w14:val="none"/>
        </w:rPr>
        <w:t xml:space="preserve">on </w:t>
      </w:r>
      <w:r w:rsidRPr="00AB77B1">
        <w:rPr>
          <w:rFonts w:ascii="Times New Roman" w:eastAsia="Calibri" w:hAnsi="Times New Roman" w:cs="Times New Roman"/>
          <w:color w:val="000000"/>
          <w:kern w:val="0"/>
          <w14:ligatures w14:val="none"/>
        </w:rPr>
        <w:t>35</w:t>
      </w:r>
      <w:r>
        <w:rPr>
          <w:rFonts w:ascii="Times New Roman" w:eastAsia="Calibri" w:hAnsi="Times New Roman" w:cs="Times New Roman"/>
          <w:color w:val="000000"/>
          <w:kern w:val="0"/>
          <w14:ligatures w14:val="none"/>
        </w:rPr>
        <w:t>3</w:t>
      </w:r>
      <w:r w:rsidRPr="00AB77B1">
        <w:rPr>
          <w:rFonts w:ascii="Times New Roman" w:eastAsia="Calibri" w:hAnsi="Times New Roman" w:cs="Times New Roman"/>
          <w:color w:val="000000"/>
          <w:kern w:val="0"/>
          <w14:ligatures w14:val="none"/>
        </w:rPr>
        <w:t>, koguduste liitudesse kuuluvaid kogudusi 1</w:t>
      </w:r>
      <w:r>
        <w:rPr>
          <w:rFonts w:ascii="Times New Roman" w:eastAsia="Calibri" w:hAnsi="Times New Roman" w:cs="Times New Roman"/>
          <w:color w:val="000000"/>
          <w:kern w:val="0"/>
          <w14:ligatures w14:val="none"/>
        </w:rPr>
        <w:t>25</w:t>
      </w:r>
      <w:r w:rsidRPr="00AB77B1">
        <w:rPr>
          <w:rFonts w:ascii="Times New Roman" w:eastAsia="Calibri" w:hAnsi="Times New Roman" w:cs="Times New Roman"/>
          <w:color w:val="000000"/>
          <w:kern w:val="0"/>
          <w14:ligatures w14:val="none"/>
        </w:rPr>
        <w:t xml:space="preserve"> ja üksikkogudusi 9</w:t>
      </w:r>
      <w:r>
        <w:rPr>
          <w:rFonts w:ascii="Times New Roman" w:eastAsia="Calibri" w:hAnsi="Times New Roman" w:cs="Times New Roman"/>
          <w:color w:val="000000"/>
          <w:kern w:val="0"/>
          <w14:ligatures w14:val="none"/>
        </w:rPr>
        <w:t>7</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8 </w:t>
      </w:r>
      <w:r w:rsidRPr="00AB77B1">
        <w:rPr>
          <w:rFonts w:ascii="Times New Roman" w:eastAsia="Calibri" w:hAnsi="Times New Roman" w:cs="Times New Roman"/>
          <w:color w:val="000000"/>
          <w:kern w:val="0"/>
          <w14:ligatures w14:val="none"/>
        </w:rPr>
        <w:t>kloostr</w:t>
      </w:r>
      <w:r>
        <w:rPr>
          <w:rFonts w:ascii="Times New Roman" w:eastAsia="Calibri" w:hAnsi="Times New Roman" w:cs="Times New Roman"/>
          <w:color w:val="000000"/>
          <w:kern w:val="0"/>
          <w14:ligatures w14:val="none"/>
        </w:rPr>
        <w:t>it</w:t>
      </w:r>
      <w:r w:rsidRPr="00AB77B1">
        <w:rPr>
          <w:rFonts w:ascii="Times New Roman" w:eastAsia="Calibri" w:hAnsi="Times New Roman" w:cs="Times New Roman"/>
          <w:color w:val="000000"/>
          <w:kern w:val="0"/>
          <w14:ligatures w14:val="none"/>
        </w:rPr>
        <w:t xml:space="preserve"> (sh kirikutesse kuuluvaid kloostreid</w:t>
      </w:r>
      <w:r>
        <w:rPr>
          <w:rFonts w:ascii="Times New Roman" w:eastAsia="Calibri" w:hAnsi="Times New Roman" w:cs="Times New Roman"/>
          <w:color w:val="000000"/>
          <w:kern w:val="0"/>
          <w14:ligatures w14:val="none"/>
        </w:rPr>
        <w:t xml:space="preserve"> on</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7</w:t>
      </w:r>
      <w:r w:rsidRPr="00AB77B1">
        <w:rPr>
          <w:rFonts w:ascii="Times New Roman" w:eastAsia="Calibri" w:hAnsi="Times New Roman" w:cs="Times New Roman"/>
          <w:color w:val="000000"/>
          <w:kern w:val="0"/>
          <w14:ligatures w14:val="none"/>
        </w:rPr>
        <w:t xml:space="preserve"> ja üksikkloostreid </w:t>
      </w:r>
      <w:r>
        <w:rPr>
          <w:rFonts w:ascii="Times New Roman" w:eastAsia="Calibri" w:hAnsi="Times New Roman" w:cs="Times New Roman"/>
          <w:color w:val="000000"/>
          <w:kern w:val="0"/>
          <w14:ligatures w14:val="none"/>
        </w:rPr>
        <w:t>1</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10 </w:t>
      </w:r>
      <w:r w:rsidRPr="00AB77B1">
        <w:rPr>
          <w:rFonts w:ascii="Times New Roman" w:eastAsia="Calibri" w:hAnsi="Times New Roman" w:cs="Times New Roman"/>
          <w:color w:val="000000"/>
          <w:kern w:val="0"/>
          <w14:ligatures w14:val="none"/>
        </w:rPr>
        <w:t>kiriku</w:t>
      </w:r>
      <w:r>
        <w:rPr>
          <w:rFonts w:ascii="Times New Roman" w:eastAsia="Calibri" w:hAnsi="Times New Roman" w:cs="Times New Roman"/>
          <w:color w:val="000000"/>
          <w:kern w:val="0"/>
          <w14:ligatures w14:val="none"/>
        </w:rPr>
        <w:t>t,</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10 </w:t>
      </w:r>
      <w:r w:rsidRPr="00AB77B1">
        <w:rPr>
          <w:rFonts w:ascii="Times New Roman" w:eastAsia="Calibri" w:hAnsi="Times New Roman" w:cs="Times New Roman"/>
          <w:color w:val="000000"/>
          <w:kern w:val="0"/>
          <w14:ligatures w14:val="none"/>
        </w:rPr>
        <w:t>koguduste liit</w:t>
      </w:r>
      <w:r>
        <w:rPr>
          <w:rFonts w:ascii="Times New Roman" w:eastAsia="Calibri" w:hAnsi="Times New Roman" w:cs="Times New Roman"/>
          <w:color w:val="000000"/>
          <w:kern w:val="0"/>
          <w14:ligatures w14:val="none"/>
        </w:rPr>
        <w:t>u</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2 </w:t>
      </w:r>
      <w:r w:rsidRPr="00AB77B1">
        <w:rPr>
          <w:rFonts w:ascii="Times New Roman" w:eastAsia="Calibri" w:hAnsi="Times New Roman" w:cs="Times New Roman"/>
          <w:color w:val="000000"/>
          <w:kern w:val="0"/>
          <w14:ligatures w14:val="none"/>
        </w:rPr>
        <w:t>välislepingu alusel tegutseva kiriku institutsioon</w:t>
      </w:r>
      <w:r>
        <w:rPr>
          <w:rFonts w:ascii="Times New Roman" w:eastAsia="Calibri" w:hAnsi="Times New Roman" w:cs="Times New Roman"/>
          <w:color w:val="000000"/>
          <w:kern w:val="0"/>
          <w14:ligatures w14:val="none"/>
        </w:rPr>
        <w:t>i</w:t>
      </w:r>
      <w:r w:rsidRPr="00AB77B1">
        <w:rPr>
          <w:rFonts w:ascii="Times New Roman" w:eastAsia="Calibri" w:hAnsi="Times New Roman" w:cs="Times New Roman"/>
          <w:color w:val="000000"/>
          <w:kern w:val="0"/>
          <w14:ligatures w14:val="none"/>
        </w:rPr>
        <w:t>.</w:t>
      </w:r>
    </w:p>
    <w:p w14:paraId="49E5454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B9F75FA"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Rahva ja eluruumide loenduse andmetel, mis toimus 2021. aasta lõpust kuni 2022. aasta alguseni, pidas Eesti vähemalt 15-aastastest elanikest mõnda usku omaks 29%. Õigeusklike osatähtsus oli 16% rahvastikust </w:t>
      </w:r>
      <w:r>
        <w:rPr>
          <w:rFonts w:ascii="Times New Roman" w:eastAsia="Calibri" w:hAnsi="Times New Roman" w:cs="Times New Roman"/>
          <w:color w:val="000000"/>
          <w:kern w:val="0"/>
          <w14:ligatures w14:val="none"/>
        </w:rPr>
        <w:t>ja</w:t>
      </w:r>
      <w:r w:rsidRPr="00AB77B1">
        <w:rPr>
          <w:rFonts w:ascii="Times New Roman" w:eastAsia="Calibri" w:hAnsi="Times New Roman" w:cs="Times New Roman"/>
          <w:color w:val="000000"/>
          <w:kern w:val="0"/>
          <w14:ligatures w14:val="none"/>
        </w:rPr>
        <w:t xml:space="preserve"> luterlasi oli 8%.</w:t>
      </w:r>
      <w:r w:rsidRPr="00AB77B1">
        <w:rPr>
          <w:rFonts w:ascii="Times New Roman" w:eastAsia="Calibri" w:hAnsi="Times New Roman" w:cs="Times New Roman"/>
          <w:color w:val="000000"/>
          <w:kern w:val="0"/>
          <w:vertAlign w:val="superscript"/>
          <w14:ligatures w14:val="none"/>
        </w:rPr>
        <w:footnoteReference w:id="41"/>
      </w:r>
    </w:p>
    <w:p w14:paraId="2F7DF913"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EC90E1F"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Usuühingud on mittetulundusühingutena kantud mittetulundusühingute ja sihtasutuste registrisse ning nende kohta ei peeta eraldi statistikat. Nende kandeavalduste puhul hindab registripidaja igal konkreetsel juhul, kas tegemist on usuühinguga, ning kui on, siis kohaldatakse vastavalt KiKoS-st tulenevaid nõudeid. Arvestades usuühingute tegevusalade määratlust</w:t>
      </w:r>
      <w:r>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võib eeldada, et nende füüsilistest isikutest liikmeskond ei välju isikuliselt sellest osast elanikkonnast, kes on seotud usuliste ühendustega (st isikud, kes on usuühingute liikmed, kuuluvad eelduslikult </w:t>
      </w:r>
      <w:r>
        <w:rPr>
          <w:rFonts w:ascii="Times New Roman" w:eastAsia="Calibri" w:hAnsi="Times New Roman" w:cs="Times New Roman"/>
          <w:color w:val="000000"/>
          <w:kern w:val="0"/>
          <w14:ligatures w14:val="none"/>
        </w:rPr>
        <w:t xml:space="preserve">enamjaolt </w:t>
      </w:r>
      <w:r w:rsidRPr="00AB77B1">
        <w:rPr>
          <w:rFonts w:ascii="Times New Roman" w:eastAsia="Calibri" w:hAnsi="Times New Roman" w:cs="Times New Roman"/>
          <w:color w:val="000000"/>
          <w:kern w:val="0"/>
          <w14:ligatures w14:val="none"/>
        </w:rPr>
        <w:t>ka mõne usulise ühenduse liikmeskonda).</w:t>
      </w:r>
    </w:p>
    <w:p w14:paraId="522F61ED"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ECC907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Kuna sihtrühm</w:t>
      </w:r>
      <w:r w:rsidRPr="00AB77B1">
        <w:rPr>
          <w:rFonts w:ascii="Times New Roman" w:eastAsia="Calibri" w:hAnsi="Times New Roman" w:cs="Times New Roman"/>
          <w:color w:val="000000"/>
          <w:kern w:val="0"/>
          <w14:ligatures w14:val="none"/>
        </w:rPr>
        <w:t xml:space="preserve"> küündib umbes ühe kolmandikuni rahvastikust, </w:t>
      </w:r>
      <w:r>
        <w:rPr>
          <w:rFonts w:ascii="Times New Roman" w:eastAsia="Calibri" w:hAnsi="Times New Roman" w:cs="Times New Roman"/>
          <w:color w:val="000000"/>
          <w:kern w:val="0"/>
          <w14:ligatures w14:val="none"/>
        </w:rPr>
        <w:t xml:space="preserve">võib seda pidada </w:t>
      </w:r>
      <w:r w:rsidRPr="00AB77B1">
        <w:rPr>
          <w:rFonts w:ascii="Times New Roman" w:eastAsia="Calibri" w:hAnsi="Times New Roman" w:cs="Times New Roman"/>
          <w:b/>
          <w:bCs/>
          <w:color w:val="000000"/>
          <w:kern w:val="0"/>
          <w14:ligatures w14:val="none"/>
        </w:rPr>
        <w:t>suureks</w:t>
      </w:r>
      <w:r w:rsidRPr="00AB77B1">
        <w:rPr>
          <w:rFonts w:ascii="Times New Roman" w:eastAsia="Calibri" w:hAnsi="Times New Roman" w:cs="Times New Roman"/>
          <w:color w:val="000000"/>
          <w:kern w:val="0"/>
          <w14:ligatures w14:val="none"/>
        </w:rPr>
        <w:t>.</w:t>
      </w:r>
    </w:p>
    <w:bookmarkEnd w:id="106"/>
    <w:p w14:paraId="08CE4CF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D6B7AC4" w14:textId="77777777" w:rsidR="008C494B"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bookmarkStart w:id="107" w:name="_Hlk179848047"/>
      <w:bookmarkStart w:id="108" w:name="_Hlk179882601"/>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keskmine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w:t>
      </w:r>
      <w:bookmarkStart w:id="109" w:name="_Hlk179848309"/>
      <w:r w:rsidRPr="00AB77B1">
        <w:rPr>
          <w:rFonts w:ascii="Times New Roman" w:eastAsia="Calibri" w:hAnsi="Times New Roman" w:cs="Times New Roman"/>
          <w:color w:val="000000"/>
          <w:kern w:val="0"/>
          <w14:ligatures w14:val="none"/>
        </w:rPr>
        <w:t>Praegu registrisse kantud usulisi ühendusi, kelle puhul võib esialgse hinnangu kohaselt tuvastada mittevastavust KiKoS § 3 uuele lõikele</w:t>
      </w:r>
      <w:r>
        <w:rPr>
          <w:rFonts w:ascii="Times New Roman" w:eastAsia="Calibri" w:hAnsi="Times New Roman" w:cs="Times New Roman"/>
          <w:color w:val="000000"/>
          <w:kern w:val="0"/>
          <w14:ligatures w14:val="none"/>
        </w:rPr>
        <w:t> </w:t>
      </w:r>
      <w:r w:rsidRPr="00AB77B1">
        <w:rPr>
          <w:rFonts w:ascii="Times New Roman" w:eastAsia="Calibri" w:hAnsi="Times New Roman" w:cs="Times New Roman"/>
          <w:color w:val="000000"/>
          <w:kern w:val="0"/>
          <w14:ligatures w14:val="none"/>
        </w:rPr>
        <w:t>2</w:t>
      </w:r>
      <w:r w:rsidRPr="00AB77B1">
        <w:rPr>
          <w:rFonts w:ascii="Times New Roman" w:eastAsia="Calibri" w:hAnsi="Times New Roman" w:cs="Times New Roman"/>
          <w:color w:val="000000"/>
          <w:kern w:val="0"/>
          <w:vertAlign w:val="superscript"/>
          <w14:ligatures w14:val="none"/>
        </w:rPr>
        <w:t>1</w:t>
      </w:r>
      <w:r>
        <w:rPr>
          <w:rFonts w:ascii="Times New Roman" w:eastAsia="Calibri" w:hAnsi="Times New Roman" w:cs="Times New Roman"/>
          <w:color w:val="000000"/>
          <w:kern w:val="0"/>
          <w14:ligatures w14:val="none"/>
        </w:rPr>
        <w:t xml:space="preserve"> (mittevastavus põhikirjalise seotuse alusel)</w:t>
      </w:r>
      <w:r w:rsidRPr="00AB77B1">
        <w:rPr>
          <w:rFonts w:ascii="Times New Roman" w:eastAsia="Calibri" w:hAnsi="Times New Roman" w:cs="Times New Roman"/>
          <w:color w:val="000000"/>
          <w:kern w:val="0"/>
          <w14:ligatures w14:val="none"/>
        </w:rPr>
        <w:t xml:space="preserve">, on alla 50. Nende liikmeskonda </w:t>
      </w:r>
      <w:r>
        <w:rPr>
          <w:rFonts w:ascii="Times New Roman" w:eastAsia="Calibri" w:hAnsi="Times New Roman" w:cs="Times New Roman"/>
          <w:color w:val="000000"/>
          <w:kern w:val="0"/>
          <w14:ligatures w14:val="none"/>
        </w:rPr>
        <w:t>kuulub</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u</w:t>
      </w:r>
      <w:r w:rsidRPr="00AB77B1">
        <w:rPr>
          <w:rFonts w:ascii="Times New Roman" w:eastAsia="Calibri" w:hAnsi="Times New Roman" w:cs="Times New Roman"/>
          <w:color w:val="000000"/>
          <w:kern w:val="0"/>
          <w14:ligatures w14:val="none"/>
        </w:rPr>
        <w:t xml:space="preserve"> 10% rahvastikust.</w:t>
      </w:r>
    </w:p>
    <w:p w14:paraId="67284267" w14:textId="77777777" w:rsidR="00A0450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1E0FFB10" w14:textId="4FAFA3D4" w:rsidR="00A0450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Muudatustest mõjutatud usulised ühendused peavad ette valmistama ja vastu võtma uued põhikirjad. Usuliste ühenduste piiriülene seotus väljapool Eestit asuva juhtorgani või vaimuliku keskusega ei ole põhimõtteliselt ebatavaline. Riik saab, nii nagu eelnõus on ka tehtud, õigusaktides konkretiseerida, millised saavad olla piiriülese seotuse piirangud, kuid riik ei saa kirjutada ette ühelegi usulisele ühendusele, kes peab nendest piirangutest lähtudes oma senise seotuse lõpetama, kas üldse ja kui, siis millise teise piiriülese juhtorganiga ta peaks olema seotud.</w:t>
      </w:r>
    </w:p>
    <w:p w14:paraId="75AA267C" w14:textId="77777777" w:rsidR="00A0450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C318F96" w14:textId="1BE0A3DD" w:rsidR="00A04501" w:rsidRPr="00AB77B1" w:rsidRDefault="00A04501"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 xml:space="preserve">Eeltoodust lähtudes mõjutavad muudatused kindlasti kõigi asjassepuutuvate usuliste ühenduste ja nende liikmete </w:t>
      </w:r>
      <w:r w:rsidR="00775CDA">
        <w:rPr>
          <w:rFonts w:ascii="Times New Roman" w:eastAsia="Calibri" w:hAnsi="Times New Roman" w:cs="Times New Roman"/>
          <w:color w:val="000000"/>
          <w:kern w:val="0"/>
          <w14:ligatures w14:val="none"/>
        </w:rPr>
        <w:t>tegevust, kuivõrd neil lasub ülesanne kaaluda ja teha valik edasise juhtimismudeli osas, mis oleks kooskõlas KiKoS-s sätestatuga. Riigi seisukohast on keeruline hinnata, milline võiks olla konkreetne mõju iga koguduseliikme või kloostris elava inimese igapäevasele usuelule pärast seda, kui usuline ühendus on teinud valiku oma uue juhtimismudeli osas.</w:t>
      </w:r>
    </w:p>
    <w:p w14:paraId="4F51A5A4"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A4C68E9" w14:textId="439F8CFC"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End w:id="107"/>
      <w:r w:rsidRPr="00AB77B1">
        <w:rPr>
          <w:rFonts w:ascii="Times New Roman" w:eastAsia="Calibri" w:hAnsi="Times New Roman" w:cs="Times New Roman"/>
          <w:color w:val="000000"/>
          <w:kern w:val="0"/>
          <w14:ligatures w14:val="none"/>
        </w:rPr>
        <w:t xml:space="preserve">Kui ülalnimetatud usulised ühendused viivad oma põhikirja ja tegevuse vastavusse seaduses sätestatuga ning kui selliste usuliste ühenduste asutamine on tulevikus välistatud, on muudatused nii kollektiivse kui </w:t>
      </w:r>
      <w:r>
        <w:rPr>
          <w:rFonts w:ascii="Times New Roman" w:eastAsia="Calibri" w:hAnsi="Times New Roman" w:cs="Times New Roman"/>
          <w:color w:val="000000"/>
          <w:kern w:val="0"/>
          <w14:ligatures w14:val="none"/>
        </w:rPr>
        <w:t xml:space="preserve">ka </w:t>
      </w:r>
      <w:r w:rsidRPr="00AB77B1">
        <w:rPr>
          <w:rFonts w:ascii="Times New Roman" w:eastAsia="Calibri" w:hAnsi="Times New Roman" w:cs="Times New Roman"/>
          <w:color w:val="000000"/>
          <w:kern w:val="0"/>
          <w14:ligatures w14:val="none"/>
        </w:rPr>
        <w:t>individuaalse usuvabaduse realiseerimise seisukohalt positiivsed.</w:t>
      </w:r>
      <w:r w:rsidR="00775CDA">
        <w:rPr>
          <w:rFonts w:ascii="Times New Roman" w:eastAsia="Calibri" w:hAnsi="Times New Roman" w:cs="Times New Roman"/>
          <w:color w:val="000000"/>
          <w:kern w:val="0"/>
          <w14:ligatures w14:val="none"/>
        </w:rPr>
        <w:t xml:space="preserve"> E</w:t>
      </w:r>
      <w:r w:rsidR="00775CDA" w:rsidRPr="00775CDA">
        <w:rPr>
          <w:rFonts w:ascii="Times New Roman" w:eastAsia="Calibri" w:hAnsi="Times New Roman" w:cs="Times New Roman"/>
          <w:color w:val="000000"/>
          <w:kern w:val="0"/>
          <w14:ligatures w14:val="none"/>
        </w:rPr>
        <w:t>elnõus toodud nõuded ei piira usuvabaduse realiseerimist, vaid vastupidi, need tagavad usuvabaduse realiseerimise, tõkestades usulise ühenduse haldussuhete kaudu usu praktiseerimisega mitteseotud vaenuliku mõjutustegevuse ja desinformatsiooni jõudmist koguduse liikmeteni või kloostris elavate inimesteni.</w:t>
      </w:r>
    </w:p>
    <w:bookmarkEnd w:id="108"/>
    <w:bookmarkEnd w:id="109"/>
    <w:p w14:paraId="30616E70"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4D69695"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bookmarkStart w:id="110" w:name="_Hlk179883753"/>
      <w:r w:rsidRPr="00AB77B1">
        <w:rPr>
          <w:rFonts w:ascii="Times New Roman" w:eastAsia="Calibri" w:hAnsi="Times New Roman" w:cs="Times New Roman"/>
          <w:b/>
          <w:bCs/>
          <w:color w:val="000000"/>
          <w:kern w:val="0"/>
          <w14:ligatures w14:val="none"/>
        </w:rPr>
        <w:t>6.1.2. Mõju riigi julgeolekule</w:t>
      </w:r>
    </w:p>
    <w:p w14:paraId="575B8814"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D8038B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 xml:space="preserve">ihtrühm on kogu riigi elanikkond. Seega on sihtrühm </w:t>
      </w:r>
      <w:r w:rsidRPr="00AB77B1">
        <w:rPr>
          <w:rFonts w:ascii="Times New Roman" w:eastAsia="Calibri" w:hAnsi="Times New Roman" w:cs="Times New Roman"/>
          <w:b/>
          <w:bCs/>
          <w:color w:val="000000"/>
          <w:kern w:val="0"/>
          <w14:ligatures w14:val="none"/>
        </w:rPr>
        <w:t>suur</w:t>
      </w:r>
      <w:r w:rsidRPr="00AB77B1">
        <w:rPr>
          <w:rFonts w:ascii="Times New Roman" w:eastAsia="Calibri" w:hAnsi="Times New Roman" w:cs="Times New Roman"/>
          <w:color w:val="000000"/>
          <w:kern w:val="0"/>
          <w14:ligatures w14:val="none"/>
        </w:rPr>
        <w:t>.</w:t>
      </w:r>
    </w:p>
    <w:p w14:paraId="6B0C88F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AEF467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oluline</w:t>
      </w:r>
      <w:r w:rsidRPr="00430B15">
        <w:rPr>
          <w:rFonts w:ascii="Times New Roman" w:eastAsia="Calibri" w:hAnsi="Times New Roman" w:cs="Times New Roman"/>
          <w:color w:val="000000"/>
          <w:kern w:val="0"/>
          <w14:ligatures w14:val="none"/>
        </w:rPr>
        <w:t>.</w:t>
      </w:r>
      <w:r w:rsidRPr="00D22C3B">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Riigikogu on oma 06.05.2024</w:t>
      </w:r>
      <w:r>
        <w:rPr>
          <w:rFonts w:ascii="Times New Roman" w:eastAsia="Calibri" w:hAnsi="Times New Roman" w:cs="Times New Roman"/>
          <w:color w:val="000000"/>
          <w:kern w:val="0"/>
          <w14:ligatures w14:val="none"/>
        </w:rPr>
        <w:t>. aasta</w:t>
      </w:r>
      <w:r w:rsidRPr="00AB77B1">
        <w:rPr>
          <w:rFonts w:ascii="Times New Roman" w:eastAsia="Calibri" w:hAnsi="Times New Roman" w:cs="Times New Roman"/>
          <w:color w:val="000000"/>
          <w:kern w:val="0"/>
          <w14:ligatures w14:val="none"/>
        </w:rPr>
        <w:t xml:space="preserve"> avalduses märkinud, et Moskva patriarhaadi üleskutsed kätkevad ohtu Eesti julgeolekule ja püsimisele, seejuures otsest ohtu avalikule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põhiseaduslikule korrale Eestis.</w:t>
      </w:r>
    </w:p>
    <w:p w14:paraId="286F423C"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F4CCD1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Kui usulised ühendused, kelle puhul on tuvastatav mittevastavus KiKoS § 3 uuele lõikele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ja usuühingud, kelle puhul on tuvastatav mittevastavus KiKoS § 4 uuele lõikele 1</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viivad oma põhikirja ja tegevuse vastavusse seaduses sätestatuga ning kui selliste usuliste ühenduste ja usuühingute asutamine on tulevikus välistatud, on mõju riigi julgeolekule positiivne.</w:t>
      </w:r>
    </w:p>
    <w:p w14:paraId="5063D3C6"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0C04187"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6.1.3. Mõju riigiasutuste töökorraldusele</w:t>
      </w:r>
    </w:p>
    <w:p w14:paraId="0A9E8F6B"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7FF0B842"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Tartu Maakohtu registriosakonna teenistujad</w:t>
      </w:r>
      <w:r>
        <w:rPr>
          <w:rFonts w:ascii="Times New Roman" w:eastAsia="Calibri" w:hAnsi="Times New Roman" w:cs="Times New Roman"/>
          <w:color w:val="000000"/>
          <w:kern w:val="0"/>
          <w14:ligatures w14:val="none"/>
        </w:rPr>
        <w:t xml:space="preserve"> </w:t>
      </w:r>
      <w:bookmarkStart w:id="111" w:name="_Hlk187621727"/>
      <w:r>
        <w:rPr>
          <w:rFonts w:ascii="Times New Roman" w:eastAsia="Calibri" w:hAnsi="Times New Roman" w:cs="Times New Roman"/>
          <w:color w:val="000000"/>
          <w:kern w:val="0"/>
          <w14:ligatures w14:val="none"/>
        </w:rPr>
        <w:t>(24 kohtunikuabi ja 24 osakonna kantselei teenistujat)</w:t>
      </w:r>
      <w:bookmarkEnd w:id="111"/>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Siseministeeriumi ametnikud</w:t>
      </w:r>
      <w:r>
        <w:rPr>
          <w:rFonts w:ascii="Times New Roman" w:eastAsia="Calibri" w:hAnsi="Times New Roman" w:cs="Times New Roman"/>
          <w:color w:val="000000"/>
          <w:kern w:val="0"/>
          <w14:ligatures w14:val="none"/>
        </w:rPr>
        <w:t xml:space="preserve"> (3 ametnikku)</w:t>
      </w:r>
      <w:r w:rsidRPr="00AB77B1">
        <w:rPr>
          <w:rFonts w:ascii="Times New Roman" w:eastAsia="Calibri" w:hAnsi="Times New Roman" w:cs="Times New Roman"/>
          <w:color w:val="000000"/>
          <w:kern w:val="0"/>
          <w14:ligatures w14:val="none"/>
        </w:rPr>
        <w:t xml:space="preserve">. Sihtrühm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w:t>
      </w:r>
    </w:p>
    <w:p w14:paraId="50D9CB9D"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E6527D1"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Registrisse kantud usulisi ühendusi ja usuühinguid, kellel tuleks esitada registripidajale avaldused põhikirjade muutmiseks, on hinnanguliselt </w:t>
      </w:r>
      <w:r>
        <w:rPr>
          <w:rFonts w:ascii="Times New Roman" w:eastAsia="Calibri" w:hAnsi="Times New Roman" w:cs="Times New Roman"/>
          <w:color w:val="000000"/>
          <w:kern w:val="0"/>
          <w14:ligatures w14:val="none"/>
        </w:rPr>
        <w:t>alla</w:t>
      </w:r>
      <w:r w:rsidRPr="00AB77B1">
        <w:rPr>
          <w:rFonts w:ascii="Times New Roman" w:eastAsia="Calibri" w:hAnsi="Times New Roman" w:cs="Times New Roman"/>
          <w:color w:val="000000"/>
          <w:kern w:val="0"/>
          <w14:ligatures w14:val="none"/>
        </w:rPr>
        <w:t xml:space="preserve"> 50. Siseministeeriumil tuleb nende dokumentide </w:t>
      </w:r>
      <w:r>
        <w:rPr>
          <w:rFonts w:ascii="Times New Roman" w:eastAsia="Calibri" w:hAnsi="Times New Roman" w:cs="Times New Roman"/>
          <w:color w:val="000000"/>
          <w:kern w:val="0"/>
          <w14:ligatures w14:val="none"/>
        </w:rPr>
        <w:t>suhtes</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anda</w:t>
      </w:r>
      <w:r w:rsidRPr="00AB77B1">
        <w:rPr>
          <w:rFonts w:ascii="Times New Roman" w:eastAsia="Calibri" w:hAnsi="Times New Roman" w:cs="Times New Roman"/>
          <w:color w:val="000000"/>
          <w:kern w:val="0"/>
          <w14:ligatures w14:val="none"/>
        </w:rPr>
        <w:t xml:space="preserve"> seisukoht. </w:t>
      </w:r>
      <w:r>
        <w:rPr>
          <w:rFonts w:ascii="Times New Roman" w:eastAsia="Calibri" w:hAnsi="Times New Roman" w:cs="Times New Roman"/>
          <w:color w:val="000000"/>
          <w:kern w:val="0"/>
          <w14:ligatures w14:val="none"/>
        </w:rPr>
        <w:t>Nende u</w:t>
      </w:r>
      <w:r w:rsidRPr="00AB77B1">
        <w:rPr>
          <w:rFonts w:ascii="Times New Roman" w:eastAsia="Calibri" w:hAnsi="Times New Roman" w:cs="Times New Roman"/>
          <w:color w:val="000000"/>
          <w:kern w:val="0"/>
          <w14:ligatures w14:val="none"/>
        </w:rPr>
        <w:t>ute usuliste ühenduste ja usuühingute hulk, kelle puhul võiksid ilmneda KiKoS § 3 lõikes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või § 4 lõikes</w:t>
      </w:r>
      <w:r>
        <w:rPr>
          <w:rFonts w:ascii="Times New Roman" w:eastAsia="Calibri" w:hAnsi="Times New Roman" w:cs="Times New Roman"/>
          <w:color w:val="000000"/>
          <w:kern w:val="0"/>
          <w14:ligatures w14:val="none"/>
        </w:rPr>
        <w:t> </w:t>
      </w:r>
      <w:r w:rsidRPr="00AB77B1">
        <w:rPr>
          <w:rFonts w:ascii="Times New Roman" w:eastAsia="Calibri" w:hAnsi="Times New Roman" w:cs="Times New Roman"/>
          <w:color w:val="000000"/>
          <w:kern w:val="0"/>
          <w14:ligatures w14:val="none"/>
        </w:rPr>
        <w:t>1</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nimetatud asjaolud, aga kes esitavad registrisse kandmise</w:t>
      </w:r>
      <w:r w:rsidRPr="00306A87">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avalduse, ei ole prognoositav, kuid võib eeldada, et selliste avalduste esitamine pärast seaduse jõustumist on pigem vähetõenäoline. Siiski on registripidajal ja Siseministeeriumil kohustus vaadata üle kõik avaldused, pidades silmas ka ee</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pool</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nimetatud sätete sisu. See on tavapärane tegevus </w:t>
      </w:r>
      <w:r>
        <w:rPr>
          <w:rFonts w:ascii="Times New Roman" w:eastAsia="Calibri" w:hAnsi="Times New Roman" w:cs="Times New Roman"/>
          <w:color w:val="000000"/>
          <w:kern w:val="0"/>
          <w14:ligatures w14:val="none"/>
        </w:rPr>
        <w:t>ega</w:t>
      </w:r>
      <w:r w:rsidRPr="00AB77B1">
        <w:rPr>
          <w:rFonts w:ascii="Times New Roman" w:eastAsia="Calibri" w:hAnsi="Times New Roman" w:cs="Times New Roman"/>
          <w:color w:val="000000"/>
          <w:kern w:val="0"/>
          <w14:ligatures w14:val="none"/>
        </w:rPr>
        <w:t xml:space="preserve"> lisa märkimisväärselt töökoormust.</w:t>
      </w:r>
    </w:p>
    <w:p w14:paraId="19B55857"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D0ACC28" w14:textId="77777777" w:rsidR="008C494B" w:rsidRPr="00AB77B1" w:rsidRDefault="008C494B" w:rsidP="008C494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Ei ole prognoositav, et KiKoS-sse lisanduvad uued sätted võiksid märkimisväärselt suurendada registrimenetluste arvu.</w:t>
      </w:r>
    </w:p>
    <w:bookmarkEnd w:id="110"/>
    <w:p w14:paraId="34886632" w14:textId="77777777" w:rsidR="00E7208B" w:rsidRDefault="00E7208B"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0DF8069" w14:textId="77777777" w:rsidR="003561FC" w:rsidRPr="00AB77B1" w:rsidRDefault="003561FC" w:rsidP="00AB77B1">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5331347"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r w:rsidRPr="00AB77B1">
        <w:rPr>
          <w:rFonts w:ascii="Times New Roman" w:eastAsia="Calibri" w:hAnsi="Times New Roman" w:cs="Times New Roman"/>
          <w:b/>
          <w:bCs/>
          <w:color w:val="000000"/>
          <w:kern w:val="0"/>
          <w:sz w:val="26"/>
          <w:szCs w:val="26"/>
          <w14:ligatures w14:val="none"/>
        </w:rPr>
        <w:t xml:space="preserve">6.2. </w:t>
      </w:r>
      <w:r>
        <w:rPr>
          <w:rFonts w:ascii="Times New Roman" w:eastAsia="Calibri" w:hAnsi="Times New Roman" w:cs="Times New Roman"/>
          <w:b/>
          <w:bCs/>
          <w:color w:val="000000"/>
          <w:kern w:val="0"/>
          <w:sz w:val="26"/>
          <w:szCs w:val="26"/>
          <w14:ligatures w14:val="none"/>
        </w:rPr>
        <w:t>Lisa</w:t>
      </w:r>
      <w:r w:rsidRPr="00AB77B1">
        <w:rPr>
          <w:rFonts w:ascii="Times New Roman" w:eastAsia="Calibri" w:hAnsi="Times New Roman" w:cs="Times New Roman"/>
          <w:b/>
          <w:bCs/>
          <w:color w:val="000000"/>
          <w:kern w:val="0"/>
          <w:sz w:val="26"/>
          <w:szCs w:val="26"/>
          <w14:ligatures w14:val="none"/>
        </w:rPr>
        <w:t>nõuded usuliste ühenduste vaimulikele ja juhatuse liikmetele</w:t>
      </w:r>
    </w:p>
    <w:p w14:paraId="037765C3"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16878A9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6.2.1. Sotsiaalne mõju</w:t>
      </w:r>
      <w:r>
        <w:rPr>
          <w:rFonts w:ascii="Times New Roman" w:eastAsia="Calibri" w:hAnsi="Times New Roman" w:cs="Times New Roman"/>
          <w:b/>
          <w:bCs/>
          <w:color w:val="000000"/>
          <w:kern w:val="0"/>
          <w14:ligatures w14:val="none"/>
        </w:rPr>
        <w:t xml:space="preserve"> (mõju inimeste õigustele)</w:t>
      </w:r>
    </w:p>
    <w:p w14:paraId="68DC5E6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691F75CE" w14:textId="0CA2F1FB"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usulised ühendused ja nende liikmed. </w:t>
      </w:r>
      <w:r w:rsidRPr="00320A87">
        <w:rPr>
          <w:rFonts w:ascii="Times New Roman" w:eastAsia="Calibri" w:hAnsi="Times New Roman" w:cs="Times New Roman"/>
          <w:color w:val="000000"/>
          <w:kern w:val="0"/>
          <w14:ligatures w14:val="none"/>
        </w:rPr>
        <w:t>Usuliste ühenduste registrisse on 11.01.2025</w:t>
      </w:r>
      <w:r>
        <w:rPr>
          <w:rFonts w:ascii="Times New Roman" w:eastAsia="Calibri" w:hAnsi="Times New Roman" w:cs="Times New Roman"/>
          <w:color w:val="000000"/>
          <w:kern w:val="0"/>
          <w14:ligatures w14:val="none"/>
        </w:rPr>
        <w:t>. aasta</w:t>
      </w:r>
      <w:r w:rsidRPr="00320A87">
        <w:rPr>
          <w:rFonts w:ascii="Times New Roman" w:eastAsia="Calibri" w:hAnsi="Times New Roman" w:cs="Times New Roman"/>
          <w:color w:val="000000"/>
          <w:kern w:val="0"/>
          <w14:ligatures w14:val="none"/>
        </w:rPr>
        <w:t xml:space="preserve"> seisuga kantud kokku 605 usulist ühendust, s</w:t>
      </w:r>
      <w:r>
        <w:rPr>
          <w:rFonts w:ascii="Times New Roman" w:eastAsia="Calibri" w:hAnsi="Times New Roman" w:cs="Times New Roman"/>
          <w:color w:val="000000"/>
          <w:kern w:val="0"/>
          <w14:ligatures w14:val="none"/>
        </w:rPr>
        <w:t>ealhulgas</w:t>
      </w:r>
      <w:r w:rsidRPr="00320A87">
        <w:rPr>
          <w:rFonts w:ascii="Times New Roman" w:eastAsia="Calibri" w:hAnsi="Times New Roman" w:cs="Times New Roman"/>
          <w:color w:val="000000"/>
          <w:kern w:val="0"/>
          <w14:ligatures w14:val="none"/>
        </w:rPr>
        <w:t xml:space="preserve"> 575 kogudus</w:t>
      </w:r>
      <w:r>
        <w:rPr>
          <w:rFonts w:ascii="Times New Roman" w:eastAsia="Calibri" w:hAnsi="Times New Roman" w:cs="Times New Roman"/>
          <w:color w:val="000000"/>
          <w:kern w:val="0"/>
          <w14:ligatures w14:val="none"/>
        </w:rPr>
        <w:t>t</w:t>
      </w:r>
      <w:r w:rsidRPr="00320A87">
        <w:rPr>
          <w:rFonts w:ascii="Times New Roman" w:eastAsia="Calibri" w:hAnsi="Times New Roman" w:cs="Times New Roman"/>
          <w:color w:val="000000"/>
          <w:kern w:val="0"/>
          <w14:ligatures w14:val="none"/>
        </w:rPr>
        <w:t xml:space="preserve"> (kirikutesse kuuluvaid kogudusi </w:t>
      </w:r>
      <w:r>
        <w:rPr>
          <w:rFonts w:ascii="Times New Roman" w:eastAsia="Calibri" w:hAnsi="Times New Roman" w:cs="Times New Roman"/>
          <w:color w:val="000000"/>
          <w:kern w:val="0"/>
          <w14:ligatures w14:val="none"/>
        </w:rPr>
        <w:t xml:space="preserve">on </w:t>
      </w:r>
      <w:r w:rsidRPr="00320A87">
        <w:rPr>
          <w:rFonts w:ascii="Times New Roman" w:eastAsia="Calibri" w:hAnsi="Times New Roman" w:cs="Times New Roman"/>
          <w:color w:val="000000"/>
          <w:kern w:val="0"/>
          <w14:ligatures w14:val="none"/>
        </w:rPr>
        <w:t xml:space="preserve">353, koguduste liitudesse kuuluvaid kogudusi 125 ja üksikkogudusi 97), </w:t>
      </w:r>
      <w:r>
        <w:rPr>
          <w:rFonts w:ascii="Times New Roman" w:eastAsia="Calibri" w:hAnsi="Times New Roman" w:cs="Times New Roman"/>
          <w:color w:val="000000"/>
          <w:kern w:val="0"/>
          <w14:ligatures w14:val="none"/>
        </w:rPr>
        <w:t xml:space="preserve">8 </w:t>
      </w:r>
      <w:r w:rsidRPr="00320A87">
        <w:rPr>
          <w:rFonts w:ascii="Times New Roman" w:eastAsia="Calibri" w:hAnsi="Times New Roman" w:cs="Times New Roman"/>
          <w:color w:val="000000"/>
          <w:kern w:val="0"/>
          <w14:ligatures w14:val="none"/>
        </w:rPr>
        <w:t>kloostr</w:t>
      </w:r>
      <w:r>
        <w:rPr>
          <w:rFonts w:ascii="Times New Roman" w:eastAsia="Calibri" w:hAnsi="Times New Roman" w:cs="Times New Roman"/>
          <w:color w:val="000000"/>
          <w:kern w:val="0"/>
          <w14:ligatures w14:val="none"/>
        </w:rPr>
        <w:t>it</w:t>
      </w:r>
      <w:r w:rsidRPr="00320A87">
        <w:rPr>
          <w:rFonts w:ascii="Times New Roman" w:eastAsia="Calibri" w:hAnsi="Times New Roman" w:cs="Times New Roman"/>
          <w:color w:val="000000"/>
          <w:kern w:val="0"/>
          <w14:ligatures w14:val="none"/>
        </w:rPr>
        <w:t xml:space="preserve"> (sh kirikutesse kuuluvaid kloostreid </w:t>
      </w:r>
      <w:r>
        <w:rPr>
          <w:rFonts w:ascii="Times New Roman" w:eastAsia="Calibri" w:hAnsi="Times New Roman" w:cs="Times New Roman"/>
          <w:color w:val="000000"/>
          <w:kern w:val="0"/>
          <w14:ligatures w14:val="none"/>
        </w:rPr>
        <w:t xml:space="preserve">on </w:t>
      </w:r>
      <w:r w:rsidRPr="00320A87">
        <w:rPr>
          <w:rFonts w:ascii="Times New Roman" w:eastAsia="Calibri" w:hAnsi="Times New Roman" w:cs="Times New Roman"/>
          <w:color w:val="000000"/>
          <w:kern w:val="0"/>
          <w14:ligatures w14:val="none"/>
        </w:rPr>
        <w:t xml:space="preserve">7 ja üksikkloostreid 1), </w:t>
      </w:r>
      <w:r>
        <w:rPr>
          <w:rFonts w:ascii="Times New Roman" w:eastAsia="Calibri" w:hAnsi="Times New Roman" w:cs="Times New Roman"/>
          <w:color w:val="000000"/>
          <w:kern w:val="0"/>
          <w14:ligatures w14:val="none"/>
        </w:rPr>
        <w:t xml:space="preserve">10 </w:t>
      </w:r>
      <w:r w:rsidRPr="00320A87">
        <w:rPr>
          <w:rFonts w:ascii="Times New Roman" w:eastAsia="Calibri" w:hAnsi="Times New Roman" w:cs="Times New Roman"/>
          <w:color w:val="000000"/>
          <w:kern w:val="0"/>
          <w14:ligatures w14:val="none"/>
        </w:rPr>
        <w:t>kiriku</w:t>
      </w:r>
      <w:r>
        <w:rPr>
          <w:rFonts w:ascii="Times New Roman" w:eastAsia="Calibri" w:hAnsi="Times New Roman" w:cs="Times New Roman"/>
          <w:color w:val="000000"/>
          <w:kern w:val="0"/>
          <w14:ligatures w14:val="none"/>
        </w:rPr>
        <w:t>t</w:t>
      </w:r>
      <w:r w:rsidRPr="00320A87">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10 </w:t>
      </w:r>
      <w:r w:rsidRPr="00320A87">
        <w:rPr>
          <w:rFonts w:ascii="Times New Roman" w:eastAsia="Calibri" w:hAnsi="Times New Roman" w:cs="Times New Roman"/>
          <w:color w:val="000000"/>
          <w:kern w:val="0"/>
          <w14:ligatures w14:val="none"/>
        </w:rPr>
        <w:t>koguduste liit</w:t>
      </w:r>
      <w:r>
        <w:rPr>
          <w:rFonts w:ascii="Times New Roman" w:eastAsia="Calibri" w:hAnsi="Times New Roman" w:cs="Times New Roman"/>
          <w:color w:val="000000"/>
          <w:kern w:val="0"/>
          <w14:ligatures w14:val="none"/>
        </w:rPr>
        <w:t>u</w:t>
      </w:r>
      <w:r w:rsidRPr="00320A87">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 2</w:t>
      </w:r>
      <w:r w:rsidRPr="00320A87">
        <w:rPr>
          <w:rFonts w:ascii="Times New Roman" w:eastAsia="Calibri" w:hAnsi="Times New Roman" w:cs="Times New Roman"/>
          <w:color w:val="000000"/>
          <w:kern w:val="0"/>
          <w14:ligatures w14:val="none"/>
        </w:rPr>
        <w:t xml:space="preserve"> välislepingu alusel tegutseva kiriku institutsioon</w:t>
      </w:r>
      <w:r>
        <w:rPr>
          <w:rFonts w:ascii="Times New Roman" w:eastAsia="Calibri" w:hAnsi="Times New Roman" w:cs="Times New Roman"/>
          <w:color w:val="000000"/>
          <w:kern w:val="0"/>
          <w14:ligatures w14:val="none"/>
        </w:rPr>
        <w:t>i</w:t>
      </w:r>
      <w:r w:rsidRPr="00320A87">
        <w:rPr>
          <w:rFonts w:ascii="Times New Roman" w:eastAsia="Calibri" w:hAnsi="Times New Roman" w:cs="Times New Roman"/>
          <w:color w:val="000000"/>
          <w:kern w:val="0"/>
          <w14:ligatures w14:val="none"/>
        </w:rPr>
        <w:t>.</w:t>
      </w:r>
    </w:p>
    <w:p w14:paraId="76F7437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6E50295"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14:ligatures w14:val="none"/>
        </w:rPr>
        <w:t xml:space="preserve">Rahva ja eluruumide loenduse andmetel, mis toimus 2021. aasta lõpust kuni 2022. aasta alguseni, pidas Eesti vähemalt 15-aastastest elanikest mõnda usku omaks 29%. Õigeusklike osatähtsus oli 16% rahvastikust </w:t>
      </w:r>
      <w:r>
        <w:rPr>
          <w:rFonts w:ascii="Times New Roman" w:eastAsia="Calibri" w:hAnsi="Times New Roman" w:cs="Times New Roman"/>
          <w:color w:val="000000"/>
          <w:kern w:val="0"/>
          <w14:ligatures w14:val="none"/>
        </w:rPr>
        <w:t>ja</w:t>
      </w:r>
      <w:r w:rsidRPr="00AB77B1">
        <w:rPr>
          <w:rFonts w:ascii="Times New Roman" w:eastAsia="Calibri" w:hAnsi="Times New Roman" w:cs="Times New Roman"/>
          <w:color w:val="000000"/>
          <w:kern w:val="0"/>
          <w14:ligatures w14:val="none"/>
        </w:rPr>
        <w:t xml:space="preserve"> luterlasi oli 8%.</w:t>
      </w:r>
      <w:r w:rsidRPr="00AB77B1">
        <w:rPr>
          <w:rFonts w:ascii="Times New Roman" w:eastAsia="Calibri" w:hAnsi="Times New Roman" w:cs="Times New Roman"/>
          <w:color w:val="000000"/>
          <w:kern w:val="0"/>
          <w:vertAlign w:val="superscript"/>
          <w14:ligatures w14:val="none"/>
        </w:rPr>
        <w:footnoteReference w:id="42"/>
      </w:r>
    </w:p>
    <w:p w14:paraId="1AA0BE7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3B76E6A"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Kuna</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sihtrühm</w:t>
      </w:r>
      <w:r w:rsidRPr="00AB77B1">
        <w:rPr>
          <w:rFonts w:ascii="Times New Roman" w:eastAsia="Calibri" w:hAnsi="Times New Roman" w:cs="Times New Roman"/>
          <w:color w:val="000000"/>
          <w:kern w:val="0"/>
          <w14:ligatures w14:val="none"/>
        </w:rPr>
        <w:t xml:space="preserve"> küündib umbes ühe kolmandikuni rahvastikust,</w:t>
      </w:r>
      <w:r>
        <w:rPr>
          <w:rFonts w:ascii="Times New Roman" w:eastAsia="Calibri" w:hAnsi="Times New Roman" w:cs="Times New Roman"/>
          <w:color w:val="000000"/>
          <w:kern w:val="0"/>
          <w14:ligatures w14:val="none"/>
        </w:rPr>
        <w:t xml:space="preserve"> võib seda pidada</w:t>
      </w:r>
      <w:r w:rsidRPr="00AB77B1">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b/>
          <w:bCs/>
          <w:color w:val="000000"/>
          <w:kern w:val="0"/>
          <w14:ligatures w14:val="none"/>
        </w:rPr>
        <w:t>suureks</w:t>
      </w:r>
      <w:r w:rsidRPr="00AB77B1">
        <w:rPr>
          <w:rFonts w:ascii="Times New Roman" w:eastAsia="Calibri" w:hAnsi="Times New Roman" w:cs="Times New Roman"/>
          <w:color w:val="000000"/>
          <w:kern w:val="0"/>
          <w14:ligatures w14:val="none"/>
        </w:rPr>
        <w:t>.</w:t>
      </w:r>
    </w:p>
    <w:p w14:paraId="4F139F2A"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ECDF31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keskmine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w:t>
      </w:r>
      <w:bookmarkStart w:id="112" w:name="_Hlk179883306"/>
      <w:bookmarkStart w:id="113" w:name="_Hlk179883869"/>
      <w:r w:rsidRPr="00AB77B1">
        <w:rPr>
          <w:rFonts w:ascii="Times New Roman" w:eastAsia="Calibri" w:hAnsi="Times New Roman" w:cs="Times New Roman"/>
          <w:color w:val="000000"/>
          <w:kern w:val="0"/>
          <w14:ligatures w14:val="none"/>
        </w:rPr>
        <w:t>Praegu registrisse kantud usulisi ühendusi, kelle puhul võib esialgse hinnangu kohaselt tuvastada mittevastavust KiKoS § 20 uuele lõikele 3 või § 23 uuele lõikele</w:t>
      </w:r>
      <w:r>
        <w:rPr>
          <w:rFonts w:ascii="Times New Roman" w:eastAsia="Calibri" w:hAnsi="Times New Roman" w:cs="Times New Roman"/>
          <w:color w:val="000000"/>
          <w:kern w:val="0"/>
          <w14:ligatures w14:val="none"/>
        </w:rPr>
        <w:t> </w:t>
      </w:r>
      <w:r w:rsidRPr="00AB77B1">
        <w:rPr>
          <w:rFonts w:ascii="Times New Roman" w:eastAsia="Calibri" w:hAnsi="Times New Roman" w:cs="Times New Roman"/>
          <w:color w:val="000000"/>
          <w:kern w:val="0"/>
          <w14:ligatures w14:val="none"/>
        </w:rPr>
        <w:t>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on küll mõned üksikud</w:t>
      </w:r>
      <w:bookmarkEnd w:id="112"/>
      <w:r w:rsidRPr="00AB77B1">
        <w:rPr>
          <w:rFonts w:ascii="Times New Roman" w:eastAsia="Calibri" w:hAnsi="Times New Roman" w:cs="Times New Roman"/>
          <w:color w:val="000000"/>
          <w:kern w:val="0"/>
          <w14:ligatures w14:val="none"/>
        </w:rPr>
        <w:t xml:space="preserve">, kuid nende liikmeskonda </w:t>
      </w:r>
      <w:r>
        <w:rPr>
          <w:rFonts w:ascii="Times New Roman" w:eastAsia="Calibri" w:hAnsi="Times New Roman" w:cs="Times New Roman"/>
          <w:color w:val="000000"/>
          <w:kern w:val="0"/>
          <w14:ligatures w14:val="none"/>
        </w:rPr>
        <w:t>kuulub u</w:t>
      </w:r>
      <w:r w:rsidRPr="00AB77B1">
        <w:rPr>
          <w:rFonts w:ascii="Times New Roman" w:eastAsia="Calibri" w:hAnsi="Times New Roman" w:cs="Times New Roman"/>
          <w:color w:val="000000"/>
          <w:kern w:val="0"/>
          <w14:ligatures w14:val="none"/>
        </w:rPr>
        <w:t xml:space="preserve"> 10% rahvastikust.</w:t>
      </w:r>
      <w:bookmarkEnd w:id="113"/>
      <w:r w:rsidRPr="00AB77B1">
        <w:rPr>
          <w:rFonts w:ascii="Times New Roman" w:eastAsia="Calibri" w:hAnsi="Times New Roman" w:cs="Times New Roman"/>
          <w:color w:val="000000"/>
          <w:kern w:val="0"/>
          <w14:ligatures w14:val="none"/>
        </w:rPr>
        <w:t xml:space="preserve"> Uute nõuete kehtestami</w:t>
      </w:r>
      <w:r>
        <w:rPr>
          <w:rFonts w:ascii="Times New Roman" w:eastAsia="Calibri" w:hAnsi="Times New Roman" w:cs="Times New Roman"/>
          <w:color w:val="000000"/>
          <w:kern w:val="0"/>
          <w14:ligatures w14:val="none"/>
        </w:rPr>
        <w:t>sel on</w:t>
      </w:r>
      <w:r w:rsidRPr="00AB77B1">
        <w:rPr>
          <w:rFonts w:ascii="Times New Roman" w:eastAsia="Calibri" w:hAnsi="Times New Roman" w:cs="Times New Roman"/>
          <w:color w:val="000000"/>
          <w:kern w:val="0"/>
          <w14:ligatures w14:val="none"/>
        </w:rPr>
        <w:t xml:space="preserve"> preventiiv</w:t>
      </w:r>
      <w:r>
        <w:rPr>
          <w:rFonts w:ascii="Times New Roman" w:eastAsia="Calibri" w:hAnsi="Times New Roman" w:cs="Times New Roman"/>
          <w:color w:val="000000"/>
          <w:kern w:val="0"/>
          <w14:ligatures w14:val="none"/>
        </w:rPr>
        <w:t>ne</w:t>
      </w:r>
      <w:r w:rsidRPr="00AB77B1">
        <w:rPr>
          <w:rFonts w:ascii="Times New Roman" w:eastAsia="Calibri" w:hAnsi="Times New Roman" w:cs="Times New Roman"/>
          <w:color w:val="000000"/>
          <w:kern w:val="0"/>
          <w14:ligatures w14:val="none"/>
        </w:rPr>
        <w:t xml:space="preserve"> mõju, et usuliste ühenduste vaimulikkonda ja juhatuse liikmete hulka ei saaks tulevikus kuulu</w:t>
      </w:r>
      <w:r>
        <w:rPr>
          <w:rFonts w:ascii="Times New Roman" w:eastAsia="Calibri" w:hAnsi="Times New Roman" w:cs="Times New Roman"/>
          <w:color w:val="000000"/>
          <w:kern w:val="0"/>
          <w14:ligatures w14:val="none"/>
        </w:rPr>
        <w:t>d</w:t>
      </w:r>
      <w:r w:rsidRPr="00AB77B1">
        <w:rPr>
          <w:rFonts w:ascii="Times New Roman" w:eastAsia="Calibri" w:hAnsi="Times New Roman" w:cs="Times New Roman"/>
          <w:color w:val="000000"/>
          <w:kern w:val="0"/>
          <w14:ligatures w14:val="none"/>
        </w:rPr>
        <w:t>a isikud, kes ei vasta KiKoS nõuetele.</w:t>
      </w:r>
    </w:p>
    <w:p w14:paraId="7DF465BD" w14:textId="77777777" w:rsidR="00EA5702"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u w:val="single"/>
          <w14:ligatures w14:val="none"/>
        </w:rPr>
      </w:pPr>
    </w:p>
    <w:p w14:paraId="23F00B6F"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Praegu registrisse kantud usulisi ühendusi, kelle puhul võib esialgse hinnangu kohaselt tuvastada mittevastavust KiKoS § 20 uuele lõikele 3 või § 23 uuele lõikele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on mõned üksikud. Saab pidada pigem vähetõenäoliseks, et usulised ühendused võiksid pärast seaduse jõustumist võtta oma vaimulike hulka või valida juhatuse liikmeteks isikuid, kes ei vasta KiKoS nõuetele.</w:t>
      </w:r>
    </w:p>
    <w:p w14:paraId="4AF359E5"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4CC8559"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Start w:id="114" w:name="_Hlk179883942"/>
      <w:r w:rsidRPr="00AB77B1">
        <w:rPr>
          <w:rFonts w:ascii="Times New Roman" w:eastAsia="Calibri" w:hAnsi="Times New Roman" w:cs="Times New Roman"/>
          <w:color w:val="000000"/>
          <w:kern w:val="0"/>
          <w14:ligatures w14:val="none"/>
        </w:rPr>
        <w:t>Kui ülalnimetatud usulised ühendused viivad oma vaimulikkonna ja juhatuse koosseisud vastavusse seaduses sätestatuga ning kui selliste vaimulike ametissesaamine või juhatuse liikmete valimine on tulevikus välistatud, on muudatused positiivsed.</w:t>
      </w:r>
    </w:p>
    <w:bookmarkEnd w:id="114"/>
    <w:p w14:paraId="65249B65"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86A5978"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6.2.2. Mõju riigi julgeolekule</w:t>
      </w:r>
    </w:p>
    <w:p w14:paraId="32F71A0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CAE3251"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 xml:space="preserve">ihtrühm on kogu riigi elanikkond. Seega on sihtrühm </w:t>
      </w:r>
      <w:r w:rsidRPr="00AB77B1">
        <w:rPr>
          <w:rFonts w:ascii="Times New Roman" w:eastAsia="Calibri" w:hAnsi="Times New Roman" w:cs="Times New Roman"/>
          <w:b/>
          <w:bCs/>
          <w:color w:val="000000"/>
          <w:kern w:val="0"/>
          <w14:ligatures w14:val="none"/>
        </w:rPr>
        <w:t>suur</w:t>
      </w:r>
      <w:r w:rsidRPr="00AB77B1">
        <w:rPr>
          <w:rFonts w:ascii="Times New Roman" w:eastAsia="Calibri" w:hAnsi="Times New Roman" w:cs="Times New Roman"/>
          <w:color w:val="000000"/>
          <w:kern w:val="0"/>
          <w14:ligatures w14:val="none"/>
        </w:rPr>
        <w:t>.</w:t>
      </w:r>
    </w:p>
    <w:p w14:paraId="51CD3AF8"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95C2B5D"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keskmine</w:t>
      </w:r>
      <w:r w:rsidRPr="00430B15">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Riigikogu on oma 06.05.2024</w:t>
      </w:r>
      <w:r>
        <w:rPr>
          <w:rFonts w:ascii="Times New Roman" w:eastAsia="Calibri" w:hAnsi="Times New Roman" w:cs="Times New Roman"/>
          <w:color w:val="000000"/>
          <w:kern w:val="0"/>
          <w14:ligatures w14:val="none"/>
        </w:rPr>
        <w:t>. aasta</w:t>
      </w:r>
      <w:r w:rsidRPr="00AB77B1">
        <w:rPr>
          <w:rFonts w:ascii="Times New Roman" w:eastAsia="Calibri" w:hAnsi="Times New Roman" w:cs="Times New Roman"/>
          <w:color w:val="000000"/>
          <w:kern w:val="0"/>
          <w14:ligatures w14:val="none"/>
        </w:rPr>
        <w:t xml:space="preserve"> avalduses märkinud, et Moskva patriarhaadi üleskutsed kätkevad ohtu Eesti julgeolekule ja püsimisele, seejuures otsest ohtu avalikule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põhiseaduslikule korrale Eestis. Praegu registrisse kantud usuliste ühenduste</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 kelle puhul võib esialgse hinnangu kohaselt tuvastada mittevastavust KiKoS § 20 uuele lõikele 3 või § 23 uuele lõikele 2</w:t>
      </w:r>
      <w:r w:rsidRPr="00AB77B1">
        <w:rPr>
          <w:rFonts w:ascii="Times New Roman" w:eastAsia="Calibri" w:hAnsi="Times New Roman" w:cs="Times New Roman"/>
          <w:color w:val="000000"/>
          <w:kern w:val="0"/>
          <w:vertAlign w:val="superscript"/>
          <w14:ligatures w14:val="none"/>
        </w:rPr>
        <w:t>1</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 liikmeskonda </w:t>
      </w:r>
      <w:r>
        <w:rPr>
          <w:rFonts w:ascii="Times New Roman" w:eastAsia="Calibri" w:hAnsi="Times New Roman" w:cs="Times New Roman"/>
          <w:color w:val="000000"/>
          <w:kern w:val="0"/>
          <w14:ligatures w14:val="none"/>
        </w:rPr>
        <w:t xml:space="preserve">kuulub u </w:t>
      </w:r>
      <w:r w:rsidRPr="00AB77B1">
        <w:rPr>
          <w:rFonts w:ascii="Times New Roman" w:eastAsia="Calibri" w:hAnsi="Times New Roman" w:cs="Times New Roman"/>
          <w:color w:val="000000"/>
          <w:kern w:val="0"/>
          <w14:ligatures w14:val="none"/>
        </w:rPr>
        <w:t>10% rahvastikust.</w:t>
      </w:r>
    </w:p>
    <w:p w14:paraId="6FF85E82"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64E8542"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Kui ülalnimetatud usulised ühendused viivad oma vaimulikkonna ja juhatuse koosseisud vastavusse seaduses sätestatuga ning kui selliste vaimulike ametissesaamine või juhatuse liikmete valimine on tulevikus välistatud, on mõju riigi julgeolekule positiivne.</w:t>
      </w:r>
    </w:p>
    <w:p w14:paraId="2D5AFB5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1668DB3A"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bookmarkStart w:id="115" w:name="_Hlk179884879"/>
      <w:r w:rsidRPr="00AB77B1">
        <w:rPr>
          <w:rFonts w:ascii="Times New Roman" w:eastAsia="Calibri" w:hAnsi="Times New Roman" w:cs="Times New Roman"/>
          <w:b/>
          <w:bCs/>
          <w:color w:val="000000"/>
          <w:kern w:val="0"/>
          <w14:ligatures w14:val="none"/>
        </w:rPr>
        <w:t>6.2.3. Mõju riigiasutuste töökorraldusele</w:t>
      </w:r>
    </w:p>
    <w:p w14:paraId="4FAEF066"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054958F8"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Tartu Maakohtu registriosakonna teenistujad</w:t>
      </w:r>
      <w:r>
        <w:rPr>
          <w:rFonts w:ascii="Times New Roman" w:eastAsia="Calibri" w:hAnsi="Times New Roman" w:cs="Times New Roman"/>
          <w:color w:val="000000"/>
          <w:kern w:val="0"/>
          <w14:ligatures w14:val="none"/>
        </w:rPr>
        <w:t xml:space="preserve"> </w:t>
      </w:r>
      <w:bookmarkStart w:id="116" w:name="_Hlk187623568"/>
      <w:r w:rsidRPr="007D4C32">
        <w:rPr>
          <w:rFonts w:ascii="Times New Roman" w:eastAsia="Calibri" w:hAnsi="Times New Roman" w:cs="Times New Roman"/>
          <w:color w:val="000000"/>
          <w:kern w:val="0"/>
          <w14:ligatures w14:val="none"/>
        </w:rPr>
        <w:t>(24 kohtunikuabi ja 24 osakonna kantselei teenistujat)</w:t>
      </w:r>
      <w:bookmarkEnd w:id="116"/>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Siseministeeriumi ametnikud</w:t>
      </w:r>
      <w:r>
        <w:rPr>
          <w:rFonts w:ascii="Times New Roman" w:eastAsia="Calibri" w:hAnsi="Times New Roman" w:cs="Times New Roman"/>
          <w:color w:val="000000"/>
          <w:kern w:val="0"/>
          <w14:ligatures w14:val="none"/>
        </w:rPr>
        <w:t xml:space="preserve"> (3 ametnikku)</w:t>
      </w:r>
      <w:r w:rsidRPr="00AB77B1">
        <w:rPr>
          <w:rFonts w:ascii="Times New Roman" w:eastAsia="Calibri" w:hAnsi="Times New Roman" w:cs="Times New Roman"/>
          <w:color w:val="000000"/>
          <w:kern w:val="0"/>
          <w14:ligatures w14:val="none"/>
        </w:rPr>
        <w:t xml:space="preserve">. Sihtrühm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w:t>
      </w:r>
    </w:p>
    <w:p w14:paraId="69E6C263"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4BC34D1"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End w:id="115"/>
      <w:r w:rsidRPr="00AB77B1">
        <w:rPr>
          <w:rFonts w:ascii="Times New Roman" w:eastAsia="Calibri" w:hAnsi="Times New Roman" w:cs="Times New Roman"/>
          <w:color w:val="000000"/>
          <w:kern w:val="0"/>
          <w14:ligatures w14:val="none"/>
        </w:rPr>
        <w:t>Registrisse kantud usulisi ühendusi, kellel tuleks esitada registripidajale juhatuse koosseisude muutmise</w:t>
      </w:r>
      <w:r w:rsidRPr="00740424">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avaldused, on hinnanguliselt mõned üksikud. Siseministeeriumil tuleb </w:t>
      </w:r>
      <w:r>
        <w:rPr>
          <w:rFonts w:ascii="Times New Roman" w:eastAsia="Calibri" w:hAnsi="Times New Roman" w:cs="Times New Roman"/>
          <w:color w:val="000000"/>
          <w:kern w:val="0"/>
          <w14:ligatures w14:val="none"/>
        </w:rPr>
        <w:t xml:space="preserve">anda </w:t>
      </w:r>
      <w:r w:rsidRPr="00AB77B1">
        <w:rPr>
          <w:rFonts w:ascii="Times New Roman" w:eastAsia="Calibri" w:hAnsi="Times New Roman" w:cs="Times New Roman"/>
          <w:color w:val="000000"/>
          <w:kern w:val="0"/>
          <w14:ligatures w14:val="none"/>
        </w:rPr>
        <w:t xml:space="preserve">nende dokumentide </w:t>
      </w:r>
      <w:r>
        <w:rPr>
          <w:rFonts w:ascii="Times New Roman" w:eastAsia="Calibri" w:hAnsi="Times New Roman" w:cs="Times New Roman"/>
          <w:color w:val="000000"/>
          <w:kern w:val="0"/>
          <w14:ligatures w14:val="none"/>
        </w:rPr>
        <w:t>suhtes</w:t>
      </w:r>
      <w:r w:rsidRPr="00AB77B1">
        <w:rPr>
          <w:rFonts w:ascii="Times New Roman" w:eastAsia="Calibri" w:hAnsi="Times New Roman" w:cs="Times New Roman"/>
          <w:color w:val="000000"/>
          <w:kern w:val="0"/>
          <w14:ligatures w14:val="none"/>
        </w:rPr>
        <w:t xml:space="preserve"> seisukoht. Uute usuliste ühenduste hulk, kelle puhul võiksid ilmneda KiKoS § 23 lõikes 2</w:t>
      </w:r>
      <w:r w:rsidRPr="00AB77B1">
        <w:rPr>
          <w:rFonts w:ascii="Times New Roman" w:eastAsia="Calibri" w:hAnsi="Times New Roman" w:cs="Times New Roman"/>
          <w:color w:val="000000"/>
          <w:kern w:val="0"/>
          <w:vertAlign w:val="superscript"/>
          <w14:ligatures w14:val="none"/>
        </w:rPr>
        <w:t>1</w:t>
      </w:r>
      <w:r w:rsidRPr="00AB77B1">
        <w:rPr>
          <w:rFonts w:ascii="Times New Roman" w:eastAsia="Calibri" w:hAnsi="Times New Roman" w:cs="Times New Roman"/>
          <w:color w:val="000000"/>
          <w:kern w:val="0"/>
          <w14:ligatures w14:val="none"/>
        </w:rPr>
        <w:t xml:space="preserve"> nimetatud asjaolud, aga kes esitavad avalduse sellise juhatuse liikme registrisse kandmiseks, ei ole prognoositav, kuid võib eeldada, et selliste avalduste esitamine pärast seaduse jõustumist on pigem vähetõenäoline. Siiski on registripidajal ja Siseministeeriumil kohustus vaadata üle kõik avaldused, pidades silmas ka ee</w:t>
      </w:r>
      <w:r>
        <w:rPr>
          <w:rFonts w:ascii="Times New Roman" w:eastAsia="Calibri" w:hAnsi="Times New Roman" w:cs="Times New Roman"/>
          <w:color w:val="000000"/>
          <w:kern w:val="0"/>
          <w14:ligatures w14:val="none"/>
        </w:rPr>
        <w:t>s</w:t>
      </w:r>
      <w:r w:rsidRPr="00AB77B1">
        <w:rPr>
          <w:rFonts w:ascii="Times New Roman" w:eastAsia="Calibri" w:hAnsi="Times New Roman" w:cs="Times New Roman"/>
          <w:color w:val="000000"/>
          <w:kern w:val="0"/>
          <w14:ligatures w14:val="none"/>
        </w:rPr>
        <w:t>pool</w:t>
      </w:r>
      <w:r>
        <w:rPr>
          <w:rFonts w:ascii="Times New Roman" w:eastAsia="Calibri" w:hAnsi="Times New Roman" w:cs="Times New Roman"/>
          <w:color w:val="000000"/>
          <w:kern w:val="0"/>
          <w14:ligatures w14:val="none"/>
        </w:rPr>
        <w:t xml:space="preserve"> </w:t>
      </w:r>
      <w:r w:rsidRPr="00AB77B1">
        <w:rPr>
          <w:rFonts w:ascii="Times New Roman" w:eastAsia="Calibri" w:hAnsi="Times New Roman" w:cs="Times New Roman"/>
          <w:color w:val="000000"/>
          <w:kern w:val="0"/>
          <w14:ligatures w14:val="none"/>
        </w:rPr>
        <w:t xml:space="preserve">nimetatud sätte sisu. See on tavapärane tegevus </w:t>
      </w:r>
      <w:r>
        <w:rPr>
          <w:rFonts w:ascii="Times New Roman" w:eastAsia="Calibri" w:hAnsi="Times New Roman" w:cs="Times New Roman"/>
          <w:color w:val="000000"/>
          <w:kern w:val="0"/>
          <w14:ligatures w14:val="none"/>
        </w:rPr>
        <w:t>ega lisa</w:t>
      </w:r>
      <w:r w:rsidRPr="00AB77B1">
        <w:rPr>
          <w:rFonts w:ascii="Times New Roman" w:eastAsia="Calibri" w:hAnsi="Times New Roman" w:cs="Times New Roman"/>
          <w:color w:val="000000"/>
          <w:kern w:val="0"/>
          <w14:ligatures w14:val="none"/>
        </w:rPr>
        <w:t xml:space="preserve"> märkimisväärselt töökoormust.</w:t>
      </w:r>
    </w:p>
    <w:p w14:paraId="5343227F"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18F438B" w14:textId="77777777" w:rsidR="00EA5702" w:rsidRPr="00AB77B1" w:rsidRDefault="00EA5702" w:rsidP="00EA5702">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Ei ole prognoositav, et KiKoS-sse lisanduv uus säte võiks märkimisväärselt suurendada registrimenetluste arvu.</w:t>
      </w:r>
    </w:p>
    <w:p w14:paraId="05823F71"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p>
    <w:p w14:paraId="70C89688"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r w:rsidRPr="00AB77B1">
        <w:rPr>
          <w:rFonts w:ascii="Times New Roman" w:eastAsia="Calibri" w:hAnsi="Times New Roman" w:cs="Times New Roman"/>
          <w:b/>
          <w:bCs/>
          <w:color w:val="000000"/>
          <w:kern w:val="0"/>
          <w:sz w:val="26"/>
          <w:szCs w:val="26"/>
          <w14:ligatures w14:val="none"/>
        </w:rPr>
        <w:t>6.3. Usuliste ühenduste ja usuühingute registrimenetluse muudatused</w:t>
      </w:r>
    </w:p>
    <w:p w14:paraId="5A43E05B"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7902F41F"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AB77B1">
        <w:rPr>
          <w:rFonts w:ascii="Times New Roman" w:eastAsia="Calibri" w:hAnsi="Times New Roman" w:cs="Times New Roman"/>
          <w:b/>
          <w:bCs/>
          <w:color w:val="000000"/>
          <w:kern w:val="0"/>
          <w14:ligatures w14:val="none"/>
        </w:rPr>
        <w:t>6.3.1. Mõju riigiasutuste töökorraldusele</w:t>
      </w:r>
    </w:p>
    <w:p w14:paraId="015C4D24" w14:textId="77777777" w:rsidR="00AB77B1" w:rsidRPr="00AB77B1" w:rsidRDefault="00AB77B1" w:rsidP="00AB77B1">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0D9E75AE"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Sihtrühm:</w:t>
      </w:r>
      <w:r w:rsidRPr="00AB77B1">
        <w:rPr>
          <w:rFonts w:ascii="Times New Roman" w:eastAsia="Calibri" w:hAnsi="Times New Roman" w:cs="Times New Roman"/>
          <w:color w:val="000000"/>
          <w:kern w:val="0"/>
          <w14:ligatures w14:val="none"/>
        </w:rPr>
        <w:t xml:space="preserve"> Tartu Maakohtu registriosakonna teenistujad</w:t>
      </w:r>
      <w:r>
        <w:rPr>
          <w:rFonts w:ascii="Times New Roman" w:eastAsia="Calibri" w:hAnsi="Times New Roman" w:cs="Times New Roman"/>
          <w:color w:val="000000"/>
          <w:kern w:val="0"/>
          <w14:ligatures w14:val="none"/>
        </w:rPr>
        <w:t xml:space="preserve"> </w:t>
      </w:r>
      <w:r w:rsidRPr="007D4C32">
        <w:rPr>
          <w:rFonts w:ascii="Times New Roman" w:eastAsia="Calibri" w:hAnsi="Times New Roman" w:cs="Times New Roman"/>
          <w:color w:val="000000"/>
          <w:kern w:val="0"/>
          <w14:ligatures w14:val="none"/>
        </w:rPr>
        <w:t>(24 kohtunikuabi ja 24 osakonna kantselei teenistujat)</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ning</w:t>
      </w:r>
      <w:r w:rsidRPr="00AB77B1">
        <w:rPr>
          <w:rFonts w:ascii="Times New Roman" w:eastAsia="Calibri" w:hAnsi="Times New Roman" w:cs="Times New Roman"/>
          <w:color w:val="000000"/>
          <w:kern w:val="0"/>
          <w14:ligatures w14:val="none"/>
        </w:rPr>
        <w:t xml:space="preserve"> Siseministeeriumi ametnikud</w:t>
      </w:r>
      <w:r>
        <w:rPr>
          <w:rFonts w:ascii="Times New Roman" w:eastAsia="Calibri" w:hAnsi="Times New Roman" w:cs="Times New Roman"/>
          <w:color w:val="000000"/>
          <w:kern w:val="0"/>
          <w14:ligatures w14:val="none"/>
        </w:rPr>
        <w:t xml:space="preserve"> (3 ametnikku)</w:t>
      </w:r>
      <w:r w:rsidRPr="00AB77B1">
        <w:rPr>
          <w:rFonts w:ascii="Times New Roman" w:eastAsia="Calibri" w:hAnsi="Times New Roman" w:cs="Times New Roman"/>
          <w:color w:val="000000"/>
          <w:kern w:val="0"/>
          <w14:ligatures w14:val="none"/>
        </w:rPr>
        <w:t xml:space="preserve">. Sihtrühm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w:t>
      </w:r>
    </w:p>
    <w:p w14:paraId="13153DF3"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0F64D6C"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Mõju ulatus</w:t>
      </w:r>
      <w:r w:rsidRPr="00AB77B1">
        <w:rPr>
          <w:rFonts w:ascii="Times New Roman" w:eastAsia="Calibri" w:hAnsi="Times New Roman" w:cs="Times New Roman"/>
          <w:color w:val="000000"/>
          <w:kern w:val="0"/>
          <w14:ligatures w14:val="none"/>
        </w:rPr>
        <w:t xml:space="preserve"> ja </w:t>
      </w:r>
      <w:r w:rsidRPr="00AB77B1">
        <w:rPr>
          <w:rFonts w:ascii="Times New Roman" w:eastAsia="Calibri" w:hAnsi="Times New Roman" w:cs="Times New Roman"/>
          <w:color w:val="000000"/>
          <w:kern w:val="0"/>
          <w:u w:val="single"/>
          <w14:ligatures w14:val="none"/>
        </w:rPr>
        <w:t>esinemise sagedus</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Arvestades usuliste ühenduste ja usuühingute ning nendega seotud võimalike kandeavalduste arvu kalendriaastas</w:t>
      </w:r>
      <w:r>
        <w:rPr>
          <w:rFonts w:ascii="Times New Roman" w:eastAsia="Calibri" w:hAnsi="Times New Roman" w:cs="Times New Roman"/>
          <w:color w:val="000000"/>
          <w:kern w:val="0"/>
          <w14:ligatures w14:val="none"/>
        </w:rPr>
        <w:t>,</w:t>
      </w:r>
      <w:r w:rsidRPr="00AB77B1">
        <w:rPr>
          <w:rFonts w:ascii="Times New Roman" w:eastAsia="Calibri" w:hAnsi="Times New Roman" w:cs="Times New Roman"/>
          <w:color w:val="000000"/>
          <w:kern w:val="0"/>
          <w14:ligatures w14:val="none"/>
        </w:rPr>
        <w:t xml:space="preserve"> ei suurenda nende edastamine Siseministeeriumile seisukoha </w:t>
      </w:r>
      <w:r>
        <w:rPr>
          <w:rFonts w:ascii="Times New Roman" w:eastAsia="Calibri" w:hAnsi="Times New Roman" w:cs="Times New Roman"/>
          <w:color w:val="000000"/>
          <w:kern w:val="0"/>
          <w14:ligatures w14:val="none"/>
        </w:rPr>
        <w:t>andmiseks</w:t>
      </w:r>
      <w:r w:rsidRPr="00AB77B1">
        <w:rPr>
          <w:rFonts w:ascii="Times New Roman" w:eastAsia="Calibri" w:hAnsi="Times New Roman" w:cs="Times New Roman"/>
          <w:color w:val="000000"/>
          <w:kern w:val="0"/>
          <w14:ligatures w14:val="none"/>
        </w:rPr>
        <w:t xml:space="preserve"> oluliselt registriosakonna teenistujate töökoormust ühe teenistuja kohta. Siseministeeriumi</w:t>
      </w:r>
      <w:r>
        <w:rPr>
          <w:rFonts w:ascii="Times New Roman" w:eastAsia="Calibri" w:hAnsi="Times New Roman" w:cs="Times New Roman"/>
          <w:color w:val="000000"/>
          <w:kern w:val="0"/>
          <w14:ligatures w14:val="none"/>
        </w:rPr>
        <w:t>le</w:t>
      </w:r>
      <w:r w:rsidRPr="00AB77B1">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 xml:space="preserve">mis on ka siiani teinud muu hulgas </w:t>
      </w:r>
      <w:r w:rsidRPr="00AB77B1">
        <w:rPr>
          <w:rFonts w:ascii="Times New Roman" w:eastAsia="Calibri" w:hAnsi="Times New Roman" w:cs="Times New Roman"/>
          <w:color w:val="000000"/>
          <w:kern w:val="0"/>
          <w14:ligatures w14:val="none"/>
        </w:rPr>
        <w:t>järelevalve</w:t>
      </w:r>
      <w:r>
        <w:rPr>
          <w:rFonts w:ascii="Times New Roman" w:eastAsia="Calibri" w:hAnsi="Times New Roman" w:cs="Times New Roman"/>
          <w:color w:val="000000"/>
          <w:kern w:val="0"/>
          <w14:ligatures w14:val="none"/>
        </w:rPr>
        <w:t>t selle üle, kas</w:t>
      </w:r>
      <w:r w:rsidRPr="00AB77B1">
        <w:rPr>
          <w:rFonts w:ascii="Times New Roman" w:eastAsia="Calibri" w:hAnsi="Times New Roman" w:cs="Times New Roman"/>
          <w:color w:val="000000"/>
          <w:kern w:val="0"/>
          <w14:ligatures w14:val="none"/>
        </w:rPr>
        <w:t xml:space="preserve"> usulis</w:t>
      </w:r>
      <w:r>
        <w:rPr>
          <w:rFonts w:ascii="Times New Roman" w:eastAsia="Calibri" w:hAnsi="Times New Roman" w:cs="Times New Roman"/>
          <w:color w:val="000000"/>
          <w:kern w:val="0"/>
          <w14:ligatures w14:val="none"/>
        </w:rPr>
        <w:t>ed</w:t>
      </w:r>
      <w:r w:rsidRPr="00AB77B1">
        <w:rPr>
          <w:rFonts w:ascii="Times New Roman" w:eastAsia="Calibri" w:hAnsi="Times New Roman" w:cs="Times New Roman"/>
          <w:color w:val="000000"/>
          <w:kern w:val="0"/>
          <w14:ligatures w14:val="none"/>
        </w:rPr>
        <w:t xml:space="preserve"> ühendus</w:t>
      </w:r>
      <w:r>
        <w:rPr>
          <w:rFonts w:ascii="Times New Roman" w:eastAsia="Calibri" w:hAnsi="Times New Roman" w:cs="Times New Roman"/>
          <w:color w:val="000000"/>
          <w:kern w:val="0"/>
          <w14:ligatures w14:val="none"/>
        </w:rPr>
        <w:t>ed</w:t>
      </w:r>
      <w:r w:rsidRPr="00AB77B1">
        <w:rPr>
          <w:rFonts w:ascii="Times New Roman" w:eastAsia="Calibri" w:hAnsi="Times New Roman" w:cs="Times New Roman"/>
          <w:color w:val="000000"/>
          <w:kern w:val="0"/>
          <w14:ligatures w14:val="none"/>
        </w:rPr>
        <w:t xml:space="preserve"> ja usuühingu</w:t>
      </w:r>
      <w:r>
        <w:rPr>
          <w:rFonts w:ascii="Times New Roman" w:eastAsia="Calibri" w:hAnsi="Times New Roman" w:cs="Times New Roman"/>
          <w:color w:val="000000"/>
          <w:kern w:val="0"/>
          <w14:ligatures w14:val="none"/>
        </w:rPr>
        <w:t>d järgivad</w:t>
      </w:r>
      <w:r w:rsidRPr="00AB77B1">
        <w:rPr>
          <w:rFonts w:ascii="Times New Roman" w:eastAsia="Calibri" w:hAnsi="Times New Roman" w:cs="Times New Roman"/>
          <w:color w:val="000000"/>
          <w:kern w:val="0"/>
          <w14:ligatures w14:val="none"/>
        </w:rPr>
        <w:t xml:space="preserve"> KiKoS, ei tähenda seisukohtade </w:t>
      </w:r>
      <w:r>
        <w:rPr>
          <w:rFonts w:ascii="Times New Roman" w:eastAsia="Calibri" w:hAnsi="Times New Roman" w:cs="Times New Roman"/>
          <w:color w:val="000000"/>
          <w:kern w:val="0"/>
          <w14:ligatures w14:val="none"/>
        </w:rPr>
        <w:t>võtmine</w:t>
      </w:r>
      <w:r w:rsidRPr="00AB77B1">
        <w:rPr>
          <w:rFonts w:ascii="Times New Roman" w:eastAsia="Calibri" w:hAnsi="Times New Roman" w:cs="Times New Roman"/>
          <w:color w:val="000000"/>
          <w:kern w:val="0"/>
          <w14:ligatures w14:val="none"/>
        </w:rPr>
        <w:t xml:space="preserve"> registripidajale märkimisväärset töökoormuse kasvu.</w:t>
      </w:r>
    </w:p>
    <w:p w14:paraId="74050046" w14:textId="77777777" w:rsidR="00E334F6" w:rsidRPr="00AB77B1"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EE867AD" w14:textId="77777777" w:rsidR="00E334F6" w:rsidRDefault="00E334F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color w:val="000000"/>
          <w:kern w:val="0"/>
          <w:u w:val="single"/>
          <w14:ligatures w14:val="none"/>
        </w:rPr>
        <w:t>Ebasoovitava mõju kaasnemise risk</w:t>
      </w:r>
      <w:r w:rsidRPr="00AB77B1">
        <w:rPr>
          <w:rFonts w:ascii="Times New Roman" w:eastAsia="Calibri" w:hAnsi="Times New Roman" w:cs="Times New Roman"/>
          <w:color w:val="000000"/>
          <w:kern w:val="0"/>
          <w14:ligatures w14:val="none"/>
        </w:rPr>
        <w:t xml:space="preserve"> on </w:t>
      </w:r>
      <w:r w:rsidRPr="00AB77B1">
        <w:rPr>
          <w:rFonts w:ascii="Times New Roman" w:eastAsia="Calibri" w:hAnsi="Times New Roman" w:cs="Times New Roman"/>
          <w:b/>
          <w:bCs/>
          <w:color w:val="000000"/>
          <w:kern w:val="0"/>
          <w14:ligatures w14:val="none"/>
        </w:rPr>
        <w:t>väike</w:t>
      </w:r>
      <w:r w:rsidRPr="00AB77B1">
        <w:rPr>
          <w:rFonts w:ascii="Times New Roman" w:eastAsia="Calibri" w:hAnsi="Times New Roman" w:cs="Times New Roman"/>
          <w:color w:val="000000"/>
          <w:kern w:val="0"/>
          <w14:ligatures w14:val="none"/>
        </w:rPr>
        <w:t xml:space="preserve">. </w:t>
      </w:r>
      <w:bookmarkStart w:id="117" w:name="_Hlk179885726"/>
      <w:r w:rsidRPr="00AB77B1">
        <w:rPr>
          <w:rFonts w:ascii="Times New Roman" w:eastAsia="Calibri" w:hAnsi="Times New Roman" w:cs="Times New Roman"/>
          <w:color w:val="000000"/>
          <w:kern w:val="0"/>
          <w14:ligatures w14:val="none"/>
        </w:rPr>
        <w:t xml:space="preserve">Pigem saab eeldada, et Siseministeeriumi igakordne kaasamine usuliste ühenduste ja usuühingute registrimenetlustesse tagab suurema kindluse, et nimetatud ühendustega seotud registrikanded on vastavuses KiKoS nõuetega, </w:t>
      </w:r>
      <w:r>
        <w:rPr>
          <w:rFonts w:ascii="Times New Roman" w:eastAsia="Calibri" w:hAnsi="Times New Roman" w:cs="Times New Roman"/>
          <w:color w:val="000000"/>
          <w:kern w:val="0"/>
          <w14:ligatures w14:val="none"/>
        </w:rPr>
        <w:t>kuna</w:t>
      </w:r>
      <w:r w:rsidRPr="00AB77B1">
        <w:rPr>
          <w:rFonts w:ascii="Times New Roman" w:eastAsia="Calibri" w:hAnsi="Times New Roman" w:cs="Times New Roman"/>
          <w:color w:val="000000"/>
          <w:kern w:val="0"/>
          <w14:ligatures w14:val="none"/>
        </w:rPr>
        <w:t xml:space="preserve"> Siseministeeriumil </w:t>
      </w:r>
      <w:r>
        <w:rPr>
          <w:rFonts w:ascii="Times New Roman" w:eastAsia="Calibri" w:hAnsi="Times New Roman" w:cs="Times New Roman"/>
          <w:color w:val="000000"/>
          <w:kern w:val="0"/>
          <w14:ligatures w14:val="none"/>
        </w:rPr>
        <w:t xml:space="preserve">on </w:t>
      </w:r>
      <w:r w:rsidRPr="00AB77B1">
        <w:rPr>
          <w:rFonts w:ascii="Times New Roman" w:eastAsia="Calibri" w:hAnsi="Times New Roman" w:cs="Times New Roman"/>
          <w:color w:val="000000"/>
          <w:kern w:val="0"/>
          <w14:ligatures w14:val="none"/>
        </w:rPr>
        <w:t>selle valdkonnaga seotud valitsusasutusena olemas vajalik eksper</w:t>
      </w:r>
      <w:r>
        <w:rPr>
          <w:rFonts w:ascii="Times New Roman" w:eastAsia="Calibri" w:hAnsi="Times New Roman" w:cs="Times New Roman"/>
          <w:color w:val="000000"/>
          <w:kern w:val="0"/>
          <w14:ligatures w14:val="none"/>
        </w:rPr>
        <w:t>di</w:t>
      </w:r>
      <w:r w:rsidRPr="00AB77B1">
        <w:rPr>
          <w:rFonts w:ascii="Times New Roman" w:eastAsia="Calibri" w:hAnsi="Times New Roman" w:cs="Times New Roman"/>
          <w:color w:val="000000"/>
          <w:kern w:val="0"/>
          <w14:ligatures w14:val="none"/>
        </w:rPr>
        <w:t xml:space="preserve">teave seisukohtade </w:t>
      </w:r>
      <w:r>
        <w:rPr>
          <w:rFonts w:ascii="Times New Roman" w:eastAsia="Calibri" w:hAnsi="Times New Roman" w:cs="Times New Roman"/>
          <w:color w:val="000000"/>
          <w:kern w:val="0"/>
          <w14:ligatures w14:val="none"/>
        </w:rPr>
        <w:t>andmiseks</w:t>
      </w:r>
      <w:r w:rsidRPr="00AB77B1">
        <w:rPr>
          <w:rFonts w:ascii="Times New Roman" w:eastAsia="Calibri" w:hAnsi="Times New Roman" w:cs="Times New Roman"/>
          <w:color w:val="000000"/>
          <w:kern w:val="0"/>
          <w14:ligatures w14:val="none"/>
        </w:rPr>
        <w:t>.</w:t>
      </w:r>
      <w:bookmarkEnd w:id="117"/>
    </w:p>
    <w:p w14:paraId="1319A639" w14:textId="77777777" w:rsidR="003D4366" w:rsidRDefault="003D4366" w:rsidP="00E334F6">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154BCE2" w14:textId="6957203D" w:rsidR="003D4366" w:rsidRPr="003D4366" w:rsidRDefault="003D4366" w:rsidP="00E334F6">
      <w:pPr>
        <w:autoSpaceDE w:val="0"/>
        <w:autoSpaceDN w:val="0"/>
        <w:adjustRightInd w:val="0"/>
        <w:spacing w:after="0" w:line="240" w:lineRule="auto"/>
        <w:jc w:val="both"/>
        <w:rPr>
          <w:rFonts w:ascii="Times New Roman" w:eastAsia="Calibri" w:hAnsi="Times New Roman" w:cs="Times New Roman"/>
          <w:b/>
          <w:bCs/>
          <w:color w:val="000000"/>
          <w:kern w:val="0"/>
          <w:sz w:val="26"/>
          <w:szCs w:val="26"/>
          <w14:ligatures w14:val="none"/>
        </w:rPr>
      </w:pPr>
      <w:r w:rsidRPr="003D4366">
        <w:rPr>
          <w:rFonts w:ascii="Times New Roman" w:eastAsia="Calibri" w:hAnsi="Times New Roman" w:cs="Times New Roman"/>
          <w:b/>
          <w:bCs/>
          <w:color w:val="000000"/>
          <w:kern w:val="0"/>
          <w:sz w:val="26"/>
          <w:szCs w:val="26"/>
          <w14:ligatures w14:val="none"/>
        </w:rPr>
        <w:t>6.4. Muudatuste koondmõju isikute halduskoormusele ja riigiasutuste töökoormusele</w:t>
      </w:r>
    </w:p>
    <w:p w14:paraId="70861256" w14:textId="77777777" w:rsidR="00E7208B" w:rsidRDefault="00E7208B"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1AE8AAB" w14:textId="09C3D8CB" w:rsidR="003D4366" w:rsidRDefault="003D4366"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Koondmõju isikute halduskoormusele on väike. Muudatuste rakendamisel peavad hinnanguliselt kuni 50 usulist ühendust ja usuühingut võtma seadusemuudatustest tulenevalt vastu uue põhikirja ja esitama selle vastavalt kas usuliste ühenduste registrile või mittetulundusühingute ja sihtasutuste registrile. Tehniliselt on tegemist ühekordsete toimingutega, mis tuleb läbi viia kahe kuu jooksul pärast seaduse jõustumist, küll aga saab eeldada, et sisuline protsess kõigi liikmete jt asjassepuutuvate osapoolte kaasamisel on sellele eelneval perioodil intensiivne.</w:t>
      </w:r>
    </w:p>
    <w:p w14:paraId="0B293CB6" w14:textId="77777777"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1D7D80B" w14:textId="3C2D635F"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Isikute (usulised ühendused, usuühingud ja nende liikmed) halduskoormus muudatuste tulemusena pärast eelpoolnimetatud ühekordset rakendusperioodi ei kasva – kuivõrd muudatuste põhisisu on usuliste ühenduste ja usuühingute tegevusele esitatavate nõuete konkretiseerimine, siis seisneb muudatuste püsiv rakendamine usuliste ühenduste ja usuühingute jaoks</w:t>
      </w:r>
      <w:r w:rsidR="00DB515B">
        <w:rPr>
          <w:rFonts w:ascii="Times New Roman" w:eastAsia="Calibri" w:hAnsi="Times New Roman" w:cs="Times New Roman"/>
          <w:color w:val="000000"/>
          <w:kern w:val="0"/>
          <w14:ligatures w14:val="none"/>
        </w:rPr>
        <w:t xml:space="preserve"> mitte uutes tegevustes, vaid</w:t>
      </w:r>
      <w:r>
        <w:rPr>
          <w:rFonts w:ascii="Times New Roman" w:eastAsia="Calibri" w:hAnsi="Times New Roman" w:cs="Times New Roman"/>
          <w:color w:val="000000"/>
          <w:kern w:val="0"/>
          <w14:ligatures w14:val="none"/>
        </w:rPr>
        <w:t xml:space="preserve"> teatud tegevustest hoidumises (konkretiseeritud piirangute järgimises). Mingeid täiendavaid dokumente ei pea usulised ühendused ja usuühingud võrreldes kehtiva korraga</w:t>
      </w:r>
      <w:r w:rsidR="005F48C3">
        <w:rPr>
          <w:rFonts w:ascii="Times New Roman" w:eastAsia="Calibri" w:hAnsi="Times New Roman" w:cs="Times New Roman"/>
          <w:color w:val="000000"/>
          <w:kern w:val="0"/>
          <w14:ligatures w14:val="none"/>
        </w:rPr>
        <w:t xml:space="preserve"> hakkama</w:t>
      </w:r>
      <w:r>
        <w:rPr>
          <w:rFonts w:ascii="Times New Roman" w:eastAsia="Calibri" w:hAnsi="Times New Roman" w:cs="Times New Roman"/>
          <w:color w:val="000000"/>
          <w:kern w:val="0"/>
          <w14:ligatures w14:val="none"/>
        </w:rPr>
        <w:t xml:space="preserve"> registrile</w:t>
      </w:r>
      <w:r w:rsidR="005F48C3">
        <w:rPr>
          <w:rFonts w:ascii="Times New Roman" w:eastAsia="Calibri" w:hAnsi="Times New Roman" w:cs="Times New Roman"/>
          <w:color w:val="000000"/>
          <w:kern w:val="0"/>
          <w14:ligatures w14:val="none"/>
        </w:rPr>
        <w:t xml:space="preserve"> </w:t>
      </w:r>
      <w:r>
        <w:rPr>
          <w:rFonts w:ascii="Times New Roman" w:eastAsia="Calibri" w:hAnsi="Times New Roman" w:cs="Times New Roman"/>
          <w:color w:val="000000"/>
          <w:kern w:val="0"/>
          <w14:ligatures w14:val="none"/>
        </w:rPr>
        <w:t>esitama.</w:t>
      </w:r>
    </w:p>
    <w:p w14:paraId="14361E8D" w14:textId="77777777"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0119C43" w14:textId="71C7A39E"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Koondmõju riigiasutuste töökoormusele on väike. Muudatuste rakendusperioodil (kuni viis kuud pärast seaduse jõustumist) on tõenäoline teatud töökoormuse kasv Tartu Maakohtu registriosakonnas ja Siseministeeriumis, kui kuni 50 usulist ühendust esitavad muudatustega kooskõlla viimiseks registrile oma kandeavaldused koos lisadokumentidega. Registripidajal on kohustus edastada need Siseministeeriumile, et Siseministeerium saaks anda dokumentide kohta seisukoha, samuti kontrollib registripidaja juhatuse liikmete vastavust täiendatud nõuetele</w:t>
      </w:r>
      <w:r w:rsidR="0099061C">
        <w:rPr>
          <w:rFonts w:ascii="Times New Roman" w:eastAsia="Calibri" w:hAnsi="Times New Roman" w:cs="Times New Roman"/>
          <w:color w:val="000000"/>
          <w:kern w:val="0"/>
          <w14:ligatures w14:val="none"/>
        </w:rPr>
        <w:t xml:space="preserve"> (päringud karistusregistrisse)</w:t>
      </w:r>
      <w:r>
        <w:rPr>
          <w:rFonts w:ascii="Times New Roman" w:eastAsia="Calibri" w:hAnsi="Times New Roman" w:cs="Times New Roman"/>
          <w:color w:val="000000"/>
          <w:kern w:val="0"/>
          <w14:ligatures w14:val="none"/>
        </w:rPr>
        <w:t>.</w:t>
      </w:r>
    </w:p>
    <w:p w14:paraId="30B926E6" w14:textId="77777777" w:rsidR="00CF074E"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DA62EBC" w14:textId="61DDFED1" w:rsidR="003D4366" w:rsidRDefault="00CF074E"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Pärast muudatuste rakendusperioodi seisneb registripidaja täiendav töökoormus</w:t>
      </w:r>
      <w:r w:rsidR="0099061C">
        <w:rPr>
          <w:rFonts w:ascii="Times New Roman" w:eastAsia="Calibri" w:hAnsi="Times New Roman" w:cs="Times New Roman"/>
          <w:color w:val="000000"/>
          <w:kern w:val="0"/>
          <w14:ligatures w14:val="none"/>
        </w:rPr>
        <w:t xml:space="preserve"> uute</w:t>
      </w:r>
      <w:r>
        <w:rPr>
          <w:rFonts w:ascii="Times New Roman" w:eastAsia="Calibri" w:hAnsi="Times New Roman" w:cs="Times New Roman"/>
          <w:color w:val="000000"/>
          <w:kern w:val="0"/>
          <w14:ligatures w14:val="none"/>
        </w:rPr>
        <w:t xml:space="preserve"> juhatuse liikmete </w:t>
      </w:r>
      <w:r w:rsidR="0099061C">
        <w:rPr>
          <w:rFonts w:ascii="Times New Roman" w:eastAsia="Calibri" w:hAnsi="Times New Roman" w:cs="Times New Roman"/>
          <w:color w:val="000000"/>
          <w:kern w:val="0"/>
          <w14:ligatures w14:val="none"/>
        </w:rPr>
        <w:t>kohta päringute tegemi</w:t>
      </w:r>
      <w:r w:rsidR="005F48C3">
        <w:rPr>
          <w:rFonts w:ascii="Times New Roman" w:eastAsia="Calibri" w:hAnsi="Times New Roman" w:cs="Times New Roman"/>
          <w:color w:val="000000"/>
          <w:kern w:val="0"/>
          <w14:ligatures w14:val="none"/>
        </w:rPr>
        <w:t>ses</w:t>
      </w:r>
      <w:r w:rsidR="0099061C">
        <w:rPr>
          <w:rFonts w:ascii="Times New Roman" w:eastAsia="Calibri" w:hAnsi="Times New Roman" w:cs="Times New Roman"/>
          <w:color w:val="000000"/>
          <w:kern w:val="0"/>
          <w14:ligatures w14:val="none"/>
        </w:rPr>
        <w:t xml:space="preserve"> karistusregistrisse ning igakord</w:t>
      </w:r>
      <w:r w:rsidR="005F48C3">
        <w:rPr>
          <w:rFonts w:ascii="Times New Roman" w:eastAsia="Calibri" w:hAnsi="Times New Roman" w:cs="Times New Roman"/>
          <w:color w:val="000000"/>
          <w:kern w:val="0"/>
          <w14:ligatures w14:val="none"/>
        </w:rPr>
        <w:t>ses</w:t>
      </w:r>
      <w:r w:rsidR="0099061C">
        <w:rPr>
          <w:rFonts w:ascii="Times New Roman" w:eastAsia="Calibri" w:hAnsi="Times New Roman" w:cs="Times New Roman"/>
          <w:color w:val="000000"/>
          <w:kern w:val="0"/>
          <w14:ligatures w14:val="none"/>
        </w:rPr>
        <w:t xml:space="preserve"> kandeavalduse dokumentide edastami</w:t>
      </w:r>
      <w:r w:rsidR="005F48C3">
        <w:rPr>
          <w:rFonts w:ascii="Times New Roman" w:eastAsia="Calibri" w:hAnsi="Times New Roman" w:cs="Times New Roman"/>
          <w:color w:val="000000"/>
          <w:kern w:val="0"/>
          <w14:ligatures w14:val="none"/>
        </w:rPr>
        <w:t>ses</w:t>
      </w:r>
      <w:r w:rsidR="0099061C">
        <w:rPr>
          <w:rFonts w:ascii="Times New Roman" w:eastAsia="Calibri" w:hAnsi="Times New Roman" w:cs="Times New Roman"/>
          <w:color w:val="000000"/>
          <w:kern w:val="0"/>
          <w14:ligatures w14:val="none"/>
        </w:rPr>
        <w:t xml:space="preserve"> Siseministeeriumile seisukoha saamiseks. Siseministeeriumi töökoormuse kasv seisneb igakordses seisukoha andmises registri</w:t>
      </w:r>
      <w:r w:rsidR="008523DA">
        <w:rPr>
          <w:rFonts w:ascii="Times New Roman" w:eastAsia="Calibri" w:hAnsi="Times New Roman" w:cs="Times New Roman"/>
          <w:color w:val="000000"/>
          <w:kern w:val="0"/>
          <w14:ligatures w14:val="none"/>
        </w:rPr>
        <w:t>pidaja</w:t>
      </w:r>
      <w:r w:rsidR="0099061C">
        <w:rPr>
          <w:rFonts w:ascii="Times New Roman" w:eastAsia="Calibri" w:hAnsi="Times New Roman" w:cs="Times New Roman"/>
          <w:color w:val="000000"/>
          <w:kern w:val="0"/>
          <w14:ligatures w14:val="none"/>
        </w:rPr>
        <w:t>le ja juhatuse liikmete ametitakistuste puudumise kontrollis (KiKoS § 23 lg 2</w:t>
      </w:r>
      <w:r w:rsidR="0099061C">
        <w:rPr>
          <w:rFonts w:ascii="Times New Roman" w:eastAsia="Calibri" w:hAnsi="Times New Roman" w:cs="Times New Roman"/>
          <w:color w:val="000000"/>
          <w:kern w:val="0"/>
          <w:vertAlign w:val="superscript"/>
          <w14:ligatures w14:val="none"/>
        </w:rPr>
        <w:t>1</w:t>
      </w:r>
      <w:r w:rsidR="0099061C">
        <w:rPr>
          <w:rFonts w:ascii="Times New Roman" w:eastAsia="Calibri" w:hAnsi="Times New Roman" w:cs="Times New Roman"/>
          <w:color w:val="000000"/>
          <w:kern w:val="0"/>
          <w14:ligatures w14:val="none"/>
        </w:rPr>
        <w:t xml:space="preserve"> p 2; puudutab ainult nende isikutega seonduvat, kes ei ole Eesti kodanikud). Kuna täiesti uusi usulisi ühendusi tekib kalendriaastas väga vähe ning olemasolevate kohta, seonduvalt dokumentide või juhatuse muutustega, seisukoha andmine või päringute tegemine ei ole ajamahukas</w:t>
      </w:r>
      <w:r w:rsidR="008523DA">
        <w:rPr>
          <w:rFonts w:ascii="Times New Roman" w:eastAsia="Calibri" w:hAnsi="Times New Roman" w:cs="Times New Roman"/>
          <w:color w:val="000000"/>
          <w:kern w:val="0"/>
          <w14:ligatures w14:val="none"/>
        </w:rPr>
        <w:t xml:space="preserve"> (kuna nende senisest tegevusest on juba ülevaade olemas ning juhatustesse kuuluvad valdavalt Eesti kodanikud, kelle kohta ei tule uuest sättest tulenevaid viisade ja elamislubadega seotud päringuid teha)</w:t>
      </w:r>
      <w:r w:rsidR="0099061C">
        <w:rPr>
          <w:rFonts w:ascii="Times New Roman" w:eastAsia="Calibri" w:hAnsi="Times New Roman" w:cs="Times New Roman"/>
          <w:color w:val="000000"/>
          <w:kern w:val="0"/>
          <w14:ligatures w14:val="none"/>
        </w:rPr>
        <w:t>, võib koondmõju töökoormusele pidada väikeseks.</w:t>
      </w:r>
    </w:p>
    <w:p w14:paraId="6FC95829" w14:textId="77777777" w:rsidR="003D4366" w:rsidRDefault="003D4366"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5D40ED4A" w14:textId="77777777" w:rsidR="00E7208B" w:rsidRDefault="00AB77B1"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b/>
          <w:bCs/>
          <w:kern w:val="0"/>
          <w:sz w:val="28"/>
          <w14:ligatures w14:val="none"/>
        </w:rPr>
        <w:t>7. Seaduse rakendamisega seotud riigi ja kohaliku omavalitsuse tegevused, eeldatavad kulud ja tulud</w:t>
      </w:r>
    </w:p>
    <w:p w14:paraId="7DBAE9DB" w14:textId="77777777" w:rsidR="00E7208B" w:rsidRDefault="00E7208B"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23BE416" w14:textId="77777777" w:rsidR="00E7208B" w:rsidRDefault="00AB77B1"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Kohalikel omavalitsustel ei ole puutumust seaduse rakendamisega.</w:t>
      </w:r>
    </w:p>
    <w:p w14:paraId="4D7448ED" w14:textId="77777777" w:rsidR="00E7208B" w:rsidRDefault="00E7208B" w:rsidP="00E720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BF1586F" w14:textId="77777777" w:rsidR="003B2B80" w:rsidRDefault="003B2B80" w:rsidP="003B2B80">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 xml:space="preserve">Seaduse rakendamine ei too riigiasutustele kaasa koosseisude suurendamist, uute ameti- või töökohtade loomist ega ümberkorraldusi asutuste tegevuses. Samuti ei kaasne seaduse rakendamisega IT-arendusi ega sellega seotud </w:t>
      </w:r>
      <w:r>
        <w:rPr>
          <w:rFonts w:ascii="Times New Roman" w:eastAsia="Calibri" w:hAnsi="Times New Roman" w:cs="Times New Roman"/>
          <w:kern w:val="0"/>
          <w14:ligatures w14:val="none"/>
        </w:rPr>
        <w:t>lisa</w:t>
      </w:r>
      <w:r w:rsidRPr="00AB77B1">
        <w:rPr>
          <w:rFonts w:ascii="Times New Roman" w:eastAsia="Calibri" w:hAnsi="Times New Roman" w:cs="Times New Roman"/>
          <w:kern w:val="0"/>
          <w14:ligatures w14:val="none"/>
        </w:rPr>
        <w:t>kulusid.</w:t>
      </w:r>
    </w:p>
    <w:p w14:paraId="64DA5477" w14:textId="77777777" w:rsidR="003B2B80" w:rsidRDefault="003B2B80" w:rsidP="003B2B80">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6E757A3" w14:textId="77C13F2B" w:rsidR="003B2B80" w:rsidRPr="00E7208B" w:rsidRDefault="003B2B80" w:rsidP="003B2B80">
      <w:p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AB77B1">
        <w:rPr>
          <w:rFonts w:ascii="Times New Roman" w:eastAsia="Calibri" w:hAnsi="Times New Roman" w:cs="Times New Roman"/>
          <w:kern w:val="0"/>
          <w14:ligatures w14:val="none"/>
        </w:rPr>
        <w:t xml:space="preserve">Muudatustega, mis on nimetatud eelnõu punktides </w:t>
      </w:r>
      <w:r>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13</w:t>
      </w:r>
      <w:r w:rsidR="001201DC">
        <w:rPr>
          <w:rFonts w:ascii="Times New Roman" w:eastAsia="Calibri" w:hAnsi="Times New Roman" w:cs="Times New Roman"/>
          <w:kern w:val="0"/>
          <w14:ligatures w14:val="none"/>
        </w:rPr>
        <w:t>, 14</w:t>
      </w:r>
      <w:r w:rsidRPr="00AB77B1">
        <w:rPr>
          <w:rFonts w:ascii="Times New Roman" w:eastAsia="Calibri" w:hAnsi="Times New Roman" w:cs="Times New Roman"/>
          <w:kern w:val="0"/>
          <w14:ligatures w14:val="none"/>
        </w:rPr>
        <w:t xml:space="preserve"> ja 1</w:t>
      </w:r>
      <w:r w:rsidR="001201DC">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w:t>
      </w:r>
      <w:bookmarkStart w:id="118" w:name="_Hlk179884947"/>
      <w:r w:rsidRPr="00AB77B1">
        <w:rPr>
          <w:rFonts w:ascii="Times New Roman" w:eastAsia="Calibri" w:hAnsi="Times New Roman" w:cs="Times New Roman"/>
          <w:kern w:val="0"/>
          <w14:ligatures w14:val="none"/>
        </w:rPr>
        <w:t>kaasneb registripidaja</w:t>
      </w:r>
      <w:r>
        <w:rPr>
          <w:rFonts w:ascii="Times New Roman" w:eastAsia="Calibri" w:hAnsi="Times New Roman" w:cs="Times New Roman"/>
          <w:kern w:val="0"/>
          <w14:ligatures w14:val="none"/>
        </w:rPr>
        <w:t xml:space="preserve">le </w:t>
      </w:r>
      <w:r w:rsidRPr="00AB77B1">
        <w:rPr>
          <w:rFonts w:ascii="Times New Roman" w:eastAsia="Calibri" w:hAnsi="Times New Roman" w:cs="Times New Roman"/>
          <w:kern w:val="0"/>
          <w14:ligatures w14:val="none"/>
        </w:rPr>
        <w:t xml:space="preserve">kohustus edastada ministeeriumile, kelle valitsemisalas on usuliste ühendustega seotud </w:t>
      </w:r>
      <w:r w:rsidR="00DD4B4F">
        <w:rPr>
          <w:rFonts w:ascii="Times New Roman" w:eastAsia="Calibri" w:hAnsi="Times New Roman" w:cs="Times New Roman"/>
          <w:kern w:val="0"/>
          <w14:ligatures w14:val="none"/>
        </w:rPr>
        <w:t>küsimused</w:t>
      </w:r>
      <w:r w:rsidRPr="00AB77B1">
        <w:rPr>
          <w:rFonts w:ascii="Times New Roman" w:eastAsia="Calibri" w:hAnsi="Times New Roman" w:cs="Times New Roman"/>
          <w:kern w:val="0"/>
          <w14:ligatures w14:val="none"/>
        </w:rPr>
        <w:t xml:space="preserve"> (Siseministeeriumile), usuliste ühenduste ja usuühingute kandeavaldus ja sellega seotud dokumendid, kuid arvestades nimetatud ühenduste ja nendega seotud võimalike kandeavalduste arvu kalendriaastas</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 xml:space="preserve"> ei suurenda see oluliselt registriosakonna teenistujate töökoormust ühe teenistuja kohta ega tähenda seega </w:t>
      </w:r>
      <w:r>
        <w:rPr>
          <w:rFonts w:ascii="Times New Roman" w:eastAsia="Calibri" w:hAnsi="Times New Roman" w:cs="Times New Roman"/>
          <w:kern w:val="0"/>
          <w14:ligatures w14:val="none"/>
        </w:rPr>
        <w:t>lisa</w:t>
      </w:r>
      <w:r w:rsidRPr="00AB77B1">
        <w:rPr>
          <w:rFonts w:ascii="Times New Roman" w:eastAsia="Calibri" w:hAnsi="Times New Roman" w:cs="Times New Roman"/>
          <w:kern w:val="0"/>
          <w14:ligatures w14:val="none"/>
        </w:rPr>
        <w:t>kulusid menetluste läbiviimisele, s</w:t>
      </w:r>
      <w:r>
        <w:rPr>
          <w:rFonts w:ascii="Times New Roman" w:eastAsia="Calibri" w:hAnsi="Times New Roman" w:cs="Times New Roman"/>
          <w:kern w:val="0"/>
          <w14:ligatures w14:val="none"/>
        </w:rPr>
        <w:t>ealhulgas</w:t>
      </w:r>
      <w:r w:rsidRPr="00AB77B1">
        <w:rPr>
          <w:rFonts w:ascii="Times New Roman" w:eastAsia="Calibri" w:hAnsi="Times New Roman" w:cs="Times New Roman"/>
          <w:kern w:val="0"/>
          <w14:ligatures w14:val="none"/>
        </w:rPr>
        <w:t xml:space="preserve"> töötasukulude</w:t>
      </w:r>
      <w:r>
        <w:rPr>
          <w:rFonts w:ascii="Times New Roman" w:eastAsia="Calibri" w:hAnsi="Times New Roman" w:cs="Times New Roman"/>
          <w:kern w:val="0"/>
          <w14:ligatures w14:val="none"/>
        </w:rPr>
        <w:t>na</w:t>
      </w:r>
      <w:r w:rsidRPr="00AB77B1">
        <w:rPr>
          <w:rFonts w:ascii="Times New Roman" w:eastAsia="Calibri" w:hAnsi="Times New Roman" w:cs="Times New Roman"/>
          <w:kern w:val="0"/>
          <w14:ligatures w14:val="none"/>
        </w:rPr>
        <w:t>.</w:t>
      </w:r>
    </w:p>
    <w:p w14:paraId="1419CC1A" w14:textId="77777777" w:rsidR="003B2B80" w:rsidRPr="00AB77B1" w:rsidRDefault="003B2B80" w:rsidP="003B2B80">
      <w:pPr>
        <w:keepNext/>
        <w:spacing w:after="0" w:line="240" w:lineRule="auto"/>
        <w:jc w:val="both"/>
        <w:rPr>
          <w:rFonts w:ascii="Times New Roman" w:eastAsia="Calibri" w:hAnsi="Times New Roman" w:cs="Times New Roman"/>
          <w:kern w:val="0"/>
          <w14:ligatures w14:val="none"/>
        </w:rPr>
      </w:pPr>
    </w:p>
    <w:p w14:paraId="3CB7CAA7" w14:textId="7966BF90" w:rsidR="003B2B80" w:rsidRPr="00AB77B1" w:rsidRDefault="003B2B80" w:rsidP="003B2B80">
      <w:pPr>
        <w:keepNext/>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Siseministeerium korraldab eelnõu punktides </w:t>
      </w:r>
      <w:r>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13</w:t>
      </w:r>
      <w:r w:rsidR="001201DC">
        <w:rPr>
          <w:rFonts w:ascii="Times New Roman" w:eastAsia="Calibri" w:hAnsi="Times New Roman" w:cs="Times New Roman"/>
          <w:kern w:val="0"/>
          <w14:ligatures w14:val="none"/>
        </w:rPr>
        <w:t>, 14</w:t>
      </w:r>
      <w:r w:rsidRPr="00AB77B1">
        <w:rPr>
          <w:rFonts w:ascii="Times New Roman" w:eastAsia="Calibri" w:hAnsi="Times New Roman" w:cs="Times New Roman"/>
          <w:kern w:val="0"/>
          <w14:ligatures w14:val="none"/>
        </w:rPr>
        <w:t xml:space="preserve"> ja 1</w:t>
      </w:r>
      <w:r w:rsidR="001201DC">
        <w:rPr>
          <w:rFonts w:ascii="Times New Roman" w:eastAsia="Calibri" w:hAnsi="Times New Roman" w:cs="Times New Roman"/>
          <w:kern w:val="0"/>
          <w14:ligatures w14:val="none"/>
        </w:rPr>
        <w:t>6</w:t>
      </w:r>
      <w:r w:rsidRPr="00AB77B1">
        <w:rPr>
          <w:rFonts w:ascii="Times New Roman" w:eastAsia="Calibri" w:hAnsi="Times New Roman" w:cs="Times New Roman"/>
          <w:kern w:val="0"/>
          <w14:ligatures w14:val="none"/>
        </w:rPr>
        <w:t xml:space="preserve"> nimetatud seisukohtade andmise registripidajale olemasoleva töökorralduse, ametiülesannete jaotuse ja töötasufondi raames.</w:t>
      </w:r>
    </w:p>
    <w:bookmarkEnd w:id="118"/>
    <w:p w14:paraId="71E62DE6" w14:textId="77777777" w:rsidR="003B2B80" w:rsidRPr="00AB77B1" w:rsidRDefault="003B2B80" w:rsidP="003B2B80">
      <w:pPr>
        <w:keepNext/>
        <w:spacing w:after="0" w:line="240" w:lineRule="auto"/>
        <w:jc w:val="both"/>
        <w:rPr>
          <w:rFonts w:ascii="Times New Roman" w:eastAsia="Calibri" w:hAnsi="Times New Roman" w:cs="Times New Roman"/>
          <w:kern w:val="0"/>
          <w14:ligatures w14:val="none"/>
        </w:rPr>
      </w:pPr>
    </w:p>
    <w:p w14:paraId="517FA008" w14:textId="64CBBCFC" w:rsidR="00AB77B1" w:rsidRPr="00AB77B1" w:rsidRDefault="003B2B80" w:rsidP="00AB77B1">
      <w:pPr>
        <w:keepNext/>
        <w:spacing w:after="0" w:line="240" w:lineRule="auto"/>
        <w:jc w:val="both"/>
        <w:rPr>
          <w:rFonts w:ascii="Times New Roman" w:eastAsia="Calibri" w:hAnsi="Times New Roman" w:cs="Times New Roman"/>
          <w:kern w:val="0"/>
          <w14:ligatures w14:val="none"/>
        </w:rPr>
      </w:pPr>
      <w:r w:rsidRPr="00AB77B1">
        <w:rPr>
          <w:rFonts w:ascii="Times New Roman" w:eastAsia="Calibri" w:hAnsi="Times New Roman" w:cs="Times New Roman"/>
          <w:kern w:val="0"/>
          <w14:ligatures w14:val="none"/>
        </w:rPr>
        <w:t xml:space="preserve">Eeltoodut arvestades ei too seaduse rakendamine kaasa </w:t>
      </w:r>
      <w:r>
        <w:rPr>
          <w:rFonts w:ascii="Times New Roman" w:eastAsia="Calibri" w:hAnsi="Times New Roman" w:cs="Times New Roman"/>
          <w:kern w:val="0"/>
          <w14:ligatures w14:val="none"/>
        </w:rPr>
        <w:t>lisa</w:t>
      </w:r>
      <w:r w:rsidRPr="00AB77B1">
        <w:rPr>
          <w:rFonts w:ascii="Times New Roman" w:eastAsia="Calibri" w:hAnsi="Times New Roman" w:cs="Times New Roman"/>
          <w:kern w:val="0"/>
          <w14:ligatures w14:val="none"/>
        </w:rPr>
        <w:t xml:space="preserve">tulusid ega </w:t>
      </w:r>
      <w:r>
        <w:rPr>
          <w:rFonts w:ascii="Times New Roman" w:eastAsia="Calibri" w:hAnsi="Times New Roman" w:cs="Times New Roman"/>
          <w:kern w:val="0"/>
          <w14:ligatures w14:val="none"/>
        </w:rPr>
        <w:t>-</w:t>
      </w:r>
      <w:r w:rsidRPr="00AB77B1">
        <w:rPr>
          <w:rFonts w:ascii="Times New Roman" w:eastAsia="Calibri" w:hAnsi="Times New Roman" w:cs="Times New Roman"/>
          <w:kern w:val="0"/>
          <w14:ligatures w14:val="none"/>
        </w:rPr>
        <w:t>kulusid riigieelarvele.</w:t>
      </w:r>
    </w:p>
    <w:p w14:paraId="0C945B2A" w14:textId="77777777" w:rsidR="00E7208B" w:rsidRPr="00AB77B1" w:rsidRDefault="00E7208B" w:rsidP="00AB77B1">
      <w:pPr>
        <w:spacing w:after="0" w:line="240" w:lineRule="auto"/>
        <w:jc w:val="both"/>
        <w:rPr>
          <w:rFonts w:ascii="Times New Roman" w:eastAsia="Calibri" w:hAnsi="Times New Roman" w:cs="Times New Roman"/>
          <w:kern w:val="0"/>
          <w14:ligatures w14:val="none"/>
        </w:rPr>
      </w:pPr>
    </w:p>
    <w:p w14:paraId="1ACDD3A8" w14:textId="77777777" w:rsidR="00AB77B1" w:rsidRPr="00AB77B1" w:rsidRDefault="00AB77B1" w:rsidP="00AB77B1">
      <w:pPr>
        <w:keepNext/>
        <w:spacing w:after="0" w:line="240" w:lineRule="auto"/>
        <w:jc w:val="both"/>
        <w:rPr>
          <w:rFonts w:ascii="Times New Roman" w:eastAsia="Calibri" w:hAnsi="Times New Roman" w:cs="Times New Roman"/>
          <w:b/>
          <w:bCs/>
          <w:kern w:val="0"/>
          <w:sz w:val="28"/>
          <w:lang w:eastAsia="et-EE"/>
          <w14:ligatures w14:val="none"/>
        </w:rPr>
      </w:pPr>
      <w:bookmarkStart w:id="119" w:name="_Toc143167923"/>
      <w:bookmarkStart w:id="120" w:name="_Toc146708276"/>
      <w:bookmarkStart w:id="121" w:name="_Toc146745587"/>
      <w:bookmarkStart w:id="122" w:name="_Toc146783322"/>
      <w:bookmarkStart w:id="123" w:name="_Toc146784678"/>
      <w:bookmarkStart w:id="124" w:name="_Toc149744340"/>
      <w:bookmarkStart w:id="125" w:name="_Toc150941983"/>
      <w:bookmarkStart w:id="126" w:name="_Toc153203774"/>
      <w:bookmarkStart w:id="127" w:name="_Toc153877990"/>
      <w:bookmarkStart w:id="128" w:name="_Toc155950172"/>
      <w:bookmarkStart w:id="129" w:name="_Toc157769576"/>
      <w:r w:rsidRPr="00AB77B1">
        <w:rPr>
          <w:rFonts w:ascii="Times New Roman" w:eastAsia="Calibri" w:hAnsi="Times New Roman" w:cs="Times New Roman"/>
          <w:b/>
          <w:bCs/>
          <w:kern w:val="0"/>
          <w:sz w:val="28"/>
          <w:lang w:eastAsia="et-EE"/>
          <w14:ligatures w14:val="none"/>
        </w:rPr>
        <w:t>8. Rakendusaktid</w:t>
      </w:r>
      <w:bookmarkEnd w:id="119"/>
      <w:bookmarkEnd w:id="120"/>
      <w:bookmarkEnd w:id="121"/>
      <w:bookmarkEnd w:id="122"/>
      <w:bookmarkEnd w:id="123"/>
      <w:bookmarkEnd w:id="124"/>
      <w:bookmarkEnd w:id="125"/>
      <w:bookmarkEnd w:id="126"/>
      <w:bookmarkEnd w:id="127"/>
      <w:bookmarkEnd w:id="128"/>
      <w:bookmarkEnd w:id="129"/>
    </w:p>
    <w:p w14:paraId="653D996A" w14:textId="77777777" w:rsidR="00AB77B1" w:rsidRPr="00AB77B1" w:rsidRDefault="00AB77B1" w:rsidP="00AB77B1">
      <w:pPr>
        <w:keepNext/>
        <w:spacing w:after="0" w:line="240" w:lineRule="auto"/>
        <w:jc w:val="both"/>
        <w:rPr>
          <w:rFonts w:ascii="Times New Roman" w:eastAsia="Calibri" w:hAnsi="Times New Roman" w:cs="Times New Roman"/>
          <w:kern w:val="0"/>
          <w:lang w:eastAsia="et-EE"/>
          <w14:ligatures w14:val="none"/>
        </w:rPr>
      </w:pPr>
    </w:p>
    <w:p w14:paraId="073358FE" w14:textId="77777777" w:rsidR="00AB77B1" w:rsidRPr="00AB77B1" w:rsidRDefault="00AB77B1" w:rsidP="00AB77B1">
      <w:pPr>
        <w:spacing w:after="0" w:line="240" w:lineRule="auto"/>
        <w:jc w:val="both"/>
        <w:rPr>
          <w:rFonts w:ascii="Times New Roman" w:eastAsia="Calibri" w:hAnsi="Times New Roman" w:cs="Times New Roman"/>
          <w:kern w:val="0"/>
          <w:lang w:eastAsia="et-EE"/>
          <w14:ligatures w14:val="none"/>
        </w:rPr>
      </w:pPr>
      <w:r w:rsidRPr="00AB77B1">
        <w:rPr>
          <w:rFonts w:ascii="Times New Roman" w:eastAsia="Calibri" w:hAnsi="Times New Roman" w:cs="Times New Roman"/>
        </w:rPr>
        <w:t>Seaduse rakendamiseks ei ole vaja kehtestada uusi ega muuta või tunnistada kehtetuks olemasolevaid rakendusakte.</w:t>
      </w:r>
    </w:p>
    <w:p w14:paraId="57E9C7D0" w14:textId="77777777" w:rsidR="00AB77B1" w:rsidRPr="00AB77B1" w:rsidRDefault="00AB77B1" w:rsidP="00AB77B1">
      <w:pPr>
        <w:spacing w:after="0" w:line="240" w:lineRule="auto"/>
        <w:jc w:val="both"/>
        <w:outlineLvl w:val="2"/>
        <w:rPr>
          <w:rFonts w:ascii="Times New Roman" w:eastAsia="Calibri" w:hAnsi="Times New Roman" w:cs="Times New Roman"/>
          <w:bCs/>
          <w:kern w:val="0"/>
          <w:lang w:eastAsia="et-EE"/>
          <w14:ligatures w14:val="none"/>
        </w:rPr>
      </w:pPr>
    </w:p>
    <w:p w14:paraId="3EA3519A" w14:textId="77777777" w:rsidR="00AB77B1" w:rsidRPr="00AB77B1" w:rsidRDefault="00AB77B1" w:rsidP="00AB77B1">
      <w:pPr>
        <w:keepNext/>
        <w:spacing w:after="0" w:line="240" w:lineRule="auto"/>
        <w:jc w:val="both"/>
        <w:rPr>
          <w:rFonts w:ascii="Times New Roman" w:eastAsia="Calibri" w:hAnsi="Times New Roman" w:cs="Times New Roman"/>
          <w:b/>
          <w:bCs/>
          <w:kern w:val="0"/>
          <w:sz w:val="28"/>
          <w:lang w:eastAsia="et-EE"/>
          <w14:ligatures w14:val="none"/>
        </w:rPr>
      </w:pPr>
      <w:bookmarkStart w:id="130" w:name="_Toc143167924"/>
      <w:bookmarkStart w:id="131" w:name="_Toc146708277"/>
      <w:bookmarkStart w:id="132" w:name="_Toc146745588"/>
      <w:bookmarkStart w:id="133" w:name="_Toc146783323"/>
      <w:bookmarkStart w:id="134" w:name="_Toc146784679"/>
      <w:bookmarkStart w:id="135" w:name="_Toc149744341"/>
      <w:bookmarkStart w:id="136" w:name="_Toc150941984"/>
      <w:bookmarkStart w:id="137" w:name="_Toc153203775"/>
      <w:bookmarkStart w:id="138" w:name="_Toc153877991"/>
      <w:bookmarkStart w:id="139" w:name="_Toc155950173"/>
      <w:bookmarkStart w:id="140" w:name="_Toc157769577"/>
      <w:bookmarkStart w:id="141" w:name="_Hlk178831941"/>
      <w:r w:rsidRPr="00AB77B1">
        <w:rPr>
          <w:rFonts w:ascii="Times New Roman" w:eastAsia="Calibri" w:hAnsi="Times New Roman" w:cs="Times New Roman"/>
          <w:b/>
          <w:bCs/>
          <w:kern w:val="0"/>
          <w:sz w:val="28"/>
          <w:lang w:eastAsia="et-EE"/>
          <w14:ligatures w14:val="none"/>
        </w:rPr>
        <w:t>9. Seaduse jõustumine</w:t>
      </w:r>
      <w:bookmarkStart w:id="142" w:name="lg172"/>
      <w:bookmarkEnd w:id="130"/>
      <w:bookmarkEnd w:id="131"/>
      <w:bookmarkEnd w:id="132"/>
      <w:bookmarkEnd w:id="133"/>
      <w:bookmarkEnd w:id="134"/>
      <w:bookmarkEnd w:id="135"/>
      <w:bookmarkEnd w:id="136"/>
      <w:bookmarkEnd w:id="137"/>
      <w:bookmarkEnd w:id="138"/>
      <w:bookmarkEnd w:id="139"/>
      <w:bookmarkEnd w:id="140"/>
      <w:bookmarkEnd w:id="142"/>
    </w:p>
    <w:p w14:paraId="1A7E4F06" w14:textId="77777777" w:rsidR="00AB77B1" w:rsidRPr="00AB77B1" w:rsidRDefault="00AB77B1" w:rsidP="00AB77B1">
      <w:pPr>
        <w:keepNext/>
        <w:spacing w:after="0" w:line="240" w:lineRule="auto"/>
        <w:jc w:val="both"/>
        <w:rPr>
          <w:rFonts w:ascii="Times New Roman" w:eastAsia="Calibri" w:hAnsi="Times New Roman" w:cs="Times New Roman"/>
          <w:kern w:val="0"/>
          <w:sz w:val="28"/>
          <w:lang w:eastAsia="et-EE"/>
          <w14:ligatures w14:val="none"/>
        </w:rPr>
      </w:pPr>
    </w:p>
    <w:bookmarkEnd w:id="141"/>
    <w:p w14:paraId="7A1C7894" w14:textId="77777777" w:rsidR="00CC75F7"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r w:rsidRPr="00AB77B1">
        <w:rPr>
          <w:rFonts w:ascii="Times New Roman" w:eastAsia="Arial Unicode MS" w:hAnsi="Times New Roman" w:cs="Times New Roman"/>
          <w:bCs/>
          <w:kern w:val="0"/>
          <w:u w:color="000000"/>
          <w:lang w:eastAsia="et-EE"/>
          <w14:ligatures w14:val="none"/>
        </w:rPr>
        <w:t>Seadus jõustub põhiseaduse §-s 108 sätestatud üldises korras kümnendal päeval pärast Riigi Teatajas avaldamist.</w:t>
      </w:r>
    </w:p>
    <w:p w14:paraId="314AB1D0" w14:textId="77777777" w:rsidR="00CC75F7"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p>
    <w:p w14:paraId="19944FB5" w14:textId="44774A39" w:rsidR="00CC75F7" w:rsidRPr="00AB77B1"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r>
        <w:rPr>
          <w:rFonts w:ascii="Times New Roman" w:eastAsia="Arial Unicode MS" w:hAnsi="Times New Roman" w:cs="Times New Roman"/>
          <w:bCs/>
          <w:kern w:val="0"/>
          <w:u w:color="000000"/>
          <w:lang w:eastAsia="et-EE"/>
          <w14:ligatures w14:val="none"/>
        </w:rPr>
        <w:t>Eelnõuga KiKoS-s tehtavad muudatused ja täiendused, välja arvatud eelnõu punktis 2</w:t>
      </w:r>
      <w:r w:rsidR="001201DC">
        <w:rPr>
          <w:rFonts w:ascii="Times New Roman" w:eastAsia="Arial Unicode MS" w:hAnsi="Times New Roman" w:cs="Times New Roman"/>
          <w:bCs/>
          <w:kern w:val="0"/>
          <w:u w:color="000000"/>
          <w:lang w:eastAsia="et-EE"/>
          <w14:ligatures w14:val="none"/>
        </w:rPr>
        <w:t>2</w:t>
      </w:r>
      <w:r>
        <w:rPr>
          <w:rFonts w:ascii="Times New Roman" w:eastAsia="Arial Unicode MS" w:hAnsi="Times New Roman" w:cs="Times New Roman"/>
          <w:bCs/>
          <w:kern w:val="0"/>
          <w:u w:color="000000"/>
          <w:lang w:eastAsia="et-EE"/>
          <w14:ligatures w14:val="none"/>
        </w:rPr>
        <w:t xml:space="preserve"> nimetatud sätted, mille puhul antakse rakendussättes juba varem registrisse kantud usulistele ühendustele ja usuühingutele eraldi rakendusaeg, ei vaja jõustumiseks erikorda.</w:t>
      </w:r>
    </w:p>
    <w:p w14:paraId="69C28FBE" w14:textId="77777777" w:rsidR="00CC75F7" w:rsidRPr="00AB77B1" w:rsidRDefault="00CC75F7" w:rsidP="00CC75F7">
      <w:pPr>
        <w:spacing w:after="0" w:line="240" w:lineRule="auto"/>
        <w:jc w:val="both"/>
        <w:rPr>
          <w:rFonts w:ascii="Times New Roman" w:eastAsia="Arial Unicode MS" w:hAnsi="Times New Roman" w:cs="Times New Roman"/>
          <w:bCs/>
          <w:kern w:val="0"/>
          <w:u w:color="000000"/>
          <w:lang w:eastAsia="et-EE"/>
          <w14:ligatures w14:val="none"/>
        </w:rPr>
      </w:pPr>
    </w:p>
    <w:p w14:paraId="681166AE" w14:textId="77777777" w:rsidR="00CC75F7" w:rsidRPr="00AB77B1" w:rsidRDefault="00CC75F7" w:rsidP="00CC75F7">
      <w:pPr>
        <w:keepNext/>
        <w:spacing w:after="0" w:line="240" w:lineRule="auto"/>
        <w:jc w:val="both"/>
        <w:rPr>
          <w:rFonts w:ascii="Times New Roman" w:eastAsia="Calibri" w:hAnsi="Times New Roman" w:cs="Times New Roman"/>
          <w:b/>
          <w:bCs/>
          <w:kern w:val="0"/>
          <w:sz w:val="28"/>
          <w:lang w:eastAsia="et-EE"/>
          <w14:ligatures w14:val="none"/>
        </w:rPr>
      </w:pPr>
      <w:bookmarkStart w:id="143" w:name="_Toc143167925"/>
      <w:bookmarkStart w:id="144" w:name="_Toc146708278"/>
      <w:bookmarkStart w:id="145" w:name="_Toc146745589"/>
      <w:bookmarkStart w:id="146" w:name="_Toc146783324"/>
      <w:bookmarkStart w:id="147" w:name="_Toc146784680"/>
      <w:bookmarkStart w:id="148" w:name="_Toc149744342"/>
      <w:bookmarkStart w:id="149" w:name="_Toc150941985"/>
      <w:bookmarkStart w:id="150" w:name="_Toc153203776"/>
      <w:bookmarkStart w:id="151" w:name="_Toc153877992"/>
      <w:bookmarkStart w:id="152" w:name="_Toc155950174"/>
      <w:bookmarkStart w:id="153" w:name="_Toc157769578"/>
      <w:r w:rsidRPr="00AB77B1">
        <w:rPr>
          <w:rFonts w:ascii="Times New Roman" w:eastAsia="Calibri" w:hAnsi="Times New Roman" w:cs="Times New Roman"/>
          <w:b/>
          <w:bCs/>
          <w:kern w:val="0"/>
          <w:sz w:val="28"/>
          <w:lang w:eastAsia="et-EE"/>
          <w14:ligatures w14:val="none"/>
        </w:rPr>
        <w:t>10. Eelnõu kooskõlastamine, huvirühmade kaasamine</w:t>
      </w:r>
      <w:bookmarkEnd w:id="143"/>
      <w:r w:rsidRPr="00AB77B1">
        <w:rPr>
          <w:rFonts w:ascii="Times New Roman" w:eastAsia="Calibri" w:hAnsi="Times New Roman" w:cs="Times New Roman"/>
          <w:b/>
          <w:bCs/>
          <w:kern w:val="0"/>
          <w:sz w:val="28"/>
          <w:lang w:eastAsia="et-EE"/>
          <w14:ligatures w14:val="none"/>
        </w:rPr>
        <w:t xml:space="preserve"> ja avalik konsultatsioon</w:t>
      </w:r>
      <w:bookmarkEnd w:id="144"/>
      <w:bookmarkEnd w:id="145"/>
      <w:bookmarkEnd w:id="146"/>
      <w:bookmarkEnd w:id="147"/>
      <w:bookmarkEnd w:id="148"/>
      <w:bookmarkEnd w:id="149"/>
      <w:bookmarkEnd w:id="150"/>
      <w:bookmarkEnd w:id="151"/>
      <w:bookmarkEnd w:id="152"/>
      <w:bookmarkEnd w:id="153"/>
    </w:p>
    <w:p w14:paraId="7E9D084F" w14:textId="77777777" w:rsidR="00CC75F7" w:rsidRPr="00AB77B1" w:rsidRDefault="00CC75F7" w:rsidP="00CC75F7">
      <w:pPr>
        <w:keepNext/>
        <w:spacing w:after="0" w:line="240" w:lineRule="auto"/>
        <w:jc w:val="both"/>
        <w:rPr>
          <w:rFonts w:ascii="Times New Roman" w:eastAsia="Calibri" w:hAnsi="Times New Roman" w:cs="Times New Roman"/>
          <w:kern w:val="0"/>
          <w14:ligatures w14:val="none"/>
        </w:rPr>
      </w:pPr>
    </w:p>
    <w:p w14:paraId="29DFEAC8" w14:textId="697A13E3" w:rsidR="00A336A0" w:rsidRPr="00A336A0" w:rsidRDefault="00A336A0" w:rsidP="00A336A0">
      <w:pPr>
        <w:autoSpaceDE w:val="0"/>
        <w:autoSpaceDN w:val="0"/>
        <w:adjustRightInd w:val="0"/>
        <w:spacing w:after="0" w:line="240" w:lineRule="auto"/>
        <w:jc w:val="both"/>
        <w:rPr>
          <w:rFonts w:ascii="Times New Roman" w:eastAsia="Calibri" w:hAnsi="Times New Roman" w:cs="Times New Roman"/>
        </w:rPr>
      </w:pPr>
      <w:r w:rsidRPr="00A336A0">
        <w:rPr>
          <w:rFonts w:ascii="Times New Roman" w:eastAsia="Calibri" w:hAnsi="Times New Roman" w:cs="Times New Roman"/>
        </w:rPr>
        <w:t xml:space="preserve">Eelnõu esitati kooskõlastamiseks eelnõude infosüsteemi (EIS) kaudu </w:t>
      </w:r>
      <w:hyperlink r:id="rId15" w:history="1">
        <w:r w:rsidRPr="00A336A0">
          <w:rPr>
            <w:rStyle w:val="Hperlink"/>
            <w:rFonts w:ascii="Times New Roman" w:eastAsia="Calibri" w:hAnsi="Times New Roman" w:cs="Times New Roman"/>
          </w:rPr>
          <w:t>24-1065/01.</w:t>
        </w:r>
      </w:hyperlink>
    </w:p>
    <w:p w14:paraId="59294E70" w14:textId="77777777" w:rsidR="00A336A0" w:rsidRDefault="00A336A0" w:rsidP="00CC75F7">
      <w:pPr>
        <w:autoSpaceDE w:val="0"/>
        <w:autoSpaceDN w:val="0"/>
        <w:adjustRightInd w:val="0"/>
        <w:spacing w:after="0" w:line="240" w:lineRule="auto"/>
        <w:jc w:val="both"/>
        <w:rPr>
          <w:rFonts w:ascii="Times New Roman" w:eastAsia="Calibri" w:hAnsi="Times New Roman" w:cs="Times New Roman"/>
        </w:rPr>
      </w:pPr>
    </w:p>
    <w:p w14:paraId="42DD9E9D" w14:textId="46E84EF1" w:rsidR="00CC75F7" w:rsidRDefault="00CC75F7" w:rsidP="00CC75F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E</w:t>
      </w:r>
      <w:r w:rsidRPr="00AB77B1">
        <w:rPr>
          <w:rFonts w:ascii="Times New Roman" w:eastAsia="Calibri" w:hAnsi="Times New Roman" w:cs="Times New Roman"/>
        </w:rPr>
        <w:t>elnõu</w:t>
      </w:r>
      <w:r>
        <w:rPr>
          <w:rFonts w:ascii="Times New Roman" w:eastAsia="Calibri" w:hAnsi="Times New Roman" w:cs="Times New Roman"/>
        </w:rPr>
        <w:t xml:space="preserve"> saadeti</w:t>
      </w:r>
      <w:r w:rsidRPr="00AB77B1">
        <w:rPr>
          <w:rFonts w:ascii="Times New Roman" w:eastAsia="Calibri" w:hAnsi="Times New Roman" w:cs="Times New Roman"/>
        </w:rPr>
        <w:t xml:space="preserve"> arvamuse avaldamiseks Tartu Maakohtule, Eesti Linnade ja Valdade Liidule, Eesti Kirikute Nõukogule, Eesti Jehoova Tunnistajate Koguduste Liidule, Taarausuliste ja Maausuliste Maavalla Kojale</w:t>
      </w:r>
      <w:r>
        <w:rPr>
          <w:rFonts w:ascii="Times New Roman" w:eastAsia="Calibri" w:hAnsi="Times New Roman" w:cs="Times New Roman"/>
        </w:rPr>
        <w:t>,</w:t>
      </w:r>
      <w:r w:rsidRPr="00AB77B1">
        <w:rPr>
          <w:rFonts w:ascii="Times New Roman" w:eastAsia="Calibri" w:hAnsi="Times New Roman" w:cs="Times New Roman"/>
        </w:rPr>
        <w:t xml:space="preserve"> Eesti Juudiusu Kogudusele</w:t>
      </w:r>
      <w:r>
        <w:rPr>
          <w:rFonts w:ascii="Times New Roman" w:eastAsia="Calibri" w:hAnsi="Times New Roman" w:cs="Times New Roman"/>
        </w:rPr>
        <w:t xml:space="preserve"> ja Pühtitsa Jumalaema Uinumise Stavropigiaalsele Naiskloostrile. Arvamuse saatsid Eesti Kirikute Nõukogu, Moskva Patriarhaadi Eesti Õigeusu Kirik ja Pühtitsa Jumalaema Uinumise Stavropigiaalne Naisklooster. EIS-s esitas avaliku kommentaari Natalja Paško.</w:t>
      </w:r>
    </w:p>
    <w:p w14:paraId="4B1AD1AA" w14:textId="77777777" w:rsidR="00CC75F7" w:rsidRDefault="00CC75F7" w:rsidP="00CC75F7">
      <w:pPr>
        <w:autoSpaceDE w:val="0"/>
        <w:autoSpaceDN w:val="0"/>
        <w:adjustRightInd w:val="0"/>
        <w:spacing w:after="0" w:line="240" w:lineRule="auto"/>
        <w:jc w:val="both"/>
        <w:rPr>
          <w:rFonts w:ascii="Times New Roman" w:eastAsia="Calibri" w:hAnsi="Times New Roman" w:cs="Times New Roman"/>
        </w:rPr>
      </w:pPr>
    </w:p>
    <w:p w14:paraId="11B0BBD4" w14:textId="77777777" w:rsidR="00F729E8" w:rsidRDefault="00CC75F7" w:rsidP="00CC75F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Kooskõlastuskirjades, arvamustes ja avalikus kommentaaris sisaldunud ettepanekute ning märkuste sisu ja arvestamine on kajastatud käesolevale seletuskirjale lisatud kooskõlastustabelis.</w:t>
      </w:r>
    </w:p>
    <w:p w14:paraId="16E0A39C" w14:textId="77777777" w:rsidR="00A336A0" w:rsidRPr="00A336A0" w:rsidRDefault="00A336A0" w:rsidP="00A336A0">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bookmarkStart w:id="154" w:name="_Hlk116457865"/>
      <w:bookmarkStart w:id="155" w:name="_Hlk66788268"/>
    </w:p>
    <w:p w14:paraId="42F14E38" w14:textId="1EE7D3EF"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kern w:val="3"/>
          <w:lang w:eastAsia="et-EE"/>
          <w14:ligatures w14:val="none"/>
        </w:rPr>
        <w:t xml:space="preserve">Algatab Vabariigi Valitsus  </w:t>
      </w:r>
      <w:r w:rsidR="004D6D13">
        <w:rPr>
          <w:rFonts w:ascii="Times New Roman" w:eastAsia="Arial Unicode MS" w:hAnsi="Times New Roman" w:cs="Times New Roman"/>
          <w:kern w:val="3"/>
          <w:lang w:eastAsia="et-EE"/>
          <w14:ligatures w14:val="none"/>
        </w:rPr>
        <w:t>27.</w:t>
      </w:r>
      <w:r w:rsidRPr="00A336A0">
        <w:rPr>
          <w:rFonts w:ascii="Times New Roman" w:eastAsia="Arial Unicode MS" w:hAnsi="Times New Roman" w:cs="Times New Roman"/>
          <w:kern w:val="3"/>
          <w:lang w:eastAsia="et-EE"/>
          <w14:ligatures w14:val="none"/>
        </w:rPr>
        <w:t xml:space="preserve"> jaanuaril 2025. a</w:t>
      </w:r>
    </w:p>
    <w:p w14:paraId="3E529D2D"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p>
    <w:p w14:paraId="0264913B"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Vabariigi Valitsuse nimel</w:t>
      </w:r>
    </w:p>
    <w:p w14:paraId="67243BA7"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p>
    <w:p w14:paraId="741170D9"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(allkirjastatud digitaalselt)</w:t>
      </w:r>
    </w:p>
    <w:p w14:paraId="5C233D5A"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Heili Tõnisson</w:t>
      </w:r>
    </w:p>
    <w:p w14:paraId="4EF57DBC" w14:textId="77777777" w:rsidR="00A336A0" w:rsidRPr="00A336A0" w:rsidRDefault="00A336A0" w:rsidP="00A336A0">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lang w:eastAsia="et-EE"/>
          <w14:ligatures w14:val="none"/>
        </w:rPr>
      </w:pPr>
      <w:r w:rsidRPr="00A336A0">
        <w:rPr>
          <w:rFonts w:ascii="Times New Roman" w:eastAsia="Arial Unicode MS" w:hAnsi="Times New Roman" w:cs="Times New Roman"/>
          <w:color w:val="000000"/>
          <w:kern w:val="3"/>
          <w:lang w:eastAsia="et-EE"/>
          <w14:ligatures w14:val="none"/>
        </w:rPr>
        <w:t>Valitsuse nõunik</w:t>
      </w:r>
    </w:p>
    <w:bookmarkEnd w:id="154"/>
    <w:bookmarkEnd w:id="155"/>
    <w:p w14:paraId="6E8815B2" w14:textId="1AC45C7A" w:rsidR="007D22A2" w:rsidRPr="00E7208B" w:rsidRDefault="007D22A2" w:rsidP="00CC75F7">
      <w:pPr>
        <w:spacing w:after="0" w:line="240" w:lineRule="auto"/>
        <w:jc w:val="both"/>
        <w:rPr>
          <w:rFonts w:ascii="Times New Roman" w:eastAsia="Calibri" w:hAnsi="Times New Roman" w:cs="Times New Roman"/>
          <w:color w:val="000000"/>
          <w:kern w:val="0"/>
          <w14:ligatures w14:val="none"/>
        </w:rPr>
      </w:pPr>
    </w:p>
    <w:sectPr w:rsidR="007D22A2" w:rsidRPr="00E7208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E59D0" w14:textId="77777777" w:rsidR="00380E4D" w:rsidRDefault="00380E4D" w:rsidP="00AB77B1">
      <w:pPr>
        <w:spacing w:after="0" w:line="240" w:lineRule="auto"/>
      </w:pPr>
      <w:r>
        <w:separator/>
      </w:r>
    </w:p>
  </w:endnote>
  <w:endnote w:type="continuationSeparator" w:id="0">
    <w:p w14:paraId="7D1E3EBA" w14:textId="77777777" w:rsidR="00380E4D" w:rsidRDefault="00380E4D" w:rsidP="00AB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altName w:val="Century Gothic"/>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897005"/>
      <w:docPartObj>
        <w:docPartGallery w:val="Page Numbers (Bottom of Page)"/>
        <w:docPartUnique/>
      </w:docPartObj>
    </w:sdtPr>
    <w:sdtEndPr/>
    <w:sdtContent>
      <w:p w14:paraId="70BDEDAA" w14:textId="1E37D65C" w:rsidR="00707AAF" w:rsidRDefault="00707AAF">
        <w:pPr>
          <w:pStyle w:val="Jalus"/>
          <w:jc w:val="center"/>
        </w:pPr>
        <w:r>
          <w:fldChar w:fldCharType="begin"/>
        </w:r>
        <w:r>
          <w:instrText>PAGE   \* MERGEFORMAT</w:instrText>
        </w:r>
        <w:r>
          <w:fldChar w:fldCharType="separate"/>
        </w:r>
        <w:r>
          <w:t>2</w:t>
        </w:r>
        <w:r>
          <w:fldChar w:fldCharType="end"/>
        </w:r>
      </w:p>
    </w:sdtContent>
  </w:sdt>
  <w:p w14:paraId="1609D8B1" w14:textId="77777777" w:rsidR="00707AAF" w:rsidRDefault="00707A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EEE1" w14:textId="77777777" w:rsidR="00380E4D" w:rsidRDefault="00380E4D" w:rsidP="00AB77B1">
      <w:pPr>
        <w:spacing w:after="0" w:line="240" w:lineRule="auto"/>
      </w:pPr>
      <w:r>
        <w:separator/>
      </w:r>
    </w:p>
  </w:footnote>
  <w:footnote w:type="continuationSeparator" w:id="0">
    <w:p w14:paraId="50360875" w14:textId="77777777" w:rsidR="00380E4D" w:rsidRDefault="00380E4D" w:rsidP="00AB77B1">
      <w:pPr>
        <w:spacing w:after="0" w:line="240" w:lineRule="auto"/>
      </w:pPr>
      <w:r>
        <w:continuationSeparator/>
      </w:r>
    </w:p>
  </w:footnote>
  <w:footnote w:id="1">
    <w:p w14:paraId="443C5D65" w14:textId="77777777" w:rsidR="007437F6" w:rsidRDefault="007437F6" w:rsidP="007437F6">
      <w:pPr>
        <w:pStyle w:val="Allmrkusetekst"/>
      </w:pPr>
      <w:r w:rsidRPr="00E148EA">
        <w:rPr>
          <w:rStyle w:val="Allmrkuseviide"/>
        </w:rPr>
        <w:footnoteRef/>
      </w:r>
      <w:r>
        <w:t xml:space="preserve"> Kirikute ja koguduste seaduse eelnõu (</w:t>
      </w:r>
      <w:hyperlink r:id="rId1" w:history="1">
        <w:r w:rsidRPr="00E148EA">
          <w:rPr>
            <w:rStyle w:val="Hyperlink1"/>
          </w:rPr>
          <w:t>284</w:t>
        </w:r>
        <w:r>
          <w:rPr>
            <w:rStyle w:val="Hyperlink1"/>
          </w:rPr>
          <w:t xml:space="preserve"> </w:t>
        </w:r>
        <w:r w:rsidRPr="00E148EA">
          <w:rPr>
            <w:rStyle w:val="Hyperlink1"/>
          </w:rPr>
          <w:t>SE</w:t>
        </w:r>
      </w:hyperlink>
      <w:r>
        <w:t>), mis algatati 07.02.2000.</w:t>
      </w:r>
    </w:p>
  </w:footnote>
  <w:footnote w:id="2">
    <w:p w14:paraId="5BBDDB83" w14:textId="139BCFCF" w:rsidR="00AB77B1" w:rsidRDefault="00AB77B1" w:rsidP="00AB77B1">
      <w:pPr>
        <w:pStyle w:val="Allmrkusetekst"/>
      </w:pPr>
      <w:r w:rsidRPr="00E148EA">
        <w:rPr>
          <w:rStyle w:val="Allmrkuseviide"/>
        </w:rPr>
        <w:footnoteRef/>
      </w:r>
      <w:r>
        <w:t xml:space="preserve"> </w:t>
      </w:r>
      <w:hyperlink r:id="rId2" w:history="1">
        <w:r w:rsidRPr="009364A9">
          <w:rPr>
            <w:rStyle w:val="Hperlink"/>
          </w:rPr>
          <w:t>Riigikogu avaldus „Moskva patriarhaadi kuulutamisest Venemaa Föderatsiooni sõjalist agressiooni toetavaks institutsiooniks</w:t>
        </w:r>
        <w:r w:rsidR="00A35C5E">
          <w:rPr>
            <w:rStyle w:val="Hperlink"/>
          </w:rPr>
          <w:t>“</w:t>
        </w:r>
      </w:hyperlink>
      <w:r w:rsidR="00A35C5E" w:rsidRPr="002A387B">
        <w:t xml:space="preserve"> </w:t>
      </w:r>
      <w:r w:rsidRPr="002A387B">
        <w:t xml:space="preserve"> (420 AE)</w:t>
      </w:r>
      <w:r w:rsidR="009B7FE1">
        <w:t>.</w:t>
      </w:r>
    </w:p>
  </w:footnote>
  <w:footnote w:id="3">
    <w:p w14:paraId="6CB9AA60" w14:textId="77777777" w:rsidR="009837EE" w:rsidRDefault="009837EE" w:rsidP="009837EE">
      <w:pPr>
        <w:pStyle w:val="Allmrkusetekst"/>
      </w:pPr>
      <w:r w:rsidRPr="00E148EA">
        <w:rPr>
          <w:rStyle w:val="Allmrkuseviide"/>
        </w:rPr>
        <w:footnoteRef/>
      </w:r>
      <w:r>
        <w:t xml:space="preserve"> </w:t>
      </w:r>
      <w:hyperlink r:id="rId3" w:history="1">
        <w:r w:rsidRPr="00E148EA">
          <w:rPr>
            <w:rStyle w:val="Hyperlink1"/>
          </w:rPr>
          <w:t>https://www.siseministeerium.ee/stak2030</w:t>
        </w:r>
      </w:hyperlink>
      <w:r w:rsidRPr="00AB77B1">
        <w:t>.</w:t>
      </w:r>
    </w:p>
  </w:footnote>
  <w:footnote w:id="4">
    <w:p w14:paraId="29CA0755" w14:textId="77777777" w:rsidR="009837EE" w:rsidRDefault="009837EE" w:rsidP="009837EE">
      <w:pPr>
        <w:pStyle w:val="Allmrkusetekst"/>
      </w:pPr>
      <w:r w:rsidRPr="00E148EA">
        <w:rPr>
          <w:rStyle w:val="Allmrkuseviide"/>
        </w:rPr>
        <w:footnoteRef/>
      </w:r>
      <w:r>
        <w:t xml:space="preserve"> </w:t>
      </w:r>
      <w:hyperlink r:id="rId4" w:history="1">
        <w:r w:rsidRPr="00E148EA">
          <w:rPr>
            <w:rStyle w:val="Hyperlink1"/>
          </w:rPr>
          <w:t>https://valitsus.ee/valitsuse-eesmargid-ja-tegevused/valitsemise-alused/koalitsioonilepe-2023-2027</w:t>
        </w:r>
      </w:hyperlink>
      <w:r w:rsidRPr="00AB77B1">
        <w:rPr>
          <w:rFonts w:eastAsia="Calibri"/>
          <w:bCs/>
        </w:rPr>
        <w:t>.</w:t>
      </w:r>
    </w:p>
  </w:footnote>
  <w:footnote w:id="5">
    <w:p w14:paraId="0B115552" w14:textId="77777777" w:rsidR="00F633C9" w:rsidRDefault="00F633C9" w:rsidP="00F633C9">
      <w:pPr>
        <w:pStyle w:val="Allmrkusetekst"/>
      </w:pPr>
      <w:r>
        <w:rPr>
          <w:rStyle w:val="Allmrkuseviide"/>
        </w:rPr>
        <w:footnoteRef/>
      </w:r>
      <w:r>
        <w:t xml:space="preserve"> </w:t>
      </w:r>
      <w:hyperlink r:id="rId5" w:history="1">
        <w:r w:rsidRPr="00E148EA">
          <w:rPr>
            <w:rStyle w:val="Hyperlink1"/>
          </w:rPr>
          <w:t>Religiooni puudutavate õigusaktide analüüs</w:t>
        </w:r>
      </w:hyperlink>
      <w:r>
        <w:t>, M. Kiviorg, 2012.</w:t>
      </w:r>
    </w:p>
  </w:footnote>
  <w:footnote w:id="6">
    <w:p w14:paraId="76F19ABF" w14:textId="692F3A95" w:rsidR="00AB77B1" w:rsidRDefault="00AB77B1" w:rsidP="00AB77B1">
      <w:pPr>
        <w:pStyle w:val="Allmrkusetekst"/>
      </w:pPr>
      <w:r w:rsidRPr="00E148EA">
        <w:rPr>
          <w:rStyle w:val="Allmrkuseviide"/>
        </w:rPr>
        <w:footnoteRef/>
      </w:r>
      <w:r>
        <w:t xml:space="preserve"> Kirikute ja koguduste seaduse eelnõu (</w:t>
      </w:r>
      <w:hyperlink r:id="rId6" w:history="1">
        <w:r w:rsidRPr="00E148EA">
          <w:rPr>
            <w:rStyle w:val="Hyperlink1"/>
          </w:rPr>
          <w:t>284SE</w:t>
        </w:r>
      </w:hyperlink>
      <w:r>
        <w:t>), mis algatati 07.02.2000</w:t>
      </w:r>
      <w:r w:rsidR="00954E31">
        <w:t>.</w:t>
      </w:r>
    </w:p>
  </w:footnote>
  <w:footnote w:id="7">
    <w:p w14:paraId="2DCA8D2B" w14:textId="53E75386" w:rsidR="00AB77B1" w:rsidRDefault="00AB77B1" w:rsidP="00AB77B1">
      <w:pPr>
        <w:pStyle w:val="Allmrkusetekst"/>
      </w:pPr>
      <w:r w:rsidRPr="00E148EA">
        <w:rPr>
          <w:rStyle w:val="Allmrkuseviide"/>
        </w:rPr>
        <w:footnoteRef/>
      </w:r>
      <w:r>
        <w:t xml:space="preserve"> </w:t>
      </w:r>
      <w:hyperlink r:id="rId7" w:history="1">
        <w:r w:rsidRPr="00E148EA">
          <w:rPr>
            <w:rStyle w:val="Hyperlink1"/>
          </w:rPr>
          <w:t>Aastaraamat 2023-2024</w:t>
        </w:r>
      </w:hyperlink>
      <w:r>
        <w:t>, Kaitsepolitseiamet</w:t>
      </w:r>
      <w:r w:rsidR="00954E31">
        <w:t>.</w:t>
      </w:r>
    </w:p>
  </w:footnote>
  <w:footnote w:id="8">
    <w:p w14:paraId="4E968728" w14:textId="6C7C1D02" w:rsidR="00AB77B1" w:rsidRDefault="00AB77B1" w:rsidP="00AB77B1">
      <w:pPr>
        <w:pStyle w:val="Allmrkusetekst"/>
      </w:pPr>
      <w:r w:rsidRPr="00E148EA">
        <w:rPr>
          <w:rStyle w:val="Allmrkuseviide"/>
        </w:rPr>
        <w:footnoteRef/>
      </w:r>
      <w:r>
        <w:t xml:space="preserve"> </w:t>
      </w:r>
      <w:r w:rsidRPr="002141BC">
        <w:rPr>
          <w:bCs/>
        </w:rPr>
        <w:t xml:space="preserve">Välisluureameti </w:t>
      </w:r>
      <w:hyperlink r:id="rId8" w:history="1">
        <w:r w:rsidRPr="00E148EA">
          <w:rPr>
            <w:rStyle w:val="Hyperlink1"/>
            <w:bCs/>
          </w:rPr>
          <w:t>aastaraamat</w:t>
        </w:r>
      </w:hyperlink>
      <w:r w:rsidRPr="002141BC">
        <w:rPr>
          <w:bCs/>
        </w:rPr>
        <w:t xml:space="preserve"> „Eesti rahvusvahelises julgeolekukeskkonnas 2023“</w:t>
      </w:r>
      <w:r w:rsidR="00954E31">
        <w:rPr>
          <w:bCs/>
        </w:rPr>
        <w:t>.</w:t>
      </w:r>
    </w:p>
  </w:footnote>
  <w:footnote w:id="9">
    <w:p w14:paraId="7FCBEFE1" w14:textId="7071D40E" w:rsidR="00AB77B1" w:rsidRDefault="00AB77B1" w:rsidP="00AB77B1">
      <w:pPr>
        <w:pStyle w:val="Allmrkusetekst"/>
      </w:pPr>
      <w:r w:rsidRPr="00E148EA">
        <w:rPr>
          <w:rStyle w:val="Allmrkuseviide"/>
        </w:rPr>
        <w:footnoteRef/>
      </w:r>
      <w:r>
        <w:t xml:space="preserve"> </w:t>
      </w:r>
      <w:hyperlink r:id="rId9" w:history="1">
        <w:r w:rsidRPr="00E148EA">
          <w:rPr>
            <w:rStyle w:val="Hyperlink1"/>
          </w:rPr>
          <w:t>Aastaraamat 2023-2024</w:t>
        </w:r>
      </w:hyperlink>
      <w:r>
        <w:t>, Kaitsepolitseiamet</w:t>
      </w:r>
      <w:r w:rsidR="00954E31">
        <w:t>.</w:t>
      </w:r>
    </w:p>
  </w:footnote>
  <w:footnote w:id="10">
    <w:p w14:paraId="4DBE8F96" w14:textId="5DAD9FD0" w:rsidR="00AB77B1" w:rsidRDefault="00AB77B1" w:rsidP="00AB77B1">
      <w:pPr>
        <w:pStyle w:val="Allmrkusetekst"/>
      </w:pPr>
      <w:r w:rsidRPr="00E148EA">
        <w:rPr>
          <w:rStyle w:val="Allmrkuseviide"/>
        </w:rPr>
        <w:footnoteRef/>
      </w:r>
      <w:r>
        <w:t xml:space="preserve"> </w:t>
      </w:r>
      <w:r w:rsidRPr="0092353C">
        <w:t>Euroopa Nõukogu Parlamentaar</w:t>
      </w:r>
      <w:r>
        <w:t>s</w:t>
      </w:r>
      <w:r w:rsidRPr="0092353C">
        <w:t>e Assamblee 17.04.2024</w:t>
      </w:r>
      <w:r w:rsidR="00905EAD">
        <w:t>. aasta</w:t>
      </w:r>
      <w:r w:rsidRPr="0092353C">
        <w:t xml:space="preserve"> </w:t>
      </w:r>
      <w:hyperlink r:id="rId10" w:history="1">
        <w:r w:rsidRPr="00E148EA">
          <w:rPr>
            <w:rStyle w:val="Hyperlink1"/>
          </w:rPr>
          <w:t>resolutsioon</w:t>
        </w:r>
        <w:r w:rsidR="00905EAD">
          <w:rPr>
            <w:rStyle w:val="Hyperlink1"/>
          </w:rPr>
          <w:t>i</w:t>
        </w:r>
        <w:r w:rsidRPr="00E148EA">
          <w:rPr>
            <w:rStyle w:val="Hyperlink1"/>
          </w:rPr>
          <w:t xml:space="preserve"> 2540 (2024)</w:t>
        </w:r>
      </w:hyperlink>
      <w:r w:rsidRPr="0092353C">
        <w:t xml:space="preserve"> punk</w:t>
      </w:r>
      <w:r>
        <w:t>t 13</w:t>
      </w:r>
      <w:r w:rsidR="00954E31">
        <w:t>.</w:t>
      </w:r>
    </w:p>
  </w:footnote>
  <w:footnote w:id="11">
    <w:p w14:paraId="22974948" w14:textId="00376E86" w:rsidR="00AB77B1" w:rsidRDefault="00AB77B1" w:rsidP="00AB77B1">
      <w:pPr>
        <w:pStyle w:val="Allmrkusetekst"/>
      </w:pPr>
      <w:r w:rsidRPr="00E148EA">
        <w:rPr>
          <w:rStyle w:val="Allmrkuseviide"/>
        </w:rPr>
        <w:footnoteRef/>
      </w:r>
      <w:r>
        <w:t xml:space="preserve"> </w:t>
      </w:r>
      <w:r w:rsidRPr="00714ED3">
        <w:t>Riigikogu avaldus „Moskva patriarhaadi kuulutamisest Venemaa Föderatsiooni sõjalist agressiooni toetavaks institutsiooniks</w:t>
      </w:r>
      <w:r w:rsidR="00A8751D">
        <w:t>“</w:t>
      </w:r>
      <w:r w:rsidRPr="00714ED3">
        <w:t xml:space="preserve"> </w:t>
      </w:r>
      <w:r>
        <w:t>(</w:t>
      </w:r>
      <w:hyperlink r:id="rId11" w:history="1">
        <w:r w:rsidRPr="00E148EA">
          <w:rPr>
            <w:rStyle w:val="Hyperlink1"/>
          </w:rPr>
          <w:t>420 AE</w:t>
        </w:r>
      </w:hyperlink>
      <w:r>
        <w:t>)</w:t>
      </w:r>
      <w:r w:rsidR="00954E31">
        <w:t>.</w:t>
      </w:r>
    </w:p>
  </w:footnote>
  <w:footnote w:id="12">
    <w:p w14:paraId="20E31631" w14:textId="77777777" w:rsidR="00AB77B1" w:rsidRDefault="00AB77B1" w:rsidP="00AB77B1">
      <w:pPr>
        <w:pStyle w:val="Allmrkusetekst"/>
      </w:pPr>
      <w:r w:rsidRPr="00E148EA">
        <w:rPr>
          <w:rStyle w:val="Allmrkuseviide"/>
        </w:rPr>
        <w:footnoteRef/>
      </w:r>
      <w:r>
        <w:t xml:space="preserve"> </w:t>
      </w:r>
      <w:r w:rsidRPr="00093CA3">
        <w:t>OSCE on maailma suurim regionaalse julgeoleku koostöö organisatsioon</w:t>
      </w:r>
      <w:r>
        <w:t>, millega Eesti liitus 1991. aastal</w:t>
      </w:r>
      <w:r w:rsidRPr="00093CA3">
        <w:t>. OSCEsse kuulub 57 osalisriiki Euroopast, Põhja-Ameerikast ja Aasiast. OSCE ja tema aluspõhimõtted moodustavad Euroopa demokraatia ja julgeolekuarhitektuuri ühe alussamba. Eesti huvides on hoida ja tugevdada ühiselt kokkulepitud põhimõtteid ja kohustusi nii julgeoleku kui ka inimõiguste ja demokraatia vallas.</w:t>
      </w:r>
    </w:p>
  </w:footnote>
  <w:footnote w:id="13">
    <w:p w14:paraId="42D710C5" w14:textId="79B27191" w:rsidR="00AB77B1" w:rsidRDefault="00AB77B1" w:rsidP="00AB77B1">
      <w:pPr>
        <w:pStyle w:val="Allmrkusetekst"/>
      </w:pPr>
      <w:r w:rsidRPr="00E148EA">
        <w:rPr>
          <w:rStyle w:val="Allmrkuseviide"/>
        </w:rPr>
        <w:footnoteRef/>
      </w:r>
      <w:r>
        <w:t xml:space="preserve"> </w:t>
      </w:r>
      <w:hyperlink r:id="rId12" w:history="1">
        <w:r w:rsidRPr="00E148EA">
          <w:rPr>
            <w:rStyle w:val="Hyperlink1"/>
          </w:rPr>
          <w:t>Freedom of Religion or Belief and Security Policy Guidance</w:t>
        </w:r>
      </w:hyperlink>
      <w:r w:rsidRPr="003C441D">
        <w:t>, OSCE 2019</w:t>
      </w:r>
      <w:r w:rsidR="009E42BC">
        <w:t>.</w:t>
      </w:r>
    </w:p>
  </w:footnote>
  <w:footnote w:id="14">
    <w:p w14:paraId="72078803" w14:textId="77777777" w:rsidR="00F31007" w:rsidRDefault="00F31007" w:rsidP="00F31007">
      <w:pPr>
        <w:pStyle w:val="Allmrkusetekst"/>
      </w:pPr>
      <w:r w:rsidRPr="00E148EA">
        <w:rPr>
          <w:rStyle w:val="Allmrkuseviide"/>
        </w:rPr>
        <w:footnoteRef/>
      </w:r>
      <w:r>
        <w:t xml:space="preserve"> </w:t>
      </w:r>
      <w:hyperlink r:id="rId13" w:history="1">
        <w:r w:rsidRPr="00E148EA">
          <w:rPr>
            <w:rStyle w:val="Hyperlink1"/>
          </w:rPr>
          <w:t>https://eur-lex.europa.eu/legal-content/ET/TXT/?uri=CELEX:12012P/TXT</w:t>
        </w:r>
      </w:hyperlink>
      <w:r>
        <w:t>.</w:t>
      </w:r>
    </w:p>
  </w:footnote>
  <w:footnote w:id="15">
    <w:p w14:paraId="03C688AC" w14:textId="77777777" w:rsidR="00C13A1A" w:rsidRDefault="00C13A1A" w:rsidP="00C13A1A">
      <w:pPr>
        <w:pStyle w:val="Allmrkusetekst"/>
      </w:pPr>
      <w:r>
        <w:rPr>
          <w:rStyle w:val="Allmrkuseviide"/>
        </w:rPr>
        <w:footnoteRef/>
      </w:r>
      <w:r>
        <w:t xml:space="preserve"> </w:t>
      </w:r>
      <w:hyperlink r:id="rId14" w:history="1">
        <w:r w:rsidRPr="00085CC3">
          <w:rPr>
            <w:rStyle w:val="Hperlink"/>
          </w:rPr>
          <w:t>Inimõigused</w:t>
        </w:r>
      </w:hyperlink>
      <w:r>
        <w:t>, Õiguskantsleri Kantselei, Tallinn 2022. Religioon ja inimõigused, M. Kiviorg.</w:t>
      </w:r>
    </w:p>
  </w:footnote>
  <w:footnote w:id="16">
    <w:p w14:paraId="7275DF2F" w14:textId="77777777" w:rsidR="00C13A1A" w:rsidRDefault="00C13A1A" w:rsidP="00C13A1A">
      <w:pPr>
        <w:pStyle w:val="Allmrkusetekst"/>
      </w:pPr>
      <w:r>
        <w:rPr>
          <w:rStyle w:val="Allmrkuseviide"/>
        </w:rPr>
        <w:footnoteRef/>
      </w:r>
      <w:r>
        <w:t xml:space="preserve"> </w:t>
      </w:r>
      <w:r w:rsidRPr="00166761">
        <w:rPr>
          <w:i/>
          <w:iCs/>
        </w:rPr>
        <w:t>Ibid</w:t>
      </w:r>
      <w:r>
        <w:t>.</w:t>
      </w:r>
    </w:p>
  </w:footnote>
  <w:footnote w:id="17">
    <w:p w14:paraId="41D29390" w14:textId="67B63C45" w:rsidR="00AB77B1" w:rsidRDefault="00AB77B1" w:rsidP="00AB77B1">
      <w:pPr>
        <w:pStyle w:val="Allmrkusetekst"/>
      </w:pPr>
      <w:r>
        <w:rPr>
          <w:rStyle w:val="Allmrkuseviide"/>
        </w:rPr>
        <w:footnoteRef/>
      </w:r>
      <w:r>
        <w:t xml:space="preserve"> </w:t>
      </w:r>
      <w:hyperlink r:id="rId15" w:history="1">
        <w:r w:rsidRPr="008C3241">
          <w:rPr>
            <w:rStyle w:val="Hperlink"/>
          </w:rPr>
          <w:t>Põhiseaduse kommenteeritud väljaanne</w:t>
        </w:r>
      </w:hyperlink>
      <w:r>
        <w:t>, § 40, p</w:t>
      </w:r>
      <w:r w:rsidR="00962074">
        <w:t>-d</w:t>
      </w:r>
      <w:r>
        <w:t xml:space="preserve"> </w:t>
      </w:r>
      <w:r w:rsidR="002F1C56">
        <w:t>8–9.</w:t>
      </w:r>
    </w:p>
  </w:footnote>
  <w:footnote w:id="18">
    <w:p w14:paraId="4673D261" w14:textId="157F0AB1" w:rsidR="00AB77B1" w:rsidRDefault="00AB77B1" w:rsidP="00AB77B1">
      <w:pPr>
        <w:pStyle w:val="Allmrkusetekst"/>
      </w:pPr>
      <w:r>
        <w:rPr>
          <w:rStyle w:val="Allmrkuseviide"/>
        </w:rPr>
        <w:footnoteRef/>
      </w:r>
      <w:r>
        <w:t xml:space="preserve"> </w:t>
      </w:r>
      <w:hyperlink r:id="rId16" w:history="1">
        <w:r w:rsidRPr="008C3241">
          <w:rPr>
            <w:rStyle w:val="Hperlink"/>
          </w:rPr>
          <w:t>Põhiseaduse kommenteeritud väljaanne</w:t>
        </w:r>
      </w:hyperlink>
      <w:r>
        <w:t>, § 40, p</w:t>
      </w:r>
      <w:r w:rsidR="00962074">
        <w:t>-d</w:t>
      </w:r>
      <w:r>
        <w:t xml:space="preserve"> </w:t>
      </w:r>
      <w:r w:rsidR="002F1C56">
        <w:t>8–9.</w:t>
      </w:r>
    </w:p>
  </w:footnote>
  <w:footnote w:id="19">
    <w:p w14:paraId="645AAF9F" w14:textId="4DBBBD63" w:rsidR="00AB77B1" w:rsidRDefault="00AB77B1" w:rsidP="00AB77B1">
      <w:pPr>
        <w:pStyle w:val="Allmrkusetekst"/>
      </w:pPr>
      <w:r>
        <w:rPr>
          <w:rStyle w:val="Allmrkuseviide"/>
        </w:rPr>
        <w:footnoteRef/>
      </w:r>
      <w:r>
        <w:t xml:space="preserve"> </w:t>
      </w:r>
      <w:hyperlink r:id="rId17" w:history="1">
        <w:r w:rsidRPr="00085CC3">
          <w:rPr>
            <w:rStyle w:val="Hperlink"/>
          </w:rPr>
          <w:t>Inimõigused</w:t>
        </w:r>
      </w:hyperlink>
      <w:r>
        <w:t>, Õiguskantsleri Kantselei, Tallinn 2022. Religioon ja inimõigused, M. Kiviorg</w:t>
      </w:r>
      <w:r w:rsidR="009E42BC">
        <w:t>.</w:t>
      </w:r>
    </w:p>
  </w:footnote>
  <w:footnote w:id="20">
    <w:p w14:paraId="0610658B" w14:textId="365D6697" w:rsidR="00AB77B1" w:rsidRDefault="00AB77B1" w:rsidP="00AB77B1">
      <w:pPr>
        <w:pStyle w:val="Allmrkusetekst"/>
      </w:pPr>
      <w:r>
        <w:rPr>
          <w:rStyle w:val="Allmrkuseviide"/>
        </w:rPr>
        <w:footnoteRef/>
      </w:r>
      <w:r>
        <w:t xml:space="preserve"> </w:t>
      </w:r>
      <w:hyperlink r:id="rId18" w:history="1">
        <w:r w:rsidRPr="00085CC3">
          <w:rPr>
            <w:rStyle w:val="Hperlink"/>
          </w:rPr>
          <w:t>Inimõigused</w:t>
        </w:r>
      </w:hyperlink>
      <w:r>
        <w:t>, Õiguskantsleri Kantselei, Tallinn 2022. Sõna- ja kogunemisvabadus, K. Mäger</w:t>
      </w:r>
      <w:r w:rsidR="009E42BC">
        <w:t>.</w:t>
      </w:r>
    </w:p>
  </w:footnote>
  <w:footnote w:id="21">
    <w:p w14:paraId="3E1445DC" w14:textId="383590B6" w:rsidR="00AB77B1" w:rsidRDefault="00AB77B1" w:rsidP="00AB77B1">
      <w:pPr>
        <w:pStyle w:val="Allmrkusetekst"/>
      </w:pPr>
      <w:r>
        <w:rPr>
          <w:rStyle w:val="Allmrkuseviide"/>
        </w:rPr>
        <w:footnoteRef/>
      </w:r>
      <w:r>
        <w:t xml:space="preserve"> </w:t>
      </w:r>
      <w:hyperlink r:id="rId19" w:history="1">
        <w:r w:rsidRPr="008C3241">
          <w:rPr>
            <w:rStyle w:val="Hperlink"/>
          </w:rPr>
          <w:t>Põhiseaduse kommenteeritud väljaanne</w:t>
        </w:r>
      </w:hyperlink>
      <w:r>
        <w:t>, § 45, p 6</w:t>
      </w:r>
      <w:r w:rsidR="009E42BC">
        <w:t>.</w:t>
      </w:r>
    </w:p>
  </w:footnote>
  <w:footnote w:id="22">
    <w:p w14:paraId="2AC8E3E3" w14:textId="77777777" w:rsidR="00AB77B1" w:rsidRPr="006B5C9B" w:rsidRDefault="00AB77B1" w:rsidP="00AB77B1">
      <w:pPr>
        <w:pStyle w:val="Allmrkusetekst"/>
      </w:pPr>
      <w:r w:rsidRPr="006B5C9B">
        <w:rPr>
          <w:rStyle w:val="Allmrkuseviide"/>
        </w:rPr>
        <w:footnoteRef/>
      </w:r>
      <w:r w:rsidRPr="006B5C9B">
        <w:t xml:space="preserve"> EIÕK art 10 lg 2: Kuna nende vabaduste kasutamisega kaasnevad kohustused ja vastutus, võidakse selle kohta seaduses ette näha formaalsusi, tingimusi, piiranguid või karistusi, mis on demokraatlikus ühiskonnas vajalikud riigi julgeoleku, territoriaalse terviklikkuse või ühiskondliku turvalisuse huvides, korratuste või kuritegude ärahoidmiseks, tervise või kõlbluse või kaasinimeste maine või õiguste kaitseks, konfidentsiaalse teabe avalikustamise vältimiseks või õigusemõistmise autoriteedi ja erapooletuse säilitamiseks.</w:t>
      </w:r>
    </w:p>
  </w:footnote>
  <w:footnote w:id="23">
    <w:p w14:paraId="77DB4292" w14:textId="79FD787F" w:rsidR="00AB77B1" w:rsidRDefault="00AB77B1" w:rsidP="00AB77B1">
      <w:pPr>
        <w:pStyle w:val="Allmrkusetekst"/>
      </w:pPr>
      <w:r>
        <w:rPr>
          <w:rStyle w:val="Allmrkuseviide"/>
        </w:rPr>
        <w:footnoteRef/>
      </w:r>
      <w:r>
        <w:t xml:space="preserve"> </w:t>
      </w:r>
      <w:hyperlink r:id="rId20" w:history="1">
        <w:r w:rsidRPr="008C3241">
          <w:rPr>
            <w:rStyle w:val="Hperlink"/>
          </w:rPr>
          <w:t>Põhiseaduse kommenteeritud väljaanne</w:t>
        </w:r>
      </w:hyperlink>
      <w:r>
        <w:t>, § 48, p 1</w:t>
      </w:r>
      <w:r w:rsidR="009E42BC">
        <w:t>.</w:t>
      </w:r>
    </w:p>
  </w:footnote>
  <w:footnote w:id="24">
    <w:p w14:paraId="3195C357" w14:textId="0C048CF0" w:rsidR="00AB77B1" w:rsidRDefault="00AB77B1" w:rsidP="00AB77B1">
      <w:pPr>
        <w:pStyle w:val="Allmrkusetekst"/>
      </w:pPr>
      <w:r>
        <w:rPr>
          <w:rStyle w:val="Allmrkuseviide"/>
        </w:rPr>
        <w:footnoteRef/>
      </w:r>
      <w:r>
        <w:t xml:space="preserve"> </w:t>
      </w:r>
      <w:hyperlink r:id="rId21" w:history="1">
        <w:r w:rsidRPr="008C3241">
          <w:rPr>
            <w:rStyle w:val="Hperlink"/>
          </w:rPr>
          <w:t>Põhiseaduse kommenteeritud väljaanne</w:t>
        </w:r>
      </w:hyperlink>
      <w:r>
        <w:t>, § 48, p 6</w:t>
      </w:r>
      <w:r w:rsidR="009E42BC">
        <w:t>.</w:t>
      </w:r>
    </w:p>
  </w:footnote>
  <w:footnote w:id="25">
    <w:p w14:paraId="5973B473" w14:textId="259F7CC6" w:rsidR="00AB77B1" w:rsidRDefault="00AB77B1" w:rsidP="00AB77B1">
      <w:pPr>
        <w:pStyle w:val="Allmrkusetekst"/>
      </w:pPr>
      <w:r>
        <w:rPr>
          <w:rStyle w:val="Allmrkuseviide"/>
        </w:rPr>
        <w:footnoteRef/>
      </w:r>
      <w:r>
        <w:t xml:space="preserve"> </w:t>
      </w:r>
      <w:hyperlink r:id="rId22" w:history="1">
        <w:r w:rsidRPr="008C3241">
          <w:rPr>
            <w:rStyle w:val="Hperlink"/>
          </w:rPr>
          <w:t>Põhiseaduse kommenteeritud väljaanne</w:t>
        </w:r>
      </w:hyperlink>
      <w:r>
        <w:t>, § 48, p 10</w:t>
      </w:r>
      <w:r w:rsidR="009E42BC">
        <w:t>.</w:t>
      </w:r>
    </w:p>
  </w:footnote>
  <w:footnote w:id="26">
    <w:p w14:paraId="46DE836F" w14:textId="72828A7F" w:rsidR="00AB77B1" w:rsidRDefault="00AB77B1" w:rsidP="00AB77B1">
      <w:pPr>
        <w:pStyle w:val="Allmrkusetekst"/>
      </w:pPr>
      <w:r>
        <w:rPr>
          <w:rStyle w:val="Allmrkuseviide"/>
        </w:rPr>
        <w:footnoteRef/>
      </w:r>
      <w:r>
        <w:t xml:space="preserve"> </w:t>
      </w:r>
      <w:hyperlink r:id="rId23" w:history="1">
        <w:r w:rsidRPr="008C3241">
          <w:rPr>
            <w:rStyle w:val="Hperlink"/>
          </w:rPr>
          <w:t>Põhiseaduse kommenteeritud väljaanne</w:t>
        </w:r>
      </w:hyperlink>
      <w:r>
        <w:t>, § 48, p 11</w:t>
      </w:r>
      <w:r w:rsidR="009E42BC">
        <w:t>.</w:t>
      </w:r>
    </w:p>
  </w:footnote>
  <w:footnote w:id="27">
    <w:p w14:paraId="6697121F" w14:textId="77777777" w:rsidR="00356488" w:rsidRDefault="00356488" w:rsidP="00356488">
      <w:pPr>
        <w:pStyle w:val="Allmrkusetekst"/>
      </w:pPr>
      <w:r>
        <w:rPr>
          <w:rStyle w:val="Allmrkuseviide"/>
        </w:rPr>
        <w:footnoteRef/>
      </w:r>
      <w:r>
        <w:t xml:space="preserve"> </w:t>
      </w:r>
      <w:hyperlink r:id="rId24" w:history="1">
        <w:r w:rsidRPr="00195F8E">
          <w:rPr>
            <w:rStyle w:val="Hperlink"/>
          </w:rPr>
          <w:t>EU Guidelines on the promotion and protection of freedom of religion or belief</w:t>
        </w:r>
      </w:hyperlink>
      <w:r>
        <w:t xml:space="preserve">, Foreign Affairs Council, </w:t>
      </w:r>
      <w:r w:rsidRPr="00FA78CC">
        <w:t>Luxembourg, 24 June 2013</w:t>
      </w:r>
      <w:r>
        <w:t>.</w:t>
      </w:r>
    </w:p>
  </w:footnote>
  <w:footnote w:id="28">
    <w:p w14:paraId="4C9F1C22" w14:textId="77777777" w:rsidR="00356488" w:rsidRDefault="00356488" w:rsidP="00356488">
      <w:pPr>
        <w:pStyle w:val="Allmrkusetekst"/>
      </w:pPr>
      <w:r>
        <w:rPr>
          <w:rStyle w:val="Allmrkuseviide"/>
        </w:rPr>
        <w:footnoteRef/>
      </w:r>
      <w:r>
        <w:t xml:space="preserve"> </w:t>
      </w:r>
      <w:hyperlink r:id="rId25" w:history="1">
        <w:r w:rsidRPr="00085CC3">
          <w:rPr>
            <w:rStyle w:val="Hperlink"/>
          </w:rPr>
          <w:t>Inimõigused</w:t>
        </w:r>
      </w:hyperlink>
      <w:r>
        <w:t>, Õiguskantsleri Kantselei, Tallinn 2022. Sõna- ja kogunemisvabadus, K. Mäger.</w:t>
      </w:r>
    </w:p>
  </w:footnote>
  <w:footnote w:id="29">
    <w:p w14:paraId="0F071B46" w14:textId="77777777" w:rsidR="00356488" w:rsidRDefault="00356488" w:rsidP="00356488">
      <w:pPr>
        <w:pStyle w:val="Allmrkusetekst"/>
      </w:pPr>
      <w:r>
        <w:rPr>
          <w:rStyle w:val="Allmrkuseviide"/>
        </w:rPr>
        <w:footnoteRef/>
      </w:r>
      <w:r>
        <w:t xml:space="preserve"> </w:t>
      </w:r>
      <w:hyperlink r:id="rId26" w:history="1">
        <w:r w:rsidRPr="008C3241">
          <w:rPr>
            <w:rStyle w:val="Hperlink"/>
          </w:rPr>
          <w:t>Põhiseaduse kommenteeritud väljaanne</w:t>
        </w:r>
      </w:hyperlink>
      <w:r>
        <w:t>, § 48, p 11.</w:t>
      </w:r>
    </w:p>
  </w:footnote>
  <w:footnote w:id="30">
    <w:p w14:paraId="64CCA996" w14:textId="77777777" w:rsidR="0074490C" w:rsidRDefault="0074490C" w:rsidP="0074490C">
      <w:pPr>
        <w:pStyle w:val="Allmrkusetekst"/>
      </w:pPr>
      <w:r>
        <w:rPr>
          <w:rStyle w:val="Allmrkuseviide"/>
        </w:rPr>
        <w:footnoteRef/>
      </w:r>
      <w:r>
        <w:t xml:space="preserve"> </w:t>
      </w:r>
      <w:r w:rsidRPr="00E1337B">
        <w:t>RKPJKo 2</w:t>
      </w:r>
      <w:r>
        <w:t>1</w:t>
      </w:r>
      <w:r w:rsidRPr="00E1337B">
        <w:t>.0</w:t>
      </w:r>
      <w:r>
        <w:t>6</w:t>
      </w:r>
      <w:r w:rsidRPr="00E1337B">
        <w:t>.20</w:t>
      </w:r>
      <w:r>
        <w:t xml:space="preserve">19. aasta otsus nr </w:t>
      </w:r>
      <w:r w:rsidRPr="00E1337B">
        <w:t>5-18-5</w:t>
      </w:r>
      <w:r>
        <w:t>, p 65.</w:t>
      </w:r>
    </w:p>
  </w:footnote>
  <w:footnote w:id="31">
    <w:p w14:paraId="1A92C6AC" w14:textId="77777777" w:rsidR="0074490C" w:rsidRDefault="0074490C" w:rsidP="0074490C">
      <w:pPr>
        <w:pStyle w:val="Allmrkusetekst"/>
      </w:pPr>
      <w:r>
        <w:rPr>
          <w:rStyle w:val="Allmrkuseviide"/>
        </w:rPr>
        <w:footnoteRef/>
      </w:r>
      <w:r>
        <w:t xml:space="preserve"> </w:t>
      </w:r>
      <w:bookmarkStart w:id="57" w:name="_Hlk187618519"/>
      <w:r>
        <w:fldChar w:fldCharType="begin"/>
      </w:r>
      <w:r>
        <w:instrText>HYPERLINK "https://pohiseadus.ee/sisu/3482/paragrahv_11"</w:instrText>
      </w:r>
      <w:r>
        <w:fldChar w:fldCharType="separate"/>
      </w:r>
      <w:r w:rsidRPr="008C3241">
        <w:rPr>
          <w:rStyle w:val="Hperlink"/>
        </w:rPr>
        <w:t>Põhiseaduse kommenteeritud väljaanne</w:t>
      </w:r>
      <w:r>
        <w:rPr>
          <w:rStyle w:val="Hperlink"/>
        </w:rPr>
        <w:fldChar w:fldCharType="end"/>
      </w:r>
      <w:r>
        <w:t>, § 11, p 30.</w:t>
      </w:r>
    </w:p>
    <w:bookmarkEnd w:id="57"/>
  </w:footnote>
  <w:footnote w:id="32">
    <w:p w14:paraId="0BDC6C89" w14:textId="77777777" w:rsidR="0074490C" w:rsidRDefault="0074490C" w:rsidP="0074490C">
      <w:pPr>
        <w:pStyle w:val="Allmrkusetekst"/>
      </w:pPr>
      <w:r>
        <w:rPr>
          <w:rStyle w:val="Allmrkuseviide"/>
        </w:rPr>
        <w:footnoteRef/>
      </w:r>
      <w:r>
        <w:t xml:space="preserve"> </w:t>
      </w:r>
      <w:hyperlink r:id="rId27" w:history="1">
        <w:r w:rsidRPr="008C3241">
          <w:rPr>
            <w:rStyle w:val="Hperlink"/>
          </w:rPr>
          <w:t>Põhiseaduse kommenteeritud väljaanne</w:t>
        </w:r>
      </w:hyperlink>
      <w:r>
        <w:t>, § 11, p 31.</w:t>
      </w:r>
    </w:p>
  </w:footnote>
  <w:footnote w:id="33">
    <w:p w14:paraId="0B3E19B5" w14:textId="77777777" w:rsidR="008C6034" w:rsidRDefault="008C6034" w:rsidP="008C6034">
      <w:pPr>
        <w:pStyle w:val="Allmrkusetekst"/>
      </w:pPr>
      <w:r>
        <w:rPr>
          <w:rStyle w:val="Allmrkuseviide"/>
        </w:rPr>
        <w:footnoteRef/>
      </w:r>
      <w:r>
        <w:t xml:space="preserve"> </w:t>
      </w:r>
      <w:hyperlink r:id="rId28" w:history="1">
        <w:r w:rsidRPr="00E148EA">
          <w:rPr>
            <w:rStyle w:val="Hyperlink1"/>
          </w:rPr>
          <w:t>Freedom of Religion or Belief and Security Policy Guidance</w:t>
        </w:r>
      </w:hyperlink>
      <w:r w:rsidRPr="003C441D">
        <w:t>, OSCE 2019</w:t>
      </w:r>
      <w:r>
        <w:t>.</w:t>
      </w:r>
    </w:p>
  </w:footnote>
  <w:footnote w:id="34">
    <w:p w14:paraId="058D8966" w14:textId="77777777" w:rsidR="00EF2D46" w:rsidRDefault="00EF2D46" w:rsidP="00EF2D46">
      <w:pPr>
        <w:pStyle w:val="Allmrkusetekst"/>
      </w:pPr>
      <w:r>
        <w:rPr>
          <w:rStyle w:val="Allmrkuseviide"/>
        </w:rPr>
        <w:footnoteRef/>
      </w:r>
      <w:r>
        <w:t xml:space="preserve"> </w:t>
      </w:r>
      <w:r w:rsidRPr="00FA7C21">
        <w:t>Väljasõidukohustuse ja sissesõidukeelu seaduse ja Euroopa Liidu kodaniku seaduse muutmise seaduse eelnõu</w:t>
      </w:r>
      <w:r>
        <w:t xml:space="preserve"> (444 SE)</w:t>
      </w:r>
      <w:r w:rsidRPr="00FA7C21">
        <w:t xml:space="preserve"> seletuskiri</w:t>
      </w:r>
      <w:r>
        <w:t>, lk 4–5.</w:t>
      </w:r>
    </w:p>
  </w:footnote>
  <w:footnote w:id="35">
    <w:p w14:paraId="1EAAFFAE" w14:textId="0C205CE0" w:rsidR="00AB77B1" w:rsidRDefault="00AB77B1" w:rsidP="00AB77B1">
      <w:pPr>
        <w:pStyle w:val="Allmrkusetekst"/>
      </w:pPr>
      <w:r w:rsidRPr="00E148EA">
        <w:rPr>
          <w:rStyle w:val="Allmrkuseviide"/>
        </w:rPr>
        <w:footnoteRef/>
      </w:r>
      <w:r>
        <w:t xml:space="preserve"> </w:t>
      </w:r>
      <w:bookmarkStart w:id="69" w:name="_Hlk187618665"/>
      <w:bookmarkStart w:id="70" w:name="_Hlk187414942"/>
      <w:r w:rsidR="00F55EAC">
        <w:fldChar w:fldCharType="begin"/>
      </w:r>
      <w:r w:rsidR="00D65CB5">
        <w:instrText>HYPERLINK "https://pohiseadus.ee/sisu/3609/paragrahv_129"</w:instrText>
      </w:r>
      <w:r w:rsidR="00F55EAC">
        <w:fldChar w:fldCharType="separate"/>
      </w:r>
      <w:r w:rsidR="00F55EAC" w:rsidRPr="008C3241">
        <w:rPr>
          <w:rStyle w:val="Hperlink"/>
        </w:rPr>
        <w:t>Põhiseaduse kommenteeritud väljaanne</w:t>
      </w:r>
      <w:r w:rsidR="00F55EAC">
        <w:rPr>
          <w:rStyle w:val="Hperlink"/>
        </w:rPr>
        <w:fldChar w:fldCharType="end"/>
      </w:r>
      <w:r w:rsidR="00F55EAC">
        <w:t>, § 1</w:t>
      </w:r>
      <w:r w:rsidR="00D65CB5">
        <w:t>29</w:t>
      </w:r>
      <w:r w:rsidR="00F55EAC">
        <w:t xml:space="preserve">, p </w:t>
      </w:r>
      <w:r w:rsidR="00D65CB5">
        <w:t>4</w:t>
      </w:r>
      <w:bookmarkEnd w:id="69"/>
      <w:r w:rsidR="000870BB">
        <w:t>.</w:t>
      </w:r>
    </w:p>
    <w:bookmarkEnd w:id="70"/>
  </w:footnote>
  <w:footnote w:id="36">
    <w:p w14:paraId="1FE86E4B" w14:textId="5097AB01" w:rsidR="00D65CB5" w:rsidRDefault="00692CA7" w:rsidP="00D65CB5">
      <w:pPr>
        <w:pStyle w:val="Allmrkusetekst"/>
      </w:pPr>
      <w:r>
        <w:rPr>
          <w:rStyle w:val="Allmrkuseviide"/>
        </w:rPr>
        <w:footnoteRef/>
      </w:r>
      <w:r>
        <w:t xml:space="preserve"> </w:t>
      </w:r>
      <w:hyperlink r:id="rId29" w:history="1">
        <w:r w:rsidR="00D65CB5" w:rsidRPr="008C3241">
          <w:rPr>
            <w:rStyle w:val="Hperlink"/>
          </w:rPr>
          <w:t>Põhiseaduse kommenteeritud väljaanne</w:t>
        </w:r>
      </w:hyperlink>
      <w:r w:rsidR="00D65CB5">
        <w:t>, § 129, p 3</w:t>
      </w:r>
      <w:r w:rsidR="000870BB">
        <w:t>.</w:t>
      </w:r>
    </w:p>
    <w:p w14:paraId="435F6C33" w14:textId="32DC03B8" w:rsidR="00692CA7" w:rsidRDefault="00692CA7" w:rsidP="00692CA7">
      <w:pPr>
        <w:pStyle w:val="Allmrkusetekst"/>
      </w:pPr>
    </w:p>
    <w:p w14:paraId="0047B501" w14:textId="3EC6CAB3" w:rsidR="00692CA7" w:rsidRDefault="00692CA7">
      <w:pPr>
        <w:pStyle w:val="Allmrkusetekst"/>
      </w:pPr>
    </w:p>
  </w:footnote>
  <w:footnote w:id="37">
    <w:p w14:paraId="6397F166" w14:textId="77777777" w:rsidR="00316E30" w:rsidRDefault="00316E30" w:rsidP="00316E30">
      <w:pPr>
        <w:pStyle w:val="Allmrkusetekst"/>
      </w:pPr>
      <w:r>
        <w:rPr>
          <w:rStyle w:val="Allmrkuseviide"/>
        </w:rPr>
        <w:footnoteRef/>
      </w:r>
      <w:r>
        <w:t xml:space="preserve"> </w:t>
      </w:r>
      <w:bookmarkStart w:id="72" w:name="_Hlk187620095"/>
      <w:bookmarkStart w:id="73" w:name="_Hlk187620230"/>
      <w:r>
        <w:fldChar w:fldCharType="begin"/>
      </w:r>
      <w:r>
        <w:instrText>HYPERLINK "https://pohiseadus.ee/sisu/3472/paragrahv_3"</w:instrText>
      </w:r>
      <w:r>
        <w:fldChar w:fldCharType="separate"/>
      </w:r>
      <w:r w:rsidRPr="008C3241">
        <w:rPr>
          <w:rStyle w:val="Hperlink"/>
        </w:rPr>
        <w:t>Põhiseaduse kommenteeritud väljaanne</w:t>
      </w:r>
      <w:r>
        <w:rPr>
          <w:rStyle w:val="Hperlink"/>
        </w:rPr>
        <w:fldChar w:fldCharType="end"/>
      </w:r>
      <w:r>
        <w:t>, § 3, p 9</w:t>
      </w:r>
      <w:bookmarkEnd w:id="72"/>
      <w:r>
        <w:t>.</w:t>
      </w:r>
      <w:bookmarkEnd w:id="73"/>
    </w:p>
  </w:footnote>
  <w:footnote w:id="38">
    <w:p w14:paraId="21ECCDCD" w14:textId="7595A982" w:rsidR="00D9431D" w:rsidRDefault="00D9431D">
      <w:pPr>
        <w:pStyle w:val="Allmrkusetekst"/>
      </w:pPr>
      <w:r>
        <w:rPr>
          <w:rStyle w:val="Allmrkuseviide"/>
        </w:rPr>
        <w:footnoteRef/>
      </w:r>
      <w:r>
        <w:t xml:space="preserve"> </w:t>
      </w:r>
      <w:hyperlink r:id="rId30" w:history="1">
        <w:r w:rsidRPr="00D9431D">
          <w:rPr>
            <w:rStyle w:val="Hperlink"/>
          </w:rPr>
          <w:t>https://arhiiv.eki.ee/dict/ekss/index.cgi?Q=juhinduma</w:t>
        </w:r>
      </w:hyperlink>
    </w:p>
  </w:footnote>
  <w:footnote w:id="39">
    <w:p w14:paraId="6D365A77" w14:textId="77777777" w:rsidR="00E90CD6" w:rsidRDefault="00E90CD6" w:rsidP="00E90CD6">
      <w:pPr>
        <w:pStyle w:val="Allmrkusetekst"/>
      </w:pPr>
      <w:r>
        <w:rPr>
          <w:rStyle w:val="Allmrkuseviide"/>
        </w:rPr>
        <w:footnoteRef/>
      </w:r>
      <w:r>
        <w:t xml:space="preserve"> </w:t>
      </w:r>
      <w:bookmarkStart w:id="74" w:name="_Hlk187404637"/>
      <w:r>
        <w:fldChar w:fldCharType="begin"/>
      </w:r>
      <w:r>
        <w:instrText>HYPERLINK "https://pohiseadus.ee/sisu/3519/paragrahv_48"</w:instrText>
      </w:r>
      <w:r>
        <w:fldChar w:fldCharType="separate"/>
      </w:r>
      <w:r w:rsidRPr="008C3241">
        <w:rPr>
          <w:rStyle w:val="Hperlink"/>
        </w:rPr>
        <w:t>Põhiseaduse kommenteeritud väljaanne</w:t>
      </w:r>
      <w:r>
        <w:rPr>
          <w:rStyle w:val="Hperlink"/>
        </w:rPr>
        <w:fldChar w:fldCharType="end"/>
      </w:r>
      <w:r>
        <w:t>, § 48, p 5.</w:t>
      </w:r>
      <w:bookmarkEnd w:id="74"/>
    </w:p>
  </w:footnote>
  <w:footnote w:id="40">
    <w:p w14:paraId="1B59F04C" w14:textId="77777777" w:rsidR="002D3B25" w:rsidRDefault="002D3B25" w:rsidP="002D3B25">
      <w:pPr>
        <w:pStyle w:val="Allmrkusetekst"/>
      </w:pPr>
      <w:r>
        <w:rPr>
          <w:rStyle w:val="Allmrkuseviide"/>
        </w:rPr>
        <w:footnoteRef/>
      </w:r>
      <w:r>
        <w:t xml:space="preserve"> </w:t>
      </w:r>
      <w:hyperlink r:id="rId31" w:history="1">
        <w:r w:rsidRPr="008C3241">
          <w:rPr>
            <w:rStyle w:val="Hperlink"/>
          </w:rPr>
          <w:t>Põhiseaduse kommenteeritud väljaanne</w:t>
        </w:r>
      </w:hyperlink>
      <w:r>
        <w:t>, § 54, p 2.</w:t>
      </w:r>
    </w:p>
    <w:p w14:paraId="64644942" w14:textId="77777777" w:rsidR="002D3B25" w:rsidRDefault="002D3B25" w:rsidP="002D3B25">
      <w:pPr>
        <w:pStyle w:val="Allmrkusetekst"/>
      </w:pPr>
    </w:p>
    <w:p w14:paraId="765B44E9" w14:textId="77777777" w:rsidR="002D3B25" w:rsidRDefault="002D3B25" w:rsidP="002D3B25">
      <w:pPr>
        <w:pStyle w:val="Allmrkusetekst"/>
      </w:pPr>
    </w:p>
  </w:footnote>
  <w:footnote w:id="41">
    <w:p w14:paraId="02471079" w14:textId="77777777" w:rsidR="008C494B" w:rsidRDefault="008C494B" w:rsidP="008C494B">
      <w:pPr>
        <w:pStyle w:val="Allmrkusetekst"/>
      </w:pPr>
      <w:r>
        <w:rPr>
          <w:rStyle w:val="Allmrkuseviide"/>
          <w:rFonts w:eastAsiaTheme="majorEastAsia"/>
        </w:rPr>
        <w:footnoteRef/>
      </w:r>
      <w:r>
        <w:t xml:space="preserve"> Statistikaameti 02.11.2022. aasta pressiteade: </w:t>
      </w:r>
      <w:hyperlink r:id="rId32" w:history="1">
        <w:r w:rsidRPr="008964E7">
          <w:rPr>
            <w:rStyle w:val="Hperlink"/>
            <w:rFonts w:eastAsiaTheme="majorEastAsia"/>
          </w:rPr>
          <w:t>https://www.stat.ee/et/uudised/rahvaloendus-usku-omaks-pidavate-inimeste-osakaal-pusib-muutumatuna-oigeusk-jatkuvalt-levinuim</w:t>
        </w:r>
      </w:hyperlink>
      <w:r w:rsidRPr="00AB77B1">
        <w:rPr>
          <w:rFonts w:eastAsia="Calibri"/>
          <w:color w:val="000000"/>
        </w:rPr>
        <w:t>.</w:t>
      </w:r>
    </w:p>
  </w:footnote>
  <w:footnote w:id="42">
    <w:p w14:paraId="001F0A6F" w14:textId="77777777" w:rsidR="00EA5702" w:rsidRDefault="00EA5702" w:rsidP="00EA5702">
      <w:pPr>
        <w:pStyle w:val="Allmrkusetekst"/>
      </w:pPr>
      <w:r>
        <w:rPr>
          <w:rStyle w:val="Allmrkuseviide"/>
          <w:rFonts w:eastAsiaTheme="majorEastAsia"/>
        </w:rPr>
        <w:footnoteRef/>
      </w:r>
      <w:r>
        <w:t xml:space="preserve"> Statistikaameti 02.11.2022. aasta pressiteade: </w:t>
      </w:r>
      <w:hyperlink r:id="rId33" w:history="1">
        <w:r w:rsidRPr="008964E7">
          <w:rPr>
            <w:rStyle w:val="Hperlink"/>
            <w:rFonts w:eastAsiaTheme="majorEastAsia"/>
          </w:rPr>
          <w:t>https://www.stat.ee/et/uudised/rahvaloendus-usku-omaks-pidavate-inimeste-osakaal-pusib-muutumatuna-oigeusk-jatkuvalt-levinuim</w:t>
        </w:r>
      </w:hyperlink>
      <w:r w:rsidRPr="00AB77B1">
        <w:rPr>
          <w:rFonts w:eastAsia="Calibr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08A"/>
    <w:multiLevelType w:val="hybridMultilevel"/>
    <w:tmpl w:val="A5D43446"/>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2E7E6D"/>
    <w:multiLevelType w:val="hybridMultilevel"/>
    <w:tmpl w:val="DB502E92"/>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AD6E94"/>
    <w:multiLevelType w:val="hybridMultilevel"/>
    <w:tmpl w:val="028AB0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3669E"/>
    <w:multiLevelType w:val="hybridMultilevel"/>
    <w:tmpl w:val="D952DA88"/>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D40145"/>
    <w:multiLevelType w:val="hybridMultilevel"/>
    <w:tmpl w:val="446AE3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7D0F1D"/>
    <w:multiLevelType w:val="hybridMultilevel"/>
    <w:tmpl w:val="B2EECE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05095B"/>
    <w:multiLevelType w:val="hybridMultilevel"/>
    <w:tmpl w:val="FB160F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805E15"/>
    <w:multiLevelType w:val="hybridMultilevel"/>
    <w:tmpl w:val="C9E6F9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B9657DC"/>
    <w:multiLevelType w:val="hybridMultilevel"/>
    <w:tmpl w:val="B64AE98E"/>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2D0FA9"/>
    <w:multiLevelType w:val="hybridMultilevel"/>
    <w:tmpl w:val="1272E74C"/>
    <w:lvl w:ilvl="0" w:tplc="1A185156">
      <w:start w:val="1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871AC4"/>
    <w:multiLevelType w:val="hybridMultilevel"/>
    <w:tmpl w:val="7DD48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37925767">
    <w:abstractNumId w:val="2"/>
  </w:num>
  <w:num w:numId="2" w16cid:durableId="1031104487">
    <w:abstractNumId w:val="5"/>
  </w:num>
  <w:num w:numId="3" w16cid:durableId="1163469449">
    <w:abstractNumId w:val="3"/>
  </w:num>
  <w:num w:numId="4" w16cid:durableId="1257056470">
    <w:abstractNumId w:val="8"/>
  </w:num>
  <w:num w:numId="5" w16cid:durableId="1726294585">
    <w:abstractNumId w:val="6"/>
  </w:num>
  <w:num w:numId="6" w16cid:durableId="815798986">
    <w:abstractNumId w:val="9"/>
  </w:num>
  <w:num w:numId="7" w16cid:durableId="874579374">
    <w:abstractNumId w:val="0"/>
  </w:num>
  <w:num w:numId="8" w16cid:durableId="2086535877">
    <w:abstractNumId w:val="7"/>
  </w:num>
  <w:num w:numId="9" w16cid:durableId="1183518533">
    <w:abstractNumId w:val="1"/>
  </w:num>
  <w:num w:numId="10" w16cid:durableId="1738547716">
    <w:abstractNumId w:val="4"/>
  </w:num>
  <w:num w:numId="11" w16cid:durableId="1888446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1"/>
    <w:rsid w:val="0000771E"/>
    <w:rsid w:val="00011389"/>
    <w:rsid w:val="00011435"/>
    <w:rsid w:val="00012DA2"/>
    <w:rsid w:val="00026891"/>
    <w:rsid w:val="00026EA1"/>
    <w:rsid w:val="00034861"/>
    <w:rsid w:val="000358AD"/>
    <w:rsid w:val="0005122D"/>
    <w:rsid w:val="00055E16"/>
    <w:rsid w:val="000636AC"/>
    <w:rsid w:val="00080251"/>
    <w:rsid w:val="000870BB"/>
    <w:rsid w:val="00111673"/>
    <w:rsid w:val="0011624E"/>
    <w:rsid w:val="001201DC"/>
    <w:rsid w:val="001225F6"/>
    <w:rsid w:val="00134C2C"/>
    <w:rsid w:val="00135F4A"/>
    <w:rsid w:val="001412E6"/>
    <w:rsid w:val="001416BD"/>
    <w:rsid w:val="001524E6"/>
    <w:rsid w:val="0016143F"/>
    <w:rsid w:val="001624AF"/>
    <w:rsid w:val="001643D3"/>
    <w:rsid w:val="00171DDC"/>
    <w:rsid w:val="001926A0"/>
    <w:rsid w:val="001940FC"/>
    <w:rsid w:val="001B1E81"/>
    <w:rsid w:val="001D1723"/>
    <w:rsid w:val="001F6731"/>
    <w:rsid w:val="001F6B40"/>
    <w:rsid w:val="001F7612"/>
    <w:rsid w:val="002001D8"/>
    <w:rsid w:val="00206726"/>
    <w:rsid w:val="002130D3"/>
    <w:rsid w:val="002366EF"/>
    <w:rsid w:val="0025032D"/>
    <w:rsid w:val="00263EB3"/>
    <w:rsid w:val="00276907"/>
    <w:rsid w:val="00293CD5"/>
    <w:rsid w:val="00293ECD"/>
    <w:rsid w:val="00294154"/>
    <w:rsid w:val="002B39FB"/>
    <w:rsid w:val="002D3B25"/>
    <w:rsid w:val="002F1C56"/>
    <w:rsid w:val="002F3CE4"/>
    <w:rsid w:val="00305C9B"/>
    <w:rsid w:val="00316E30"/>
    <w:rsid w:val="00320A87"/>
    <w:rsid w:val="00346276"/>
    <w:rsid w:val="003561FC"/>
    <w:rsid w:val="00356488"/>
    <w:rsid w:val="00373336"/>
    <w:rsid w:val="00373C36"/>
    <w:rsid w:val="0038043F"/>
    <w:rsid w:val="00380E4D"/>
    <w:rsid w:val="00381C40"/>
    <w:rsid w:val="00382BCE"/>
    <w:rsid w:val="00384C4D"/>
    <w:rsid w:val="003A2D76"/>
    <w:rsid w:val="003A5283"/>
    <w:rsid w:val="003B2B80"/>
    <w:rsid w:val="003B3B94"/>
    <w:rsid w:val="003B41A9"/>
    <w:rsid w:val="003B60FD"/>
    <w:rsid w:val="003D4366"/>
    <w:rsid w:val="003D4E1E"/>
    <w:rsid w:val="003E65CF"/>
    <w:rsid w:val="003F3E1F"/>
    <w:rsid w:val="003F717D"/>
    <w:rsid w:val="004043A4"/>
    <w:rsid w:val="0041245E"/>
    <w:rsid w:val="00420B4A"/>
    <w:rsid w:val="004231A2"/>
    <w:rsid w:val="00477E42"/>
    <w:rsid w:val="004809A0"/>
    <w:rsid w:val="00491BEB"/>
    <w:rsid w:val="004A2B38"/>
    <w:rsid w:val="004A2E57"/>
    <w:rsid w:val="004B67A0"/>
    <w:rsid w:val="004D355D"/>
    <w:rsid w:val="004D6D13"/>
    <w:rsid w:val="004E7D5D"/>
    <w:rsid w:val="004F1C12"/>
    <w:rsid w:val="004F4F37"/>
    <w:rsid w:val="00514D25"/>
    <w:rsid w:val="0052301A"/>
    <w:rsid w:val="00543003"/>
    <w:rsid w:val="00550DAB"/>
    <w:rsid w:val="00572B7A"/>
    <w:rsid w:val="00594D47"/>
    <w:rsid w:val="005A2FCF"/>
    <w:rsid w:val="005A431F"/>
    <w:rsid w:val="005C0353"/>
    <w:rsid w:val="005D20DC"/>
    <w:rsid w:val="005D5D3A"/>
    <w:rsid w:val="005E7E09"/>
    <w:rsid w:val="005F48C3"/>
    <w:rsid w:val="005F77E1"/>
    <w:rsid w:val="00611320"/>
    <w:rsid w:val="006150F0"/>
    <w:rsid w:val="006257A7"/>
    <w:rsid w:val="00627482"/>
    <w:rsid w:val="006369FD"/>
    <w:rsid w:val="00643034"/>
    <w:rsid w:val="00643F3F"/>
    <w:rsid w:val="00654C6C"/>
    <w:rsid w:val="0066701C"/>
    <w:rsid w:val="00681D1A"/>
    <w:rsid w:val="00692CA7"/>
    <w:rsid w:val="006932D8"/>
    <w:rsid w:val="00693C18"/>
    <w:rsid w:val="006A17E7"/>
    <w:rsid w:val="006A1FF8"/>
    <w:rsid w:val="006A2E1C"/>
    <w:rsid w:val="006B3AF3"/>
    <w:rsid w:val="006C6F58"/>
    <w:rsid w:val="006D022E"/>
    <w:rsid w:val="006D7BDA"/>
    <w:rsid w:val="00707AAF"/>
    <w:rsid w:val="007418BD"/>
    <w:rsid w:val="007437F6"/>
    <w:rsid w:val="0074490C"/>
    <w:rsid w:val="00775CDA"/>
    <w:rsid w:val="00796454"/>
    <w:rsid w:val="007B2C3C"/>
    <w:rsid w:val="007C1606"/>
    <w:rsid w:val="007C2C7E"/>
    <w:rsid w:val="007D22A2"/>
    <w:rsid w:val="007D4C32"/>
    <w:rsid w:val="007E501A"/>
    <w:rsid w:val="007F0443"/>
    <w:rsid w:val="007F2C2F"/>
    <w:rsid w:val="00824F97"/>
    <w:rsid w:val="00851D2B"/>
    <w:rsid w:val="008523DA"/>
    <w:rsid w:val="00857BFC"/>
    <w:rsid w:val="0086467A"/>
    <w:rsid w:val="008738E5"/>
    <w:rsid w:val="00886844"/>
    <w:rsid w:val="00890145"/>
    <w:rsid w:val="008A6837"/>
    <w:rsid w:val="008B77FA"/>
    <w:rsid w:val="008C0062"/>
    <w:rsid w:val="008C0A8A"/>
    <w:rsid w:val="008C494B"/>
    <w:rsid w:val="008C6034"/>
    <w:rsid w:val="008D7BFE"/>
    <w:rsid w:val="008E064C"/>
    <w:rsid w:val="008F03FB"/>
    <w:rsid w:val="00905EAD"/>
    <w:rsid w:val="0093123C"/>
    <w:rsid w:val="00933E72"/>
    <w:rsid w:val="00936478"/>
    <w:rsid w:val="009364A9"/>
    <w:rsid w:val="00945ED3"/>
    <w:rsid w:val="00954E31"/>
    <w:rsid w:val="00962074"/>
    <w:rsid w:val="00974E3E"/>
    <w:rsid w:val="009837EE"/>
    <w:rsid w:val="0099061C"/>
    <w:rsid w:val="009A010B"/>
    <w:rsid w:val="009A785F"/>
    <w:rsid w:val="009B6BBD"/>
    <w:rsid w:val="009B6C21"/>
    <w:rsid w:val="009B7FE1"/>
    <w:rsid w:val="009D1A4B"/>
    <w:rsid w:val="009D3077"/>
    <w:rsid w:val="009E42BC"/>
    <w:rsid w:val="009F279E"/>
    <w:rsid w:val="009F6532"/>
    <w:rsid w:val="00A01E7B"/>
    <w:rsid w:val="00A04501"/>
    <w:rsid w:val="00A336A0"/>
    <w:rsid w:val="00A35C5E"/>
    <w:rsid w:val="00A51DD8"/>
    <w:rsid w:val="00A75614"/>
    <w:rsid w:val="00A771E2"/>
    <w:rsid w:val="00A80694"/>
    <w:rsid w:val="00A81DC9"/>
    <w:rsid w:val="00A820D8"/>
    <w:rsid w:val="00A8751D"/>
    <w:rsid w:val="00AB556C"/>
    <w:rsid w:val="00AB77B1"/>
    <w:rsid w:val="00AC5E50"/>
    <w:rsid w:val="00AC7BC7"/>
    <w:rsid w:val="00AF5026"/>
    <w:rsid w:val="00B01F9A"/>
    <w:rsid w:val="00B044B1"/>
    <w:rsid w:val="00B05E64"/>
    <w:rsid w:val="00B16C1C"/>
    <w:rsid w:val="00B16C7A"/>
    <w:rsid w:val="00B27115"/>
    <w:rsid w:val="00B414FD"/>
    <w:rsid w:val="00B43A42"/>
    <w:rsid w:val="00B466FC"/>
    <w:rsid w:val="00B53A88"/>
    <w:rsid w:val="00B55EFC"/>
    <w:rsid w:val="00B73576"/>
    <w:rsid w:val="00B76724"/>
    <w:rsid w:val="00B8272C"/>
    <w:rsid w:val="00BA08D7"/>
    <w:rsid w:val="00BA2C48"/>
    <w:rsid w:val="00BA597B"/>
    <w:rsid w:val="00BB3491"/>
    <w:rsid w:val="00BB359D"/>
    <w:rsid w:val="00BB6F1D"/>
    <w:rsid w:val="00BD546C"/>
    <w:rsid w:val="00C13A1A"/>
    <w:rsid w:val="00C32BF0"/>
    <w:rsid w:val="00C52F16"/>
    <w:rsid w:val="00C676CD"/>
    <w:rsid w:val="00C72266"/>
    <w:rsid w:val="00C81F66"/>
    <w:rsid w:val="00CA7708"/>
    <w:rsid w:val="00CB3D35"/>
    <w:rsid w:val="00CC5343"/>
    <w:rsid w:val="00CC75F7"/>
    <w:rsid w:val="00CD7CFC"/>
    <w:rsid w:val="00CF074E"/>
    <w:rsid w:val="00D02941"/>
    <w:rsid w:val="00D05576"/>
    <w:rsid w:val="00D05A67"/>
    <w:rsid w:val="00D35DAE"/>
    <w:rsid w:val="00D54E51"/>
    <w:rsid w:val="00D61EB0"/>
    <w:rsid w:val="00D63A70"/>
    <w:rsid w:val="00D65CB5"/>
    <w:rsid w:val="00D71010"/>
    <w:rsid w:val="00D7264A"/>
    <w:rsid w:val="00D9431D"/>
    <w:rsid w:val="00D95892"/>
    <w:rsid w:val="00DB1EC0"/>
    <w:rsid w:val="00DB515B"/>
    <w:rsid w:val="00DD4B4F"/>
    <w:rsid w:val="00DE49F1"/>
    <w:rsid w:val="00E10387"/>
    <w:rsid w:val="00E17908"/>
    <w:rsid w:val="00E234AE"/>
    <w:rsid w:val="00E27A2F"/>
    <w:rsid w:val="00E334F6"/>
    <w:rsid w:val="00E439EE"/>
    <w:rsid w:val="00E448D5"/>
    <w:rsid w:val="00E625E6"/>
    <w:rsid w:val="00E7208B"/>
    <w:rsid w:val="00E814EC"/>
    <w:rsid w:val="00E81638"/>
    <w:rsid w:val="00E90CD6"/>
    <w:rsid w:val="00E91FF6"/>
    <w:rsid w:val="00EA5702"/>
    <w:rsid w:val="00EC00B1"/>
    <w:rsid w:val="00EE16A3"/>
    <w:rsid w:val="00EE37BF"/>
    <w:rsid w:val="00EE68CE"/>
    <w:rsid w:val="00EF2D46"/>
    <w:rsid w:val="00F1636A"/>
    <w:rsid w:val="00F256CE"/>
    <w:rsid w:val="00F27E20"/>
    <w:rsid w:val="00F31007"/>
    <w:rsid w:val="00F34E91"/>
    <w:rsid w:val="00F55EAC"/>
    <w:rsid w:val="00F633C9"/>
    <w:rsid w:val="00F64C3B"/>
    <w:rsid w:val="00F66783"/>
    <w:rsid w:val="00F729E8"/>
    <w:rsid w:val="00F75076"/>
    <w:rsid w:val="00F80DB7"/>
    <w:rsid w:val="00F91456"/>
    <w:rsid w:val="00FA766A"/>
    <w:rsid w:val="00FA7C21"/>
    <w:rsid w:val="00FB5D7B"/>
    <w:rsid w:val="00FD18AA"/>
    <w:rsid w:val="00FD4F5F"/>
    <w:rsid w:val="00FD53B0"/>
    <w:rsid w:val="00FF3DCC"/>
    <w:rsid w:val="00FF4C07"/>
    <w:rsid w:val="00FF5E71"/>
    <w:rsid w:val="00FF60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54E"/>
  <w15:chartTrackingRefBased/>
  <w15:docId w15:val="{427CF102-BD63-4676-8507-87944A0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20DC"/>
  </w:style>
  <w:style w:type="paragraph" w:styleId="Pealkiri1">
    <w:name w:val="heading 1"/>
    <w:basedOn w:val="Normaallaad"/>
    <w:next w:val="Normaallaad"/>
    <w:link w:val="Pealkiri1Mrk"/>
    <w:uiPriority w:val="9"/>
    <w:qFormat/>
    <w:rsid w:val="00AB7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AB7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AB77B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AB77B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B77B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B77B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B77B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B77B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B77B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B77B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AB77B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AB77B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AB77B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B77B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B77B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B77B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B77B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B77B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B7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B77B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B77B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B77B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B77B1"/>
    <w:pPr>
      <w:spacing w:before="160"/>
      <w:jc w:val="center"/>
    </w:pPr>
    <w:rPr>
      <w:i/>
      <w:iCs/>
      <w:color w:val="404040" w:themeColor="text1" w:themeTint="BF"/>
    </w:rPr>
  </w:style>
  <w:style w:type="character" w:customStyle="1" w:styleId="TsitaatMrk">
    <w:name w:val="Tsitaat Märk"/>
    <w:basedOn w:val="Liguvaikefont"/>
    <w:link w:val="Tsitaat"/>
    <w:uiPriority w:val="29"/>
    <w:rsid w:val="00AB77B1"/>
    <w:rPr>
      <w:i/>
      <w:iCs/>
      <w:color w:val="404040" w:themeColor="text1" w:themeTint="BF"/>
    </w:rPr>
  </w:style>
  <w:style w:type="paragraph" w:styleId="Loendilik">
    <w:name w:val="List Paragraph"/>
    <w:aliases w:val="Mummuga loetelu"/>
    <w:basedOn w:val="Normaallaad"/>
    <w:link w:val="LoendilikMrk"/>
    <w:uiPriority w:val="34"/>
    <w:qFormat/>
    <w:rsid w:val="00AB77B1"/>
    <w:pPr>
      <w:ind w:left="720"/>
      <w:contextualSpacing/>
    </w:pPr>
  </w:style>
  <w:style w:type="character" w:styleId="Selgeltmrgatavrhutus">
    <w:name w:val="Intense Emphasis"/>
    <w:basedOn w:val="Liguvaikefont"/>
    <w:uiPriority w:val="21"/>
    <w:qFormat/>
    <w:rsid w:val="00AB77B1"/>
    <w:rPr>
      <w:i/>
      <w:iCs/>
      <w:color w:val="0F4761" w:themeColor="accent1" w:themeShade="BF"/>
    </w:rPr>
  </w:style>
  <w:style w:type="paragraph" w:styleId="Selgeltmrgatavtsitaat">
    <w:name w:val="Intense Quote"/>
    <w:basedOn w:val="Normaallaad"/>
    <w:next w:val="Normaallaad"/>
    <w:link w:val="SelgeltmrgatavtsitaatMrk"/>
    <w:uiPriority w:val="30"/>
    <w:qFormat/>
    <w:rsid w:val="00AB7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B77B1"/>
    <w:rPr>
      <w:i/>
      <w:iCs/>
      <w:color w:val="0F4761" w:themeColor="accent1" w:themeShade="BF"/>
    </w:rPr>
  </w:style>
  <w:style w:type="character" w:styleId="Selgeltmrgatavviide">
    <w:name w:val="Intense Reference"/>
    <w:basedOn w:val="Liguvaikefont"/>
    <w:uiPriority w:val="32"/>
    <w:qFormat/>
    <w:rsid w:val="00AB77B1"/>
    <w:rPr>
      <w:b/>
      <w:bCs/>
      <w:smallCaps/>
      <w:color w:val="0F4761" w:themeColor="accent1" w:themeShade="BF"/>
      <w:spacing w:val="5"/>
    </w:rPr>
  </w:style>
  <w:style w:type="numbering" w:customStyle="1" w:styleId="NoList1">
    <w:name w:val="No List1"/>
    <w:next w:val="Loendita"/>
    <w:uiPriority w:val="99"/>
    <w:semiHidden/>
    <w:unhideWhenUsed/>
    <w:rsid w:val="00AB77B1"/>
  </w:style>
  <w:style w:type="paragraph" w:customStyle="1" w:styleId="Default">
    <w:name w:val="Default"/>
    <w:rsid w:val="00AB77B1"/>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AB77B1"/>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1,o Char1"/>
    <w:basedOn w:val="Liguvaikefont"/>
    <w:uiPriority w:val="99"/>
    <w:rsid w:val="00AB77B1"/>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AB77B1"/>
    <w:rPr>
      <w:rFonts w:ascii="Times New Roman" w:eastAsia="Times New Roman" w:hAnsi="Times New Roman" w:cs="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AB77B1"/>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AB77B1"/>
    <w:pPr>
      <w:spacing w:before="240" w:after="0" w:line="240" w:lineRule="exact"/>
      <w:jc w:val="both"/>
    </w:pPr>
    <w:rPr>
      <w:vertAlign w:val="superscript"/>
    </w:rPr>
  </w:style>
  <w:style w:type="character" w:styleId="Kommentaariviide">
    <w:name w:val="annotation reference"/>
    <w:basedOn w:val="Liguvaikefont"/>
    <w:uiPriority w:val="99"/>
    <w:semiHidden/>
    <w:unhideWhenUsed/>
    <w:rsid w:val="00AB77B1"/>
    <w:rPr>
      <w:sz w:val="16"/>
      <w:szCs w:val="16"/>
    </w:rPr>
  </w:style>
  <w:style w:type="paragraph" w:styleId="Kommentaaritekst">
    <w:name w:val="annotation text"/>
    <w:basedOn w:val="Normaallaad"/>
    <w:link w:val="KommentaaritekstMrk"/>
    <w:uiPriority w:val="99"/>
    <w:unhideWhenUsed/>
    <w:rsid w:val="00AB77B1"/>
    <w:pPr>
      <w:spacing w:after="200" w:line="240" w:lineRule="auto"/>
      <w:jc w:val="both"/>
    </w:pPr>
    <w:rPr>
      <w:rFonts w:ascii="Times New Roman" w:eastAsia="Times New Roman" w:hAnsi="Times New Roman" w:cs="Times New Roman"/>
      <w:kern w:val="0"/>
      <w:sz w:val="20"/>
      <w:szCs w:val="20"/>
      <w14:ligatures w14:val="none"/>
    </w:rPr>
  </w:style>
  <w:style w:type="character" w:customStyle="1" w:styleId="KommentaaritekstMrk">
    <w:name w:val="Kommentaari tekst Märk"/>
    <w:basedOn w:val="Liguvaikefont"/>
    <w:link w:val="Kommentaaritekst"/>
    <w:uiPriority w:val="99"/>
    <w:rsid w:val="00AB77B1"/>
    <w:rPr>
      <w:rFonts w:ascii="Times New Roman" w:eastAsia="Times New Roman" w:hAnsi="Times New Roman" w:cs="Times New Roman"/>
      <w:kern w:val="0"/>
      <w:sz w:val="20"/>
      <w:szCs w:val="20"/>
      <w14:ligatures w14:val="none"/>
    </w:rPr>
  </w:style>
  <w:style w:type="character" w:customStyle="1" w:styleId="Hyperlink1">
    <w:name w:val="Hyperlink1"/>
    <w:basedOn w:val="Liguvaikefont"/>
    <w:uiPriority w:val="99"/>
    <w:rsid w:val="00AB77B1"/>
    <w:rPr>
      <w:color w:val="0563C1"/>
      <w:u w:val="single"/>
    </w:rPr>
  </w:style>
  <w:style w:type="paragraph" w:customStyle="1" w:styleId="BalloonText1">
    <w:name w:val="Balloon Text1"/>
    <w:basedOn w:val="Normaallaad"/>
    <w:next w:val="Jutumullitekst"/>
    <w:link w:val="BalloonTextChar"/>
    <w:uiPriority w:val="99"/>
    <w:semiHidden/>
    <w:unhideWhenUsed/>
    <w:rsid w:val="00AB77B1"/>
    <w:pPr>
      <w:spacing w:after="0" w:line="240" w:lineRule="auto"/>
      <w:jc w:val="both"/>
    </w:pPr>
    <w:rPr>
      <w:rFonts w:ascii="Segoe UI" w:hAnsi="Segoe UI" w:cs="Segoe UI"/>
      <w:kern w:val="0"/>
      <w:sz w:val="18"/>
      <w:szCs w:val="18"/>
      <w14:ligatures w14:val="none"/>
    </w:rPr>
  </w:style>
  <w:style w:type="character" w:customStyle="1" w:styleId="BalloonTextChar">
    <w:name w:val="Balloon Text Char"/>
    <w:basedOn w:val="Liguvaikefont"/>
    <w:link w:val="BalloonText1"/>
    <w:uiPriority w:val="99"/>
    <w:semiHidden/>
    <w:rsid w:val="00AB77B1"/>
    <w:rPr>
      <w:rFonts w:ascii="Segoe UI" w:hAnsi="Segoe UI" w:cs="Segoe UI"/>
      <w:kern w:val="0"/>
      <w:sz w:val="18"/>
      <w:szCs w:val="18"/>
      <w14:ligatures w14:val="none"/>
    </w:rPr>
  </w:style>
  <w:style w:type="paragraph" w:customStyle="1" w:styleId="Header1">
    <w:name w:val="Header1"/>
    <w:basedOn w:val="Normaallaad"/>
    <w:next w:val="Pis"/>
    <w:link w:val="HeaderChar"/>
    <w:uiPriority w:val="99"/>
    <w:unhideWhenUsed/>
    <w:rsid w:val="00AB77B1"/>
    <w:pPr>
      <w:tabs>
        <w:tab w:val="center" w:pos="4536"/>
        <w:tab w:val="right" w:pos="9072"/>
      </w:tabs>
      <w:spacing w:after="0" w:line="240" w:lineRule="auto"/>
      <w:jc w:val="both"/>
    </w:pPr>
    <w:rPr>
      <w:rFonts w:cs="Times New Roman"/>
      <w:kern w:val="0"/>
      <w:szCs w:val="22"/>
      <w14:ligatures w14:val="none"/>
    </w:rPr>
  </w:style>
  <w:style w:type="character" w:customStyle="1" w:styleId="HeaderChar">
    <w:name w:val="Header Char"/>
    <w:basedOn w:val="Liguvaikefont"/>
    <w:link w:val="Header1"/>
    <w:uiPriority w:val="99"/>
    <w:rsid w:val="00AB77B1"/>
    <w:rPr>
      <w:rFonts w:cs="Times New Roman"/>
      <w:kern w:val="0"/>
      <w:szCs w:val="22"/>
      <w14:ligatures w14:val="none"/>
    </w:rPr>
  </w:style>
  <w:style w:type="paragraph" w:customStyle="1" w:styleId="Footer1">
    <w:name w:val="Footer1"/>
    <w:basedOn w:val="Normaallaad"/>
    <w:next w:val="Jalus"/>
    <w:link w:val="FooterChar"/>
    <w:uiPriority w:val="99"/>
    <w:unhideWhenUsed/>
    <w:rsid w:val="00AB77B1"/>
    <w:pPr>
      <w:tabs>
        <w:tab w:val="center" w:pos="4536"/>
        <w:tab w:val="right" w:pos="9072"/>
      </w:tabs>
      <w:spacing w:after="0" w:line="240" w:lineRule="auto"/>
      <w:jc w:val="both"/>
    </w:pPr>
    <w:rPr>
      <w:rFonts w:cs="Times New Roman"/>
      <w:kern w:val="0"/>
      <w:szCs w:val="22"/>
      <w14:ligatures w14:val="none"/>
    </w:rPr>
  </w:style>
  <w:style w:type="character" w:customStyle="1" w:styleId="FooterChar">
    <w:name w:val="Footer Char"/>
    <w:basedOn w:val="Liguvaikefont"/>
    <w:link w:val="Footer1"/>
    <w:uiPriority w:val="99"/>
    <w:rsid w:val="00AB77B1"/>
    <w:rPr>
      <w:rFonts w:cs="Times New Roman"/>
      <w:kern w:val="0"/>
      <w:szCs w:val="22"/>
      <w14:ligatures w14:val="none"/>
    </w:rPr>
  </w:style>
  <w:style w:type="paragraph" w:customStyle="1" w:styleId="CommentSubject1">
    <w:name w:val="Comment Subject1"/>
    <w:basedOn w:val="Kommentaaritekst"/>
    <w:next w:val="Kommentaaritekst"/>
    <w:uiPriority w:val="99"/>
    <w:semiHidden/>
    <w:unhideWhenUsed/>
    <w:rsid w:val="00AB77B1"/>
    <w:pPr>
      <w:spacing w:after="160"/>
    </w:pPr>
    <w:rPr>
      <w:rFonts w:eastAsia="Calibri"/>
      <w:b/>
      <w:bCs/>
    </w:rPr>
  </w:style>
  <w:style w:type="character" w:customStyle="1" w:styleId="KommentaariteemaMrk">
    <w:name w:val="Kommentaari teema Märk"/>
    <w:basedOn w:val="KommentaaritekstMrk"/>
    <w:link w:val="Kommentaariteema"/>
    <w:uiPriority w:val="99"/>
    <w:semiHidden/>
    <w:rsid w:val="00AB77B1"/>
    <w:rPr>
      <w:rFonts w:ascii="Times New Roman" w:eastAsia="Times New Roman" w:hAnsi="Times New Roman" w:cs="Times New Roman"/>
      <w:b/>
      <w:bCs/>
      <w:kern w:val="0"/>
      <w:sz w:val="20"/>
      <w:szCs w:val="20"/>
      <w14:ligatures w14:val="none"/>
    </w:rPr>
  </w:style>
  <w:style w:type="character" w:styleId="Tugev">
    <w:name w:val="Strong"/>
    <w:basedOn w:val="Liguvaikefont"/>
    <w:uiPriority w:val="22"/>
    <w:qFormat/>
    <w:rsid w:val="00AB77B1"/>
    <w:rPr>
      <w:b/>
      <w:bCs/>
    </w:rPr>
  </w:style>
  <w:style w:type="table" w:customStyle="1" w:styleId="TableGrid1">
    <w:name w:val="Table Grid1"/>
    <w:basedOn w:val="Normaaltabel"/>
    <w:next w:val="Kontuurtabel"/>
    <w:uiPriority w:val="39"/>
    <w:rsid w:val="00AB77B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AB77B1"/>
    <w:pPr>
      <w:spacing w:before="100" w:beforeAutospacing="1" w:after="100" w:afterAutospacing="1" w:line="240" w:lineRule="auto"/>
      <w:jc w:val="both"/>
    </w:pPr>
    <w:rPr>
      <w:rFonts w:ascii="Times New Roman" w:eastAsia="Times New Roman" w:hAnsi="Times New Roman" w:cs="Times New Roman"/>
      <w:kern w:val="0"/>
      <w:lang w:eastAsia="et-EE"/>
      <w14:ligatures w14:val="none"/>
    </w:rPr>
  </w:style>
  <w:style w:type="character" w:customStyle="1" w:styleId="FollowedHyperlink1">
    <w:name w:val="FollowedHyperlink1"/>
    <w:basedOn w:val="Liguvaikefont"/>
    <w:uiPriority w:val="99"/>
    <w:semiHidden/>
    <w:unhideWhenUsed/>
    <w:rsid w:val="00AB77B1"/>
    <w:rPr>
      <w:color w:val="954F72"/>
      <w:u w:val="single"/>
    </w:rPr>
  </w:style>
  <w:style w:type="paragraph" w:customStyle="1" w:styleId="Revision1">
    <w:name w:val="Revision1"/>
    <w:next w:val="Redaktsioon"/>
    <w:hidden/>
    <w:uiPriority w:val="99"/>
    <w:semiHidden/>
    <w:rsid w:val="00AB77B1"/>
    <w:pPr>
      <w:spacing w:after="0" w:line="240" w:lineRule="auto"/>
    </w:pPr>
    <w:rPr>
      <w:kern w:val="0"/>
      <w:sz w:val="22"/>
      <w:szCs w:val="22"/>
      <w14:ligatures w14:val="none"/>
    </w:rPr>
  </w:style>
  <w:style w:type="paragraph" w:customStyle="1" w:styleId="PlainText1">
    <w:name w:val="Plain Text1"/>
    <w:basedOn w:val="Normaallaad"/>
    <w:next w:val="Lihttekst"/>
    <w:link w:val="PlainTextChar"/>
    <w:uiPriority w:val="99"/>
    <w:unhideWhenUsed/>
    <w:rsid w:val="00AB77B1"/>
    <w:pPr>
      <w:spacing w:after="0" w:line="240" w:lineRule="auto"/>
      <w:jc w:val="both"/>
    </w:pPr>
    <w:rPr>
      <w:rFonts w:ascii="Calibri" w:hAnsi="Calibri" w:cs="Times New Roman"/>
      <w:kern w:val="0"/>
      <w:szCs w:val="21"/>
      <w14:ligatures w14:val="none"/>
    </w:rPr>
  </w:style>
  <w:style w:type="character" w:customStyle="1" w:styleId="PlainTextChar">
    <w:name w:val="Plain Text Char"/>
    <w:basedOn w:val="Liguvaikefont"/>
    <w:link w:val="PlainText1"/>
    <w:uiPriority w:val="99"/>
    <w:rsid w:val="00AB77B1"/>
    <w:rPr>
      <w:rFonts w:ascii="Calibri" w:hAnsi="Calibri" w:cs="Times New Roman"/>
      <w:kern w:val="0"/>
      <w:szCs w:val="21"/>
      <w14:ligatures w14:val="none"/>
    </w:rPr>
  </w:style>
  <w:style w:type="paragraph" w:customStyle="1" w:styleId="Caption1">
    <w:name w:val="Caption1"/>
    <w:basedOn w:val="Normaallaad"/>
    <w:next w:val="Normaallaad"/>
    <w:uiPriority w:val="35"/>
    <w:unhideWhenUsed/>
    <w:qFormat/>
    <w:rsid w:val="00AB77B1"/>
    <w:pPr>
      <w:spacing w:after="200" w:line="240" w:lineRule="auto"/>
      <w:jc w:val="both"/>
    </w:pPr>
    <w:rPr>
      <w:rFonts w:ascii="Times New Roman" w:hAnsi="Times New Roman"/>
      <w:i/>
      <w:iCs/>
      <w:color w:val="44546A"/>
      <w:kern w:val="0"/>
      <w:sz w:val="18"/>
      <w:szCs w:val="18"/>
      <w14:ligatures w14:val="none"/>
    </w:rPr>
  </w:style>
  <w:style w:type="paragraph" w:customStyle="1" w:styleId="title-doc-first1">
    <w:name w:val="title-doc-first1"/>
    <w:basedOn w:val="Normaallaad"/>
    <w:rsid w:val="00AB77B1"/>
    <w:pPr>
      <w:spacing w:before="120" w:after="0" w:line="312" w:lineRule="atLeast"/>
      <w:jc w:val="center"/>
    </w:pPr>
    <w:rPr>
      <w:rFonts w:ascii="Times New Roman" w:eastAsia="Times New Roman" w:hAnsi="Times New Roman" w:cs="Times New Roman"/>
      <w:b/>
      <w:bCs/>
      <w:kern w:val="0"/>
      <w:lang w:eastAsia="et-EE"/>
      <w14:ligatures w14:val="none"/>
    </w:rPr>
  </w:style>
  <w:style w:type="paragraph" w:customStyle="1" w:styleId="title-doc-last1">
    <w:name w:val="title-doc-last1"/>
    <w:basedOn w:val="Normaallaad"/>
    <w:rsid w:val="00AB77B1"/>
    <w:pPr>
      <w:spacing w:before="120" w:after="0" w:line="312" w:lineRule="atLeast"/>
      <w:jc w:val="center"/>
    </w:pPr>
    <w:rPr>
      <w:rFonts w:ascii="Times New Roman" w:eastAsia="Times New Roman" w:hAnsi="Times New Roman" w:cs="Times New Roman"/>
      <w:kern w:val="0"/>
      <w:lang w:eastAsia="et-EE"/>
      <w14:ligatures w14:val="none"/>
    </w:rPr>
  </w:style>
  <w:style w:type="paragraph" w:customStyle="1" w:styleId="NoSpacing1">
    <w:name w:val="No Spacing1"/>
    <w:next w:val="Vahedeta"/>
    <w:link w:val="NoSpacingChar"/>
    <w:uiPriority w:val="1"/>
    <w:qFormat/>
    <w:rsid w:val="00AB77B1"/>
    <w:pPr>
      <w:spacing w:after="0" w:line="240" w:lineRule="auto"/>
    </w:pPr>
    <w:rPr>
      <w:kern w:val="0"/>
      <w:sz w:val="22"/>
      <w:szCs w:val="22"/>
      <w14:ligatures w14:val="none"/>
    </w:rPr>
  </w:style>
  <w:style w:type="character" w:customStyle="1" w:styleId="st">
    <w:name w:val="st"/>
    <w:basedOn w:val="Liguvaikefont"/>
    <w:rsid w:val="00AB77B1"/>
  </w:style>
  <w:style w:type="character" w:styleId="Rhutus">
    <w:name w:val="Emphasis"/>
    <w:uiPriority w:val="99"/>
    <w:qFormat/>
    <w:rsid w:val="00AB77B1"/>
    <w:rPr>
      <w:rFonts w:cs="Times New Roman"/>
      <w:i/>
      <w:iCs/>
    </w:rPr>
  </w:style>
  <w:style w:type="paragraph" w:customStyle="1" w:styleId="western">
    <w:name w:val="western"/>
    <w:basedOn w:val="Normaallaad"/>
    <w:uiPriority w:val="99"/>
    <w:rsid w:val="00AB77B1"/>
    <w:pPr>
      <w:spacing w:before="100" w:beforeAutospacing="1" w:after="0" w:line="240" w:lineRule="auto"/>
      <w:jc w:val="both"/>
    </w:pPr>
    <w:rPr>
      <w:rFonts w:ascii="Times New Roman" w:eastAsia="Times New Roman" w:hAnsi="Times New Roman" w:cs="Times New Roman"/>
      <w:color w:val="000000"/>
      <w:kern w:val="0"/>
      <w:lang w:val="en-US"/>
      <w14:ligatures w14:val="none"/>
    </w:rPr>
  </w:style>
  <w:style w:type="table" w:customStyle="1" w:styleId="TableGrid11">
    <w:name w:val="Table Grid11"/>
    <w:basedOn w:val="Normaaltabel"/>
    <w:next w:val="Kontuurtabel"/>
    <w:uiPriority w:val="59"/>
    <w:rsid w:val="00AB77B1"/>
    <w:pPr>
      <w:spacing w:after="0" w:line="240" w:lineRule="auto"/>
      <w:jc w:val="both"/>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AB77B1"/>
    <w:rPr>
      <w:color w:val="605E5C"/>
      <w:shd w:val="clear" w:color="auto" w:fill="E1DFDD"/>
    </w:rPr>
  </w:style>
  <w:style w:type="paragraph" w:customStyle="1" w:styleId="FootnoteReference1">
    <w:name w:val="Footnote Reference1"/>
    <w:basedOn w:val="Normaallaad"/>
    <w:next w:val="Normaallaad"/>
    <w:uiPriority w:val="99"/>
    <w:rsid w:val="00AB77B1"/>
    <w:pPr>
      <w:spacing w:after="0" w:line="240" w:lineRule="auto"/>
      <w:jc w:val="both"/>
    </w:pPr>
    <w:rPr>
      <w:rFonts w:ascii="Times New Roman" w:hAnsi="Times New Roman"/>
      <w:kern w:val="0"/>
      <w:szCs w:val="22"/>
      <w:vertAlign w:val="superscript"/>
      <w14:ligatures w14:val="none"/>
    </w:rPr>
  </w:style>
  <w:style w:type="character" w:customStyle="1" w:styleId="LoendilikMrk">
    <w:name w:val="Loendi lõik Märk"/>
    <w:aliases w:val="Mummuga loetelu Märk"/>
    <w:link w:val="Loendilik"/>
    <w:uiPriority w:val="34"/>
    <w:locked/>
    <w:rsid w:val="00AB77B1"/>
  </w:style>
  <w:style w:type="paragraph" w:customStyle="1" w:styleId="TOCHeading1">
    <w:name w:val="TOC Heading1"/>
    <w:basedOn w:val="Pealkiri1"/>
    <w:next w:val="Normaallaad"/>
    <w:uiPriority w:val="39"/>
    <w:unhideWhenUsed/>
    <w:qFormat/>
    <w:rsid w:val="00AB77B1"/>
    <w:pPr>
      <w:spacing w:before="240" w:after="0" w:line="259" w:lineRule="auto"/>
      <w:outlineLvl w:val="9"/>
    </w:pPr>
    <w:rPr>
      <w:kern w:val="0"/>
      <w:sz w:val="32"/>
      <w:szCs w:val="32"/>
      <w:lang w:val="en-US"/>
      <w14:ligatures w14:val="none"/>
    </w:rPr>
  </w:style>
  <w:style w:type="paragraph" w:customStyle="1" w:styleId="TOC11">
    <w:name w:val="TOC 11"/>
    <w:basedOn w:val="Normaallaad"/>
    <w:next w:val="Normaallaad"/>
    <w:autoRedefine/>
    <w:uiPriority w:val="39"/>
    <w:unhideWhenUsed/>
    <w:rsid w:val="00AB77B1"/>
    <w:pPr>
      <w:tabs>
        <w:tab w:val="right" w:leader="dot" w:pos="9061"/>
      </w:tabs>
      <w:spacing w:after="0" w:line="240" w:lineRule="auto"/>
      <w:jc w:val="both"/>
    </w:pPr>
    <w:rPr>
      <w:rFonts w:ascii="Times New Roman" w:hAnsi="Times New Roman"/>
      <w:kern w:val="0"/>
      <w:szCs w:val="22"/>
      <w14:ligatures w14:val="none"/>
    </w:rPr>
  </w:style>
  <w:style w:type="paragraph" w:customStyle="1" w:styleId="TOC21">
    <w:name w:val="TOC 21"/>
    <w:basedOn w:val="Normaallaad"/>
    <w:next w:val="Normaallaad"/>
    <w:autoRedefine/>
    <w:uiPriority w:val="39"/>
    <w:unhideWhenUsed/>
    <w:rsid w:val="00AB77B1"/>
    <w:pPr>
      <w:tabs>
        <w:tab w:val="left" w:pos="0"/>
        <w:tab w:val="right" w:leader="dot" w:pos="9061"/>
      </w:tabs>
      <w:spacing w:after="0" w:line="240" w:lineRule="auto"/>
      <w:jc w:val="both"/>
    </w:pPr>
    <w:rPr>
      <w:rFonts w:ascii="Times New Roman" w:eastAsia="Times New Roman" w:hAnsi="Times New Roman" w:cs="Times New Roman"/>
      <w:noProof/>
      <w:kern w:val="0"/>
      <w:szCs w:val="22"/>
      <w14:ligatures w14:val="none"/>
    </w:rPr>
  </w:style>
  <w:style w:type="paragraph" w:customStyle="1" w:styleId="TOC31">
    <w:name w:val="TOC 31"/>
    <w:basedOn w:val="Normaallaad"/>
    <w:next w:val="Normaallaad"/>
    <w:autoRedefine/>
    <w:uiPriority w:val="39"/>
    <w:unhideWhenUsed/>
    <w:rsid w:val="00AB77B1"/>
    <w:pPr>
      <w:tabs>
        <w:tab w:val="left" w:pos="0"/>
        <w:tab w:val="right" w:leader="dot" w:pos="9061"/>
      </w:tabs>
      <w:spacing w:after="0" w:line="240" w:lineRule="auto"/>
      <w:jc w:val="both"/>
    </w:pPr>
    <w:rPr>
      <w:rFonts w:ascii="Times New Roman" w:hAnsi="Times New Roman"/>
      <w:kern w:val="0"/>
      <w:szCs w:val="22"/>
      <w14:ligatures w14:val="none"/>
    </w:rPr>
  </w:style>
  <w:style w:type="character" w:customStyle="1" w:styleId="apple-converted-space">
    <w:name w:val="apple-converted-space"/>
    <w:basedOn w:val="Liguvaikefont"/>
    <w:rsid w:val="00AB77B1"/>
  </w:style>
  <w:style w:type="character" w:customStyle="1" w:styleId="NoSpacingChar">
    <w:name w:val="No Spacing Char"/>
    <w:basedOn w:val="Liguvaikefont"/>
    <w:link w:val="NoSpacing1"/>
    <w:uiPriority w:val="1"/>
    <w:locked/>
    <w:rsid w:val="00AB77B1"/>
    <w:rPr>
      <w:kern w:val="0"/>
      <w:sz w:val="22"/>
      <w:szCs w:val="22"/>
      <w14:ligatures w14:val="none"/>
    </w:rPr>
  </w:style>
  <w:style w:type="character" w:customStyle="1" w:styleId="cf01">
    <w:name w:val="cf01"/>
    <w:basedOn w:val="Liguvaikefont"/>
    <w:rsid w:val="00AB77B1"/>
    <w:rPr>
      <w:rFonts w:ascii="Segoe UI" w:hAnsi="Segoe UI" w:cs="Segoe UI" w:hint="default"/>
      <w:sz w:val="18"/>
      <w:szCs w:val="18"/>
    </w:rPr>
  </w:style>
  <w:style w:type="paragraph" w:customStyle="1" w:styleId="Standard">
    <w:name w:val="Standard"/>
    <w:rsid w:val="00AB77B1"/>
    <w:pPr>
      <w:widowControl w:val="0"/>
      <w:suppressAutoHyphens/>
      <w:autoSpaceDN w:val="0"/>
      <w:spacing w:after="0" w:line="240" w:lineRule="auto"/>
    </w:pPr>
    <w:rPr>
      <w:rFonts w:ascii="Times New Roman" w:eastAsia="Arial Unicode MS" w:hAnsi="Times New Roman" w:cs="Tahoma"/>
      <w:kern w:val="3"/>
      <w:lang w:eastAsia="et-EE"/>
      <w14:ligatures w14:val="none"/>
    </w:rPr>
  </w:style>
  <w:style w:type="paragraph" w:customStyle="1" w:styleId="pf0">
    <w:name w:val="pf0"/>
    <w:basedOn w:val="Normaallaad"/>
    <w:rsid w:val="00AB77B1"/>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numbering" w:customStyle="1" w:styleId="Loendita1">
    <w:name w:val="Loendita1"/>
    <w:next w:val="Loendita"/>
    <w:uiPriority w:val="99"/>
    <w:semiHidden/>
    <w:unhideWhenUsed/>
    <w:rsid w:val="00AB77B1"/>
  </w:style>
  <w:style w:type="numbering" w:customStyle="1" w:styleId="Loendita2">
    <w:name w:val="Loendita2"/>
    <w:next w:val="Loendita"/>
    <w:uiPriority w:val="99"/>
    <w:semiHidden/>
    <w:unhideWhenUsed/>
    <w:rsid w:val="00AB77B1"/>
  </w:style>
  <w:style w:type="numbering" w:customStyle="1" w:styleId="Loendita3">
    <w:name w:val="Loendita3"/>
    <w:next w:val="Loendita"/>
    <w:uiPriority w:val="99"/>
    <w:semiHidden/>
    <w:unhideWhenUsed/>
    <w:rsid w:val="00AB77B1"/>
  </w:style>
  <w:style w:type="character" w:customStyle="1" w:styleId="normaltextrun">
    <w:name w:val="normaltextrun"/>
    <w:basedOn w:val="Liguvaikefont"/>
    <w:rsid w:val="00AB77B1"/>
  </w:style>
  <w:style w:type="character" w:customStyle="1" w:styleId="cf11">
    <w:name w:val="cf11"/>
    <w:basedOn w:val="Liguvaikefont"/>
    <w:rsid w:val="00AB77B1"/>
    <w:rPr>
      <w:rFonts w:ascii="Segoe UI" w:hAnsi="Segoe UI" w:cs="Segoe UI" w:hint="default"/>
      <w:color w:val="FF0000"/>
      <w:sz w:val="18"/>
      <w:szCs w:val="18"/>
      <w:shd w:val="clear" w:color="auto" w:fill="00FFFF"/>
      <w:vertAlign w:val="superscript"/>
    </w:rPr>
  </w:style>
  <w:style w:type="paragraph" w:styleId="Kehatekst">
    <w:name w:val="Body Text"/>
    <w:basedOn w:val="Normaallaad"/>
    <w:link w:val="KehatekstMrk"/>
    <w:rsid w:val="00AB77B1"/>
    <w:pPr>
      <w:spacing w:after="220" w:line="220" w:lineRule="atLeast"/>
      <w:jc w:val="both"/>
    </w:pPr>
    <w:rPr>
      <w:rFonts w:ascii="Times New Roman" w:eastAsia="Times New Roman" w:hAnsi="Times New Roman" w:cs="Times New Roman"/>
      <w:spacing w:val="-5"/>
      <w:kern w:val="0"/>
      <w:szCs w:val="20"/>
      <w14:ligatures w14:val="none"/>
    </w:rPr>
  </w:style>
  <w:style w:type="character" w:customStyle="1" w:styleId="KehatekstMrk">
    <w:name w:val="Kehatekst Märk"/>
    <w:basedOn w:val="Liguvaikefont"/>
    <w:link w:val="Kehatekst"/>
    <w:rsid w:val="00AB77B1"/>
    <w:rPr>
      <w:rFonts w:ascii="Times New Roman" w:eastAsia="Times New Roman" w:hAnsi="Times New Roman" w:cs="Times New Roman"/>
      <w:spacing w:val="-5"/>
      <w:kern w:val="0"/>
      <w:szCs w:val="20"/>
      <w14:ligatures w14:val="none"/>
    </w:rPr>
  </w:style>
  <w:style w:type="character" w:styleId="Hperlink">
    <w:name w:val="Hyperlink"/>
    <w:basedOn w:val="Liguvaikefont"/>
    <w:uiPriority w:val="99"/>
    <w:unhideWhenUsed/>
    <w:rsid w:val="00AB77B1"/>
    <w:rPr>
      <w:color w:val="467886" w:themeColor="hyperlink"/>
      <w:u w:val="single"/>
    </w:rPr>
  </w:style>
  <w:style w:type="paragraph" w:styleId="Jutumullitekst">
    <w:name w:val="Balloon Text"/>
    <w:basedOn w:val="Normaallaad"/>
    <w:link w:val="JutumullitekstMrk"/>
    <w:uiPriority w:val="99"/>
    <w:semiHidden/>
    <w:unhideWhenUsed/>
    <w:rsid w:val="00AB77B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77B1"/>
    <w:rPr>
      <w:rFonts w:ascii="Segoe UI" w:hAnsi="Segoe UI" w:cs="Segoe UI"/>
      <w:sz w:val="18"/>
      <w:szCs w:val="18"/>
    </w:rPr>
  </w:style>
  <w:style w:type="paragraph" w:styleId="Pis">
    <w:name w:val="header"/>
    <w:basedOn w:val="Normaallaad"/>
    <w:link w:val="PisMrk"/>
    <w:uiPriority w:val="99"/>
    <w:unhideWhenUsed/>
    <w:rsid w:val="00AB77B1"/>
    <w:pPr>
      <w:tabs>
        <w:tab w:val="center" w:pos="4536"/>
        <w:tab w:val="right" w:pos="9072"/>
      </w:tabs>
      <w:spacing w:after="0" w:line="240" w:lineRule="auto"/>
    </w:pPr>
  </w:style>
  <w:style w:type="character" w:customStyle="1" w:styleId="PisMrk">
    <w:name w:val="Päis Märk"/>
    <w:basedOn w:val="Liguvaikefont"/>
    <w:link w:val="Pis"/>
    <w:uiPriority w:val="99"/>
    <w:rsid w:val="00AB77B1"/>
  </w:style>
  <w:style w:type="paragraph" w:styleId="Jalus">
    <w:name w:val="footer"/>
    <w:basedOn w:val="Normaallaad"/>
    <w:link w:val="JalusMrk"/>
    <w:uiPriority w:val="99"/>
    <w:unhideWhenUsed/>
    <w:rsid w:val="00AB77B1"/>
    <w:pPr>
      <w:tabs>
        <w:tab w:val="center" w:pos="4536"/>
        <w:tab w:val="right" w:pos="9072"/>
      </w:tabs>
      <w:spacing w:after="0" w:line="240" w:lineRule="auto"/>
    </w:pPr>
  </w:style>
  <w:style w:type="character" w:customStyle="1" w:styleId="JalusMrk">
    <w:name w:val="Jalus Märk"/>
    <w:basedOn w:val="Liguvaikefont"/>
    <w:link w:val="Jalus"/>
    <w:uiPriority w:val="99"/>
    <w:rsid w:val="00AB77B1"/>
  </w:style>
  <w:style w:type="paragraph" w:styleId="Kommentaariteema">
    <w:name w:val="annotation subject"/>
    <w:basedOn w:val="Kommentaaritekst"/>
    <w:next w:val="Kommentaaritekst"/>
    <w:link w:val="KommentaariteemaMrk"/>
    <w:uiPriority w:val="99"/>
    <w:semiHidden/>
    <w:unhideWhenUsed/>
    <w:rsid w:val="00AB77B1"/>
    <w:pPr>
      <w:spacing w:after="160"/>
      <w:jc w:val="left"/>
    </w:pPr>
    <w:rPr>
      <w:b/>
      <w:bCs/>
    </w:rPr>
  </w:style>
  <w:style w:type="character" w:customStyle="1" w:styleId="CommentSubjectChar1">
    <w:name w:val="Comment Subject Char1"/>
    <w:basedOn w:val="KommentaaritekstMrk"/>
    <w:uiPriority w:val="99"/>
    <w:semiHidden/>
    <w:rsid w:val="00AB77B1"/>
    <w:rPr>
      <w:rFonts w:ascii="Times New Roman" w:eastAsia="Times New Roman" w:hAnsi="Times New Roman" w:cs="Times New Roman"/>
      <w:b/>
      <w:bCs/>
      <w:kern w:val="0"/>
      <w:sz w:val="20"/>
      <w:szCs w:val="20"/>
      <w14:ligatures w14:val="none"/>
    </w:rPr>
  </w:style>
  <w:style w:type="table" w:styleId="Kontuurtabel">
    <w:name w:val="Table Grid"/>
    <w:basedOn w:val="Normaaltabel"/>
    <w:uiPriority w:val="39"/>
    <w:rsid w:val="00AB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B77B1"/>
    <w:rPr>
      <w:color w:val="96607D" w:themeColor="followedHyperlink"/>
      <w:u w:val="single"/>
    </w:rPr>
  </w:style>
  <w:style w:type="paragraph" w:styleId="Redaktsioon">
    <w:name w:val="Revision"/>
    <w:hidden/>
    <w:uiPriority w:val="99"/>
    <w:semiHidden/>
    <w:rsid w:val="00AB77B1"/>
    <w:pPr>
      <w:spacing w:after="0" w:line="240" w:lineRule="auto"/>
    </w:pPr>
  </w:style>
  <w:style w:type="paragraph" w:styleId="Lihttekst">
    <w:name w:val="Plain Text"/>
    <w:basedOn w:val="Normaallaad"/>
    <w:link w:val="LihttekstMrk"/>
    <w:uiPriority w:val="99"/>
    <w:semiHidden/>
    <w:unhideWhenUsed/>
    <w:rsid w:val="00AB77B1"/>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AB77B1"/>
    <w:rPr>
      <w:rFonts w:ascii="Consolas" w:hAnsi="Consolas"/>
      <w:sz w:val="21"/>
      <w:szCs w:val="21"/>
    </w:rPr>
  </w:style>
  <w:style w:type="paragraph" w:styleId="Vahedeta">
    <w:name w:val="No Spacing"/>
    <w:uiPriority w:val="1"/>
    <w:qFormat/>
    <w:rsid w:val="00AB7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o.au@siseministeerium.ee" TargetMode="External"/><Relationship Id="rId13" Type="http://schemas.openxmlformats.org/officeDocument/2006/relationships/hyperlink" Target="mailto:erik.salumae@siseministeerium.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po@siseministeerium.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isa.surva@siseministeerium.ee" TargetMode="External"/><Relationship Id="rId5" Type="http://schemas.openxmlformats.org/officeDocument/2006/relationships/webSettings" Target="webSettings.xml"/><Relationship Id="rId15" Type="http://schemas.openxmlformats.org/officeDocument/2006/relationships/hyperlink" Target="https://eelnoud.valitsus.ee/main/mount/docList/042beb3e-3383-4419-8191-cef78cd5d813" TargetMode="External"/><Relationship Id="rId10" Type="http://schemas.openxmlformats.org/officeDocument/2006/relationships/hyperlink" Target="mailto:erik.salumae@siseministeerium.ee" TargetMode="External"/><Relationship Id="rId4" Type="http://schemas.openxmlformats.org/officeDocument/2006/relationships/settings" Target="settings.xml"/><Relationship Id="rId9" Type="http://schemas.openxmlformats.org/officeDocument/2006/relationships/hyperlink" Target="mailto:ringo.ringvee@siseministeerium.ee" TargetMode="External"/><Relationship Id="rId14" Type="http://schemas.openxmlformats.org/officeDocument/2006/relationships/hyperlink" Target="mailto:tiina@luisa.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T/TXT/?uri=CELEX:12012P/TXT" TargetMode="External"/><Relationship Id="rId18" Type="http://schemas.openxmlformats.org/officeDocument/2006/relationships/hyperlink" Target="https://www.inimoigusteraamat.ee/sites/default/files/2022-03/Inim%C3%B5igused_%C3%95iguskantsleri%20Kantselei%202022.pdf" TargetMode="External"/><Relationship Id="rId26" Type="http://schemas.openxmlformats.org/officeDocument/2006/relationships/hyperlink" Target="https://pohiseadus.ee/sisu/3519/paragrahv_48" TargetMode="External"/><Relationship Id="rId3" Type="http://schemas.openxmlformats.org/officeDocument/2006/relationships/hyperlink" Target="https://www.siseministeerium.ee/stak2030" TargetMode="External"/><Relationship Id="rId21" Type="http://schemas.openxmlformats.org/officeDocument/2006/relationships/hyperlink" Target="https://pohiseadus.ee/sisu/3519/paragrahv_48" TargetMode="External"/><Relationship Id="rId7" Type="http://schemas.openxmlformats.org/officeDocument/2006/relationships/hyperlink" Target="https://kapo.ee/sites/default/files/content_page_attachments/Aastaraamat%202023-2024.pdf" TargetMode="External"/><Relationship Id="rId12" Type="http://schemas.openxmlformats.org/officeDocument/2006/relationships/hyperlink" Target="https://www.osce.org/files/f/documents/e/2/429389.pdf" TargetMode="External"/><Relationship Id="rId17" Type="http://schemas.openxmlformats.org/officeDocument/2006/relationships/hyperlink" Target="https://www.inimoigusteraamat.ee/sites/default/files/2022-03/Inim%C3%B5igused_%C3%95iguskantsleri%20Kantselei%202022.pdf" TargetMode="External"/><Relationship Id="rId25" Type="http://schemas.openxmlformats.org/officeDocument/2006/relationships/hyperlink" Target="https://www.inimoigusteraamat.ee/sites/default/files/2022-03/Inim%C3%B5igused_%C3%95iguskantsleri%20Kantselei%202022.pdf" TargetMode="External"/><Relationship Id="rId33" Type="http://schemas.openxmlformats.org/officeDocument/2006/relationships/hyperlink" Target="https://www.stat.ee/et/uudised/rahvaloendus-usku-omaks-pidavate-inimeste-osakaal-pusib-muutumatuna-oigeusk-jatkuvalt-levinuim" TargetMode="External"/><Relationship Id="rId2" Type="http://schemas.openxmlformats.org/officeDocument/2006/relationships/hyperlink" Target="https://www.riigiteataja.ee/akt/308052024001" TargetMode="External"/><Relationship Id="rId16" Type="http://schemas.openxmlformats.org/officeDocument/2006/relationships/hyperlink" Target="https://pohiseadus.ee/sisu/3511/paragrahv_40" TargetMode="External"/><Relationship Id="rId20" Type="http://schemas.openxmlformats.org/officeDocument/2006/relationships/hyperlink" Target="https://pohiseadus.ee/sisu/3519/paragrahv_48" TargetMode="External"/><Relationship Id="rId29" Type="http://schemas.openxmlformats.org/officeDocument/2006/relationships/hyperlink" Target="https://pohiseadus.ee/sisu/3609/paragrahv_129" TargetMode="External"/><Relationship Id="rId1" Type="http://schemas.openxmlformats.org/officeDocument/2006/relationships/hyperlink" Target="https://www.riigikogu.ee/tegevus/eelnoud/eelnou/355cdb98-81b2-3137-a2d6-e0d674aa340c/Kirikute%20ja%20koguduste%20seadus/" TargetMode="External"/><Relationship Id="rId6" Type="http://schemas.openxmlformats.org/officeDocument/2006/relationships/hyperlink" Target="https://www.riigikogu.ee/tegevus/eelnoud/eelnou/355cdb98-81b2-3137-a2d6-e0d674aa340c/Kirikute%20ja%20koguduste%20seadus/" TargetMode="External"/><Relationship Id="rId11" Type="http://schemas.openxmlformats.org/officeDocument/2006/relationships/hyperlink" Target="https://www.riigikogu.ee/tegevus/eelnoud/eelnou/a63612bd-e8b4-4649-a0c7-38f852c7c34b/riigikogu-avalduse-moskva-patriarhaadi-kuulutamisest-venemaa-foderatsiooni-sojalist-agressiooni-toetavaks-institutsiooniks-eelnou-420-ae/" TargetMode="External"/><Relationship Id="rId24" Type="http://schemas.openxmlformats.org/officeDocument/2006/relationships/hyperlink" Target="https://www.consilium.europa.eu/uedocs/cms_data/docs/pressdata/EN/foraff/137585.pdf" TargetMode="External"/><Relationship Id="rId32" Type="http://schemas.openxmlformats.org/officeDocument/2006/relationships/hyperlink" Target="https://www.stat.ee/et/uudised/rahvaloendus-usku-omaks-pidavate-inimeste-osakaal-pusib-muutumatuna-oigeusk-jatkuvalt-levinuim" TargetMode="External"/><Relationship Id="rId5" Type="http://schemas.openxmlformats.org/officeDocument/2006/relationships/hyperlink" Target="https://www.siseministeerium.ee/sites/default/files/documents/2020-12/2012_religiooni_puudutavate_oigusaktide_analuus.pdf" TargetMode="External"/><Relationship Id="rId15" Type="http://schemas.openxmlformats.org/officeDocument/2006/relationships/hyperlink" Target="https://pohiseadus.ee/sisu/3511/paragrahv_40" TargetMode="External"/><Relationship Id="rId23" Type="http://schemas.openxmlformats.org/officeDocument/2006/relationships/hyperlink" Target="https://pohiseadus.ee/sisu/3519/paragrahv_48" TargetMode="External"/><Relationship Id="rId28" Type="http://schemas.openxmlformats.org/officeDocument/2006/relationships/hyperlink" Target="https://www.osce.org/files/f/documents/e/2/429389.pdf" TargetMode="External"/><Relationship Id="rId10" Type="http://schemas.openxmlformats.org/officeDocument/2006/relationships/hyperlink" Target="https://pace.coe.int/en/files/33511/html" TargetMode="External"/><Relationship Id="rId19" Type="http://schemas.openxmlformats.org/officeDocument/2006/relationships/hyperlink" Target="https://pohiseadus.ee/sisu/3516/paragrahv_45" TargetMode="External"/><Relationship Id="rId31" Type="http://schemas.openxmlformats.org/officeDocument/2006/relationships/hyperlink" Target="https://pohiseadus.ee/sisu/3525/paragrahv_54" TargetMode="External"/><Relationship Id="rId4" Type="http://schemas.openxmlformats.org/officeDocument/2006/relationships/hyperlink" Target="https://valitsus.ee/valitsuse-eesmargid-ja-tegevused/valitsemise-alused/koalitsioonilepe-2023-2027" TargetMode="External"/><Relationship Id="rId9" Type="http://schemas.openxmlformats.org/officeDocument/2006/relationships/hyperlink" Target="https://kapo.ee/sites/default/files/content_page_attachments/Aastaraamat%202023-2024.pdf" TargetMode="External"/><Relationship Id="rId14" Type="http://schemas.openxmlformats.org/officeDocument/2006/relationships/hyperlink" Target="https://www.inimoigusteraamat.ee/sites/default/files/2022-03/Inim%C3%B5igused_%C3%95iguskantsleri%20Kantselei%202022.pdf" TargetMode="External"/><Relationship Id="rId22" Type="http://schemas.openxmlformats.org/officeDocument/2006/relationships/hyperlink" Target="https://pohiseadus.ee/sisu/3519/paragrahv_48" TargetMode="External"/><Relationship Id="rId27" Type="http://schemas.openxmlformats.org/officeDocument/2006/relationships/hyperlink" Target="https://pohiseadus.ee/sisu/3482/paragrahv_11" TargetMode="External"/><Relationship Id="rId30" Type="http://schemas.openxmlformats.org/officeDocument/2006/relationships/hyperlink" Target="https://arhiiv.eki.ee/dict/ekss/index.cgi?Q=juhinduma" TargetMode="External"/><Relationship Id="rId8" Type="http://schemas.openxmlformats.org/officeDocument/2006/relationships/hyperlink" Target="https://www.valisluureamet.ee/doc/raport/2023-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D66A-CF78-4FF1-9297-7CACD425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13650</Words>
  <Characters>79175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Raina Liiv</cp:lastModifiedBy>
  <cp:revision>2</cp:revision>
  <dcterms:created xsi:type="dcterms:W3CDTF">2025-01-27T13:38:00Z</dcterms:created>
  <dcterms:modified xsi:type="dcterms:W3CDTF">2025-01-27T13:38:00Z</dcterms:modified>
</cp:coreProperties>
</file>