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AA8E3" w14:textId="77777777" w:rsidR="001B19B7" w:rsidRPr="00AD0EAB" w:rsidRDefault="001B19B7" w:rsidP="008D4C5A">
      <w:pPr>
        <w:spacing w:after="0"/>
      </w:pPr>
    </w:p>
    <w:p w14:paraId="1A5E0241" w14:textId="58AF3727" w:rsidR="001B19B7" w:rsidRPr="002E5B6A" w:rsidRDefault="00D27B44" w:rsidP="008D4C5A">
      <w:pPr>
        <w:pStyle w:val="eelnupealkiri"/>
        <w:spacing w:before="0" w:after="0"/>
        <w:contextualSpacing/>
        <w:rPr>
          <w:szCs w:val="32"/>
        </w:rPr>
      </w:pPr>
      <w:r>
        <w:rPr>
          <w:szCs w:val="32"/>
        </w:rPr>
        <w:t>Keeleseaduse</w:t>
      </w:r>
      <w:r w:rsidR="00F30557" w:rsidRPr="002E5B6A">
        <w:rPr>
          <w:szCs w:val="32"/>
        </w:rPr>
        <w:t xml:space="preserve"> muutmise </w:t>
      </w:r>
      <w:r w:rsidR="00C61BFC" w:rsidRPr="002E5B6A">
        <w:rPr>
          <w:szCs w:val="32"/>
        </w:rPr>
        <w:t xml:space="preserve">seaduse </w:t>
      </w:r>
      <w:r w:rsidR="001B19B7" w:rsidRPr="002E5B6A">
        <w:rPr>
          <w:szCs w:val="32"/>
        </w:rPr>
        <w:t>eelnõu seletuskiri</w:t>
      </w:r>
    </w:p>
    <w:p w14:paraId="6F144987" w14:textId="77777777" w:rsidR="00E8159B" w:rsidRPr="00AD0EAB" w:rsidRDefault="00E8159B" w:rsidP="008D4C5A">
      <w:pPr>
        <w:pStyle w:val="eelnupealkiri"/>
        <w:spacing w:before="0" w:after="0"/>
        <w:contextualSpacing/>
        <w:rPr>
          <w:sz w:val="24"/>
        </w:rPr>
      </w:pPr>
    </w:p>
    <w:p w14:paraId="23893FC5" w14:textId="77777777" w:rsidR="001B19B7" w:rsidRPr="00AD0EAB"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highlight w:val="yellow"/>
        </w:rPr>
      </w:pPr>
    </w:p>
    <w:p w14:paraId="63603F55" w14:textId="77777777" w:rsidR="001B19B7" w:rsidRPr="00AD0EAB"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AD0EAB">
        <w:rPr>
          <w:rFonts w:eastAsia="Times New Roman"/>
          <w:b/>
        </w:rPr>
        <w:t>I Sissejuhatus</w:t>
      </w:r>
    </w:p>
    <w:p w14:paraId="2610FBE6" w14:textId="2C7D698C" w:rsidR="00E14329" w:rsidRPr="00AD0EAB" w:rsidRDefault="00E143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highlight w:val="yellow"/>
        </w:rPr>
      </w:pPr>
    </w:p>
    <w:p w14:paraId="542F4AF9" w14:textId="7AD9B250" w:rsidR="00D94DFE" w:rsidRPr="002E5B6A" w:rsidRDefault="00E14329" w:rsidP="00632670">
      <w:pPr>
        <w:pStyle w:val="Normaallaadveeb"/>
        <w:shd w:val="clear" w:color="auto" w:fill="FFFFFF"/>
        <w:spacing w:before="0" w:beforeAutospacing="0" w:after="0" w:afterAutospacing="0"/>
        <w:jc w:val="both"/>
      </w:pPr>
      <w:r w:rsidRPr="002E5B6A">
        <w:t xml:space="preserve">Käesoleva eelnõuga </w:t>
      </w:r>
      <w:r w:rsidR="00BC4C88">
        <w:t>tõstetakse keeleseaduse rikkumisega seotud trahvimäärasid</w:t>
      </w:r>
      <w:r w:rsidR="00632670">
        <w:t xml:space="preserve"> ning täiendatakse seadust uute mõjutusvahenditega. </w:t>
      </w:r>
      <w:r w:rsidR="00D94DFE" w:rsidRPr="002E5B6A">
        <w:t xml:space="preserve">Seaduse vastuvõtmiseks on vajalik Riigikogu </w:t>
      </w:r>
      <w:r w:rsidR="00D2353E" w:rsidRPr="002E5B6A">
        <w:t xml:space="preserve"> </w:t>
      </w:r>
      <w:r w:rsidR="006C4FA9" w:rsidRPr="002E5B6A">
        <w:t>liht</w:t>
      </w:r>
      <w:r w:rsidR="00D2353E" w:rsidRPr="002E5B6A">
        <w:t>häälte</w:t>
      </w:r>
      <w:r w:rsidR="00D94DFE" w:rsidRPr="002E5B6A">
        <w:t>enamus.</w:t>
      </w:r>
    </w:p>
    <w:p w14:paraId="0F6EEF52" w14:textId="77777777" w:rsidR="005F24B6" w:rsidRPr="00AD0EAB" w:rsidRDefault="005F24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0BD10618" w14:textId="4EEA1D84" w:rsidR="001B19B7" w:rsidRDefault="001B19B7" w:rsidP="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AD0EAB">
        <w:rPr>
          <w:rFonts w:eastAsia="Times New Roman"/>
          <w:b/>
        </w:rPr>
        <w:t>II Seaduse eesmärk ja eelnõu sisu</w:t>
      </w:r>
    </w:p>
    <w:p w14:paraId="067B330A" w14:textId="77777777" w:rsidR="00B932BD" w:rsidRPr="00B932BD" w:rsidRDefault="00B932BD" w:rsidP="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14:paraId="63EBD514" w14:textId="448F59A9" w:rsidR="00F43E6D" w:rsidRPr="00B932BD" w:rsidRDefault="00B36E66" w:rsidP="00B932BD">
      <w:r w:rsidRPr="00B932BD">
        <w:t xml:space="preserve">Seaduse eesmärgiks on </w:t>
      </w:r>
      <w:r w:rsidR="00BC4C88" w:rsidRPr="00B932BD">
        <w:t>tõsta trahvimäärasid, sest</w:t>
      </w:r>
      <w:r w:rsidR="00024DFC" w:rsidRPr="00B932BD">
        <w:t xml:space="preserve"> </w:t>
      </w:r>
      <w:r w:rsidR="00BC4C88" w:rsidRPr="00B932BD">
        <w:t xml:space="preserve"> </w:t>
      </w:r>
      <w:r w:rsidR="00024DFC" w:rsidRPr="00B932BD">
        <w:t xml:space="preserve">nii füüsilised kui </w:t>
      </w:r>
      <w:r w:rsidR="00BC4C88" w:rsidRPr="00B932BD">
        <w:t xml:space="preserve">juriidilised isikud ei </w:t>
      </w:r>
      <w:r w:rsidR="00024DFC" w:rsidRPr="00B932BD">
        <w:t xml:space="preserve">täida </w:t>
      </w:r>
      <w:r w:rsidR="00BC4C88" w:rsidRPr="00B932BD">
        <w:t xml:space="preserve">keeleseadust </w:t>
      </w:r>
      <w:r w:rsidR="00024DFC" w:rsidRPr="00B932BD">
        <w:t>oodatud kvaliteedis</w:t>
      </w:r>
      <w:r w:rsidR="00BC4C88" w:rsidRPr="00B932BD">
        <w:t>. Sümboolsena mõjuva</w:t>
      </w:r>
      <w:r w:rsidR="00024DFC" w:rsidRPr="00B932BD">
        <w:t>te</w:t>
      </w:r>
      <w:r w:rsidR="00BC4C88" w:rsidRPr="00B932BD">
        <w:t xml:space="preserve"> trahvimäärade maksmine on muutunud mõnedele ettevõtetele lihtsamaks, kui keeleseaduse </w:t>
      </w:r>
      <w:r w:rsidR="00024DFC" w:rsidRPr="00B932BD">
        <w:t xml:space="preserve">nõuete </w:t>
      </w:r>
      <w:r w:rsidR="00BC4C88" w:rsidRPr="00B932BD">
        <w:t>täitmine</w:t>
      </w:r>
      <w:r w:rsidR="00024DFC" w:rsidRPr="00B932BD">
        <w:t>.</w:t>
      </w:r>
      <w:r w:rsidR="00BC4C88" w:rsidRPr="00B932BD">
        <w:t xml:space="preserve"> Seaduses sätestatud sanktsioon peab olema juriidilistele isikutele tunnetatav. Kui tegu on suure käibega äriühinguga</w:t>
      </w:r>
      <w:r w:rsidR="00024DFC" w:rsidRPr="00B932BD">
        <w:t>,</w:t>
      </w:r>
      <w:r w:rsidR="00BC4C88" w:rsidRPr="00B932BD">
        <w:t xml:space="preserve"> siis mõnesaja või mõne tuhande euro</w:t>
      </w:r>
      <w:r w:rsidR="008B567E" w:rsidRPr="00B932BD">
        <w:t xml:space="preserve"> suurused</w:t>
      </w:r>
      <w:r w:rsidR="00BC4C88" w:rsidRPr="00B932BD">
        <w:t xml:space="preserve"> trahvid ei motiveeri neid seadust hoolikalt täitma. Trahvide puhul säilib diskretsiooniõigus lähtuvalt ettevõtte suurusest ja rikkumise tõsidusest. Oluline on ülemmäärade tõstmine, sest hetkel on just suurte ettevõtete karistamise mõju on muutunud probleemseks väikeste trahvisummade tõttu.  </w:t>
      </w:r>
    </w:p>
    <w:p w14:paraId="226C0547" w14:textId="20721681" w:rsidR="00632670" w:rsidRDefault="00C824D2" w:rsidP="00B932BD">
      <w:pPr>
        <w:rPr>
          <w:color w:val="000000" w:themeColor="text1"/>
          <w:lang w:eastAsia="et-EE"/>
        </w:rPr>
      </w:pPr>
      <w:r w:rsidRPr="00B932BD">
        <w:t>Suureks probleemiks on tööandja poolt töötaja suhtes keeleoskusnõuete rakendamata jätmine, mistõttu tõstetakse paragrahv 36 sätestatud juriidilise isiku karistus seniselt 3200 eurolt kuni</w:t>
      </w:r>
      <w:r w:rsidRPr="00C67641">
        <w:rPr>
          <w:color w:val="333333"/>
          <w:shd w:val="clear" w:color="auto" w:fill="FAFAFA"/>
        </w:rPr>
        <w:t xml:space="preserve"> </w:t>
      </w:r>
      <w:r w:rsidRPr="00C67641">
        <w:rPr>
          <w:color w:val="000000" w:themeColor="text1"/>
          <w:lang w:eastAsia="et-EE"/>
        </w:rPr>
        <w:t xml:space="preserve">50 000 euroni. </w:t>
      </w:r>
      <w:bookmarkStart w:id="0" w:name="para37lg1"/>
      <w:r w:rsidR="00632670">
        <w:rPr>
          <w:color w:val="000000" w:themeColor="text1"/>
          <w:lang w:eastAsia="et-EE"/>
        </w:rPr>
        <w:t xml:space="preserve">Kui tegu on vähemalt viie miljonilise aastakäibega äriühinguga, siis rakendatakse trahvi määramist vastavalt käibele ning kehtestatakse trahvi laeks kuni viis protsenti käibest. Suuremaid äriühinguid ei ole senised trahvimäärad õiguskuulekale käitumisele suunanud, mistõttu tuleb rakendada tõhusamat mõjutusmeedet. </w:t>
      </w:r>
    </w:p>
    <w:bookmarkEnd w:id="0"/>
    <w:p w14:paraId="0A77C5CB" w14:textId="1CC13C57" w:rsidR="00C67641" w:rsidRDefault="00C824D2" w:rsidP="00C67641">
      <w:pPr>
        <w:rPr>
          <w:rFonts w:eastAsia="Times New Roman"/>
          <w:color w:val="000000"/>
          <w:bdr w:val="none" w:sz="0" w:space="0" w:color="auto" w:frame="1"/>
          <w:lang w:eastAsia="et-EE"/>
        </w:rPr>
      </w:pPr>
      <w:r w:rsidRPr="00C67641">
        <w:rPr>
          <w:rFonts w:eastAsia="Times New Roman"/>
          <w:color w:val="000000" w:themeColor="text1"/>
          <w:lang w:eastAsia="et-EE"/>
        </w:rPr>
        <w:t xml:space="preserve">Eesti keele kasutamise </w:t>
      </w:r>
      <w:r w:rsidR="00C77047">
        <w:rPr>
          <w:rFonts w:eastAsia="Times New Roman"/>
          <w:color w:val="000000" w:themeColor="text1"/>
          <w:lang w:eastAsia="et-EE"/>
        </w:rPr>
        <w:t>nõuete</w:t>
      </w:r>
      <w:r w:rsidRPr="00C67641">
        <w:rPr>
          <w:rFonts w:eastAsia="Times New Roman"/>
          <w:color w:val="000000" w:themeColor="text1"/>
          <w:lang w:eastAsia="et-EE"/>
        </w:rPr>
        <w:t xml:space="preserve"> rikkumise eest riigiasutuse, avalik-õigusliku juriidilise isiku või selle asutuse, kohaliku omavalitsuse asutuse, äriühingu, mittetulundusühingu, sihtasutuse või füüsilisest isikust ettevõtja asjaajamises toob senise </w:t>
      </w:r>
      <w:r w:rsidR="00C77047">
        <w:rPr>
          <w:rFonts w:eastAsia="Times New Roman"/>
          <w:color w:val="000000" w:themeColor="text1"/>
          <w:lang w:eastAsia="et-EE"/>
        </w:rPr>
        <w:t xml:space="preserve">1300 eurose ülemmäära </w:t>
      </w:r>
      <w:r w:rsidRPr="00C67641">
        <w:rPr>
          <w:rFonts w:eastAsia="Times New Roman"/>
          <w:color w:val="000000" w:themeColor="text1"/>
          <w:lang w:eastAsia="et-EE"/>
        </w:rPr>
        <w:t>asemel kaasa kuni 5</w:t>
      </w:r>
      <w:r w:rsidR="00C77047">
        <w:rPr>
          <w:rFonts w:eastAsia="Times New Roman"/>
          <w:color w:val="000000" w:themeColor="text1"/>
          <w:lang w:eastAsia="et-EE"/>
        </w:rPr>
        <w:t>0</w:t>
      </w:r>
      <w:r w:rsidRPr="00C67641">
        <w:rPr>
          <w:rFonts w:eastAsia="Times New Roman"/>
          <w:color w:val="000000" w:themeColor="text1"/>
          <w:lang w:eastAsia="et-EE"/>
        </w:rPr>
        <w:t xml:space="preserve"> 000 eurose trahvi. </w:t>
      </w:r>
      <w:r w:rsidR="00C67641" w:rsidRPr="00C67641">
        <w:t>Keeleseaduse paragrahvide 33</w:t>
      </w:r>
      <w:r w:rsidR="008B4224">
        <w:t xml:space="preserve"> lõikes 2 ning paragrahvide</w:t>
      </w:r>
      <w:r w:rsidR="00C67641" w:rsidRPr="00C67641">
        <w:t xml:space="preserve"> </w:t>
      </w:r>
      <w:r w:rsidR="00C67641" w:rsidRPr="00C67641">
        <w:rPr>
          <w:rFonts w:eastAsia="Times New Roman"/>
          <w:color w:val="000000"/>
          <w:bdr w:val="none" w:sz="0" w:space="0" w:color="auto" w:frame="1"/>
          <w:lang w:eastAsia="et-EE"/>
        </w:rPr>
        <w:t>35, 36 ja 37 lõigetes 1 sätestatud senine trahvide ülemmäär tõstetakse 300 trahviühikuni ehk maksim</w:t>
      </w:r>
      <w:r w:rsidR="00C67641">
        <w:rPr>
          <w:rFonts w:eastAsia="Times New Roman"/>
          <w:color w:val="000000"/>
          <w:bdr w:val="none" w:sz="0" w:space="0" w:color="auto" w:frame="1"/>
          <w:lang w:eastAsia="et-EE"/>
        </w:rPr>
        <w:t>um</w:t>
      </w:r>
      <w:r w:rsidR="00C67641" w:rsidRPr="00C67641">
        <w:rPr>
          <w:rFonts w:eastAsia="Times New Roman"/>
          <w:color w:val="000000"/>
          <w:bdr w:val="none" w:sz="0" w:space="0" w:color="auto" w:frame="1"/>
          <w:lang w:eastAsia="et-EE"/>
        </w:rPr>
        <w:t xml:space="preserve">määrani. </w:t>
      </w:r>
    </w:p>
    <w:p w14:paraId="5F6E90B4" w14:textId="57AB6775" w:rsidR="00FB5E68" w:rsidRDefault="00FB5E68" w:rsidP="00C67641">
      <w:pPr>
        <w:rPr>
          <w:rFonts w:eastAsia="Times New Roman"/>
          <w:color w:val="000000"/>
          <w:bdr w:val="none" w:sz="0" w:space="0" w:color="auto" w:frame="1"/>
          <w:lang w:eastAsia="et-EE"/>
        </w:rPr>
      </w:pPr>
      <w:r>
        <w:rPr>
          <w:rFonts w:eastAsia="Times New Roman"/>
          <w:color w:val="000000"/>
          <w:bdr w:val="none" w:sz="0" w:space="0" w:color="auto" w:frame="1"/>
          <w:lang w:eastAsia="et-EE"/>
        </w:rPr>
        <w:t>Eelnõuga tõstetakse sunniraha</w:t>
      </w:r>
      <w:r w:rsidR="00C77047">
        <w:rPr>
          <w:rFonts w:eastAsia="Times New Roman"/>
          <w:color w:val="000000"/>
          <w:bdr w:val="none" w:sz="0" w:space="0" w:color="auto" w:frame="1"/>
          <w:lang w:eastAsia="et-EE"/>
        </w:rPr>
        <w:t xml:space="preserve"> </w:t>
      </w:r>
      <w:r>
        <w:rPr>
          <w:rFonts w:eastAsia="Times New Roman"/>
          <w:color w:val="000000"/>
          <w:bdr w:val="none" w:sz="0" w:space="0" w:color="auto" w:frame="1"/>
          <w:lang w:eastAsia="et-EE"/>
        </w:rPr>
        <w:t xml:space="preserve">määra </w:t>
      </w:r>
      <w:r w:rsidR="00C77047">
        <w:rPr>
          <w:rFonts w:eastAsia="Times New Roman"/>
          <w:color w:val="000000"/>
          <w:bdr w:val="none" w:sz="0" w:space="0" w:color="auto" w:frame="1"/>
          <w:lang w:eastAsia="et-EE"/>
        </w:rPr>
        <w:t xml:space="preserve">asendustäitmisel seniselt 640 eurolt 25 000 eurole </w:t>
      </w:r>
      <w:r>
        <w:rPr>
          <w:rFonts w:eastAsia="Times New Roman"/>
          <w:color w:val="000000"/>
          <w:bdr w:val="none" w:sz="0" w:space="0" w:color="auto" w:frame="1"/>
          <w:lang w:eastAsia="et-EE"/>
        </w:rPr>
        <w:t xml:space="preserve">ning täiendava mõjutusvahendina äriühingute suhtes antakse võimalus </w:t>
      </w:r>
      <w:r>
        <w:rPr>
          <w:rFonts w:eastAsia="Times New Roman"/>
          <w:color w:val="000000" w:themeColor="text1"/>
          <w:lang w:eastAsia="et-EE"/>
        </w:rPr>
        <w:t>süstemaatilise keeleseaduse rikkumise korral rakendada kohtu loal ärikeeldu</w:t>
      </w:r>
      <w:r>
        <w:rPr>
          <w:rFonts w:eastAsia="Times New Roman"/>
          <w:color w:val="000000"/>
          <w:bdr w:val="none" w:sz="0" w:space="0" w:color="auto" w:frame="1"/>
          <w:lang w:eastAsia="et-EE"/>
        </w:rPr>
        <w:t xml:space="preserve">. </w:t>
      </w:r>
    </w:p>
    <w:p w14:paraId="6616CF16" w14:textId="77777777" w:rsidR="001B19B7" w:rsidRPr="002E5B6A"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2E5B6A">
        <w:rPr>
          <w:rFonts w:eastAsia="Times New Roman"/>
          <w:b/>
        </w:rPr>
        <w:t>III Eelnõu terminoloogia</w:t>
      </w:r>
    </w:p>
    <w:p w14:paraId="141374A2" w14:textId="77777777" w:rsidR="001B19B7" w:rsidRPr="002E5B6A"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496E2512" w14:textId="77777777" w:rsidR="001B19B7" w:rsidRPr="002E5B6A" w:rsidRDefault="00BF70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r w:rsidRPr="002E5B6A">
        <w:rPr>
          <w:rFonts w:eastAsia="Times New Roman"/>
        </w:rPr>
        <w:t>Eelnõu ei sisalda uusi, vähetuntud ega võõrkeelseid termineid.</w:t>
      </w:r>
    </w:p>
    <w:p w14:paraId="2191028D" w14:textId="77777777" w:rsidR="00BF7027" w:rsidRPr="002E5B6A" w:rsidRDefault="00BF70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531B9AFC" w14:textId="77777777" w:rsidR="001B19B7" w:rsidRPr="002E5B6A"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2E5B6A">
        <w:rPr>
          <w:rFonts w:eastAsia="Times New Roman"/>
          <w:b/>
        </w:rPr>
        <w:t>IV Eelnõu vastavus Euroopa Liidu õigusele</w:t>
      </w:r>
    </w:p>
    <w:p w14:paraId="6515A57D" w14:textId="77777777" w:rsidR="001B19B7" w:rsidRPr="002E5B6A"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highlight w:val="yellow"/>
        </w:rPr>
      </w:pPr>
    </w:p>
    <w:p w14:paraId="14A095C2" w14:textId="4F274F06" w:rsidR="0053795D" w:rsidRPr="002E5B6A" w:rsidRDefault="00B76687" w:rsidP="003822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r w:rsidRPr="002E5B6A">
        <w:rPr>
          <w:rFonts w:eastAsia="Times New Roman"/>
        </w:rPr>
        <w:t>Eelnõu ei ole seotud Euroopa Liidu õigusega</w:t>
      </w:r>
      <w:r w:rsidR="006C4FA9" w:rsidRPr="002E5B6A">
        <w:rPr>
          <w:rFonts w:eastAsia="Times New Roman"/>
        </w:rPr>
        <w:t xml:space="preserve">. </w:t>
      </w:r>
      <w:r w:rsidR="00FA66C2" w:rsidRPr="002E5B6A">
        <w:rPr>
          <w:rFonts w:eastAsia="Times New Roman"/>
        </w:rPr>
        <w:t xml:space="preserve"> </w:t>
      </w:r>
    </w:p>
    <w:p w14:paraId="07F21F1D" w14:textId="77777777" w:rsidR="00B76687" w:rsidRPr="002E5B6A" w:rsidRDefault="00B76687" w:rsidP="003822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67EBAE89" w14:textId="77777777" w:rsidR="00B932BD" w:rsidRDefault="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p>
    <w:p w14:paraId="56C12F99" w14:textId="77777777" w:rsidR="00B932BD" w:rsidRDefault="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p>
    <w:p w14:paraId="16A52049" w14:textId="77777777" w:rsidR="00B932BD" w:rsidRDefault="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p>
    <w:p w14:paraId="083DFCE9" w14:textId="77777777" w:rsidR="00B932BD" w:rsidRDefault="00B932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p>
    <w:p w14:paraId="4727CC5A" w14:textId="57D457ED" w:rsidR="001B19B7" w:rsidRPr="002E5B6A" w:rsidRDefault="001B1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2E5B6A">
        <w:rPr>
          <w:rFonts w:eastAsia="Times New Roman"/>
          <w:b/>
        </w:rPr>
        <w:t>V Seaduse mõjud</w:t>
      </w:r>
    </w:p>
    <w:p w14:paraId="5CD76160" w14:textId="77777777" w:rsidR="00E07A50" w:rsidRPr="002E5B6A" w:rsidRDefault="00E07A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7109F528" w14:textId="525AA273" w:rsidR="00302D2E" w:rsidRPr="002E5B6A" w:rsidRDefault="00E07A50" w:rsidP="004F2129">
      <w:pPr>
        <w:shd w:val="clear" w:color="auto" w:fill="FFFFFF"/>
        <w:spacing w:after="0"/>
        <w:rPr>
          <w:rFonts w:eastAsia="Times New Roman"/>
        </w:rPr>
      </w:pPr>
      <w:r w:rsidRPr="002E5B6A">
        <w:rPr>
          <w:rFonts w:eastAsia="Times New Roman"/>
        </w:rPr>
        <w:t xml:space="preserve">Eelnõu seadusena </w:t>
      </w:r>
      <w:r w:rsidR="006C4FA9" w:rsidRPr="002E5B6A">
        <w:rPr>
          <w:rFonts w:eastAsia="Times New Roman"/>
        </w:rPr>
        <w:t xml:space="preserve">vastuvõtmine aitab tagada </w:t>
      </w:r>
      <w:r w:rsidR="00BC4C88">
        <w:rPr>
          <w:rFonts w:eastAsia="Times New Roman"/>
        </w:rPr>
        <w:t>eesti keele paremat kaitset teenindussfääris</w:t>
      </w:r>
      <w:r w:rsidR="00FB5E68">
        <w:rPr>
          <w:rFonts w:eastAsia="Times New Roman"/>
        </w:rPr>
        <w:t>, äriühingutes, mittetulundusühingutes ja avalikus sektoris</w:t>
      </w:r>
      <w:r w:rsidR="00BC4C88">
        <w:rPr>
          <w:rFonts w:eastAsia="Times New Roman"/>
        </w:rPr>
        <w:t xml:space="preserve">, mõjutades </w:t>
      </w:r>
      <w:r w:rsidR="00FB5E68">
        <w:rPr>
          <w:rFonts w:eastAsia="Times New Roman"/>
        </w:rPr>
        <w:t xml:space="preserve">täiendavate meetmete kehtestamisega </w:t>
      </w:r>
      <w:r w:rsidR="008B4224">
        <w:rPr>
          <w:rFonts w:eastAsia="Times New Roman"/>
        </w:rPr>
        <w:t xml:space="preserve">keeleseaduse eirajaid </w:t>
      </w:r>
      <w:r w:rsidR="00FB5E68">
        <w:rPr>
          <w:rFonts w:eastAsia="Times New Roman"/>
        </w:rPr>
        <w:t>õigusku</w:t>
      </w:r>
      <w:r w:rsidR="00BC4C88">
        <w:rPr>
          <w:rFonts w:eastAsia="Times New Roman"/>
        </w:rPr>
        <w:t xml:space="preserve">ulekamale käitumisele. </w:t>
      </w:r>
      <w:r w:rsidR="008B4224">
        <w:rPr>
          <w:rFonts w:eastAsia="Times New Roman"/>
        </w:rPr>
        <w:t xml:space="preserve">Seadus tagab Keeleametile täiendavad võimalused oma ülesannete täitmiseks. </w:t>
      </w:r>
    </w:p>
    <w:p w14:paraId="46C6E67A" w14:textId="77777777" w:rsidR="001B19B7" w:rsidRPr="002E5B6A" w:rsidRDefault="001B1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5784C1D7" w14:textId="35E8745E" w:rsidR="001B19B7" w:rsidRPr="002E5B6A" w:rsidRDefault="00AE5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rPr>
      </w:pPr>
      <w:r w:rsidRPr="002E5B6A">
        <w:rPr>
          <w:rFonts w:eastAsia="Times New Roman"/>
          <w:b/>
        </w:rPr>
        <w:t xml:space="preserve">VI </w:t>
      </w:r>
      <w:r w:rsidR="001B19B7" w:rsidRPr="002E5B6A">
        <w:rPr>
          <w:rFonts w:eastAsia="Times New Roman"/>
          <w:b/>
        </w:rPr>
        <w:t>Seaduse rakendamiseks vajalikud kulutused ja seaduse rakendamise eeldatavad tulud</w:t>
      </w:r>
    </w:p>
    <w:p w14:paraId="1B0D480C" w14:textId="77777777" w:rsidR="001B19B7" w:rsidRPr="002E5B6A" w:rsidRDefault="001B1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1C0EB785" w14:textId="5F3B7FAE" w:rsidR="00B76687" w:rsidRPr="002E5B6A" w:rsidRDefault="00B76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r w:rsidRPr="002E5B6A">
        <w:rPr>
          <w:rFonts w:eastAsia="Times New Roman"/>
        </w:rPr>
        <w:t xml:space="preserve">Eelnõu rakendamisega </w:t>
      </w:r>
      <w:r w:rsidR="001336A1">
        <w:rPr>
          <w:rFonts w:eastAsia="Times New Roman"/>
        </w:rPr>
        <w:t xml:space="preserve">suurenevad trahvidest laekuvad tulud riigieelarvesse. </w:t>
      </w:r>
    </w:p>
    <w:p w14:paraId="4BAEBBE1" w14:textId="77777777" w:rsidR="00214E9D" w:rsidRPr="00AD0EAB" w:rsidRDefault="00214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p>
    <w:p w14:paraId="7506FCC3" w14:textId="15E7ABE5" w:rsidR="001B19B7" w:rsidRPr="00AD0EAB" w:rsidRDefault="001B19B7" w:rsidP="00114D0F">
      <w:pPr>
        <w:pBdr>
          <w:bottom w:val="single" w:sz="4" w:space="1" w:color="auto"/>
        </w:pBdr>
        <w:spacing w:after="0"/>
        <w:ind w:right="57"/>
        <w:rPr>
          <w:rFonts w:eastAsia="Times New Roman"/>
          <w:highlight w:val="yellow"/>
        </w:rPr>
      </w:pPr>
    </w:p>
    <w:p w14:paraId="73BA3426" w14:textId="77777777" w:rsidR="00965E9F" w:rsidRPr="00AD0EAB" w:rsidRDefault="00965E9F">
      <w:pPr>
        <w:pBdr>
          <w:bottom w:val="single" w:sz="4" w:space="1" w:color="auto"/>
        </w:pBdr>
        <w:spacing w:after="0"/>
        <w:ind w:right="57"/>
        <w:rPr>
          <w:rFonts w:eastAsia="Times New Roman"/>
        </w:rPr>
      </w:pPr>
    </w:p>
    <w:p w14:paraId="281BAA98" w14:textId="7CE881A1" w:rsidR="00617993" w:rsidRPr="00AD0EAB" w:rsidRDefault="0089494B" w:rsidP="0089494B">
      <w:pPr>
        <w:spacing w:after="0"/>
        <w:ind w:right="57"/>
      </w:pPr>
      <w:r w:rsidRPr="00AD0EAB">
        <w:t>Algata</w:t>
      </w:r>
      <w:r w:rsidR="00BE7B52" w:rsidRPr="00AD0EAB">
        <w:t>b Eesti Konservatiivse Rahvaerakonna</w:t>
      </w:r>
      <w:r w:rsidRPr="00AD0EAB">
        <w:t xml:space="preserve"> </w:t>
      </w:r>
      <w:r w:rsidRPr="007631AE">
        <w:t xml:space="preserve">fraktsioon </w:t>
      </w:r>
      <w:r w:rsidR="00B932BD" w:rsidRPr="007631AE">
        <w:t xml:space="preserve">                             </w:t>
      </w:r>
      <w:r w:rsidR="007631AE" w:rsidRPr="007631AE">
        <w:t>11</w:t>
      </w:r>
      <w:r w:rsidR="00B932BD">
        <w:t>.0</w:t>
      </w:r>
      <w:r w:rsidR="00621163">
        <w:t>4</w:t>
      </w:r>
      <w:r w:rsidR="00B932BD">
        <w:t>.202</w:t>
      </w:r>
      <w:r w:rsidR="00621163">
        <w:t>3</w:t>
      </w:r>
    </w:p>
    <w:p w14:paraId="049A8580" w14:textId="37003CDE" w:rsidR="00DD498A" w:rsidRPr="00AD0EAB" w:rsidRDefault="00DD498A" w:rsidP="0089494B">
      <w:pPr>
        <w:spacing w:after="0"/>
        <w:ind w:right="57"/>
      </w:pPr>
      <w:bookmarkStart w:id="1" w:name="_Hlk83077795"/>
    </w:p>
    <w:p w14:paraId="1F2BE16C" w14:textId="7173BEBA" w:rsidR="00DD498A" w:rsidRPr="00AD0EAB" w:rsidRDefault="00DD498A" w:rsidP="0089494B">
      <w:pPr>
        <w:spacing w:after="0"/>
        <w:ind w:right="57"/>
      </w:pPr>
    </w:p>
    <w:p w14:paraId="0068E541" w14:textId="339A6BB2" w:rsidR="00DD498A" w:rsidRPr="00AD0EAB" w:rsidRDefault="00DD498A" w:rsidP="0089494B">
      <w:pPr>
        <w:spacing w:after="0"/>
        <w:ind w:right="57"/>
      </w:pPr>
    </w:p>
    <w:p w14:paraId="62A13E1A" w14:textId="5ED8456F" w:rsidR="00DD498A" w:rsidRPr="00AD0EAB" w:rsidRDefault="00DD498A" w:rsidP="0089494B">
      <w:pPr>
        <w:spacing w:after="0"/>
        <w:ind w:right="57"/>
      </w:pPr>
    </w:p>
    <w:p w14:paraId="25DD45ED" w14:textId="6B0868C6" w:rsidR="00621163" w:rsidRPr="007631AE" w:rsidRDefault="007631AE" w:rsidP="0089494B">
      <w:pPr>
        <w:spacing w:after="0"/>
        <w:ind w:right="57"/>
      </w:pPr>
      <w:r>
        <w:t>Helle-Moonika Helme</w:t>
      </w:r>
    </w:p>
    <w:p w14:paraId="372287F5" w14:textId="255AD3B8" w:rsidR="00DD498A" w:rsidRPr="00AD0EAB" w:rsidRDefault="00BE7B52" w:rsidP="0089494B">
      <w:pPr>
        <w:spacing w:after="0"/>
        <w:ind w:right="57"/>
      </w:pPr>
      <w:r w:rsidRPr="00AD0EAB">
        <w:t xml:space="preserve">Eesti Konservatiivse Rahvaerakonna </w:t>
      </w:r>
      <w:r w:rsidR="00DD498A" w:rsidRPr="00AD0EAB">
        <w:t xml:space="preserve">fraktsiooni </w:t>
      </w:r>
      <w:r w:rsidR="007631AE">
        <w:t>ase</w:t>
      </w:r>
      <w:r w:rsidR="00DD498A" w:rsidRPr="00AD0EAB">
        <w:t>esimees</w:t>
      </w:r>
    </w:p>
    <w:p w14:paraId="3C5D5B2B" w14:textId="647F56F0" w:rsidR="00DD498A" w:rsidRPr="00AD0EAB" w:rsidRDefault="00DD498A" w:rsidP="0089494B">
      <w:pPr>
        <w:spacing w:after="0"/>
        <w:ind w:right="57"/>
      </w:pPr>
    </w:p>
    <w:bookmarkEnd w:id="1"/>
    <w:p w14:paraId="0437189F" w14:textId="50B840A9" w:rsidR="00DD498A" w:rsidRPr="00AD0EAB" w:rsidRDefault="00DD498A" w:rsidP="0089494B">
      <w:pPr>
        <w:spacing w:after="0"/>
        <w:ind w:right="57"/>
      </w:pPr>
    </w:p>
    <w:sectPr w:rsidR="00DD498A" w:rsidRPr="00AD0EA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7547D" w14:textId="77777777" w:rsidR="00EA0CBD" w:rsidRDefault="00EA0CBD" w:rsidP="002E001E">
      <w:pPr>
        <w:spacing w:after="0"/>
      </w:pPr>
      <w:r>
        <w:separator/>
      </w:r>
    </w:p>
  </w:endnote>
  <w:endnote w:type="continuationSeparator" w:id="0">
    <w:p w14:paraId="54D8BA0B" w14:textId="77777777" w:rsidR="00EA0CBD" w:rsidRDefault="00EA0CBD" w:rsidP="002E00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346E" w14:textId="77777777" w:rsidR="00A40319" w:rsidRDefault="00A40319">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654138"/>
      <w:docPartObj>
        <w:docPartGallery w:val="Page Numbers (Bottom of Page)"/>
        <w:docPartUnique/>
      </w:docPartObj>
    </w:sdtPr>
    <w:sdtContent>
      <w:p w14:paraId="41D5BB95" w14:textId="1340B270" w:rsidR="00A40319" w:rsidRDefault="00A40319">
        <w:pPr>
          <w:pStyle w:val="Jalus"/>
          <w:jc w:val="center"/>
        </w:pPr>
        <w:r>
          <w:fldChar w:fldCharType="begin"/>
        </w:r>
        <w:r>
          <w:instrText>PAGE   \* MERGEFORMAT</w:instrText>
        </w:r>
        <w:r>
          <w:fldChar w:fldCharType="separate"/>
        </w:r>
        <w:r w:rsidR="00D46ED1">
          <w:rPr>
            <w:noProof/>
          </w:rPr>
          <w:t>2</w:t>
        </w:r>
        <w:r>
          <w:fldChar w:fldCharType="end"/>
        </w:r>
      </w:p>
    </w:sdtContent>
  </w:sdt>
  <w:p w14:paraId="3F8A07C3" w14:textId="77777777" w:rsidR="002E001E" w:rsidRDefault="002E001E">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A7BE" w14:textId="77777777" w:rsidR="00A40319" w:rsidRDefault="00A4031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3EA41" w14:textId="77777777" w:rsidR="00EA0CBD" w:rsidRDefault="00EA0CBD" w:rsidP="002E001E">
      <w:pPr>
        <w:spacing w:after="0"/>
      </w:pPr>
      <w:r>
        <w:separator/>
      </w:r>
    </w:p>
  </w:footnote>
  <w:footnote w:type="continuationSeparator" w:id="0">
    <w:p w14:paraId="19F84FA7" w14:textId="77777777" w:rsidR="00EA0CBD" w:rsidRDefault="00EA0CBD" w:rsidP="002E00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02DCD" w14:textId="77777777" w:rsidR="00A40319" w:rsidRDefault="00A40319">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DB6B7" w14:textId="77777777" w:rsidR="00A40319" w:rsidRDefault="00A40319">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95489" w14:textId="77777777" w:rsidR="00A40319" w:rsidRDefault="00A40319">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B7"/>
    <w:rsid w:val="0000355A"/>
    <w:rsid w:val="00003842"/>
    <w:rsid w:val="000053B7"/>
    <w:rsid w:val="00010DC8"/>
    <w:rsid w:val="0002329B"/>
    <w:rsid w:val="00024DFC"/>
    <w:rsid w:val="0003050F"/>
    <w:rsid w:val="000421F0"/>
    <w:rsid w:val="000433A7"/>
    <w:rsid w:val="00053A00"/>
    <w:rsid w:val="00072C18"/>
    <w:rsid w:val="0007595A"/>
    <w:rsid w:val="00091E28"/>
    <w:rsid w:val="000A2205"/>
    <w:rsid w:val="000B24D8"/>
    <w:rsid w:val="000B4370"/>
    <w:rsid w:val="000D177A"/>
    <w:rsid w:val="000D28D6"/>
    <w:rsid w:val="000D29F2"/>
    <w:rsid w:val="000D2DB6"/>
    <w:rsid w:val="000D381F"/>
    <w:rsid w:val="000D7B39"/>
    <w:rsid w:val="000E1750"/>
    <w:rsid w:val="000F6538"/>
    <w:rsid w:val="00100396"/>
    <w:rsid w:val="0010140E"/>
    <w:rsid w:val="0010757B"/>
    <w:rsid w:val="00110497"/>
    <w:rsid w:val="00114D0F"/>
    <w:rsid w:val="00133585"/>
    <w:rsid w:val="001336A1"/>
    <w:rsid w:val="00133760"/>
    <w:rsid w:val="00173281"/>
    <w:rsid w:val="00176C8A"/>
    <w:rsid w:val="00184305"/>
    <w:rsid w:val="0018759D"/>
    <w:rsid w:val="00191F12"/>
    <w:rsid w:val="0019755B"/>
    <w:rsid w:val="001A7FD0"/>
    <w:rsid w:val="001B19B7"/>
    <w:rsid w:val="001B427E"/>
    <w:rsid w:val="001B772D"/>
    <w:rsid w:val="001D4191"/>
    <w:rsid w:val="001E1266"/>
    <w:rsid w:val="001E16EA"/>
    <w:rsid w:val="001E39EC"/>
    <w:rsid w:val="001F0662"/>
    <w:rsid w:val="002016BF"/>
    <w:rsid w:val="00214126"/>
    <w:rsid w:val="00214E9D"/>
    <w:rsid w:val="00235A54"/>
    <w:rsid w:val="0024077E"/>
    <w:rsid w:val="00255712"/>
    <w:rsid w:val="002766AF"/>
    <w:rsid w:val="002A5BD2"/>
    <w:rsid w:val="002A6A79"/>
    <w:rsid w:val="002B4485"/>
    <w:rsid w:val="002C2E1D"/>
    <w:rsid w:val="002D756A"/>
    <w:rsid w:val="002E001E"/>
    <w:rsid w:val="002E5B6A"/>
    <w:rsid w:val="002F0257"/>
    <w:rsid w:val="002F0717"/>
    <w:rsid w:val="002F52AE"/>
    <w:rsid w:val="00302D2E"/>
    <w:rsid w:val="003414FF"/>
    <w:rsid w:val="003505FC"/>
    <w:rsid w:val="003610E4"/>
    <w:rsid w:val="003814DD"/>
    <w:rsid w:val="003822EA"/>
    <w:rsid w:val="003A18C4"/>
    <w:rsid w:val="003B6419"/>
    <w:rsid w:val="003D53F4"/>
    <w:rsid w:val="003D5912"/>
    <w:rsid w:val="003F1EDC"/>
    <w:rsid w:val="0041381A"/>
    <w:rsid w:val="00421806"/>
    <w:rsid w:val="00421BFE"/>
    <w:rsid w:val="004228D7"/>
    <w:rsid w:val="004260A7"/>
    <w:rsid w:val="004275B3"/>
    <w:rsid w:val="0042762C"/>
    <w:rsid w:val="00427D77"/>
    <w:rsid w:val="004320E9"/>
    <w:rsid w:val="004335DC"/>
    <w:rsid w:val="004428FD"/>
    <w:rsid w:val="0044630E"/>
    <w:rsid w:val="00452426"/>
    <w:rsid w:val="00472CE0"/>
    <w:rsid w:val="00483707"/>
    <w:rsid w:val="00483A9D"/>
    <w:rsid w:val="00485BC2"/>
    <w:rsid w:val="00491111"/>
    <w:rsid w:val="004A7813"/>
    <w:rsid w:val="004C76AB"/>
    <w:rsid w:val="004D1019"/>
    <w:rsid w:val="004D4144"/>
    <w:rsid w:val="004D6C02"/>
    <w:rsid w:val="004E1C7F"/>
    <w:rsid w:val="004E5667"/>
    <w:rsid w:val="004F2129"/>
    <w:rsid w:val="00510851"/>
    <w:rsid w:val="0052306A"/>
    <w:rsid w:val="0053792D"/>
    <w:rsid w:val="0053795D"/>
    <w:rsid w:val="0056698D"/>
    <w:rsid w:val="00574E40"/>
    <w:rsid w:val="005841FF"/>
    <w:rsid w:val="00590F64"/>
    <w:rsid w:val="00591DFE"/>
    <w:rsid w:val="005952F7"/>
    <w:rsid w:val="005A0FBD"/>
    <w:rsid w:val="005A1432"/>
    <w:rsid w:val="005A670A"/>
    <w:rsid w:val="005B211E"/>
    <w:rsid w:val="005C07E6"/>
    <w:rsid w:val="005C2434"/>
    <w:rsid w:val="005E522D"/>
    <w:rsid w:val="005F24B6"/>
    <w:rsid w:val="00605A37"/>
    <w:rsid w:val="00613D7D"/>
    <w:rsid w:val="00621163"/>
    <w:rsid w:val="00627533"/>
    <w:rsid w:val="00632670"/>
    <w:rsid w:val="00633A6E"/>
    <w:rsid w:val="006359F6"/>
    <w:rsid w:val="006917E7"/>
    <w:rsid w:val="00693D3A"/>
    <w:rsid w:val="006A0C6C"/>
    <w:rsid w:val="006B4BFD"/>
    <w:rsid w:val="006C4FA9"/>
    <w:rsid w:val="006D72A5"/>
    <w:rsid w:val="006F78B9"/>
    <w:rsid w:val="0070455D"/>
    <w:rsid w:val="00704D4B"/>
    <w:rsid w:val="00714F7A"/>
    <w:rsid w:val="00726E96"/>
    <w:rsid w:val="00744285"/>
    <w:rsid w:val="00750AEF"/>
    <w:rsid w:val="0075576C"/>
    <w:rsid w:val="0076241D"/>
    <w:rsid w:val="007631AE"/>
    <w:rsid w:val="00791E9F"/>
    <w:rsid w:val="0079315C"/>
    <w:rsid w:val="007A178F"/>
    <w:rsid w:val="007A2D25"/>
    <w:rsid w:val="007D662D"/>
    <w:rsid w:val="007E145B"/>
    <w:rsid w:val="007E36E5"/>
    <w:rsid w:val="007F28F8"/>
    <w:rsid w:val="00814E37"/>
    <w:rsid w:val="00822752"/>
    <w:rsid w:val="00826481"/>
    <w:rsid w:val="0084029D"/>
    <w:rsid w:val="00840702"/>
    <w:rsid w:val="0085334A"/>
    <w:rsid w:val="008551AD"/>
    <w:rsid w:val="00871F70"/>
    <w:rsid w:val="008814AA"/>
    <w:rsid w:val="008861B2"/>
    <w:rsid w:val="008877EE"/>
    <w:rsid w:val="0089300D"/>
    <w:rsid w:val="0089494B"/>
    <w:rsid w:val="008A56C1"/>
    <w:rsid w:val="008B4224"/>
    <w:rsid w:val="008B567E"/>
    <w:rsid w:val="008C2166"/>
    <w:rsid w:val="008D4C5A"/>
    <w:rsid w:val="008D65B8"/>
    <w:rsid w:val="008E5C86"/>
    <w:rsid w:val="00912C4D"/>
    <w:rsid w:val="00915E9D"/>
    <w:rsid w:val="0091758C"/>
    <w:rsid w:val="0093351D"/>
    <w:rsid w:val="00935899"/>
    <w:rsid w:val="00940CE7"/>
    <w:rsid w:val="00950D28"/>
    <w:rsid w:val="00951218"/>
    <w:rsid w:val="009575A8"/>
    <w:rsid w:val="00964BE6"/>
    <w:rsid w:val="00965E9F"/>
    <w:rsid w:val="00966E03"/>
    <w:rsid w:val="00980F76"/>
    <w:rsid w:val="00991F22"/>
    <w:rsid w:val="0099736B"/>
    <w:rsid w:val="00997A71"/>
    <w:rsid w:val="009B26C0"/>
    <w:rsid w:val="009B7D1D"/>
    <w:rsid w:val="009C5BBF"/>
    <w:rsid w:val="009D1FDC"/>
    <w:rsid w:val="009D525C"/>
    <w:rsid w:val="00A00A21"/>
    <w:rsid w:val="00A0188A"/>
    <w:rsid w:val="00A03B4F"/>
    <w:rsid w:val="00A132D0"/>
    <w:rsid w:val="00A16B0F"/>
    <w:rsid w:val="00A26E13"/>
    <w:rsid w:val="00A26E39"/>
    <w:rsid w:val="00A33657"/>
    <w:rsid w:val="00A40319"/>
    <w:rsid w:val="00A70397"/>
    <w:rsid w:val="00A7062D"/>
    <w:rsid w:val="00A7452A"/>
    <w:rsid w:val="00A749F2"/>
    <w:rsid w:val="00A905DD"/>
    <w:rsid w:val="00A9390D"/>
    <w:rsid w:val="00A97C6E"/>
    <w:rsid w:val="00AA5B26"/>
    <w:rsid w:val="00AB2BA6"/>
    <w:rsid w:val="00AB5204"/>
    <w:rsid w:val="00AB5775"/>
    <w:rsid w:val="00AB5FC7"/>
    <w:rsid w:val="00AC05B1"/>
    <w:rsid w:val="00AD0EAB"/>
    <w:rsid w:val="00AE1287"/>
    <w:rsid w:val="00AE5BAE"/>
    <w:rsid w:val="00AF1B5A"/>
    <w:rsid w:val="00AF224D"/>
    <w:rsid w:val="00B12434"/>
    <w:rsid w:val="00B14EC2"/>
    <w:rsid w:val="00B27D2B"/>
    <w:rsid w:val="00B36E66"/>
    <w:rsid w:val="00B5180F"/>
    <w:rsid w:val="00B73BD7"/>
    <w:rsid w:val="00B76687"/>
    <w:rsid w:val="00B83E59"/>
    <w:rsid w:val="00B932BD"/>
    <w:rsid w:val="00BB48A1"/>
    <w:rsid w:val="00BC0852"/>
    <w:rsid w:val="00BC4C88"/>
    <w:rsid w:val="00BD48C9"/>
    <w:rsid w:val="00BE507A"/>
    <w:rsid w:val="00BE7B52"/>
    <w:rsid w:val="00BF7027"/>
    <w:rsid w:val="00C0154C"/>
    <w:rsid w:val="00C03009"/>
    <w:rsid w:val="00C1570B"/>
    <w:rsid w:val="00C24031"/>
    <w:rsid w:val="00C57F63"/>
    <w:rsid w:val="00C61BFC"/>
    <w:rsid w:val="00C67641"/>
    <w:rsid w:val="00C70060"/>
    <w:rsid w:val="00C70D86"/>
    <w:rsid w:val="00C77047"/>
    <w:rsid w:val="00C824D2"/>
    <w:rsid w:val="00C82B6F"/>
    <w:rsid w:val="00C931A0"/>
    <w:rsid w:val="00C9455F"/>
    <w:rsid w:val="00CA091A"/>
    <w:rsid w:val="00CA1EDA"/>
    <w:rsid w:val="00CB35DF"/>
    <w:rsid w:val="00CB45D9"/>
    <w:rsid w:val="00CD054B"/>
    <w:rsid w:val="00CD0AA7"/>
    <w:rsid w:val="00CD0D54"/>
    <w:rsid w:val="00CD57B1"/>
    <w:rsid w:val="00CF753C"/>
    <w:rsid w:val="00D14F02"/>
    <w:rsid w:val="00D2353E"/>
    <w:rsid w:val="00D27B44"/>
    <w:rsid w:val="00D338E6"/>
    <w:rsid w:val="00D34A21"/>
    <w:rsid w:val="00D371B3"/>
    <w:rsid w:val="00D46ED1"/>
    <w:rsid w:val="00D565A8"/>
    <w:rsid w:val="00D60B9C"/>
    <w:rsid w:val="00D61DF8"/>
    <w:rsid w:val="00D66F57"/>
    <w:rsid w:val="00D713D4"/>
    <w:rsid w:val="00D77BA3"/>
    <w:rsid w:val="00D9049A"/>
    <w:rsid w:val="00D93CDC"/>
    <w:rsid w:val="00D94DFE"/>
    <w:rsid w:val="00DA7113"/>
    <w:rsid w:val="00DB4D99"/>
    <w:rsid w:val="00DD498A"/>
    <w:rsid w:val="00DD768B"/>
    <w:rsid w:val="00DD797A"/>
    <w:rsid w:val="00E05D34"/>
    <w:rsid w:val="00E0753D"/>
    <w:rsid w:val="00E07551"/>
    <w:rsid w:val="00E07A50"/>
    <w:rsid w:val="00E14329"/>
    <w:rsid w:val="00E41F62"/>
    <w:rsid w:val="00E6471C"/>
    <w:rsid w:val="00E8159B"/>
    <w:rsid w:val="00E852EC"/>
    <w:rsid w:val="00E87D14"/>
    <w:rsid w:val="00E918E2"/>
    <w:rsid w:val="00E97156"/>
    <w:rsid w:val="00EA0530"/>
    <w:rsid w:val="00EA0CBD"/>
    <w:rsid w:val="00EC1391"/>
    <w:rsid w:val="00EC3E2C"/>
    <w:rsid w:val="00ED0155"/>
    <w:rsid w:val="00ED0592"/>
    <w:rsid w:val="00EF4340"/>
    <w:rsid w:val="00F00FF7"/>
    <w:rsid w:val="00F01D75"/>
    <w:rsid w:val="00F13729"/>
    <w:rsid w:val="00F158AF"/>
    <w:rsid w:val="00F22C03"/>
    <w:rsid w:val="00F23501"/>
    <w:rsid w:val="00F30557"/>
    <w:rsid w:val="00F42839"/>
    <w:rsid w:val="00F43E6D"/>
    <w:rsid w:val="00F55C94"/>
    <w:rsid w:val="00F77EDF"/>
    <w:rsid w:val="00F80A22"/>
    <w:rsid w:val="00FA3F28"/>
    <w:rsid w:val="00FA66C2"/>
    <w:rsid w:val="00FB5E68"/>
    <w:rsid w:val="00FC1D01"/>
    <w:rsid w:val="00FC5588"/>
    <w:rsid w:val="00FF370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52FD2"/>
  <w15:chartTrackingRefBased/>
  <w15:docId w15:val="{C6C41BDE-F30A-446A-8292-6B8A30C2D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B19B7"/>
    <w:pPr>
      <w:spacing w:after="240" w:line="240" w:lineRule="auto"/>
      <w:jc w:val="both"/>
    </w:pPr>
    <w:rPr>
      <w:rFonts w:ascii="Times New Roman" w:eastAsia="Calibri" w:hAnsi="Times New Roman" w:cs="Times New Roman"/>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2E001E"/>
    <w:pPr>
      <w:tabs>
        <w:tab w:val="center" w:pos="4536"/>
        <w:tab w:val="right" w:pos="9072"/>
      </w:tabs>
      <w:spacing w:after="0"/>
    </w:pPr>
  </w:style>
  <w:style w:type="character" w:customStyle="1" w:styleId="PisMrk">
    <w:name w:val="Päis Märk"/>
    <w:basedOn w:val="Liguvaikefont"/>
    <w:link w:val="Pis"/>
    <w:uiPriority w:val="99"/>
    <w:rsid w:val="002E001E"/>
    <w:rPr>
      <w:rFonts w:ascii="Times New Roman" w:eastAsia="Calibri" w:hAnsi="Times New Roman" w:cs="Times New Roman"/>
      <w:sz w:val="24"/>
      <w:szCs w:val="24"/>
    </w:rPr>
  </w:style>
  <w:style w:type="paragraph" w:styleId="Jalus">
    <w:name w:val="footer"/>
    <w:basedOn w:val="Normaallaad"/>
    <w:link w:val="JalusMrk"/>
    <w:uiPriority w:val="99"/>
    <w:unhideWhenUsed/>
    <w:rsid w:val="002E001E"/>
    <w:pPr>
      <w:tabs>
        <w:tab w:val="center" w:pos="4536"/>
        <w:tab w:val="right" w:pos="9072"/>
      </w:tabs>
      <w:spacing w:after="0"/>
    </w:pPr>
  </w:style>
  <w:style w:type="character" w:customStyle="1" w:styleId="JalusMrk">
    <w:name w:val="Jalus Märk"/>
    <w:basedOn w:val="Liguvaikefont"/>
    <w:link w:val="Jalus"/>
    <w:uiPriority w:val="99"/>
    <w:rsid w:val="002E001E"/>
    <w:rPr>
      <w:rFonts w:ascii="Times New Roman" w:eastAsia="Calibri" w:hAnsi="Times New Roman" w:cs="Times New Roman"/>
      <w:sz w:val="24"/>
      <w:szCs w:val="24"/>
    </w:rPr>
  </w:style>
  <w:style w:type="paragraph" w:styleId="Jutumullitekst">
    <w:name w:val="Balloon Text"/>
    <w:basedOn w:val="Normaallaad"/>
    <w:link w:val="JutumullitekstMrk"/>
    <w:uiPriority w:val="99"/>
    <w:semiHidden/>
    <w:unhideWhenUsed/>
    <w:rsid w:val="0095121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51218"/>
    <w:rPr>
      <w:rFonts w:ascii="Segoe UI" w:eastAsia="Calibri" w:hAnsi="Segoe UI" w:cs="Segoe UI"/>
      <w:sz w:val="18"/>
      <w:szCs w:val="18"/>
    </w:rPr>
  </w:style>
  <w:style w:type="character" w:customStyle="1" w:styleId="fontstyle01">
    <w:name w:val="fontstyle01"/>
    <w:basedOn w:val="Liguvaikefont"/>
    <w:rsid w:val="006D72A5"/>
    <w:rPr>
      <w:rFonts w:ascii="TimesNewRomanPSMT" w:hAnsi="TimesNewRomanPSMT" w:hint="default"/>
      <w:b w:val="0"/>
      <w:bCs w:val="0"/>
      <w:i w:val="0"/>
      <w:iCs w:val="0"/>
      <w:color w:val="000000"/>
      <w:sz w:val="24"/>
      <w:szCs w:val="24"/>
    </w:rPr>
  </w:style>
  <w:style w:type="paragraph" w:styleId="Loendilik">
    <w:name w:val="List Paragraph"/>
    <w:basedOn w:val="Normaallaad"/>
    <w:uiPriority w:val="34"/>
    <w:qFormat/>
    <w:rsid w:val="007E145B"/>
    <w:pPr>
      <w:ind w:left="720"/>
      <w:contextualSpacing/>
    </w:pPr>
  </w:style>
  <w:style w:type="paragraph" w:customStyle="1" w:styleId="eelnupealkiri">
    <w:name w:val="eelnõu pealkiri"/>
    <w:basedOn w:val="Normaallaad"/>
    <w:qFormat/>
    <w:rsid w:val="00CB45D9"/>
    <w:pPr>
      <w:widowControl w:val="0"/>
      <w:autoSpaceDN w:val="0"/>
      <w:adjustRightInd w:val="0"/>
      <w:spacing w:before="120" w:after="480"/>
      <w:jc w:val="center"/>
    </w:pPr>
    <w:rPr>
      <w:rFonts w:eastAsia="Times New Roman"/>
      <w:b/>
      <w:sz w:val="32"/>
      <w:lang w:eastAsia="et-EE"/>
    </w:rPr>
  </w:style>
  <w:style w:type="paragraph" w:styleId="Normaallaadveeb">
    <w:name w:val="Normal (Web)"/>
    <w:basedOn w:val="Normaallaad"/>
    <w:uiPriority w:val="99"/>
    <w:unhideWhenUsed/>
    <w:rsid w:val="002B4485"/>
    <w:pPr>
      <w:spacing w:before="100" w:beforeAutospacing="1" w:after="100" w:afterAutospacing="1"/>
      <w:jc w:val="left"/>
    </w:pPr>
    <w:rPr>
      <w:rFonts w:eastAsia="Times New Roman"/>
      <w:lang w:eastAsia="et-EE"/>
    </w:rPr>
  </w:style>
  <w:style w:type="paragraph" w:styleId="Allmrkusetekst">
    <w:name w:val="footnote text"/>
    <w:basedOn w:val="Normaallaad"/>
    <w:link w:val="AllmrkusetekstMrk"/>
    <w:uiPriority w:val="99"/>
    <w:semiHidden/>
    <w:unhideWhenUsed/>
    <w:rsid w:val="00E852EC"/>
    <w:pPr>
      <w:spacing w:after="0"/>
    </w:pPr>
    <w:rPr>
      <w:sz w:val="20"/>
      <w:szCs w:val="20"/>
    </w:rPr>
  </w:style>
  <w:style w:type="character" w:customStyle="1" w:styleId="AllmrkusetekstMrk">
    <w:name w:val="Allmärkuse tekst Märk"/>
    <w:basedOn w:val="Liguvaikefont"/>
    <w:link w:val="Allmrkusetekst"/>
    <w:uiPriority w:val="99"/>
    <w:semiHidden/>
    <w:rsid w:val="00E852EC"/>
    <w:rPr>
      <w:rFonts w:ascii="Times New Roman" w:eastAsia="Calibri" w:hAnsi="Times New Roman" w:cs="Times New Roman"/>
      <w:sz w:val="20"/>
      <w:szCs w:val="20"/>
    </w:rPr>
  </w:style>
  <w:style w:type="character" w:styleId="Allmrkuseviide">
    <w:name w:val="footnote reference"/>
    <w:basedOn w:val="Liguvaikefont"/>
    <w:uiPriority w:val="99"/>
    <w:semiHidden/>
    <w:unhideWhenUsed/>
    <w:rsid w:val="00E852EC"/>
    <w:rPr>
      <w:vertAlign w:val="superscript"/>
    </w:rPr>
  </w:style>
  <w:style w:type="character" w:customStyle="1" w:styleId="mm">
    <w:name w:val="mm"/>
    <w:basedOn w:val="Liguvaikefont"/>
    <w:rsid w:val="00AB5FC7"/>
  </w:style>
  <w:style w:type="character" w:styleId="Hperlink">
    <w:name w:val="Hyperlink"/>
    <w:basedOn w:val="Liguvaikefont"/>
    <w:uiPriority w:val="99"/>
    <w:semiHidden/>
    <w:unhideWhenUsed/>
    <w:rsid w:val="00AB5FC7"/>
    <w:rPr>
      <w:color w:val="0000FF"/>
      <w:u w:val="single"/>
    </w:rPr>
  </w:style>
  <w:style w:type="character" w:customStyle="1" w:styleId="tyhik">
    <w:name w:val="tyhik"/>
    <w:basedOn w:val="Liguvaikefont"/>
    <w:rsid w:val="00AB5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8704">
      <w:bodyDiv w:val="1"/>
      <w:marLeft w:val="0"/>
      <w:marRight w:val="0"/>
      <w:marTop w:val="0"/>
      <w:marBottom w:val="0"/>
      <w:divBdr>
        <w:top w:val="none" w:sz="0" w:space="0" w:color="auto"/>
        <w:left w:val="none" w:sz="0" w:space="0" w:color="auto"/>
        <w:bottom w:val="none" w:sz="0" w:space="0" w:color="auto"/>
        <w:right w:val="none" w:sz="0" w:space="0" w:color="auto"/>
      </w:divBdr>
    </w:div>
    <w:div w:id="1122307939">
      <w:bodyDiv w:val="1"/>
      <w:marLeft w:val="0"/>
      <w:marRight w:val="0"/>
      <w:marTop w:val="0"/>
      <w:marBottom w:val="0"/>
      <w:divBdr>
        <w:top w:val="none" w:sz="0" w:space="0" w:color="auto"/>
        <w:left w:val="none" w:sz="0" w:space="0" w:color="auto"/>
        <w:bottom w:val="none" w:sz="0" w:space="0" w:color="auto"/>
        <w:right w:val="none" w:sz="0" w:space="0" w:color="auto"/>
      </w:divBdr>
    </w:div>
    <w:div w:id="1454908557">
      <w:bodyDiv w:val="1"/>
      <w:marLeft w:val="0"/>
      <w:marRight w:val="0"/>
      <w:marTop w:val="0"/>
      <w:marBottom w:val="0"/>
      <w:divBdr>
        <w:top w:val="none" w:sz="0" w:space="0" w:color="auto"/>
        <w:left w:val="none" w:sz="0" w:space="0" w:color="auto"/>
        <w:bottom w:val="none" w:sz="0" w:space="0" w:color="auto"/>
        <w:right w:val="none" w:sz="0" w:space="0" w:color="auto"/>
      </w:divBdr>
    </w:div>
    <w:div w:id="1860384776">
      <w:bodyDiv w:val="1"/>
      <w:marLeft w:val="0"/>
      <w:marRight w:val="0"/>
      <w:marTop w:val="0"/>
      <w:marBottom w:val="0"/>
      <w:divBdr>
        <w:top w:val="none" w:sz="0" w:space="0" w:color="auto"/>
        <w:left w:val="none" w:sz="0" w:space="0" w:color="auto"/>
        <w:bottom w:val="none" w:sz="0" w:space="0" w:color="auto"/>
        <w:right w:val="none" w:sz="0" w:space="0" w:color="auto"/>
      </w:divBdr>
      <w:divsChild>
        <w:div w:id="5853047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430FE-6EEF-49CC-AE5E-626AA5911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2647</Characters>
  <Application>Microsoft Office Word</Application>
  <DocSecurity>0</DocSecurity>
  <Lines>22</Lines>
  <Paragraphs>6</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Kaari Tamm</dc:creator>
  <cp:keywords/>
  <dc:description/>
  <cp:lastModifiedBy>Aat Purje</cp:lastModifiedBy>
  <cp:revision>6</cp:revision>
  <cp:lastPrinted>2020-09-27T13:38:00Z</cp:lastPrinted>
  <dcterms:created xsi:type="dcterms:W3CDTF">2022-06-15T10:58:00Z</dcterms:created>
  <dcterms:modified xsi:type="dcterms:W3CDTF">2023-04-10T08:06:00Z</dcterms:modified>
</cp:coreProperties>
</file>