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AACDA" w14:textId="77777777" w:rsidR="002404B1" w:rsidRDefault="002404B1">
      <w:pPr>
        <w:pStyle w:val="Kehatekst"/>
        <w:spacing w:before="156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1310"/>
        <w:gridCol w:w="5741"/>
        <w:gridCol w:w="2685"/>
        <w:gridCol w:w="3365"/>
      </w:tblGrid>
      <w:tr w:rsidR="002404B1" w14:paraId="6F3B4221" w14:textId="77777777" w:rsidTr="00D668A2">
        <w:trPr>
          <w:trHeight w:val="2291"/>
        </w:trPr>
        <w:tc>
          <w:tcPr>
            <w:tcW w:w="14251" w:type="dxa"/>
            <w:gridSpan w:val="5"/>
          </w:tcPr>
          <w:p w14:paraId="6545E0E3" w14:textId="77777777" w:rsidR="002404B1" w:rsidRDefault="00B34266">
            <w:pPr>
              <w:pStyle w:val="TableParagraph"/>
              <w:spacing w:line="273" w:lineRule="exact"/>
              <w:ind w:left="20" w:right="4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Vastavustabel</w:t>
            </w:r>
          </w:p>
          <w:p w14:paraId="5309EA00" w14:textId="77777777" w:rsidR="00857C43" w:rsidRDefault="00857C43">
            <w:pPr>
              <w:pStyle w:val="TableParagraph"/>
              <w:spacing w:line="273" w:lineRule="exact"/>
              <w:ind w:left="20" w:right="4"/>
              <w:jc w:val="center"/>
              <w:rPr>
                <w:b/>
                <w:sz w:val="24"/>
              </w:rPr>
            </w:pPr>
          </w:p>
          <w:p w14:paraId="44D15F6C" w14:textId="77777777" w:rsidR="002404B1" w:rsidRDefault="002404B1">
            <w:pPr>
              <w:pStyle w:val="TableParagraph"/>
              <w:rPr>
                <w:sz w:val="24"/>
              </w:rPr>
            </w:pPr>
          </w:p>
          <w:p w14:paraId="2F468ED9" w14:textId="77777777" w:rsidR="002404B1" w:rsidRDefault="00B34266">
            <w:pPr>
              <w:pStyle w:val="TableParagraph"/>
              <w:ind w:left="20" w:right="4"/>
              <w:jc w:val="center"/>
              <w:rPr>
                <w:sz w:val="24"/>
              </w:rPr>
            </w:pPr>
            <w:r>
              <w:rPr>
                <w:sz w:val="24"/>
              </w:rPr>
              <w:t>EUROOPA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PARLAMENDI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NÕUKOGU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DIREKTIIV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(EL)</w:t>
            </w:r>
            <w:r>
              <w:rPr>
                <w:spacing w:val="-2"/>
                <w:sz w:val="24"/>
              </w:rPr>
              <w:t xml:space="preserve"> 2024/1640,</w:t>
            </w:r>
          </w:p>
          <w:p w14:paraId="40E2E1CA" w14:textId="77777777" w:rsidR="002404B1" w:rsidRDefault="002404B1">
            <w:pPr>
              <w:pStyle w:val="TableParagraph"/>
              <w:spacing w:before="2"/>
              <w:rPr>
                <w:sz w:val="24"/>
              </w:rPr>
            </w:pPr>
          </w:p>
          <w:p w14:paraId="5AFCDCBF" w14:textId="77777777" w:rsidR="002404B1" w:rsidRDefault="00B34266">
            <w:pPr>
              <w:pStyle w:val="TableParagraph"/>
              <w:ind w:left="6468"/>
              <w:rPr>
                <w:sz w:val="24"/>
              </w:rPr>
            </w:pPr>
            <w:r>
              <w:rPr>
                <w:sz w:val="24"/>
              </w:rPr>
              <w:t xml:space="preserve">31. mai </w:t>
            </w:r>
            <w:r>
              <w:rPr>
                <w:spacing w:val="-2"/>
                <w:sz w:val="24"/>
              </w:rPr>
              <w:t>2024,</w:t>
            </w:r>
          </w:p>
          <w:p w14:paraId="31AD677A" w14:textId="77777777" w:rsidR="002404B1" w:rsidRDefault="002404B1">
            <w:pPr>
              <w:pStyle w:val="TableParagraph"/>
              <w:spacing w:before="5"/>
              <w:rPr>
                <w:sz w:val="24"/>
              </w:rPr>
            </w:pPr>
          </w:p>
          <w:p w14:paraId="3A5C110F" w14:textId="77777777" w:rsidR="002404B1" w:rsidRDefault="00B34266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mis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käsitleb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mehhanisme,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liikmesriigid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peavad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kehtestama,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tõkestada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finantssüsteemi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kasutamist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rahapesu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terrorismi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rahastamise eesmärgil, millega muudetakse direktiivi (EL) 2019/1937 ning muudetakse direktiivi (EL) 2015/849 ja tunnistatakse see kehtetuks</w:t>
            </w:r>
          </w:p>
          <w:p w14:paraId="23A25EC7" w14:textId="77777777" w:rsidR="00D668A2" w:rsidRDefault="00D668A2">
            <w:pPr>
              <w:pStyle w:val="TableParagraph"/>
              <w:ind w:left="20"/>
              <w:jc w:val="center"/>
              <w:rPr>
                <w:sz w:val="24"/>
              </w:rPr>
            </w:pPr>
          </w:p>
          <w:p w14:paraId="64676FDC" w14:textId="77777777" w:rsidR="00D668A2" w:rsidRDefault="00D668A2">
            <w:pPr>
              <w:pStyle w:val="TableParagraph"/>
              <w:ind w:left="20"/>
              <w:jc w:val="center"/>
              <w:rPr>
                <w:sz w:val="24"/>
              </w:rPr>
            </w:pPr>
          </w:p>
        </w:tc>
      </w:tr>
      <w:tr w:rsidR="002404B1" w14:paraId="001E637B" w14:textId="77777777">
        <w:trPr>
          <w:trHeight w:val="1379"/>
        </w:trPr>
        <w:tc>
          <w:tcPr>
            <w:tcW w:w="14251" w:type="dxa"/>
            <w:gridSpan w:val="5"/>
          </w:tcPr>
          <w:p w14:paraId="4F64EBD1" w14:textId="77777777" w:rsidR="002404B1" w:rsidRDefault="00B342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Tabelis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viidatud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õigusaktide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loetelu:</w:t>
            </w:r>
          </w:p>
          <w:p w14:paraId="6DB78644" w14:textId="77777777" w:rsidR="002404B1" w:rsidRDefault="002404B1">
            <w:pPr>
              <w:pStyle w:val="TableParagraph"/>
              <w:rPr>
                <w:sz w:val="24"/>
              </w:rPr>
            </w:pPr>
          </w:p>
          <w:p w14:paraId="34A6DAA3" w14:textId="77777777" w:rsidR="002404B1" w:rsidRDefault="00B34266">
            <w:pPr>
              <w:pStyle w:val="TableParagraph"/>
              <w:ind w:left="110" w:right="1227"/>
              <w:rPr>
                <w:sz w:val="24"/>
              </w:rPr>
            </w:pPr>
            <w:r>
              <w:rPr>
                <w:sz w:val="24"/>
              </w:rPr>
              <w:t>Rahapesu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terrorismi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rahastamise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tõkestamise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seadus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RahaPTS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https://www.riigiteataja.ee/akt/121062024050?leiaKehtiv</w:t>
              </w:r>
            </w:hyperlink>
            <w:r>
              <w:rPr>
                <w:sz w:val="24"/>
              </w:rPr>
              <w:t>) Tegelike kasusaajate andmekogu asutamine ja põhimäärus (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https://www.riigiteataja.ee/akt/111042023006</w:t>
              </w:r>
            </w:hyperlink>
            <w:r>
              <w:rPr>
                <w:sz w:val="24"/>
              </w:rPr>
              <w:t>)</w:t>
            </w:r>
          </w:p>
        </w:tc>
      </w:tr>
      <w:tr w:rsidR="002404B1" w14:paraId="7F52350F" w14:textId="77777777">
        <w:trPr>
          <w:trHeight w:val="272"/>
        </w:trPr>
        <w:tc>
          <w:tcPr>
            <w:tcW w:w="1150" w:type="dxa"/>
            <w:tcBorders>
              <w:bottom w:val="nil"/>
            </w:tcBorders>
          </w:tcPr>
          <w:p w14:paraId="28DB0501" w14:textId="77777777" w:rsidR="002404B1" w:rsidRDefault="00B34266">
            <w:pPr>
              <w:pStyle w:val="TableParagraph"/>
              <w:spacing w:line="253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EL-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1310" w:type="dxa"/>
            <w:tcBorders>
              <w:bottom w:val="nil"/>
            </w:tcBorders>
          </w:tcPr>
          <w:p w14:paraId="755BCE5B" w14:textId="77777777" w:rsidR="002404B1" w:rsidRDefault="00B34266">
            <w:pPr>
              <w:pStyle w:val="TableParagraph"/>
              <w:spacing w:line="253" w:lineRule="exact"/>
              <w:ind w:left="15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EL-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5741" w:type="dxa"/>
            <w:vMerge w:val="restart"/>
          </w:tcPr>
          <w:p w14:paraId="5E085CDD" w14:textId="77777777" w:rsidR="002404B1" w:rsidRDefault="002404B1">
            <w:pPr>
              <w:pStyle w:val="TableParagraph"/>
              <w:rPr>
                <w:sz w:val="24"/>
              </w:rPr>
            </w:pPr>
          </w:p>
        </w:tc>
        <w:tc>
          <w:tcPr>
            <w:tcW w:w="2685" w:type="dxa"/>
            <w:tcBorders>
              <w:bottom w:val="nil"/>
            </w:tcBorders>
          </w:tcPr>
          <w:p w14:paraId="01DF6208" w14:textId="77777777" w:rsidR="002404B1" w:rsidRDefault="00B34266">
            <w:pPr>
              <w:pStyle w:val="TableParagraph"/>
              <w:spacing w:line="253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EL-i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õigusakti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normi</w:t>
            </w:r>
          </w:p>
        </w:tc>
        <w:tc>
          <w:tcPr>
            <w:tcW w:w="3365" w:type="dxa"/>
            <w:tcBorders>
              <w:bottom w:val="nil"/>
            </w:tcBorders>
          </w:tcPr>
          <w:p w14:paraId="71C074EA" w14:textId="77777777" w:rsidR="002404B1" w:rsidRDefault="00B34266">
            <w:pPr>
              <w:pStyle w:val="TableParagraph"/>
              <w:spacing w:line="253" w:lineRule="exact"/>
              <w:ind w:left="8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Kommentaarid</w:t>
            </w:r>
          </w:p>
        </w:tc>
      </w:tr>
      <w:tr w:rsidR="002404B1" w14:paraId="763DADDA" w14:textId="77777777">
        <w:trPr>
          <w:trHeight w:val="266"/>
        </w:trPr>
        <w:tc>
          <w:tcPr>
            <w:tcW w:w="1150" w:type="dxa"/>
            <w:tcBorders>
              <w:top w:val="nil"/>
              <w:bottom w:val="nil"/>
            </w:tcBorders>
          </w:tcPr>
          <w:p w14:paraId="0FCA818E" w14:textId="77777777" w:rsidR="002404B1" w:rsidRDefault="00B34266">
            <w:pPr>
              <w:pStyle w:val="TableParagraph"/>
              <w:spacing w:line="24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õigusakti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66D8D6DC" w14:textId="77777777" w:rsidR="002404B1" w:rsidRDefault="00B34266">
            <w:pPr>
              <w:pStyle w:val="TableParagraph"/>
              <w:spacing w:line="246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õigusakti</w:t>
            </w:r>
          </w:p>
        </w:tc>
        <w:tc>
          <w:tcPr>
            <w:tcW w:w="5741" w:type="dxa"/>
            <w:vMerge/>
            <w:tcBorders>
              <w:top w:val="nil"/>
            </w:tcBorders>
          </w:tcPr>
          <w:p w14:paraId="27B7B18E" w14:textId="77777777" w:rsidR="002404B1" w:rsidRDefault="002404B1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</w:tcPr>
          <w:p w14:paraId="4D23632F" w14:textId="77777777" w:rsidR="002404B1" w:rsidRDefault="00B34266">
            <w:pPr>
              <w:pStyle w:val="TableParagraph"/>
              <w:spacing w:line="24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sisuliseks</w:t>
            </w:r>
          </w:p>
        </w:tc>
        <w:tc>
          <w:tcPr>
            <w:tcW w:w="3365" w:type="dxa"/>
            <w:tcBorders>
              <w:top w:val="nil"/>
              <w:bottom w:val="nil"/>
            </w:tcBorders>
          </w:tcPr>
          <w:p w14:paraId="61A0F0AB" w14:textId="77777777" w:rsidR="002404B1" w:rsidRDefault="002404B1">
            <w:pPr>
              <w:pStyle w:val="TableParagraph"/>
              <w:rPr>
                <w:sz w:val="18"/>
              </w:rPr>
            </w:pPr>
          </w:p>
        </w:tc>
      </w:tr>
      <w:tr w:rsidR="002404B1" w14:paraId="3437380A" w14:textId="77777777">
        <w:trPr>
          <w:trHeight w:val="266"/>
        </w:trPr>
        <w:tc>
          <w:tcPr>
            <w:tcW w:w="1150" w:type="dxa"/>
            <w:tcBorders>
              <w:top w:val="nil"/>
              <w:bottom w:val="nil"/>
            </w:tcBorders>
          </w:tcPr>
          <w:p w14:paraId="37438D51" w14:textId="77777777" w:rsidR="002404B1" w:rsidRDefault="00B34266">
            <w:pPr>
              <w:pStyle w:val="TableParagraph"/>
              <w:spacing w:line="246" w:lineRule="exact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norm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35911F7D" w14:textId="77777777" w:rsidR="002404B1" w:rsidRDefault="00B34266">
            <w:pPr>
              <w:pStyle w:val="TableParagraph"/>
              <w:spacing w:line="246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normi</w:t>
            </w:r>
          </w:p>
        </w:tc>
        <w:tc>
          <w:tcPr>
            <w:tcW w:w="5741" w:type="dxa"/>
            <w:vMerge/>
            <w:tcBorders>
              <w:top w:val="nil"/>
            </w:tcBorders>
          </w:tcPr>
          <w:p w14:paraId="1B71C7B1" w14:textId="77777777" w:rsidR="002404B1" w:rsidRDefault="002404B1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</w:tcPr>
          <w:p w14:paraId="77069D80" w14:textId="77777777" w:rsidR="002404B1" w:rsidRDefault="00B34266">
            <w:pPr>
              <w:pStyle w:val="TableParagraph"/>
              <w:spacing w:line="246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rakendamiseks</w:t>
            </w:r>
          </w:p>
        </w:tc>
        <w:tc>
          <w:tcPr>
            <w:tcW w:w="3365" w:type="dxa"/>
            <w:tcBorders>
              <w:top w:val="nil"/>
              <w:bottom w:val="nil"/>
            </w:tcBorders>
          </w:tcPr>
          <w:p w14:paraId="53D52D49" w14:textId="77777777" w:rsidR="002404B1" w:rsidRDefault="002404B1">
            <w:pPr>
              <w:pStyle w:val="TableParagraph"/>
              <w:rPr>
                <w:sz w:val="18"/>
              </w:rPr>
            </w:pPr>
          </w:p>
        </w:tc>
      </w:tr>
      <w:tr w:rsidR="002404B1" w14:paraId="731E46BA" w14:textId="77777777">
        <w:trPr>
          <w:trHeight w:val="266"/>
        </w:trPr>
        <w:tc>
          <w:tcPr>
            <w:tcW w:w="1150" w:type="dxa"/>
            <w:tcBorders>
              <w:top w:val="nil"/>
              <w:bottom w:val="nil"/>
            </w:tcBorders>
          </w:tcPr>
          <w:p w14:paraId="456DAE66" w14:textId="77777777" w:rsidR="002404B1" w:rsidRDefault="002404B1">
            <w:pPr>
              <w:pStyle w:val="TableParagraph"/>
              <w:rPr>
                <w:sz w:val="18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1BC865EF" w14:textId="77777777" w:rsidR="002404B1" w:rsidRDefault="00B34266">
            <w:pPr>
              <w:pStyle w:val="TableParagraph"/>
              <w:spacing w:line="246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ülevõtmise</w:t>
            </w:r>
          </w:p>
        </w:tc>
        <w:tc>
          <w:tcPr>
            <w:tcW w:w="5741" w:type="dxa"/>
            <w:vMerge/>
            <w:tcBorders>
              <w:top w:val="nil"/>
            </w:tcBorders>
          </w:tcPr>
          <w:p w14:paraId="71FB445C" w14:textId="77777777" w:rsidR="002404B1" w:rsidRDefault="002404B1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</w:tcPr>
          <w:p w14:paraId="4F7A62A6" w14:textId="77777777" w:rsidR="002404B1" w:rsidRDefault="00B34266">
            <w:pPr>
              <w:pStyle w:val="TableParagraph"/>
              <w:spacing w:line="246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kehtestatavad</w:t>
            </w:r>
          </w:p>
        </w:tc>
        <w:tc>
          <w:tcPr>
            <w:tcW w:w="3365" w:type="dxa"/>
            <w:tcBorders>
              <w:top w:val="nil"/>
              <w:bottom w:val="nil"/>
            </w:tcBorders>
          </w:tcPr>
          <w:p w14:paraId="2527636E" w14:textId="77777777" w:rsidR="002404B1" w:rsidRDefault="002404B1">
            <w:pPr>
              <w:pStyle w:val="TableParagraph"/>
              <w:rPr>
                <w:sz w:val="18"/>
              </w:rPr>
            </w:pPr>
          </w:p>
        </w:tc>
      </w:tr>
      <w:tr w:rsidR="002404B1" w14:paraId="64C5AF83" w14:textId="77777777" w:rsidTr="00D668A2">
        <w:trPr>
          <w:trHeight w:val="990"/>
        </w:trPr>
        <w:tc>
          <w:tcPr>
            <w:tcW w:w="1150" w:type="dxa"/>
            <w:tcBorders>
              <w:top w:val="nil"/>
            </w:tcBorders>
          </w:tcPr>
          <w:p w14:paraId="6B8C509E" w14:textId="77777777" w:rsidR="002404B1" w:rsidRDefault="002404B1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  <w:tcBorders>
              <w:top w:val="nil"/>
            </w:tcBorders>
          </w:tcPr>
          <w:p w14:paraId="00FDB1C4" w14:textId="77777777" w:rsidR="002404B1" w:rsidRDefault="00B34266">
            <w:pPr>
              <w:pStyle w:val="TableParagraph"/>
              <w:spacing w:line="26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kohustus</w:t>
            </w:r>
          </w:p>
        </w:tc>
        <w:tc>
          <w:tcPr>
            <w:tcW w:w="5741" w:type="dxa"/>
            <w:vMerge/>
            <w:tcBorders>
              <w:top w:val="nil"/>
            </w:tcBorders>
          </w:tcPr>
          <w:p w14:paraId="1F996321" w14:textId="77777777" w:rsidR="002404B1" w:rsidRDefault="002404B1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tcBorders>
              <w:top w:val="nil"/>
            </w:tcBorders>
          </w:tcPr>
          <w:p w14:paraId="5A7CA1EF" w14:textId="77777777" w:rsidR="002404B1" w:rsidRDefault="00B34266">
            <w:pPr>
              <w:pStyle w:val="TableParagraph"/>
              <w:spacing w:line="266" w:lineRule="exact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riigisisesed</w:t>
            </w:r>
            <w:r>
              <w:rPr>
                <w:b/>
                <w:spacing w:val="-2"/>
                <w:sz w:val="24"/>
              </w:rPr>
              <w:t xml:space="preserve"> õigusaktid</w:t>
            </w:r>
          </w:p>
        </w:tc>
        <w:tc>
          <w:tcPr>
            <w:tcW w:w="3365" w:type="dxa"/>
            <w:tcBorders>
              <w:top w:val="nil"/>
            </w:tcBorders>
          </w:tcPr>
          <w:p w14:paraId="7A5D34F6" w14:textId="77777777" w:rsidR="002404B1" w:rsidRDefault="002404B1">
            <w:pPr>
              <w:pStyle w:val="TableParagraph"/>
              <w:rPr>
                <w:sz w:val="24"/>
              </w:rPr>
            </w:pPr>
          </w:p>
        </w:tc>
      </w:tr>
    </w:tbl>
    <w:p w14:paraId="4786DBDB" w14:textId="77777777" w:rsidR="00D668A2" w:rsidRDefault="00D668A2">
      <w:pPr>
        <w:pStyle w:val="Kehatekst"/>
        <w:spacing w:before="190" w:after="1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416"/>
        <w:gridCol w:w="5672"/>
        <w:gridCol w:w="2693"/>
        <w:gridCol w:w="3373"/>
      </w:tblGrid>
      <w:tr w:rsidR="002404B1" w14:paraId="2B64CA94" w14:textId="77777777">
        <w:trPr>
          <w:trHeight w:val="2484"/>
        </w:trPr>
        <w:tc>
          <w:tcPr>
            <w:tcW w:w="1131" w:type="dxa"/>
          </w:tcPr>
          <w:p w14:paraId="6AAC6299" w14:textId="77777777" w:rsidR="002404B1" w:rsidRDefault="00B34266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416" w:type="dxa"/>
          </w:tcPr>
          <w:p w14:paraId="724F665D" w14:textId="77777777" w:rsidR="002404B1" w:rsidRDefault="00B3426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Jah</w:t>
            </w:r>
          </w:p>
        </w:tc>
        <w:tc>
          <w:tcPr>
            <w:tcW w:w="5672" w:type="dxa"/>
          </w:tcPr>
          <w:p w14:paraId="6B16F55E" w14:textId="77777777" w:rsidR="002404B1" w:rsidRDefault="00B342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444444"/>
                <w:sz w:val="24"/>
              </w:rPr>
              <w:t>Direktiivi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(EL)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2015/849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muudetakse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pacing w:val="-2"/>
                <w:sz w:val="24"/>
              </w:rPr>
              <w:t>järgmiselt:</w:t>
            </w:r>
          </w:p>
          <w:p w14:paraId="6AD01374" w14:textId="77777777" w:rsidR="002404B1" w:rsidRDefault="00B34266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color w:val="444444"/>
                <w:sz w:val="24"/>
              </w:rPr>
              <w:t>1)</w:t>
            </w:r>
            <w:r>
              <w:rPr>
                <w:color w:val="444444"/>
                <w:spacing w:val="-5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Artikli</w:t>
            </w:r>
            <w:r>
              <w:rPr>
                <w:color w:val="444444"/>
                <w:spacing w:val="-4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30</w:t>
            </w:r>
            <w:r>
              <w:rPr>
                <w:color w:val="444444"/>
                <w:spacing w:val="-4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lõike</w:t>
            </w:r>
            <w:r>
              <w:rPr>
                <w:color w:val="444444"/>
                <w:spacing w:val="-5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5</w:t>
            </w:r>
            <w:r>
              <w:rPr>
                <w:color w:val="444444"/>
                <w:spacing w:val="-4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esimene</w:t>
            </w:r>
            <w:r>
              <w:rPr>
                <w:color w:val="444444"/>
                <w:spacing w:val="-5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ja</w:t>
            </w:r>
            <w:r>
              <w:rPr>
                <w:color w:val="444444"/>
                <w:spacing w:val="-4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teine</w:t>
            </w:r>
            <w:r>
              <w:rPr>
                <w:color w:val="444444"/>
                <w:spacing w:val="-5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lõik</w:t>
            </w:r>
            <w:r>
              <w:rPr>
                <w:color w:val="444444"/>
                <w:spacing w:val="-4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 xml:space="preserve">asendatakse </w:t>
            </w:r>
            <w:r>
              <w:rPr>
                <w:color w:val="444444"/>
                <w:spacing w:val="-2"/>
                <w:sz w:val="24"/>
              </w:rPr>
              <w:t>järgmisega:</w:t>
            </w:r>
          </w:p>
          <w:p w14:paraId="4B87302B" w14:textId="77777777" w:rsidR="002404B1" w:rsidRDefault="00B34266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color w:val="444444"/>
                <w:sz w:val="24"/>
              </w:rPr>
              <w:t>„5.</w:t>
            </w:r>
            <w:r>
              <w:rPr>
                <w:color w:val="444444"/>
                <w:spacing w:val="80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Liikmesriigid</w:t>
            </w:r>
            <w:r>
              <w:rPr>
                <w:color w:val="444444"/>
                <w:spacing w:val="-6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tagavad,</w:t>
            </w:r>
            <w:r>
              <w:rPr>
                <w:color w:val="444444"/>
                <w:spacing w:val="-6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et</w:t>
            </w:r>
            <w:r>
              <w:rPr>
                <w:color w:val="444444"/>
                <w:spacing w:val="-6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tegelikult</w:t>
            </w:r>
            <w:r>
              <w:rPr>
                <w:color w:val="444444"/>
                <w:spacing w:val="-6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kasu</w:t>
            </w:r>
            <w:r>
              <w:rPr>
                <w:color w:val="444444"/>
                <w:spacing w:val="-6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saavaid omanikke käsitlev teave on igal juhul kättesaadav:</w:t>
            </w:r>
          </w:p>
          <w:p w14:paraId="1C4FB22C" w14:textId="77777777" w:rsidR="002404B1" w:rsidRDefault="00B34266">
            <w:pPr>
              <w:pStyle w:val="TableParagraph"/>
              <w:spacing w:before="120"/>
              <w:ind w:left="110" w:right="159"/>
              <w:rPr>
                <w:sz w:val="24"/>
              </w:rPr>
            </w:pPr>
            <w:r>
              <w:rPr>
                <w:color w:val="444444"/>
                <w:sz w:val="24"/>
              </w:rPr>
              <w:t>a)</w:t>
            </w:r>
            <w:r>
              <w:rPr>
                <w:color w:val="444444"/>
                <w:spacing w:val="-9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pädevatele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asutustele</w:t>
            </w:r>
            <w:r>
              <w:rPr>
                <w:color w:val="444444"/>
                <w:spacing w:val="-9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ja</w:t>
            </w:r>
            <w:r>
              <w:rPr>
                <w:color w:val="444444"/>
                <w:spacing w:val="-8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rahapesu</w:t>
            </w:r>
            <w:r>
              <w:rPr>
                <w:color w:val="444444"/>
                <w:spacing w:val="-8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andmebüroodele ilma piiranguteta;</w:t>
            </w:r>
          </w:p>
        </w:tc>
        <w:tc>
          <w:tcPr>
            <w:tcW w:w="2693" w:type="dxa"/>
          </w:tcPr>
          <w:p w14:paraId="3872FF94" w14:textId="77777777" w:rsidR="002404B1" w:rsidRDefault="00B34266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RahaPTS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78</w:t>
            </w:r>
          </w:p>
          <w:p w14:paraId="2EC39015" w14:textId="77777777" w:rsidR="002404B1" w:rsidRDefault="00B34266">
            <w:pPr>
              <w:pStyle w:val="TableParagraph"/>
              <w:spacing w:before="1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Tegelike kasusaajate andmekogu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asutamine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ja põhimäärus § 10 lg 2</w:t>
            </w:r>
          </w:p>
          <w:p w14:paraId="1F7B3BC4" w14:textId="77777777" w:rsidR="002404B1" w:rsidRDefault="00B34266">
            <w:pPr>
              <w:pStyle w:val="TableParagraph"/>
              <w:spacing w:before="120"/>
              <w:ind w:left="9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RahaPTS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 77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73" w:type="dxa"/>
          </w:tcPr>
          <w:p w14:paraId="55B08247" w14:textId="77777777" w:rsidR="002404B1" w:rsidRDefault="00B34266">
            <w:pPr>
              <w:pStyle w:val="TableParagraph"/>
              <w:ind w:left="108" w:right="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RahaPTS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78.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Andmete </w:t>
            </w:r>
            <w:r>
              <w:rPr>
                <w:b/>
                <w:spacing w:val="-2"/>
                <w:sz w:val="24"/>
              </w:rPr>
              <w:t>avalikustamine</w:t>
            </w:r>
          </w:p>
          <w:p w14:paraId="6F82C0D8" w14:textId="77777777" w:rsidR="002404B1" w:rsidRDefault="00B34266">
            <w:pPr>
              <w:pStyle w:val="TableParagraph"/>
              <w:ind w:left="588" w:right="78" w:hanging="360"/>
              <w:rPr>
                <w:sz w:val="24"/>
              </w:rPr>
            </w:pPr>
            <w:r>
              <w:rPr>
                <w:color w:val="1F1F1F"/>
                <w:sz w:val="24"/>
              </w:rPr>
              <w:t>1)</w:t>
            </w:r>
            <w:r>
              <w:rPr>
                <w:color w:val="1F1F1F"/>
                <w:spacing w:val="78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Tegeliku</w:t>
            </w:r>
            <w:r>
              <w:rPr>
                <w:color w:val="1F1F1F"/>
                <w:spacing w:val="-9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kasusaaja</w:t>
            </w:r>
            <w:r>
              <w:rPr>
                <w:color w:val="1F1F1F"/>
                <w:spacing w:val="-9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andmed ja nende kohta tehtud</w:t>
            </w:r>
          </w:p>
          <w:p w14:paraId="062D239F" w14:textId="77777777" w:rsidR="002404B1" w:rsidRDefault="00B34266">
            <w:pPr>
              <w:pStyle w:val="TableParagraph"/>
              <w:ind w:left="588" w:right="78"/>
              <w:rPr>
                <w:sz w:val="24"/>
              </w:rPr>
            </w:pPr>
            <w:r>
              <w:rPr>
                <w:color w:val="1F1F1F"/>
                <w:sz w:val="24"/>
              </w:rPr>
              <w:t>märked avalikustatakse äriregistri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>infosüsteemis.</w:t>
            </w:r>
          </w:p>
          <w:p w14:paraId="0CBC35B3" w14:textId="77777777" w:rsidR="002404B1" w:rsidRDefault="00B34266">
            <w:pPr>
              <w:pStyle w:val="TableParagraph"/>
              <w:spacing w:line="270" w:lineRule="atLeast"/>
              <w:ind w:left="588" w:right="216" w:hanging="360"/>
              <w:rPr>
                <w:sz w:val="24"/>
              </w:rPr>
            </w:pPr>
            <w:r>
              <w:rPr>
                <w:color w:val="1F1F1F"/>
                <w:sz w:val="24"/>
              </w:rPr>
              <w:t>3)</w:t>
            </w:r>
            <w:r>
              <w:rPr>
                <w:color w:val="1F1F1F"/>
                <w:spacing w:val="80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Tegeliku kasusaaja andmeid väljastatakse tasuta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kohustatud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isikule,</w:t>
            </w:r>
          </w:p>
        </w:tc>
      </w:tr>
    </w:tbl>
    <w:p w14:paraId="54BC4C3B" w14:textId="77777777" w:rsidR="002404B1" w:rsidRDefault="002404B1">
      <w:pPr>
        <w:spacing w:line="270" w:lineRule="atLeast"/>
        <w:rPr>
          <w:sz w:val="24"/>
        </w:rPr>
        <w:sectPr w:rsidR="002404B1">
          <w:headerReference w:type="default" r:id="rId9"/>
          <w:type w:val="continuous"/>
          <w:pgSz w:w="16840" w:h="11910" w:orient="landscape"/>
          <w:pgMar w:top="1400" w:right="1020" w:bottom="280" w:left="1300" w:header="710" w:footer="0" w:gutter="0"/>
          <w:pgNumType w:start="1"/>
          <w:cols w:space="708"/>
        </w:sectPr>
      </w:pPr>
    </w:p>
    <w:p w14:paraId="56C563AD" w14:textId="77777777" w:rsidR="002404B1" w:rsidRDefault="002404B1">
      <w:pPr>
        <w:pStyle w:val="Kehatekst"/>
        <w:spacing w:after="1"/>
        <w:rPr>
          <w:sz w:val="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416"/>
        <w:gridCol w:w="5672"/>
        <w:gridCol w:w="2693"/>
        <w:gridCol w:w="3373"/>
      </w:tblGrid>
      <w:tr w:rsidR="002404B1" w14:paraId="35309FBA" w14:textId="77777777">
        <w:trPr>
          <w:trHeight w:val="8907"/>
        </w:trPr>
        <w:tc>
          <w:tcPr>
            <w:tcW w:w="1131" w:type="dxa"/>
          </w:tcPr>
          <w:p w14:paraId="6D8DC16E" w14:textId="77777777" w:rsidR="002404B1" w:rsidRDefault="002404B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72429424" w14:textId="77777777" w:rsidR="002404B1" w:rsidRDefault="002404B1">
            <w:pPr>
              <w:pStyle w:val="TableParagraph"/>
              <w:rPr>
                <w:sz w:val="24"/>
              </w:rPr>
            </w:pPr>
          </w:p>
        </w:tc>
        <w:tc>
          <w:tcPr>
            <w:tcW w:w="5672" w:type="dxa"/>
          </w:tcPr>
          <w:p w14:paraId="7F3A1A97" w14:textId="77777777" w:rsidR="002404B1" w:rsidRDefault="00B34266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583" w:firstLine="0"/>
              <w:rPr>
                <w:sz w:val="24"/>
              </w:rPr>
            </w:pPr>
            <w:r>
              <w:rPr>
                <w:color w:val="444444"/>
                <w:sz w:val="24"/>
              </w:rPr>
              <w:t>kohustatud</w:t>
            </w:r>
            <w:r>
              <w:rPr>
                <w:color w:val="444444"/>
                <w:spacing w:val="-9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isikutele</w:t>
            </w:r>
            <w:r>
              <w:rPr>
                <w:color w:val="444444"/>
                <w:spacing w:val="-9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kliendi</w:t>
            </w:r>
            <w:r>
              <w:rPr>
                <w:color w:val="444444"/>
                <w:spacing w:val="-9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suhtes</w:t>
            </w:r>
            <w:r>
              <w:rPr>
                <w:color w:val="444444"/>
                <w:spacing w:val="-10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rakendatavate hoolsusmeetmete raames kooskõlas II peatükiga;</w:t>
            </w:r>
          </w:p>
          <w:p w14:paraId="731B1A40" w14:textId="77777777" w:rsidR="002404B1" w:rsidRDefault="00B34266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before="111"/>
              <w:ind w:right="891" w:firstLine="0"/>
              <w:rPr>
                <w:sz w:val="24"/>
              </w:rPr>
            </w:pPr>
            <w:r>
              <w:rPr>
                <w:color w:val="444444"/>
                <w:sz w:val="24"/>
              </w:rPr>
              <w:t>igale</w:t>
            </w:r>
            <w:r>
              <w:rPr>
                <w:color w:val="444444"/>
                <w:spacing w:val="-8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isikule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või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organisatsioonile,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kes</w:t>
            </w:r>
            <w:r>
              <w:rPr>
                <w:color w:val="444444"/>
                <w:spacing w:val="-8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suudab tõendada õigustatud huvi.</w:t>
            </w:r>
          </w:p>
          <w:p w14:paraId="71CAEBC7" w14:textId="77777777" w:rsidR="002404B1" w:rsidRDefault="00B34266">
            <w:pPr>
              <w:pStyle w:val="TableParagraph"/>
              <w:spacing w:before="121"/>
              <w:ind w:left="110"/>
              <w:rPr>
                <w:sz w:val="24"/>
              </w:rPr>
            </w:pPr>
            <w:r>
              <w:rPr>
                <w:color w:val="444444"/>
                <w:sz w:val="24"/>
              </w:rPr>
              <w:t>Esimese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lõigu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punktis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c osutatud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isikule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pacing w:val="-5"/>
                <w:sz w:val="24"/>
              </w:rPr>
              <w:t>või</w:t>
            </w:r>
          </w:p>
          <w:p w14:paraId="10C42C1B" w14:textId="77777777" w:rsidR="002404B1" w:rsidRDefault="00B34266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444444"/>
                <w:sz w:val="24"/>
              </w:rPr>
              <w:t>organisatsioonile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peab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olema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kättesaadav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pacing w:val="-4"/>
                <w:sz w:val="24"/>
              </w:rPr>
              <w:t>teave</w:t>
            </w:r>
          </w:p>
          <w:p w14:paraId="50DCB032" w14:textId="77777777" w:rsidR="002404B1" w:rsidRDefault="00B34266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color w:val="444444"/>
                <w:sz w:val="24"/>
              </w:rPr>
              <w:t>vähemalt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tegelikult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kasu</w:t>
            </w:r>
            <w:r>
              <w:rPr>
                <w:color w:val="444444"/>
                <w:spacing w:val="-5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saava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omaniku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nime,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sünnikuu ja -aasta, elukohariigi ja kodakondsuse ning kasu</w:t>
            </w:r>
          </w:p>
          <w:p w14:paraId="3D604455" w14:textId="77777777" w:rsidR="002404B1" w:rsidRDefault="00B34266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444444"/>
                <w:sz w:val="24"/>
              </w:rPr>
              <w:t>saamisega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seotud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huvi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laadi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ja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ulatuse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pacing w:val="-2"/>
                <w:sz w:val="24"/>
              </w:rPr>
              <w:t>kohta.“</w:t>
            </w:r>
          </w:p>
        </w:tc>
        <w:tc>
          <w:tcPr>
            <w:tcW w:w="2693" w:type="dxa"/>
          </w:tcPr>
          <w:p w14:paraId="312A4660" w14:textId="77777777" w:rsidR="002404B1" w:rsidRDefault="002404B1">
            <w:pPr>
              <w:pStyle w:val="TableParagraph"/>
              <w:rPr>
                <w:sz w:val="24"/>
              </w:rPr>
            </w:pPr>
          </w:p>
        </w:tc>
        <w:tc>
          <w:tcPr>
            <w:tcW w:w="3373" w:type="dxa"/>
          </w:tcPr>
          <w:p w14:paraId="3DDA8E04" w14:textId="77777777" w:rsidR="002404B1" w:rsidRDefault="00B34266">
            <w:pPr>
              <w:pStyle w:val="TableParagraph"/>
              <w:ind w:left="588" w:right="376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 xml:space="preserve">valitsusasutusele, </w:t>
            </w:r>
            <w:r>
              <w:rPr>
                <w:color w:val="1F1F1F"/>
                <w:sz w:val="24"/>
              </w:rPr>
              <w:t>Finantsinspektsioonile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 xml:space="preserve">ja </w:t>
            </w:r>
            <w:r>
              <w:rPr>
                <w:color w:val="1F1F1F"/>
                <w:spacing w:val="-2"/>
                <w:sz w:val="24"/>
              </w:rPr>
              <w:t>kohtule.</w:t>
            </w:r>
          </w:p>
          <w:p w14:paraId="048711B0" w14:textId="77777777" w:rsidR="002404B1" w:rsidRDefault="00B34266">
            <w:pPr>
              <w:pStyle w:val="TableParagraph"/>
              <w:spacing w:before="275" w:line="259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Tegelike kasusaajate andmekogu asutamine ja põhimäärus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Juurdepääs </w:t>
            </w:r>
            <w:r>
              <w:rPr>
                <w:b/>
                <w:spacing w:val="-2"/>
                <w:sz w:val="24"/>
              </w:rPr>
              <w:t>andmekogule</w:t>
            </w:r>
          </w:p>
          <w:p w14:paraId="4CBE456F" w14:textId="77777777" w:rsidR="002404B1" w:rsidRDefault="00B34266">
            <w:pPr>
              <w:pStyle w:val="TableParagraph"/>
              <w:spacing w:before="111"/>
              <w:ind w:left="108" w:right="78"/>
              <w:rPr>
                <w:sz w:val="24"/>
              </w:rPr>
            </w:pPr>
            <w:r>
              <w:rPr>
                <w:sz w:val="24"/>
              </w:rPr>
              <w:t>(2) Andmekogusse kantud tegelike kasusaajate ja usaldushalduste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andmed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 avalikud, kui õigusaktides sätestatust ei tulene teisiti.</w:t>
            </w:r>
          </w:p>
          <w:p w14:paraId="3A7A8B84" w14:textId="77777777" w:rsidR="002404B1" w:rsidRDefault="002404B1">
            <w:pPr>
              <w:pStyle w:val="TableParagraph"/>
              <w:spacing w:before="29"/>
              <w:rPr>
                <w:sz w:val="24"/>
              </w:rPr>
            </w:pPr>
          </w:p>
          <w:p w14:paraId="0A4718C7" w14:textId="77777777" w:rsidR="002404B1" w:rsidRDefault="00B34266">
            <w:pPr>
              <w:pStyle w:val="TableParagraph"/>
              <w:ind w:left="108" w:right="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RahaPTS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77.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Andmete </w:t>
            </w:r>
            <w:r>
              <w:rPr>
                <w:b/>
                <w:spacing w:val="-2"/>
                <w:sz w:val="24"/>
              </w:rPr>
              <w:t>esitamine</w:t>
            </w:r>
          </w:p>
          <w:p w14:paraId="648E4B41" w14:textId="77777777" w:rsidR="002404B1" w:rsidRDefault="002404B1">
            <w:pPr>
              <w:pStyle w:val="TableParagraph"/>
              <w:spacing w:before="116"/>
              <w:rPr>
                <w:sz w:val="24"/>
              </w:rPr>
            </w:pPr>
          </w:p>
          <w:p w14:paraId="41E9E8F6" w14:textId="77777777" w:rsidR="002404B1" w:rsidRDefault="00B34266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Lähtudes</w:t>
            </w:r>
            <w:r>
              <w:rPr>
                <w:spacing w:val="-2"/>
                <w:sz w:val="24"/>
              </w:rPr>
              <w:t xml:space="preserve"> käesoleva</w:t>
            </w:r>
          </w:p>
          <w:p w14:paraId="459AF1DE" w14:textId="77777777" w:rsidR="002404B1" w:rsidRDefault="00B34266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seaduse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lõigetes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2–</w:t>
            </w:r>
          </w:p>
          <w:p w14:paraId="643DBCF2" w14:textId="77777777" w:rsidR="002404B1" w:rsidRDefault="00B34266">
            <w:pPr>
              <w:pStyle w:val="TableParagraph"/>
              <w:ind w:left="828" w:right="7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§-s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76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sätestatust, esitab täisühing,</w:t>
            </w:r>
          </w:p>
          <w:p w14:paraId="2F866DF3" w14:textId="77777777" w:rsidR="002404B1" w:rsidRDefault="00B34266">
            <w:pPr>
              <w:pStyle w:val="TableParagraph"/>
              <w:ind w:left="828" w:right="216"/>
              <w:rPr>
                <w:sz w:val="24"/>
              </w:rPr>
            </w:pPr>
            <w:r>
              <w:rPr>
                <w:sz w:val="24"/>
              </w:rPr>
              <w:t>usaldusühing,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osaühing, aktsiaselts või</w:t>
            </w:r>
          </w:p>
          <w:p w14:paraId="5334DB8B" w14:textId="77777777" w:rsidR="002404B1" w:rsidRDefault="00B34266">
            <w:pPr>
              <w:pStyle w:val="TableParagraph"/>
              <w:ind w:left="828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tulundusühistu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äriregistri infosüsteemi kaudu tegelike kasusaajate andmekogusse oma tegeliku kasusaaja kohta järgmised andmed:</w:t>
            </w:r>
          </w:p>
          <w:p w14:paraId="2DD73C4A" w14:textId="77777777" w:rsidR="002404B1" w:rsidRDefault="00B34266">
            <w:pPr>
              <w:pStyle w:val="TableParagraph"/>
              <w:spacing w:line="270" w:lineRule="atLeast"/>
              <w:ind w:left="828" w:right="78" w:firstLine="12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isiku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nimi,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isikukood ja isikukoodi riik,</w:t>
            </w:r>
          </w:p>
        </w:tc>
      </w:tr>
    </w:tbl>
    <w:p w14:paraId="256C68EE" w14:textId="77777777" w:rsidR="002404B1" w:rsidRDefault="002404B1">
      <w:pPr>
        <w:spacing w:line="270" w:lineRule="atLeast"/>
        <w:rPr>
          <w:sz w:val="24"/>
        </w:rPr>
        <w:sectPr w:rsidR="002404B1">
          <w:pgSz w:w="16840" w:h="11910" w:orient="landscape"/>
          <w:pgMar w:top="1400" w:right="1020" w:bottom="280" w:left="1300" w:header="710" w:footer="0" w:gutter="0"/>
          <w:cols w:space="708"/>
        </w:sectPr>
      </w:pPr>
    </w:p>
    <w:p w14:paraId="4B023B71" w14:textId="77777777" w:rsidR="002404B1" w:rsidRDefault="002404B1">
      <w:pPr>
        <w:pStyle w:val="Kehatekst"/>
        <w:spacing w:after="1"/>
        <w:rPr>
          <w:sz w:val="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416"/>
        <w:gridCol w:w="5672"/>
        <w:gridCol w:w="2693"/>
        <w:gridCol w:w="3373"/>
      </w:tblGrid>
      <w:tr w:rsidR="002404B1" w14:paraId="1CACEEC3" w14:textId="77777777">
        <w:trPr>
          <w:trHeight w:val="8833"/>
        </w:trPr>
        <w:tc>
          <w:tcPr>
            <w:tcW w:w="1131" w:type="dxa"/>
          </w:tcPr>
          <w:p w14:paraId="2FAF34BE" w14:textId="77777777" w:rsidR="002404B1" w:rsidRDefault="002404B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6F873CEE" w14:textId="77777777" w:rsidR="002404B1" w:rsidRDefault="002404B1">
            <w:pPr>
              <w:pStyle w:val="TableParagraph"/>
              <w:rPr>
                <w:sz w:val="24"/>
              </w:rPr>
            </w:pPr>
          </w:p>
        </w:tc>
        <w:tc>
          <w:tcPr>
            <w:tcW w:w="5672" w:type="dxa"/>
          </w:tcPr>
          <w:p w14:paraId="3239637C" w14:textId="77777777" w:rsidR="002404B1" w:rsidRDefault="002404B1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5EAA4A9C" w14:textId="77777777" w:rsidR="002404B1" w:rsidRDefault="002404B1">
            <w:pPr>
              <w:pStyle w:val="TableParagraph"/>
              <w:rPr>
                <w:sz w:val="24"/>
              </w:rPr>
            </w:pPr>
          </w:p>
        </w:tc>
        <w:tc>
          <w:tcPr>
            <w:tcW w:w="3373" w:type="dxa"/>
          </w:tcPr>
          <w:p w14:paraId="45FD3636" w14:textId="77777777" w:rsidR="002404B1" w:rsidRDefault="00B34266">
            <w:pPr>
              <w:pStyle w:val="TableParagraph"/>
              <w:ind w:left="828" w:right="78"/>
              <w:rPr>
                <w:sz w:val="24"/>
              </w:rPr>
            </w:pPr>
            <w:r>
              <w:rPr>
                <w:sz w:val="24"/>
              </w:rPr>
              <w:t>isikukoodi puudumise korral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sünniaeg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-koht ning elukohariik;</w:t>
            </w:r>
          </w:p>
          <w:p w14:paraId="1E1592E8" w14:textId="77777777" w:rsidR="002404B1" w:rsidRDefault="00B34266">
            <w:pPr>
              <w:pStyle w:val="TableParagraph"/>
              <w:ind w:left="828" w:right="216" w:firstLine="120"/>
              <w:rPr>
                <w:sz w:val="24"/>
              </w:rPr>
            </w:pPr>
            <w:r>
              <w:rPr>
                <w:sz w:val="24"/>
              </w:rPr>
              <w:t>2) andmed isiku kontrolli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tegemise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viisi ja ulatuse kohta.</w:t>
            </w:r>
          </w:p>
          <w:p w14:paraId="1C764F0B" w14:textId="77777777" w:rsidR="00857C43" w:rsidRDefault="00857C43">
            <w:pPr>
              <w:pStyle w:val="TableParagraph"/>
              <w:ind w:left="828" w:right="216" w:firstLine="120"/>
              <w:rPr>
                <w:sz w:val="24"/>
              </w:rPr>
            </w:pPr>
          </w:p>
          <w:p w14:paraId="3CB1873A" w14:textId="77777777" w:rsidR="002404B1" w:rsidRDefault="00B3426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left="827" w:hanging="359"/>
              <w:rPr>
                <w:sz w:val="24"/>
              </w:rPr>
            </w:pPr>
            <w:r>
              <w:rPr>
                <w:color w:val="1F1F1F"/>
                <w:sz w:val="24"/>
              </w:rPr>
              <w:t>Lähtudes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>käesoleva</w:t>
            </w:r>
          </w:p>
          <w:p w14:paraId="019D97B6" w14:textId="77777777" w:rsidR="002404B1" w:rsidRDefault="00B34266">
            <w:pPr>
              <w:pStyle w:val="TableParagraph"/>
              <w:ind w:left="828" w:right="78"/>
              <w:rPr>
                <w:sz w:val="24"/>
              </w:rPr>
            </w:pPr>
            <w:r>
              <w:rPr>
                <w:color w:val="1F1F1F"/>
                <w:sz w:val="24"/>
              </w:rPr>
              <w:t>seaduse</w:t>
            </w:r>
            <w:r>
              <w:rPr>
                <w:color w:val="1F1F1F"/>
                <w:spacing w:val="-1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§</w:t>
            </w:r>
            <w:r>
              <w:rPr>
                <w:color w:val="1F1F1F"/>
                <w:spacing w:val="-10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9</w:t>
            </w:r>
            <w:r>
              <w:rPr>
                <w:color w:val="1F1F1F"/>
                <w:spacing w:val="-10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lõikest</w:t>
            </w:r>
            <w:r>
              <w:rPr>
                <w:color w:val="1F1F1F"/>
                <w:spacing w:val="-10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 xml:space="preserve">7, </w:t>
            </w:r>
            <w:r>
              <w:rPr>
                <w:color w:val="1F1F1F"/>
                <w:spacing w:val="-2"/>
                <w:sz w:val="24"/>
              </w:rPr>
              <w:t>esitab</w:t>
            </w:r>
          </w:p>
          <w:p w14:paraId="15D1DA37" w14:textId="77777777" w:rsidR="002404B1" w:rsidRDefault="00B34266">
            <w:pPr>
              <w:pStyle w:val="TableParagraph"/>
              <w:ind w:left="828" w:right="78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 xml:space="preserve">mittetulundusühing </w:t>
            </w:r>
            <w:r>
              <w:rPr>
                <w:color w:val="1F1F1F"/>
                <w:sz w:val="24"/>
              </w:rPr>
              <w:t xml:space="preserve">äriregistri infosüsteemi kaudu tegelike </w:t>
            </w:r>
            <w:r>
              <w:rPr>
                <w:color w:val="1F1F1F"/>
                <w:spacing w:val="-2"/>
                <w:sz w:val="24"/>
              </w:rPr>
              <w:t xml:space="preserve">kasusaajate </w:t>
            </w:r>
            <w:r>
              <w:rPr>
                <w:color w:val="1F1F1F"/>
                <w:sz w:val="24"/>
              </w:rPr>
              <w:t>andmekogusse oma tegeliku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kasusaaja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kohta järgmised andmed:</w:t>
            </w:r>
          </w:p>
          <w:p w14:paraId="2EAD3332" w14:textId="77777777" w:rsidR="002404B1" w:rsidRDefault="00B34266">
            <w:pPr>
              <w:pStyle w:val="TableParagraph"/>
              <w:numPr>
                <w:ilvl w:val="1"/>
                <w:numId w:val="3"/>
              </w:numPr>
              <w:tabs>
                <w:tab w:val="left" w:pos="1206"/>
              </w:tabs>
              <w:ind w:right="116" w:firstLine="120"/>
              <w:rPr>
                <w:sz w:val="24"/>
              </w:rPr>
            </w:pPr>
            <w:r>
              <w:rPr>
                <w:color w:val="1F1F1F"/>
                <w:sz w:val="24"/>
              </w:rPr>
              <w:t>isiku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nimi,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isikukood ja isikukoodi riik, isikukoodi puudumise korral sünniaeg ja -koht ning elukohariik;</w:t>
            </w:r>
          </w:p>
          <w:p w14:paraId="4591C185" w14:textId="77777777" w:rsidR="002404B1" w:rsidRPr="00857C43" w:rsidRDefault="00B34266">
            <w:pPr>
              <w:pStyle w:val="TableParagraph"/>
              <w:numPr>
                <w:ilvl w:val="1"/>
                <w:numId w:val="3"/>
              </w:numPr>
              <w:tabs>
                <w:tab w:val="left" w:pos="1206"/>
              </w:tabs>
              <w:ind w:right="321" w:firstLine="120"/>
              <w:rPr>
                <w:sz w:val="24"/>
              </w:rPr>
            </w:pPr>
            <w:r>
              <w:rPr>
                <w:color w:val="1F1F1F"/>
                <w:sz w:val="24"/>
              </w:rPr>
              <w:t>andmed isiku kontrolli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tegemise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viisi ja ulatuse kohta.</w:t>
            </w:r>
          </w:p>
          <w:p w14:paraId="32F8ED2C" w14:textId="77777777" w:rsidR="00857C43" w:rsidRDefault="00857C43">
            <w:pPr>
              <w:pStyle w:val="TableParagraph"/>
              <w:numPr>
                <w:ilvl w:val="1"/>
                <w:numId w:val="3"/>
              </w:numPr>
              <w:tabs>
                <w:tab w:val="left" w:pos="1206"/>
              </w:tabs>
              <w:ind w:right="321" w:firstLine="120"/>
              <w:rPr>
                <w:sz w:val="24"/>
              </w:rPr>
            </w:pPr>
          </w:p>
          <w:p w14:paraId="03B9DDEE" w14:textId="77777777" w:rsidR="002404B1" w:rsidRDefault="00B3426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left="827" w:hanging="359"/>
              <w:rPr>
                <w:sz w:val="24"/>
              </w:rPr>
            </w:pPr>
            <w:r>
              <w:rPr>
                <w:color w:val="1F1F1F"/>
                <w:sz w:val="24"/>
              </w:rPr>
              <w:t>Lähtudes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>käesoleva</w:t>
            </w:r>
          </w:p>
          <w:p w14:paraId="0C839DB9" w14:textId="77777777" w:rsidR="002404B1" w:rsidRDefault="00B34266">
            <w:pPr>
              <w:pStyle w:val="TableParagraph"/>
              <w:ind w:left="828" w:right="310"/>
              <w:rPr>
                <w:sz w:val="24"/>
              </w:rPr>
            </w:pPr>
            <w:r>
              <w:rPr>
                <w:color w:val="1F1F1F"/>
                <w:sz w:val="24"/>
              </w:rPr>
              <w:t>seaduse § 9 lõikest 7, esitab sihtasutus äriregistri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 xml:space="preserve">infosüsteemi kaudu tegelike </w:t>
            </w:r>
            <w:r>
              <w:rPr>
                <w:color w:val="1F1F1F"/>
                <w:spacing w:val="-2"/>
                <w:sz w:val="24"/>
              </w:rPr>
              <w:t xml:space="preserve">kasusaajate </w:t>
            </w:r>
            <w:r>
              <w:rPr>
                <w:color w:val="1F1F1F"/>
                <w:sz w:val="24"/>
              </w:rPr>
              <w:t>andmekogusse oma</w:t>
            </w:r>
          </w:p>
          <w:p w14:paraId="304686C5" w14:textId="77777777" w:rsidR="002404B1" w:rsidRDefault="00B34266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color w:val="1F1F1F"/>
                <w:sz w:val="24"/>
              </w:rPr>
              <w:t>tegeliku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kasusaaja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pacing w:val="-4"/>
                <w:sz w:val="24"/>
              </w:rPr>
              <w:t>kohta</w:t>
            </w:r>
          </w:p>
        </w:tc>
      </w:tr>
    </w:tbl>
    <w:p w14:paraId="31507559" w14:textId="77777777" w:rsidR="002404B1" w:rsidRDefault="002404B1">
      <w:pPr>
        <w:spacing w:line="264" w:lineRule="exact"/>
        <w:rPr>
          <w:sz w:val="24"/>
        </w:rPr>
        <w:sectPr w:rsidR="002404B1">
          <w:pgSz w:w="16840" w:h="11910" w:orient="landscape"/>
          <w:pgMar w:top="1400" w:right="1020" w:bottom="280" w:left="1300" w:header="710" w:footer="0" w:gutter="0"/>
          <w:cols w:space="708"/>
        </w:sectPr>
      </w:pPr>
    </w:p>
    <w:p w14:paraId="76B2AE3F" w14:textId="77777777" w:rsidR="002404B1" w:rsidRDefault="002404B1">
      <w:pPr>
        <w:pStyle w:val="Kehatekst"/>
        <w:spacing w:after="1"/>
        <w:rPr>
          <w:sz w:val="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416"/>
        <w:gridCol w:w="5672"/>
        <w:gridCol w:w="2693"/>
        <w:gridCol w:w="3373"/>
      </w:tblGrid>
      <w:tr w:rsidR="002404B1" w14:paraId="5B087D8A" w14:textId="77777777">
        <w:trPr>
          <w:trHeight w:val="4224"/>
        </w:trPr>
        <w:tc>
          <w:tcPr>
            <w:tcW w:w="1131" w:type="dxa"/>
          </w:tcPr>
          <w:p w14:paraId="3FD39BB3" w14:textId="77777777" w:rsidR="002404B1" w:rsidRDefault="002404B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340902C3" w14:textId="77777777" w:rsidR="002404B1" w:rsidRDefault="002404B1">
            <w:pPr>
              <w:pStyle w:val="TableParagraph"/>
              <w:rPr>
                <w:sz w:val="24"/>
              </w:rPr>
            </w:pPr>
          </w:p>
        </w:tc>
        <w:tc>
          <w:tcPr>
            <w:tcW w:w="5672" w:type="dxa"/>
          </w:tcPr>
          <w:p w14:paraId="58BBB96C" w14:textId="77777777" w:rsidR="002404B1" w:rsidRDefault="002404B1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34C5421F" w14:textId="77777777" w:rsidR="002404B1" w:rsidRDefault="002404B1">
            <w:pPr>
              <w:pStyle w:val="TableParagraph"/>
              <w:rPr>
                <w:sz w:val="24"/>
              </w:rPr>
            </w:pPr>
          </w:p>
        </w:tc>
        <w:tc>
          <w:tcPr>
            <w:tcW w:w="3373" w:type="dxa"/>
          </w:tcPr>
          <w:p w14:paraId="0E866998" w14:textId="77777777" w:rsidR="002404B1" w:rsidRDefault="00B34266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color w:val="1F1F1F"/>
                <w:sz w:val="24"/>
              </w:rPr>
              <w:t>järgmised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>andmed:</w:t>
            </w:r>
          </w:p>
          <w:p w14:paraId="558DA6E3" w14:textId="77777777" w:rsidR="002404B1" w:rsidRDefault="00B34266">
            <w:pPr>
              <w:pStyle w:val="TableParagraph"/>
              <w:numPr>
                <w:ilvl w:val="0"/>
                <w:numId w:val="2"/>
              </w:numPr>
              <w:tabs>
                <w:tab w:val="left" w:pos="1206"/>
              </w:tabs>
              <w:ind w:right="116" w:firstLine="120"/>
              <w:rPr>
                <w:sz w:val="24"/>
              </w:rPr>
            </w:pPr>
            <w:r>
              <w:rPr>
                <w:color w:val="1F1F1F"/>
                <w:sz w:val="24"/>
              </w:rPr>
              <w:t>isiku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nimi,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isikukood ja isikukoodi riik, isikukoodi puudumise korral sünniaeg ja -koht ning elukohariik;</w:t>
            </w:r>
          </w:p>
          <w:p w14:paraId="364834EC" w14:textId="77777777" w:rsidR="002404B1" w:rsidRPr="00857C43" w:rsidRDefault="00B34266">
            <w:pPr>
              <w:pStyle w:val="TableParagraph"/>
              <w:numPr>
                <w:ilvl w:val="0"/>
                <w:numId w:val="2"/>
              </w:numPr>
              <w:tabs>
                <w:tab w:val="left" w:pos="1206"/>
              </w:tabs>
              <w:ind w:right="321" w:firstLine="120"/>
              <w:rPr>
                <w:rFonts w:ascii="Arial"/>
                <w:sz w:val="21"/>
              </w:rPr>
            </w:pPr>
            <w:r>
              <w:rPr>
                <w:color w:val="1F1F1F"/>
                <w:sz w:val="24"/>
              </w:rPr>
              <w:t>andmed isiku kontrolli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tegemise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viisi ja ulatuse kohta</w:t>
            </w:r>
            <w:r>
              <w:rPr>
                <w:rFonts w:ascii="Arial"/>
                <w:color w:val="1F1F1F"/>
                <w:sz w:val="21"/>
              </w:rPr>
              <w:t>;</w:t>
            </w:r>
          </w:p>
          <w:p w14:paraId="73200CD1" w14:textId="77777777" w:rsidR="00857C43" w:rsidRDefault="00857C43" w:rsidP="00857C43">
            <w:pPr>
              <w:pStyle w:val="TableParagraph"/>
              <w:tabs>
                <w:tab w:val="left" w:pos="1206"/>
              </w:tabs>
              <w:ind w:left="948" w:right="321"/>
              <w:rPr>
                <w:rFonts w:ascii="Arial"/>
                <w:sz w:val="21"/>
              </w:rPr>
            </w:pPr>
          </w:p>
          <w:p w14:paraId="0B230F24" w14:textId="77777777" w:rsidR="002404B1" w:rsidRDefault="00B34266">
            <w:pPr>
              <w:pStyle w:val="TableParagraph"/>
              <w:spacing w:before="125"/>
              <w:ind w:left="108" w:right="2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RahaPTS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77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lõiked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1-3 jõustuvad ülaltoodud sõnastuses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aasta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1. </w:t>
            </w:r>
            <w:r>
              <w:rPr>
                <w:b/>
                <w:spacing w:val="-2"/>
                <w:sz w:val="24"/>
              </w:rPr>
              <w:t>juulil.</w:t>
            </w:r>
          </w:p>
        </w:tc>
      </w:tr>
      <w:tr w:rsidR="002404B1" w14:paraId="04D25055" w14:textId="77777777">
        <w:trPr>
          <w:trHeight w:val="4308"/>
        </w:trPr>
        <w:tc>
          <w:tcPr>
            <w:tcW w:w="1131" w:type="dxa"/>
          </w:tcPr>
          <w:p w14:paraId="6FC51070" w14:textId="77777777" w:rsidR="002404B1" w:rsidRDefault="00B34266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2)</w:t>
            </w:r>
          </w:p>
        </w:tc>
        <w:tc>
          <w:tcPr>
            <w:tcW w:w="1416" w:type="dxa"/>
          </w:tcPr>
          <w:p w14:paraId="76149BCF" w14:textId="77777777" w:rsidR="002404B1" w:rsidRDefault="00B3426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Jah</w:t>
            </w:r>
          </w:p>
        </w:tc>
        <w:tc>
          <w:tcPr>
            <w:tcW w:w="5672" w:type="dxa"/>
          </w:tcPr>
          <w:p w14:paraId="0FAA4F9C" w14:textId="77777777" w:rsidR="002404B1" w:rsidRDefault="00B342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444444"/>
                <w:sz w:val="24"/>
              </w:rPr>
              <w:t>Direktiivi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(EL)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2015/849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muudetakse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pacing w:val="-2"/>
                <w:sz w:val="24"/>
              </w:rPr>
              <w:t>järgmiselt:</w:t>
            </w:r>
          </w:p>
          <w:p w14:paraId="13BCCD72" w14:textId="77777777" w:rsidR="002404B1" w:rsidRDefault="00B34266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color w:val="444444"/>
                <w:sz w:val="24"/>
              </w:rPr>
              <w:t>Artikli</w:t>
            </w:r>
            <w:r>
              <w:rPr>
                <w:color w:val="444444"/>
                <w:spacing w:val="-4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31</w:t>
            </w:r>
            <w:r>
              <w:rPr>
                <w:color w:val="444444"/>
                <w:spacing w:val="-5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lõike</w:t>
            </w:r>
            <w:r>
              <w:rPr>
                <w:color w:val="444444"/>
                <w:spacing w:val="-6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4</w:t>
            </w:r>
            <w:r>
              <w:rPr>
                <w:color w:val="444444"/>
                <w:spacing w:val="-5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esimene</w:t>
            </w:r>
            <w:r>
              <w:rPr>
                <w:color w:val="444444"/>
                <w:spacing w:val="-6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ja</w:t>
            </w:r>
            <w:r>
              <w:rPr>
                <w:color w:val="444444"/>
                <w:spacing w:val="-6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teine</w:t>
            </w:r>
            <w:r>
              <w:rPr>
                <w:color w:val="444444"/>
                <w:spacing w:val="-6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lõik</w:t>
            </w:r>
            <w:r>
              <w:rPr>
                <w:color w:val="444444"/>
                <w:spacing w:val="-5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 xml:space="preserve">asendatakse </w:t>
            </w:r>
            <w:r>
              <w:rPr>
                <w:color w:val="444444"/>
                <w:spacing w:val="-2"/>
                <w:sz w:val="24"/>
              </w:rPr>
              <w:t>järgmisega:</w:t>
            </w:r>
          </w:p>
          <w:p w14:paraId="4D22439D" w14:textId="77777777" w:rsidR="002404B1" w:rsidRDefault="00B34266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color w:val="444444"/>
                <w:sz w:val="24"/>
              </w:rPr>
              <w:t>„4.</w:t>
            </w:r>
            <w:r>
              <w:rPr>
                <w:color w:val="444444"/>
                <w:spacing w:val="26"/>
                <w:sz w:val="24"/>
              </w:rPr>
              <w:t xml:space="preserve">  </w:t>
            </w:r>
            <w:r>
              <w:rPr>
                <w:color w:val="444444"/>
                <w:sz w:val="24"/>
              </w:rPr>
              <w:t>Liikmesriigid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tagavad,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et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teave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usaldusfondi</w:t>
            </w:r>
            <w:r>
              <w:rPr>
                <w:color w:val="444444"/>
                <w:spacing w:val="1"/>
                <w:sz w:val="24"/>
              </w:rPr>
              <w:t xml:space="preserve"> </w:t>
            </w:r>
            <w:r>
              <w:rPr>
                <w:color w:val="444444"/>
                <w:spacing w:val="-5"/>
                <w:sz w:val="24"/>
              </w:rPr>
              <w:t>või</w:t>
            </w:r>
          </w:p>
          <w:p w14:paraId="3688B687" w14:textId="77777777" w:rsidR="002404B1" w:rsidRDefault="00B34266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444444"/>
                <w:sz w:val="24"/>
              </w:rPr>
              <w:t>sellega</w:t>
            </w:r>
            <w:r>
              <w:rPr>
                <w:color w:val="444444"/>
                <w:spacing w:val="-8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sarnase</w:t>
            </w:r>
            <w:r>
              <w:rPr>
                <w:color w:val="444444"/>
                <w:spacing w:val="-8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õigusliku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üksuse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tegelikult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kasu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saavate omanike kohta on igal juhul kättesaadav:</w:t>
            </w:r>
          </w:p>
          <w:p w14:paraId="35CF2060" w14:textId="77777777" w:rsidR="002404B1" w:rsidRDefault="00B34266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  <w:tab w:val="left" w:pos="355"/>
              </w:tabs>
              <w:spacing w:before="120"/>
              <w:ind w:right="467" w:hanging="188"/>
              <w:rPr>
                <w:sz w:val="24"/>
              </w:rPr>
            </w:pPr>
            <w:r>
              <w:rPr>
                <w:color w:val="444444"/>
                <w:sz w:val="24"/>
              </w:rPr>
              <w:tab/>
              <w:t>pädevatele</w:t>
            </w:r>
            <w:r>
              <w:rPr>
                <w:color w:val="444444"/>
                <w:spacing w:val="-1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asutustele</w:t>
            </w:r>
            <w:r>
              <w:rPr>
                <w:color w:val="444444"/>
                <w:spacing w:val="-1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ja</w:t>
            </w:r>
            <w:r>
              <w:rPr>
                <w:color w:val="444444"/>
                <w:spacing w:val="-9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rahapesu</w:t>
            </w:r>
            <w:r>
              <w:rPr>
                <w:color w:val="444444"/>
                <w:spacing w:val="-9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andmebüroodele ilma piiranguteta;</w:t>
            </w:r>
          </w:p>
          <w:p w14:paraId="6619D9B7" w14:textId="77777777" w:rsidR="002404B1" w:rsidRDefault="00B34266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367"/>
              </w:tabs>
              <w:spacing w:before="120"/>
              <w:ind w:left="309" w:right="411" w:hanging="200"/>
              <w:rPr>
                <w:sz w:val="24"/>
              </w:rPr>
            </w:pPr>
            <w:r>
              <w:rPr>
                <w:color w:val="444444"/>
                <w:sz w:val="24"/>
              </w:rPr>
              <w:tab/>
              <w:t>kohustatud</w:t>
            </w:r>
            <w:r>
              <w:rPr>
                <w:color w:val="444444"/>
                <w:spacing w:val="-9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isikutele</w:t>
            </w:r>
            <w:r>
              <w:rPr>
                <w:color w:val="444444"/>
                <w:spacing w:val="-9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klientide</w:t>
            </w:r>
            <w:r>
              <w:rPr>
                <w:color w:val="444444"/>
                <w:spacing w:val="-9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suhtes</w:t>
            </w:r>
            <w:r>
              <w:rPr>
                <w:color w:val="444444"/>
                <w:spacing w:val="-10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rakendatavate hoolsusmeetmete raames kooskõlas II peatükiga;</w:t>
            </w:r>
          </w:p>
          <w:p w14:paraId="08C22F54" w14:textId="77777777" w:rsidR="002404B1" w:rsidRDefault="00B34266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  <w:tab w:val="left" w:pos="355"/>
              </w:tabs>
              <w:spacing w:before="121"/>
              <w:ind w:right="283" w:hanging="188"/>
              <w:rPr>
                <w:sz w:val="24"/>
              </w:rPr>
            </w:pPr>
            <w:r>
              <w:rPr>
                <w:color w:val="444444"/>
                <w:sz w:val="24"/>
              </w:rPr>
              <w:tab/>
              <w:t>igale füüsilisele või juriidilisele isikule, kes suudab tõendada, et tal on õigustatud huvi pääseda juurde tegelikult</w:t>
            </w:r>
            <w:r>
              <w:rPr>
                <w:color w:val="444444"/>
                <w:spacing w:val="-8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kasu</w:t>
            </w:r>
            <w:r>
              <w:rPr>
                <w:color w:val="444444"/>
                <w:spacing w:val="-8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saavaid</w:t>
            </w:r>
            <w:r>
              <w:rPr>
                <w:color w:val="444444"/>
                <w:spacing w:val="-8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omanikke</w:t>
            </w:r>
            <w:r>
              <w:rPr>
                <w:color w:val="444444"/>
                <w:spacing w:val="-8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käsitlevale</w:t>
            </w:r>
            <w:r>
              <w:rPr>
                <w:color w:val="444444"/>
                <w:spacing w:val="-8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teabele.</w:t>
            </w:r>
          </w:p>
        </w:tc>
        <w:tc>
          <w:tcPr>
            <w:tcW w:w="2693" w:type="dxa"/>
          </w:tcPr>
          <w:p w14:paraId="1C9E67EF" w14:textId="77777777" w:rsidR="002404B1" w:rsidRDefault="00B34266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RahaPTS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78</w:t>
            </w:r>
          </w:p>
          <w:p w14:paraId="0405FB11" w14:textId="77777777" w:rsidR="002404B1" w:rsidRDefault="00B34266">
            <w:pPr>
              <w:pStyle w:val="TableParagraph"/>
              <w:spacing w:before="1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Tegelike kasusaajate andmekogu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asutamine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ja põhimäärus § 10 lg 2</w:t>
            </w:r>
          </w:p>
          <w:p w14:paraId="747D7A56" w14:textId="77777777" w:rsidR="002404B1" w:rsidRDefault="00B34266">
            <w:pPr>
              <w:pStyle w:val="TableParagraph"/>
              <w:spacing w:before="120"/>
              <w:ind w:left="9" w:righ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RahaPTS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3373" w:type="dxa"/>
          </w:tcPr>
          <w:p w14:paraId="0CCB3A2B" w14:textId="77777777" w:rsidR="002404B1" w:rsidRDefault="00B34266">
            <w:pPr>
              <w:pStyle w:val="TableParagraph"/>
              <w:ind w:left="108" w:right="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RahaPTS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78.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Andmete </w:t>
            </w:r>
            <w:r>
              <w:rPr>
                <w:b/>
                <w:spacing w:val="-2"/>
                <w:sz w:val="24"/>
              </w:rPr>
              <w:t>avalikustamine</w:t>
            </w:r>
          </w:p>
          <w:p w14:paraId="6B834016" w14:textId="77777777" w:rsidR="002404B1" w:rsidRDefault="00B34266">
            <w:pPr>
              <w:pStyle w:val="TableParagraph"/>
              <w:ind w:left="588" w:right="78" w:hanging="360"/>
              <w:rPr>
                <w:sz w:val="24"/>
              </w:rPr>
            </w:pPr>
            <w:r>
              <w:rPr>
                <w:color w:val="1F1F1F"/>
                <w:sz w:val="24"/>
              </w:rPr>
              <w:t>2)</w:t>
            </w:r>
            <w:r>
              <w:rPr>
                <w:color w:val="1F1F1F"/>
                <w:spacing w:val="78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Tegeliku</w:t>
            </w:r>
            <w:r>
              <w:rPr>
                <w:color w:val="1F1F1F"/>
                <w:spacing w:val="-9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kasusaaja</w:t>
            </w:r>
            <w:r>
              <w:rPr>
                <w:color w:val="1F1F1F"/>
                <w:spacing w:val="-9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andmed ja nende kohta tehtud</w:t>
            </w:r>
          </w:p>
          <w:p w14:paraId="253E7C3D" w14:textId="77777777" w:rsidR="002404B1" w:rsidRDefault="00B34266">
            <w:pPr>
              <w:pStyle w:val="TableParagraph"/>
              <w:ind w:left="588" w:right="78"/>
              <w:rPr>
                <w:sz w:val="24"/>
              </w:rPr>
            </w:pPr>
            <w:r>
              <w:rPr>
                <w:color w:val="1F1F1F"/>
                <w:sz w:val="24"/>
              </w:rPr>
              <w:t>märked avalikustatakse äriregistri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>infosüsteemis.</w:t>
            </w:r>
          </w:p>
          <w:p w14:paraId="6930E788" w14:textId="77777777" w:rsidR="002404B1" w:rsidRDefault="00B34266">
            <w:pPr>
              <w:pStyle w:val="TableParagraph"/>
              <w:ind w:left="588" w:right="216" w:hanging="360"/>
              <w:rPr>
                <w:sz w:val="24"/>
              </w:rPr>
            </w:pPr>
            <w:r>
              <w:rPr>
                <w:color w:val="1F1F1F"/>
                <w:sz w:val="24"/>
              </w:rPr>
              <w:t>4)</w:t>
            </w:r>
            <w:r>
              <w:rPr>
                <w:color w:val="1F1F1F"/>
                <w:spacing w:val="80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Tegeliku kasusaaja andmeid väljastatakse tasuta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kohustatud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 xml:space="preserve">isikule, </w:t>
            </w:r>
            <w:r>
              <w:rPr>
                <w:color w:val="1F1F1F"/>
                <w:spacing w:val="-2"/>
                <w:sz w:val="24"/>
              </w:rPr>
              <w:t xml:space="preserve">valitsusasutusele, </w:t>
            </w:r>
            <w:r>
              <w:rPr>
                <w:color w:val="1F1F1F"/>
                <w:sz w:val="24"/>
              </w:rPr>
              <w:t xml:space="preserve">Finantsinspektsioonile ja </w:t>
            </w:r>
            <w:r>
              <w:rPr>
                <w:color w:val="1F1F1F"/>
                <w:spacing w:val="-2"/>
                <w:sz w:val="24"/>
              </w:rPr>
              <w:t>kohtule.</w:t>
            </w:r>
          </w:p>
          <w:p w14:paraId="142F2F2A" w14:textId="77777777" w:rsidR="002404B1" w:rsidRDefault="002404B1">
            <w:pPr>
              <w:pStyle w:val="TableParagraph"/>
              <w:rPr>
                <w:sz w:val="24"/>
              </w:rPr>
            </w:pPr>
          </w:p>
          <w:p w14:paraId="0D5D50C2" w14:textId="77777777" w:rsidR="00857C43" w:rsidRDefault="00857C43">
            <w:pPr>
              <w:pStyle w:val="TableParagraph"/>
              <w:rPr>
                <w:sz w:val="24"/>
              </w:rPr>
            </w:pPr>
          </w:p>
          <w:p w14:paraId="409C100B" w14:textId="77777777" w:rsidR="00857C43" w:rsidRDefault="00857C43">
            <w:pPr>
              <w:pStyle w:val="TableParagraph"/>
              <w:rPr>
                <w:sz w:val="24"/>
              </w:rPr>
            </w:pPr>
          </w:p>
          <w:p w14:paraId="7889B793" w14:textId="77777777" w:rsidR="00857C43" w:rsidRDefault="00857C43">
            <w:pPr>
              <w:pStyle w:val="TableParagraph"/>
              <w:rPr>
                <w:sz w:val="24"/>
              </w:rPr>
            </w:pPr>
          </w:p>
          <w:p w14:paraId="02E128F5" w14:textId="77777777" w:rsidR="00857C43" w:rsidRDefault="00857C43">
            <w:pPr>
              <w:pStyle w:val="TableParagraph"/>
              <w:rPr>
                <w:sz w:val="24"/>
              </w:rPr>
            </w:pPr>
          </w:p>
          <w:p w14:paraId="29C2ABF8" w14:textId="77777777" w:rsidR="00857C43" w:rsidRDefault="00857C43">
            <w:pPr>
              <w:pStyle w:val="TableParagraph"/>
              <w:rPr>
                <w:sz w:val="24"/>
              </w:rPr>
            </w:pPr>
          </w:p>
          <w:p w14:paraId="7C1F27F2" w14:textId="77777777" w:rsidR="00857C43" w:rsidRDefault="00857C43">
            <w:pPr>
              <w:pStyle w:val="TableParagraph"/>
              <w:rPr>
                <w:sz w:val="24"/>
              </w:rPr>
            </w:pPr>
          </w:p>
          <w:p w14:paraId="7131212B" w14:textId="77777777" w:rsidR="002404B1" w:rsidRDefault="00B34266">
            <w:pPr>
              <w:pStyle w:val="TableParagraph"/>
              <w:spacing w:line="259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Tegelike kasusaajate andmekogu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asutamine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ja</w:t>
            </w:r>
          </w:p>
        </w:tc>
      </w:tr>
    </w:tbl>
    <w:p w14:paraId="13607AF6" w14:textId="77777777" w:rsidR="002404B1" w:rsidRDefault="002404B1">
      <w:pPr>
        <w:spacing w:line="259" w:lineRule="auto"/>
        <w:rPr>
          <w:sz w:val="24"/>
        </w:rPr>
        <w:sectPr w:rsidR="002404B1">
          <w:pgSz w:w="16840" w:h="11910" w:orient="landscape"/>
          <w:pgMar w:top="1400" w:right="1020" w:bottom="280" w:left="1300" w:header="710" w:footer="0" w:gutter="0"/>
          <w:cols w:space="708"/>
        </w:sectPr>
      </w:pPr>
    </w:p>
    <w:p w14:paraId="7759FE0A" w14:textId="77777777" w:rsidR="002404B1" w:rsidRDefault="002404B1">
      <w:pPr>
        <w:pStyle w:val="Kehatekst"/>
        <w:spacing w:after="1"/>
        <w:rPr>
          <w:sz w:val="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416"/>
        <w:gridCol w:w="5672"/>
        <w:gridCol w:w="2693"/>
        <w:gridCol w:w="3373"/>
      </w:tblGrid>
      <w:tr w:rsidR="002404B1" w14:paraId="62553FC3" w14:textId="77777777">
        <w:trPr>
          <w:trHeight w:val="8686"/>
        </w:trPr>
        <w:tc>
          <w:tcPr>
            <w:tcW w:w="1131" w:type="dxa"/>
          </w:tcPr>
          <w:p w14:paraId="5273BB32" w14:textId="77777777" w:rsidR="002404B1" w:rsidRDefault="002404B1">
            <w:pPr>
              <w:pStyle w:val="TableParagraph"/>
            </w:pPr>
          </w:p>
        </w:tc>
        <w:tc>
          <w:tcPr>
            <w:tcW w:w="1416" w:type="dxa"/>
          </w:tcPr>
          <w:p w14:paraId="3CE146DB" w14:textId="77777777" w:rsidR="002404B1" w:rsidRDefault="002404B1">
            <w:pPr>
              <w:pStyle w:val="TableParagraph"/>
            </w:pPr>
          </w:p>
        </w:tc>
        <w:tc>
          <w:tcPr>
            <w:tcW w:w="5672" w:type="dxa"/>
          </w:tcPr>
          <w:p w14:paraId="2968034C" w14:textId="77777777" w:rsidR="002404B1" w:rsidRDefault="00B34266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444444"/>
                <w:sz w:val="24"/>
              </w:rPr>
              <w:t>Esimese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lõigu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punktis</w:t>
            </w:r>
            <w:r>
              <w:rPr>
                <w:color w:val="444444"/>
                <w:spacing w:val="-6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c</w:t>
            </w:r>
            <w:r>
              <w:rPr>
                <w:color w:val="444444"/>
                <w:spacing w:val="-6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osutatud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füüsilistele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või juriidilistele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isikutele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kättesaadav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teave</w:t>
            </w:r>
            <w:r>
              <w:rPr>
                <w:color w:val="444444"/>
                <w:spacing w:val="-2"/>
                <w:sz w:val="24"/>
              </w:rPr>
              <w:t xml:space="preserve"> sisaldab</w:t>
            </w:r>
          </w:p>
          <w:p w14:paraId="165335E1" w14:textId="77777777" w:rsidR="002404B1" w:rsidRDefault="00B34266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color w:val="444444"/>
                <w:sz w:val="24"/>
              </w:rPr>
              <w:t>tegelikult</w:t>
            </w:r>
            <w:r>
              <w:rPr>
                <w:color w:val="444444"/>
                <w:spacing w:val="-6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kasu</w:t>
            </w:r>
            <w:r>
              <w:rPr>
                <w:color w:val="444444"/>
                <w:spacing w:val="-6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saava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omaniku</w:t>
            </w:r>
            <w:r>
              <w:rPr>
                <w:color w:val="444444"/>
                <w:spacing w:val="-6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nime,</w:t>
            </w:r>
            <w:r>
              <w:rPr>
                <w:color w:val="444444"/>
                <w:spacing w:val="-6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sünnikuud</w:t>
            </w:r>
            <w:r>
              <w:rPr>
                <w:color w:val="444444"/>
                <w:spacing w:val="-6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ja</w:t>
            </w:r>
            <w:r>
              <w:rPr>
                <w:color w:val="444444"/>
                <w:spacing w:val="-5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- aastat, elukohariiki ja kodakondsust ning kasu saamisega seotud huvi laadi ja ulatust.“</w:t>
            </w:r>
          </w:p>
        </w:tc>
        <w:tc>
          <w:tcPr>
            <w:tcW w:w="2693" w:type="dxa"/>
          </w:tcPr>
          <w:p w14:paraId="1146C638" w14:textId="77777777" w:rsidR="002404B1" w:rsidRDefault="002404B1">
            <w:pPr>
              <w:pStyle w:val="TableParagraph"/>
            </w:pPr>
          </w:p>
        </w:tc>
        <w:tc>
          <w:tcPr>
            <w:tcW w:w="3373" w:type="dxa"/>
          </w:tcPr>
          <w:p w14:paraId="632EFEC6" w14:textId="77777777" w:rsidR="002404B1" w:rsidRDefault="00B34266">
            <w:pPr>
              <w:pStyle w:val="TableParagraph"/>
              <w:spacing w:line="259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põhimäärus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Juurdepääs </w:t>
            </w:r>
            <w:r>
              <w:rPr>
                <w:b/>
                <w:spacing w:val="-2"/>
                <w:sz w:val="24"/>
              </w:rPr>
              <w:t>andmekogule</w:t>
            </w:r>
          </w:p>
          <w:p w14:paraId="1CF0E71F" w14:textId="77777777" w:rsidR="002404B1" w:rsidRDefault="00B34266">
            <w:pPr>
              <w:pStyle w:val="TableParagraph"/>
              <w:spacing w:before="113" w:line="259" w:lineRule="auto"/>
              <w:ind w:left="108" w:right="78"/>
              <w:rPr>
                <w:sz w:val="24"/>
              </w:rPr>
            </w:pPr>
            <w:r>
              <w:rPr>
                <w:sz w:val="24"/>
              </w:rPr>
              <w:t>(2) Andmekogusse kantud tegelike kasusaajate ja usaldushalduste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andmed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 avalikud, kui õigusaktides sätestatust ei tulene teisiti.</w:t>
            </w:r>
          </w:p>
          <w:p w14:paraId="60DF4708" w14:textId="77777777" w:rsidR="002404B1" w:rsidRDefault="002404B1">
            <w:pPr>
              <w:pStyle w:val="TableParagraph"/>
              <w:spacing w:before="27"/>
              <w:rPr>
                <w:sz w:val="24"/>
              </w:rPr>
            </w:pPr>
          </w:p>
          <w:p w14:paraId="70B4F5A4" w14:textId="77777777" w:rsidR="002404B1" w:rsidRDefault="00B34266">
            <w:pPr>
              <w:pStyle w:val="TableParagraph"/>
              <w:ind w:left="108" w:right="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RahaPTS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77.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Andmete </w:t>
            </w:r>
            <w:r>
              <w:rPr>
                <w:b/>
                <w:spacing w:val="-2"/>
                <w:sz w:val="24"/>
              </w:rPr>
              <w:t>esitamine</w:t>
            </w:r>
          </w:p>
          <w:p w14:paraId="69407875" w14:textId="77777777" w:rsidR="002404B1" w:rsidRDefault="002404B1">
            <w:pPr>
              <w:pStyle w:val="TableParagraph"/>
              <w:rPr>
                <w:sz w:val="24"/>
              </w:rPr>
            </w:pPr>
          </w:p>
          <w:p w14:paraId="6959FF49" w14:textId="77777777" w:rsidR="002404B1" w:rsidRDefault="002404B1">
            <w:pPr>
              <w:pStyle w:val="TableParagraph"/>
              <w:spacing w:before="4"/>
              <w:rPr>
                <w:sz w:val="24"/>
              </w:rPr>
            </w:pPr>
          </w:p>
          <w:p w14:paraId="3CA38B1B" w14:textId="77777777" w:rsidR="002404B1" w:rsidRDefault="00B34266">
            <w:pPr>
              <w:pStyle w:val="TableParagraph"/>
              <w:ind w:left="108" w:right="78" w:firstLine="57"/>
              <w:rPr>
                <w:sz w:val="24"/>
              </w:rPr>
            </w:pPr>
            <w:r>
              <w:rPr>
                <w:color w:val="1F1F1F"/>
                <w:sz w:val="24"/>
              </w:rPr>
              <w:t>(3</w:t>
            </w:r>
            <w:r>
              <w:rPr>
                <w:color w:val="1F1F1F"/>
                <w:position w:val="9"/>
                <w:sz w:val="16"/>
              </w:rPr>
              <w:t>3</w:t>
            </w:r>
            <w:r>
              <w:rPr>
                <w:color w:val="1F1F1F"/>
                <w:sz w:val="24"/>
              </w:rPr>
              <w:t xml:space="preserve">) </w:t>
            </w:r>
            <w:r>
              <w:rPr>
                <w:sz w:val="24"/>
              </w:rPr>
              <w:t>Usaldushaldur esitab äriregistri infosüsteemi kaudu tegelike kasusaajate andmekogusse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kõigi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käesoleva</w:t>
            </w:r>
          </w:p>
          <w:p w14:paraId="691C60C0" w14:textId="77777777" w:rsidR="002404B1" w:rsidRDefault="00B34266">
            <w:pPr>
              <w:pStyle w:val="TableParagraph"/>
              <w:spacing w:before="1"/>
              <w:ind w:left="108" w:right="132"/>
              <w:rPr>
                <w:sz w:val="24"/>
              </w:rPr>
            </w:pPr>
            <w:r>
              <w:rPr>
                <w:sz w:val="24"/>
              </w:rPr>
              <w:t>seaduse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lõike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punktides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1– 5 nimetatud isikute kohta nime, isiku-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või registrikoodi ja isiku- või registrikoodi riigi, isikukoodi puudumise korral</w:t>
            </w:r>
          </w:p>
          <w:p w14:paraId="00B88CB5" w14:textId="77777777" w:rsidR="002404B1" w:rsidRDefault="00B34266">
            <w:pPr>
              <w:pStyle w:val="TableParagraph"/>
              <w:ind w:left="108" w:right="216"/>
              <w:rPr>
                <w:sz w:val="24"/>
              </w:rPr>
            </w:pPr>
            <w:r>
              <w:rPr>
                <w:sz w:val="24"/>
              </w:rPr>
              <w:t>sünniaja ja -koha ning elukohariigi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andmed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isiku kontrolli tegemise viisi ja ulatuse kohta.</w:t>
            </w:r>
          </w:p>
          <w:p w14:paraId="42FA9EE5" w14:textId="77777777" w:rsidR="002404B1" w:rsidRDefault="00B34266">
            <w:pPr>
              <w:pStyle w:val="TableParagraph"/>
              <w:spacing w:before="120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RahaPTS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77 lõige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position w:val="8"/>
                <w:sz w:val="16"/>
              </w:rPr>
              <w:t>3</w:t>
            </w:r>
            <w:r>
              <w:rPr>
                <w:b/>
                <w:spacing w:val="21"/>
                <w:position w:val="8"/>
                <w:sz w:val="16"/>
              </w:rPr>
              <w:t xml:space="preserve"> </w:t>
            </w:r>
            <w:r>
              <w:rPr>
                <w:b/>
                <w:spacing w:val="-2"/>
                <w:sz w:val="24"/>
              </w:rPr>
              <w:t>jõustub</w:t>
            </w:r>
          </w:p>
          <w:p w14:paraId="23AE984D" w14:textId="77777777" w:rsidR="002404B1" w:rsidRDefault="00B3426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ülaltoodud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sõnastuses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2025.</w:t>
            </w:r>
          </w:p>
          <w:p w14:paraId="7C15907F" w14:textId="77777777" w:rsidR="002404B1" w:rsidRDefault="00B3426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aasta 1. </w:t>
            </w:r>
            <w:r>
              <w:rPr>
                <w:b/>
                <w:spacing w:val="-2"/>
                <w:sz w:val="24"/>
              </w:rPr>
              <w:t>juulil.</w:t>
            </w:r>
          </w:p>
        </w:tc>
      </w:tr>
    </w:tbl>
    <w:p w14:paraId="7B7BFDC5" w14:textId="77777777" w:rsidR="002404B1" w:rsidRDefault="002404B1">
      <w:pPr>
        <w:rPr>
          <w:sz w:val="24"/>
        </w:rPr>
        <w:sectPr w:rsidR="002404B1" w:rsidSect="00857C43">
          <w:pgSz w:w="16840" w:h="11910" w:orient="landscape"/>
          <w:pgMar w:top="1400" w:right="1021" w:bottom="278" w:left="1298" w:header="709" w:footer="0" w:gutter="0"/>
          <w:cols w:space="708"/>
        </w:sectPr>
      </w:pPr>
    </w:p>
    <w:p w14:paraId="31E52DC5" w14:textId="77777777" w:rsidR="00857C43" w:rsidRDefault="00857C43">
      <w:pPr>
        <w:pStyle w:val="Kehatekst"/>
        <w:spacing w:before="4"/>
        <w:rPr>
          <w:sz w:val="17"/>
        </w:rPr>
      </w:pPr>
    </w:p>
    <w:sectPr w:rsidR="00857C43">
      <w:pgSz w:w="16840" w:h="11910" w:orient="landscape"/>
      <w:pgMar w:top="1400" w:right="1020" w:bottom="280" w:left="1300" w:header="71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58044" w14:textId="77777777" w:rsidR="00B34266" w:rsidRDefault="00B34266">
      <w:r>
        <w:separator/>
      </w:r>
    </w:p>
  </w:endnote>
  <w:endnote w:type="continuationSeparator" w:id="0">
    <w:p w14:paraId="479EA1B8" w14:textId="77777777" w:rsidR="00B34266" w:rsidRDefault="00B3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A8DA4" w14:textId="77777777" w:rsidR="00B34266" w:rsidRDefault="00B34266">
      <w:r>
        <w:separator/>
      </w:r>
    </w:p>
  </w:footnote>
  <w:footnote w:type="continuationSeparator" w:id="0">
    <w:p w14:paraId="738B0964" w14:textId="77777777" w:rsidR="00B34266" w:rsidRDefault="00B34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1E15" w14:textId="77777777" w:rsidR="002404B1" w:rsidRDefault="00B34266">
    <w:pPr>
      <w:pStyle w:val="Kehateks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8336" behindDoc="1" locked="0" layoutInCell="1" allowOverlap="1" wp14:anchorId="5A523AE7" wp14:editId="39CF2048">
              <wp:simplePos x="0" y="0"/>
              <wp:positionH relativeFrom="margin">
                <wp:align>right</wp:align>
              </wp:positionH>
              <wp:positionV relativeFrom="topMargin">
                <wp:posOffset>234950</wp:posOffset>
              </wp:positionV>
              <wp:extent cx="5670550" cy="800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0550" cy="800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0ED6C8" w14:textId="77777777" w:rsidR="000A0C3D" w:rsidRPr="000A0C3D" w:rsidRDefault="000A0C3D" w:rsidP="000A0C3D">
                          <w:pPr>
                            <w:widowControl/>
                            <w:autoSpaceDE/>
                            <w:autoSpaceDN/>
                            <w:jc w:val="right"/>
                            <w:rPr>
                              <w:rFonts w:eastAsia="Calibri"/>
                              <w:kern w:val="2"/>
                              <w:sz w:val="24"/>
                              <w:szCs w:val="24"/>
                              <w14:ligatures w14:val="standardContextual"/>
                            </w:rPr>
                          </w:pPr>
                          <w:r w:rsidRPr="000A0C3D">
                            <w:rPr>
                              <w:rFonts w:eastAsia="Calibri"/>
                              <w:kern w:val="2"/>
                              <w:sz w:val="24"/>
                              <w:szCs w:val="24"/>
                              <w14:ligatures w14:val="standardContextual"/>
                            </w:rPr>
                            <w:t xml:space="preserve">Rahapesu ja terrorismi rahastamise tõkestamise </w:t>
                          </w:r>
                        </w:p>
                        <w:p w14:paraId="20528FE6" w14:textId="77777777" w:rsidR="000A0C3D" w:rsidRPr="000A0C3D" w:rsidRDefault="000A0C3D" w:rsidP="000A0C3D">
                          <w:pPr>
                            <w:widowControl/>
                            <w:autoSpaceDE/>
                            <w:autoSpaceDN/>
                            <w:jc w:val="right"/>
                            <w:rPr>
                              <w:rFonts w:eastAsia="Calibri"/>
                              <w:kern w:val="2"/>
                              <w:sz w:val="24"/>
                              <w:szCs w:val="24"/>
                              <w14:ligatures w14:val="standardContextual"/>
                            </w:rPr>
                          </w:pPr>
                          <w:r w:rsidRPr="000A0C3D">
                            <w:rPr>
                              <w:rFonts w:eastAsia="Calibri"/>
                              <w:kern w:val="2"/>
                              <w:sz w:val="24"/>
                              <w:szCs w:val="24"/>
                              <w14:ligatures w14:val="standardContextual"/>
                            </w:rPr>
                            <w:t>seaduse muutmise seaduse eelnõu seletuskirja juurde</w:t>
                          </w:r>
                        </w:p>
                        <w:p w14:paraId="78E711ED" w14:textId="77777777" w:rsidR="002404B1" w:rsidRDefault="00B34266">
                          <w:pPr>
                            <w:pStyle w:val="Kehatekst"/>
                            <w:spacing w:before="0"/>
                            <w:ind w:right="20"/>
                            <w:jc w:val="right"/>
                          </w:pPr>
                          <w:r>
                            <w:t>Lisa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523AE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5.3pt;margin-top:18.5pt;width:446.5pt;height:63pt;z-index:-1587814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" filled="f" stroked="f">
              <v:textbox inset="0,0,0,0">
                <w:txbxContent>
                  <w:p w14:paraId="3C0ED6C8" w14:textId="77777777" w:rsidR="000A0C3D" w:rsidRPr="000A0C3D" w:rsidRDefault="000A0C3D" w:rsidP="000A0C3D">
                    <w:pPr>
                      <w:widowControl/>
                      <w:autoSpaceDE/>
                      <w:autoSpaceDN/>
                      <w:jc w:val="right"/>
                      <w:rPr>
                        <w:rFonts w:eastAsia="Calibri"/>
                        <w:kern w:val="2"/>
                        <w:sz w:val="24"/>
                        <w:szCs w:val="24"/>
                        <w14:ligatures w14:val="standardContextual"/>
                      </w:rPr>
                    </w:pPr>
                    <w:r w:rsidRPr="000A0C3D">
                      <w:rPr>
                        <w:rFonts w:eastAsia="Calibri"/>
                        <w:kern w:val="2"/>
                        <w:sz w:val="24"/>
                        <w:szCs w:val="24"/>
                        <w14:ligatures w14:val="standardContextual"/>
                      </w:rPr>
                      <w:t xml:space="preserve">Rahapesu ja terrorismi rahastamise tõkestamise </w:t>
                    </w:r>
                  </w:p>
                  <w:p w14:paraId="20528FE6" w14:textId="77777777" w:rsidR="000A0C3D" w:rsidRPr="000A0C3D" w:rsidRDefault="000A0C3D" w:rsidP="000A0C3D">
                    <w:pPr>
                      <w:widowControl/>
                      <w:autoSpaceDE/>
                      <w:autoSpaceDN/>
                      <w:jc w:val="right"/>
                      <w:rPr>
                        <w:rFonts w:eastAsia="Calibri"/>
                        <w:kern w:val="2"/>
                        <w:sz w:val="24"/>
                        <w:szCs w:val="24"/>
                        <w14:ligatures w14:val="standardContextual"/>
                      </w:rPr>
                    </w:pPr>
                    <w:r w:rsidRPr="000A0C3D">
                      <w:rPr>
                        <w:rFonts w:eastAsia="Calibri"/>
                        <w:kern w:val="2"/>
                        <w:sz w:val="24"/>
                        <w:szCs w:val="24"/>
                        <w14:ligatures w14:val="standardContextual"/>
                      </w:rPr>
                      <w:t>seaduse muutmise seaduse eelnõu seletuskirja juurde</w:t>
                    </w:r>
                  </w:p>
                  <w:p w14:paraId="78E711ED" w14:textId="77777777" w:rsidR="002404B1" w:rsidRDefault="00B34266">
                    <w:pPr>
                      <w:pStyle w:val="Kehatekst"/>
                      <w:spacing w:before="0"/>
                      <w:ind w:right="20"/>
                      <w:jc w:val="right"/>
                    </w:pPr>
                    <w:r>
                      <w:t>Lisa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17B7C"/>
    <w:multiLevelType w:val="hybridMultilevel"/>
    <w:tmpl w:val="0D803302"/>
    <w:lvl w:ilvl="0" w:tplc="510005A6">
      <w:start w:val="2"/>
      <w:numFmt w:val="lowerLetter"/>
      <w:lvlText w:val="%1)"/>
      <w:lvlJc w:val="left"/>
      <w:pPr>
        <w:ind w:left="11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4444"/>
        <w:spacing w:val="0"/>
        <w:w w:val="100"/>
        <w:sz w:val="24"/>
        <w:szCs w:val="24"/>
        <w:lang w:val="et-EE" w:eastAsia="en-US" w:bidi="ar-SA"/>
      </w:rPr>
    </w:lvl>
    <w:lvl w:ilvl="1" w:tplc="1D62B718">
      <w:numFmt w:val="bullet"/>
      <w:lvlText w:val="•"/>
      <w:lvlJc w:val="left"/>
      <w:pPr>
        <w:ind w:left="674" w:hanging="260"/>
      </w:pPr>
      <w:rPr>
        <w:rFonts w:hint="default"/>
        <w:lang w:val="et-EE" w:eastAsia="en-US" w:bidi="ar-SA"/>
      </w:rPr>
    </w:lvl>
    <w:lvl w:ilvl="2" w:tplc="934AFEF4">
      <w:numFmt w:val="bullet"/>
      <w:lvlText w:val="•"/>
      <w:lvlJc w:val="left"/>
      <w:pPr>
        <w:ind w:left="1228" w:hanging="260"/>
      </w:pPr>
      <w:rPr>
        <w:rFonts w:hint="default"/>
        <w:lang w:val="et-EE" w:eastAsia="en-US" w:bidi="ar-SA"/>
      </w:rPr>
    </w:lvl>
    <w:lvl w:ilvl="3" w:tplc="9FC03434">
      <w:numFmt w:val="bullet"/>
      <w:lvlText w:val="•"/>
      <w:lvlJc w:val="left"/>
      <w:pPr>
        <w:ind w:left="1782" w:hanging="260"/>
      </w:pPr>
      <w:rPr>
        <w:rFonts w:hint="default"/>
        <w:lang w:val="et-EE" w:eastAsia="en-US" w:bidi="ar-SA"/>
      </w:rPr>
    </w:lvl>
    <w:lvl w:ilvl="4" w:tplc="2B8604AC">
      <w:numFmt w:val="bullet"/>
      <w:lvlText w:val="•"/>
      <w:lvlJc w:val="left"/>
      <w:pPr>
        <w:ind w:left="2336" w:hanging="260"/>
      </w:pPr>
      <w:rPr>
        <w:rFonts w:hint="default"/>
        <w:lang w:val="et-EE" w:eastAsia="en-US" w:bidi="ar-SA"/>
      </w:rPr>
    </w:lvl>
    <w:lvl w:ilvl="5" w:tplc="B192D922">
      <w:numFmt w:val="bullet"/>
      <w:lvlText w:val="•"/>
      <w:lvlJc w:val="left"/>
      <w:pPr>
        <w:ind w:left="2891" w:hanging="260"/>
      </w:pPr>
      <w:rPr>
        <w:rFonts w:hint="default"/>
        <w:lang w:val="et-EE" w:eastAsia="en-US" w:bidi="ar-SA"/>
      </w:rPr>
    </w:lvl>
    <w:lvl w:ilvl="6" w:tplc="723CF628">
      <w:numFmt w:val="bullet"/>
      <w:lvlText w:val="•"/>
      <w:lvlJc w:val="left"/>
      <w:pPr>
        <w:ind w:left="3445" w:hanging="260"/>
      </w:pPr>
      <w:rPr>
        <w:rFonts w:hint="default"/>
        <w:lang w:val="et-EE" w:eastAsia="en-US" w:bidi="ar-SA"/>
      </w:rPr>
    </w:lvl>
    <w:lvl w:ilvl="7" w:tplc="2788E494">
      <w:numFmt w:val="bullet"/>
      <w:lvlText w:val="•"/>
      <w:lvlJc w:val="left"/>
      <w:pPr>
        <w:ind w:left="3999" w:hanging="260"/>
      </w:pPr>
      <w:rPr>
        <w:rFonts w:hint="default"/>
        <w:lang w:val="et-EE" w:eastAsia="en-US" w:bidi="ar-SA"/>
      </w:rPr>
    </w:lvl>
    <w:lvl w:ilvl="8" w:tplc="A924732E">
      <w:numFmt w:val="bullet"/>
      <w:lvlText w:val="•"/>
      <w:lvlJc w:val="left"/>
      <w:pPr>
        <w:ind w:left="4553" w:hanging="260"/>
      </w:pPr>
      <w:rPr>
        <w:rFonts w:hint="default"/>
        <w:lang w:val="et-EE" w:eastAsia="en-US" w:bidi="ar-SA"/>
      </w:rPr>
    </w:lvl>
  </w:abstractNum>
  <w:abstractNum w:abstractNumId="1" w15:restartNumberingAfterBreak="0">
    <w:nsid w:val="5DDE458F"/>
    <w:multiLevelType w:val="hybridMultilevel"/>
    <w:tmpl w:val="8E6EB564"/>
    <w:lvl w:ilvl="0" w:tplc="3724D092">
      <w:start w:val="2"/>
      <w:numFmt w:val="decimal"/>
      <w:lvlText w:val="(%1)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F1C4AFD8">
      <w:start w:val="1"/>
      <w:numFmt w:val="decimal"/>
      <w:lvlText w:val="%2)"/>
      <w:lvlJc w:val="left"/>
      <w:pPr>
        <w:ind w:left="82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0"/>
        <w:sz w:val="24"/>
        <w:szCs w:val="24"/>
        <w:lang w:val="et-EE" w:eastAsia="en-US" w:bidi="ar-SA"/>
      </w:rPr>
    </w:lvl>
    <w:lvl w:ilvl="2" w:tplc="8EDE6B72">
      <w:numFmt w:val="bullet"/>
      <w:lvlText w:val="•"/>
      <w:lvlJc w:val="left"/>
      <w:pPr>
        <w:ind w:left="1328" w:hanging="260"/>
      </w:pPr>
      <w:rPr>
        <w:rFonts w:hint="default"/>
        <w:lang w:val="et-EE" w:eastAsia="en-US" w:bidi="ar-SA"/>
      </w:rPr>
    </w:lvl>
    <w:lvl w:ilvl="3" w:tplc="612C6582">
      <w:numFmt w:val="bullet"/>
      <w:lvlText w:val="•"/>
      <w:lvlJc w:val="left"/>
      <w:pPr>
        <w:ind w:left="1582" w:hanging="260"/>
      </w:pPr>
      <w:rPr>
        <w:rFonts w:hint="default"/>
        <w:lang w:val="et-EE" w:eastAsia="en-US" w:bidi="ar-SA"/>
      </w:rPr>
    </w:lvl>
    <w:lvl w:ilvl="4" w:tplc="89E0C084">
      <w:numFmt w:val="bullet"/>
      <w:lvlText w:val="•"/>
      <w:lvlJc w:val="left"/>
      <w:pPr>
        <w:ind w:left="1837" w:hanging="260"/>
      </w:pPr>
      <w:rPr>
        <w:rFonts w:hint="default"/>
        <w:lang w:val="et-EE" w:eastAsia="en-US" w:bidi="ar-SA"/>
      </w:rPr>
    </w:lvl>
    <w:lvl w:ilvl="5" w:tplc="1A688EDA">
      <w:numFmt w:val="bullet"/>
      <w:lvlText w:val="•"/>
      <w:lvlJc w:val="left"/>
      <w:pPr>
        <w:ind w:left="2091" w:hanging="260"/>
      </w:pPr>
      <w:rPr>
        <w:rFonts w:hint="default"/>
        <w:lang w:val="et-EE" w:eastAsia="en-US" w:bidi="ar-SA"/>
      </w:rPr>
    </w:lvl>
    <w:lvl w:ilvl="6" w:tplc="DB142664">
      <w:numFmt w:val="bullet"/>
      <w:lvlText w:val="•"/>
      <w:lvlJc w:val="left"/>
      <w:pPr>
        <w:ind w:left="2345" w:hanging="260"/>
      </w:pPr>
      <w:rPr>
        <w:rFonts w:hint="default"/>
        <w:lang w:val="et-EE" w:eastAsia="en-US" w:bidi="ar-SA"/>
      </w:rPr>
    </w:lvl>
    <w:lvl w:ilvl="7" w:tplc="13449A94">
      <w:numFmt w:val="bullet"/>
      <w:lvlText w:val="•"/>
      <w:lvlJc w:val="left"/>
      <w:pPr>
        <w:ind w:left="2600" w:hanging="260"/>
      </w:pPr>
      <w:rPr>
        <w:rFonts w:hint="default"/>
        <w:lang w:val="et-EE" w:eastAsia="en-US" w:bidi="ar-SA"/>
      </w:rPr>
    </w:lvl>
    <w:lvl w:ilvl="8" w:tplc="C9C89582">
      <w:numFmt w:val="bullet"/>
      <w:lvlText w:val="•"/>
      <w:lvlJc w:val="left"/>
      <w:pPr>
        <w:ind w:left="2854" w:hanging="260"/>
      </w:pPr>
      <w:rPr>
        <w:rFonts w:hint="default"/>
        <w:lang w:val="et-EE" w:eastAsia="en-US" w:bidi="ar-SA"/>
      </w:rPr>
    </w:lvl>
  </w:abstractNum>
  <w:abstractNum w:abstractNumId="2" w15:restartNumberingAfterBreak="0">
    <w:nsid w:val="6B6B38A8"/>
    <w:multiLevelType w:val="hybridMultilevel"/>
    <w:tmpl w:val="6DAE4F78"/>
    <w:lvl w:ilvl="0" w:tplc="3212309C">
      <w:start w:val="1"/>
      <w:numFmt w:val="lowerLetter"/>
      <w:lvlText w:val="%1)"/>
      <w:lvlJc w:val="left"/>
      <w:pPr>
        <w:ind w:left="297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4444"/>
        <w:spacing w:val="-1"/>
        <w:w w:val="100"/>
        <w:sz w:val="24"/>
        <w:szCs w:val="24"/>
        <w:lang w:val="et-EE" w:eastAsia="en-US" w:bidi="ar-SA"/>
      </w:rPr>
    </w:lvl>
    <w:lvl w:ilvl="1" w:tplc="4E325426">
      <w:numFmt w:val="bullet"/>
      <w:lvlText w:val="•"/>
      <w:lvlJc w:val="left"/>
      <w:pPr>
        <w:ind w:left="836" w:hanging="248"/>
      </w:pPr>
      <w:rPr>
        <w:rFonts w:hint="default"/>
        <w:lang w:val="et-EE" w:eastAsia="en-US" w:bidi="ar-SA"/>
      </w:rPr>
    </w:lvl>
    <w:lvl w:ilvl="2" w:tplc="B1127E14">
      <w:numFmt w:val="bullet"/>
      <w:lvlText w:val="•"/>
      <w:lvlJc w:val="left"/>
      <w:pPr>
        <w:ind w:left="1372" w:hanging="248"/>
      </w:pPr>
      <w:rPr>
        <w:rFonts w:hint="default"/>
        <w:lang w:val="et-EE" w:eastAsia="en-US" w:bidi="ar-SA"/>
      </w:rPr>
    </w:lvl>
    <w:lvl w:ilvl="3" w:tplc="217AB144">
      <w:numFmt w:val="bullet"/>
      <w:lvlText w:val="•"/>
      <w:lvlJc w:val="left"/>
      <w:pPr>
        <w:ind w:left="1908" w:hanging="248"/>
      </w:pPr>
      <w:rPr>
        <w:rFonts w:hint="default"/>
        <w:lang w:val="et-EE" w:eastAsia="en-US" w:bidi="ar-SA"/>
      </w:rPr>
    </w:lvl>
    <w:lvl w:ilvl="4" w:tplc="269A45BE">
      <w:numFmt w:val="bullet"/>
      <w:lvlText w:val="•"/>
      <w:lvlJc w:val="left"/>
      <w:pPr>
        <w:ind w:left="2444" w:hanging="248"/>
      </w:pPr>
      <w:rPr>
        <w:rFonts w:hint="default"/>
        <w:lang w:val="et-EE" w:eastAsia="en-US" w:bidi="ar-SA"/>
      </w:rPr>
    </w:lvl>
    <w:lvl w:ilvl="5" w:tplc="116CAA4C">
      <w:numFmt w:val="bullet"/>
      <w:lvlText w:val="•"/>
      <w:lvlJc w:val="left"/>
      <w:pPr>
        <w:ind w:left="2981" w:hanging="248"/>
      </w:pPr>
      <w:rPr>
        <w:rFonts w:hint="default"/>
        <w:lang w:val="et-EE" w:eastAsia="en-US" w:bidi="ar-SA"/>
      </w:rPr>
    </w:lvl>
    <w:lvl w:ilvl="6" w:tplc="C48A7848">
      <w:numFmt w:val="bullet"/>
      <w:lvlText w:val="•"/>
      <w:lvlJc w:val="left"/>
      <w:pPr>
        <w:ind w:left="3517" w:hanging="248"/>
      </w:pPr>
      <w:rPr>
        <w:rFonts w:hint="default"/>
        <w:lang w:val="et-EE" w:eastAsia="en-US" w:bidi="ar-SA"/>
      </w:rPr>
    </w:lvl>
    <w:lvl w:ilvl="7" w:tplc="D5663E36">
      <w:numFmt w:val="bullet"/>
      <w:lvlText w:val="•"/>
      <w:lvlJc w:val="left"/>
      <w:pPr>
        <w:ind w:left="4053" w:hanging="248"/>
      </w:pPr>
      <w:rPr>
        <w:rFonts w:hint="default"/>
        <w:lang w:val="et-EE" w:eastAsia="en-US" w:bidi="ar-SA"/>
      </w:rPr>
    </w:lvl>
    <w:lvl w:ilvl="8" w:tplc="EF2649D6">
      <w:numFmt w:val="bullet"/>
      <w:lvlText w:val="•"/>
      <w:lvlJc w:val="left"/>
      <w:pPr>
        <w:ind w:left="4589" w:hanging="248"/>
      </w:pPr>
      <w:rPr>
        <w:rFonts w:hint="default"/>
        <w:lang w:val="et-EE" w:eastAsia="en-US" w:bidi="ar-SA"/>
      </w:rPr>
    </w:lvl>
  </w:abstractNum>
  <w:abstractNum w:abstractNumId="3" w15:restartNumberingAfterBreak="0">
    <w:nsid w:val="763B03C0"/>
    <w:multiLevelType w:val="hybridMultilevel"/>
    <w:tmpl w:val="172C4B70"/>
    <w:lvl w:ilvl="0" w:tplc="717ACE70">
      <w:start w:val="1"/>
      <w:numFmt w:val="decimal"/>
      <w:lvlText w:val="%1)"/>
      <w:lvlJc w:val="left"/>
      <w:pPr>
        <w:ind w:left="82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0"/>
        <w:sz w:val="24"/>
        <w:szCs w:val="24"/>
        <w:lang w:val="et-EE" w:eastAsia="en-US" w:bidi="ar-SA"/>
      </w:rPr>
    </w:lvl>
    <w:lvl w:ilvl="1" w:tplc="54EC3F8A">
      <w:numFmt w:val="bullet"/>
      <w:lvlText w:val="•"/>
      <w:lvlJc w:val="left"/>
      <w:pPr>
        <w:ind w:left="1074" w:hanging="260"/>
      </w:pPr>
      <w:rPr>
        <w:rFonts w:hint="default"/>
        <w:lang w:val="et-EE" w:eastAsia="en-US" w:bidi="ar-SA"/>
      </w:rPr>
    </w:lvl>
    <w:lvl w:ilvl="2" w:tplc="21087616">
      <w:numFmt w:val="bullet"/>
      <w:lvlText w:val="•"/>
      <w:lvlJc w:val="left"/>
      <w:pPr>
        <w:ind w:left="1328" w:hanging="260"/>
      </w:pPr>
      <w:rPr>
        <w:rFonts w:hint="default"/>
        <w:lang w:val="et-EE" w:eastAsia="en-US" w:bidi="ar-SA"/>
      </w:rPr>
    </w:lvl>
    <w:lvl w:ilvl="3" w:tplc="A5FADCA0">
      <w:numFmt w:val="bullet"/>
      <w:lvlText w:val="•"/>
      <w:lvlJc w:val="left"/>
      <w:pPr>
        <w:ind w:left="1582" w:hanging="260"/>
      </w:pPr>
      <w:rPr>
        <w:rFonts w:hint="default"/>
        <w:lang w:val="et-EE" w:eastAsia="en-US" w:bidi="ar-SA"/>
      </w:rPr>
    </w:lvl>
    <w:lvl w:ilvl="4" w:tplc="764CE10E">
      <w:numFmt w:val="bullet"/>
      <w:lvlText w:val="•"/>
      <w:lvlJc w:val="left"/>
      <w:pPr>
        <w:ind w:left="1837" w:hanging="260"/>
      </w:pPr>
      <w:rPr>
        <w:rFonts w:hint="default"/>
        <w:lang w:val="et-EE" w:eastAsia="en-US" w:bidi="ar-SA"/>
      </w:rPr>
    </w:lvl>
    <w:lvl w:ilvl="5" w:tplc="586469EE">
      <w:numFmt w:val="bullet"/>
      <w:lvlText w:val="•"/>
      <w:lvlJc w:val="left"/>
      <w:pPr>
        <w:ind w:left="2091" w:hanging="260"/>
      </w:pPr>
      <w:rPr>
        <w:rFonts w:hint="default"/>
        <w:lang w:val="et-EE" w:eastAsia="en-US" w:bidi="ar-SA"/>
      </w:rPr>
    </w:lvl>
    <w:lvl w:ilvl="6" w:tplc="3B58FC6C">
      <w:numFmt w:val="bullet"/>
      <w:lvlText w:val="•"/>
      <w:lvlJc w:val="left"/>
      <w:pPr>
        <w:ind w:left="2345" w:hanging="260"/>
      </w:pPr>
      <w:rPr>
        <w:rFonts w:hint="default"/>
        <w:lang w:val="et-EE" w:eastAsia="en-US" w:bidi="ar-SA"/>
      </w:rPr>
    </w:lvl>
    <w:lvl w:ilvl="7" w:tplc="6C2411A0">
      <w:numFmt w:val="bullet"/>
      <w:lvlText w:val="•"/>
      <w:lvlJc w:val="left"/>
      <w:pPr>
        <w:ind w:left="2600" w:hanging="260"/>
      </w:pPr>
      <w:rPr>
        <w:rFonts w:hint="default"/>
        <w:lang w:val="et-EE" w:eastAsia="en-US" w:bidi="ar-SA"/>
      </w:rPr>
    </w:lvl>
    <w:lvl w:ilvl="8" w:tplc="96F80F84">
      <w:numFmt w:val="bullet"/>
      <w:lvlText w:val="•"/>
      <w:lvlJc w:val="left"/>
      <w:pPr>
        <w:ind w:left="2854" w:hanging="260"/>
      </w:pPr>
      <w:rPr>
        <w:rFonts w:hint="default"/>
        <w:lang w:val="et-EE" w:eastAsia="en-US" w:bidi="ar-SA"/>
      </w:rPr>
    </w:lvl>
  </w:abstractNum>
  <w:num w:numId="1" w16cid:durableId="1723485583">
    <w:abstractNumId w:val="2"/>
  </w:num>
  <w:num w:numId="2" w16cid:durableId="1737164936">
    <w:abstractNumId w:val="3"/>
  </w:num>
  <w:num w:numId="3" w16cid:durableId="709375574">
    <w:abstractNumId w:val="1"/>
  </w:num>
  <w:num w:numId="4" w16cid:durableId="18744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B1"/>
    <w:rsid w:val="000A0C3D"/>
    <w:rsid w:val="002404B1"/>
    <w:rsid w:val="00857C43"/>
    <w:rsid w:val="00B34266"/>
    <w:rsid w:val="00C57601"/>
    <w:rsid w:val="00D54325"/>
    <w:rsid w:val="00D6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1CC1B"/>
  <w15:docId w15:val="{B0AC2C4C-73DB-4360-97E7-1A5BCBE3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spacing w:before="6"/>
    </w:pPr>
    <w:rPr>
      <w:sz w:val="24"/>
      <w:szCs w:val="24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</w:style>
  <w:style w:type="paragraph" w:styleId="Pis">
    <w:name w:val="header"/>
    <w:basedOn w:val="Normaallaad"/>
    <w:link w:val="PisMrk"/>
    <w:uiPriority w:val="99"/>
    <w:unhideWhenUsed/>
    <w:rsid w:val="000A0C3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0A0C3D"/>
    <w:rPr>
      <w:rFonts w:ascii="Times New Roman" w:eastAsia="Times New Roman" w:hAnsi="Times New Roman" w:cs="Times New Roman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0A0C3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0A0C3D"/>
    <w:rPr>
      <w:rFonts w:ascii="Times New Roman" w:eastAsia="Times New Roman" w:hAnsi="Times New Roman" w:cs="Times New Roman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3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11042023006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21062024050?leiaKehtiv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Props1.xml><?xml version="1.0" encoding="utf-8"?>
<ds:datastoreItem xmlns:ds="http://schemas.openxmlformats.org/officeDocument/2006/customXml" ds:itemID="{57537668-88D5-47C9-B816-4BD621AFA436}"/>
</file>

<file path=customXml/itemProps2.xml><?xml version="1.0" encoding="utf-8"?>
<ds:datastoreItem xmlns:ds="http://schemas.openxmlformats.org/officeDocument/2006/customXml" ds:itemID="{A1147115-A9C1-4ECE-A88D-1F510022575D}"/>
</file>

<file path=customXml/itemProps3.xml><?xml version="1.0" encoding="utf-8"?>
<ds:datastoreItem xmlns:ds="http://schemas.openxmlformats.org/officeDocument/2006/customXml" ds:itemID="{37D9AAC5-ACFC-41FA-92BC-00048CE610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791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Liina Malm</dc:creator>
  <cp:lastModifiedBy>Merje Vessmann - RK</cp:lastModifiedBy>
  <cp:revision>5</cp:revision>
  <dcterms:created xsi:type="dcterms:W3CDTF">2025-04-16T07:00:00Z</dcterms:created>
  <dcterms:modified xsi:type="dcterms:W3CDTF">2025-04-16T07:06:00Z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2013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2025-04-16T07:00:32Z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8fe098d2-428d-4bd4-9803-7195fe96f0e2</vt:lpwstr>
  </property>
  <property fmtid="{D5CDD505-2E9C-101B-9397-08002B2CF9AE}" pid="11" name="MSIP_Label_defa4170-0d19-0005-0004-bc88714345d2_ActionId">
    <vt:lpwstr>86aeee97-314e-4fe3-b2bf-7b483d8fb8e0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  <property fmtid="{D5CDD505-2E9C-101B-9397-08002B2CF9AE}" pid="14" name="ContentTypeId">
    <vt:lpwstr>0x01010077DF00E875A9A44F8E1F60D2B4D03DF5</vt:lpwstr>
  </property>
</Properties>
</file>