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AE26" w14:textId="439AC80B" w:rsidR="00497DB4" w:rsidRPr="00497DB4" w:rsidRDefault="00497DB4" w:rsidP="00497DB4">
      <w:pPr>
        <w:spacing w:after="0" w:line="240" w:lineRule="auto"/>
        <w:jc w:val="right"/>
        <w:rPr>
          <w:rFonts w:ascii="Times New Roman" w:eastAsia="Times New Roman" w:hAnsi="Times New Roman" w:cs="Times New Roman"/>
          <w:kern w:val="0"/>
          <w:lang w:eastAsia="et-EE"/>
          <w14:ligatures w14:val="none"/>
        </w:rPr>
      </w:pPr>
      <w:r w:rsidRPr="00497DB4">
        <w:rPr>
          <w:rFonts w:ascii="Times New Roman" w:eastAsia="Times New Roman" w:hAnsi="Times New Roman" w:cs="Times New Roman"/>
          <w:kern w:val="0"/>
          <w:lang w:eastAsia="et-EE"/>
          <w14:ligatures w14:val="none"/>
        </w:rPr>
        <w:t>Teine lugemine</w:t>
      </w:r>
    </w:p>
    <w:p w14:paraId="6002D739" w14:textId="4393C437" w:rsidR="00497DB4" w:rsidRPr="00497DB4" w:rsidRDefault="00644561" w:rsidP="00497DB4">
      <w:pPr>
        <w:spacing w:after="0" w:line="240" w:lineRule="auto"/>
        <w:jc w:val="right"/>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22</w:t>
      </w:r>
      <w:r w:rsidR="00497DB4" w:rsidRPr="00497DB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10</w:t>
      </w:r>
      <w:r w:rsidR="00497DB4" w:rsidRPr="00497DB4">
        <w:rPr>
          <w:rFonts w:ascii="Times New Roman" w:eastAsia="Times New Roman" w:hAnsi="Times New Roman" w:cs="Times New Roman"/>
          <w:kern w:val="0"/>
          <w:lang w:eastAsia="et-EE"/>
          <w14:ligatures w14:val="none"/>
        </w:rPr>
        <w:t>.2025</w:t>
      </w:r>
    </w:p>
    <w:p w14:paraId="6807835E" w14:textId="77777777" w:rsidR="00497DB4" w:rsidRPr="00497DB4" w:rsidRDefault="00497DB4" w:rsidP="00497DB4">
      <w:pPr>
        <w:spacing w:line="240" w:lineRule="auto"/>
        <w:jc w:val="both"/>
        <w:rPr>
          <w:rFonts w:ascii="Times New Roman" w:eastAsia="Calibri" w:hAnsi="Times New Roman" w:cs="Times New Roman"/>
          <w:kern w:val="0"/>
          <w14:ligatures w14:val="none"/>
        </w:rPr>
      </w:pPr>
    </w:p>
    <w:p w14:paraId="034788F1" w14:textId="678B3202" w:rsidR="00497DB4" w:rsidRPr="00497DB4" w:rsidRDefault="00DB5251" w:rsidP="00497DB4">
      <w:pPr>
        <w:spacing w:line="240" w:lineRule="auto"/>
        <w:ind w:left="360"/>
        <w:jc w:val="center"/>
        <w:rPr>
          <w:rFonts w:ascii="Times New Roman" w:eastAsia="Calibri" w:hAnsi="Times New Roman" w:cs="Times New Roman"/>
          <w:b/>
          <w:kern w:val="0"/>
          <w:sz w:val="72"/>
          <w:szCs w:val="72"/>
          <w14:ligatures w14:val="none"/>
        </w:rPr>
      </w:pPr>
      <w:r w:rsidRPr="00DB5251">
        <w:rPr>
          <w:rFonts w:ascii="Times New Roman" w:eastAsia="Calibri" w:hAnsi="Times New Roman" w:cs="Times New Roman"/>
          <w:b/>
          <w:kern w:val="0"/>
          <w:sz w:val="72"/>
          <w:szCs w:val="72"/>
          <w14:ligatures w14:val="none"/>
        </w:rPr>
        <w:t>655</w:t>
      </w:r>
      <w:r w:rsidR="00497DB4" w:rsidRPr="00497DB4">
        <w:rPr>
          <w:rFonts w:ascii="Times New Roman" w:eastAsia="Calibri" w:hAnsi="Times New Roman" w:cs="Times New Roman"/>
          <w:b/>
          <w:kern w:val="0"/>
          <w:sz w:val="72"/>
          <w:szCs w:val="72"/>
          <w14:ligatures w14:val="none"/>
        </w:rPr>
        <w:t xml:space="preserve"> SE II</w:t>
      </w:r>
    </w:p>
    <w:p w14:paraId="6A5D2638" w14:textId="77777777" w:rsidR="00497DB4" w:rsidRPr="00497DB4" w:rsidRDefault="00497DB4" w:rsidP="00497DB4">
      <w:pPr>
        <w:widowControl w:val="0"/>
        <w:autoSpaceDN w:val="0"/>
        <w:adjustRightInd w:val="0"/>
        <w:spacing w:after="0" w:line="240" w:lineRule="auto"/>
        <w:jc w:val="center"/>
        <w:rPr>
          <w:rFonts w:ascii="Times New Roman" w:eastAsia="Times New Roman" w:hAnsi="Times New Roman" w:cs="Times New Roman"/>
          <w:b/>
          <w:kern w:val="0"/>
          <w:sz w:val="32"/>
          <w:szCs w:val="32"/>
          <w:lang w:eastAsia="et-EE"/>
          <w14:ligatures w14:val="none"/>
        </w:rPr>
      </w:pPr>
      <w:r w:rsidRPr="00497DB4">
        <w:rPr>
          <w:rFonts w:ascii="Times New Roman" w:eastAsia="Times New Roman" w:hAnsi="Times New Roman" w:cs="Times New Roman"/>
          <w:b/>
          <w:kern w:val="0"/>
          <w:sz w:val="32"/>
          <w:szCs w:val="32"/>
          <w:lang w:eastAsia="et-EE"/>
          <w14:ligatures w14:val="none"/>
        </w:rPr>
        <w:t xml:space="preserve">Muudatusettepanekute loetelu </w:t>
      </w:r>
    </w:p>
    <w:p w14:paraId="129013AE" w14:textId="79003F07" w:rsidR="00497DB4" w:rsidRPr="00497DB4" w:rsidRDefault="00DB5251" w:rsidP="00497DB4">
      <w:pPr>
        <w:widowControl w:val="0"/>
        <w:autoSpaceDN w:val="0"/>
        <w:adjustRightInd w:val="0"/>
        <w:spacing w:after="0" w:line="240" w:lineRule="auto"/>
        <w:jc w:val="center"/>
        <w:rPr>
          <w:rFonts w:ascii="Times New Roman" w:eastAsia="Times New Roman" w:hAnsi="Times New Roman" w:cs="Times New Roman"/>
          <w:b/>
          <w:kern w:val="0"/>
          <w:sz w:val="32"/>
          <w:szCs w:val="32"/>
          <w:lang w:eastAsia="et-EE"/>
          <w14:ligatures w14:val="none"/>
        </w:rPr>
      </w:pPr>
      <w:r>
        <w:rPr>
          <w:rFonts w:ascii="Times New Roman" w:eastAsia="Times New Roman" w:hAnsi="Times New Roman" w:cs="Times New Roman"/>
          <w:b/>
          <w:kern w:val="0"/>
          <w:sz w:val="32"/>
          <w:szCs w:val="32"/>
          <w:lang w:eastAsia="et-EE"/>
          <w14:ligatures w14:val="none"/>
        </w:rPr>
        <w:t>e</w:t>
      </w:r>
      <w:r w:rsidRPr="00DB5251">
        <w:rPr>
          <w:rFonts w:ascii="Times New Roman" w:eastAsia="Times New Roman" w:hAnsi="Times New Roman" w:cs="Times New Roman"/>
          <w:b/>
          <w:kern w:val="0"/>
          <w:sz w:val="32"/>
          <w:szCs w:val="32"/>
          <w:lang w:eastAsia="et-EE"/>
          <w14:ligatures w14:val="none"/>
        </w:rPr>
        <w:t>hitusseadustiku ja teiste seaduste muutmise seaduse</w:t>
      </w:r>
    </w:p>
    <w:p w14:paraId="3C4FC2D1" w14:textId="77777777" w:rsidR="00497DB4" w:rsidRPr="00497DB4" w:rsidRDefault="00497DB4" w:rsidP="00497DB4">
      <w:pPr>
        <w:widowControl w:val="0"/>
        <w:autoSpaceDN w:val="0"/>
        <w:adjustRightInd w:val="0"/>
        <w:spacing w:after="0" w:line="240" w:lineRule="auto"/>
        <w:jc w:val="center"/>
        <w:rPr>
          <w:rFonts w:ascii="Times New Roman" w:eastAsia="Times New Roman" w:hAnsi="Times New Roman" w:cs="Times New Roman"/>
          <w:b/>
          <w:kern w:val="0"/>
          <w:sz w:val="32"/>
          <w:szCs w:val="32"/>
          <w:lang w:eastAsia="et-EE"/>
          <w14:ligatures w14:val="none"/>
        </w:rPr>
      </w:pPr>
      <w:r w:rsidRPr="00497DB4">
        <w:rPr>
          <w:rFonts w:ascii="Times New Roman" w:eastAsia="Times New Roman" w:hAnsi="Times New Roman" w:cs="Times New Roman"/>
          <w:b/>
          <w:kern w:val="0"/>
          <w:sz w:val="32"/>
          <w:szCs w:val="32"/>
          <w:lang w:eastAsia="et-EE"/>
          <w14:ligatures w14:val="none"/>
        </w:rPr>
        <w:t>eelnõu teiseks lugemiseks</w:t>
      </w:r>
    </w:p>
    <w:p w14:paraId="5AF1A623" w14:textId="77777777" w:rsidR="00497DB4" w:rsidRPr="00497DB4" w:rsidRDefault="00497DB4" w:rsidP="00497DB4">
      <w:pPr>
        <w:spacing w:after="0" w:line="240" w:lineRule="auto"/>
        <w:jc w:val="both"/>
        <w:rPr>
          <w:rFonts w:ascii="Calibri" w:eastAsia="Calibri" w:hAnsi="Calibri" w:cs="Times New Roman"/>
          <w:kern w:val="0"/>
          <w:sz w:val="22"/>
          <w:szCs w:val="22"/>
          <w14:ligatures w14:val="none"/>
        </w:rPr>
      </w:pPr>
    </w:p>
    <w:p w14:paraId="40E7FC02" w14:textId="4F1767D4" w:rsidR="00260407" w:rsidRDefault="00684300" w:rsidP="00260407">
      <w:pPr>
        <w:widowControl w:val="0"/>
        <w:autoSpaceDN w:val="0"/>
        <w:adjustRightInd w:val="0"/>
        <w:spacing w:after="0" w:line="240" w:lineRule="auto"/>
        <w:jc w:val="both"/>
        <w:rPr>
          <w:rFonts w:ascii="Times New Roman" w:eastAsia="Times New Roman" w:hAnsi="Times New Roman" w:cs="Times New Roman"/>
          <w:noProof/>
          <w:kern w:val="0"/>
          <w:lang w:val="en-GB" w:eastAsia="et-EE"/>
          <w14:ligatures w14:val="none"/>
        </w:rPr>
      </w:pPr>
      <w:bookmarkStart w:id="0" w:name="_Hlk116285782"/>
      <w:bookmarkStart w:id="1" w:name="_Hlk81813430"/>
      <w:bookmarkStart w:id="2" w:name="_Hlk210217375"/>
      <w:bookmarkStart w:id="3" w:name="_Hlk64381109"/>
      <w:r>
        <w:rPr>
          <w:rFonts w:ascii="Times New Roman" w:eastAsia="Times New Roman" w:hAnsi="Times New Roman" w:cs="Times New Roman"/>
          <w:b/>
          <w:bCs/>
          <w:noProof/>
          <w:kern w:val="0"/>
          <w:sz w:val="40"/>
          <w:szCs w:val="40"/>
          <w:lang w:val="en-GB" w:eastAsia="et-EE"/>
          <w14:ligatures w14:val="none"/>
        </w:rPr>
        <w:t>1</w:t>
      </w:r>
      <w:r w:rsidR="00260407" w:rsidRPr="00683618">
        <w:rPr>
          <w:rFonts w:ascii="Times New Roman" w:eastAsia="Times New Roman" w:hAnsi="Times New Roman" w:cs="Times New Roman"/>
          <w:b/>
          <w:bCs/>
          <w:noProof/>
          <w:kern w:val="0"/>
          <w:sz w:val="40"/>
          <w:szCs w:val="40"/>
          <w:lang w:val="en-GB" w:eastAsia="et-EE"/>
          <w14:ligatures w14:val="none"/>
        </w:rPr>
        <w:t>.</w:t>
      </w:r>
      <w:r w:rsidR="00260407" w:rsidRPr="00636342">
        <w:rPr>
          <w:rFonts w:ascii="Times New Roman" w:eastAsia="Times New Roman" w:hAnsi="Times New Roman" w:cs="Times New Roman"/>
          <w:noProof/>
          <w:kern w:val="0"/>
          <w:lang w:val="en-GB" w:eastAsia="et-EE"/>
          <w14:ligatures w14:val="none"/>
        </w:rPr>
        <w:t xml:space="preserve"> Teha eelnõus järgmised muudatused:</w:t>
      </w:r>
    </w:p>
    <w:p w14:paraId="1EBB9EC9" w14:textId="51BDD9B0" w:rsidR="00260407" w:rsidRPr="00636342" w:rsidRDefault="00684300" w:rsidP="00260407">
      <w:pPr>
        <w:widowControl w:val="0"/>
        <w:autoSpaceDN w:val="0"/>
        <w:adjustRightInd w:val="0"/>
        <w:spacing w:after="0" w:line="240" w:lineRule="auto"/>
        <w:jc w:val="both"/>
        <w:rPr>
          <w:rFonts w:ascii="Calibri" w:eastAsia="Calibri" w:hAnsi="Calibri" w:cs="Times New Roman"/>
          <w:kern w:val="0"/>
          <w14:ligatures w14:val="none"/>
        </w:rPr>
      </w:pPr>
      <w:bookmarkStart w:id="4" w:name="_Hlk211256533"/>
      <w:r>
        <w:rPr>
          <w:rFonts w:ascii="Times New Roman" w:eastAsia="Times New Roman" w:hAnsi="Times New Roman" w:cs="Times New Roman"/>
          <w:b/>
          <w:bCs/>
          <w:noProof/>
          <w:kern w:val="0"/>
          <w:lang w:val="en-GB" w:eastAsia="et-EE"/>
          <w14:ligatures w14:val="none"/>
        </w:rPr>
        <w:t>1</w:t>
      </w:r>
      <w:r w:rsidR="00260407" w:rsidRPr="00636342">
        <w:rPr>
          <w:rFonts w:ascii="Times New Roman" w:eastAsia="Times New Roman" w:hAnsi="Times New Roman" w:cs="Times New Roman"/>
          <w:b/>
          <w:bCs/>
          <w:noProof/>
          <w:kern w:val="0"/>
          <w:lang w:val="en-GB" w:eastAsia="et-EE"/>
          <w14:ligatures w14:val="none"/>
        </w:rPr>
        <w:t xml:space="preserve">.1. </w:t>
      </w:r>
      <w:bookmarkEnd w:id="4"/>
      <w:r w:rsidR="00260407" w:rsidRPr="00636342">
        <w:rPr>
          <w:rFonts w:ascii="Times New Roman" w:eastAsia="Times New Roman" w:hAnsi="Times New Roman" w:cs="Times New Roman"/>
          <w:noProof/>
          <w:kern w:val="0"/>
          <w:lang w:val="en-GB" w:eastAsia="et-EE"/>
          <w14:ligatures w14:val="none"/>
        </w:rPr>
        <w:t xml:space="preserve">muuta eelnõu § </w:t>
      </w:r>
      <w:r w:rsidR="00260407">
        <w:rPr>
          <w:rFonts w:ascii="Times New Roman" w:eastAsia="Times New Roman" w:hAnsi="Times New Roman" w:cs="Times New Roman"/>
          <w:noProof/>
          <w:kern w:val="0"/>
          <w:lang w:val="en-GB" w:eastAsia="et-EE"/>
          <w14:ligatures w14:val="none"/>
        </w:rPr>
        <w:t>1</w:t>
      </w:r>
      <w:r w:rsidR="00260407" w:rsidRPr="00636342">
        <w:rPr>
          <w:rFonts w:ascii="Times New Roman" w:eastAsia="Times New Roman" w:hAnsi="Times New Roman" w:cs="Times New Roman"/>
          <w:noProof/>
          <w:kern w:val="0"/>
          <w:lang w:val="en-GB" w:eastAsia="et-EE"/>
          <w14:ligatures w14:val="none"/>
        </w:rPr>
        <w:t xml:space="preserve"> </w:t>
      </w:r>
      <w:r w:rsidR="00260407">
        <w:rPr>
          <w:rFonts w:ascii="Times New Roman" w:eastAsia="Times New Roman" w:hAnsi="Times New Roman" w:cs="Times New Roman"/>
          <w:noProof/>
          <w:kern w:val="0"/>
          <w:lang w:val="en-GB" w:eastAsia="et-EE"/>
          <w14:ligatures w14:val="none"/>
        </w:rPr>
        <w:t>punkt 6</w:t>
      </w:r>
      <w:r w:rsidR="00260407" w:rsidRPr="00636342">
        <w:rPr>
          <w:rFonts w:ascii="Times New Roman" w:eastAsia="Times New Roman" w:hAnsi="Times New Roman" w:cs="Times New Roman"/>
          <w:noProof/>
          <w:kern w:val="0"/>
          <w:lang w:val="en-GB" w:eastAsia="et-EE"/>
          <w14:ligatures w14:val="none"/>
        </w:rPr>
        <w:t xml:space="preserve"> ja sõnastada see järgmiselt:</w:t>
      </w:r>
    </w:p>
    <w:p w14:paraId="1EC7587E" w14:textId="77777777" w:rsidR="00260407" w:rsidRDefault="00260407" w:rsidP="00260407">
      <w:pPr>
        <w:spacing w:after="0" w:line="240" w:lineRule="auto"/>
        <w:jc w:val="both"/>
        <w:rPr>
          <w:rFonts w:ascii="Times New Roman" w:eastAsia="Aptos" w:hAnsi="Times New Roman" w:cs="Times New Roman"/>
        </w:rPr>
      </w:pPr>
      <w:r w:rsidRPr="00636342">
        <w:rPr>
          <w:rFonts w:ascii="Times New Roman" w:eastAsia="Aptos" w:hAnsi="Times New Roman" w:cs="Times New Roman"/>
        </w:rPr>
        <w:t>„</w:t>
      </w:r>
      <w:r w:rsidRPr="00636342">
        <w:rPr>
          <w:rFonts w:ascii="Times New Roman" w:eastAsia="Aptos" w:hAnsi="Times New Roman" w:cs="Times New Roman"/>
          <w:b/>
          <w:bCs/>
        </w:rPr>
        <w:t>6)</w:t>
      </w:r>
      <w:r w:rsidRPr="00636342">
        <w:rPr>
          <w:rFonts w:ascii="Times New Roman" w:eastAsia="Aptos" w:hAnsi="Times New Roman" w:cs="Times New Roman"/>
        </w:rPr>
        <w:t xml:space="preserve"> paragrahvi 61</w:t>
      </w:r>
      <w:r w:rsidRPr="00636342">
        <w:rPr>
          <w:rFonts w:ascii="Times New Roman" w:eastAsia="Aptos" w:hAnsi="Times New Roman" w:cs="Times New Roman"/>
          <w:vertAlign w:val="superscript"/>
        </w:rPr>
        <w:t xml:space="preserve">2 </w:t>
      </w:r>
      <w:r w:rsidRPr="00636342">
        <w:rPr>
          <w:rFonts w:ascii="Times New Roman" w:eastAsia="Aptos" w:hAnsi="Times New Roman" w:cs="Times New Roman"/>
        </w:rPr>
        <w:t>lõiked 1–3, 5 ja 6 ning §-d 61</w:t>
      </w:r>
      <w:r w:rsidRPr="00636342">
        <w:rPr>
          <w:rFonts w:ascii="Times New Roman" w:eastAsia="Aptos" w:hAnsi="Times New Roman" w:cs="Times New Roman"/>
          <w:vertAlign w:val="superscript"/>
        </w:rPr>
        <w:t>9</w:t>
      </w:r>
      <w:r w:rsidRPr="00636342">
        <w:rPr>
          <w:rFonts w:ascii="Times New Roman" w:eastAsia="Aptos" w:hAnsi="Times New Roman" w:cs="Times New Roman"/>
        </w:rPr>
        <w:t>–61</w:t>
      </w:r>
      <w:r w:rsidRPr="00636342">
        <w:rPr>
          <w:rFonts w:ascii="Times New Roman" w:eastAsia="Aptos" w:hAnsi="Times New Roman" w:cs="Times New Roman"/>
          <w:vertAlign w:val="superscript"/>
        </w:rPr>
        <w:t>1</w:t>
      </w:r>
      <w:r w:rsidRPr="00636342">
        <w:rPr>
          <w:rFonts w:ascii="Times New Roman" w:eastAsia="Aptos" w:hAnsi="Times New Roman" w:cs="Times New Roman"/>
          <w:u w:val="single"/>
          <w:vertAlign w:val="superscript"/>
        </w:rPr>
        <w:t>1</w:t>
      </w:r>
      <w:r w:rsidRPr="00636342">
        <w:rPr>
          <w:rFonts w:ascii="Times New Roman" w:eastAsia="Aptos" w:hAnsi="Times New Roman" w:cs="Times New Roman"/>
        </w:rPr>
        <w:t xml:space="preserve"> tunnistatakse kehtetuks;</w:t>
      </w:r>
      <w:r>
        <w:rPr>
          <w:rFonts w:ascii="Times New Roman" w:eastAsia="Aptos" w:hAnsi="Times New Roman" w:cs="Times New Roman"/>
        </w:rPr>
        <w:t xml:space="preserve">“; </w:t>
      </w:r>
    </w:p>
    <w:p w14:paraId="2E5BC1F2" w14:textId="77777777" w:rsidR="00260407" w:rsidRDefault="00260407" w:rsidP="00260407">
      <w:pPr>
        <w:spacing w:after="0" w:line="240" w:lineRule="auto"/>
        <w:jc w:val="both"/>
        <w:rPr>
          <w:rFonts w:ascii="Times New Roman" w:hAnsi="Times New Roman" w:cs="Times New Roman"/>
        </w:rPr>
      </w:pPr>
    </w:p>
    <w:p w14:paraId="4FA8FB9B" w14:textId="3492C50A" w:rsidR="006F457E" w:rsidRPr="006F457E" w:rsidRDefault="006F457E" w:rsidP="006F457E">
      <w:pPr>
        <w:spacing w:after="0" w:line="240" w:lineRule="auto"/>
        <w:jc w:val="both"/>
        <w:rPr>
          <w:rFonts w:ascii="Times New Roman" w:eastAsia="Aptos" w:hAnsi="Times New Roman" w:cs="Times New Roman"/>
        </w:rPr>
      </w:pPr>
      <w:r w:rsidRPr="006F457E">
        <w:rPr>
          <w:rFonts w:ascii="Times New Roman" w:eastAsia="Aptos" w:hAnsi="Times New Roman" w:cs="Times New Roman"/>
          <w:b/>
          <w:bCs/>
          <w:lang w:val="en-GB"/>
        </w:rPr>
        <w:t>1.</w:t>
      </w:r>
      <w:r>
        <w:rPr>
          <w:rFonts w:ascii="Times New Roman" w:eastAsia="Aptos" w:hAnsi="Times New Roman" w:cs="Times New Roman"/>
          <w:b/>
          <w:bCs/>
          <w:lang w:val="en-GB"/>
        </w:rPr>
        <w:t>2</w:t>
      </w:r>
      <w:r w:rsidRPr="006F457E">
        <w:rPr>
          <w:rFonts w:ascii="Times New Roman" w:eastAsia="Aptos" w:hAnsi="Times New Roman" w:cs="Times New Roman"/>
          <w:b/>
          <w:bCs/>
          <w:lang w:val="en-GB"/>
        </w:rPr>
        <w:t xml:space="preserve">. </w:t>
      </w:r>
      <w:r>
        <w:rPr>
          <w:rFonts w:ascii="Times New Roman" w:eastAsia="Aptos" w:hAnsi="Times New Roman" w:cs="Times New Roman"/>
          <w:lang w:val="en-GB"/>
        </w:rPr>
        <w:t>m</w:t>
      </w:r>
      <w:r w:rsidRPr="006F457E">
        <w:rPr>
          <w:rFonts w:ascii="Times New Roman" w:eastAsia="Aptos" w:hAnsi="Times New Roman" w:cs="Times New Roman"/>
          <w:lang w:val="en-GB"/>
        </w:rPr>
        <w:t xml:space="preserve">uuta eelnõu § 1 punktis 14 sätestatud ehitusseadustiku </w:t>
      </w:r>
      <w:r w:rsidRPr="006F457E">
        <w:rPr>
          <w:rFonts w:ascii="Times New Roman" w:eastAsia="Aptos" w:hAnsi="Times New Roman" w:cs="Times New Roman"/>
        </w:rPr>
        <w:t>§ 82</w:t>
      </w:r>
      <w:r w:rsidRPr="006F457E">
        <w:rPr>
          <w:rFonts w:ascii="Times New Roman" w:eastAsia="Aptos" w:hAnsi="Times New Roman" w:cs="Times New Roman"/>
          <w:vertAlign w:val="superscript"/>
        </w:rPr>
        <w:t>2</w:t>
      </w:r>
      <w:r w:rsidRPr="006F457E">
        <w:rPr>
          <w:rFonts w:ascii="Times New Roman" w:eastAsia="Aptos" w:hAnsi="Times New Roman" w:cs="Times New Roman"/>
        </w:rPr>
        <w:t xml:space="preserve"> lõiget 2 ja sõnastada see järgmiselt: </w:t>
      </w:r>
    </w:p>
    <w:p w14:paraId="20C93FB5" w14:textId="79802A47" w:rsidR="006F457E" w:rsidRPr="006F457E" w:rsidRDefault="006F457E" w:rsidP="006F457E">
      <w:pPr>
        <w:spacing w:after="0" w:line="240" w:lineRule="auto"/>
        <w:jc w:val="both"/>
        <w:rPr>
          <w:rFonts w:ascii="Times New Roman" w:eastAsia="Aptos" w:hAnsi="Times New Roman" w:cs="Times New Roman"/>
          <w:u w:val="single"/>
        </w:rPr>
      </w:pPr>
      <w:r w:rsidRPr="006F457E">
        <w:rPr>
          <w:rFonts w:ascii="Times New Roman" w:eastAsia="Aptos" w:hAnsi="Times New Roman" w:cs="Times New Roman"/>
        </w:rPr>
        <w:t xml:space="preserve">„(2) Riigil või kohaliku omavalitsuse üksusel on õigus mobiiltelefonivõrgu aktiivseadme omanikult nõuda </w:t>
      </w:r>
      <w:r w:rsidRPr="006F457E">
        <w:rPr>
          <w:rFonts w:ascii="Times New Roman" w:eastAsia="Aptos" w:hAnsi="Times New Roman" w:cs="Times New Roman"/>
          <w:u w:val="single"/>
        </w:rPr>
        <w:t>üksnes</w:t>
      </w:r>
      <w:r w:rsidRPr="006F457E">
        <w:rPr>
          <w:rFonts w:ascii="Times New Roman" w:eastAsia="Aptos" w:hAnsi="Times New Roman" w:cs="Times New Roman"/>
        </w:rPr>
        <w:t xml:space="preserve"> käesoleva paragrahvi lõikes 1 nimetatud mobiiltelefonivõrgu aktiivseadme paigaldamise</w:t>
      </w:r>
      <w:r w:rsidRPr="006F457E">
        <w:rPr>
          <w:rFonts w:ascii="Times New Roman" w:eastAsia="Aptos" w:hAnsi="Times New Roman" w:cs="Times New Roman"/>
          <w:u w:val="single"/>
        </w:rPr>
        <w:t>,</w:t>
      </w:r>
      <w:r w:rsidRPr="006F457E">
        <w:rPr>
          <w:rFonts w:ascii="Times New Roman" w:eastAsia="Aptos" w:hAnsi="Times New Roman" w:cs="Times New Roman"/>
        </w:rPr>
        <w:t xml:space="preserve"> edasise kasutamis</w:t>
      </w:r>
      <w:r w:rsidRPr="006F457E">
        <w:rPr>
          <w:rFonts w:ascii="Times New Roman" w:eastAsia="Aptos" w:hAnsi="Times New Roman" w:cs="Times New Roman"/>
          <w:u w:val="single"/>
        </w:rPr>
        <w:t>e</w:t>
      </w:r>
      <w:r w:rsidRPr="006F457E">
        <w:rPr>
          <w:rFonts w:ascii="Times New Roman" w:eastAsia="Aptos" w:hAnsi="Times New Roman" w:cs="Times New Roman"/>
        </w:rPr>
        <w:t xml:space="preserve"> </w:t>
      </w:r>
      <w:r w:rsidRPr="006F457E">
        <w:rPr>
          <w:rFonts w:ascii="Times New Roman" w:eastAsia="Aptos" w:hAnsi="Times New Roman" w:cs="Times New Roman"/>
          <w:u w:val="single"/>
        </w:rPr>
        <w:t>ja eemaldamisega kaasnevate</w:t>
      </w:r>
      <w:r w:rsidRPr="006F457E">
        <w:rPr>
          <w:rFonts w:ascii="Times New Roman" w:eastAsia="Aptos" w:hAnsi="Times New Roman" w:cs="Times New Roman"/>
        </w:rPr>
        <w:t xml:space="preserve"> kulude</w:t>
      </w:r>
      <w:r w:rsidRPr="006F457E">
        <w:rPr>
          <w:rFonts w:ascii="Times New Roman" w:eastAsia="Aptos" w:hAnsi="Times New Roman" w:cs="Times New Roman"/>
          <w:u w:val="single"/>
        </w:rPr>
        <w:t xml:space="preserve"> hüvitamist</w:t>
      </w:r>
      <w:r w:rsidRPr="006F457E">
        <w:rPr>
          <w:rFonts w:ascii="Times New Roman" w:eastAsia="Aptos" w:hAnsi="Times New Roman" w:cs="Times New Roman"/>
        </w:rPr>
        <w:t>.“</w:t>
      </w:r>
      <w:r w:rsidR="00852911">
        <w:rPr>
          <w:rFonts w:ascii="Times New Roman" w:eastAsia="Aptos" w:hAnsi="Times New Roman" w:cs="Times New Roman"/>
        </w:rPr>
        <w:t>;</w:t>
      </w:r>
    </w:p>
    <w:p w14:paraId="0328CF65" w14:textId="77777777" w:rsidR="006F457E" w:rsidRDefault="006F457E" w:rsidP="00260407">
      <w:pPr>
        <w:spacing w:after="0" w:line="240" w:lineRule="auto"/>
        <w:jc w:val="both"/>
        <w:rPr>
          <w:rFonts w:ascii="Times New Roman" w:hAnsi="Times New Roman" w:cs="Times New Roman"/>
          <w:b/>
          <w:bCs/>
        </w:rPr>
      </w:pPr>
    </w:p>
    <w:p w14:paraId="112C1FA2" w14:textId="2A05E600" w:rsidR="00260407" w:rsidRDefault="00684300" w:rsidP="00260407">
      <w:pPr>
        <w:spacing w:after="0" w:line="240" w:lineRule="auto"/>
        <w:jc w:val="both"/>
        <w:rPr>
          <w:rFonts w:ascii="Times New Roman" w:hAnsi="Times New Roman" w:cs="Times New Roman"/>
        </w:rPr>
      </w:pPr>
      <w:r>
        <w:rPr>
          <w:rFonts w:ascii="Times New Roman" w:hAnsi="Times New Roman" w:cs="Times New Roman"/>
          <w:b/>
          <w:bCs/>
        </w:rPr>
        <w:t>1</w:t>
      </w:r>
      <w:r w:rsidR="00260407" w:rsidRPr="00636342">
        <w:rPr>
          <w:rFonts w:ascii="Times New Roman" w:hAnsi="Times New Roman" w:cs="Times New Roman"/>
          <w:b/>
          <w:bCs/>
        </w:rPr>
        <w:t>.</w:t>
      </w:r>
      <w:r w:rsidR="006F457E">
        <w:rPr>
          <w:rFonts w:ascii="Times New Roman" w:hAnsi="Times New Roman" w:cs="Times New Roman"/>
          <w:b/>
          <w:bCs/>
        </w:rPr>
        <w:t>3</w:t>
      </w:r>
      <w:r w:rsidR="00260407" w:rsidRPr="00636342">
        <w:rPr>
          <w:rFonts w:ascii="Times New Roman" w:hAnsi="Times New Roman" w:cs="Times New Roman"/>
          <w:b/>
          <w:bCs/>
        </w:rPr>
        <w:t>.</w:t>
      </w:r>
      <w:r w:rsidR="00260407">
        <w:rPr>
          <w:rFonts w:ascii="Times New Roman" w:hAnsi="Times New Roman" w:cs="Times New Roman"/>
        </w:rPr>
        <w:t xml:space="preserve"> </w:t>
      </w:r>
      <w:r w:rsidR="00260407" w:rsidRPr="00636342">
        <w:rPr>
          <w:rFonts w:ascii="Times New Roman" w:hAnsi="Times New Roman" w:cs="Times New Roman"/>
        </w:rPr>
        <w:t>muuta eelnõu § 5 lõi</w:t>
      </w:r>
      <w:r w:rsidR="00260407">
        <w:rPr>
          <w:rFonts w:ascii="Times New Roman" w:hAnsi="Times New Roman" w:cs="Times New Roman"/>
        </w:rPr>
        <w:t xml:space="preserve">ge </w:t>
      </w:r>
      <w:r w:rsidR="00997856">
        <w:rPr>
          <w:rFonts w:ascii="Times New Roman" w:hAnsi="Times New Roman" w:cs="Times New Roman"/>
        </w:rPr>
        <w:t>3</w:t>
      </w:r>
      <w:r w:rsidR="00260407">
        <w:rPr>
          <w:rFonts w:ascii="Times New Roman" w:hAnsi="Times New Roman" w:cs="Times New Roman"/>
        </w:rPr>
        <w:t xml:space="preserve"> ja sõnastada see järgmiselt: </w:t>
      </w:r>
    </w:p>
    <w:p w14:paraId="245C6EFE" w14:textId="3F5547C5" w:rsidR="00260407" w:rsidRPr="006F457E" w:rsidRDefault="00260407" w:rsidP="00260407">
      <w:pPr>
        <w:spacing w:after="0" w:line="240" w:lineRule="auto"/>
        <w:jc w:val="both"/>
        <w:rPr>
          <w:rFonts w:ascii="Times New Roman" w:eastAsia="Calibri" w:hAnsi="Times New Roman" w:cs="Times New Roman"/>
        </w:rPr>
      </w:pPr>
      <w:r>
        <w:rPr>
          <w:rFonts w:ascii="Times New Roman" w:hAnsi="Times New Roman" w:cs="Times New Roman"/>
        </w:rPr>
        <w:t>„</w:t>
      </w:r>
      <w:r w:rsidR="00997856" w:rsidRPr="00997856">
        <w:rPr>
          <w:rFonts w:ascii="Times New Roman" w:eastAsia="Calibri" w:hAnsi="Times New Roman" w:cs="Times New Roman"/>
        </w:rPr>
        <w:t>(3) Käesoleva seaduse § 1 punktid 1–</w:t>
      </w:r>
      <w:r w:rsidR="00997856" w:rsidRPr="00997856">
        <w:rPr>
          <w:rFonts w:ascii="Times New Roman" w:eastAsia="Calibri" w:hAnsi="Times New Roman" w:cs="Times New Roman"/>
          <w:u w:val="single"/>
        </w:rPr>
        <w:t>5</w:t>
      </w:r>
      <w:r w:rsidR="00997856" w:rsidRPr="00997856">
        <w:rPr>
          <w:rFonts w:ascii="Times New Roman" w:eastAsia="Calibri" w:hAnsi="Times New Roman" w:cs="Times New Roman"/>
        </w:rPr>
        <w:t>, 8</w:t>
      </w:r>
      <w:r w:rsidR="00997856" w:rsidRPr="00997856">
        <w:rPr>
          <w:rFonts w:ascii="Times New Roman" w:eastAsia="Calibri" w:hAnsi="Times New Roman" w:cs="Times New Roman"/>
          <w:u w:val="single"/>
        </w:rPr>
        <w:t>,</w:t>
      </w:r>
      <w:r w:rsidR="00997856" w:rsidRPr="00997856">
        <w:rPr>
          <w:rFonts w:ascii="Times New Roman" w:eastAsia="Calibri" w:hAnsi="Times New Roman" w:cs="Times New Roman"/>
        </w:rPr>
        <w:t xml:space="preserve"> 13</w:t>
      </w:r>
      <w:r w:rsidR="00997856">
        <w:rPr>
          <w:rFonts w:ascii="Times New Roman" w:eastAsia="Calibri" w:hAnsi="Times New Roman" w:cs="Times New Roman"/>
        </w:rPr>
        <w:t xml:space="preserve">, </w:t>
      </w:r>
      <w:r w:rsidR="00997856" w:rsidRPr="00997856">
        <w:rPr>
          <w:rFonts w:ascii="Times New Roman" w:eastAsia="Calibri" w:hAnsi="Times New Roman" w:cs="Times New Roman"/>
          <w:u w:val="single"/>
        </w:rPr>
        <w:t>14</w:t>
      </w:r>
      <w:r w:rsidR="00997856" w:rsidRPr="00997856">
        <w:rPr>
          <w:rFonts w:ascii="Times New Roman" w:eastAsia="Calibri" w:hAnsi="Times New Roman" w:cs="Times New Roman"/>
        </w:rPr>
        <w:t xml:space="preserve"> ja § 3 jõustuvad 2026. aasta 12. mail.</w:t>
      </w:r>
      <w:r w:rsidRPr="00636342">
        <w:rPr>
          <w:rFonts w:ascii="Times New Roman" w:hAnsi="Times New Roman" w:cs="Times New Roman"/>
        </w:rPr>
        <w:t xml:space="preserve">“. </w:t>
      </w:r>
    </w:p>
    <w:p w14:paraId="52053B04" w14:textId="77777777" w:rsidR="006F457E" w:rsidRPr="006F457E" w:rsidRDefault="006F457E" w:rsidP="006F457E">
      <w:pPr>
        <w:spacing w:after="0" w:line="240" w:lineRule="auto"/>
        <w:jc w:val="both"/>
        <w:rPr>
          <w:rFonts w:ascii="Times New Roman" w:eastAsia="Aptos" w:hAnsi="Times New Roman" w:cs="Times New Roman"/>
        </w:rPr>
      </w:pPr>
    </w:p>
    <w:p w14:paraId="273173BB" w14:textId="6C3CC67A" w:rsidR="006F457E" w:rsidRPr="006F457E" w:rsidRDefault="006F457E" w:rsidP="006F457E">
      <w:pPr>
        <w:spacing w:after="0" w:line="240" w:lineRule="auto"/>
        <w:jc w:val="both"/>
        <w:rPr>
          <w:rFonts w:ascii="Times New Roman" w:eastAsia="Aptos" w:hAnsi="Times New Roman" w:cs="Times New Roman"/>
          <w:i/>
          <w:iCs/>
        </w:rPr>
      </w:pPr>
      <w:r w:rsidRPr="006F457E">
        <w:rPr>
          <w:rFonts w:ascii="Times New Roman" w:eastAsia="Aptos" w:hAnsi="Times New Roman" w:cs="Times New Roman"/>
          <w:b/>
          <w:bCs/>
          <w:i/>
          <w:iCs/>
        </w:rPr>
        <w:t>Selgitus:</w:t>
      </w:r>
      <w:r w:rsidRPr="006F457E">
        <w:rPr>
          <w:rFonts w:ascii="Times New Roman" w:eastAsia="Aptos" w:hAnsi="Times New Roman" w:cs="Times New Roman"/>
          <w:i/>
          <w:iCs/>
        </w:rPr>
        <w:t xml:space="preserve"> </w:t>
      </w:r>
      <w:r>
        <w:rPr>
          <w:rFonts w:ascii="Times New Roman" w:eastAsia="Aptos" w:hAnsi="Times New Roman" w:cs="Times New Roman"/>
          <w:i/>
          <w:iCs/>
        </w:rPr>
        <w:t xml:space="preserve">Eelnõu § 1 punktis 14 sätestatud </w:t>
      </w:r>
      <w:r w:rsidRPr="006F457E">
        <w:rPr>
          <w:rFonts w:ascii="Times New Roman" w:eastAsia="Aptos" w:hAnsi="Times New Roman" w:cs="Times New Roman"/>
          <w:i/>
          <w:iCs/>
        </w:rPr>
        <w:t>EhS § 82</w:t>
      </w:r>
      <w:r w:rsidRPr="006F457E">
        <w:rPr>
          <w:rFonts w:ascii="Times New Roman" w:eastAsia="Aptos" w:hAnsi="Times New Roman" w:cs="Times New Roman"/>
          <w:i/>
          <w:iCs/>
          <w:vertAlign w:val="superscript"/>
        </w:rPr>
        <w:t>2</w:t>
      </w:r>
      <w:r w:rsidRPr="006F457E">
        <w:rPr>
          <w:rFonts w:ascii="Times New Roman" w:eastAsia="Aptos" w:hAnsi="Times New Roman" w:cs="Times New Roman"/>
          <w:i/>
          <w:iCs/>
        </w:rPr>
        <w:t xml:space="preserve"> lõikes 2 täpsustatakse riigi ja kohaliku omavalitsuse üksuse õigust nõuda mobiiltelefonivõrgu aktiivseadme omanikult üksnes paigaldamise, edasise kasutamise ja eemaldamisega seotud kulude hüvitamist. Seadusemuudatuse järgselt võiksid sideettevõtja poolt tasutavad paigaldamise, edasise kasutamise ja eemaldamisega seotud kulud olla vastava ruumi seadmete asukohaks sobivaks kohandamise kulud (nt lisalukustus, lisa elektriliitumine vms) ning järgmised kulud nagu näiteks valvekulud, ehitise hooldamise, remontimise, ümberehitamise ja lammutamisega seotud täiendavad kulud, elektrikulud jms kommunaalkulud, mis kas üksnes selle seadme sinna paigaldamisega tekivad või mis kaasnevad proportsioonis hoones kasutava pinnaga. Eemaldamise mõiste all on mõeldud ka olukorda, kui nt ruumiomanikul on vaja mobiiltelefonivõrgu seade eemaldada ja uuesti sideettevõtja soovil see paigaldada.</w:t>
      </w:r>
      <w:r>
        <w:rPr>
          <w:rFonts w:ascii="Times New Roman" w:eastAsia="Aptos" w:hAnsi="Times New Roman" w:cs="Times New Roman"/>
          <w:i/>
          <w:iCs/>
        </w:rPr>
        <w:t xml:space="preserve"> </w:t>
      </w:r>
      <w:r w:rsidRPr="006F457E">
        <w:rPr>
          <w:rFonts w:ascii="Times New Roman" w:eastAsia="Aptos" w:hAnsi="Times New Roman" w:cs="Times New Roman"/>
          <w:i/>
          <w:iCs/>
        </w:rPr>
        <w:t xml:space="preserve">Ettepanek sätte täpsustamiseks on esitatud Justiits- ja Digiministeeriumi algatusel, lähtudes Eesti Infotehnoloogia ja Telekommunikatsiooni Liidu ning Eesti Kaubandus-Tööstuskoja seisukohtadest. </w:t>
      </w:r>
    </w:p>
    <w:p w14:paraId="091ABFF9" w14:textId="11997384" w:rsidR="00260407" w:rsidRPr="00F63E17" w:rsidRDefault="0013237C" w:rsidP="00260407">
      <w:pPr>
        <w:spacing w:after="0" w:line="240" w:lineRule="auto"/>
        <w:jc w:val="both"/>
        <w:rPr>
          <w:rFonts w:ascii="Times New Roman" w:eastAsia="Aptos" w:hAnsi="Times New Roman" w:cs="Times New Roman"/>
          <w:i/>
          <w:iCs/>
        </w:rPr>
      </w:pPr>
      <w:r>
        <w:rPr>
          <w:rFonts w:ascii="Times New Roman" w:eastAsia="Aptos" w:hAnsi="Times New Roman" w:cs="Times New Roman"/>
          <w:i/>
          <w:iCs/>
        </w:rPr>
        <w:t>Lisaks, e</w:t>
      </w:r>
      <w:r w:rsidR="00260407" w:rsidRPr="00F63E17">
        <w:rPr>
          <w:rFonts w:ascii="Times New Roman" w:eastAsia="Aptos" w:hAnsi="Times New Roman" w:cs="Times New Roman"/>
          <w:i/>
          <w:iCs/>
        </w:rPr>
        <w:t xml:space="preserve">elnõu § 5 lõikes </w:t>
      </w:r>
      <w:r w:rsidR="00997856">
        <w:rPr>
          <w:rFonts w:ascii="Times New Roman" w:eastAsia="Aptos" w:hAnsi="Times New Roman" w:cs="Times New Roman"/>
          <w:i/>
          <w:iCs/>
        </w:rPr>
        <w:t>3</w:t>
      </w:r>
      <w:r w:rsidR="00260407" w:rsidRPr="00F63E17">
        <w:rPr>
          <w:rFonts w:ascii="Times New Roman" w:eastAsia="Aptos" w:hAnsi="Times New Roman" w:cs="Times New Roman"/>
          <w:i/>
          <w:iCs/>
        </w:rPr>
        <w:t xml:space="preserve"> </w:t>
      </w:r>
      <w:r w:rsidR="00AD7A20">
        <w:rPr>
          <w:rFonts w:ascii="Times New Roman" w:eastAsia="Aptos" w:hAnsi="Times New Roman" w:cs="Times New Roman"/>
          <w:i/>
          <w:iCs/>
        </w:rPr>
        <w:t xml:space="preserve">ettenähtud jõustumissättes </w:t>
      </w:r>
      <w:r w:rsidR="00260407" w:rsidRPr="00F63E17">
        <w:rPr>
          <w:rFonts w:ascii="Times New Roman" w:eastAsia="Aptos" w:hAnsi="Times New Roman" w:cs="Times New Roman"/>
          <w:i/>
          <w:iCs/>
        </w:rPr>
        <w:t>täiendatakse loetelu eelnõu § 1 punkti</w:t>
      </w:r>
      <w:r w:rsidR="00997856">
        <w:rPr>
          <w:rFonts w:ascii="Times New Roman" w:eastAsia="Aptos" w:hAnsi="Times New Roman" w:cs="Times New Roman"/>
          <w:i/>
          <w:iCs/>
        </w:rPr>
        <w:t>de</w:t>
      </w:r>
      <w:r w:rsidR="00260407" w:rsidRPr="00F63E17">
        <w:rPr>
          <w:rFonts w:ascii="Times New Roman" w:eastAsia="Aptos" w:hAnsi="Times New Roman" w:cs="Times New Roman"/>
          <w:i/>
          <w:iCs/>
        </w:rPr>
        <w:t xml:space="preserve">ga </w:t>
      </w:r>
      <w:r w:rsidR="00997856">
        <w:rPr>
          <w:rFonts w:ascii="Times New Roman" w:eastAsia="Aptos" w:hAnsi="Times New Roman" w:cs="Times New Roman"/>
          <w:i/>
          <w:iCs/>
        </w:rPr>
        <w:t xml:space="preserve">5 ja </w:t>
      </w:r>
      <w:r w:rsidR="00260407" w:rsidRPr="00F63E17">
        <w:rPr>
          <w:rFonts w:ascii="Times New Roman" w:eastAsia="Aptos" w:hAnsi="Times New Roman" w:cs="Times New Roman"/>
          <w:i/>
          <w:iCs/>
        </w:rPr>
        <w:t>14, et anda riigile ja kohalikele omavalitsustele täiendavat aega, et nad saaksid oma lepingud seadusega kooskõlla viia seoses kulude hüvitamise täpsustamisega.</w:t>
      </w:r>
      <w:r w:rsidR="00997856">
        <w:rPr>
          <w:rFonts w:ascii="Times New Roman" w:eastAsia="Aptos" w:hAnsi="Times New Roman" w:cs="Times New Roman"/>
          <w:i/>
          <w:iCs/>
        </w:rPr>
        <w:t xml:space="preserve"> </w:t>
      </w:r>
      <w:r w:rsidR="00997856" w:rsidRPr="00997856">
        <w:rPr>
          <w:rFonts w:ascii="Times New Roman" w:eastAsia="Aptos" w:hAnsi="Times New Roman" w:cs="Times New Roman"/>
          <w:i/>
          <w:iCs/>
        </w:rPr>
        <w:t>Kuna eelnõu vastuvõtmise järgselt suureneb selgus, millised kulud kuuluvad sideettevõtjate poolt hüvitamisele riigi ja kohaliku omavalitsuse omandis olevale ehitisele mobiiltelefonivõrgu aktiivseadmete paigaldamise eest, võib tekkida vajadus muuta lepinguid riigi ja kohalike omavalit</w:t>
      </w:r>
      <w:r w:rsidR="00997856">
        <w:rPr>
          <w:rFonts w:ascii="Times New Roman" w:eastAsia="Aptos" w:hAnsi="Times New Roman" w:cs="Times New Roman"/>
          <w:i/>
          <w:iCs/>
        </w:rPr>
        <w:t>s</w:t>
      </w:r>
      <w:r w:rsidR="00997856" w:rsidRPr="00997856">
        <w:rPr>
          <w:rFonts w:ascii="Times New Roman" w:eastAsia="Aptos" w:hAnsi="Times New Roman" w:cs="Times New Roman"/>
          <w:i/>
          <w:iCs/>
        </w:rPr>
        <w:t>use ning sideettevõtja vahel. Üleminekuaeg</w:t>
      </w:r>
      <w:r w:rsidR="00EC5128">
        <w:rPr>
          <w:rFonts w:ascii="Times New Roman" w:eastAsia="Aptos" w:hAnsi="Times New Roman" w:cs="Times New Roman"/>
          <w:i/>
          <w:iCs/>
        </w:rPr>
        <w:t xml:space="preserve"> </w:t>
      </w:r>
      <w:r w:rsidR="00997856" w:rsidRPr="00997856">
        <w:rPr>
          <w:rFonts w:ascii="Times New Roman" w:eastAsia="Aptos" w:hAnsi="Times New Roman" w:cs="Times New Roman"/>
          <w:i/>
          <w:iCs/>
        </w:rPr>
        <w:t>kuni 12. mai</w:t>
      </w:r>
      <w:r>
        <w:rPr>
          <w:rFonts w:ascii="Times New Roman" w:eastAsia="Aptos" w:hAnsi="Times New Roman" w:cs="Times New Roman"/>
          <w:i/>
          <w:iCs/>
        </w:rPr>
        <w:t>ni 2026</w:t>
      </w:r>
      <w:r w:rsidR="00997856" w:rsidRPr="00997856">
        <w:rPr>
          <w:rFonts w:ascii="Times New Roman" w:eastAsia="Aptos" w:hAnsi="Times New Roman" w:cs="Times New Roman"/>
          <w:i/>
          <w:iCs/>
        </w:rPr>
        <w:t xml:space="preserve"> on piisav aeg lepingute muutmiseks ja seadusega kooskõlla viimiseks.</w:t>
      </w:r>
      <w:r w:rsidR="00997856">
        <w:rPr>
          <w:rFonts w:ascii="Times New Roman" w:eastAsia="Aptos" w:hAnsi="Times New Roman" w:cs="Times New Roman"/>
          <w:i/>
          <w:iCs/>
        </w:rPr>
        <w:t xml:space="preserve"> </w:t>
      </w:r>
      <w:r w:rsidR="00997856" w:rsidRPr="00997856">
        <w:rPr>
          <w:rFonts w:ascii="Times New Roman" w:eastAsia="Aptos" w:hAnsi="Times New Roman" w:cs="Times New Roman"/>
          <w:i/>
          <w:iCs/>
        </w:rPr>
        <w:t>Sellega seonduvalt on vajalik muuta ka eelnõu § 1 punkti 6</w:t>
      </w:r>
      <w:r w:rsidR="00CF2EE6">
        <w:rPr>
          <w:rFonts w:ascii="Times New Roman" w:eastAsia="Aptos" w:hAnsi="Times New Roman" w:cs="Times New Roman"/>
          <w:i/>
          <w:iCs/>
        </w:rPr>
        <w:t>.</w:t>
      </w:r>
    </w:p>
    <w:p w14:paraId="624361B0" w14:textId="77777777" w:rsidR="00260407" w:rsidRDefault="00260407" w:rsidP="00260407">
      <w:pPr>
        <w:spacing w:after="0" w:line="240" w:lineRule="auto"/>
        <w:jc w:val="both"/>
        <w:rPr>
          <w:rFonts w:ascii="Times New Roman" w:hAnsi="Times New Roman" w:cs="Times New Roman"/>
        </w:rPr>
      </w:pPr>
    </w:p>
    <w:p w14:paraId="4E07798C" w14:textId="77777777" w:rsidR="00260407" w:rsidRDefault="00260407" w:rsidP="00260407">
      <w:pPr>
        <w:spacing w:after="0" w:line="240" w:lineRule="auto"/>
        <w:jc w:val="both"/>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Majanduskomisjon</w:t>
      </w:r>
    </w:p>
    <w:p w14:paraId="0FCEDD2F" w14:textId="3862B8EE" w:rsidR="00260407" w:rsidRPr="00F63E17" w:rsidRDefault="00260407" w:rsidP="00260407">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Juhtivkomisjon: </w:t>
      </w:r>
      <w:bookmarkStart w:id="5" w:name="_Hlk211354022"/>
      <w:r w:rsidR="00644561">
        <w:rPr>
          <w:rFonts w:ascii="Times New Roman" w:eastAsia="Times New Roman" w:hAnsi="Times New Roman" w:cs="Times New Roman"/>
          <w:kern w:val="0"/>
          <w:lang w:eastAsia="en-GB"/>
          <w14:ligatures w14:val="none"/>
        </w:rPr>
        <w:t>ARVESTADA TÄIELIKULT</w:t>
      </w:r>
      <w:bookmarkEnd w:id="5"/>
      <w:r w:rsidR="008A01F4">
        <w:rPr>
          <w:rFonts w:ascii="Times New Roman" w:eastAsia="Times New Roman" w:hAnsi="Times New Roman" w:cs="Times New Roman"/>
          <w:kern w:val="0"/>
          <w:lang w:eastAsia="en-GB"/>
          <w14:ligatures w14:val="none"/>
        </w:rPr>
        <w:t xml:space="preserve"> </w:t>
      </w:r>
    </w:p>
    <w:bookmarkEnd w:id="0"/>
    <w:bookmarkEnd w:id="1"/>
    <w:bookmarkEnd w:id="2"/>
    <w:p w14:paraId="7EC265C9" w14:textId="77777777" w:rsidR="008A1272" w:rsidRDefault="008A1272" w:rsidP="003D5947">
      <w:pPr>
        <w:spacing w:after="0" w:line="240" w:lineRule="auto"/>
        <w:rPr>
          <w:rFonts w:ascii="Times New Roman" w:eastAsia="Times New Roman" w:hAnsi="Times New Roman" w:cs="Times New Roman"/>
          <w:b/>
          <w:bCs/>
          <w:noProof/>
          <w:kern w:val="0"/>
          <w:lang w:val="en-GB" w:eastAsia="et-EE"/>
          <w14:ligatures w14:val="none"/>
        </w:rPr>
      </w:pPr>
    </w:p>
    <w:p w14:paraId="35495B43" w14:textId="7F8887B8" w:rsidR="003D1996" w:rsidRDefault="006F457E" w:rsidP="003D1996">
      <w:pPr>
        <w:spacing w:after="0" w:line="240" w:lineRule="auto"/>
        <w:jc w:val="both"/>
        <w:rPr>
          <w:rFonts w:ascii="Times New Roman" w:eastAsia="Aptos" w:hAnsi="Times New Roman" w:cs="Times New Roman"/>
        </w:rPr>
      </w:pPr>
      <w:r>
        <w:rPr>
          <w:rFonts w:ascii="Times New Roman" w:eastAsia="Times New Roman" w:hAnsi="Times New Roman" w:cs="Times New Roman"/>
          <w:b/>
          <w:bCs/>
          <w:noProof/>
          <w:kern w:val="0"/>
          <w:sz w:val="40"/>
          <w:szCs w:val="40"/>
          <w:lang w:val="en-GB" w:eastAsia="et-EE"/>
          <w14:ligatures w14:val="none"/>
        </w:rPr>
        <w:t>2</w:t>
      </w:r>
      <w:r w:rsidR="003D1996" w:rsidRPr="003D5947">
        <w:rPr>
          <w:rFonts w:ascii="Times New Roman" w:eastAsia="Times New Roman" w:hAnsi="Times New Roman" w:cs="Times New Roman"/>
          <w:b/>
          <w:bCs/>
          <w:noProof/>
          <w:kern w:val="0"/>
          <w:sz w:val="40"/>
          <w:szCs w:val="40"/>
          <w:lang w:val="en-GB" w:eastAsia="et-EE"/>
          <w14:ligatures w14:val="none"/>
        </w:rPr>
        <w:t>.</w:t>
      </w:r>
      <w:r w:rsidR="003D1996" w:rsidRPr="003D5947">
        <w:rPr>
          <w:rFonts w:ascii="Times New Roman" w:eastAsia="Times New Roman" w:hAnsi="Times New Roman" w:cs="Times New Roman"/>
          <w:b/>
          <w:bCs/>
          <w:noProof/>
          <w:kern w:val="0"/>
          <w:lang w:val="en-GB" w:eastAsia="et-EE"/>
          <w14:ligatures w14:val="none"/>
        </w:rPr>
        <w:t xml:space="preserve"> </w:t>
      </w:r>
      <w:r w:rsidR="003D1996" w:rsidRPr="003D1996">
        <w:rPr>
          <w:rFonts w:ascii="Times New Roman" w:eastAsia="Aptos" w:hAnsi="Times New Roman" w:cs="Times New Roman"/>
          <w:lang w:val="en-GB"/>
        </w:rPr>
        <w:t xml:space="preserve">Muuta eelnõu § 1 punktis 14 sätestatud ehitusseadustiku </w:t>
      </w:r>
      <w:r w:rsidR="003D1996" w:rsidRPr="003D1996">
        <w:rPr>
          <w:rFonts w:ascii="Times New Roman" w:eastAsia="Aptos" w:hAnsi="Times New Roman" w:cs="Times New Roman"/>
        </w:rPr>
        <w:t>§ 82</w:t>
      </w:r>
      <w:r w:rsidR="003D1996" w:rsidRPr="003D1996">
        <w:rPr>
          <w:rFonts w:ascii="Times New Roman" w:eastAsia="Aptos" w:hAnsi="Times New Roman" w:cs="Times New Roman"/>
          <w:vertAlign w:val="superscript"/>
        </w:rPr>
        <w:t>2</w:t>
      </w:r>
      <w:r w:rsidR="003D1996" w:rsidRPr="003D1996">
        <w:rPr>
          <w:rFonts w:ascii="Times New Roman" w:eastAsia="Aptos" w:hAnsi="Times New Roman" w:cs="Times New Roman"/>
        </w:rPr>
        <w:t xml:space="preserve"> lõi</w:t>
      </w:r>
      <w:r w:rsidR="003D1996">
        <w:rPr>
          <w:rFonts w:ascii="Times New Roman" w:eastAsia="Aptos" w:hAnsi="Times New Roman" w:cs="Times New Roman"/>
        </w:rPr>
        <w:t>ke</w:t>
      </w:r>
      <w:r w:rsidR="003D1996" w:rsidRPr="003D1996">
        <w:rPr>
          <w:rFonts w:ascii="Times New Roman" w:eastAsia="Aptos" w:hAnsi="Times New Roman" w:cs="Times New Roman"/>
        </w:rPr>
        <w:t xml:space="preserve"> </w:t>
      </w:r>
      <w:r w:rsidR="003D1996">
        <w:rPr>
          <w:rFonts w:ascii="Times New Roman" w:eastAsia="Aptos" w:hAnsi="Times New Roman" w:cs="Times New Roman"/>
        </w:rPr>
        <w:t>5 punkt 5</w:t>
      </w:r>
      <w:r w:rsidR="003D1996" w:rsidRPr="003D1996">
        <w:rPr>
          <w:rFonts w:ascii="Times New Roman" w:eastAsia="Aptos" w:hAnsi="Times New Roman" w:cs="Times New Roman"/>
        </w:rPr>
        <w:t xml:space="preserve"> ja sõnastada see järgmiselt: </w:t>
      </w:r>
    </w:p>
    <w:p w14:paraId="14909FD7" w14:textId="5D5ACD72" w:rsidR="003D1996" w:rsidRPr="003D1996" w:rsidRDefault="003D1996" w:rsidP="003D1996">
      <w:pPr>
        <w:spacing w:after="0" w:line="240" w:lineRule="auto"/>
        <w:jc w:val="both"/>
        <w:rPr>
          <w:rFonts w:ascii="Times New Roman" w:eastAsia="Aptos" w:hAnsi="Times New Roman" w:cs="Times New Roman"/>
        </w:rPr>
      </w:pPr>
      <w:r>
        <w:rPr>
          <w:rFonts w:ascii="Times New Roman" w:eastAsia="Aptos" w:hAnsi="Times New Roman" w:cs="Times New Roman"/>
        </w:rPr>
        <w:t>„</w:t>
      </w:r>
      <w:r w:rsidRPr="003D1996">
        <w:rPr>
          <w:rFonts w:ascii="Times New Roman" w:eastAsia="Aptos" w:hAnsi="Times New Roman" w:cs="Times New Roman"/>
        </w:rPr>
        <w:t>5) ehitisel puudub piisav ruum mobiiltelefonivõrgu aktiivseadme paigaldamiseks</w:t>
      </w:r>
      <w:r w:rsidR="00B03B82" w:rsidRPr="00061A4B">
        <w:rPr>
          <w:rFonts w:ascii="Times New Roman" w:eastAsia="Aptos" w:hAnsi="Times New Roman" w:cs="Times New Roman"/>
        </w:rPr>
        <w:t>_____</w:t>
      </w:r>
      <w:r w:rsidRPr="00A92DB6">
        <w:rPr>
          <w:rFonts w:ascii="Times New Roman" w:eastAsia="Aptos" w:hAnsi="Times New Roman" w:cs="Times New Roman"/>
        </w:rPr>
        <w:t>;</w:t>
      </w:r>
      <w:r>
        <w:rPr>
          <w:rFonts w:ascii="Times New Roman" w:eastAsia="Aptos" w:hAnsi="Times New Roman" w:cs="Times New Roman"/>
        </w:rPr>
        <w:t>“</w:t>
      </w:r>
      <w:r w:rsidR="006945CC">
        <w:rPr>
          <w:rFonts w:ascii="Times New Roman" w:eastAsia="Aptos" w:hAnsi="Times New Roman" w:cs="Times New Roman"/>
        </w:rPr>
        <w:t>.</w:t>
      </w:r>
      <w:r w:rsidRPr="003D1996">
        <w:rPr>
          <w:rFonts w:ascii="Times New Roman" w:eastAsia="Aptos" w:hAnsi="Times New Roman" w:cs="Times New Roman"/>
        </w:rPr>
        <w:t xml:space="preserve"> </w:t>
      </w:r>
    </w:p>
    <w:p w14:paraId="225FF2EA" w14:textId="77777777" w:rsidR="003D1996" w:rsidRPr="003D1996" w:rsidRDefault="003D1996" w:rsidP="003D1996">
      <w:pPr>
        <w:spacing w:after="0" w:line="240" w:lineRule="auto"/>
        <w:jc w:val="both"/>
        <w:rPr>
          <w:rFonts w:ascii="Times New Roman" w:eastAsia="Aptos" w:hAnsi="Times New Roman" w:cs="Times New Roman"/>
        </w:rPr>
      </w:pPr>
    </w:p>
    <w:p w14:paraId="58DE4DF1" w14:textId="41B7B982" w:rsidR="003D1996" w:rsidRPr="0013237C" w:rsidRDefault="003D1996" w:rsidP="003D1996">
      <w:pPr>
        <w:spacing w:after="0" w:line="240" w:lineRule="auto"/>
        <w:jc w:val="both"/>
        <w:rPr>
          <w:rFonts w:ascii="Times New Roman" w:hAnsi="Times New Roman" w:cs="Times New Roman"/>
          <w:i/>
          <w:iCs/>
        </w:rPr>
      </w:pPr>
      <w:r w:rsidRPr="003D1996">
        <w:rPr>
          <w:rFonts w:ascii="Times New Roman" w:eastAsia="Times New Roman" w:hAnsi="Times New Roman" w:cs="Times New Roman"/>
          <w:b/>
          <w:bCs/>
          <w:i/>
          <w:iCs/>
          <w:noProof/>
          <w:kern w:val="0"/>
          <w:lang w:val="en-GB" w:eastAsia="et-EE"/>
          <w14:ligatures w14:val="none"/>
        </w:rPr>
        <w:t xml:space="preserve">Selgitus: </w:t>
      </w:r>
      <w:r w:rsidR="00D34F65" w:rsidRPr="00D34F65">
        <w:rPr>
          <w:rFonts w:ascii="Times New Roman" w:eastAsia="Times New Roman" w:hAnsi="Times New Roman" w:cs="Times New Roman"/>
          <w:i/>
          <w:iCs/>
          <w:noProof/>
          <w:kern w:val="0"/>
          <w:lang w:val="en-GB" w:eastAsia="et-EE"/>
          <w14:ligatures w14:val="none"/>
        </w:rPr>
        <w:t>Muudatusega jäetakse sättest välja tekstiosa “, võttes muu hulgas arvesse tulevast ruumivajadust“.</w:t>
      </w:r>
      <w:r w:rsidR="005B4F79">
        <w:rPr>
          <w:rFonts w:ascii="Times New Roman" w:eastAsia="Times New Roman" w:hAnsi="Times New Roman" w:cs="Times New Roman"/>
          <w:i/>
          <w:iCs/>
          <w:noProof/>
          <w:kern w:val="0"/>
          <w:lang w:val="en-GB" w:eastAsia="et-EE"/>
          <w14:ligatures w14:val="none"/>
        </w:rPr>
        <w:t xml:space="preserve"> </w:t>
      </w:r>
      <w:r w:rsidR="00A97849">
        <w:rPr>
          <w:rFonts w:ascii="Times New Roman" w:eastAsia="Times New Roman" w:hAnsi="Times New Roman" w:cs="Times New Roman"/>
          <w:i/>
          <w:iCs/>
          <w:noProof/>
          <w:kern w:val="0"/>
          <w:lang w:eastAsia="et-EE"/>
          <w14:ligatures w14:val="none"/>
        </w:rPr>
        <w:t>Esialgselt kavandatud</w:t>
      </w:r>
      <w:r w:rsidR="00F77D0F">
        <w:rPr>
          <w:rFonts w:ascii="Times New Roman" w:eastAsia="Times New Roman" w:hAnsi="Times New Roman" w:cs="Times New Roman"/>
          <w:i/>
          <w:iCs/>
          <w:noProof/>
          <w:kern w:val="0"/>
          <w:lang w:eastAsia="et-EE"/>
          <w14:ligatures w14:val="none"/>
        </w:rPr>
        <w:t xml:space="preserve"> sõnastus</w:t>
      </w:r>
      <w:r w:rsidR="00F77D0F" w:rsidRPr="00F77D0F">
        <w:rPr>
          <w:rFonts w:ascii="Times New Roman" w:eastAsia="Times New Roman" w:hAnsi="Times New Roman" w:cs="Times New Roman"/>
          <w:i/>
          <w:iCs/>
          <w:noProof/>
          <w:kern w:val="0"/>
          <w:lang w:eastAsia="et-EE"/>
          <w14:ligatures w14:val="none"/>
        </w:rPr>
        <w:t xml:space="preserve"> </w:t>
      </w:r>
      <w:r w:rsidR="00F77D0F">
        <w:rPr>
          <w:rFonts w:ascii="Times New Roman" w:eastAsia="Times New Roman" w:hAnsi="Times New Roman" w:cs="Times New Roman"/>
          <w:i/>
          <w:iCs/>
          <w:noProof/>
          <w:kern w:val="0"/>
          <w:lang w:eastAsia="et-EE"/>
          <w14:ligatures w14:val="none"/>
        </w:rPr>
        <w:t>nä</w:t>
      </w:r>
      <w:r w:rsidR="00A92DB6">
        <w:rPr>
          <w:rFonts w:ascii="Times New Roman" w:eastAsia="Times New Roman" w:hAnsi="Times New Roman" w:cs="Times New Roman"/>
          <w:i/>
          <w:iCs/>
          <w:noProof/>
          <w:kern w:val="0"/>
          <w:lang w:eastAsia="et-EE"/>
          <w14:ligatures w14:val="none"/>
        </w:rPr>
        <w:t>gi</w:t>
      </w:r>
      <w:r w:rsidR="00A97849" w:rsidRPr="00A97849">
        <w:rPr>
          <w:rFonts w:ascii="Times New Roman" w:eastAsia="Times New Roman" w:hAnsi="Times New Roman" w:cs="Times New Roman"/>
          <w:i/>
          <w:iCs/>
          <w:noProof/>
          <w:kern w:val="0"/>
          <w:lang w:eastAsia="et-EE"/>
          <w14:ligatures w14:val="none"/>
        </w:rPr>
        <w:t xml:space="preserve"> </w:t>
      </w:r>
      <w:r w:rsidR="00F77D0F">
        <w:rPr>
          <w:rFonts w:ascii="Times New Roman" w:eastAsia="Times New Roman" w:hAnsi="Times New Roman" w:cs="Times New Roman"/>
          <w:i/>
          <w:iCs/>
          <w:noProof/>
          <w:kern w:val="0"/>
          <w:lang w:eastAsia="et-EE"/>
          <w14:ligatures w14:val="none"/>
        </w:rPr>
        <w:t>ette</w:t>
      </w:r>
      <w:r w:rsidR="00F77D0F" w:rsidRPr="00F77D0F">
        <w:rPr>
          <w:rFonts w:ascii="Times New Roman" w:eastAsia="Times New Roman" w:hAnsi="Times New Roman" w:cs="Times New Roman"/>
          <w:i/>
          <w:iCs/>
          <w:noProof/>
          <w:kern w:val="0"/>
          <w:lang w:eastAsia="et-EE"/>
          <w14:ligatures w14:val="none"/>
        </w:rPr>
        <w:t xml:space="preserve"> riigi ja kohaliku omavalitsuse asutusele </w:t>
      </w:r>
      <w:r w:rsidR="00F77D0F" w:rsidRPr="00D34F65">
        <w:rPr>
          <w:rFonts w:ascii="Times New Roman" w:eastAsia="Times New Roman" w:hAnsi="Times New Roman" w:cs="Times New Roman"/>
          <w:i/>
          <w:iCs/>
          <w:noProof/>
          <w:kern w:val="0"/>
          <w:lang w:eastAsia="et-EE"/>
          <w14:ligatures w14:val="none"/>
        </w:rPr>
        <w:t>subjektiivse otsustusruumi</w:t>
      </w:r>
      <w:r w:rsidR="00F77D0F" w:rsidRPr="00F77D0F">
        <w:rPr>
          <w:rFonts w:ascii="Times New Roman" w:eastAsia="Times New Roman" w:hAnsi="Times New Roman" w:cs="Times New Roman"/>
          <w:i/>
          <w:iCs/>
          <w:noProof/>
          <w:kern w:val="0"/>
          <w:lang w:eastAsia="et-EE"/>
          <w14:ligatures w14:val="none"/>
        </w:rPr>
        <w:t xml:space="preserve"> sideettevõtjate taotluste mitte rahuldamiseks</w:t>
      </w:r>
      <w:r w:rsidR="00F77D0F" w:rsidRPr="00254C78">
        <w:rPr>
          <w:rFonts w:ascii="Times New Roman" w:eastAsia="Times New Roman" w:hAnsi="Times New Roman" w:cs="Times New Roman"/>
          <w:i/>
          <w:iCs/>
          <w:noProof/>
          <w:kern w:val="0"/>
          <w:lang w:eastAsia="et-EE"/>
          <w14:ligatures w14:val="none"/>
        </w:rPr>
        <w:t>.</w:t>
      </w:r>
      <w:r w:rsidR="005B4F79" w:rsidRPr="00254C78">
        <w:rPr>
          <w:rFonts w:ascii="Times New Roman" w:hAnsi="Times New Roman" w:cs="Times New Roman"/>
          <w:i/>
          <w:iCs/>
        </w:rPr>
        <w:t xml:space="preserve"> </w:t>
      </w:r>
      <w:r w:rsidR="00254C78" w:rsidRPr="00254C78">
        <w:rPr>
          <w:rFonts w:ascii="Times New Roman" w:hAnsi="Times New Roman" w:cs="Times New Roman"/>
          <w:i/>
          <w:iCs/>
        </w:rPr>
        <w:t xml:space="preserve">Muudatuse eesmärk on tagada suurem õigusselgus ja prognoositavus sideettevõtjatele. </w:t>
      </w:r>
      <w:r w:rsidR="005B4F79" w:rsidRPr="005B4F79">
        <w:rPr>
          <w:rFonts w:ascii="Times New Roman" w:eastAsia="Times New Roman" w:hAnsi="Times New Roman" w:cs="Times New Roman"/>
          <w:i/>
          <w:iCs/>
          <w:noProof/>
          <w:kern w:val="0"/>
          <w:lang w:eastAsia="et-EE"/>
          <w14:ligatures w14:val="none"/>
        </w:rPr>
        <w:t>Ettepanek on esitatud lähtudes Eesti Infotehnoloogia ja Telekommunikatsiooni Liidu ning Eesti Kaubandus-Tööstuskoja seisukohtadest.</w:t>
      </w:r>
    </w:p>
    <w:p w14:paraId="1A153364" w14:textId="77777777" w:rsidR="003D1996" w:rsidRDefault="003D1996" w:rsidP="003D1996">
      <w:pPr>
        <w:spacing w:after="0" w:line="240" w:lineRule="auto"/>
        <w:jc w:val="both"/>
        <w:rPr>
          <w:rFonts w:ascii="Times New Roman" w:eastAsia="Times New Roman" w:hAnsi="Times New Roman" w:cs="Times New Roman"/>
          <w:b/>
          <w:bCs/>
          <w:kern w:val="0"/>
          <w:lang w:eastAsia="en-GB"/>
          <w14:ligatures w14:val="none"/>
        </w:rPr>
      </w:pPr>
    </w:p>
    <w:p w14:paraId="4B4F8B0C" w14:textId="2C462564" w:rsidR="003D1996" w:rsidRDefault="003D1996" w:rsidP="003D1996">
      <w:pPr>
        <w:spacing w:after="0" w:line="240" w:lineRule="auto"/>
        <w:jc w:val="both"/>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Majanduskomisjon</w:t>
      </w:r>
    </w:p>
    <w:p w14:paraId="1D260DA2" w14:textId="5C4EE311" w:rsidR="003D1996" w:rsidRPr="003D1996" w:rsidRDefault="003D1996" w:rsidP="003D1996">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Juhtivkomisjon: </w:t>
      </w:r>
      <w:r w:rsidR="00644561">
        <w:rPr>
          <w:rFonts w:ascii="Times New Roman" w:eastAsia="Times New Roman" w:hAnsi="Times New Roman" w:cs="Times New Roman"/>
          <w:kern w:val="0"/>
          <w:lang w:eastAsia="en-GB"/>
          <w14:ligatures w14:val="none"/>
        </w:rPr>
        <w:t>ARVESTADA TÄIELIKULT</w:t>
      </w:r>
      <w:r w:rsidR="008A01F4">
        <w:rPr>
          <w:rFonts w:ascii="Times New Roman" w:eastAsia="Times New Roman" w:hAnsi="Times New Roman" w:cs="Times New Roman"/>
          <w:kern w:val="0"/>
          <w:lang w:eastAsia="en-GB"/>
          <w14:ligatures w14:val="none"/>
        </w:rPr>
        <w:t xml:space="preserve"> </w:t>
      </w:r>
    </w:p>
    <w:p w14:paraId="15A62241" w14:textId="77777777" w:rsidR="003D1996" w:rsidRDefault="003D1996" w:rsidP="003D1996">
      <w:pPr>
        <w:spacing w:after="0" w:line="240" w:lineRule="auto"/>
        <w:jc w:val="both"/>
        <w:rPr>
          <w:rFonts w:ascii="Times New Roman" w:eastAsia="Times New Roman" w:hAnsi="Times New Roman" w:cs="Times New Roman"/>
          <w:b/>
          <w:bCs/>
          <w:noProof/>
          <w:kern w:val="0"/>
          <w:lang w:val="en-GB" w:eastAsia="et-EE"/>
          <w14:ligatures w14:val="none"/>
        </w:rPr>
      </w:pPr>
    </w:p>
    <w:p w14:paraId="342BEF0B" w14:textId="3F8D7A01" w:rsidR="003D5947" w:rsidRPr="008A1272" w:rsidRDefault="006F457E" w:rsidP="00611C34">
      <w:pPr>
        <w:spacing w:after="0" w:line="240" w:lineRule="auto"/>
        <w:jc w:val="both"/>
        <w:rPr>
          <w:rFonts w:ascii="Times New Roman" w:eastAsia="Times New Roman" w:hAnsi="Times New Roman" w:cs="Times New Roman"/>
          <w:b/>
          <w:bCs/>
          <w:noProof/>
          <w:kern w:val="0"/>
          <w:lang w:val="en-GB" w:eastAsia="et-EE"/>
          <w14:ligatures w14:val="none"/>
        </w:rPr>
      </w:pPr>
      <w:bookmarkStart w:id="6" w:name="_Hlk210812622"/>
      <w:r>
        <w:rPr>
          <w:rFonts w:ascii="Times New Roman" w:eastAsia="Times New Roman" w:hAnsi="Times New Roman" w:cs="Times New Roman"/>
          <w:b/>
          <w:bCs/>
          <w:noProof/>
          <w:kern w:val="0"/>
          <w:sz w:val="40"/>
          <w:szCs w:val="40"/>
          <w:lang w:val="en-GB" w:eastAsia="et-EE"/>
          <w14:ligatures w14:val="none"/>
        </w:rPr>
        <w:t>3</w:t>
      </w:r>
      <w:r w:rsidR="008A1272" w:rsidRPr="003D5947">
        <w:rPr>
          <w:rFonts w:ascii="Times New Roman" w:eastAsia="Times New Roman" w:hAnsi="Times New Roman" w:cs="Times New Roman"/>
          <w:b/>
          <w:bCs/>
          <w:noProof/>
          <w:kern w:val="0"/>
          <w:sz w:val="40"/>
          <w:szCs w:val="40"/>
          <w:lang w:val="en-GB" w:eastAsia="et-EE"/>
          <w14:ligatures w14:val="none"/>
        </w:rPr>
        <w:t>.</w:t>
      </w:r>
      <w:r w:rsidR="008A1272" w:rsidRPr="003D5947">
        <w:rPr>
          <w:rFonts w:ascii="Times New Roman" w:eastAsia="Times New Roman" w:hAnsi="Times New Roman" w:cs="Times New Roman"/>
          <w:b/>
          <w:bCs/>
          <w:noProof/>
          <w:kern w:val="0"/>
          <w:lang w:val="en-GB" w:eastAsia="et-EE"/>
          <w14:ligatures w14:val="none"/>
        </w:rPr>
        <w:t xml:space="preserve"> </w:t>
      </w:r>
      <w:r w:rsidR="003D5947" w:rsidRPr="003D5947">
        <w:rPr>
          <w:rFonts w:ascii="Times New Roman" w:eastAsia="Aptos" w:hAnsi="Times New Roman" w:cs="Times New Roman"/>
        </w:rPr>
        <w:t xml:space="preserve">eelnõu </w:t>
      </w:r>
      <w:bookmarkEnd w:id="6"/>
      <w:r w:rsidR="003D5947" w:rsidRPr="003D5947">
        <w:rPr>
          <w:rFonts w:ascii="Times New Roman" w:eastAsia="Aptos" w:hAnsi="Times New Roman" w:cs="Times New Roman"/>
        </w:rPr>
        <w:t>paragrahvi 1 täiendatakse uue punktiga 18 järgmises sõnastuses:</w:t>
      </w:r>
    </w:p>
    <w:p w14:paraId="147E4174" w14:textId="77777777" w:rsidR="003D5947" w:rsidRPr="003D5947" w:rsidRDefault="003D5947" w:rsidP="00611C34">
      <w:pPr>
        <w:spacing w:after="0" w:line="240" w:lineRule="auto"/>
        <w:jc w:val="both"/>
        <w:rPr>
          <w:rFonts w:ascii="Times New Roman" w:eastAsia="Times New Roman" w:hAnsi="Times New Roman" w:cs="Times New Roman"/>
          <w:kern w:val="0"/>
          <w:lang w:eastAsia="en-GB"/>
          <w14:ligatures w14:val="none"/>
        </w:rPr>
      </w:pPr>
    </w:p>
    <w:p w14:paraId="4AA1CB6B" w14:textId="77777777" w:rsidR="003D5947" w:rsidRPr="003D5947" w:rsidRDefault="003D5947" w:rsidP="00611C34">
      <w:pPr>
        <w:spacing w:after="0" w:line="240" w:lineRule="auto"/>
        <w:jc w:val="both"/>
        <w:rPr>
          <w:rFonts w:ascii="Times New Roman" w:eastAsia="Times New Roman" w:hAnsi="Times New Roman" w:cs="Times New Roman"/>
          <w:color w:val="000000"/>
          <w:kern w:val="0"/>
          <w:lang w:eastAsia="en-GB"/>
          <w14:ligatures w14:val="none"/>
        </w:rPr>
      </w:pPr>
      <w:r w:rsidRPr="003D5947">
        <w:rPr>
          <w:rFonts w:ascii="Times New Roman" w:eastAsia="Times New Roman" w:hAnsi="Times New Roman" w:cs="Times New Roman"/>
          <w:color w:val="000000"/>
          <w:kern w:val="0"/>
          <w:lang w:eastAsia="en-GB"/>
          <w14:ligatures w14:val="none"/>
        </w:rPr>
        <w:t>“</w:t>
      </w:r>
      <w:r w:rsidRPr="003D5947">
        <w:rPr>
          <w:rFonts w:ascii="Times New Roman" w:eastAsia="Times New Roman" w:hAnsi="Times New Roman" w:cs="Times New Roman"/>
          <w:b/>
          <w:bCs/>
          <w:color w:val="000000"/>
          <w:kern w:val="0"/>
          <w:lang w:eastAsia="en-GB"/>
          <w14:ligatures w14:val="none"/>
        </w:rPr>
        <w:t>18)</w:t>
      </w:r>
      <w:r w:rsidRPr="003D5947">
        <w:rPr>
          <w:rFonts w:ascii="Arial" w:eastAsia="Times New Roman" w:hAnsi="Arial" w:cs="Arial"/>
          <w:color w:val="000000"/>
          <w:kern w:val="0"/>
          <w:lang w:eastAsia="en-GB"/>
          <w14:ligatures w14:val="none"/>
        </w:rPr>
        <w:t> </w:t>
      </w:r>
      <w:r w:rsidRPr="003D5947">
        <w:rPr>
          <w:rFonts w:ascii="Times New Roman" w:eastAsia="Times New Roman" w:hAnsi="Times New Roman" w:cs="Times New Roman"/>
          <w:color w:val="000000"/>
          <w:kern w:val="0"/>
          <w:lang w:eastAsia="en-GB"/>
          <w14:ligatures w14:val="none"/>
        </w:rPr>
        <w:t>paragrahvi 11 täiendatakse lõigetega 3</w:t>
      </w:r>
      <w:r w:rsidRPr="003D5947">
        <w:rPr>
          <w:rFonts w:ascii="Times New Roman" w:eastAsia="Times New Roman" w:hAnsi="Times New Roman" w:cs="Times New Roman"/>
          <w:color w:val="202020"/>
          <w:kern w:val="0"/>
          <w:sz w:val="21"/>
          <w:szCs w:val="21"/>
          <w:bdr w:val="none" w:sz="0" w:space="0" w:color="auto" w:frame="1"/>
          <w:vertAlign w:val="superscript"/>
          <w:lang w:eastAsia="en-GB"/>
          <w14:ligatures w14:val="none"/>
        </w:rPr>
        <w:t>1</w:t>
      </w:r>
      <w:r w:rsidRPr="003D5947">
        <w:rPr>
          <w:rFonts w:ascii="Times New Roman" w:eastAsia="Times New Roman" w:hAnsi="Times New Roman" w:cs="Times New Roman"/>
          <w:color w:val="000000"/>
          <w:kern w:val="0"/>
          <w:lang w:eastAsia="en-GB"/>
          <w14:ligatures w14:val="none"/>
        </w:rPr>
        <w:t> ja 3</w:t>
      </w:r>
      <w:r w:rsidRPr="003D5947">
        <w:rPr>
          <w:rFonts w:ascii="Times New Roman" w:eastAsia="Times New Roman" w:hAnsi="Times New Roman" w:cs="Times New Roman"/>
          <w:color w:val="202020"/>
          <w:kern w:val="0"/>
          <w:sz w:val="21"/>
          <w:szCs w:val="21"/>
          <w:bdr w:val="none" w:sz="0" w:space="0" w:color="auto" w:frame="1"/>
          <w:vertAlign w:val="superscript"/>
          <w:lang w:eastAsia="en-GB"/>
          <w14:ligatures w14:val="none"/>
        </w:rPr>
        <w:t>2</w:t>
      </w:r>
      <w:r w:rsidRPr="003D5947">
        <w:rPr>
          <w:rFonts w:ascii="Times New Roman" w:eastAsia="Times New Roman" w:hAnsi="Times New Roman" w:cs="Times New Roman"/>
          <w:color w:val="000000"/>
          <w:kern w:val="0"/>
          <w:lang w:eastAsia="en-GB"/>
          <w14:ligatures w14:val="none"/>
        </w:rPr>
        <w:t> järgmises sõnastuses:</w:t>
      </w:r>
      <w:r w:rsidRPr="003D5947">
        <w:rPr>
          <w:rFonts w:ascii="Times New Roman" w:eastAsia="Times New Roman" w:hAnsi="Times New Roman" w:cs="Times New Roman"/>
          <w:color w:val="000000"/>
          <w:kern w:val="0"/>
          <w:lang w:eastAsia="en-GB"/>
          <w14:ligatures w14:val="none"/>
        </w:rPr>
        <w:br/>
      </w:r>
      <w:r w:rsidRPr="003D5947">
        <w:rPr>
          <w:rFonts w:ascii="Times New Roman" w:eastAsia="Times New Roman" w:hAnsi="Times New Roman" w:cs="Times New Roman"/>
          <w:color w:val="000000"/>
          <w:kern w:val="0"/>
          <w:lang w:eastAsia="en-GB"/>
          <w14:ligatures w14:val="none"/>
        </w:rPr>
        <w:br/>
        <w:t>”(3)</w:t>
      </w:r>
      <w:r w:rsidRPr="003D5947">
        <w:rPr>
          <w:rFonts w:ascii="Times New Roman" w:eastAsia="Times New Roman" w:hAnsi="Times New Roman" w:cs="Times New Roman"/>
          <w:color w:val="202020"/>
          <w:kern w:val="0"/>
          <w:sz w:val="21"/>
          <w:szCs w:val="21"/>
          <w:bdr w:val="none" w:sz="0" w:space="0" w:color="auto" w:frame="1"/>
          <w:vertAlign w:val="superscript"/>
          <w:lang w:eastAsia="en-GB"/>
          <w14:ligatures w14:val="none"/>
        </w:rPr>
        <w:t>1</w:t>
      </w:r>
      <w:r w:rsidRPr="003D5947">
        <w:rPr>
          <w:rFonts w:ascii="Times New Roman" w:eastAsia="Times New Roman" w:hAnsi="Times New Roman" w:cs="Times New Roman"/>
          <w:color w:val="000000"/>
          <w:kern w:val="0"/>
          <w:lang w:eastAsia="en-GB"/>
          <w14:ligatures w14:val="none"/>
        </w:rPr>
        <w:t xml:space="preserve"> Eestit 1940. aasta 16. juunist kuni 1991. aasta 20. augustini okupeerinud režiime ja nende relvajõude toetavad rajatised ning sümboolika hoonetel on keelatud.</w:t>
      </w:r>
    </w:p>
    <w:p w14:paraId="3C059E44" w14:textId="77777777" w:rsidR="003D5947" w:rsidRPr="003D5947" w:rsidRDefault="003D5947" w:rsidP="00611C34">
      <w:pPr>
        <w:spacing w:after="0" w:line="240" w:lineRule="auto"/>
        <w:jc w:val="both"/>
        <w:rPr>
          <w:rFonts w:ascii="Times New Roman" w:eastAsia="Times New Roman" w:hAnsi="Times New Roman" w:cs="Times New Roman"/>
          <w:color w:val="000000"/>
          <w:kern w:val="0"/>
          <w:lang w:eastAsia="en-GB"/>
          <w14:ligatures w14:val="none"/>
        </w:rPr>
      </w:pPr>
      <w:r w:rsidRPr="003D5947">
        <w:rPr>
          <w:rFonts w:ascii="Times New Roman" w:eastAsia="Times New Roman" w:hAnsi="Times New Roman" w:cs="Times New Roman"/>
          <w:color w:val="000000"/>
          <w:kern w:val="0"/>
          <w:lang w:eastAsia="en-GB"/>
          <w14:ligatures w14:val="none"/>
        </w:rPr>
        <w:br/>
        <w:t>(3)</w:t>
      </w:r>
      <w:r w:rsidRPr="003D5947">
        <w:rPr>
          <w:rFonts w:ascii="Times New Roman" w:eastAsia="Times New Roman" w:hAnsi="Times New Roman" w:cs="Times New Roman"/>
          <w:color w:val="202020"/>
          <w:kern w:val="0"/>
          <w:sz w:val="21"/>
          <w:szCs w:val="21"/>
          <w:bdr w:val="none" w:sz="0" w:space="0" w:color="auto" w:frame="1"/>
          <w:vertAlign w:val="superscript"/>
          <w:lang w:eastAsia="en-GB"/>
          <w14:ligatures w14:val="none"/>
        </w:rPr>
        <w:t>2</w:t>
      </w:r>
      <w:r w:rsidRPr="003D5947">
        <w:rPr>
          <w:rFonts w:ascii="Times New Roman" w:eastAsia="Times New Roman" w:hAnsi="Times New Roman" w:cs="Times New Roman"/>
          <w:color w:val="000000"/>
          <w:kern w:val="0"/>
          <w:lang w:eastAsia="en-GB"/>
          <w14:ligatures w14:val="none"/>
        </w:rPr>
        <w:t> Käesoleva paragrahvi lõikes 3</w:t>
      </w:r>
      <w:r w:rsidRPr="003D5947">
        <w:rPr>
          <w:rFonts w:ascii="Times New Roman" w:eastAsia="Times New Roman" w:hAnsi="Times New Roman" w:cs="Times New Roman"/>
          <w:color w:val="202020"/>
          <w:kern w:val="0"/>
          <w:sz w:val="21"/>
          <w:szCs w:val="21"/>
          <w:bdr w:val="none" w:sz="0" w:space="0" w:color="auto" w:frame="1"/>
          <w:vertAlign w:val="superscript"/>
          <w:lang w:eastAsia="en-GB"/>
          <w14:ligatures w14:val="none"/>
        </w:rPr>
        <w:t>1</w:t>
      </w:r>
      <w:r w:rsidRPr="003D5947">
        <w:rPr>
          <w:rFonts w:ascii="Times New Roman" w:eastAsia="Times New Roman" w:hAnsi="Times New Roman" w:cs="Times New Roman"/>
          <w:color w:val="000000"/>
          <w:kern w:val="0"/>
          <w:lang w:eastAsia="en-GB"/>
          <w14:ligatures w14:val="none"/>
        </w:rPr>
        <w:t xml:space="preserve"> sätestatud nõuet ei kohaldata muuseumiseaduse tähenduses muuseumi valduses olevale varale.”</w:t>
      </w:r>
    </w:p>
    <w:p w14:paraId="3E955ABD" w14:textId="77777777" w:rsidR="003D5947" w:rsidRPr="003D5947" w:rsidRDefault="003D5947" w:rsidP="00611C34">
      <w:pPr>
        <w:spacing w:after="0" w:line="240" w:lineRule="auto"/>
        <w:jc w:val="both"/>
        <w:rPr>
          <w:rFonts w:ascii="Times New Roman" w:eastAsia="Times New Roman" w:hAnsi="Times New Roman" w:cs="Times New Roman"/>
          <w:color w:val="000000"/>
          <w:kern w:val="0"/>
          <w:lang w:eastAsia="en-GB"/>
          <w14:ligatures w14:val="none"/>
        </w:rPr>
      </w:pPr>
    </w:p>
    <w:p w14:paraId="02C6DBCE" w14:textId="77777777" w:rsidR="003D5947" w:rsidRPr="003D5947" w:rsidRDefault="003D5947" w:rsidP="00611C34">
      <w:pPr>
        <w:spacing w:after="0" w:line="240" w:lineRule="auto"/>
        <w:jc w:val="both"/>
        <w:rPr>
          <w:rFonts w:ascii="Times New Roman" w:eastAsia="Times New Roman" w:hAnsi="Times New Roman" w:cs="Times New Roman"/>
          <w:b/>
          <w:bCs/>
          <w:color w:val="000000"/>
          <w:kern w:val="0"/>
          <w:lang w:eastAsia="en-GB"/>
          <w14:ligatures w14:val="none"/>
        </w:rPr>
      </w:pPr>
      <w:bookmarkStart w:id="7" w:name="_Hlk210812679"/>
      <w:r w:rsidRPr="003D5947">
        <w:rPr>
          <w:rFonts w:ascii="Times New Roman" w:eastAsia="Times New Roman" w:hAnsi="Times New Roman" w:cs="Times New Roman"/>
          <w:b/>
          <w:bCs/>
          <w:color w:val="000000"/>
          <w:kern w:val="0"/>
          <w:lang w:eastAsia="en-GB"/>
          <w14:ligatures w14:val="none"/>
        </w:rPr>
        <w:t>Selgituseks:</w:t>
      </w:r>
    </w:p>
    <w:bookmarkEnd w:id="7"/>
    <w:p w14:paraId="21EB2AD4"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r w:rsidRPr="003D5947">
        <w:rPr>
          <w:rFonts w:ascii="Times New Roman" w:eastAsia="Times New Roman" w:hAnsi="Times New Roman" w:cs="Times New Roman"/>
          <w:i/>
          <w:iCs/>
          <w:color w:val="000000"/>
          <w:kern w:val="0"/>
          <w:lang w:eastAsia="en-GB"/>
          <w14:ligatures w14:val="none"/>
        </w:rPr>
        <w:t>“Eestis on jätkuvalt lõpuni lahendamata taasiseseisvumise järgselt alles jäänud okupatsioonirežiimi monumentide ja hoonetel kujutatud sümboolika probleem. 2022. aasta lõpus esitas Vabariigi Valitsus Riigikogu menetlusse Ehitusseadustiku, ehitusseadustiku ja planeerimisseaduse rakendamise seaduse ning riigivaraseaduse muutmise seaduse eelnõu, mille eesmärk oli luua õiguslik alus okupatsioonirežiimi monumentide ja hoonetel kujutatud sümboolika eemaldamiseks. Selleks ajaks olid paljud nõukogude monumendid juba eemaldatud või eemaldamisel, kuid oli ilmnenud ka oluline takistus selle töö lõpuleviimiseks. Olukorras, kus vara valdaja ise vajadust monumendi või sümboolika eemaldamiseks ei näe, ei saa ka riik seda nõuda, kuna puudub õiguslik alus. Seetõttu otsustas toonane valitsus ehitusseadustiku muutmisega niisuguse õigusliku raamistiku luua. </w:t>
      </w:r>
    </w:p>
    <w:p w14:paraId="55D6DB50"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p>
    <w:p w14:paraId="2EA863CE"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r w:rsidRPr="003D5947">
        <w:rPr>
          <w:rFonts w:ascii="Times New Roman" w:eastAsia="Times New Roman" w:hAnsi="Times New Roman" w:cs="Times New Roman"/>
          <w:i/>
          <w:iCs/>
          <w:color w:val="000000"/>
          <w:kern w:val="0"/>
          <w:lang w:eastAsia="en-GB"/>
          <w14:ligatures w14:val="none"/>
        </w:rPr>
        <w:t>Riigikogu võttis Vabariigi Valitsuse esitatud eelnõu seadusena vastu 15.02.2023, kuid president seadust välja ei kuulutanud ning saatis selle Riigikogule uuesti arutamiseks. Vahepeal ametisse asunud uus Riigikogu koosseis otsustas 27.09.2023 mitte toetada Vabariigi Presidendi poolt Riigikogule tagasi saadetud seaduse muutmata kujul uuesti vastuvõtmist. Muudatusettepanekute esitamise tähtajaks määrati 11.10.2023, kuid järgmine samm eelnõu menetluses leidis aset tegelikult alles järgmisel aastal, kui seda arutati komisjonis 10.06.2024. Taas järgnes enam kui pooleaastane paus ning uuesti jõudis eelnõu komisjoni päevakorda alles tänavu, 18.02.2025 ja 10.03.2025. </w:t>
      </w:r>
    </w:p>
    <w:p w14:paraId="0D09A437"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p>
    <w:p w14:paraId="45ED854E"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r w:rsidRPr="003D5947">
        <w:rPr>
          <w:rFonts w:ascii="Times New Roman" w:eastAsia="Times New Roman" w:hAnsi="Times New Roman" w:cs="Times New Roman"/>
          <w:i/>
          <w:iCs/>
          <w:color w:val="000000"/>
          <w:kern w:val="0"/>
          <w:lang w:eastAsia="en-GB"/>
          <w14:ligatures w14:val="none"/>
        </w:rPr>
        <w:t xml:space="preserve">Praeguseni ei ole eelnõu Riigikogu täiskogu ette otsustamiseks jõudnud, kuigi uuesti arutamiseks laekus see juba enam kui kaks aastat tagasi. Vajadus õigusliku raamistiku järele ei ole vahepeal kadunud, sest endiselt on avalikus ruumis alles mitukümmend </w:t>
      </w:r>
      <w:r w:rsidRPr="003D5947">
        <w:rPr>
          <w:rFonts w:ascii="Times New Roman" w:eastAsia="Times New Roman" w:hAnsi="Times New Roman" w:cs="Times New Roman"/>
          <w:i/>
          <w:iCs/>
          <w:color w:val="000000"/>
          <w:kern w:val="0"/>
          <w:lang w:eastAsia="en-GB"/>
          <w14:ligatures w14:val="none"/>
        </w:rPr>
        <w:lastRenderedPageBreak/>
        <w:t>okupatsioonirežiimi toetavat objekti, mis riivavad õiglustunnet ning võivad kujutada julgeolekuohtu. Probleemid, mida eelnõuga sooviti lahendada on seega alles ning on ebatõenäoline, et need laheneks tulevikus iseenesest, ilma seadust muutmata. </w:t>
      </w:r>
    </w:p>
    <w:p w14:paraId="441FEB6F"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p>
    <w:p w14:paraId="1797E2F5"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r w:rsidRPr="003D5947">
        <w:rPr>
          <w:rFonts w:ascii="Times New Roman" w:eastAsia="Times New Roman" w:hAnsi="Times New Roman" w:cs="Times New Roman"/>
          <w:i/>
          <w:iCs/>
          <w:color w:val="000000"/>
          <w:kern w:val="0"/>
          <w:lang w:eastAsia="en-GB"/>
          <w14:ligatures w14:val="none"/>
        </w:rPr>
        <w:t>Muudatusettepanek sõnastab varasema eelnõuga võrreldes kitsamalt, et Eestit okupeerinud režiime ja nende relvajõude toetavad rajatised ning sümboolika hoonetel on keelatud. Antud sätte lisamine ei välista hiljem algse eelnõuga sarnaselt laiema ulatusega sätete lisamist vastavalt vajaduse tekkimisele, kuid võimaldaks akuutse probleemi lahendamisega kiiresti edasi liikuda ilma õiguslikesse vaidlustesse takerdumata.”</w:t>
      </w:r>
    </w:p>
    <w:p w14:paraId="38EA9E7B" w14:textId="77777777" w:rsidR="003D5947" w:rsidRPr="003D5947" w:rsidRDefault="003D5947" w:rsidP="00611C34">
      <w:pPr>
        <w:spacing w:after="0" w:line="240" w:lineRule="auto"/>
        <w:jc w:val="both"/>
        <w:rPr>
          <w:rFonts w:ascii="Times New Roman" w:eastAsia="Times New Roman" w:hAnsi="Times New Roman" w:cs="Times New Roman"/>
          <w:i/>
          <w:iCs/>
          <w:color w:val="000000"/>
          <w:kern w:val="0"/>
          <w:lang w:eastAsia="en-GB"/>
          <w14:ligatures w14:val="none"/>
        </w:rPr>
      </w:pPr>
    </w:p>
    <w:p w14:paraId="1BCEA77B" w14:textId="61A659FC" w:rsidR="003D5947" w:rsidRDefault="003D5947" w:rsidP="00611C34">
      <w:pPr>
        <w:spacing w:after="0" w:line="240" w:lineRule="auto"/>
        <w:jc w:val="both"/>
        <w:rPr>
          <w:rFonts w:ascii="Times New Roman" w:eastAsia="Times New Roman" w:hAnsi="Times New Roman" w:cs="Times New Roman"/>
          <w:b/>
          <w:bCs/>
          <w:kern w:val="0"/>
          <w:lang w:eastAsia="en-GB"/>
          <w14:ligatures w14:val="none"/>
        </w:rPr>
      </w:pPr>
      <w:bookmarkStart w:id="8" w:name="_Hlk210218104"/>
      <w:r w:rsidRPr="003D5947">
        <w:rPr>
          <w:rFonts w:ascii="Times New Roman" w:eastAsia="Times New Roman" w:hAnsi="Times New Roman" w:cs="Times New Roman"/>
          <w:b/>
          <w:bCs/>
          <w:kern w:val="0"/>
          <w:lang w:eastAsia="en-GB"/>
          <w14:ligatures w14:val="none"/>
        </w:rPr>
        <w:t>Isamaa fraktsioon</w:t>
      </w:r>
    </w:p>
    <w:p w14:paraId="1DDA1E05" w14:textId="5969ECF9" w:rsidR="00116C94" w:rsidRPr="00116C94" w:rsidRDefault="003D5947" w:rsidP="00611C34">
      <w:pPr>
        <w:spacing w:after="0" w:line="240" w:lineRule="auto"/>
        <w:jc w:val="both"/>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kern w:val="0"/>
          <w:lang w:eastAsia="en-GB"/>
          <w14:ligatures w14:val="none"/>
        </w:rPr>
        <w:t xml:space="preserve">Juhtivkomisjon: </w:t>
      </w:r>
      <w:bookmarkEnd w:id="8"/>
      <w:r w:rsidR="00644561">
        <w:rPr>
          <w:rFonts w:ascii="Times New Roman" w:eastAsia="Times New Roman" w:hAnsi="Times New Roman" w:cs="Times New Roman"/>
          <w:kern w:val="0"/>
          <w:lang w:eastAsia="en-GB"/>
          <w14:ligatures w14:val="none"/>
        </w:rPr>
        <w:t xml:space="preserve">JÄTTA ARVESTAMATA </w:t>
      </w:r>
    </w:p>
    <w:p w14:paraId="2E43B2BF" w14:textId="77777777" w:rsidR="00636342" w:rsidRDefault="00636342" w:rsidP="00497DB4">
      <w:pPr>
        <w:widowControl w:val="0"/>
        <w:autoSpaceDN w:val="0"/>
        <w:adjustRightInd w:val="0"/>
        <w:spacing w:after="0" w:line="240" w:lineRule="auto"/>
        <w:jc w:val="both"/>
        <w:rPr>
          <w:rFonts w:ascii="Calibri" w:eastAsia="Calibri" w:hAnsi="Calibri" w:cs="Times New Roman"/>
          <w:kern w:val="0"/>
          <w:sz w:val="22"/>
          <w:szCs w:val="22"/>
          <w14:ligatures w14:val="none"/>
        </w:rPr>
      </w:pPr>
    </w:p>
    <w:p w14:paraId="6FBEE00C" w14:textId="3D19995F" w:rsidR="009F6361" w:rsidRDefault="006F457E" w:rsidP="009F6361">
      <w:pPr>
        <w:widowControl w:val="0"/>
        <w:autoSpaceDN w:val="0"/>
        <w:adjustRightInd w:val="0"/>
        <w:spacing w:after="0" w:line="240" w:lineRule="auto"/>
        <w:jc w:val="both"/>
        <w:rPr>
          <w:rFonts w:ascii="Times New Roman" w:eastAsia="Times New Roman" w:hAnsi="Times New Roman" w:cs="Times New Roman"/>
          <w:noProof/>
          <w:kern w:val="0"/>
          <w:lang w:val="en-GB" w:eastAsia="et-EE"/>
          <w14:ligatures w14:val="none"/>
        </w:rPr>
      </w:pPr>
      <w:r>
        <w:rPr>
          <w:rFonts w:ascii="Times New Roman" w:eastAsia="Times New Roman" w:hAnsi="Times New Roman" w:cs="Times New Roman"/>
          <w:b/>
          <w:bCs/>
          <w:noProof/>
          <w:kern w:val="0"/>
          <w:sz w:val="40"/>
          <w:szCs w:val="40"/>
          <w:lang w:val="en-GB" w:eastAsia="et-EE"/>
          <w14:ligatures w14:val="none"/>
        </w:rPr>
        <w:t>4</w:t>
      </w:r>
      <w:r w:rsidR="0006580F" w:rsidRPr="00683618">
        <w:rPr>
          <w:rFonts w:ascii="Times New Roman" w:eastAsia="Times New Roman" w:hAnsi="Times New Roman" w:cs="Times New Roman"/>
          <w:b/>
          <w:bCs/>
          <w:noProof/>
          <w:kern w:val="0"/>
          <w:sz w:val="40"/>
          <w:szCs w:val="40"/>
          <w:lang w:val="en-GB" w:eastAsia="et-EE"/>
          <w14:ligatures w14:val="none"/>
        </w:rPr>
        <w:t>.</w:t>
      </w:r>
      <w:r w:rsidR="0006580F" w:rsidRPr="003D5947">
        <w:rPr>
          <w:rFonts w:ascii="Times New Roman" w:eastAsia="Times New Roman" w:hAnsi="Times New Roman" w:cs="Times New Roman"/>
          <w:b/>
          <w:bCs/>
          <w:noProof/>
          <w:kern w:val="0"/>
          <w:lang w:val="en-GB" w:eastAsia="et-EE"/>
          <w14:ligatures w14:val="none"/>
        </w:rPr>
        <w:t xml:space="preserve"> </w:t>
      </w:r>
      <w:bookmarkStart w:id="9" w:name="_Hlk210989179"/>
      <w:r w:rsidR="009F6361">
        <w:rPr>
          <w:rFonts w:ascii="Times New Roman" w:eastAsia="Times New Roman" w:hAnsi="Times New Roman" w:cs="Times New Roman"/>
          <w:noProof/>
          <w:kern w:val="0"/>
          <w:lang w:val="en-GB" w:eastAsia="et-EE"/>
          <w14:ligatures w14:val="none"/>
        </w:rPr>
        <w:t xml:space="preserve">Teha eelnõus järgmised muudatused: </w:t>
      </w:r>
      <w:bookmarkEnd w:id="9"/>
    </w:p>
    <w:p w14:paraId="5F47D3A4" w14:textId="7F716B4B" w:rsidR="009F6361" w:rsidRDefault="006F457E" w:rsidP="009F6361">
      <w:pPr>
        <w:widowControl w:val="0"/>
        <w:autoSpaceDN w:val="0"/>
        <w:adjustRightInd w:val="0"/>
        <w:spacing w:after="0" w:line="240" w:lineRule="auto"/>
        <w:jc w:val="both"/>
        <w:rPr>
          <w:rFonts w:ascii="Times New Roman" w:eastAsia="Times New Roman" w:hAnsi="Times New Roman" w:cs="Times New Roman"/>
          <w:noProof/>
          <w:kern w:val="0"/>
          <w:lang w:val="en-GB" w:eastAsia="et-EE"/>
          <w14:ligatures w14:val="none"/>
        </w:rPr>
      </w:pPr>
      <w:r>
        <w:rPr>
          <w:rFonts w:ascii="Times New Roman" w:eastAsia="Times New Roman" w:hAnsi="Times New Roman" w:cs="Times New Roman"/>
          <w:b/>
          <w:bCs/>
          <w:noProof/>
          <w:kern w:val="0"/>
          <w:lang w:val="en-GB" w:eastAsia="et-EE"/>
          <w14:ligatures w14:val="none"/>
        </w:rPr>
        <w:t>4</w:t>
      </w:r>
      <w:r w:rsidR="009F6361" w:rsidRPr="009F6361">
        <w:rPr>
          <w:rFonts w:ascii="Times New Roman" w:eastAsia="Times New Roman" w:hAnsi="Times New Roman" w:cs="Times New Roman"/>
          <w:b/>
          <w:bCs/>
          <w:noProof/>
          <w:kern w:val="0"/>
          <w:lang w:val="en-GB" w:eastAsia="et-EE"/>
          <w14:ligatures w14:val="none"/>
        </w:rPr>
        <w:t>.1</w:t>
      </w:r>
      <w:bookmarkStart w:id="10" w:name="_Hlk210989215"/>
      <w:r w:rsidR="009F6361" w:rsidRPr="009F6361">
        <w:rPr>
          <w:rFonts w:ascii="Times New Roman" w:eastAsia="Times New Roman" w:hAnsi="Times New Roman" w:cs="Times New Roman"/>
          <w:b/>
          <w:bCs/>
          <w:noProof/>
          <w:kern w:val="0"/>
          <w:lang w:val="en-GB" w:eastAsia="et-EE"/>
          <w14:ligatures w14:val="none"/>
        </w:rPr>
        <w:t xml:space="preserve">. </w:t>
      </w:r>
      <w:r w:rsidR="00DD31B3">
        <w:rPr>
          <w:rFonts w:ascii="Times New Roman" w:eastAsia="Times New Roman" w:hAnsi="Times New Roman" w:cs="Times New Roman"/>
          <w:noProof/>
          <w:kern w:val="0"/>
          <w:lang w:val="en-GB" w:eastAsia="et-EE"/>
          <w14:ligatures w14:val="none"/>
        </w:rPr>
        <w:t>m</w:t>
      </w:r>
      <w:r w:rsidR="009F6361" w:rsidRPr="009F6361">
        <w:rPr>
          <w:rFonts w:ascii="Times New Roman" w:eastAsia="Times New Roman" w:hAnsi="Times New Roman" w:cs="Times New Roman"/>
          <w:noProof/>
          <w:kern w:val="0"/>
          <w:lang w:val="en-GB" w:eastAsia="et-EE"/>
          <w14:ligatures w14:val="none"/>
        </w:rPr>
        <w:t xml:space="preserve">uuta eelnõu § 2 </w:t>
      </w:r>
      <w:r w:rsidR="009F6361">
        <w:rPr>
          <w:rFonts w:ascii="Times New Roman" w:eastAsia="Times New Roman" w:hAnsi="Times New Roman" w:cs="Times New Roman"/>
          <w:noProof/>
          <w:kern w:val="0"/>
          <w:lang w:val="en-GB" w:eastAsia="et-EE"/>
          <w14:ligatures w14:val="none"/>
        </w:rPr>
        <w:t xml:space="preserve">tekstiosa ja sõnastada see järgmiselt: </w:t>
      </w:r>
    </w:p>
    <w:bookmarkEnd w:id="10"/>
    <w:p w14:paraId="0E199195" w14:textId="79B3075D" w:rsidR="009F6361" w:rsidRPr="00754A9C" w:rsidRDefault="00FB7F0E" w:rsidP="009F6361">
      <w:pPr>
        <w:pStyle w:val="pf0"/>
        <w:spacing w:before="0" w:beforeAutospacing="0" w:after="0" w:afterAutospacing="0"/>
        <w:jc w:val="both"/>
      </w:pPr>
      <w:r>
        <w:rPr>
          <w:rStyle w:val="cf21"/>
          <w:rFonts w:ascii="Times New Roman" w:eastAsiaTheme="majorEastAsia" w:hAnsi="Times New Roman" w:cs="Times New Roman"/>
          <w:sz w:val="24"/>
          <w:szCs w:val="24"/>
        </w:rPr>
        <w:t>„</w:t>
      </w:r>
      <w:r w:rsidR="009F6361" w:rsidRPr="00754A9C">
        <w:rPr>
          <w:rStyle w:val="cf21"/>
          <w:rFonts w:ascii="Times New Roman" w:eastAsiaTheme="majorEastAsia" w:hAnsi="Times New Roman" w:cs="Times New Roman"/>
          <w:sz w:val="24"/>
          <w:szCs w:val="24"/>
        </w:rPr>
        <w:t xml:space="preserve">Ehitusseadustiku ja planeerimisseaduse rakendamise seadust täiendatakse §-ga </w:t>
      </w:r>
      <w:r w:rsidR="009F6361" w:rsidRPr="007D053D">
        <w:rPr>
          <w:rStyle w:val="cf21"/>
          <w:rFonts w:ascii="Times New Roman" w:eastAsiaTheme="majorEastAsia" w:hAnsi="Times New Roman" w:cs="Times New Roman"/>
          <w:sz w:val="24"/>
          <w:szCs w:val="24"/>
        </w:rPr>
        <w:t>30</w:t>
      </w:r>
      <w:r w:rsidR="009F6361" w:rsidRPr="00182D8D">
        <w:rPr>
          <w:rStyle w:val="cf21"/>
          <w:rFonts w:ascii="Times New Roman" w:eastAsiaTheme="majorEastAsia" w:hAnsi="Times New Roman" w:cs="Times New Roman"/>
          <w:sz w:val="24"/>
          <w:szCs w:val="24"/>
          <w:u w:val="single"/>
          <w:vertAlign w:val="superscript"/>
        </w:rPr>
        <w:t>11</w:t>
      </w:r>
      <w:r w:rsidR="009F6361" w:rsidRPr="00754A9C">
        <w:rPr>
          <w:rStyle w:val="cf21"/>
          <w:rFonts w:ascii="Times New Roman" w:eastAsiaTheme="majorEastAsia" w:hAnsi="Times New Roman" w:cs="Times New Roman"/>
          <w:sz w:val="24"/>
          <w:szCs w:val="24"/>
        </w:rPr>
        <w:t xml:space="preserve"> järgmises sõnastuses:</w:t>
      </w:r>
    </w:p>
    <w:p w14:paraId="05F2B283" w14:textId="77777777" w:rsidR="009F6361" w:rsidRPr="00754A9C" w:rsidRDefault="009F6361" w:rsidP="009F6361">
      <w:pPr>
        <w:pStyle w:val="pf0"/>
        <w:spacing w:before="0" w:beforeAutospacing="0" w:after="0" w:afterAutospacing="0"/>
        <w:jc w:val="both"/>
        <w:rPr>
          <w:b/>
          <w:bCs/>
        </w:rPr>
      </w:pPr>
      <w:r w:rsidRPr="00754A9C">
        <w:rPr>
          <w:rStyle w:val="cf21"/>
          <w:rFonts w:ascii="Times New Roman" w:eastAsiaTheme="majorEastAsia" w:hAnsi="Times New Roman" w:cs="Times New Roman"/>
          <w:sz w:val="24"/>
          <w:szCs w:val="24"/>
        </w:rPr>
        <w:t>„</w:t>
      </w:r>
      <w:r w:rsidRPr="00754A9C">
        <w:rPr>
          <w:rStyle w:val="cf01"/>
          <w:rFonts w:ascii="Times New Roman" w:eastAsiaTheme="majorEastAsia" w:hAnsi="Times New Roman" w:cs="Times New Roman"/>
          <w:bCs w:val="0"/>
          <w:sz w:val="24"/>
          <w:szCs w:val="24"/>
        </w:rPr>
        <w:t xml:space="preserve">§ </w:t>
      </w:r>
      <w:r w:rsidRPr="007D053D">
        <w:rPr>
          <w:rStyle w:val="cf01"/>
          <w:rFonts w:ascii="Times New Roman" w:eastAsiaTheme="majorEastAsia" w:hAnsi="Times New Roman" w:cs="Times New Roman"/>
          <w:bCs w:val="0"/>
          <w:sz w:val="24"/>
          <w:szCs w:val="24"/>
        </w:rPr>
        <w:t>30</w:t>
      </w:r>
      <w:r w:rsidRPr="00182D8D">
        <w:rPr>
          <w:rStyle w:val="cf01"/>
          <w:rFonts w:ascii="Times New Roman" w:eastAsiaTheme="majorEastAsia" w:hAnsi="Times New Roman" w:cs="Times New Roman"/>
          <w:bCs w:val="0"/>
          <w:sz w:val="24"/>
          <w:szCs w:val="24"/>
          <w:u w:val="single"/>
          <w:vertAlign w:val="superscript"/>
        </w:rPr>
        <w:t>11</w:t>
      </w:r>
      <w:r w:rsidRPr="00754A9C">
        <w:rPr>
          <w:rStyle w:val="cf01"/>
          <w:rFonts w:ascii="Times New Roman" w:eastAsiaTheme="majorEastAsia" w:hAnsi="Times New Roman" w:cs="Times New Roman"/>
          <w:bCs w:val="0"/>
          <w:sz w:val="24"/>
          <w:szCs w:val="24"/>
        </w:rPr>
        <w:t>.</w:t>
      </w:r>
      <w:r w:rsidRPr="00754A9C">
        <w:rPr>
          <w:rStyle w:val="cf01"/>
          <w:rFonts w:ascii="Times New Roman" w:eastAsiaTheme="majorEastAsia" w:hAnsi="Times New Roman" w:cs="Times New Roman"/>
          <w:b w:val="0"/>
          <w:sz w:val="24"/>
          <w:szCs w:val="24"/>
        </w:rPr>
        <w:t xml:space="preserve"> </w:t>
      </w:r>
      <w:r w:rsidRPr="00754A9C">
        <w:rPr>
          <w:b/>
          <w:bCs/>
        </w:rPr>
        <w:t>Väga suure läbilaskevõimega sidevõrgu kasutuselevõtu soodustamine</w:t>
      </w:r>
    </w:p>
    <w:p w14:paraId="4AB6F39A" w14:textId="501928CF" w:rsidR="009F6361" w:rsidRPr="00754A9C" w:rsidRDefault="009F6361" w:rsidP="009F6361">
      <w:pPr>
        <w:pStyle w:val="pf0"/>
        <w:spacing w:before="0" w:beforeAutospacing="0" w:after="0" w:afterAutospacing="0"/>
        <w:jc w:val="both"/>
        <w:rPr>
          <w:rStyle w:val="cf21"/>
          <w:rFonts w:ascii="Times New Roman" w:eastAsiaTheme="majorEastAsia" w:hAnsi="Times New Roman" w:cs="Times New Roman"/>
          <w:sz w:val="24"/>
          <w:szCs w:val="24"/>
        </w:rPr>
      </w:pPr>
      <w:r w:rsidRPr="0066322F">
        <w:rPr>
          <w:rStyle w:val="cf21"/>
          <w:rFonts w:ascii="Times New Roman" w:eastAsiaTheme="majorEastAsia" w:hAnsi="Times New Roman" w:cs="Times New Roman"/>
          <w:sz w:val="24"/>
          <w:szCs w:val="24"/>
        </w:rPr>
        <w:t>Alates 202</w:t>
      </w:r>
      <w:r w:rsidR="007E1470" w:rsidRPr="0066322F">
        <w:rPr>
          <w:rStyle w:val="cf21"/>
          <w:rFonts w:ascii="Times New Roman" w:eastAsiaTheme="majorEastAsia" w:hAnsi="Times New Roman" w:cs="Times New Roman"/>
          <w:sz w:val="24"/>
          <w:szCs w:val="24"/>
          <w:u w:val="single"/>
        </w:rPr>
        <w:t>6</w:t>
      </w:r>
      <w:r w:rsidRPr="0066322F">
        <w:rPr>
          <w:rStyle w:val="cf21"/>
          <w:rFonts w:ascii="Times New Roman" w:eastAsiaTheme="majorEastAsia" w:hAnsi="Times New Roman" w:cs="Times New Roman"/>
          <w:sz w:val="24"/>
          <w:szCs w:val="24"/>
        </w:rPr>
        <w:t xml:space="preserve">. aasta </w:t>
      </w:r>
      <w:r w:rsidRPr="0065220C">
        <w:rPr>
          <w:rStyle w:val="cf21"/>
          <w:rFonts w:ascii="Times New Roman" w:eastAsiaTheme="majorEastAsia" w:hAnsi="Times New Roman" w:cs="Times New Roman"/>
          <w:sz w:val="24"/>
          <w:szCs w:val="24"/>
          <w:u w:val="single"/>
        </w:rPr>
        <w:t xml:space="preserve">1. </w:t>
      </w:r>
      <w:r w:rsidR="007E1470" w:rsidRPr="0065220C">
        <w:rPr>
          <w:rStyle w:val="cf21"/>
          <w:rFonts w:ascii="Times New Roman" w:eastAsiaTheme="majorEastAsia" w:hAnsi="Times New Roman" w:cs="Times New Roman"/>
          <w:sz w:val="24"/>
          <w:szCs w:val="24"/>
          <w:u w:val="single"/>
        </w:rPr>
        <w:t>jaanuarist</w:t>
      </w:r>
      <w:r w:rsidRPr="00754A9C">
        <w:rPr>
          <w:rStyle w:val="cf21"/>
          <w:rFonts w:ascii="Times New Roman" w:eastAsiaTheme="majorEastAsia" w:hAnsi="Times New Roman" w:cs="Times New Roman"/>
          <w:sz w:val="24"/>
          <w:szCs w:val="24"/>
        </w:rPr>
        <w:t xml:space="preserve"> kuni 2026. aasta 12. maini kohaldatakse väga suure läbilaskevõimega sidevõrgu kohta käiva teabe vahetamisele ehitusseadustiku §-e 61</w:t>
      </w:r>
      <w:r w:rsidRPr="00754A9C">
        <w:rPr>
          <w:rStyle w:val="cf21"/>
          <w:rFonts w:ascii="Times New Roman" w:eastAsiaTheme="majorEastAsia" w:hAnsi="Times New Roman" w:cs="Times New Roman"/>
          <w:sz w:val="24"/>
          <w:szCs w:val="24"/>
          <w:vertAlign w:val="superscript"/>
        </w:rPr>
        <w:t>3</w:t>
      </w:r>
      <w:r w:rsidRPr="00754A9C">
        <w:rPr>
          <w:rStyle w:val="cf21"/>
          <w:rFonts w:ascii="Times New Roman" w:eastAsiaTheme="majorEastAsia" w:hAnsi="Times New Roman" w:cs="Times New Roman"/>
          <w:sz w:val="24"/>
          <w:szCs w:val="24"/>
        </w:rPr>
        <w:t>–61</w:t>
      </w:r>
      <w:r w:rsidRPr="00754A9C">
        <w:rPr>
          <w:rStyle w:val="cf21"/>
          <w:rFonts w:ascii="Times New Roman" w:eastAsiaTheme="majorEastAsia" w:hAnsi="Times New Roman" w:cs="Times New Roman"/>
          <w:sz w:val="24"/>
          <w:szCs w:val="24"/>
          <w:vertAlign w:val="superscript"/>
        </w:rPr>
        <w:t>7</w:t>
      </w:r>
      <w:r w:rsidRPr="00754A9C">
        <w:rPr>
          <w:rStyle w:val="cf21"/>
          <w:rFonts w:ascii="Times New Roman" w:eastAsiaTheme="majorEastAsia" w:hAnsi="Times New Roman" w:cs="Times New Roman"/>
          <w:sz w:val="24"/>
          <w:szCs w:val="24"/>
        </w:rPr>
        <w:t>.</w:t>
      </w:r>
      <w:r>
        <w:rPr>
          <w:rStyle w:val="cf21"/>
          <w:rFonts w:ascii="Times New Roman" w:eastAsiaTheme="majorEastAsia" w:hAnsi="Times New Roman" w:cs="Times New Roman"/>
          <w:sz w:val="24"/>
          <w:szCs w:val="24"/>
        </w:rPr>
        <w:t>“</w:t>
      </w:r>
      <w:r w:rsidRPr="00754A9C">
        <w:rPr>
          <w:rStyle w:val="cf21"/>
          <w:rFonts w:ascii="Times New Roman" w:eastAsiaTheme="majorEastAsia" w:hAnsi="Times New Roman" w:cs="Times New Roman"/>
          <w:sz w:val="24"/>
          <w:szCs w:val="24"/>
        </w:rPr>
        <w:t>.</w:t>
      </w:r>
      <w:r w:rsidR="00FB7F0E">
        <w:rPr>
          <w:rStyle w:val="cf21"/>
          <w:rFonts w:ascii="Times New Roman" w:eastAsiaTheme="majorEastAsia" w:hAnsi="Times New Roman" w:cs="Times New Roman"/>
          <w:sz w:val="24"/>
          <w:szCs w:val="24"/>
        </w:rPr>
        <w:t>“;</w:t>
      </w:r>
    </w:p>
    <w:p w14:paraId="2F657637" w14:textId="77777777" w:rsidR="009F6361" w:rsidRDefault="009F6361" w:rsidP="009F6361">
      <w:pPr>
        <w:widowControl w:val="0"/>
        <w:autoSpaceDN w:val="0"/>
        <w:adjustRightInd w:val="0"/>
        <w:spacing w:after="0" w:line="240" w:lineRule="auto"/>
        <w:jc w:val="both"/>
        <w:rPr>
          <w:rFonts w:ascii="Times New Roman" w:eastAsia="Aptos" w:hAnsi="Times New Roman" w:cs="Times New Roman"/>
          <w:b/>
          <w:bCs/>
        </w:rPr>
      </w:pPr>
    </w:p>
    <w:p w14:paraId="604594D1" w14:textId="2E92E7AE" w:rsidR="0006580F" w:rsidRDefault="006F457E" w:rsidP="009F6361">
      <w:pPr>
        <w:widowControl w:val="0"/>
        <w:autoSpaceDN w:val="0"/>
        <w:adjustRightInd w:val="0"/>
        <w:spacing w:after="0" w:line="240" w:lineRule="auto"/>
        <w:jc w:val="both"/>
        <w:rPr>
          <w:rFonts w:ascii="Times New Roman" w:eastAsia="Aptos" w:hAnsi="Times New Roman" w:cs="Times New Roman"/>
        </w:rPr>
      </w:pPr>
      <w:r>
        <w:rPr>
          <w:rFonts w:ascii="Times New Roman" w:eastAsia="Aptos" w:hAnsi="Times New Roman" w:cs="Times New Roman"/>
          <w:b/>
          <w:bCs/>
        </w:rPr>
        <w:t>4</w:t>
      </w:r>
      <w:r w:rsidR="009F6361" w:rsidRPr="009F6361">
        <w:rPr>
          <w:rFonts w:ascii="Times New Roman" w:eastAsia="Aptos" w:hAnsi="Times New Roman" w:cs="Times New Roman"/>
          <w:b/>
          <w:bCs/>
        </w:rPr>
        <w:t>.2.</w:t>
      </w:r>
      <w:r w:rsidR="009F6361">
        <w:rPr>
          <w:rFonts w:ascii="Times New Roman" w:eastAsia="Aptos" w:hAnsi="Times New Roman" w:cs="Times New Roman"/>
        </w:rPr>
        <w:t xml:space="preserve"> </w:t>
      </w:r>
      <w:bookmarkStart w:id="11" w:name="_Hlk210989694"/>
      <w:r w:rsidR="00CD3626">
        <w:rPr>
          <w:rFonts w:ascii="Times New Roman" w:eastAsia="Aptos" w:hAnsi="Times New Roman" w:cs="Times New Roman"/>
        </w:rPr>
        <w:t>m</w:t>
      </w:r>
      <w:r w:rsidR="009F6361">
        <w:rPr>
          <w:rFonts w:ascii="Times New Roman" w:eastAsia="Aptos" w:hAnsi="Times New Roman" w:cs="Times New Roman"/>
        </w:rPr>
        <w:t>uuta</w:t>
      </w:r>
      <w:r w:rsidR="0006580F">
        <w:rPr>
          <w:rFonts w:ascii="Times New Roman" w:eastAsia="Aptos" w:hAnsi="Times New Roman" w:cs="Times New Roman"/>
        </w:rPr>
        <w:t xml:space="preserve"> eelnõu § 5 lõi</w:t>
      </w:r>
      <w:r w:rsidR="00F63E17">
        <w:rPr>
          <w:rFonts w:ascii="Times New Roman" w:eastAsia="Aptos" w:hAnsi="Times New Roman" w:cs="Times New Roman"/>
        </w:rPr>
        <w:t>ge</w:t>
      </w:r>
      <w:r w:rsidR="0006580F">
        <w:rPr>
          <w:rFonts w:ascii="Times New Roman" w:eastAsia="Aptos" w:hAnsi="Times New Roman" w:cs="Times New Roman"/>
        </w:rPr>
        <w:t xml:space="preserve"> </w:t>
      </w:r>
      <w:bookmarkEnd w:id="11"/>
      <w:r w:rsidR="0006580F">
        <w:rPr>
          <w:rFonts w:ascii="Times New Roman" w:eastAsia="Aptos" w:hAnsi="Times New Roman" w:cs="Times New Roman"/>
        </w:rPr>
        <w:t>1</w:t>
      </w:r>
      <w:r w:rsidR="00254C78">
        <w:rPr>
          <w:rFonts w:ascii="Times New Roman" w:eastAsia="Aptos" w:hAnsi="Times New Roman" w:cs="Times New Roman"/>
        </w:rPr>
        <w:t xml:space="preserve"> ja </w:t>
      </w:r>
      <w:r w:rsidR="009F6361">
        <w:rPr>
          <w:rFonts w:ascii="Times New Roman" w:eastAsia="Aptos" w:hAnsi="Times New Roman" w:cs="Times New Roman"/>
        </w:rPr>
        <w:t xml:space="preserve">sõnastada </w:t>
      </w:r>
      <w:r w:rsidR="00F63E17">
        <w:rPr>
          <w:rFonts w:ascii="Times New Roman" w:eastAsia="Aptos" w:hAnsi="Times New Roman" w:cs="Times New Roman"/>
        </w:rPr>
        <w:t>s</w:t>
      </w:r>
      <w:r w:rsidR="009F6361">
        <w:rPr>
          <w:rFonts w:ascii="Times New Roman" w:eastAsia="Aptos" w:hAnsi="Times New Roman" w:cs="Times New Roman"/>
        </w:rPr>
        <w:t xml:space="preserve">ee järgmiselt: </w:t>
      </w:r>
    </w:p>
    <w:p w14:paraId="786DF388" w14:textId="2D8495A4" w:rsidR="009F6361" w:rsidRPr="009F6361" w:rsidRDefault="009F6361" w:rsidP="009F6361">
      <w:pPr>
        <w:widowControl w:val="0"/>
        <w:autoSpaceDN w:val="0"/>
        <w:adjustRightInd w:val="0"/>
        <w:spacing w:after="0" w:line="240" w:lineRule="auto"/>
        <w:jc w:val="both"/>
        <w:rPr>
          <w:rFonts w:ascii="Times New Roman" w:eastAsia="Aptos" w:hAnsi="Times New Roman" w:cs="Times New Roman"/>
        </w:rPr>
      </w:pPr>
      <w:r>
        <w:rPr>
          <w:rFonts w:ascii="Times New Roman" w:eastAsia="Aptos" w:hAnsi="Times New Roman" w:cs="Times New Roman"/>
        </w:rPr>
        <w:t>„</w:t>
      </w:r>
      <w:r w:rsidRPr="009F6361">
        <w:rPr>
          <w:rFonts w:ascii="Times New Roman" w:eastAsia="Aptos" w:hAnsi="Times New Roman" w:cs="Times New Roman"/>
        </w:rPr>
        <w:t>(1)</w:t>
      </w:r>
      <w:r w:rsidRPr="009F6361">
        <w:rPr>
          <w:rFonts w:ascii="Times New Roman" w:eastAsia="Aptos" w:hAnsi="Times New Roman" w:cs="Times New Roman"/>
          <w:b/>
          <w:bCs/>
        </w:rPr>
        <w:t xml:space="preserve"> </w:t>
      </w:r>
      <w:r w:rsidRPr="009F6361">
        <w:rPr>
          <w:rFonts w:ascii="Times New Roman" w:eastAsia="Aptos" w:hAnsi="Times New Roman" w:cs="Times New Roman"/>
        </w:rPr>
        <w:t xml:space="preserve">Käesolev seadus jõustub </w:t>
      </w:r>
      <w:r w:rsidRPr="0066322F">
        <w:rPr>
          <w:rFonts w:ascii="Times New Roman" w:eastAsia="Aptos" w:hAnsi="Times New Roman" w:cs="Times New Roman"/>
        </w:rPr>
        <w:t>202</w:t>
      </w:r>
      <w:r w:rsidR="007E1470" w:rsidRPr="0066322F">
        <w:rPr>
          <w:rFonts w:ascii="Times New Roman" w:eastAsia="Aptos" w:hAnsi="Times New Roman" w:cs="Times New Roman"/>
          <w:u w:val="single"/>
        </w:rPr>
        <w:t>6</w:t>
      </w:r>
      <w:r w:rsidRPr="0066322F">
        <w:rPr>
          <w:rFonts w:ascii="Times New Roman" w:eastAsia="Aptos" w:hAnsi="Times New Roman" w:cs="Times New Roman"/>
        </w:rPr>
        <w:t xml:space="preserve">. aasta </w:t>
      </w:r>
      <w:r w:rsidRPr="0066322F">
        <w:rPr>
          <w:rFonts w:ascii="Times New Roman" w:eastAsia="Aptos" w:hAnsi="Times New Roman" w:cs="Times New Roman"/>
          <w:u w:val="single"/>
        </w:rPr>
        <w:t xml:space="preserve">1. </w:t>
      </w:r>
      <w:r w:rsidR="007E1470" w:rsidRPr="0066322F">
        <w:rPr>
          <w:rFonts w:ascii="Times New Roman" w:eastAsia="Aptos" w:hAnsi="Times New Roman" w:cs="Times New Roman"/>
          <w:u w:val="single"/>
        </w:rPr>
        <w:t>jaanuar</w:t>
      </w:r>
      <w:r w:rsidRPr="0066322F">
        <w:rPr>
          <w:rFonts w:ascii="Times New Roman" w:eastAsia="Aptos" w:hAnsi="Times New Roman" w:cs="Times New Roman"/>
          <w:u w:val="single"/>
        </w:rPr>
        <w:t>il</w:t>
      </w:r>
      <w:r w:rsidRPr="0066322F">
        <w:rPr>
          <w:rFonts w:ascii="Times New Roman" w:eastAsia="Aptos" w:hAnsi="Times New Roman" w:cs="Times New Roman"/>
        </w:rPr>
        <w:t>.</w:t>
      </w:r>
      <w:bookmarkStart w:id="12" w:name="_Hlk210989768"/>
      <w:r>
        <w:rPr>
          <w:rFonts w:ascii="Times New Roman" w:eastAsia="Aptos" w:hAnsi="Times New Roman" w:cs="Times New Roman"/>
        </w:rPr>
        <w:t>“</w:t>
      </w:r>
      <w:r w:rsidR="007E5926">
        <w:rPr>
          <w:rFonts w:ascii="Times New Roman" w:eastAsia="Aptos" w:hAnsi="Times New Roman" w:cs="Times New Roman"/>
        </w:rPr>
        <w:t xml:space="preserve">. </w:t>
      </w:r>
    </w:p>
    <w:bookmarkEnd w:id="12"/>
    <w:p w14:paraId="5A8A6018" w14:textId="77777777" w:rsidR="0006580F" w:rsidRDefault="0006580F" w:rsidP="00497DB4">
      <w:pPr>
        <w:widowControl w:val="0"/>
        <w:autoSpaceDN w:val="0"/>
        <w:adjustRightInd w:val="0"/>
        <w:spacing w:after="0" w:line="240" w:lineRule="auto"/>
        <w:jc w:val="both"/>
        <w:rPr>
          <w:rFonts w:ascii="Times New Roman" w:eastAsia="Aptos" w:hAnsi="Times New Roman" w:cs="Times New Roman"/>
        </w:rPr>
      </w:pPr>
    </w:p>
    <w:p w14:paraId="7FFE1B5C" w14:textId="501C1331" w:rsidR="007E5926" w:rsidRPr="007E5926" w:rsidRDefault="0006580F" w:rsidP="00497DB4">
      <w:pPr>
        <w:widowControl w:val="0"/>
        <w:autoSpaceDN w:val="0"/>
        <w:adjustRightInd w:val="0"/>
        <w:spacing w:after="0" w:line="240" w:lineRule="auto"/>
        <w:jc w:val="both"/>
        <w:rPr>
          <w:rFonts w:ascii="Times New Roman" w:eastAsia="Aptos" w:hAnsi="Times New Roman" w:cs="Times New Roman"/>
          <w:i/>
          <w:iCs/>
        </w:rPr>
      </w:pPr>
      <w:bookmarkStart w:id="13" w:name="_Hlk210989857"/>
      <w:r w:rsidRPr="0006580F">
        <w:rPr>
          <w:rFonts w:ascii="Times New Roman" w:eastAsia="Aptos" w:hAnsi="Times New Roman" w:cs="Times New Roman"/>
          <w:b/>
          <w:bCs/>
          <w:i/>
          <w:iCs/>
        </w:rPr>
        <w:t xml:space="preserve">Selgitus: </w:t>
      </w:r>
      <w:bookmarkStart w:id="14" w:name="_Hlk210919535"/>
      <w:bookmarkEnd w:id="13"/>
      <w:r w:rsidR="009B7629">
        <w:rPr>
          <w:rFonts w:ascii="Times New Roman" w:eastAsia="Aptos" w:hAnsi="Times New Roman" w:cs="Times New Roman"/>
          <w:i/>
          <w:iCs/>
        </w:rPr>
        <w:t>E</w:t>
      </w:r>
      <w:r w:rsidRPr="0006580F">
        <w:rPr>
          <w:rFonts w:ascii="Times New Roman" w:eastAsia="Aptos" w:hAnsi="Times New Roman" w:cs="Times New Roman"/>
          <w:i/>
          <w:iCs/>
        </w:rPr>
        <w:t>elnõu menetlustempost</w:t>
      </w:r>
      <w:r w:rsidR="009B7629">
        <w:rPr>
          <w:rFonts w:ascii="Times New Roman" w:eastAsia="Aptos" w:hAnsi="Times New Roman" w:cs="Times New Roman"/>
          <w:i/>
          <w:iCs/>
        </w:rPr>
        <w:t xml:space="preserve"> tulenevalt</w:t>
      </w:r>
      <w:r w:rsidRPr="0006580F">
        <w:rPr>
          <w:rFonts w:ascii="Times New Roman" w:eastAsia="Aptos" w:hAnsi="Times New Roman" w:cs="Times New Roman"/>
          <w:i/>
          <w:iCs/>
        </w:rPr>
        <w:t xml:space="preserve"> on vajalik muuta seaduse</w:t>
      </w:r>
      <w:r w:rsidR="00DD31B3">
        <w:rPr>
          <w:rFonts w:ascii="Times New Roman" w:eastAsia="Aptos" w:hAnsi="Times New Roman" w:cs="Times New Roman"/>
          <w:i/>
          <w:iCs/>
        </w:rPr>
        <w:t xml:space="preserve"> </w:t>
      </w:r>
      <w:r w:rsidR="0066322F">
        <w:rPr>
          <w:rFonts w:ascii="Times New Roman" w:eastAsia="Aptos" w:hAnsi="Times New Roman" w:cs="Times New Roman"/>
          <w:i/>
          <w:iCs/>
        </w:rPr>
        <w:t xml:space="preserve">üldist </w:t>
      </w:r>
      <w:r w:rsidRPr="0006580F">
        <w:rPr>
          <w:rFonts w:ascii="Times New Roman" w:eastAsia="Aptos" w:hAnsi="Times New Roman" w:cs="Times New Roman"/>
          <w:i/>
          <w:iCs/>
        </w:rPr>
        <w:t>jõustumisaega</w:t>
      </w:r>
      <w:r w:rsidR="007E5926">
        <w:rPr>
          <w:rFonts w:ascii="Times New Roman" w:eastAsia="Aptos" w:hAnsi="Times New Roman" w:cs="Times New Roman"/>
          <w:i/>
          <w:iCs/>
        </w:rPr>
        <w:t xml:space="preserve"> (eelnõu § 5 lg 1)</w:t>
      </w:r>
      <w:r w:rsidR="009B7629">
        <w:rPr>
          <w:rFonts w:ascii="Times New Roman" w:eastAsia="Aptos" w:hAnsi="Times New Roman" w:cs="Times New Roman"/>
          <w:i/>
          <w:iCs/>
        </w:rPr>
        <w:t xml:space="preserve">, milleks </w:t>
      </w:r>
      <w:r w:rsidR="009B7629" w:rsidRPr="009B7629">
        <w:rPr>
          <w:rFonts w:ascii="Times New Roman" w:eastAsia="Aptos" w:hAnsi="Times New Roman" w:cs="Times New Roman"/>
          <w:i/>
          <w:iCs/>
        </w:rPr>
        <w:t xml:space="preserve">esialgses eelnõus </w:t>
      </w:r>
      <w:r w:rsidR="009B7629">
        <w:rPr>
          <w:rFonts w:ascii="Times New Roman" w:eastAsia="Aptos" w:hAnsi="Times New Roman" w:cs="Times New Roman"/>
          <w:i/>
          <w:iCs/>
        </w:rPr>
        <w:t xml:space="preserve">oli </w:t>
      </w:r>
      <w:r w:rsidR="009B7629" w:rsidRPr="009B7629">
        <w:rPr>
          <w:rFonts w:ascii="Times New Roman" w:eastAsia="Aptos" w:hAnsi="Times New Roman" w:cs="Times New Roman"/>
          <w:i/>
          <w:iCs/>
        </w:rPr>
        <w:t>kavandatud 2025. a</w:t>
      </w:r>
      <w:r w:rsidR="00CD3626">
        <w:rPr>
          <w:rFonts w:ascii="Times New Roman" w:eastAsia="Aptos" w:hAnsi="Times New Roman" w:cs="Times New Roman"/>
          <w:i/>
          <w:iCs/>
        </w:rPr>
        <w:t>asta</w:t>
      </w:r>
      <w:r w:rsidR="009B7629" w:rsidRPr="009B7629">
        <w:rPr>
          <w:rFonts w:ascii="Times New Roman" w:eastAsia="Aptos" w:hAnsi="Times New Roman" w:cs="Times New Roman"/>
          <w:i/>
          <w:iCs/>
        </w:rPr>
        <w:t xml:space="preserve"> 12. november</w:t>
      </w:r>
      <w:r w:rsidR="00683618">
        <w:rPr>
          <w:rFonts w:ascii="Times New Roman" w:eastAsia="Aptos" w:hAnsi="Times New Roman" w:cs="Times New Roman"/>
          <w:i/>
          <w:iCs/>
        </w:rPr>
        <w:t>, ning sellega seonduva</w:t>
      </w:r>
      <w:r w:rsidR="00CD3626">
        <w:rPr>
          <w:rFonts w:ascii="Times New Roman" w:eastAsia="Aptos" w:hAnsi="Times New Roman" w:cs="Times New Roman"/>
          <w:i/>
          <w:iCs/>
        </w:rPr>
        <w:t>l</w:t>
      </w:r>
      <w:r w:rsidR="00683618">
        <w:rPr>
          <w:rFonts w:ascii="Times New Roman" w:eastAsia="Aptos" w:hAnsi="Times New Roman" w:cs="Times New Roman"/>
          <w:i/>
          <w:iCs/>
        </w:rPr>
        <w:t xml:space="preserve">t </w:t>
      </w:r>
      <w:r w:rsidR="00CD3626">
        <w:rPr>
          <w:rFonts w:ascii="Times New Roman" w:eastAsia="Aptos" w:hAnsi="Times New Roman" w:cs="Times New Roman"/>
          <w:i/>
          <w:iCs/>
        </w:rPr>
        <w:t xml:space="preserve">ka </w:t>
      </w:r>
      <w:bookmarkStart w:id="15" w:name="_Hlk210984758"/>
      <w:r w:rsidR="0066322F" w:rsidRPr="0066322F">
        <w:rPr>
          <w:rFonts w:ascii="Times New Roman" w:eastAsia="Aptos" w:hAnsi="Times New Roman" w:cs="Times New Roman"/>
          <w:i/>
          <w:iCs/>
        </w:rPr>
        <w:t>EhSRS</w:t>
      </w:r>
      <w:bookmarkEnd w:id="15"/>
      <w:r w:rsidR="0066322F">
        <w:rPr>
          <w:rFonts w:ascii="Times New Roman" w:eastAsia="Aptos" w:hAnsi="Times New Roman" w:cs="Times New Roman"/>
          <w:i/>
          <w:iCs/>
        </w:rPr>
        <w:t xml:space="preserve">-is kavandatud </w:t>
      </w:r>
      <w:r w:rsidR="00683618">
        <w:rPr>
          <w:rFonts w:ascii="Times New Roman" w:eastAsia="Aptos" w:hAnsi="Times New Roman" w:cs="Times New Roman"/>
          <w:i/>
          <w:iCs/>
        </w:rPr>
        <w:t>rakendussätet</w:t>
      </w:r>
      <w:r w:rsidR="007E5926">
        <w:rPr>
          <w:rFonts w:ascii="Times New Roman" w:eastAsia="Aptos" w:hAnsi="Times New Roman" w:cs="Times New Roman"/>
          <w:i/>
          <w:iCs/>
        </w:rPr>
        <w:t xml:space="preserve"> (eelnõu § 2)</w:t>
      </w:r>
      <w:r w:rsidR="009B7629" w:rsidRPr="009B7629">
        <w:rPr>
          <w:rFonts w:ascii="Times New Roman" w:eastAsia="Aptos" w:hAnsi="Times New Roman" w:cs="Times New Roman"/>
          <w:i/>
          <w:iCs/>
        </w:rPr>
        <w:t>.</w:t>
      </w:r>
      <w:r w:rsidR="00683618">
        <w:rPr>
          <w:rFonts w:ascii="Times New Roman" w:eastAsia="Aptos" w:hAnsi="Times New Roman" w:cs="Times New Roman"/>
          <w:i/>
          <w:iCs/>
        </w:rPr>
        <w:t xml:space="preserve"> </w:t>
      </w:r>
      <w:r w:rsidR="009B7629">
        <w:rPr>
          <w:rFonts w:ascii="Times New Roman" w:eastAsia="Aptos" w:hAnsi="Times New Roman" w:cs="Times New Roman"/>
          <w:i/>
          <w:iCs/>
        </w:rPr>
        <w:t>Uueks jõustumisajaks on määratud 2026. a</w:t>
      </w:r>
      <w:r w:rsidR="00CD3626">
        <w:rPr>
          <w:rFonts w:ascii="Times New Roman" w:eastAsia="Aptos" w:hAnsi="Times New Roman" w:cs="Times New Roman"/>
          <w:i/>
          <w:iCs/>
        </w:rPr>
        <w:t>asta</w:t>
      </w:r>
      <w:r w:rsidR="009B7629">
        <w:rPr>
          <w:rFonts w:ascii="Times New Roman" w:eastAsia="Aptos" w:hAnsi="Times New Roman" w:cs="Times New Roman"/>
          <w:i/>
          <w:iCs/>
        </w:rPr>
        <w:t xml:space="preserve"> 1. jaanuar, mis </w:t>
      </w:r>
      <w:r w:rsidR="00CD3626">
        <w:rPr>
          <w:rFonts w:ascii="Times New Roman" w:eastAsia="Aptos" w:hAnsi="Times New Roman" w:cs="Times New Roman"/>
          <w:i/>
          <w:iCs/>
        </w:rPr>
        <w:t>arvestab menetluse</w:t>
      </w:r>
      <w:r w:rsidR="005B4F79">
        <w:rPr>
          <w:rFonts w:ascii="Times New Roman" w:eastAsia="Aptos" w:hAnsi="Times New Roman" w:cs="Times New Roman"/>
          <w:i/>
          <w:iCs/>
        </w:rPr>
        <w:t>k</w:t>
      </w:r>
      <w:r w:rsidR="00CD3626">
        <w:rPr>
          <w:rFonts w:ascii="Times New Roman" w:eastAsia="Aptos" w:hAnsi="Times New Roman" w:cs="Times New Roman"/>
          <w:i/>
          <w:iCs/>
        </w:rPr>
        <w:t xml:space="preserve">s ettenähtud tähtaegadega ning </w:t>
      </w:r>
      <w:r w:rsidR="009B7629">
        <w:rPr>
          <w:rFonts w:ascii="Times New Roman" w:eastAsia="Aptos" w:hAnsi="Times New Roman" w:cs="Times New Roman"/>
          <w:i/>
          <w:iCs/>
        </w:rPr>
        <w:t xml:space="preserve">tagab </w:t>
      </w:r>
      <w:r w:rsidR="00CD3626">
        <w:rPr>
          <w:rFonts w:ascii="Times New Roman" w:eastAsia="Aptos" w:hAnsi="Times New Roman" w:cs="Times New Roman"/>
          <w:i/>
          <w:iCs/>
        </w:rPr>
        <w:t xml:space="preserve">ka </w:t>
      </w:r>
      <w:r w:rsidR="009B7629">
        <w:rPr>
          <w:rFonts w:ascii="Times New Roman" w:eastAsia="Aptos" w:hAnsi="Times New Roman" w:cs="Times New Roman"/>
          <w:i/>
          <w:iCs/>
        </w:rPr>
        <w:t xml:space="preserve">piisava ajavaru </w:t>
      </w:r>
      <w:r w:rsidR="00683618">
        <w:rPr>
          <w:rFonts w:ascii="Times New Roman" w:eastAsia="Aptos" w:hAnsi="Times New Roman" w:cs="Times New Roman"/>
          <w:i/>
          <w:iCs/>
        </w:rPr>
        <w:t xml:space="preserve">vajalike </w:t>
      </w:r>
      <w:r w:rsidR="009B7629">
        <w:rPr>
          <w:rFonts w:ascii="Times New Roman" w:eastAsia="Aptos" w:hAnsi="Times New Roman" w:cs="Times New Roman"/>
          <w:i/>
          <w:iCs/>
        </w:rPr>
        <w:t>ettevalmistuste tegemiseks.</w:t>
      </w:r>
      <w:r w:rsidR="00F63E17">
        <w:rPr>
          <w:rFonts w:ascii="Times New Roman" w:eastAsia="Aptos" w:hAnsi="Times New Roman" w:cs="Times New Roman"/>
          <w:i/>
          <w:iCs/>
        </w:rPr>
        <w:t xml:space="preserve"> </w:t>
      </w:r>
      <w:r w:rsidR="007E5926">
        <w:rPr>
          <w:rFonts w:ascii="Times New Roman" w:eastAsia="Aptos" w:hAnsi="Times New Roman" w:cs="Times New Roman"/>
          <w:i/>
          <w:iCs/>
        </w:rPr>
        <w:t>Eelnõu § 2 tekstiosas muudetakse ka lisa</w:t>
      </w:r>
      <w:r w:rsidR="0084355F">
        <w:rPr>
          <w:rFonts w:ascii="Times New Roman" w:eastAsia="Aptos" w:hAnsi="Times New Roman" w:cs="Times New Roman"/>
          <w:i/>
          <w:iCs/>
        </w:rPr>
        <w:t>tava</w:t>
      </w:r>
      <w:r w:rsidR="007E5926">
        <w:rPr>
          <w:rFonts w:ascii="Times New Roman" w:eastAsia="Aptos" w:hAnsi="Times New Roman" w:cs="Times New Roman"/>
          <w:i/>
          <w:iCs/>
        </w:rPr>
        <w:t xml:space="preserve"> sätte numeratsiooni, kuivõrd </w:t>
      </w:r>
      <w:r w:rsidR="007E5926" w:rsidRPr="007E5926">
        <w:rPr>
          <w:rFonts w:ascii="Times New Roman" w:eastAsia="Aptos" w:hAnsi="Times New Roman" w:cs="Times New Roman"/>
          <w:i/>
          <w:iCs/>
        </w:rPr>
        <w:t>EhSRS</w:t>
      </w:r>
      <w:r w:rsidR="007E5926">
        <w:rPr>
          <w:rFonts w:ascii="Times New Roman" w:eastAsia="Aptos" w:hAnsi="Times New Roman" w:cs="Times New Roman"/>
          <w:i/>
          <w:iCs/>
        </w:rPr>
        <w:t xml:space="preserve"> § 30</w:t>
      </w:r>
      <w:r w:rsidR="007E5926" w:rsidRPr="007E5926">
        <w:rPr>
          <w:rFonts w:ascii="Times New Roman" w:eastAsia="Aptos" w:hAnsi="Times New Roman" w:cs="Times New Roman"/>
          <w:i/>
          <w:iCs/>
          <w:vertAlign w:val="superscript"/>
        </w:rPr>
        <w:t>8</w:t>
      </w:r>
      <w:r w:rsidR="007E5926">
        <w:rPr>
          <w:rFonts w:ascii="Times New Roman" w:eastAsia="Aptos" w:hAnsi="Times New Roman" w:cs="Times New Roman"/>
          <w:i/>
          <w:iCs/>
          <w:vertAlign w:val="superscript"/>
        </w:rPr>
        <w:t xml:space="preserve"> </w:t>
      </w:r>
      <w:r w:rsidR="007E5926">
        <w:rPr>
          <w:rFonts w:ascii="Times New Roman" w:eastAsia="Aptos" w:hAnsi="Times New Roman" w:cs="Times New Roman"/>
          <w:i/>
          <w:iCs/>
        </w:rPr>
        <w:t>on kehtivas seaduses juba kasutusel.</w:t>
      </w:r>
    </w:p>
    <w:bookmarkEnd w:id="14"/>
    <w:p w14:paraId="64B224D5" w14:textId="77777777" w:rsidR="0006580F" w:rsidRDefault="0006580F" w:rsidP="00497DB4">
      <w:pPr>
        <w:widowControl w:val="0"/>
        <w:autoSpaceDN w:val="0"/>
        <w:adjustRightInd w:val="0"/>
        <w:spacing w:after="0" w:line="240" w:lineRule="auto"/>
        <w:jc w:val="both"/>
        <w:rPr>
          <w:rFonts w:ascii="Calibri" w:eastAsia="Calibri" w:hAnsi="Calibri" w:cs="Times New Roman"/>
          <w:kern w:val="0"/>
          <w:sz w:val="22"/>
          <w:szCs w:val="22"/>
          <w14:ligatures w14:val="none"/>
        </w:rPr>
      </w:pPr>
    </w:p>
    <w:p w14:paraId="5C5A515D" w14:textId="77777777" w:rsidR="0006580F" w:rsidRDefault="0006580F" w:rsidP="0006580F">
      <w:pPr>
        <w:spacing w:after="0" w:line="240" w:lineRule="auto"/>
        <w:rPr>
          <w:rFonts w:ascii="Times New Roman" w:eastAsia="Times New Roman" w:hAnsi="Times New Roman" w:cs="Times New Roman"/>
          <w:b/>
          <w:bCs/>
          <w:kern w:val="0"/>
          <w:lang w:eastAsia="en-GB"/>
          <w14:ligatures w14:val="none"/>
        </w:rPr>
      </w:pPr>
      <w:bookmarkStart w:id="16" w:name="_Hlk210990017"/>
      <w:r>
        <w:rPr>
          <w:rFonts w:ascii="Times New Roman" w:eastAsia="Times New Roman" w:hAnsi="Times New Roman" w:cs="Times New Roman"/>
          <w:b/>
          <w:bCs/>
          <w:kern w:val="0"/>
          <w:lang w:eastAsia="en-GB"/>
          <w14:ligatures w14:val="none"/>
        </w:rPr>
        <w:t>Majanduskomisjon</w:t>
      </w:r>
    </w:p>
    <w:p w14:paraId="0FF04B75" w14:textId="62B467DE" w:rsidR="0006580F" w:rsidRPr="00EA68C1" w:rsidRDefault="0006580F" w:rsidP="0006580F">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Juhtivkomisjon: </w:t>
      </w:r>
      <w:r w:rsidR="00644561" w:rsidRPr="00644561">
        <w:rPr>
          <w:rFonts w:ascii="Times New Roman" w:eastAsia="Times New Roman" w:hAnsi="Times New Roman" w:cs="Times New Roman"/>
          <w:kern w:val="0"/>
          <w:lang w:eastAsia="en-GB"/>
          <w14:ligatures w14:val="none"/>
        </w:rPr>
        <w:t>ARVESTADA TÄIELIKULT</w:t>
      </w:r>
      <w:r w:rsidR="008A01F4">
        <w:rPr>
          <w:rFonts w:ascii="Times New Roman" w:eastAsia="Times New Roman" w:hAnsi="Times New Roman" w:cs="Times New Roman"/>
          <w:kern w:val="0"/>
          <w:lang w:eastAsia="en-GB"/>
          <w14:ligatures w14:val="none"/>
        </w:rPr>
        <w:t xml:space="preserve"> </w:t>
      </w:r>
    </w:p>
    <w:bookmarkEnd w:id="16"/>
    <w:p w14:paraId="4D8D7938" w14:textId="77777777" w:rsidR="00497DB4" w:rsidRPr="00497DB4" w:rsidRDefault="00497DB4" w:rsidP="00497DB4">
      <w:pPr>
        <w:widowControl w:val="0"/>
        <w:pBdr>
          <w:bottom w:val="single" w:sz="12" w:space="1" w:color="auto"/>
        </w:pBdr>
        <w:suppressAutoHyphens/>
        <w:spacing w:after="0" w:line="240" w:lineRule="auto"/>
        <w:jc w:val="both"/>
        <w:rPr>
          <w:rFonts w:ascii="Times New Roman" w:eastAsia="Calibri" w:hAnsi="Times New Roman" w:cs="Times New Roman"/>
          <w:kern w:val="1"/>
          <w:lang w:eastAsia="zh-CN" w:bidi="hi-IN"/>
          <w14:ligatures w14:val="none"/>
        </w:rPr>
      </w:pPr>
    </w:p>
    <w:bookmarkEnd w:id="3"/>
    <w:p w14:paraId="47702971" w14:textId="64EC055B" w:rsidR="00497DB4" w:rsidRPr="00497DB4" w:rsidRDefault="00497DB4" w:rsidP="00497DB4">
      <w:pPr>
        <w:widowControl w:val="0"/>
        <w:tabs>
          <w:tab w:val="left" w:pos="1701"/>
        </w:tabs>
        <w:autoSpaceDN w:val="0"/>
        <w:adjustRightInd w:val="0"/>
        <w:spacing w:after="0" w:line="240" w:lineRule="auto"/>
        <w:jc w:val="both"/>
        <w:rPr>
          <w:rFonts w:ascii="Times New Roman" w:eastAsia="Calibri" w:hAnsi="Times New Roman" w:cs="Times New Roman"/>
          <w:bCs/>
          <w:kern w:val="0"/>
          <w:szCs w:val="22"/>
          <w14:ligatures w14:val="none"/>
        </w:rPr>
      </w:pPr>
      <w:r w:rsidRPr="00497DB4">
        <w:rPr>
          <w:rFonts w:ascii="Times New Roman" w:eastAsia="Calibri" w:hAnsi="Times New Roman" w:cs="Times New Roman"/>
          <w:bCs/>
          <w:kern w:val="0"/>
          <w:szCs w:val="22"/>
          <w:lang w:val="x-none"/>
          <w14:ligatures w14:val="none"/>
        </w:rPr>
        <w:t xml:space="preserve">Esitab majanduskomisjon </w:t>
      </w:r>
      <w:r w:rsidR="00644561">
        <w:rPr>
          <w:rFonts w:ascii="Times New Roman" w:eastAsia="Calibri" w:hAnsi="Times New Roman" w:cs="Times New Roman"/>
          <w:bCs/>
          <w:kern w:val="0"/>
          <w:szCs w:val="22"/>
          <w14:ligatures w14:val="none"/>
        </w:rPr>
        <w:t>20</w:t>
      </w:r>
      <w:r w:rsidRPr="00497DB4">
        <w:rPr>
          <w:rFonts w:ascii="Times New Roman" w:eastAsia="Calibri" w:hAnsi="Times New Roman" w:cs="Times New Roman"/>
          <w:bCs/>
          <w:kern w:val="0"/>
          <w:szCs w:val="22"/>
          <w14:ligatures w14:val="none"/>
        </w:rPr>
        <w:t>.</w:t>
      </w:r>
      <w:r w:rsidR="00644561">
        <w:rPr>
          <w:rFonts w:ascii="Times New Roman" w:eastAsia="Calibri" w:hAnsi="Times New Roman" w:cs="Times New Roman"/>
          <w:bCs/>
          <w:kern w:val="0"/>
          <w:szCs w:val="22"/>
          <w14:ligatures w14:val="none"/>
        </w:rPr>
        <w:t>10</w:t>
      </w:r>
      <w:r w:rsidRPr="00497DB4">
        <w:rPr>
          <w:rFonts w:ascii="Times New Roman" w:eastAsia="Calibri" w:hAnsi="Times New Roman" w:cs="Times New Roman"/>
          <w:bCs/>
          <w:kern w:val="0"/>
          <w:szCs w:val="22"/>
          <w14:ligatures w14:val="none"/>
        </w:rPr>
        <w:t>.</w:t>
      </w:r>
      <w:r w:rsidRPr="00497DB4">
        <w:rPr>
          <w:rFonts w:ascii="Times New Roman" w:eastAsia="Calibri" w:hAnsi="Times New Roman" w:cs="Times New Roman"/>
          <w:bCs/>
          <w:kern w:val="0"/>
          <w:szCs w:val="22"/>
          <w:lang w:val="x-none"/>
          <w14:ligatures w14:val="none"/>
        </w:rPr>
        <w:t>20</w:t>
      </w:r>
      <w:r w:rsidRPr="00497DB4">
        <w:rPr>
          <w:rFonts w:ascii="Times New Roman" w:eastAsia="Calibri" w:hAnsi="Times New Roman" w:cs="Times New Roman"/>
          <w:bCs/>
          <w:kern w:val="0"/>
          <w:szCs w:val="22"/>
          <w14:ligatures w14:val="none"/>
        </w:rPr>
        <w:t>25.</w:t>
      </w:r>
    </w:p>
    <w:p w14:paraId="34F2B48F" w14:textId="77777777" w:rsidR="00497DB4" w:rsidRPr="00497DB4" w:rsidRDefault="00497DB4" w:rsidP="00497DB4">
      <w:pPr>
        <w:tabs>
          <w:tab w:val="left" w:pos="2268"/>
          <w:tab w:val="left" w:pos="2552"/>
          <w:tab w:val="left" w:pos="2835"/>
        </w:tabs>
        <w:spacing w:after="0" w:line="240" w:lineRule="auto"/>
        <w:jc w:val="both"/>
        <w:rPr>
          <w:rFonts w:ascii="Times New Roman" w:eastAsia="Calibri" w:hAnsi="Times New Roman" w:cs="Times New Roman"/>
          <w:bCs/>
          <w:kern w:val="0"/>
          <w:szCs w:val="22"/>
          <w14:ligatures w14:val="none"/>
        </w:rPr>
      </w:pPr>
    </w:p>
    <w:p w14:paraId="5E05A9FD" w14:textId="77777777" w:rsidR="00497DB4" w:rsidRPr="00497DB4" w:rsidRDefault="00497DB4" w:rsidP="00497DB4">
      <w:pPr>
        <w:tabs>
          <w:tab w:val="left" w:pos="2268"/>
          <w:tab w:val="left" w:pos="2552"/>
          <w:tab w:val="left" w:pos="2835"/>
        </w:tabs>
        <w:spacing w:after="0" w:line="240" w:lineRule="auto"/>
        <w:jc w:val="both"/>
        <w:rPr>
          <w:rFonts w:ascii="Times New Roman" w:eastAsia="Calibri" w:hAnsi="Times New Roman" w:cs="Times New Roman"/>
          <w:kern w:val="0"/>
          <w:szCs w:val="22"/>
          <w14:ligatures w14:val="none"/>
        </w:rPr>
      </w:pPr>
      <w:r w:rsidRPr="00497DB4">
        <w:rPr>
          <w:rFonts w:ascii="Times New Roman" w:eastAsia="Calibri" w:hAnsi="Times New Roman" w:cs="Times New Roman"/>
          <w:kern w:val="0"/>
          <w:szCs w:val="22"/>
          <w14:ligatures w14:val="none"/>
        </w:rPr>
        <w:t>(kinnitatud digitaalselt)</w:t>
      </w:r>
    </w:p>
    <w:p w14:paraId="1A573929" w14:textId="7FC6753D" w:rsidR="00497DB4" w:rsidRPr="00497DB4" w:rsidRDefault="00497DB4" w:rsidP="00497DB4">
      <w:pPr>
        <w:tabs>
          <w:tab w:val="left" w:pos="2268"/>
          <w:tab w:val="left" w:pos="2552"/>
          <w:tab w:val="left" w:pos="2835"/>
        </w:tabs>
        <w:spacing w:after="0" w:line="240" w:lineRule="auto"/>
        <w:jc w:val="both"/>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Marek Reinaas</w:t>
      </w:r>
    </w:p>
    <w:p w14:paraId="1AA8E325" w14:textId="3E8066B4" w:rsidR="009D5FE6" w:rsidRPr="00495D30" w:rsidRDefault="00497DB4" w:rsidP="00495D30">
      <w:pPr>
        <w:tabs>
          <w:tab w:val="left" w:pos="2268"/>
          <w:tab w:val="left" w:pos="2552"/>
          <w:tab w:val="left" w:pos="2835"/>
        </w:tabs>
        <w:spacing w:after="0" w:line="240" w:lineRule="auto"/>
        <w:jc w:val="both"/>
        <w:rPr>
          <w:rFonts w:ascii="Times New Roman" w:eastAsia="Calibri" w:hAnsi="Times New Roman" w:cs="Times New Roman"/>
          <w:kern w:val="0"/>
          <w:szCs w:val="22"/>
          <w14:ligatures w14:val="none"/>
        </w:rPr>
      </w:pPr>
      <w:r w:rsidRPr="00497DB4">
        <w:rPr>
          <w:rFonts w:ascii="Times New Roman" w:eastAsia="Calibri" w:hAnsi="Times New Roman" w:cs="Times New Roman"/>
          <w:kern w:val="0"/>
          <w:szCs w:val="22"/>
          <w14:ligatures w14:val="none"/>
        </w:rPr>
        <w:t>Majanduskomisjoni esimees</w:t>
      </w:r>
    </w:p>
    <w:sectPr w:rsidR="009D5FE6" w:rsidRPr="00495D30" w:rsidSect="00497DB4">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3FC3" w14:textId="77777777" w:rsidR="00EA68C1" w:rsidRDefault="00EA68C1">
      <w:pPr>
        <w:spacing w:after="0" w:line="240" w:lineRule="auto"/>
      </w:pPr>
      <w:r>
        <w:separator/>
      </w:r>
    </w:p>
  </w:endnote>
  <w:endnote w:type="continuationSeparator" w:id="0">
    <w:p w14:paraId="08612161" w14:textId="77777777" w:rsidR="00EA68C1" w:rsidRDefault="00EA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3617"/>
      <w:docPartObj>
        <w:docPartGallery w:val="Page Numbers (Bottom of Page)"/>
        <w:docPartUnique/>
      </w:docPartObj>
    </w:sdtPr>
    <w:sdtEndPr/>
    <w:sdtContent>
      <w:p w14:paraId="5A3FA3C1" w14:textId="77777777" w:rsidR="00497DB4" w:rsidRDefault="00497DB4">
        <w:pPr>
          <w:pStyle w:val="Jalus"/>
          <w:jc w:val="center"/>
        </w:pPr>
        <w:r>
          <w:fldChar w:fldCharType="begin"/>
        </w:r>
        <w:r>
          <w:instrText>PAGE   \* MERGEFORMAT</w:instrText>
        </w:r>
        <w:r>
          <w:fldChar w:fldCharType="separate"/>
        </w:r>
        <w:r>
          <w:t>2</w:t>
        </w:r>
        <w:r>
          <w:fldChar w:fldCharType="end"/>
        </w:r>
      </w:p>
    </w:sdtContent>
  </w:sdt>
  <w:p w14:paraId="567A1142" w14:textId="77777777" w:rsidR="00497DB4" w:rsidRDefault="00497DB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61B7" w14:textId="77777777" w:rsidR="00EA68C1" w:rsidRDefault="00EA68C1">
      <w:pPr>
        <w:spacing w:after="0" w:line="240" w:lineRule="auto"/>
      </w:pPr>
      <w:r>
        <w:separator/>
      </w:r>
    </w:p>
  </w:footnote>
  <w:footnote w:type="continuationSeparator" w:id="0">
    <w:p w14:paraId="056E67B6" w14:textId="77777777" w:rsidR="00EA68C1" w:rsidRDefault="00EA6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F63C9"/>
    <w:multiLevelType w:val="hybridMultilevel"/>
    <w:tmpl w:val="3A5EA350"/>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14474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DE"/>
    <w:rsid w:val="00001F49"/>
    <w:rsid w:val="00032104"/>
    <w:rsid w:val="00061A4B"/>
    <w:rsid w:val="0006580F"/>
    <w:rsid w:val="00076691"/>
    <w:rsid w:val="000B617D"/>
    <w:rsid w:val="00116C94"/>
    <w:rsid w:val="0013237C"/>
    <w:rsid w:val="001760B5"/>
    <w:rsid w:val="001D3ED1"/>
    <w:rsid w:val="001E22DE"/>
    <w:rsid w:val="0025389D"/>
    <w:rsid w:val="00254C78"/>
    <w:rsid w:val="00260407"/>
    <w:rsid w:val="002E3034"/>
    <w:rsid w:val="002E7C7A"/>
    <w:rsid w:val="003635BD"/>
    <w:rsid w:val="003B76A8"/>
    <w:rsid w:val="003D1996"/>
    <w:rsid w:val="003D5947"/>
    <w:rsid w:val="004821A9"/>
    <w:rsid w:val="00495D30"/>
    <w:rsid w:val="00497DB4"/>
    <w:rsid w:val="00584E6D"/>
    <w:rsid w:val="005A0865"/>
    <w:rsid w:val="005B4F79"/>
    <w:rsid w:val="00611C34"/>
    <w:rsid w:val="00636342"/>
    <w:rsid w:val="00644561"/>
    <w:rsid w:val="0065220C"/>
    <w:rsid w:val="0066322F"/>
    <w:rsid w:val="00683618"/>
    <w:rsid w:val="00684300"/>
    <w:rsid w:val="00686D23"/>
    <w:rsid w:val="006945CC"/>
    <w:rsid w:val="006A1B12"/>
    <w:rsid w:val="006F457E"/>
    <w:rsid w:val="00700429"/>
    <w:rsid w:val="00713652"/>
    <w:rsid w:val="00723018"/>
    <w:rsid w:val="00772CE5"/>
    <w:rsid w:val="00776B17"/>
    <w:rsid w:val="007E1470"/>
    <w:rsid w:val="007E5926"/>
    <w:rsid w:val="008306C7"/>
    <w:rsid w:val="0084355F"/>
    <w:rsid w:val="00852911"/>
    <w:rsid w:val="008A01F4"/>
    <w:rsid w:val="008A1272"/>
    <w:rsid w:val="008D5CDC"/>
    <w:rsid w:val="008E60F4"/>
    <w:rsid w:val="009507A8"/>
    <w:rsid w:val="00997856"/>
    <w:rsid w:val="009B7629"/>
    <w:rsid w:val="009D5FE6"/>
    <w:rsid w:val="009E7D53"/>
    <w:rsid w:val="009F6361"/>
    <w:rsid w:val="00A02F30"/>
    <w:rsid w:val="00A07D03"/>
    <w:rsid w:val="00A65734"/>
    <w:rsid w:val="00A92DB6"/>
    <w:rsid w:val="00A97849"/>
    <w:rsid w:val="00AA222F"/>
    <w:rsid w:val="00AB53D5"/>
    <w:rsid w:val="00AD7A20"/>
    <w:rsid w:val="00B03B82"/>
    <w:rsid w:val="00B86546"/>
    <w:rsid w:val="00C3351C"/>
    <w:rsid w:val="00C44C94"/>
    <w:rsid w:val="00C67AEE"/>
    <w:rsid w:val="00CC3ADD"/>
    <w:rsid w:val="00CC7DAF"/>
    <w:rsid w:val="00CD3626"/>
    <w:rsid w:val="00CF2EE6"/>
    <w:rsid w:val="00D13088"/>
    <w:rsid w:val="00D34F65"/>
    <w:rsid w:val="00D40D1E"/>
    <w:rsid w:val="00D41F60"/>
    <w:rsid w:val="00D421C6"/>
    <w:rsid w:val="00D63D77"/>
    <w:rsid w:val="00D97720"/>
    <w:rsid w:val="00DB5251"/>
    <w:rsid w:val="00DD31B3"/>
    <w:rsid w:val="00DD52C2"/>
    <w:rsid w:val="00EA68C1"/>
    <w:rsid w:val="00EC5128"/>
    <w:rsid w:val="00F544AB"/>
    <w:rsid w:val="00F63E17"/>
    <w:rsid w:val="00F77D0F"/>
    <w:rsid w:val="00FB7F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8923"/>
  <w15:chartTrackingRefBased/>
  <w15:docId w15:val="{2DF32C89-C725-4182-9389-AD8A2A25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E2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E2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E22D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E22D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E22D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E22D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E22D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E22D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E22D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E22D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E22D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E22D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E22D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E22D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E22D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E22D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E22D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E22D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E2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E22D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E22D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E22D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E22DE"/>
    <w:pPr>
      <w:spacing w:before="160"/>
      <w:jc w:val="center"/>
    </w:pPr>
    <w:rPr>
      <w:i/>
      <w:iCs/>
      <w:color w:val="404040" w:themeColor="text1" w:themeTint="BF"/>
    </w:rPr>
  </w:style>
  <w:style w:type="character" w:customStyle="1" w:styleId="TsitaatMrk">
    <w:name w:val="Tsitaat Märk"/>
    <w:basedOn w:val="Liguvaikefont"/>
    <w:link w:val="Tsitaat"/>
    <w:uiPriority w:val="29"/>
    <w:rsid w:val="001E22DE"/>
    <w:rPr>
      <w:i/>
      <w:iCs/>
      <w:color w:val="404040" w:themeColor="text1" w:themeTint="BF"/>
    </w:rPr>
  </w:style>
  <w:style w:type="paragraph" w:styleId="Loendilik">
    <w:name w:val="List Paragraph"/>
    <w:basedOn w:val="Normaallaad"/>
    <w:uiPriority w:val="34"/>
    <w:qFormat/>
    <w:rsid w:val="001E22DE"/>
    <w:pPr>
      <w:ind w:left="720"/>
      <w:contextualSpacing/>
    </w:pPr>
  </w:style>
  <w:style w:type="character" w:styleId="Selgeltmrgatavrhutus">
    <w:name w:val="Intense Emphasis"/>
    <w:basedOn w:val="Liguvaikefont"/>
    <w:uiPriority w:val="21"/>
    <w:qFormat/>
    <w:rsid w:val="001E22DE"/>
    <w:rPr>
      <w:i/>
      <w:iCs/>
      <w:color w:val="0F4761" w:themeColor="accent1" w:themeShade="BF"/>
    </w:rPr>
  </w:style>
  <w:style w:type="paragraph" w:styleId="Selgeltmrgatavtsitaat">
    <w:name w:val="Intense Quote"/>
    <w:basedOn w:val="Normaallaad"/>
    <w:next w:val="Normaallaad"/>
    <w:link w:val="SelgeltmrgatavtsitaatMrk"/>
    <w:uiPriority w:val="30"/>
    <w:qFormat/>
    <w:rsid w:val="001E2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E22DE"/>
    <w:rPr>
      <w:i/>
      <w:iCs/>
      <w:color w:val="0F4761" w:themeColor="accent1" w:themeShade="BF"/>
    </w:rPr>
  </w:style>
  <w:style w:type="character" w:styleId="Selgeltmrgatavviide">
    <w:name w:val="Intense Reference"/>
    <w:basedOn w:val="Liguvaikefont"/>
    <w:uiPriority w:val="32"/>
    <w:qFormat/>
    <w:rsid w:val="001E22DE"/>
    <w:rPr>
      <w:b/>
      <w:bCs/>
      <w:smallCaps/>
      <w:color w:val="0F4761" w:themeColor="accent1" w:themeShade="BF"/>
      <w:spacing w:val="5"/>
    </w:rPr>
  </w:style>
  <w:style w:type="paragraph" w:styleId="Jalus">
    <w:name w:val="footer"/>
    <w:basedOn w:val="Normaallaad"/>
    <w:link w:val="JalusMrk"/>
    <w:uiPriority w:val="99"/>
    <w:semiHidden/>
    <w:unhideWhenUsed/>
    <w:rsid w:val="00497DB4"/>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497DB4"/>
  </w:style>
  <w:style w:type="character" w:styleId="Kommentaariviide">
    <w:name w:val="annotation reference"/>
    <w:basedOn w:val="Liguvaikefont"/>
    <w:uiPriority w:val="99"/>
    <w:semiHidden/>
    <w:unhideWhenUsed/>
    <w:rsid w:val="00AB53D5"/>
    <w:rPr>
      <w:sz w:val="16"/>
      <w:szCs w:val="16"/>
    </w:rPr>
  </w:style>
  <w:style w:type="paragraph" w:styleId="Kommentaaritekst">
    <w:name w:val="annotation text"/>
    <w:basedOn w:val="Normaallaad"/>
    <w:link w:val="KommentaaritekstMrk"/>
    <w:uiPriority w:val="99"/>
    <w:unhideWhenUsed/>
    <w:rsid w:val="00AB53D5"/>
    <w:pPr>
      <w:spacing w:line="240" w:lineRule="auto"/>
    </w:pPr>
    <w:rPr>
      <w:sz w:val="20"/>
      <w:szCs w:val="20"/>
    </w:rPr>
  </w:style>
  <w:style w:type="character" w:customStyle="1" w:styleId="KommentaaritekstMrk">
    <w:name w:val="Kommentaari tekst Märk"/>
    <w:basedOn w:val="Liguvaikefont"/>
    <w:link w:val="Kommentaaritekst"/>
    <w:uiPriority w:val="99"/>
    <w:rsid w:val="00AB53D5"/>
    <w:rPr>
      <w:sz w:val="20"/>
      <w:szCs w:val="20"/>
    </w:rPr>
  </w:style>
  <w:style w:type="paragraph" w:styleId="Kommentaariteema">
    <w:name w:val="annotation subject"/>
    <w:basedOn w:val="Kommentaaritekst"/>
    <w:next w:val="Kommentaaritekst"/>
    <w:link w:val="KommentaariteemaMrk"/>
    <w:uiPriority w:val="99"/>
    <w:semiHidden/>
    <w:unhideWhenUsed/>
    <w:rsid w:val="00AB53D5"/>
    <w:rPr>
      <w:b/>
      <w:bCs/>
    </w:rPr>
  </w:style>
  <w:style w:type="character" w:customStyle="1" w:styleId="KommentaariteemaMrk">
    <w:name w:val="Kommentaari teema Märk"/>
    <w:basedOn w:val="KommentaaritekstMrk"/>
    <w:link w:val="Kommentaariteema"/>
    <w:uiPriority w:val="99"/>
    <w:semiHidden/>
    <w:rsid w:val="00AB53D5"/>
    <w:rPr>
      <w:b/>
      <w:bCs/>
      <w:sz w:val="20"/>
      <w:szCs w:val="20"/>
    </w:rPr>
  </w:style>
  <w:style w:type="paragraph" w:customStyle="1" w:styleId="pf0">
    <w:name w:val="pf0"/>
    <w:basedOn w:val="Normaallaad"/>
    <w:rsid w:val="009F6361"/>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cf01">
    <w:name w:val="cf01"/>
    <w:basedOn w:val="Liguvaikefont"/>
    <w:rsid w:val="009F6361"/>
    <w:rPr>
      <w:rFonts w:ascii="Segoe UI" w:hAnsi="Segoe UI" w:cs="Segoe UI" w:hint="default"/>
      <w:b/>
      <w:bCs/>
      <w:sz w:val="18"/>
      <w:szCs w:val="18"/>
    </w:rPr>
  </w:style>
  <w:style w:type="character" w:customStyle="1" w:styleId="cf21">
    <w:name w:val="cf21"/>
    <w:basedOn w:val="Liguvaikefont"/>
    <w:rsid w:val="009F63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1140</Words>
  <Characters>6616</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Tänav</dc:creator>
  <cp:keywords/>
  <dc:description/>
  <cp:lastModifiedBy>Mari Tänav</cp:lastModifiedBy>
  <cp:revision>7</cp:revision>
  <dcterms:created xsi:type="dcterms:W3CDTF">2025-10-14T14:08:00Z</dcterms:created>
  <dcterms:modified xsi:type="dcterms:W3CDTF">2025-10-20T07:51:00Z</dcterms:modified>
</cp:coreProperties>
</file>