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83BF" w14:textId="13F1CB17" w:rsidR="00CF5D65" w:rsidRPr="008E6C1D" w:rsidRDefault="00C11DE2" w:rsidP="00B01F47">
      <w:pPr>
        <w:pStyle w:val="Vahedeta"/>
        <w:jc w:val="right"/>
        <w:rPr>
          <w:rFonts w:cs="Times New Roman"/>
          <w:szCs w:val="24"/>
        </w:rPr>
      </w:pPr>
      <w:r w:rsidRPr="008E6C1D">
        <w:t>Relvaseaduse</w:t>
      </w:r>
      <w:r w:rsidR="00B91C5E">
        <w:t xml:space="preserve"> </w:t>
      </w:r>
      <w:r w:rsidR="006D7203">
        <w:t xml:space="preserve">ja </w:t>
      </w:r>
      <w:proofErr w:type="spellStart"/>
      <w:r w:rsidR="006D7203">
        <w:t>lõhkematerjaliseaduse</w:t>
      </w:r>
      <w:proofErr w:type="spellEnd"/>
      <w:r w:rsidRPr="008E6C1D">
        <w:t xml:space="preserve"> muutmise </w:t>
      </w:r>
      <w:r w:rsidR="00B01F47">
        <w:br/>
      </w:r>
      <w:r w:rsidRPr="008E6C1D">
        <w:t>seaduse</w:t>
      </w:r>
      <w:r w:rsidR="00C622FA">
        <w:t xml:space="preserve"> </w:t>
      </w:r>
      <w:r w:rsidR="00547377" w:rsidRPr="008E6C1D">
        <w:rPr>
          <w:rFonts w:cs="Times New Roman"/>
          <w:szCs w:val="24"/>
        </w:rPr>
        <w:t xml:space="preserve">eelnõu </w:t>
      </w:r>
      <w:r w:rsidR="008909AF" w:rsidRPr="008E6C1D">
        <w:rPr>
          <w:rFonts w:cs="Times New Roman"/>
          <w:szCs w:val="24"/>
        </w:rPr>
        <w:t>seletuskir</w:t>
      </w:r>
      <w:r w:rsidR="00B01F47">
        <w:rPr>
          <w:rFonts w:cs="Times New Roman"/>
          <w:szCs w:val="24"/>
        </w:rPr>
        <w:t>ja juurde</w:t>
      </w:r>
    </w:p>
    <w:p w14:paraId="20169453" w14:textId="314FF6EE" w:rsidR="008909AF" w:rsidRPr="008E6C1D" w:rsidRDefault="00CF5D65" w:rsidP="00892CE4">
      <w:pPr>
        <w:pStyle w:val="Vahedeta"/>
        <w:ind w:left="5664"/>
        <w:jc w:val="right"/>
        <w:rPr>
          <w:rFonts w:cs="Times New Roman"/>
          <w:szCs w:val="24"/>
        </w:rPr>
      </w:pPr>
      <w:r w:rsidRPr="008E6C1D">
        <w:rPr>
          <w:rFonts w:cs="Times New Roman"/>
          <w:szCs w:val="24"/>
        </w:rPr>
        <w:t>L</w:t>
      </w:r>
      <w:r w:rsidR="008909AF" w:rsidRPr="008E6C1D">
        <w:rPr>
          <w:rFonts w:cs="Times New Roman"/>
          <w:szCs w:val="24"/>
        </w:rPr>
        <w:t>isa</w:t>
      </w:r>
      <w:r w:rsidR="00B91C5E">
        <w:rPr>
          <w:rFonts w:cs="Times New Roman"/>
          <w:szCs w:val="24"/>
        </w:rPr>
        <w:t xml:space="preserve"> 1</w:t>
      </w:r>
    </w:p>
    <w:p w14:paraId="7A84B9FB" w14:textId="77777777" w:rsidR="008909AF" w:rsidRPr="008E6C1D" w:rsidRDefault="008909AF" w:rsidP="0039678F">
      <w:pPr>
        <w:pStyle w:val="Vahedeta"/>
        <w:jc w:val="both"/>
        <w:rPr>
          <w:rFonts w:cs="Times New Roman"/>
          <w:szCs w:val="24"/>
        </w:rPr>
      </w:pPr>
    </w:p>
    <w:p w14:paraId="50DFC98B" w14:textId="3F95C3E7" w:rsidR="008909AF" w:rsidRPr="008E6C1D" w:rsidRDefault="008909AF" w:rsidP="0039678F">
      <w:pPr>
        <w:pStyle w:val="Vahedeta"/>
        <w:jc w:val="center"/>
        <w:rPr>
          <w:rFonts w:cs="Times New Roman"/>
          <w:b/>
          <w:szCs w:val="24"/>
        </w:rPr>
      </w:pPr>
      <w:r w:rsidRPr="008E6C1D">
        <w:rPr>
          <w:rFonts w:cs="Times New Roman"/>
          <w:b/>
          <w:szCs w:val="24"/>
        </w:rPr>
        <w:t xml:space="preserve">Eelnõu </w:t>
      </w:r>
      <w:r w:rsidR="00CF5D65" w:rsidRPr="008E6C1D">
        <w:rPr>
          <w:rFonts w:cs="Times New Roman"/>
          <w:b/>
          <w:szCs w:val="24"/>
        </w:rPr>
        <w:t>kooskõlastamisel</w:t>
      </w:r>
      <w:r w:rsidRPr="008E6C1D">
        <w:rPr>
          <w:rFonts w:cs="Times New Roman"/>
          <w:b/>
          <w:szCs w:val="24"/>
        </w:rPr>
        <w:t xml:space="preserve"> saabunud märkuste ja ettepanekutega arvestamine</w:t>
      </w:r>
    </w:p>
    <w:p w14:paraId="3443C0F9" w14:textId="77777777" w:rsidR="008909AF" w:rsidRPr="008E6C1D" w:rsidRDefault="008909AF" w:rsidP="0039678F">
      <w:pPr>
        <w:pStyle w:val="Vahedeta"/>
        <w:jc w:val="both"/>
        <w:rPr>
          <w:rFonts w:cs="Times New Roman"/>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887"/>
        <w:gridCol w:w="4536"/>
      </w:tblGrid>
      <w:tr w:rsidR="008909AF" w:rsidRPr="008E6C1D" w14:paraId="64DA6F10" w14:textId="77777777" w:rsidTr="2207206E">
        <w:tc>
          <w:tcPr>
            <w:tcW w:w="678" w:type="dxa"/>
          </w:tcPr>
          <w:p w14:paraId="264EE461" w14:textId="77777777" w:rsidR="008909AF" w:rsidRPr="008E6C1D" w:rsidRDefault="008909AF" w:rsidP="0039678F">
            <w:pPr>
              <w:pStyle w:val="Vahedeta"/>
              <w:jc w:val="both"/>
              <w:rPr>
                <w:rFonts w:cs="Times New Roman"/>
                <w:b/>
                <w:szCs w:val="24"/>
              </w:rPr>
            </w:pPr>
            <w:r w:rsidRPr="008E6C1D">
              <w:rPr>
                <w:rFonts w:cs="Times New Roman"/>
                <w:b/>
                <w:szCs w:val="24"/>
              </w:rPr>
              <w:t>Jrk nr</w:t>
            </w:r>
          </w:p>
        </w:tc>
        <w:tc>
          <w:tcPr>
            <w:tcW w:w="3887" w:type="dxa"/>
          </w:tcPr>
          <w:p w14:paraId="3B9C2180" w14:textId="70E4883B" w:rsidR="008909AF" w:rsidRPr="008E6C1D" w:rsidRDefault="008E4FB7" w:rsidP="0039678F">
            <w:pPr>
              <w:pStyle w:val="Vahedeta"/>
              <w:jc w:val="both"/>
              <w:rPr>
                <w:rFonts w:cs="Times New Roman"/>
                <w:b/>
                <w:szCs w:val="24"/>
              </w:rPr>
            </w:pPr>
            <w:r w:rsidRPr="008E6C1D">
              <w:rPr>
                <w:rFonts w:cs="Times New Roman"/>
                <w:b/>
                <w:szCs w:val="24"/>
              </w:rPr>
              <w:t>A</w:t>
            </w:r>
            <w:r w:rsidR="008909AF" w:rsidRPr="008E6C1D">
              <w:rPr>
                <w:rFonts w:cs="Times New Roman"/>
                <w:b/>
                <w:szCs w:val="24"/>
              </w:rPr>
              <w:t>rvamuse esitaja seisukoht</w:t>
            </w:r>
          </w:p>
        </w:tc>
        <w:tc>
          <w:tcPr>
            <w:tcW w:w="4536" w:type="dxa"/>
          </w:tcPr>
          <w:p w14:paraId="6FBDF12E" w14:textId="366B263C" w:rsidR="008909AF" w:rsidRPr="008E6C1D" w:rsidRDefault="00547377" w:rsidP="0039678F">
            <w:pPr>
              <w:pStyle w:val="Vahedeta"/>
              <w:jc w:val="both"/>
              <w:rPr>
                <w:rFonts w:cs="Times New Roman"/>
                <w:b/>
                <w:szCs w:val="24"/>
              </w:rPr>
            </w:pPr>
            <w:r w:rsidRPr="008E6C1D">
              <w:rPr>
                <w:rFonts w:cs="Times New Roman"/>
                <w:b/>
                <w:szCs w:val="24"/>
              </w:rPr>
              <w:t>Siseministeeriumi</w:t>
            </w:r>
            <w:r w:rsidR="008909AF" w:rsidRPr="008E6C1D">
              <w:rPr>
                <w:rFonts w:cs="Times New Roman"/>
                <w:b/>
                <w:szCs w:val="24"/>
              </w:rPr>
              <w:t xml:space="preserve"> seisukoht</w:t>
            </w:r>
          </w:p>
        </w:tc>
      </w:tr>
      <w:tr w:rsidR="000C2495" w:rsidRPr="008E6C1D" w14:paraId="414A835A" w14:textId="77777777" w:rsidTr="006D3653">
        <w:tc>
          <w:tcPr>
            <w:tcW w:w="9101" w:type="dxa"/>
            <w:gridSpan w:val="3"/>
            <w:shd w:val="clear" w:color="auto" w:fill="FFF2CC" w:themeFill="accent4" w:themeFillTint="33"/>
          </w:tcPr>
          <w:p w14:paraId="42869D3A" w14:textId="7EF2BEDE" w:rsidR="000C2495" w:rsidRPr="008E6C1D" w:rsidRDefault="000C2495" w:rsidP="000C2495">
            <w:pPr>
              <w:pStyle w:val="Vahedeta"/>
              <w:jc w:val="center"/>
              <w:rPr>
                <w:rFonts w:cs="Times New Roman"/>
                <w:b/>
                <w:szCs w:val="24"/>
              </w:rPr>
            </w:pPr>
            <w:r w:rsidRPr="008E6C1D">
              <w:rPr>
                <w:rFonts w:cs="Times New Roman"/>
                <w:b/>
                <w:szCs w:val="24"/>
              </w:rPr>
              <w:t>Advokaadibüroo Sorainen OÜ</w:t>
            </w:r>
          </w:p>
        </w:tc>
      </w:tr>
      <w:tr w:rsidR="000C2495" w:rsidRPr="008E6C1D" w14:paraId="2CD5AB23" w14:textId="77777777" w:rsidTr="2207206E">
        <w:tc>
          <w:tcPr>
            <w:tcW w:w="678" w:type="dxa"/>
          </w:tcPr>
          <w:p w14:paraId="50F69544" w14:textId="7BFA557F" w:rsidR="000C2495" w:rsidRPr="008E6C1D" w:rsidRDefault="000C2495" w:rsidP="00562D61">
            <w:pPr>
              <w:pStyle w:val="Vahedeta"/>
              <w:jc w:val="both"/>
              <w:rPr>
                <w:rFonts w:cs="Times New Roman"/>
                <w:bCs/>
                <w:szCs w:val="24"/>
              </w:rPr>
            </w:pPr>
            <w:r w:rsidRPr="008E6C1D">
              <w:rPr>
                <w:rFonts w:cs="Times New Roman"/>
                <w:bCs/>
                <w:szCs w:val="24"/>
              </w:rPr>
              <w:t>1.</w:t>
            </w:r>
          </w:p>
        </w:tc>
        <w:tc>
          <w:tcPr>
            <w:tcW w:w="3887" w:type="dxa"/>
          </w:tcPr>
          <w:p w14:paraId="0DEBD37A" w14:textId="77777777" w:rsidR="00A84E47" w:rsidRPr="008E6C1D" w:rsidRDefault="00A84E47" w:rsidP="00A84E47">
            <w:pPr>
              <w:pStyle w:val="Vahedeta"/>
              <w:jc w:val="both"/>
              <w:rPr>
                <w:b/>
                <w:szCs w:val="24"/>
              </w:rPr>
            </w:pPr>
            <w:r w:rsidRPr="008E6C1D">
              <w:rPr>
                <w:b/>
                <w:szCs w:val="24"/>
              </w:rPr>
              <w:t xml:space="preserve"> </w:t>
            </w:r>
            <w:r w:rsidRPr="008E6C1D">
              <w:rPr>
                <w:b/>
                <w:bCs/>
                <w:szCs w:val="24"/>
              </w:rPr>
              <w:t xml:space="preserve">KAALUTLUSÕIGUS RELVALOA ANDMISEL JA KEHTETUKS TUNNISTAMISEL </w:t>
            </w:r>
          </w:p>
          <w:p w14:paraId="2B1CB574" w14:textId="77777777" w:rsidR="00A84E47" w:rsidRPr="008E6C1D" w:rsidRDefault="00A84E47" w:rsidP="00A84E47">
            <w:pPr>
              <w:pStyle w:val="Vahedeta"/>
              <w:jc w:val="both"/>
              <w:rPr>
                <w:bCs/>
                <w:szCs w:val="24"/>
              </w:rPr>
            </w:pPr>
            <w:r w:rsidRPr="008E6C1D">
              <w:rPr>
                <w:bCs/>
                <w:szCs w:val="24"/>
              </w:rPr>
              <w:t xml:space="preserve">RelvS § 36 lg 1 sätestab absoluutsed alused, mil soetamisluba ega relvaluba (edaspidi koos: relvaloa) ei anta füüsilisele isikule, RelvS § 43 lg 1 sätestab absoluutsed alused, mil Politsei- ja Piirivalveamet (PPA; politsei) peab peatama relvaloa kehtivuse. St tegemist on olukordadega, millele vastavate asjaolude esinemisel ei ole politseil kaalutlusõigust arvestada konkreetse juhtumi asjaolusid. </w:t>
            </w:r>
          </w:p>
          <w:p w14:paraId="1EC92C25" w14:textId="7AB0308C" w:rsidR="000C2495" w:rsidRPr="008E6C1D" w:rsidRDefault="00A84E47" w:rsidP="00A84E47">
            <w:pPr>
              <w:pStyle w:val="Vahedeta"/>
              <w:jc w:val="both"/>
              <w:rPr>
                <w:rFonts w:cs="Times New Roman"/>
                <w:b/>
                <w:szCs w:val="24"/>
              </w:rPr>
            </w:pPr>
            <w:r w:rsidRPr="008E6C1D">
              <w:rPr>
                <w:rFonts w:cs="Times New Roman"/>
                <w:bCs/>
                <w:szCs w:val="24"/>
              </w:rPr>
              <w:t>Põhiseaduse (PS) §-st 3 tuleneb proportsionaalsuse põhimõte. Riigikohtu praktika järgi on selle tagamiseks täitevvõimul kaalutlusõigus</w:t>
            </w:r>
            <w:r w:rsidRPr="008E6C1D">
              <w:rPr>
                <w:rStyle w:val="Allmrkuseviide"/>
                <w:rFonts w:cs="Times New Roman"/>
                <w:bCs/>
                <w:szCs w:val="24"/>
              </w:rPr>
              <w:footnoteReference w:id="1"/>
            </w:r>
            <w:r w:rsidRPr="008E6C1D">
              <w:rPr>
                <w:rFonts w:cs="Times New Roman"/>
                <w:bCs/>
                <w:szCs w:val="24"/>
              </w:rPr>
              <w:t>. Konkreetsete asjaolude arvesse võtmisega tagatakse langetatava otsuse vastavus proportsionaalsuse põhimõttele. Seadusandja võib küll ette näha olukordi, kus täitevvõimul kaalutlusõigus puudub, sel juhul peab olema seadusandja olukorda ise igakülgselt kaalunud ja jäiga regulatsiooni proportsionaalsust hinnanud. Meie hinnangul ei ole kõigi RelvS § 36 lg 1 ja § 43 lg 1 loetelu olukordade puhul see nõue tagatud, mistõttu teeme ettepaneku regulatsiooni muuta – tunnistada osa aluseid absoluutsetena kehtetuks ja lisada need kaalutlusõigust andvate sätete alla.</w:t>
            </w:r>
          </w:p>
        </w:tc>
        <w:tc>
          <w:tcPr>
            <w:tcW w:w="4536" w:type="dxa"/>
          </w:tcPr>
          <w:p w14:paraId="26AF4423" w14:textId="77777777" w:rsidR="000C2495" w:rsidRPr="008E6C1D" w:rsidRDefault="000C2495" w:rsidP="00562D61">
            <w:pPr>
              <w:pStyle w:val="Vahedeta"/>
              <w:jc w:val="both"/>
              <w:rPr>
                <w:rFonts w:cs="Times New Roman"/>
                <w:bCs/>
                <w:szCs w:val="24"/>
              </w:rPr>
            </w:pPr>
          </w:p>
        </w:tc>
      </w:tr>
      <w:tr w:rsidR="000C2495" w:rsidRPr="008E6C1D" w14:paraId="58F822DB" w14:textId="77777777" w:rsidTr="2207206E">
        <w:tc>
          <w:tcPr>
            <w:tcW w:w="678" w:type="dxa"/>
          </w:tcPr>
          <w:p w14:paraId="521EB4A4" w14:textId="34585249" w:rsidR="000C2495" w:rsidRPr="008E6C1D" w:rsidRDefault="00A84E47" w:rsidP="00562D61">
            <w:pPr>
              <w:pStyle w:val="Vahedeta"/>
              <w:jc w:val="both"/>
              <w:rPr>
                <w:rFonts w:cs="Times New Roman"/>
                <w:bCs/>
                <w:szCs w:val="24"/>
              </w:rPr>
            </w:pPr>
            <w:r w:rsidRPr="008E6C1D">
              <w:rPr>
                <w:rFonts w:cs="Times New Roman"/>
                <w:bCs/>
                <w:szCs w:val="24"/>
              </w:rPr>
              <w:t>1.1.</w:t>
            </w:r>
          </w:p>
        </w:tc>
        <w:tc>
          <w:tcPr>
            <w:tcW w:w="3887" w:type="dxa"/>
          </w:tcPr>
          <w:p w14:paraId="59722D71" w14:textId="0D67D0AC" w:rsidR="00A84E47" w:rsidRPr="008E6C1D" w:rsidRDefault="00A84E47" w:rsidP="00A84E47">
            <w:pPr>
              <w:pStyle w:val="Vahedeta"/>
              <w:jc w:val="both"/>
              <w:rPr>
                <w:bCs/>
                <w:szCs w:val="24"/>
              </w:rPr>
            </w:pPr>
            <w:r w:rsidRPr="008E6C1D">
              <w:rPr>
                <w:b/>
                <w:bCs/>
                <w:szCs w:val="24"/>
              </w:rPr>
              <w:t>Ettepanek: § 36 lõike 1 punktid 7, 11 ja 11</w:t>
            </w:r>
            <w:r w:rsidRPr="008E6C1D">
              <w:rPr>
                <w:b/>
                <w:bCs/>
                <w:szCs w:val="24"/>
                <w:vertAlign w:val="superscript"/>
              </w:rPr>
              <w:t>1</w:t>
            </w:r>
            <w:r w:rsidRPr="008E6C1D">
              <w:rPr>
                <w:b/>
                <w:bCs/>
                <w:szCs w:val="24"/>
              </w:rPr>
              <w:t xml:space="preserve"> tunnistatakse kehtetuks. </w:t>
            </w:r>
          </w:p>
          <w:p w14:paraId="21208D9A" w14:textId="77777777" w:rsidR="000C2495" w:rsidRPr="008E6C1D" w:rsidRDefault="00A84E47" w:rsidP="00A84E47">
            <w:pPr>
              <w:pStyle w:val="Vahedeta"/>
              <w:jc w:val="both"/>
              <w:rPr>
                <w:rFonts w:cs="Times New Roman"/>
                <w:bCs/>
                <w:szCs w:val="24"/>
              </w:rPr>
            </w:pPr>
            <w:r w:rsidRPr="008E6C1D">
              <w:rPr>
                <w:rFonts w:cs="Times New Roman"/>
                <w:szCs w:val="24"/>
              </w:rPr>
              <w:t xml:space="preserve">Kehtiv p 7 sätestab, et kehtiva korra kohaselt ei tohi soetamis- ega </w:t>
            </w:r>
            <w:r w:rsidRPr="008E6C1D">
              <w:rPr>
                <w:rFonts w:cs="Times New Roman"/>
                <w:szCs w:val="24"/>
              </w:rPr>
              <w:lastRenderedPageBreak/>
              <w:t>relvaluba anda isikule, kes on väärteomenetluse käigus karistatud relva, tulirelva olulise osa või laskemoona soetamise, hoidmise, kandmise, veo või kasutamisega seotud nõuete rikkumise eest. Riigikohus on praktikas pidanud põhiseaduse mõttes lubatavaks relvaloa äravõtmisel kaalutlusõiguse puudumist, kui isikut oli karistatud väärteo korras laskemoona hoidmise nõuete rikkumise eest</w:t>
            </w:r>
            <w:r w:rsidRPr="008E6C1D">
              <w:rPr>
                <w:rStyle w:val="Allmrkuseviide"/>
                <w:rFonts w:cs="Times New Roman"/>
                <w:szCs w:val="24"/>
              </w:rPr>
              <w:footnoteReference w:id="2"/>
            </w:r>
            <w:r w:rsidRPr="008E6C1D">
              <w:rPr>
                <w:rFonts w:cs="Times New Roman"/>
                <w:szCs w:val="24"/>
              </w:rPr>
              <w:t>.</w:t>
            </w:r>
            <w:r w:rsidRPr="008E6C1D">
              <w:rPr>
                <w:rFonts w:cs="Times New Roman"/>
                <w:bCs/>
                <w:szCs w:val="24"/>
              </w:rPr>
              <w:t xml:space="preserve"> Absoluutset keeldu ei saa aga pidada praktikas vajalikuks, kui eesmärgiks on kaitsetahte tõstmine ja relvakultuuri edendamine. Keeldumise alus on ka relvaloa kehtetuks tunnistamise alus RelvS § 43 lg 3 p 2 järgi.</w:t>
            </w:r>
          </w:p>
          <w:p w14:paraId="075BDDBC" w14:textId="77777777" w:rsidR="00A84E47" w:rsidRPr="008E6C1D" w:rsidRDefault="00A84E47" w:rsidP="00A84E47">
            <w:pPr>
              <w:pStyle w:val="Vahedeta"/>
              <w:jc w:val="both"/>
              <w:rPr>
                <w:rFonts w:cs="Times New Roman"/>
                <w:bCs/>
                <w:szCs w:val="24"/>
              </w:rPr>
            </w:pPr>
          </w:p>
          <w:p w14:paraId="4EDFA212" w14:textId="77777777" w:rsidR="00A84E47" w:rsidRPr="008E6C1D" w:rsidRDefault="00A84E47" w:rsidP="00A84E47">
            <w:pPr>
              <w:pStyle w:val="Vahedeta"/>
              <w:jc w:val="both"/>
              <w:rPr>
                <w:bCs/>
                <w:szCs w:val="24"/>
              </w:rPr>
            </w:pPr>
            <w:r w:rsidRPr="008E6C1D">
              <w:rPr>
                <w:bCs/>
                <w:szCs w:val="24"/>
              </w:rPr>
              <w:t xml:space="preserve">Viidatud Riigikohtu kaasuse puhul oli tegu olukorraga, kus väärtegu seisnes viie padruni unustamises oma autosse ja seda peeti 20-eurose trahvi vääriliseks. Seega anti väärteo karistuse määramisel hinnang, et tegu ei olnud raske rikkumisega. Samas isik jäi siiski oma relvaloast ilma. Nii nagu väärteokaristuse määramisel hinnatakse teo raskust, tuleks sama põhimõtet rakendada ka relvaloa andmisest keeldumise või selle kehtetuks tunnistamise otsuse tegemisel. </w:t>
            </w:r>
          </w:p>
          <w:p w14:paraId="745959F0" w14:textId="77777777" w:rsidR="00A84E47" w:rsidRPr="008E6C1D" w:rsidRDefault="00A84E47" w:rsidP="00A84E47">
            <w:pPr>
              <w:pStyle w:val="Vahedeta"/>
              <w:jc w:val="both"/>
              <w:rPr>
                <w:bCs/>
                <w:szCs w:val="24"/>
              </w:rPr>
            </w:pPr>
            <w:r w:rsidRPr="008E6C1D">
              <w:rPr>
                <w:bCs/>
                <w:szCs w:val="24"/>
              </w:rPr>
              <w:t xml:space="preserve">Hiljuti oli olukord, kus üks jahimees abistas teist, tuttavat jahimeest jahil, viies ta muuhulgas tagasi oma auto juurde. Ilmselgelt ei olnud tal metsas kaasas relvakotti, mistõttu lühikesele autosõidul ei olnud võimalik relva kotti panna. Tuvastati relva hoidmise nõuete rikkumine ja isikut karistati väärteo korras ning talt võeti relvaluba ära. Tegemist oli relva käsitsemise olukorraga, mis oleks </w:t>
            </w:r>
            <w:proofErr w:type="spellStart"/>
            <w:r w:rsidRPr="008E6C1D">
              <w:rPr>
                <w:bCs/>
                <w:szCs w:val="24"/>
              </w:rPr>
              <w:t>ühisjahi</w:t>
            </w:r>
            <w:proofErr w:type="spellEnd"/>
            <w:r w:rsidRPr="008E6C1D">
              <w:rPr>
                <w:bCs/>
                <w:szCs w:val="24"/>
              </w:rPr>
              <w:t xml:space="preserve"> puhul olnud lubatav, seejuures oli täielikult välistatud igasugune oht isikutele ja varale. Äärmiselt kaheldav, kas ka seesugust olukorda peaks Riigikohus põhiseaduspäraseks. </w:t>
            </w:r>
          </w:p>
          <w:p w14:paraId="22DC3E61" w14:textId="77777777" w:rsidR="00A84E47" w:rsidRPr="008E6C1D" w:rsidRDefault="00A84E47" w:rsidP="00A84E47">
            <w:pPr>
              <w:pStyle w:val="Vahedeta"/>
              <w:jc w:val="both"/>
              <w:rPr>
                <w:bCs/>
                <w:szCs w:val="24"/>
              </w:rPr>
            </w:pPr>
            <w:r w:rsidRPr="008E6C1D">
              <w:rPr>
                <w:bCs/>
                <w:szCs w:val="24"/>
              </w:rPr>
              <w:lastRenderedPageBreak/>
              <w:t xml:space="preserve">Rikkumised võivad olla väga erineva raskusega ja seetõttu ei ole põhjendatud, et mis tahes rikkumise puhul jääb isik igal juhul oma relvaloast ilma või talle seda ei väljastata. Näiteks isikul võib olla teine relv või (vähene) laskemoon relvakapist väljas, kui ta on üksi kodus või ei ole kedagi kodus ja teistel puudub elukohale ligipääs, st et reaalne oht puudub. Või kui relv ei ole korrektselt hoiustatud, näiteks jahil olles autosse asetatuna. Üheks rikkumiseks, mis võib hõlpsalt juhtuda ja samas ei kujuta ohtu, on näiteks olukord, kus surnud omaniku relva ei anta viivitamatult üle politseile (RelvS § 5 lg 1), samas kui relv ja laskemoon on korrektselt ja ohutult relvakapis ja võti varjatud hoiukohas. Hiljem ei ole aga seetõttu isikul võimalik relvaluba saada. </w:t>
            </w:r>
          </w:p>
          <w:p w14:paraId="7651E22E" w14:textId="77777777" w:rsidR="00A84E47" w:rsidRPr="008E6C1D" w:rsidRDefault="00A84E47" w:rsidP="00A84E47">
            <w:pPr>
              <w:pStyle w:val="Vahedeta"/>
              <w:jc w:val="both"/>
              <w:rPr>
                <w:bCs/>
                <w:szCs w:val="24"/>
              </w:rPr>
            </w:pPr>
            <w:r w:rsidRPr="008E6C1D">
              <w:rPr>
                <w:bCs/>
                <w:szCs w:val="24"/>
              </w:rPr>
              <w:t xml:space="preserve">Karistus kustub aastaga, seega aasta pärast on võimalik isikul uuesti relvaluba taotleda. Taotlemisel peab ta uuesti taotlema tervisetõendi ja läbima relvaeksami, tegemist on halduskoormusega isikule, politseile ja ka meditsiinisüsteemile. </w:t>
            </w:r>
          </w:p>
          <w:p w14:paraId="3E5F01D6" w14:textId="77777777" w:rsidR="00A84E47" w:rsidRPr="008E6C1D" w:rsidRDefault="00A84E47" w:rsidP="00A84E47">
            <w:pPr>
              <w:pStyle w:val="Vahedeta"/>
              <w:jc w:val="both"/>
              <w:rPr>
                <w:bCs/>
                <w:szCs w:val="24"/>
              </w:rPr>
            </w:pPr>
            <w:r w:rsidRPr="008E6C1D">
              <w:rPr>
                <w:bCs/>
                <w:szCs w:val="24"/>
              </w:rPr>
              <w:t xml:space="preserve">Kehtiv regulatsioon on täna ka sisemise vastuoluga. </w:t>
            </w:r>
            <w:proofErr w:type="spellStart"/>
            <w:r w:rsidRPr="008E6C1D">
              <w:rPr>
                <w:bCs/>
                <w:szCs w:val="24"/>
              </w:rPr>
              <w:t>KarS</w:t>
            </w:r>
            <w:proofErr w:type="spellEnd"/>
            <w:r w:rsidRPr="008E6C1D">
              <w:rPr>
                <w:bCs/>
                <w:szCs w:val="24"/>
              </w:rPr>
              <w:t xml:space="preserve"> § 51 näeb ette, et relva või laskemoona käitlemise või kasutamisega seotud kuriteo eest võib kohus lisakaristusena võtta süüdlaselt ära relva ja laskemoona soetamise, hoidmise, edasitoimetamise ja kandmise õiguse kuni viieks aastaks. Kuriteo puhul võib kohus leida, et lisakaristus ei ole vajalik või on see lühem kui üks aasta, samas väärteo puhul, mis on kergem karistus, jääb isik igal juhul vähemalt aastaks relvaloast ilma. </w:t>
            </w:r>
          </w:p>
          <w:p w14:paraId="1E529764" w14:textId="77777777" w:rsidR="00A84E47" w:rsidRPr="008E6C1D" w:rsidRDefault="00A84E47" w:rsidP="00A84E47">
            <w:pPr>
              <w:pStyle w:val="Vahedeta"/>
              <w:jc w:val="both"/>
              <w:rPr>
                <w:rFonts w:cs="Times New Roman"/>
                <w:bCs/>
                <w:szCs w:val="24"/>
              </w:rPr>
            </w:pPr>
            <w:r w:rsidRPr="008E6C1D">
              <w:rPr>
                <w:rFonts w:cs="Times New Roman"/>
                <w:bCs/>
                <w:szCs w:val="24"/>
              </w:rPr>
              <w:t xml:space="preserve">Eeltoodust lähtuvalt </w:t>
            </w:r>
            <w:r w:rsidRPr="008E6C1D">
              <w:rPr>
                <w:rFonts w:cs="Times New Roman"/>
                <w:b/>
                <w:szCs w:val="24"/>
              </w:rPr>
              <w:t xml:space="preserve">teeme ettepaneku lisada tänase p 7 regulatsioon § 36 </w:t>
            </w:r>
            <w:proofErr w:type="spellStart"/>
            <w:r w:rsidRPr="008E6C1D">
              <w:rPr>
                <w:rFonts w:cs="Times New Roman"/>
                <w:b/>
                <w:szCs w:val="24"/>
              </w:rPr>
              <w:t>lg-sse</w:t>
            </w:r>
            <w:proofErr w:type="spellEnd"/>
            <w:r w:rsidRPr="008E6C1D">
              <w:rPr>
                <w:rFonts w:cs="Times New Roman"/>
                <w:b/>
                <w:szCs w:val="24"/>
              </w:rPr>
              <w:t xml:space="preserve"> 4</w:t>
            </w:r>
            <w:r w:rsidRPr="008E6C1D">
              <w:rPr>
                <w:rFonts w:cs="Times New Roman"/>
                <w:bCs/>
                <w:szCs w:val="24"/>
              </w:rPr>
              <w:t xml:space="preserve"> – st sõltuvalt väärteo asjaoludest hinnatakse, kas loa andmisest keeldumine on põhjendatud.</w:t>
            </w:r>
          </w:p>
          <w:p w14:paraId="034B1E35" w14:textId="77777777" w:rsidR="00A84E47" w:rsidRPr="008E6C1D" w:rsidRDefault="00A84E47" w:rsidP="00A84E47">
            <w:pPr>
              <w:pStyle w:val="Vahedeta"/>
              <w:jc w:val="both"/>
              <w:rPr>
                <w:rFonts w:cs="Times New Roman"/>
                <w:bCs/>
                <w:szCs w:val="24"/>
              </w:rPr>
            </w:pPr>
          </w:p>
          <w:p w14:paraId="59346716" w14:textId="77777777" w:rsidR="00A84E47" w:rsidRPr="008E6C1D" w:rsidRDefault="00A84E47" w:rsidP="00A84E47">
            <w:pPr>
              <w:pStyle w:val="Vahedeta"/>
              <w:jc w:val="both"/>
              <w:rPr>
                <w:bCs/>
                <w:szCs w:val="24"/>
              </w:rPr>
            </w:pPr>
            <w:r w:rsidRPr="008E6C1D">
              <w:rPr>
                <w:bCs/>
                <w:szCs w:val="24"/>
              </w:rPr>
              <w:t xml:space="preserve">Alternatiivselt võib kaaluda muuta § 36 lõige 1 punkt 7 sarnaseks § 40 lõike </w:t>
            </w:r>
            <w:r w:rsidRPr="008E6C1D">
              <w:rPr>
                <w:bCs/>
                <w:szCs w:val="24"/>
              </w:rPr>
              <w:lastRenderedPageBreak/>
              <w:t xml:space="preserve">1 punktiga 3, ehk: 7) on väärteomenetluse korras karistatud viimase kolme aasta jooksul vähemalt kaks korda </w:t>
            </w:r>
            <w:r w:rsidRPr="008E6C1D">
              <w:rPr>
                <w:bCs/>
                <w:i/>
                <w:iCs/>
                <w:szCs w:val="24"/>
              </w:rPr>
              <w:t xml:space="preserve">relva, tulirelva olulise osa või laskemoona soetamist, hoidmist, kandmist, vedu või kasutamist reguleerivas õigusaktis sätestatud nõude rikkumise eest. </w:t>
            </w:r>
          </w:p>
          <w:p w14:paraId="4A63AAFB" w14:textId="77777777" w:rsidR="00A84E47" w:rsidRPr="008E6C1D" w:rsidRDefault="00A84E47" w:rsidP="00A84E47">
            <w:pPr>
              <w:pStyle w:val="Vahedeta"/>
              <w:jc w:val="both"/>
              <w:rPr>
                <w:bCs/>
                <w:szCs w:val="24"/>
              </w:rPr>
            </w:pPr>
            <w:r w:rsidRPr="008E6C1D">
              <w:rPr>
                <w:bCs/>
                <w:szCs w:val="24"/>
              </w:rPr>
              <w:t xml:space="preserve">Kui ministeerium nõustub eeltoodud ettepanekuga, tuleb jätta eelnõust välja § 1 </w:t>
            </w:r>
            <w:proofErr w:type="spellStart"/>
            <w:r w:rsidRPr="008E6C1D">
              <w:rPr>
                <w:bCs/>
                <w:szCs w:val="24"/>
              </w:rPr>
              <w:t>p-i</w:t>
            </w:r>
            <w:proofErr w:type="spellEnd"/>
            <w:r w:rsidRPr="008E6C1D">
              <w:rPr>
                <w:bCs/>
                <w:szCs w:val="24"/>
              </w:rPr>
              <w:t xml:space="preserve"> 39, millega täiendatakse RelvS § 43 lõikega 34 ja viidatakse § 36 lg 1 p-le 7. </w:t>
            </w:r>
          </w:p>
          <w:p w14:paraId="6CA33FEA" w14:textId="77777777" w:rsidR="00A84E47" w:rsidRPr="008E6C1D" w:rsidRDefault="00A84E47" w:rsidP="00A84E47">
            <w:pPr>
              <w:pStyle w:val="Vahedeta"/>
              <w:jc w:val="both"/>
              <w:rPr>
                <w:szCs w:val="24"/>
              </w:rPr>
            </w:pPr>
            <w:r w:rsidRPr="008E6C1D">
              <w:rPr>
                <w:b/>
                <w:bCs/>
                <w:szCs w:val="24"/>
              </w:rPr>
              <w:t xml:space="preserve">Kehtiv p 11 </w:t>
            </w:r>
            <w:r w:rsidRPr="008E6C1D">
              <w:rPr>
                <w:szCs w:val="24"/>
              </w:rPr>
              <w:t xml:space="preserve">sätestab, et soetamis- ega relvaluba ei anta füüsilisele isikule, kes on väärteomenetluse korras karistatud sõiduki juhtimise eest alkoholi lubatud piirmäära ületades või alkoholijoobes. See keeld kehtib nii mootorsõiduki, maastikusõiduki, trammi, õhusõiduki, veesõiduki kui ka raudteeveeremi juhtimise korral, sõltumata sõiduki liigist. Säte lähtub isiku üldisest õiguskuulekusest, samas hindamata isiku ohtlikkust konkreetses situatsioonis või üldiselt. </w:t>
            </w:r>
          </w:p>
          <w:p w14:paraId="38A95FC9" w14:textId="77777777" w:rsidR="00A84E47" w:rsidRPr="008E6C1D" w:rsidRDefault="00A84E47" w:rsidP="00A84E47">
            <w:pPr>
              <w:pStyle w:val="Vahedeta"/>
              <w:jc w:val="both"/>
              <w:rPr>
                <w:bCs/>
                <w:szCs w:val="24"/>
              </w:rPr>
            </w:pPr>
            <w:r w:rsidRPr="008E6C1D">
              <w:rPr>
                <w:rFonts w:cs="Times New Roman"/>
                <w:bCs/>
                <w:szCs w:val="24"/>
              </w:rPr>
              <w:t xml:space="preserve">Kuigi kehtivaid reegleid tuleb järgida, võib sõltuvalt asjaoludest ja joobe suurusest olla olukord liiklusohutuse mõttes väga erinev, seega võib olla ka isiku hoolivuse või hoolimatuse ilming teiste isikute eludesse ja tervisesse väga erinev. Kui isiku joove on näiteks 0,2‰, mis võib olla </w:t>
            </w:r>
            <w:r w:rsidRPr="008E6C1D">
              <w:rPr>
                <w:bCs/>
                <w:szCs w:val="24"/>
              </w:rPr>
              <w:t xml:space="preserve">tingitud jääknähust või varasemast alkoholi tarbimisest, mida inimene arvas juba organismist väljunud olevat, siis paljudes riikides (nt Soomes, Prantsusmaal, Hispaanias, Itaalias, Saksamaal) on selline tase lubatud. Kui tegemist on ühekordse juhtumiga, ei saa isikut pidada üldiselt ohtlikuks. Kui aga joove on näiteks 2‰, st isiku koordinatsioonivõime ja reaktsioonikiirus on tugevalt häiritud ja ta on liikluses tõsiseks ohuks, siis seda saab üldjuhul tõlgendada ka kui isiku kergekäelist suhtumist teiste isikute õigushüvedesse. Kui tegemist on sedavõrd ohtliku teoga, et täidetud on kuriteo koosseis mootorsõiduki, maastikusõiduki ja trammi juhtimise </w:t>
            </w:r>
            <w:r w:rsidRPr="008E6C1D">
              <w:rPr>
                <w:bCs/>
                <w:szCs w:val="24"/>
              </w:rPr>
              <w:lastRenderedPageBreak/>
              <w:t xml:space="preserve">puhul joobeseisundis, on see keeldumise või kehtetuks tunnistamise alus RelvS § 36 lg 1 p 6 järgi (viide </w:t>
            </w:r>
            <w:proofErr w:type="spellStart"/>
            <w:r w:rsidRPr="008E6C1D">
              <w:rPr>
                <w:bCs/>
                <w:szCs w:val="24"/>
              </w:rPr>
              <w:t>KarS</w:t>
            </w:r>
            <w:proofErr w:type="spellEnd"/>
            <w:r w:rsidRPr="008E6C1D">
              <w:rPr>
                <w:bCs/>
                <w:szCs w:val="24"/>
              </w:rPr>
              <w:t xml:space="preserve"> §-le 424). Ka veesõiduki juhil lubavad mitmed riigid väikest joovet. </w:t>
            </w:r>
          </w:p>
          <w:p w14:paraId="54CC70B1" w14:textId="77777777" w:rsidR="00A84E47" w:rsidRPr="008E6C1D" w:rsidRDefault="00A84E47" w:rsidP="00A84E47">
            <w:pPr>
              <w:pStyle w:val="Vahedeta"/>
              <w:jc w:val="both"/>
              <w:rPr>
                <w:bCs/>
                <w:szCs w:val="24"/>
              </w:rPr>
            </w:pPr>
            <w:r w:rsidRPr="008E6C1D">
              <w:rPr>
                <w:bCs/>
                <w:szCs w:val="24"/>
              </w:rPr>
              <w:t xml:space="preserve">Samuti ei arvesta kehtiv norm rooli istumise asjaolusid – kas isik sõidab lihtsalt peolt koju tihedas liikluses, kihutades, või toimetab raskes seisundis inimese arsti juurde vähese liiklusega väikesaarel, kus kiirabiteenus saadetakse alles mandrilt. Ilmselgelt ei ole viimane näide igapäevane, aga jäik regulatsioon ei tohi viia ka üksikutel juhtudel ebaõiglase ja ebaproportsionaalse tagajärjeni. Eeltoodust lähtuvalt peab relva- ja soetamisloa üle otsustajal olema väärteo korral kaalutlusõigus. </w:t>
            </w:r>
          </w:p>
          <w:p w14:paraId="39A66DF6" w14:textId="77777777" w:rsidR="00A84E47" w:rsidRPr="008E6C1D" w:rsidRDefault="00A84E47" w:rsidP="00A84E47">
            <w:pPr>
              <w:pStyle w:val="Vahedeta"/>
              <w:jc w:val="both"/>
              <w:rPr>
                <w:rFonts w:cs="Times New Roman"/>
                <w:szCs w:val="24"/>
              </w:rPr>
            </w:pPr>
            <w:r w:rsidRPr="008E6C1D">
              <w:rPr>
                <w:rFonts w:cs="Times New Roman"/>
                <w:b/>
                <w:bCs/>
                <w:szCs w:val="24"/>
              </w:rPr>
              <w:t>Kehtiv p 11</w:t>
            </w:r>
            <w:r w:rsidRPr="008E6C1D">
              <w:rPr>
                <w:rFonts w:cs="Times New Roman"/>
                <w:b/>
                <w:bCs/>
                <w:szCs w:val="24"/>
                <w:vertAlign w:val="superscript"/>
              </w:rPr>
              <w:t>1</w:t>
            </w:r>
            <w:r w:rsidRPr="008E6C1D">
              <w:rPr>
                <w:rFonts w:cs="Times New Roman"/>
                <w:b/>
                <w:bCs/>
                <w:szCs w:val="24"/>
              </w:rPr>
              <w:t xml:space="preserve"> </w:t>
            </w:r>
            <w:r w:rsidRPr="008E6C1D">
              <w:rPr>
                <w:rFonts w:cs="Times New Roman"/>
                <w:szCs w:val="24"/>
              </w:rPr>
              <w:t xml:space="preserve">näeb ette, et soetamisluba ega relvaluba ei anta füüsilisele isikule, kes on väärteomenetluse korras karistatud narkootilise või psühhotroopse aine väikeses koguses ebaseadusliku käitlemise eest. Selle pealkirjaga on </w:t>
            </w:r>
            <w:proofErr w:type="spellStart"/>
            <w:r w:rsidRPr="008E6C1D">
              <w:rPr>
                <w:rFonts w:cs="Times New Roman"/>
                <w:szCs w:val="24"/>
              </w:rPr>
              <w:t>KarS</w:t>
            </w:r>
            <w:proofErr w:type="spellEnd"/>
            <w:r w:rsidRPr="008E6C1D">
              <w:rPr>
                <w:rFonts w:cs="Times New Roman"/>
                <w:szCs w:val="24"/>
              </w:rPr>
              <w:t xml:space="preserve"> § 183, mis sätestab vastutuse ka kuriteona. Väärtegu hõlmab väikeses koguses ebaseadusliku edasiandmise, aga ka väikeses koguses süstemaatiliselt üle riigipiiri toimetamise, mille puhul on tõenäoline edasiandmise eesmärk. </w:t>
            </w:r>
            <w:proofErr w:type="spellStart"/>
            <w:r w:rsidRPr="008E6C1D">
              <w:rPr>
                <w:rFonts w:cs="Times New Roman"/>
                <w:szCs w:val="24"/>
              </w:rPr>
              <w:t>KarS-i</w:t>
            </w:r>
            <w:proofErr w:type="spellEnd"/>
            <w:r w:rsidRPr="008E6C1D">
              <w:rPr>
                <w:rFonts w:cs="Times New Roman"/>
                <w:szCs w:val="24"/>
              </w:rPr>
              <w:t xml:space="preserve"> muutmisel on seletuskirjas toodud, et varem kohaldati 28%-l väikeses koguses narkootilise aine üle piiri toomise juhtumitest kinnipidamise asendamist, s.t rikkuja oli välismaalane ning temalt mõisteti välja teatud summa riigituludesse, ilma kriminaalmenetlust alustamata. Alustatud kriminaalmenetlustest omakorda 80% lõpetati otstarbekuse kaalutlusel – s.t isiku süü ei olnud suur ning puudus avalik menetlushuvi. Isikud olid reeglina varem karistamata ning neilt äravõetud narkootilise aine kogused olid väikesed, peamiselt oli </w:t>
            </w:r>
            <w:r w:rsidRPr="008E6C1D">
              <w:rPr>
                <w:rFonts w:cs="Times New Roman"/>
                <w:szCs w:val="24"/>
              </w:rPr>
              <w:lastRenderedPageBreak/>
              <w:t>tegemist kanepiga või üksikute tablettidega.</w:t>
            </w:r>
            <w:r w:rsidRPr="008E6C1D">
              <w:rPr>
                <w:rStyle w:val="Allmrkuseviide"/>
                <w:rFonts w:cs="Times New Roman"/>
                <w:szCs w:val="24"/>
              </w:rPr>
              <w:footnoteReference w:id="3"/>
            </w:r>
          </w:p>
          <w:p w14:paraId="7F04E618" w14:textId="19924384" w:rsidR="00A84E47" w:rsidRPr="008E6C1D" w:rsidRDefault="00A84E47" w:rsidP="00A84E47">
            <w:pPr>
              <w:pStyle w:val="Vahedeta"/>
              <w:jc w:val="both"/>
              <w:rPr>
                <w:rFonts w:cs="Times New Roman"/>
                <w:bCs/>
                <w:szCs w:val="24"/>
              </w:rPr>
            </w:pPr>
            <w:r w:rsidRPr="008E6C1D">
              <w:rPr>
                <w:rFonts w:cs="Times New Roman"/>
                <w:bCs/>
                <w:szCs w:val="24"/>
              </w:rPr>
              <w:t>RelvS mõttes on kõik narkootilise või psühhotroopse aine väikeses koguses ebaseadusliku käitlemise väärteod samaväärse tähendusega. Loa andmisest keeldumise ja selle kehtetuks tunnistamise aluseks on nii see, kui unustatakse taskusse kanepitoode saabudes riigist, kus see on lubatud, ja kui jagatakse kanepit sõbraga, kui ka see, kui tuuakse süstemaatiliselt riiki sisse väikeses koguses ohtlikumaid narkootilisi aineid. Arvestades seda, et õigus relva kasutada tuleneb põhiseadusest (PS § 19), tuleks siinkohal kas ära näidata, et võimalik loa kehtetuks tunnistamine või õiguse puudumine aitab olulisel määral kaasa nimetatud väärtegude vähenemisele, või lugeda, et kaalutlusõiguse puudumisel on tegu ebaproportsionaalse piiranguga. Kaalutlusõigust teostades tuleb arvestada isiku reaalset võimalikku ohtu relva kasutamisel, mitte seda, kas ta on alati igati õiguskuulekas.</w:t>
            </w:r>
          </w:p>
        </w:tc>
        <w:tc>
          <w:tcPr>
            <w:tcW w:w="4536" w:type="dxa"/>
          </w:tcPr>
          <w:p w14:paraId="72494E16" w14:textId="77777777" w:rsidR="000C2495" w:rsidRPr="008E6C1D" w:rsidRDefault="00DF20EC" w:rsidP="00562D61">
            <w:pPr>
              <w:pStyle w:val="Vahedeta"/>
              <w:jc w:val="both"/>
              <w:rPr>
                <w:rFonts w:cs="Times New Roman"/>
                <w:b/>
                <w:szCs w:val="24"/>
              </w:rPr>
            </w:pPr>
            <w:r w:rsidRPr="008E6C1D">
              <w:rPr>
                <w:rFonts w:cs="Times New Roman"/>
                <w:b/>
                <w:szCs w:val="24"/>
              </w:rPr>
              <w:lastRenderedPageBreak/>
              <w:t>Mitte arvestatud.</w:t>
            </w:r>
          </w:p>
          <w:p w14:paraId="2C3397B1" w14:textId="2FBC07DC" w:rsidR="00DF20EC" w:rsidRPr="008E6C1D" w:rsidRDefault="00DF20EC" w:rsidP="00562D61">
            <w:pPr>
              <w:pStyle w:val="Vahedeta"/>
              <w:jc w:val="both"/>
              <w:rPr>
                <w:rFonts w:cs="Times New Roman"/>
                <w:bCs/>
                <w:szCs w:val="24"/>
              </w:rPr>
            </w:pPr>
            <w:r w:rsidRPr="008E6C1D">
              <w:rPr>
                <w:rFonts w:cs="Times New Roman"/>
                <w:bCs/>
                <w:szCs w:val="24"/>
              </w:rPr>
              <w:t xml:space="preserve">Tõstatatud küsimused </w:t>
            </w:r>
            <w:r w:rsidR="00BB65E6" w:rsidRPr="008E6C1D">
              <w:rPr>
                <w:rFonts w:cs="Times New Roman"/>
                <w:bCs/>
                <w:szCs w:val="24"/>
              </w:rPr>
              <w:t xml:space="preserve">RelvS </w:t>
            </w:r>
            <w:r w:rsidRPr="008E6C1D">
              <w:rPr>
                <w:rFonts w:cs="Times New Roman"/>
                <w:bCs/>
                <w:szCs w:val="24"/>
              </w:rPr>
              <w:t xml:space="preserve">§ 36 lõike 1 punktide 7, 11 ja 11¹ automaatse keeldumise aluste proportsionaalsuse ning </w:t>
            </w:r>
            <w:r w:rsidRPr="008E6C1D">
              <w:rPr>
                <w:rFonts w:cs="Times New Roman"/>
                <w:bCs/>
                <w:szCs w:val="24"/>
              </w:rPr>
              <w:lastRenderedPageBreak/>
              <w:t xml:space="preserve">kaalutlusõiguse võimalikkuse kohta on sisuliselt olulised ning väärivad põhjalikku analüüsi. Ettepanekud puudutavad </w:t>
            </w:r>
            <w:r w:rsidR="00BB65E6" w:rsidRPr="008E6C1D">
              <w:rPr>
                <w:rFonts w:cs="Times New Roman"/>
                <w:bCs/>
                <w:szCs w:val="24"/>
              </w:rPr>
              <w:t>RelvS-i</w:t>
            </w:r>
            <w:r w:rsidRPr="008E6C1D">
              <w:rPr>
                <w:rFonts w:cs="Times New Roman"/>
                <w:bCs/>
                <w:szCs w:val="24"/>
              </w:rPr>
              <w:t xml:space="preserve"> üht keskset kontseptuaalset alust – relvaloa andmise eelduseks oleva usaldusväärsuse ja õiguskuulekuse hindamise mudelit. Kehtiv regulatsioon lähtub põhimõttest, et teatud liiki rikkumised (sh relva käitlemise nõuete rikkumine, joobes juhtimine väärteona ning narkootilise või psühhotroopse aine väikeses koguses ebaseaduslik käitlemine) välistavad teatud ajaks relvaloa andmise ilma kaalutlusõiguseta. See on teadlikult kujundatud preventiivne lahendus, mille eesmärk on vähendada riske enne relva omamise õiguse tekkimist või jätkumist.</w:t>
            </w:r>
          </w:p>
          <w:p w14:paraId="73750950" w14:textId="77777777" w:rsidR="00DF20EC" w:rsidRPr="008E6C1D" w:rsidRDefault="00DF20EC" w:rsidP="00562D61">
            <w:pPr>
              <w:pStyle w:val="Vahedeta"/>
              <w:jc w:val="both"/>
              <w:rPr>
                <w:rFonts w:cs="Times New Roman"/>
                <w:bCs/>
                <w:szCs w:val="24"/>
              </w:rPr>
            </w:pPr>
            <w:r w:rsidRPr="008E6C1D">
              <w:rPr>
                <w:rFonts w:cs="Times New Roman"/>
                <w:bCs/>
                <w:szCs w:val="24"/>
              </w:rPr>
              <w:t>Arvestades eelnõu kiireloomulisust ja selle kitsamat eesmärki, ei ole võimalik käesoleva menetluse raames teha nii ulatuslikku ja süsteemset muudatust relvalubade andmise aluste kontseptsioonis.</w:t>
            </w:r>
          </w:p>
          <w:p w14:paraId="79FC23D9" w14:textId="3BE32777" w:rsidR="00DF20EC" w:rsidRPr="008E6C1D" w:rsidRDefault="00DF20EC" w:rsidP="00562D61">
            <w:pPr>
              <w:pStyle w:val="Vahedeta"/>
              <w:jc w:val="both"/>
              <w:rPr>
                <w:rFonts w:cs="Times New Roman"/>
                <w:bCs/>
                <w:szCs w:val="24"/>
              </w:rPr>
            </w:pPr>
            <w:r w:rsidRPr="008E6C1D">
              <w:rPr>
                <w:rFonts w:cs="Times New Roman"/>
                <w:bCs/>
                <w:szCs w:val="24"/>
              </w:rPr>
              <w:t xml:space="preserve">Seetõttu ei ole ettepanekut võimalik käesoleva eelnõu menetluses arvestada. Küsimus võetakse aga arvesse </w:t>
            </w:r>
            <w:r w:rsidR="00F266B6" w:rsidRPr="008E6C1D">
              <w:rPr>
                <w:rFonts w:cs="Times New Roman"/>
                <w:bCs/>
                <w:szCs w:val="24"/>
              </w:rPr>
              <w:t>RelvS-i</w:t>
            </w:r>
            <w:r w:rsidRPr="008E6C1D">
              <w:rPr>
                <w:rFonts w:cs="Times New Roman"/>
                <w:bCs/>
                <w:szCs w:val="24"/>
              </w:rPr>
              <w:t xml:space="preserve"> uue tervikteksti koostamise menetluses, kus on võimalik hinnata relvaloa andmise</w:t>
            </w:r>
            <w:r w:rsidR="005802F8" w:rsidRPr="008E6C1D">
              <w:rPr>
                <w:rFonts w:cs="Times New Roman"/>
                <w:bCs/>
                <w:szCs w:val="24"/>
              </w:rPr>
              <w:t>, peatamise</w:t>
            </w:r>
            <w:r w:rsidRPr="008E6C1D">
              <w:rPr>
                <w:rFonts w:cs="Times New Roman"/>
                <w:bCs/>
                <w:szCs w:val="24"/>
              </w:rPr>
              <w:t xml:space="preserve"> ja kehtetuks tunnistamise aluste süsteemi tervikuna.</w:t>
            </w:r>
          </w:p>
        </w:tc>
      </w:tr>
      <w:tr w:rsidR="000C2495" w:rsidRPr="008E6C1D" w14:paraId="0E73227F" w14:textId="77777777" w:rsidTr="2207206E">
        <w:tc>
          <w:tcPr>
            <w:tcW w:w="678" w:type="dxa"/>
          </w:tcPr>
          <w:p w14:paraId="774006D2" w14:textId="748EF416" w:rsidR="000C2495" w:rsidRPr="008E6C1D" w:rsidRDefault="00A84E47" w:rsidP="00562D61">
            <w:pPr>
              <w:pStyle w:val="Vahedeta"/>
              <w:jc w:val="both"/>
              <w:rPr>
                <w:rFonts w:cs="Times New Roman"/>
                <w:bCs/>
                <w:szCs w:val="24"/>
              </w:rPr>
            </w:pPr>
            <w:r w:rsidRPr="008E6C1D">
              <w:rPr>
                <w:rFonts w:cs="Times New Roman"/>
                <w:bCs/>
                <w:szCs w:val="24"/>
              </w:rPr>
              <w:lastRenderedPageBreak/>
              <w:t>1.2.</w:t>
            </w:r>
          </w:p>
        </w:tc>
        <w:tc>
          <w:tcPr>
            <w:tcW w:w="3887" w:type="dxa"/>
          </w:tcPr>
          <w:p w14:paraId="01DC5DDB" w14:textId="77777777" w:rsidR="00A84E47" w:rsidRPr="008E6C1D" w:rsidRDefault="00A84E47" w:rsidP="00A84E47">
            <w:pPr>
              <w:pStyle w:val="Vahedeta"/>
              <w:jc w:val="both"/>
              <w:rPr>
                <w:bCs/>
                <w:szCs w:val="24"/>
              </w:rPr>
            </w:pPr>
            <w:r w:rsidRPr="008E6C1D">
              <w:rPr>
                <w:b/>
                <w:bCs/>
                <w:szCs w:val="24"/>
              </w:rPr>
              <w:t>Ettepanek: § 36 lõige 4 punktis 2 asendatakse lauseosa „punktides 8–10 nimetatud asjaoludest“ lauseosaga „</w:t>
            </w:r>
            <w:r w:rsidRPr="008E6C1D">
              <w:rPr>
                <w:b/>
                <w:bCs/>
                <w:i/>
                <w:iCs/>
                <w:szCs w:val="24"/>
              </w:rPr>
              <w:t>punktis 9 nimetatud asjaolust</w:t>
            </w:r>
            <w:r w:rsidRPr="008E6C1D">
              <w:rPr>
                <w:b/>
                <w:bCs/>
                <w:szCs w:val="24"/>
              </w:rPr>
              <w:t xml:space="preserve">“. </w:t>
            </w:r>
          </w:p>
          <w:p w14:paraId="4DBC6924" w14:textId="77777777" w:rsidR="000C2495" w:rsidRPr="008E6C1D" w:rsidRDefault="00A84E47" w:rsidP="00A84E47">
            <w:pPr>
              <w:pStyle w:val="Vahedeta"/>
              <w:jc w:val="both"/>
              <w:rPr>
                <w:rFonts w:cs="Times New Roman"/>
                <w:bCs/>
                <w:szCs w:val="24"/>
              </w:rPr>
            </w:pPr>
            <w:r w:rsidRPr="008E6C1D">
              <w:rPr>
                <w:rFonts w:cs="Times New Roman"/>
                <w:bCs/>
                <w:szCs w:val="24"/>
              </w:rPr>
              <w:t>Punkti 2 järgi võidakse keelduda loa andmisest isikule, kellele soetamisloa andmisest on varem keeldutud, kui sellest on möödunud vähem kui kaks aastat ja keeldumine oli tingitud selle paragrahvi lõike 1 punktides 8–10 nimetatud asjaoludest.</w:t>
            </w:r>
          </w:p>
          <w:p w14:paraId="7BA99120" w14:textId="77777777" w:rsidR="00A84E47" w:rsidRPr="008E6C1D" w:rsidRDefault="00A84E47" w:rsidP="00A84E47">
            <w:pPr>
              <w:pStyle w:val="Vahedeta"/>
              <w:jc w:val="both"/>
              <w:rPr>
                <w:bCs/>
                <w:szCs w:val="24"/>
              </w:rPr>
            </w:pPr>
            <w:r w:rsidRPr="008E6C1D">
              <w:rPr>
                <w:bCs/>
                <w:szCs w:val="24"/>
              </w:rPr>
              <w:t xml:space="preserve">Viidatud p 8 sätestab juhud, kus isik on olnud tagaotsitav, kahtlustatav või süüdistatav kuritegudes, mille toimepanemine välistab loa andmise. Eraldi kaalutav alus, st kui relvaloa andmisest võidakse keelduda, on, kui kriminaalmenetlus on lõpetatud avaliku menetlushuvi puudumise korral, kui süü ei ole suur; kahju heastamise tõttu ning seoses isikult </w:t>
            </w:r>
            <w:r w:rsidRPr="008E6C1D">
              <w:rPr>
                <w:bCs/>
                <w:szCs w:val="24"/>
              </w:rPr>
              <w:lastRenderedPageBreak/>
              <w:t xml:space="preserve">tõendamiseeseme asjaolude väljaselgitamisel saadud abiga (§ 36 lg 4 p 6). Seega, kui ei esine eeltoodud aluseid ja kui isik ei ole enam tagaotsitav, kahtlustatav ega süüdistatav ja teda ei ole ka süüdi mõistetud, tähendab, et ta on kas õigeks mõistetud või on leitud kriminaalmenetluse käigus, et kahtlustuseks või süüdistuseks pole alust. On arusaamatu, kuidas saab ekslikult isiku suhtes toimetatud kriminaalmenetlus olla aluseks loa andmisest keelduda. </w:t>
            </w:r>
          </w:p>
          <w:p w14:paraId="33316DF7" w14:textId="77777777" w:rsidR="00A84E47" w:rsidRPr="008E6C1D" w:rsidRDefault="00A84E47" w:rsidP="00A84E47">
            <w:pPr>
              <w:pStyle w:val="Vahedeta"/>
              <w:jc w:val="both"/>
              <w:rPr>
                <w:bCs/>
                <w:szCs w:val="24"/>
              </w:rPr>
            </w:pPr>
            <w:r w:rsidRPr="008E6C1D">
              <w:rPr>
                <w:bCs/>
                <w:szCs w:val="24"/>
              </w:rPr>
              <w:t xml:space="preserve">Viitega p-le 10 ei anta luba, kui isikul ei ole varem relvaluba taotledes olnud ettenähtud tingimusi relva ja laskemoona hoidmiseks. On täiesti ilmne, et loa andmisest keeldutakse, kui puuduvad hoiutingimused. Küll aga on mõistetamatu, miks peaks olema hiljem võimalik keelduda, kui millalgi varem ei olnud vajalikke hoiutingimusi. Seejuures võis isik olla näiteks eksimuses kohaste hoiutingimuste loomisel. Ilmselgelt on puudus uue loa taotluse ajaks kõrvaldatud, vastasel juhul keeldutaks juba hoiutingimuste puudumise tõttu ja RelvS § 36 lg 1 p 10 alusel. Seega puudub kaalutaval alusel sisuline eesmärk. </w:t>
            </w:r>
          </w:p>
          <w:p w14:paraId="6E5296E7" w14:textId="0A546198" w:rsidR="00A84E47" w:rsidRPr="008E6C1D" w:rsidRDefault="00A84E47" w:rsidP="00A84E47">
            <w:pPr>
              <w:pStyle w:val="Vahedeta"/>
              <w:jc w:val="both"/>
              <w:rPr>
                <w:rFonts w:cs="Times New Roman"/>
                <w:b/>
                <w:szCs w:val="24"/>
              </w:rPr>
            </w:pPr>
            <w:r w:rsidRPr="008E6C1D">
              <w:rPr>
                <w:rFonts w:cs="Times New Roman"/>
                <w:b/>
                <w:szCs w:val="24"/>
              </w:rPr>
              <w:t>Eeltoodust tulenevalt teeme ettepaneku kaotada viited p-dele 8 ja 10.</w:t>
            </w:r>
          </w:p>
        </w:tc>
        <w:tc>
          <w:tcPr>
            <w:tcW w:w="4536" w:type="dxa"/>
          </w:tcPr>
          <w:p w14:paraId="7F9B3957" w14:textId="77777777" w:rsidR="000C2495" w:rsidRPr="008E6C1D" w:rsidRDefault="00BE2780" w:rsidP="00562D61">
            <w:pPr>
              <w:pStyle w:val="Vahedeta"/>
              <w:jc w:val="both"/>
              <w:rPr>
                <w:rFonts w:cs="Times New Roman"/>
                <w:b/>
                <w:szCs w:val="24"/>
              </w:rPr>
            </w:pPr>
            <w:r w:rsidRPr="008E6C1D">
              <w:rPr>
                <w:rFonts w:cs="Times New Roman"/>
                <w:b/>
                <w:szCs w:val="24"/>
              </w:rPr>
              <w:lastRenderedPageBreak/>
              <w:t>Mitte arvestatud.</w:t>
            </w:r>
          </w:p>
          <w:p w14:paraId="1DFC0346" w14:textId="1D6138D5" w:rsidR="005802F8" w:rsidRPr="008E6C1D" w:rsidRDefault="00F46318" w:rsidP="005802F8">
            <w:pPr>
              <w:pStyle w:val="Vahedeta"/>
              <w:jc w:val="both"/>
              <w:rPr>
                <w:bCs/>
                <w:szCs w:val="24"/>
              </w:rPr>
            </w:pPr>
            <w:r w:rsidRPr="008E6C1D">
              <w:rPr>
                <w:bCs/>
                <w:szCs w:val="24"/>
              </w:rPr>
              <w:t xml:space="preserve">RelvS </w:t>
            </w:r>
            <w:r w:rsidR="005802F8" w:rsidRPr="008E6C1D">
              <w:rPr>
                <w:bCs/>
                <w:szCs w:val="24"/>
              </w:rPr>
              <w:t>§ 36 lõike 4 punkt 2 eesmärk on võimaldada arvestada varasema keeldumise asjaolusid ka lühiajaliselt pärast nende äralangemist, et tagada relvaloa andmisel usaldusväärsuse järjepidev hindamine. Viide lõike 1 punktidele 8–10 ei tähenda, et ekslikult alustatud kriminaalmenetlus või kunagine kõrvaldatud puudus iseenesest välistaks loa andmise, vaid annab pädevale asutusele võimaluse hinnata, kas kahe aasta jooksul pärast keeldumist on riskiolukord piisavalt stabiliseerunud.</w:t>
            </w:r>
          </w:p>
          <w:p w14:paraId="68164A87" w14:textId="77777777" w:rsidR="005802F8" w:rsidRPr="008E6C1D" w:rsidRDefault="005802F8" w:rsidP="005802F8">
            <w:pPr>
              <w:pStyle w:val="Vahedeta"/>
              <w:jc w:val="both"/>
              <w:rPr>
                <w:bCs/>
                <w:szCs w:val="24"/>
              </w:rPr>
            </w:pPr>
            <w:r w:rsidRPr="008E6C1D">
              <w:rPr>
                <w:bCs/>
                <w:szCs w:val="24"/>
              </w:rPr>
              <w:t>Punkti 8 puhul ei ole aluseks pelgalt kriminaalmenetluse toimumine, vaid varasem keeldumine olukorras, kus isiku staatus (tagaotsitav, kahtlustatav või süüdistatav) välistas loa andmise. Ka menetluse lõppemine ei pruugi automaatselt tähendada, et kõik usaldusväärsuse küsimused on kadunud.</w:t>
            </w:r>
          </w:p>
          <w:p w14:paraId="3A35FC6D" w14:textId="77777777" w:rsidR="005802F8" w:rsidRPr="008E6C1D" w:rsidRDefault="005802F8" w:rsidP="005802F8">
            <w:pPr>
              <w:pStyle w:val="Vahedeta"/>
              <w:jc w:val="both"/>
              <w:rPr>
                <w:bCs/>
                <w:szCs w:val="24"/>
              </w:rPr>
            </w:pPr>
            <w:r w:rsidRPr="008E6C1D">
              <w:rPr>
                <w:bCs/>
                <w:szCs w:val="24"/>
              </w:rPr>
              <w:lastRenderedPageBreak/>
              <w:t>Punkti 10 puhul on tegemist juhtudega, kus varasem keeldumine tulenes nõuetele mittevastavatest hoiutingimustest. Kaheaastane ajaraam võimaldab hinnata, kas puudused on sisuliselt kõrvaldatud ja kas isiku käitumine tervikuna vastab nõutavale hoolsusstandardile, vältides korduvaid formaalseid taotlusi vahetult pärast keeldumist.</w:t>
            </w:r>
          </w:p>
          <w:p w14:paraId="4421C434" w14:textId="35E347F6" w:rsidR="005802F8" w:rsidRPr="008E6C1D" w:rsidRDefault="005802F8" w:rsidP="005802F8">
            <w:pPr>
              <w:pStyle w:val="Vahedeta"/>
              <w:jc w:val="both"/>
              <w:rPr>
                <w:bCs/>
                <w:szCs w:val="24"/>
              </w:rPr>
            </w:pPr>
            <w:r w:rsidRPr="008E6C1D">
              <w:rPr>
                <w:bCs/>
                <w:szCs w:val="24"/>
              </w:rPr>
              <w:t xml:space="preserve">Arvestades, et muudatus puudutaks relvaloa andmise aluste süsteemset ülesehitust, ei ole võimalik ettepanekut käesoleva eelnõu kiireloomulise menetluse raames arvestada. Küsimust on võimalik käsitleda </w:t>
            </w:r>
            <w:r w:rsidR="00F266B6" w:rsidRPr="008E6C1D">
              <w:rPr>
                <w:bCs/>
                <w:szCs w:val="24"/>
              </w:rPr>
              <w:t xml:space="preserve">RelvS-i </w:t>
            </w:r>
            <w:r w:rsidRPr="008E6C1D">
              <w:rPr>
                <w:bCs/>
                <w:szCs w:val="24"/>
              </w:rPr>
              <w:t>tervikteksti koostamisel, kus saab hinnata usaldusväärsuse hindamise mudelit laiemalt ja süsteemselt.</w:t>
            </w:r>
          </w:p>
          <w:p w14:paraId="71741C6B" w14:textId="20EC22B3" w:rsidR="00BE2780" w:rsidRPr="008E6C1D" w:rsidRDefault="00BE2780" w:rsidP="00562D61">
            <w:pPr>
              <w:pStyle w:val="Vahedeta"/>
              <w:jc w:val="both"/>
              <w:rPr>
                <w:rFonts w:cs="Times New Roman"/>
                <w:bCs/>
                <w:szCs w:val="24"/>
              </w:rPr>
            </w:pPr>
          </w:p>
        </w:tc>
      </w:tr>
      <w:tr w:rsidR="000C2495" w:rsidRPr="008E6C1D" w14:paraId="01D21331" w14:textId="77777777" w:rsidTr="2207206E">
        <w:tc>
          <w:tcPr>
            <w:tcW w:w="678" w:type="dxa"/>
          </w:tcPr>
          <w:p w14:paraId="36B4EE04" w14:textId="46C1589A" w:rsidR="000C2495" w:rsidRPr="008E6C1D" w:rsidRDefault="00A84E47" w:rsidP="00562D61">
            <w:pPr>
              <w:pStyle w:val="Vahedeta"/>
              <w:jc w:val="both"/>
              <w:rPr>
                <w:rFonts w:cs="Times New Roman"/>
                <w:bCs/>
                <w:szCs w:val="24"/>
              </w:rPr>
            </w:pPr>
            <w:r w:rsidRPr="008E6C1D">
              <w:rPr>
                <w:rFonts w:cs="Times New Roman"/>
                <w:bCs/>
                <w:szCs w:val="24"/>
              </w:rPr>
              <w:lastRenderedPageBreak/>
              <w:t>1.3.</w:t>
            </w:r>
          </w:p>
        </w:tc>
        <w:tc>
          <w:tcPr>
            <w:tcW w:w="3887" w:type="dxa"/>
          </w:tcPr>
          <w:p w14:paraId="7643D6E0" w14:textId="77777777" w:rsidR="00A84E47" w:rsidRPr="008E6C1D" w:rsidRDefault="00A84E47" w:rsidP="00A84E47">
            <w:pPr>
              <w:pStyle w:val="Vahedeta"/>
              <w:jc w:val="both"/>
              <w:rPr>
                <w:bCs/>
                <w:szCs w:val="24"/>
              </w:rPr>
            </w:pPr>
            <w:r w:rsidRPr="008E6C1D">
              <w:rPr>
                <w:b/>
                <w:bCs/>
                <w:szCs w:val="24"/>
              </w:rPr>
              <w:t xml:space="preserve">Ettepanek: § 36 lõige 4 punkti 6 lõpus asendatakse punkt semikooloniga ja lõiget 4 täiendatakse punktidega 7—9 järgmises sõnastuses: </w:t>
            </w:r>
          </w:p>
          <w:p w14:paraId="239735A7" w14:textId="77777777" w:rsidR="00A84E47" w:rsidRPr="008E6C1D" w:rsidRDefault="00A84E47" w:rsidP="00A84E47">
            <w:pPr>
              <w:pStyle w:val="Vahedeta"/>
              <w:jc w:val="both"/>
              <w:rPr>
                <w:bCs/>
                <w:szCs w:val="24"/>
              </w:rPr>
            </w:pPr>
            <w:r w:rsidRPr="008E6C1D">
              <w:rPr>
                <w:b/>
                <w:bCs/>
                <w:i/>
                <w:iCs/>
                <w:szCs w:val="24"/>
              </w:rPr>
              <w:t xml:space="preserve">„7) on väärteomenetluse korras karistatud relva, tulirelva olulise osa või laskemoona soetamist, hoidmist, kandmist, vedu või kasutamist reguleerivas õigusaktis sätestatud nõude rikkumise eest; </w:t>
            </w:r>
          </w:p>
          <w:p w14:paraId="7AF21F42" w14:textId="77777777" w:rsidR="00A84E47" w:rsidRPr="008E6C1D" w:rsidRDefault="00A84E47" w:rsidP="00A84E47">
            <w:pPr>
              <w:pStyle w:val="Vahedeta"/>
              <w:jc w:val="both"/>
              <w:rPr>
                <w:bCs/>
                <w:szCs w:val="24"/>
              </w:rPr>
            </w:pPr>
            <w:r w:rsidRPr="008E6C1D">
              <w:rPr>
                <w:b/>
                <w:bCs/>
                <w:i/>
                <w:iCs/>
                <w:szCs w:val="24"/>
              </w:rPr>
              <w:t xml:space="preserve">8) on väärteomenetluse korras karistatud mootorsõiduki, maastikusõiduki või trammi juhtimise eest lubatud alkoholipiirmäära ületades või õhusõiduki, veesõiduki või </w:t>
            </w:r>
            <w:r w:rsidRPr="008E6C1D">
              <w:rPr>
                <w:b/>
                <w:bCs/>
                <w:i/>
                <w:iCs/>
                <w:szCs w:val="24"/>
              </w:rPr>
              <w:lastRenderedPageBreak/>
              <w:t xml:space="preserve">raudteeveeremi juhtimise eest alkoholijoobes; </w:t>
            </w:r>
          </w:p>
          <w:p w14:paraId="35A60DC7" w14:textId="77777777" w:rsidR="00A84E47" w:rsidRPr="008E6C1D" w:rsidRDefault="00A84E47" w:rsidP="00A84E47">
            <w:pPr>
              <w:pStyle w:val="Vahedeta"/>
              <w:jc w:val="both"/>
              <w:rPr>
                <w:bCs/>
                <w:szCs w:val="24"/>
              </w:rPr>
            </w:pPr>
            <w:r w:rsidRPr="008E6C1D">
              <w:rPr>
                <w:b/>
                <w:bCs/>
                <w:i/>
                <w:iCs/>
                <w:szCs w:val="24"/>
              </w:rPr>
              <w:t xml:space="preserve">9) on väärteomenetluse korras karistatud narkootilise või psühhotroopse aine väikeses koguses ebaseadusliku käitlemise eest.“ </w:t>
            </w:r>
          </w:p>
          <w:p w14:paraId="3E6B6D3A" w14:textId="77777777" w:rsidR="00A84E47" w:rsidRPr="008E6C1D" w:rsidRDefault="00A84E47" w:rsidP="00A84E47">
            <w:pPr>
              <w:pStyle w:val="Vahedeta"/>
              <w:jc w:val="both"/>
              <w:rPr>
                <w:bCs/>
                <w:szCs w:val="24"/>
              </w:rPr>
            </w:pPr>
            <w:r w:rsidRPr="008E6C1D">
              <w:rPr>
                <w:bCs/>
                <w:szCs w:val="24"/>
              </w:rPr>
              <w:t>Täna on samad sõnastused RelvS § 36 lg 1 p-des 7, 11 ja 11</w:t>
            </w:r>
            <w:r w:rsidRPr="008E6C1D">
              <w:rPr>
                <w:bCs/>
                <w:szCs w:val="24"/>
                <w:vertAlign w:val="superscript"/>
              </w:rPr>
              <w:t>1</w:t>
            </w:r>
            <w:r w:rsidRPr="008E6C1D">
              <w:rPr>
                <w:bCs/>
                <w:szCs w:val="24"/>
              </w:rPr>
              <w:t xml:space="preserve"> mis välistavad igal juhul relvaloa või soetamisloa andmise. Tegime ülal ettepaneku need kehtetuks tunnistada, sest neil puhkudel ei tohiks relvaloa andmisest keeldumine olla automaatne ega absoluutne. Iga juhtumit tuleks hinnata eraldi, võttes arvesse teo konkreetseid asjaolusid ja isikust lähtuvat võimalikku ohtu. </w:t>
            </w:r>
          </w:p>
          <w:p w14:paraId="561BD104" w14:textId="3A4A0D0F" w:rsidR="000C2495" w:rsidRPr="008E6C1D" w:rsidRDefault="00A84E47" w:rsidP="00A84E47">
            <w:pPr>
              <w:pStyle w:val="Vahedeta"/>
              <w:jc w:val="both"/>
              <w:rPr>
                <w:rFonts w:cs="Times New Roman"/>
                <w:bCs/>
                <w:szCs w:val="24"/>
              </w:rPr>
            </w:pPr>
            <w:r w:rsidRPr="008E6C1D">
              <w:rPr>
                <w:rFonts w:cs="Times New Roman"/>
                <w:bCs/>
                <w:szCs w:val="24"/>
              </w:rPr>
              <w:t>Samas võib ka kaaluda nende täienduste tegemata jätmist – kõik eeltoodud punktid on sisuliselt hõlmatud juba RelvS § 36 lg 4 p-ga 3 – keelduda võib luba andmast isikule, kes enda või teise isiku turvalisust ohustava eluviisi või käitumise tõttu on sobimatu antud liiki relva soetama ja omama. Konkreetsem loetelu lihtsustab haldusorganil kaalutluste kirja panemist ja võib vähendada vaidlustusi.</w:t>
            </w:r>
          </w:p>
        </w:tc>
        <w:tc>
          <w:tcPr>
            <w:tcW w:w="4536" w:type="dxa"/>
          </w:tcPr>
          <w:p w14:paraId="32DEEE36" w14:textId="77777777" w:rsidR="000C2495" w:rsidRPr="008E6C1D" w:rsidRDefault="005802F8" w:rsidP="00562D61">
            <w:pPr>
              <w:pStyle w:val="Vahedeta"/>
              <w:jc w:val="both"/>
              <w:rPr>
                <w:rFonts w:cs="Times New Roman"/>
                <w:b/>
                <w:szCs w:val="24"/>
              </w:rPr>
            </w:pPr>
            <w:r w:rsidRPr="008E6C1D">
              <w:rPr>
                <w:rFonts w:cs="Times New Roman"/>
                <w:b/>
                <w:szCs w:val="24"/>
              </w:rPr>
              <w:lastRenderedPageBreak/>
              <w:t>Mitte arvestatud.</w:t>
            </w:r>
          </w:p>
          <w:p w14:paraId="042E5DD3" w14:textId="1B514CB9" w:rsidR="005802F8" w:rsidRPr="008E6C1D" w:rsidRDefault="005802F8" w:rsidP="00562D61">
            <w:pPr>
              <w:pStyle w:val="Vahedeta"/>
              <w:jc w:val="both"/>
              <w:rPr>
                <w:rFonts w:cs="Times New Roman"/>
                <w:bCs/>
                <w:szCs w:val="24"/>
              </w:rPr>
            </w:pPr>
            <w:r w:rsidRPr="008E6C1D">
              <w:rPr>
                <w:rFonts w:cs="Times New Roman"/>
                <w:bCs/>
                <w:szCs w:val="24"/>
              </w:rPr>
              <w:t>Selgitus antud punkti</w:t>
            </w:r>
            <w:r w:rsidR="00D43959" w:rsidRPr="008E6C1D">
              <w:rPr>
                <w:rFonts w:cs="Times New Roman"/>
                <w:bCs/>
                <w:szCs w:val="24"/>
              </w:rPr>
              <w:t xml:space="preserve"> 1.1. juures.</w:t>
            </w:r>
          </w:p>
        </w:tc>
      </w:tr>
      <w:tr w:rsidR="000C2495" w:rsidRPr="008E6C1D" w14:paraId="2013B8F7" w14:textId="77777777" w:rsidTr="2207206E">
        <w:tc>
          <w:tcPr>
            <w:tcW w:w="678" w:type="dxa"/>
          </w:tcPr>
          <w:p w14:paraId="1557F1DD" w14:textId="5066F62C" w:rsidR="000C2495" w:rsidRPr="008E6C1D" w:rsidRDefault="00A30485" w:rsidP="00562D61">
            <w:pPr>
              <w:pStyle w:val="Vahedeta"/>
              <w:jc w:val="both"/>
              <w:rPr>
                <w:rFonts w:cs="Times New Roman"/>
                <w:bCs/>
                <w:szCs w:val="24"/>
              </w:rPr>
            </w:pPr>
            <w:r w:rsidRPr="008E6C1D">
              <w:rPr>
                <w:rFonts w:cs="Times New Roman"/>
                <w:bCs/>
                <w:szCs w:val="24"/>
              </w:rPr>
              <w:t>1.4.</w:t>
            </w:r>
          </w:p>
        </w:tc>
        <w:tc>
          <w:tcPr>
            <w:tcW w:w="3887" w:type="dxa"/>
          </w:tcPr>
          <w:p w14:paraId="2D5DD3A2" w14:textId="77777777" w:rsidR="00A30485" w:rsidRPr="008E6C1D" w:rsidRDefault="00A30485" w:rsidP="00A30485">
            <w:pPr>
              <w:pStyle w:val="Vahedeta"/>
              <w:jc w:val="both"/>
              <w:rPr>
                <w:bCs/>
                <w:szCs w:val="24"/>
              </w:rPr>
            </w:pPr>
            <w:r w:rsidRPr="008E6C1D">
              <w:rPr>
                <w:b/>
                <w:bCs/>
                <w:szCs w:val="24"/>
              </w:rPr>
              <w:t>Ettepanek: § 43 lõike 1 punkt 1, 1</w:t>
            </w:r>
            <w:r w:rsidRPr="008E6C1D">
              <w:rPr>
                <w:b/>
                <w:bCs/>
                <w:szCs w:val="24"/>
                <w:vertAlign w:val="superscript"/>
              </w:rPr>
              <w:t>1</w:t>
            </w:r>
            <w:r w:rsidRPr="008E6C1D">
              <w:rPr>
                <w:b/>
                <w:bCs/>
                <w:szCs w:val="24"/>
              </w:rPr>
              <w:t xml:space="preserve"> ja 5 ja lõige 1</w:t>
            </w:r>
            <w:r w:rsidRPr="008E6C1D">
              <w:rPr>
                <w:b/>
                <w:bCs/>
                <w:szCs w:val="24"/>
                <w:vertAlign w:val="superscript"/>
              </w:rPr>
              <w:t>2</w:t>
            </w:r>
            <w:r w:rsidRPr="008E6C1D">
              <w:rPr>
                <w:b/>
                <w:bCs/>
                <w:szCs w:val="24"/>
              </w:rPr>
              <w:t xml:space="preserve"> tunnistatakse kehtetuks. </w:t>
            </w:r>
          </w:p>
          <w:p w14:paraId="038CAFF1" w14:textId="77777777" w:rsidR="00A30485" w:rsidRPr="008E6C1D" w:rsidRDefault="00A30485" w:rsidP="00A30485">
            <w:pPr>
              <w:pStyle w:val="Vahedeta"/>
              <w:jc w:val="both"/>
              <w:rPr>
                <w:bCs/>
                <w:szCs w:val="24"/>
              </w:rPr>
            </w:pPr>
            <w:r w:rsidRPr="008E6C1D">
              <w:rPr>
                <w:bCs/>
                <w:szCs w:val="24"/>
              </w:rPr>
              <w:t xml:space="preserve">RelvS § 43 sätestab loa kehtivuse peatamise alused. Muudatusettepanekud põhinevad samadel kaalutlustel, mis on esitatud loa andmise muudatuste juures, või tulenevad otseselt nendest muudatustest, st absoluutsed kehtetuks tunnistamise alused asendatakse kaalutlusõigusega (vt järgmine ettepanek lõigete 17—19 kehtestamiseks). Seega on nende ettepanekute sisu seotud varasemate muudatusettepanekute loogikaga ja eesmärkidega ja neid siinkohal ei korrata. </w:t>
            </w:r>
          </w:p>
          <w:p w14:paraId="6166C24F" w14:textId="77777777" w:rsidR="000C2495" w:rsidRPr="008E6C1D" w:rsidRDefault="00A30485" w:rsidP="00A30485">
            <w:pPr>
              <w:pStyle w:val="Vahedeta"/>
              <w:jc w:val="both"/>
              <w:rPr>
                <w:rFonts w:cs="Times New Roman"/>
                <w:szCs w:val="24"/>
              </w:rPr>
            </w:pPr>
            <w:r w:rsidRPr="008E6C1D">
              <w:rPr>
                <w:rFonts w:cs="Times New Roman"/>
                <w:b/>
                <w:bCs/>
                <w:szCs w:val="24"/>
              </w:rPr>
              <w:t>Kehtivad lõike 1 p-d 1 ja 1</w:t>
            </w:r>
            <w:r w:rsidRPr="008E6C1D">
              <w:rPr>
                <w:rFonts w:cs="Times New Roman"/>
                <w:b/>
                <w:bCs/>
                <w:szCs w:val="24"/>
                <w:vertAlign w:val="superscript"/>
              </w:rPr>
              <w:t>1</w:t>
            </w:r>
            <w:r w:rsidRPr="008E6C1D">
              <w:rPr>
                <w:rFonts w:cs="Times New Roman"/>
                <w:b/>
                <w:bCs/>
                <w:szCs w:val="24"/>
              </w:rPr>
              <w:t xml:space="preserve"> </w:t>
            </w:r>
            <w:r w:rsidRPr="008E6C1D">
              <w:rPr>
                <w:rFonts w:cs="Times New Roman"/>
                <w:szCs w:val="24"/>
              </w:rPr>
              <w:t>tunnistatakse kehtetuks ja lisatakse kaalutavate aluste hulka samadel põhjendustel nagu loa andmisest keeldumise aluste puhul käsitletud.</w:t>
            </w:r>
          </w:p>
          <w:p w14:paraId="28E7C299" w14:textId="77777777" w:rsidR="00A30485" w:rsidRPr="008E6C1D" w:rsidRDefault="00A30485" w:rsidP="00A30485">
            <w:pPr>
              <w:pStyle w:val="Vahedeta"/>
              <w:jc w:val="both"/>
              <w:rPr>
                <w:szCs w:val="24"/>
              </w:rPr>
            </w:pPr>
            <w:r w:rsidRPr="008E6C1D">
              <w:rPr>
                <w:b/>
                <w:bCs/>
                <w:szCs w:val="24"/>
              </w:rPr>
              <w:lastRenderedPageBreak/>
              <w:t xml:space="preserve">Kehtiv lõike 1 p 5 </w:t>
            </w:r>
            <w:r w:rsidRPr="008E6C1D">
              <w:rPr>
                <w:szCs w:val="24"/>
              </w:rPr>
              <w:t xml:space="preserve">sätestab relvaloa peatamise alusena, kui relva käitlemise või kasutamisega on põhjustatud isiku surm või tekitatud isikule tervisekahjustus või varaline kahju. Relvaga varalise kahju, tervisekahjustuse ja eriti surma põhjustamised on kahtlemata äärmiselt tõsised olukorrad. Samas võib olla aga tegu olukorraga, kus juba esmapilgul on selge, et isik tegutses hädakaitses ega ületanud hädakaitse piire. Nõue, et sel juhul tuleb relvaluba peatada, on ebaproportsionaalne. Haldusorgan peab saama kaaluda asjaolusid ja seetõttu lisatakse sama sõnastus kaalutava alusena. </w:t>
            </w:r>
          </w:p>
          <w:p w14:paraId="69E6594A" w14:textId="5E212971" w:rsidR="00A30485" w:rsidRPr="008E6C1D" w:rsidRDefault="00A30485" w:rsidP="00A30485">
            <w:pPr>
              <w:pStyle w:val="Vahedeta"/>
              <w:jc w:val="both"/>
              <w:rPr>
                <w:rFonts w:cs="Times New Roman"/>
                <w:bCs/>
                <w:szCs w:val="24"/>
              </w:rPr>
            </w:pPr>
            <w:r w:rsidRPr="008E6C1D">
              <w:rPr>
                <w:rFonts w:cs="Times New Roman"/>
                <w:b/>
                <w:bCs/>
                <w:szCs w:val="24"/>
              </w:rPr>
              <w:t>Lõige 1</w:t>
            </w:r>
            <w:r w:rsidRPr="008E6C1D">
              <w:rPr>
                <w:rFonts w:cs="Times New Roman"/>
                <w:b/>
                <w:bCs/>
                <w:szCs w:val="24"/>
                <w:vertAlign w:val="superscript"/>
              </w:rPr>
              <w:t>2</w:t>
            </w:r>
            <w:r w:rsidRPr="008E6C1D">
              <w:rPr>
                <w:rFonts w:cs="Times New Roman"/>
                <w:b/>
                <w:bCs/>
                <w:szCs w:val="24"/>
              </w:rPr>
              <w:t xml:space="preserve"> </w:t>
            </w:r>
            <w:r w:rsidRPr="008E6C1D">
              <w:rPr>
                <w:rFonts w:cs="Times New Roman"/>
                <w:szCs w:val="24"/>
              </w:rPr>
              <w:t xml:space="preserve">tunnistatakse kehtetuks lähtuvalt </w:t>
            </w:r>
            <w:proofErr w:type="spellStart"/>
            <w:r w:rsidRPr="008E6C1D">
              <w:rPr>
                <w:rFonts w:cs="Times New Roman"/>
                <w:szCs w:val="24"/>
              </w:rPr>
              <w:t>p-i</w:t>
            </w:r>
            <w:proofErr w:type="spellEnd"/>
            <w:r w:rsidRPr="008E6C1D">
              <w:rPr>
                <w:rFonts w:cs="Times New Roman"/>
                <w:szCs w:val="24"/>
              </w:rPr>
              <w:t xml:space="preserve"> 5 kehtetuks tunnistamisest, kuna on sellega seotud.</w:t>
            </w:r>
          </w:p>
        </w:tc>
        <w:tc>
          <w:tcPr>
            <w:tcW w:w="4536" w:type="dxa"/>
          </w:tcPr>
          <w:p w14:paraId="73DECCBB" w14:textId="77777777" w:rsidR="000C2495" w:rsidRPr="008E6C1D" w:rsidRDefault="00D43959" w:rsidP="00562D61">
            <w:pPr>
              <w:pStyle w:val="Vahedeta"/>
              <w:jc w:val="both"/>
              <w:rPr>
                <w:rFonts w:cs="Times New Roman"/>
                <w:b/>
                <w:szCs w:val="24"/>
              </w:rPr>
            </w:pPr>
            <w:r w:rsidRPr="008E6C1D">
              <w:rPr>
                <w:rFonts w:cs="Times New Roman"/>
                <w:b/>
                <w:szCs w:val="24"/>
              </w:rPr>
              <w:lastRenderedPageBreak/>
              <w:t>Mitte arvestatud.</w:t>
            </w:r>
          </w:p>
          <w:p w14:paraId="44FC59F4" w14:textId="351F56FF" w:rsidR="00D43959" w:rsidRPr="008E6C1D" w:rsidRDefault="00D43959" w:rsidP="00562D61">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juures.</w:t>
            </w:r>
          </w:p>
        </w:tc>
      </w:tr>
      <w:tr w:rsidR="00A30485" w:rsidRPr="008E6C1D" w14:paraId="538F0211" w14:textId="77777777" w:rsidTr="2207206E">
        <w:tc>
          <w:tcPr>
            <w:tcW w:w="678" w:type="dxa"/>
          </w:tcPr>
          <w:p w14:paraId="32435C7F" w14:textId="2EF7FDFA" w:rsidR="00A30485" w:rsidRPr="008E6C1D" w:rsidRDefault="00AA7A34" w:rsidP="00562D61">
            <w:pPr>
              <w:pStyle w:val="Vahedeta"/>
              <w:jc w:val="both"/>
              <w:rPr>
                <w:rFonts w:cs="Times New Roman"/>
                <w:bCs/>
                <w:szCs w:val="24"/>
              </w:rPr>
            </w:pPr>
            <w:r w:rsidRPr="008E6C1D">
              <w:rPr>
                <w:rFonts w:cs="Times New Roman"/>
                <w:bCs/>
                <w:szCs w:val="24"/>
              </w:rPr>
              <w:t>1.5.</w:t>
            </w:r>
          </w:p>
        </w:tc>
        <w:tc>
          <w:tcPr>
            <w:tcW w:w="3887" w:type="dxa"/>
          </w:tcPr>
          <w:p w14:paraId="3E5F7932" w14:textId="77777777" w:rsidR="00AA7A34" w:rsidRPr="008E6C1D" w:rsidRDefault="00AA7A34" w:rsidP="00AA7A34">
            <w:pPr>
              <w:pStyle w:val="Vahedeta"/>
              <w:jc w:val="both"/>
              <w:rPr>
                <w:bCs/>
                <w:szCs w:val="24"/>
              </w:rPr>
            </w:pPr>
            <w:r w:rsidRPr="008E6C1D">
              <w:rPr>
                <w:b/>
                <w:bCs/>
                <w:szCs w:val="24"/>
              </w:rPr>
              <w:t>Ettepanek: § 43 täiendatakse lõigetega 1</w:t>
            </w:r>
            <w:r w:rsidRPr="008E6C1D">
              <w:rPr>
                <w:b/>
                <w:bCs/>
                <w:szCs w:val="24"/>
                <w:vertAlign w:val="superscript"/>
              </w:rPr>
              <w:t>7</w:t>
            </w:r>
            <w:r w:rsidRPr="008E6C1D">
              <w:rPr>
                <w:b/>
                <w:bCs/>
                <w:szCs w:val="24"/>
              </w:rPr>
              <w:t>—1</w:t>
            </w:r>
            <w:r w:rsidRPr="008E6C1D">
              <w:rPr>
                <w:b/>
                <w:bCs/>
                <w:szCs w:val="24"/>
                <w:vertAlign w:val="superscript"/>
              </w:rPr>
              <w:t>9</w:t>
            </w:r>
            <w:r w:rsidRPr="008E6C1D">
              <w:rPr>
                <w:b/>
                <w:bCs/>
                <w:szCs w:val="24"/>
              </w:rPr>
              <w:t xml:space="preserve"> järgmises sõnastuses: </w:t>
            </w:r>
          </w:p>
          <w:p w14:paraId="6FB9370C" w14:textId="77777777" w:rsidR="00AA7A34" w:rsidRPr="008E6C1D" w:rsidRDefault="00AA7A34" w:rsidP="00AA7A34">
            <w:pPr>
              <w:pStyle w:val="Vahedeta"/>
              <w:jc w:val="both"/>
              <w:rPr>
                <w:bCs/>
                <w:i/>
                <w:iCs/>
                <w:szCs w:val="24"/>
              </w:rPr>
            </w:pPr>
            <w:r w:rsidRPr="008E6C1D">
              <w:rPr>
                <w:b/>
                <w:bCs/>
                <w:i/>
                <w:iCs/>
                <w:szCs w:val="24"/>
              </w:rPr>
              <w:t>„(1</w:t>
            </w:r>
            <w:r w:rsidRPr="008E6C1D">
              <w:rPr>
                <w:b/>
                <w:bCs/>
                <w:i/>
                <w:iCs/>
                <w:szCs w:val="24"/>
                <w:vertAlign w:val="superscript"/>
              </w:rPr>
              <w:t>7</w:t>
            </w:r>
            <w:r w:rsidRPr="008E6C1D">
              <w:rPr>
                <w:b/>
                <w:bCs/>
                <w:i/>
                <w:iCs/>
                <w:szCs w:val="24"/>
              </w:rPr>
              <w:t xml:space="preserve">) Politsei- ja Piirivalveametil on õigus peatada soetamisloa või relvaloa kehtivus, kui loa omanik on väärteomenetluse korras karistatud sõiduki juhtimise eest alkoholi lubatud piirmäära ületades. See kehtib nii mootorsõiduki, maastikusõiduki ja trammi kui ka õhusõiduki, veesõiduki või raudteeveeremi juhtimise korral alkoholijoobes. </w:t>
            </w:r>
          </w:p>
          <w:p w14:paraId="2F81B6EE" w14:textId="77777777" w:rsidR="00AA7A34" w:rsidRPr="008E6C1D" w:rsidRDefault="00AA7A34" w:rsidP="00AA7A34">
            <w:pPr>
              <w:pStyle w:val="Vahedeta"/>
              <w:jc w:val="both"/>
              <w:rPr>
                <w:bCs/>
                <w:i/>
                <w:iCs/>
                <w:szCs w:val="24"/>
              </w:rPr>
            </w:pPr>
            <w:r w:rsidRPr="008E6C1D">
              <w:rPr>
                <w:b/>
                <w:bCs/>
                <w:i/>
                <w:iCs/>
                <w:szCs w:val="24"/>
              </w:rPr>
              <w:t>(1</w:t>
            </w:r>
            <w:r w:rsidRPr="008E6C1D">
              <w:rPr>
                <w:b/>
                <w:bCs/>
                <w:i/>
                <w:iCs/>
                <w:szCs w:val="24"/>
                <w:vertAlign w:val="superscript"/>
              </w:rPr>
              <w:t>8</w:t>
            </w:r>
            <w:r w:rsidRPr="008E6C1D">
              <w:rPr>
                <w:b/>
                <w:bCs/>
                <w:i/>
                <w:iCs/>
                <w:szCs w:val="24"/>
              </w:rPr>
              <w:t xml:space="preserve">) Politsei- ja Piirivalveamet võib peatada soetamisloa või relvaloa kehtivuse, kui loa omajat on väärteomenetluse korras karistatud väikeses koguses narkootilise või psühhotroopse aine ebaseadusliku käitlemise eest. </w:t>
            </w:r>
          </w:p>
          <w:p w14:paraId="1E538DC6" w14:textId="77777777" w:rsidR="00AA7A34" w:rsidRPr="008E6C1D" w:rsidRDefault="00AA7A34" w:rsidP="00AA7A34">
            <w:pPr>
              <w:pStyle w:val="Vahedeta"/>
              <w:jc w:val="both"/>
              <w:rPr>
                <w:bCs/>
                <w:szCs w:val="24"/>
              </w:rPr>
            </w:pPr>
            <w:r w:rsidRPr="008E6C1D">
              <w:rPr>
                <w:b/>
                <w:bCs/>
                <w:i/>
                <w:iCs/>
                <w:szCs w:val="24"/>
              </w:rPr>
              <w:t>(1</w:t>
            </w:r>
            <w:r w:rsidRPr="008E6C1D">
              <w:rPr>
                <w:b/>
                <w:bCs/>
                <w:i/>
                <w:iCs/>
                <w:szCs w:val="24"/>
                <w:vertAlign w:val="superscript"/>
              </w:rPr>
              <w:t>9</w:t>
            </w:r>
            <w:r w:rsidRPr="008E6C1D">
              <w:rPr>
                <w:b/>
                <w:bCs/>
                <w:i/>
                <w:iCs/>
                <w:szCs w:val="24"/>
              </w:rPr>
              <w:t xml:space="preserve">) Politsei- ja Piirivalveamet võib peatada soetamisloa või relvaloa kehtivuse, kui isikupoolse relva käitlemise või kasutamisega on põhjustatud isiku surm või tekitatud isikule tervisekahjustus või varaline kahju.“ </w:t>
            </w:r>
          </w:p>
          <w:p w14:paraId="63285B44" w14:textId="77777777" w:rsidR="00AA7A34" w:rsidRPr="008E6C1D" w:rsidRDefault="00AA7A34" w:rsidP="00AA7A34">
            <w:pPr>
              <w:pStyle w:val="Vahedeta"/>
              <w:jc w:val="both"/>
              <w:rPr>
                <w:rFonts w:cs="Times New Roman"/>
                <w:bCs/>
                <w:szCs w:val="24"/>
              </w:rPr>
            </w:pPr>
          </w:p>
          <w:p w14:paraId="5D4049EE" w14:textId="0379651A" w:rsidR="00A30485" w:rsidRPr="008E6C1D" w:rsidRDefault="00AA7A34" w:rsidP="00AA7A34">
            <w:pPr>
              <w:pStyle w:val="Vahedeta"/>
              <w:jc w:val="both"/>
              <w:rPr>
                <w:rFonts w:cs="Times New Roman"/>
                <w:bCs/>
                <w:szCs w:val="24"/>
              </w:rPr>
            </w:pPr>
            <w:r w:rsidRPr="008E6C1D">
              <w:rPr>
                <w:rFonts w:cs="Times New Roman"/>
                <w:bCs/>
                <w:szCs w:val="24"/>
              </w:rPr>
              <w:t xml:space="preserve">Need lõiked tuleb lisada, kui lähtuvalt ülal tehtud ettepanekust tunnistatakse </w:t>
            </w:r>
            <w:r w:rsidRPr="008E6C1D">
              <w:rPr>
                <w:rFonts w:cs="Times New Roman"/>
                <w:bCs/>
                <w:szCs w:val="24"/>
              </w:rPr>
              <w:lastRenderedPageBreak/>
              <w:t>kehtetuks § 43 lg 1 punktid – st absoluutne alus asendatakse haldusorgani kaalutlusõigusega ülal toodud põhjendustel.</w:t>
            </w:r>
          </w:p>
        </w:tc>
        <w:tc>
          <w:tcPr>
            <w:tcW w:w="4536" w:type="dxa"/>
          </w:tcPr>
          <w:p w14:paraId="27CD4F8C" w14:textId="77777777" w:rsidR="00D43959" w:rsidRPr="008E6C1D" w:rsidRDefault="00D43959" w:rsidP="00D43959">
            <w:pPr>
              <w:pStyle w:val="Vahedeta"/>
              <w:jc w:val="both"/>
              <w:rPr>
                <w:rFonts w:cs="Times New Roman"/>
                <w:b/>
                <w:szCs w:val="24"/>
              </w:rPr>
            </w:pPr>
            <w:r w:rsidRPr="008E6C1D">
              <w:rPr>
                <w:rFonts w:cs="Times New Roman"/>
                <w:b/>
                <w:szCs w:val="24"/>
              </w:rPr>
              <w:lastRenderedPageBreak/>
              <w:t>Mitte arvestatud.</w:t>
            </w:r>
          </w:p>
          <w:p w14:paraId="0661087B" w14:textId="6A013FBB" w:rsidR="00A30485" w:rsidRPr="008E6C1D" w:rsidRDefault="00D43959" w:rsidP="00D43959">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juures.</w:t>
            </w:r>
          </w:p>
        </w:tc>
      </w:tr>
      <w:tr w:rsidR="00A30485" w:rsidRPr="008E6C1D" w14:paraId="1C339829" w14:textId="77777777" w:rsidTr="2207206E">
        <w:tc>
          <w:tcPr>
            <w:tcW w:w="678" w:type="dxa"/>
          </w:tcPr>
          <w:p w14:paraId="2DDB47B5" w14:textId="64C6296B" w:rsidR="00A30485" w:rsidRPr="008E6C1D" w:rsidRDefault="00AA7A34" w:rsidP="00562D61">
            <w:pPr>
              <w:pStyle w:val="Vahedeta"/>
              <w:jc w:val="both"/>
              <w:rPr>
                <w:rFonts w:cs="Times New Roman"/>
                <w:bCs/>
                <w:szCs w:val="24"/>
              </w:rPr>
            </w:pPr>
            <w:r w:rsidRPr="008E6C1D">
              <w:rPr>
                <w:rFonts w:cs="Times New Roman"/>
                <w:bCs/>
                <w:szCs w:val="24"/>
              </w:rPr>
              <w:t>1.6.</w:t>
            </w:r>
          </w:p>
        </w:tc>
        <w:tc>
          <w:tcPr>
            <w:tcW w:w="3887" w:type="dxa"/>
          </w:tcPr>
          <w:p w14:paraId="105F36DF" w14:textId="77777777" w:rsidR="00AA7A34" w:rsidRPr="008E6C1D" w:rsidRDefault="00AA7A34" w:rsidP="00AA7A34">
            <w:pPr>
              <w:pStyle w:val="Vahedeta"/>
              <w:jc w:val="both"/>
              <w:rPr>
                <w:bCs/>
                <w:szCs w:val="24"/>
              </w:rPr>
            </w:pPr>
            <w:r w:rsidRPr="008E6C1D">
              <w:rPr>
                <w:b/>
                <w:bCs/>
                <w:szCs w:val="24"/>
              </w:rPr>
              <w:t xml:space="preserve">Ettepanek: § 43 lõike 3 punkt 9 tunnistatakse kehtetuks. </w:t>
            </w:r>
          </w:p>
          <w:p w14:paraId="2FC8D37E" w14:textId="77777777" w:rsidR="00AA7A34" w:rsidRPr="008E6C1D" w:rsidRDefault="00AA7A34" w:rsidP="00AA7A34">
            <w:pPr>
              <w:pStyle w:val="Vahedeta"/>
              <w:jc w:val="both"/>
              <w:rPr>
                <w:bCs/>
                <w:szCs w:val="24"/>
              </w:rPr>
            </w:pPr>
            <w:r w:rsidRPr="008E6C1D">
              <w:rPr>
                <w:bCs/>
                <w:szCs w:val="24"/>
              </w:rPr>
              <w:t xml:space="preserve">§ 43 lg 3 p 9 sätestab, et luba tunnistatakse kehtetuks, kui relvaomanik või -valdaja on vähemalt kaks korda viimase kolme aasta jooksul rikkunud selle seaduse või selle alusel antud õigusakti nõudeid või on jätnud täitmata temale tehtud ettekirjutuse nõuded. Rikkumised ja nende ohtlikkus on väga erinevad. Norm ei näe ette isegi seda, et tegu peaks olema väärteoga. Ettekirjutus võib olla jäänud tähtaegselt täitmata ebamõistlikult lühikese tähtaja tõttu ja on praktikas täidetud viivitamatult, näiteks päevase hilinemisega võrreldes tähtajaga, kuid ometi on see ettekirjutuse nõude rikkumine. Sätte mõttes on rikkumiseks ka see, kui loa pikendamise taotlusega hilinetakse ühe päeva, isegi kui tähtaeg ennistatakse. Ebaproportsionaalne on piirang, mis ei arvesta rikkumiste raskust ega asjaolusid. Vajalik on kaaluda asjaolusid ja seetõttu lisatakse seadusesse samas sõnastuses kaalutluse alus (täiendamine § 43 </w:t>
            </w:r>
            <w:proofErr w:type="spellStart"/>
            <w:r w:rsidRPr="008E6C1D">
              <w:rPr>
                <w:bCs/>
                <w:szCs w:val="24"/>
              </w:rPr>
              <w:t>lg-ga</w:t>
            </w:r>
            <w:proofErr w:type="spellEnd"/>
            <w:r w:rsidRPr="008E6C1D">
              <w:rPr>
                <w:bCs/>
                <w:szCs w:val="24"/>
              </w:rPr>
              <w:t xml:space="preserve"> 3</w:t>
            </w:r>
            <w:r w:rsidRPr="008E6C1D">
              <w:rPr>
                <w:bCs/>
                <w:szCs w:val="24"/>
                <w:vertAlign w:val="superscript"/>
              </w:rPr>
              <w:t>4</w:t>
            </w:r>
            <w:r w:rsidRPr="008E6C1D">
              <w:rPr>
                <w:bCs/>
                <w:szCs w:val="24"/>
              </w:rPr>
              <w:t xml:space="preserve">). </w:t>
            </w:r>
          </w:p>
          <w:p w14:paraId="505AAA98" w14:textId="46665161" w:rsidR="00A30485" w:rsidRPr="008E6C1D" w:rsidRDefault="00AA7A34" w:rsidP="00AA7A34">
            <w:pPr>
              <w:pStyle w:val="Vahedeta"/>
              <w:jc w:val="both"/>
              <w:rPr>
                <w:rFonts w:cs="Times New Roman"/>
                <w:bCs/>
                <w:szCs w:val="24"/>
              </w:rPr>
            </w:pPr>
            <w:r w:rsidRPr="008E6C1D">
              <w:rPr>
                <w:rFonts w:cs="Times New Roman"/>
                <w:bCs/>
                <w:szCs w:val="24"/>
              </w:rPr>
              <w:t>Kui eeltoodud ettepanekut toetatakse, tuleb korrigeerida eelnõu seletuskirjas § 1 p 38 selgitust.</w:t>
            </w:r>
          </w:p>
        </w:tc>
        <w:tc>
          <w:tcPr>
            <w:tcW w:w="4536" w:type="dxa"/>
          </w:tcPr>
          <w:p w14:paraId="5A1BA83D" w14:textId="77777777" w:rsidR="00A30485" w:rsidRPr="008E6C1D" w:rsidRDefault="003C71E1" w:rsidP="00562D61">
            <w:pPr>
              <w:pStyle w:val="Vahedeta"/>
              <w:jc w:val="both"/>
              <w:rPr>
                <w:rFonts w:cs="Times New Roman"/>
                <w:b/>
                <w:szCs w:val="24"/>
              </w:rPr>
            </w:pPr>
            <w:r w:rsidRPr="008E6C1D">
              <w:rPr>
                <w:rFonts w:cs="Times New Roman"/>
                <w:b/>
                <w:szCs w:val="24"/>
              </w:rPr>
              <w:t>Mitte arvestatud.</w:t>
            </w:r>
          </w:p>
          <w:p w14:paraId="414F59C4" w14:textId="1A5265DD" w:rsidR="003C71E1" w:rsidRPr="008E6C1D" w:rsidRDefault="003C71E1" w:rsidP="00562D61">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w:t>
            </w:r>
            <w:r w:rsidR="00A81726" w:rsidRPr="008E6C1D">
              <w:rPr>
                <w:rFonts w:cs="Times New Roman"/>
                <w:bCs/>
                <w:szCs w:val="24"/>
              </w:rPr>
              <w:t>e</w:t>
            </w:r>
            <w:r w:rsidRPr="008E6C1D">
              <w:rPr>
                <w:rFonts w:cs="Times New Roman"/>
                <w:bCs/>
                <w:szCs w:val="24"/>
              </w:rPr>
              <w:t>s.</w:t>
            </w:r>
          </w:p>
        </w:tc>
      </w:tr>
      <w:tr w:rsidR="00A30485" w:rsidRPr="008E6C1D" w14:paraId="0F533EB2" w14:textId="77777777" w:rsidTr="2207206E">
        <w:tc>
          <w:tcPr>
            <w:tcW w:w="678" w:type="dxa"/>
          </w:tcPr>
          <w:p w14:paraId="3965DBEA" w14:textId="64FEEE30" w:rsidR="00A30485" w:rsidRPr="008E6C1D" w:rsidRDefault="00AA7A34" w:rsidP="00562D61">
            <w:pPr>
              <w:pStyle w:val="Vahedeta"/>
              <w:jc w:val="both"/>
              <w:rPr>
                <w:rFonts w:cs="Times New Roman"/>
                <w:bCs/>
                <w:szCs w:val="24"/>
              </w:rPr>
            </w:pPr>
            <w:r w:rsidRPr="008E6C1D">
              <w:rPr>
                <w:rFonts w:cs="Times New Roman"/>
                <w:bCs/>
                <w:szCs w:val="24"/>
              </w:rPr>
              <w:t>1.7.</w:t>
            </w:r>
          </w:p>
        </w:tc>
        <w:tc>
          <w:tcPr>
            <w:tcW w:w="3887" w:type="dxa"/>
          </w:tcPr>
          <w:p w14:paraId="150FB673" w14:textId="77777777" w:rsidR="00AA7A34" w:rsidRPr="008E6C1D" w:rsidRDefault="00AA7A34" w:rsidP="00AA7A34">
            <w:pPr>
              <w:pStyle w:val="Vahedeta"/>
              <w:jc w:val="both"/>
              <w:rPr>
                <w:bCs/>
                <w:szCs w:val="24"/>
              </w:rPr>
            </w:pPr>
            <w:r w:rsidRPr="008E6C1D">
              <w:rPr>
                <w:b/>
                <w:bCs/>
                <w:szCs w:val="24"/>
              </w:rPr>
              <w:t>Ettepanek: paragrahvi 43 täiendatakse lõikega 3</w:t>
            </w:r>
            <w:r w:rsidRPr="008E6C1D">
              <w:rPr>
                <w:b/>
                <w:bCs/>
                <w:szCs w:val="24"/>
                <w:vertAlign w:val="superscript"/>
              </w:rPr>
              <w:t>4</w:t>
            </w:r>
            <w:r w:rsidRPr="008E6C1D">
              <w:rPr>
                <w:b/>
                <w:bCs/>
                <w:szCs w:val="24"/>
              </w:rPr>
              <w:t xml:space="preserve"> järgmises sõnastuses: </w:t>
            </w:r>
          </w:p>
          <w:p w14:paraId="16D70A69" w14:textId="77777777" w:rsidR="00AA7A34" w:rsidRPr="008E6C1D" w:rsidRDefault="00AA7A34" w:rsidP="00AA7A34">
            <w:pPr>
              <w:pStyle w:val="Vahedeta"/>
              <w:jc w:val="both"/>
              <w:rPr>
                <w:bCs/>
                <w:i/>
                <w:iCs/>
                <w:szCs w:val="24"/>
              </w:rPr>
            </w:pPr>
            <w:r w:rsidRPr="008E6C1D">
              <w:rPr>
                <w:b/>
                <w:bCs/>
                <w:i/>
                <w:iCs/>
                <w:szCs w:val="24"/>
              </w:rPr>
              <w:t>„(3</w:t>
            </w:r>
            <w:r w:rsidRPr="008E6C1D">
              <w:rPr>
                <w:b/>
                <w:bCs/>
                <w:i/>
                <w:iCs/>
                <w:szCs w:val="24"/>
                <w:vertAlign w:val="superscript"/>
              </w:rPr>
              <w:t>4</w:t>
            </w:r>
            <w:r w:rsidRPr="008E6C1D">
              <w:rPr>
                <w:b/>
                <w:bCs/>
                <w:i/>
                <w:iCs/>
                <w:szCs w:val="24"/>
              </w:rPr>
              <w:t xml:space="preserve">) Politsei- ja Piirivalveamet võib tunnistada soetamisloa või relvaloa kehtetuks, kui relvaomanik või -valdaja on vähemalt kaks korda viimase kolme aasta jooksul rikkunud käesoleva seaduse või selle alusel antud õigusakti nõudeid või on jätnud täitmata temale tehtud ettekirjutuse nõuded.“ </w:t>
            </w:r>
          </w:p>
          <w:p w14:paraId="13B27E58" w14:textId="52B70D33" w:rsidR="00A30485" w:rsidRPr="008E6C1D" w:rsidRDefault="00AA7A34" w:rsidP="00AA7A34">
            <w:pPr>
              <w:pStyle w:val="Vahedeta"/>
              <w:jc w:val="both"/>
              <w:rPr>
                <w:rFonts w:cs="Times New Roman"/>
                <w:bCs/>
                <w:szCs w:val="24"/>
              </w:rPr>
            </w:pPr>
            <w:r w:rsidRPr="008E6C1D">
              <w:rPr>
                <w:rFonts w:cs="Times New Roman"/>
                <w:bCs/>
                <w:szCs w:val="24"/>
              </w:rPr>
              <w:t xml:space="preserve">Täiendus lähtub § 43 lg 3 </w:t>
            </w:r>
            <w:proofErr w:type="spellStart"/>
            <w:r w:rsidRPr="008E6C1D">
              <w:rPr>
                <w:rFonts w:cs="Times New Roman"/>
                <w:bCs/>
                <w:szCs w:val="24"/>
              </w:rPr>
              <w:t>p-i</w:t>
            </w:r>
            <w:proofErr w:type="spellEnd"/>
            <w:r w:rsidRPr="008E6C1D">
              <w:rPr>
                <w:rFonts w:cs="Times New Roman"/>
                <w:bCs/>
                <w:szCs w:val="24"/>
              </w:rPr>
              <w:t xml:space="preserve"> 9 kehtetuks tunnistamisest ülal toodud põhjendustel.</w:t>
            </w:r>
          </w:p>
        </w:tc>
        <w:tc>
          <w:tcPr>
            <w:tcW w:w="4536" w:type="dxa"/>
          </w:tcPr>
          <w:p w14:paraId="28D672DC" w14:textId="77777777" w:rsidR="00A30485" w:rsidRPr="008E6C1D" w:rsidRDefault="003C71E1" w:rsidP="00562D61">
            <w:pPr>
              <w:pStyle w:val="Vahedeta"/>
              <w:jc w:val="both"/>
              <w:rPr>
                <w:rFonts w:cs="Times New Roman"/>
                <w:b/>
                <w:szCs w:val="24"/>
              </w:rPr>
            </w:pPr>
            <w:r w:rsidRPr="008E6C1D">
              <w:rPr>
                <w:rFonts w:cs="Times New Roman"/>
                <w:b/>
                <w:szCs w:val="24"/>
              </w:rPr>
              <w:t>Arvestatud osaliselt.</w:t>
            </w:r>
          </w:p>
          <w:p w14:paraId="7F3B9FF2" w14:textId="77777777" w:rsidR="003C71E1" w:rsidRPr="008E6C1D" w:rsidRDefault="003C71E1" w:rsidP="00562D61">
            <w:pPr>
              <w:pStyle w:val="Vahedeta"/>
              <w:jc w:val="both"/>
              <w:rPr>
                <w:rFonts w:cs="Times New Roman"/>
                <w:bCs/>
                <w:szCs w:val="24"/>
              </w:rPr>
            </w:pPr>
            <w:r w:rsidRPr="008E6C1D">
              <w:rPr>
                <w:rFonts w:cs="Times New Roman"/>
                <w:bCs/>
                <w:szCs w:val="24"/>
              </w:rPr>
              <w:t>Eelnõu täiendatakse</w:t>
            </w:r>
            <w:r w:rsidR="00925A93" w:rsidRPr="008E6C1D">
              <w:rPr>
                <w:rFonts w:cs="Times New Roman"/>
                <w:bCs/>
                <w:szCs w:val="24"/>
              </w:rPr>
              <w:t xml:space="preserve"> lisades §-i 43 lõige 3</w:t>
            </w:r>
            <w:r w:rsidR="00925A93" w:rsidRPr="008E6C1D">
              <w:rPr>
                <w:rFonts w:cs="Times New Roman"/>
                <w:bCs/>
                <w:szCs w:val="24"/>
                <w:vertAlign w:val="superscript"/>
              </w:rPr>
              <w:t>4</w:t>
            </w:r>
            <w:r w:rsidR="00925A93" w:rsidRPr="008E6C1D">
              <w:rPr>
                <w:rFonts w:cs="Times New Roman"/>
                <w:bCs/>
                <w:szCs w:val="24"/>
              </w:rPr>
              <w:t xml:space="preserve"> järgmises sõnastuses:</w:t>
            </w:r>
          </w:p>
          <w:p w14:paraId="229E2ADE" w14:textId="26CE3BE4" w:rsidR="00925A93" w:rsidRPr="008E6C1D" w:rsidRDefault="00925A93" w:rsidP="00925A93">
            <w:pPr>
              <w:spacing w:after="0" w:line="240" w:lineRule="auto"/>
              <w:jc w:val="both"/>
              <w:rPr>
                <w:rFonts w:ascii="Times New Roman" w:eastAsia="Times New Roman" w:hAnsi="Times New Roman"/>
                <w:sz w:val="24"/>
                <w:szCs w:val="24"/>
              </w:rPr>
            </w:pPr>
            <w:r w:rsidRPr="008E6C1D">
              <w:rPr>
                <w:rFonts w:ascii="Times New Roman" w:eastAsia="Times New Roman" w:hAnsi="Times New Roman"/>
                <w:sz w:val="24"/>
                <w:szCs w:val="24"/>
              </w:rPr>
              <w:t>„(3</w:t>
            </w:r>
            <w:r w:rsidRPr="008E6C1D">
              <w:rPr>
                <w:rFonts w:ascii="Times New Roman" w:eastAsia="Times New Roman" w:hAnsi="Times New Roman"/>
                <w:sz w:val="24"/>
                <w:szCs w:val="24"/>
                <w:vertAlign w:val="superscript"/>
              </w:rPr>
              <w:t>4</w:t>
            </w:r>
            <w:r w:rsidRPr="008E6C1D">
              <w:rPr>
                <w:rFonts w:ascii="Times New Roman" w:eastAsia="Times New Roman" w:hAnsi="Times New Roman"/>
                <w:sz w:val="24"/>
                <w:szCs w:val="24"/>
              </w:rPr>
              <w:t xml:space="preserve">) Politsei- ja Piirivalveamet võib tunnistada </w:t>
            </w:r>
            <w:bookmarkStart w:id="0" w:name="_Hlk222563931"/>
            <w:r w:rsidRPr="008E6C1D">
              <w:rPr>
                <w:rFonts w:ascii="Times New Roman" w:eastAsia="Times New Roman" w:hAnsi="Times New Roman"/>
                <w:sz w:val="24"/>
                <w:szCs w:val="24"/>
              </w:rPr>
              <w:t>soetamisloa või relvaloa kehtetuks</w:t>
            </w:r>
            <w:r w:rsidRPr="008E6C1D" w:rsidDel="004B1FBA">
              <w:rPr>
                <w:rFonts w:ascii="Times New Roman" w:eastAsia="Times New Roman" w:hAnsi="Times New Roman"/>
                <w:sz w:val="24"/>
                <w:szCs w:val="24"/>
              </w:rPr>
              <w:t xml:space="preserve">, kui loa omaja </w:t>
            </w:r>
            <w:r w:rsidRPr="008E6C1D">
              <w:rPr>
                <w:rFonts w:ascii="Times New Roman" w:eastAsia="Times New Roman" w:hAnsi="Times New Roman"/>
                <w:sz w:val="24"/>
                <w:szCs w:val="24"/>
              </w:rPr>
              <w:t>on karistatud relva, tulirelva olulise osa või laskemoona soetamist, hoidmist, kandmist, vedu või kasutamist reguleerivas õigusaktis sätestatud nõude rikkumise eest</w:t>
            </w:r>
            <w:bookmarkEnd w:id="0"/>
            <w:r w:rsidRPr="008E6C1D">
              <w:rPr>
                <w:rFonts w:ascii="Times New Roman" w:eastAsia="Times New Roman" w:hAnsi="Times New Roman"/>
                <w:sz w:val="24"/>
                <w:szCs w:val="24"/>
              </w:rPr>
              <w:t>.“.</w:t>
            </w:r>
          </w:p>
          <w:p w14:paraId="41A5C3BF" w14:textId="34A21F87" w:rsidR="00925A93" w:rsidRPr="008E6C1D" w:rsidRDefault="00925A93" w:rsidP="00562D61">
            <w:pPr>
              <w:pStyle w:val="Vahedeta"/>
              <w:jc w:val="both"/>
              <w:rPr>
                <w:rFonts w:cs="Times New Roman"/>
                <w:bCs/>
                <w:szCs w:val="24"/>
              </w:rPr>
            </w:pPr>
          </w:p>
        </w:tc>
      </w:tr>
      <w:tr w:rsidR="008D2DA0" w:rsidRPr="008E6C1D" w14:paraId="232B0339" w14:textId="77777777" w:rsidTr="2207206E">
        <w:tc>
          <w:tcPr>
            <w:tcW w:w="678" w:type="dxa"/>
          </w:tcPr>
          <w:p w14:paraId="53171693" w14:textId="1EADEB60" w:rsidR="008D2DA0" w:rsidRPr="008E6C1D" w:rsidRDefault="008D2DA0" w:rsidP="008D2DA0">
            <w:pPr>
              <w:pStyle w:val="Vahedeta"/>
              <w:jc w:val="both"/>
              <w:rPr>
                <w:rFonts w:cs="Times New Roman"/>
                <w:bCs/>
                <w:szCs w:val="24"/>
              </w:rPr>
            </w:pPr>
            <w:r w:rsidRPr="008E6C1D">
              <w:rPr>
                <w:rFonts w:cs="Times New Roman"/>
                <w:bCs/>
                <w:szCs w:val="24"/>
              </w:rPr>
              <w:lastRenderedPageBreak/>
              <w:t>2.</w:t>
            </w:r>
          </w:p>
        </w:tc>
        <w:tc>
          <w:tcPr>
            <w:tcW w:w="3887" w:type="dxa"/>
          </w:tcPr>
          <w:p w14:paraId="36FF9B27" w14:textId="27F5457F" w:rsidR="008D2DA0" w:rsidRPr="008E6C1D" w:rsidRDefault="008D2DA0" w:rsidP="008D2DA0">
            <w:pPr>
              <w:pStyle w:val="Vahedeta"/>
              <w:jc w:val="both"/>
              <w:rPr>
                <w:bCs/>
                <w:szCs w:val="24"/>
              </w:rPr>
            </w:pPr>
            <w:r w:rsidRPr="008E6C1D">
              <w:rPr>
                <w:b/>
                <w:bCs/>
                <w:szCs w:val="24"/>
              </w:rPr>
              <w:t xml:space="preserve">Ettepanek: § 3 lõike 1 punkti 1, samuti lõike 2 punkti 1 lõppu lisatakse lauseosa „ning turvaettevõttele riiklike või Euroopa Liidu ülesannete täitmiseks väljaspool Eesti Vabariiki;“ </w:t>
            </w:r>
          </w:p>
          <w:p w14:paraId="06EFECB5" w14:textId="77777777" w:rsidR="008D2DA0" w:rsidRPr="008E6C1D" w:rsidRDefault="008D2DA0" w:rsidP="008D2DA0">
            <w:pPr>
              <w:pStyle w:val="Vahedeta"/>
              <w:jc w:val="both"/>
              <w:rPr>
                <w:bCs/>
                <w:szCs w:val="24"/>
              </w:rPr>
            </w:pPr>
            <w:r w:rsidRPr="008E6C1D">
              <w:rPr>
                <w:bCs/>
                <w:szCs w:val="24"/>
              </w:rPr>
              <w:t>Kehtiva seaduse järgi jagunevad relvad tsiviilrelvadeks ning ametirelvadeks, mis omakorda jagunevad teenistusrelvadeks ja sõjaväerelvadeks (</w:t>
            </w:r>
            <w:proofErr w:type="spellStart"/>
            <w:r w:rsidRPr="008E6C1D">
              <w:rPr>
                <w:bCs/>
                <w:szCs w:val="24"/>
              </w:rPr>
              <w:t>RelvS</w:t>
            </w:r>
            <w:proofErr w:type="spellEnd"/>
            <w:r w:rsidRPr="008E6C1D">
              <w:rPr>
                <w:bCs/>
                <w:szCs w:val="24"/>
              </w:rPr>
              <w:t xml:space="preserve"> § 3 </w:t>
            </w:r>
            <w:proofErr w:type="spellStart"/>
            <w:r w:rsidRPr="008E6C1D">
              <w:rPr>
                <w:bCs/>
                <w:szCs w:val="24"/>
              </w:rPr>
              <w:t>lg-d</w:t>
            </w:r>
            <w:proofErr w:type="spellEnd"/>
            <w:r w:rsidRPr="008E6C1D">
              <w:rPr>
                <w:bCs/>
                <w:szCs w:val="24"/>
              </w:rPr>
              <w:t xml:space="preserve"> 1 ja 2). Neist ühegi mõiste alla aga ei ole aga mahutatavad turvaettevõtete relvad, millega soovitakse osaleda Euroopa Liidu riikide ja Euroopa Komisjoni turvahangetes ja mis on selleks nõutavad, et tagada riikide asutuste ja Euroopa Liidu institutsioonide turvalisust. Näiteks täna kaitsevad Afganistanis seetõttu eestlasi britid. Tagamaks Eesti ettevõtjatele suuremad võimalused ja ühtlasi avaliku võimu institutsioonidele ja ametnikele parem kaitse, teeme ettepaneku RelvS-i ses osas täiendada. </w:t>
            </w:r>
          </w:p>
          <w:p w14:paraId="3D587E72" w14:textId="77777777" w:rsidR="008D2DA0" w:rsidRPr="008E6C1D" w:rsidRDefault="008D2DA0" w:rsidP="008D2DA0">
            <w:pPr>
              <w:pStyle w:val="Vahedeta"/>
              <w:jc w:val="both"/>
              <w:rPr>
                <w:bCs/>
                <w:szCs w:val="24"/>
              </w:rPr>
            </w:pPr>
            <w:r w:rsidRPr="008E6C1D">
              <w:rPr>
                <w:bCs/>
                <w:szCs w:val="24"/>
              </w:rPr>
              <w:t xml:space="preserve">Muudatuse tulemusel saavad Eesti turvaettevõtjad vajadusel tagada Eesti diplomaatide ja diplomaatiliste esinduste valvet ja kaitset sõjapiirkondades. Samuti vajadusel tagada Euroopa Liidu ja Euroopa Liidu riikide esinduste kaitset sõjapiirkondades. See seadusemuudatus suurendab ka ettevõtlusvabadust. See annab Eesti ettevõtetele võimaluse osaleda Euroopa Liidu riikide ja Euroopa Komisjoni turvahangetes. Turvaettevõtete kaasamine laiendab ka riigi võimalusi tagada ametnike ja esinduste valvet ning kaitset välismaal. Näiteks Rootsi turvaettevõtetel on sarnane õigus olemas. Eesti turvaettevõtjad ei peaks olema halvemas positsioonis kui teiste Euroopa Liidu liikmesriikide ettevõtjad. </w:t>
            </w:r>
          </w:p>
          <w:p w14:paraId="37C9F1F9" w14:textId="06F7B914" w:rsidR="008D2DA0" w:rsidRPr="008E6C1D" w:rsidRDefault="008D2DA0" w:rsidP="008D2DA0">
            <w:pPr>
              <w:pStyle w:val="Vahedeta"/>
              <w:jc w:val="both"/>
              <w:rPr>
                <w:rFonts w:cs="Times New Roman"/>
                <w:bCs/>
                <w:szCs w:val="24"/>
              </w:rPr>
            </w:pPr>
            <w:r w:rsidRPr="008E6C1D">
              <w:rPr>
                <w:rFonts w:cs="Times New Roman"/>
                <w:bCs/>
                <w:szCs w:val="24"/>
              </w:rPr>
              <w:t xml:space="preserve">Alternatiivselt oleks võimalik sätestada seaduses volitusnorm ministrile, mis juhtudel lubatakse </w:t>
            </w:r>
            <w:r w:rsidRPr="008E6C1D">
              <w:rPr>
                <w:rFonts w:cs="Times New Roman"/>
                <w:bCs/>
                <w:szCs w:val="24"/>
              </w:rPr>
              <w:lastRenderedPageBreak/>
              <w:t>turvaettevõtetel teatud kasutada (nt EL ja EL riikide hangete võtmise korral), mis üldjuhul lubatud ei ole.</w:t>
            </w:r>
          </w:p>
        </w:tc>
        <w:tc>
          <w:tcPr>
            <w:tcW w:w="4536" w:type="dxa"/>
          </w:tcPr>
          <w:p w14:paraId="5555CD1B" w14:textId="77777777" w:rsidR="005E7B23" w:rsidRPr="008E6C1D" w:rsidRDefault="005E7B23" w:rsidP="008D2DA0">
            <w:pPr>
              <w:pStyle w:val="Vahedeta"/>
              <w:jc w:val="both"/>
              <w:rPr>
                <w:rFonts w:cs="Times New Roman"/>
                <w:b/>
                <w:szCs w:val="24"/>
              </w:rPr>
            </w:pPr>
            <w:r w:rsidRPr="008E6C1D">
              <w:rPr>
                <w:rFonts w:cs="Times New Roman"/>
                <w:b/>
                <w:szCs w:val="24"/>
              </w:rPr>
              <w:lastRenderedPageBreak/>
              <w:t>Mitte arvestatud.</w:t>
            </w:r>
          </w:p>
          <w:p w14:paraId="3D6C0BDE" w14:textId="7E7127A6" w:rsidR="005E7B23" w:rsidRPr="008E6C1D" w:rsidRDefault="005E7B23" w:rsidP="005E7B23">
            <w:pPr>
              <w:pStyle w:val="Vahedeta"/>
              <w:jc w:val="both"/>
              <w:rPr>
                <w:bCs/>
                <w:szCs w:val="24"/>
              </w:rPr>
            </w:pPr>
            <w:r w:rsidRPr="008E6C1D">
              <w:rPr>
                <w:bCs/>
                <w:szCs w:val="24"/>
              </w:rPr>
              <w:t xml:space="preserve">Ettepanek täiendada § 3 lõike 1 punkti 1 ja lõike 2 punkti 1 selliselt, et relvaliigituse alla hõlmataks ka turvaettevõtetele riiklike või Euroopa Liidu ülesannete täitmiseks väljaspool Eesti Vabariiki kasutatavad relvad, puudutab </w:t>
            </w:r>
            <w:r w:rsidR="001D02C4" w:rsidRPr="008E6C1D">
              <w:rPr>
                <w:bCs/>
                <w:szCs w:val="24"/>
              </w:rPr>
              <w:t>RelvS-i</w:t>
            </w:r>
            <w:r w:rsidRPr="008E6C1D">
              <w:rPr>
                <w:bCs/>
                <w:szCs w:val="24"/>
              </w:rPr>
              <w:t xml:space="preserve"> süsteemset ülesehitust.</w:t>
            </w:r>
          </w:p>
          <w:p w14:paraId="751007FB" w14:textId="0086744E" w:rsidR="005E7B23" w:rsidRPr="008E6C1D" w:rsidRDefault="005E7B23" w:rsidP="005E7B23">
            <w:pPr>
              <w:pStyle w:val="Vahedeta"/>
              <w:jc w:val="both"/>
              <w:rPr>
                <w:bCs/>
                <w:szCs w:val="24"/>
              </w:rPr>
            </w:pPr>
            <w:r w:rsidRPr="008E6C1D">
              <w:rPr>
                <w:bCs/>
                <w:szCs w:val="24"/>
              </w:rPr>
              <w:t>Juhime tähelepanu, et kehtiva õiguse kohaselt ei ole turvaettevõtete relvad ametirelvad, vaid tsiviilrelvad. Turvaettevõtjate relvakasutust ning tegevuse tingimusi reguleerib turvategevuse seadus. Relv</w:t>
            </w:r>
            <w:r w:rsidR="001D02C4" w:rsidRPr="008E6C1D">
              <w:rPr>
                <w:bCs/>
                <w:szCs w:val="24"/>
              </w:rPr>
              <w:t>S</w:t>
            </w:r>
            <w:r w:rsidRPr="008E6C1D">
              <w:rPr>
                <w:bCs/>
                <w:szCs w:val="24"/>
              </w:rPr>
              <w:t xml:space="preserve"> omakorda sätestab relvade liigituse, käitlemise ning loaandmise alused. Seetõttu eeldaks ettepaneku realiseerimine nii </w:t>
            </w:r>
            <w:r w:rsidR="001D02C4" w:rsidRPr="008E6C1D">
              <w:rPr>
                <w:bCs/>
                <w:szCs w:val="24"/>
              </w:rPr>
              <w:t>RelvS- i</w:t>
            </w:r>
            <w:r w:rsidRPr="008E6C1D">
              <w:rPr>
                <w:bCs/>
                <w:szCs w:val="24"/>
              </w:rPr>
              <w:t xml:space="preserve"> relvaliigituse kui ka turvategevuse seaduse ja </w:t>
            </w:r>
            <w:r w:rsidR="001D02C4" w:rsidRPr="008E6C1D">
              <w:rPr>
                <w:bCs/>
                <w:szCs w:val="24"/>
              </w:rPr>
              <w:t>RelvS-i</w:t>
            </w:r>
            <w:r w:rsidRPr="008E6C1D">
              <w:rPr>
                <w:bCs/>
                <w:szCs w:val="24"/>
              </w:rPr>
              <w:t xml:space="preserve"> omavahelise seose põhjalikku ümberhindamist.</w:t>
            </w:r>
          </w:p>
          <w:p w14:paraId="030F1B34" w14:textId="77777777" w:rsidR="005E7B23" w:rsidRPr="008E6C1D" w:rsidRDefault="005E7B23" w:rsidP="005E7B23">
            <w:pPr>
              <w:pStyle w:val="Vahedeta"/>
              <w:jc w:val="both"/>
              <w:rPr>
                <w:bCs/>
                <w:szCs w:val="24"/>
              </w:rPr>
            </w:pPr>
            <w:r w:rsidRPr="008E6C1D">
              <w:rPr>
                <w:bCs/>
                <w:szCs w:val="24"/>
              </w:rPr>
              <w:t>Lisaks puudutab küsimus eraõiguslike turvaettevõtete võimalikku relvakasutust välisriikides, sh võimalikes sõjapiirkondades, mis tõstatab rahvusvahelise õiguse, relvaekspordi, järelevalve ja riigi vastutuse küsimused. Tegemist ei ole üksnes ettevõtlusvõimaluste laiendamisega, vaid riigi julgeolekupoliitilise ja õigusliku raamistikuga seotud otsusega.</w:t>
            </w:r>
          </w:p>
          <w:p w14:paraId="75934678" w14:textId="77777777" w:rsidR="005E7B23" w:rsidRPr="008E6C1D" w:rsidRDefault="005E7B23" w:rsidP="005E7B23">
            <w:pPr>
              <w:pStyle w:val="Vahedeta"/>
              <w:jc w:val="both"/>
              <w:rPr>
                <w:bCs/>
                <w:szCs w:val="24"/>
              </w:rPr>
            </w:pPr>
            <w:r w:rsidRPr="008E6C1D">
              <w:rPr>
                <w:bCs/>
                <w:szCs w:val="24"/>
              </w:rPr>
              <w:t>Arvestades eelnõu kiireloomulisust ja selle kitsamat eesmärki, ei ole võimalik käesoleva menetluse raames teha nii ulatuslikku ja süsteemset muudatust relvade liigituse ning turvaettevõtjate relvakasutuse regulatsioonis.</w:t>
            </w:r>
          </w:p>
          <w:p w14:paraId="2E036CB9" w14:textId="422D06DA" w:rsidR="005E7B23" w:rsidRPr="008E6C1D" w:rsidRDefault="005E7B23" w:rsidP="005E7B23">
            <w:pPr>
              <w:pStyle w:val="Vahedeta"/>
              <w:jc w:val="both"/>
              <w:rPr>
                <w:bCs/>
                <w:szCs w:val="24"/>
              </w:rPr>
            </w:pPr>
            <w:r w:rsidRPr="008E6C1D">
              <w:rPr>
                <w:bCs/>
                <w:szCs w:val="24"/>
              </w:rPr>
              <w:t xml:space="preserve">Samas on tõstatatud küsimus sisuliselt oluline ning väärib terviklikku analüüsi. Seda on põhjendatud käsitleda </w:t>
            </w:r>
            <w:r w:rsidR="001D02C4" w:rsidRPr="008E6C1D">
              <w:rPr>
                <w:bCs/>
                <w:szCs w:val="24"/>
              </w:rPr>
              <w:t>RelvS- i</w:t>
            </w:r>
            <w:r w:rsidRPr="008E6C1D">
              <w:rPr>
                <w:bCs/>
                <w:szCs w:val="24"/>
              </w:rPr>
              <w:t xml:space="preserve"> uue tervikteksti koostamise menetluses, koos turvategevuse seaduse ja teiste asjakohaste õigusaktide koostoime hindamisega.</w:t>
            </w:r>
          </w:p>
          <w:p w14:paraId="546EBAD1" w14:textId="77777777" w:rsidR="005E7B23" w:rsidRPr="008E6C1D" w:rsidRDefault="005E7B23" w:rsidP="005E7B23">
            <w:pPr>
              <w:pStyle w:val="Vahedeta"/>
              <w:jc w:val="both"/>
              <w:rPr>
                <w:bCs/>
                <w:szCs w:val="24"/>
              </w:rPr>
            </w:pPr>
            <w:r w:rsidRPr="008E6C1D">
              <w:rPr>
                <w:bCs/>
                <w:szCs w:val="24"/>
              </w:rPr>
              <w:t>Käesoleva eelnõu raames ettepanekut arvestada ei ole võimalik, kuid küsimus võetakse edasises tervikregulatsiooni analüüsis arvesse.</w:t>
            </w:r>
          </w:p>
          <w:p w14:paraId="5954BEDD" w14:textId="6F637393" w:rsidR="008D2DA0" w:rsidRPr="008E6C1D" w:rsidRDefault="009814E5" w:rsidP="008D2DA0">
            <w:pPr>
              <w:pStyle w:val="Vahedeta"/>
              <w:jc w:val="both"/>
              <w:rPr>
                <w:rFonts w:cs="Times New Roman"/>
                <w:bCs/>
                <w:szCs w:val="24"/>
              </w:rPr>
            </w:pPr>
            <w:r w:rsidRPr="008E6C1D">
              <w:rPr>
                <w:rFonts w:cs="Times New Roman"/>
                <w:bCs/>
                <w:szCs w:val="24"/>
              </w:rPr>
              <w:t xml:space="preserve"> </w:t>
            </w:r>
          </w:p>
        </w:tc>
      </w:tr>
      <w:tr w:rsidR="008D2DA0" w:rsidRPr="008E6C1D" w14:paraId="0240B4B6" w14:textId="77777777" w:rsidTr="006D3653">
        <w:tc>
          <w:tcPr>
            <w:tcW w:w="9101" w:type="dxa"/>
            <w:gridSpan w:val="3"/>
            <w:shd w:val="clear" w:color="auto" w:fill="FFF2CC" w:themeFill="accent4" w:themeFillTint="33"/>
          </w:tcPr>
          <w:p w14:paraId="54C0C48A" w14:textId="49E8C9AD" w:rsidR="008D2DA0" w:rsidRPr="008E6C1D" w:rsidRDefault="008D2DA0" w:rsidP="008D2DA0">
            <w:pPr>
              <w:pStyle w:val="Vahedeta"/>
              <w:jc w:val="center"/>
              <w:rPr>
                <w:rFonts w:cs="Times New Roman"/>
                <w:b/>
                <w:szCs w:val="24"/>
              </w:rPr>
            </w:pPr>
            <w:r w:rsidRPr="008E6C1D">
              <w:rPr>
                <w:rFonts w:cs="Times New Roman"/>
                <w:b/>
                <w:szCs w:val="24"/>
              </w:rPr>
              <w:t>Eesti Jahimeeste Selts</w:t>
            </w:r>
          </w:p>
        </w:tc>
      </w:tr>
      <w:tr w:rsidR="008D2DA0" w:rsidRPr="008E6C1D" w14:paraId="7DD61FF5" w14:textId="77777777" w:rsidTr="2207206E">
        <w:tc>
          <w:tcPr>
            <w:tcW w:w="678" w:type="dxa"/>
          </w:tcPr>
          <w:p w14:paraId="3917781F" w14:textId="1613A1DE"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493553D2" w14:textId="64B1A3DA" w:rsidR="008D2DA0" w:rsidRPr="008E6C1D" w:rsidRDefault="008D2DA0" w:rsidP="008D2DA0">
            <w:pPr>
              <w:pStyle w:val="Vahedeta"/>
              <w:jc w:val="both"/>
              <w:rPr>
                <w:bCs/>
                <w:szCs w:val="24"/>
              </w:rPr>
            </w:pPr>
            <w:r w:rsidRPr="008E6C1D">
              <w:rPr>
                <w:bCs/>
                <w:szCs w:val="24"/>
              </w:rPr>
              <w:t xml:space="preserve">Eesti Jahimeeste Selts edastab enda poolsed lisa muudatusettepanekud relvaseadusele: </w:t>
            </w:r>
          </w:p>
          <w:p w14:paraId="1DDD8651" w14:textId="77777777" w:rsidR="008D2DA0" w:rsidRPr="008E6C1D" w:rsidRDefault="008D2DA0" w:rsidP="008D2DA0">
            <w:pPr>
              <w:pStyle w:val="Vahedeta"/>
              <w:jc w:val="both"/>
              <w:rPr>
                <w:b/>
                <w:szCs w:val="24"/>
              </w:rPr>
            </w:pPr>
            <w:r w:rsidRPr="008E6C1D">
              <w:rPr>
                <w:b/>
                <w:szCs w:val="24"/>
              </w:rPr>
              <w:t xml:space="preserve">13) paragrahvi 18 lõige 3 muudetakse ja sõnastatakse järgmiselt: </w:t>
            </w:r>
          </w:p>
          <w:p w14:paraId="5676A1E6" w14:textId="77777777" w:rsidR="008D2DA0" w:rsidRPr="008E6C1D" w:rsidRDefault="008D2DA0" w:rsidP="008D2DA0">
            <w:pPr>
              <w:pStyle w:val="Vahedeta"/>
              <w:jc w:val="both"/>
              <w:rPr>
                <w:bCs/>
                <w:szCs w:val="24"/>
              </w:rPr>
            </w:pPr>
            <w:r w:rsidRPr="008E6C1D">
              <w:rPr>
                <w:bCs/>
                <w:i/>
                <w:iCs/>
                <w:szCs w:val="24"/>
              </w:rPr>
              <w:t xml:space="preserve">Uus sõnastus variant 1: </w:t>
            </w:r>
          </w:p>
          <w:p w14:paraId="202DD18B" w14:textId="77777777" w:rsidR="008D2DA0" w:rsidRPr="008E6C1D" w:rsidRDefault="008D2DA0" w:rsidP="008D2DA0">
            <w:pPr>
              <w:pStyle w:val="Vahedeta"/>
              <w:jc w:val="both"/>
              <w:rPr>
                <w:bCs/>
                <w:szCs w:val="24"/>
              </w:rPr>
            </w:pPr>
            <w:r w:rsidRPr="008E6C1D">
              <w:rPr>
                <w:bCs/>
                <w:i/>
                <w:iCs/>
                <w:szCs w:val="24"/>
              </w:rPr>
              <w:t>1: EJS ettepanek paragrahvi 20</w:t>
            </w:r>
            <w:r w:rsidRPr="008E6C1D">
              <w:rPr>
                <w:bCs/>
                <w:i/>
                <w:iCs/>
                <w:szCs w:val="24"/>
                <w:vertAlign w:val="superscript"/>
              </w:rPr>
              <w:t>1</w:t>
            </w:r>
            <w:r w:rsidRPr="008E6C1D">
              <w:rPr>
                <w:bCs/>
                <w:i/>
                <w:iCs/>
                <w:szCs w:val="24"/>
              </w:rPr>
              <w:t xml:space="preserve"> lõige (3</w:t>
            </w:r>
            <w:r w:rsidRPr="008E6C1D">
              <w:rPr>
                <w:bCs/>
                <w:i/>
                <w:iCs/>
                <w:szCs w:val="24"/>
                <w:vertAlign w:val="superscript"/>
              </w:rPr>
              <w:t>1</w:t>
            </w:r>
            <w:r w:rsidRPr="008E6C1D">
              <w:rPr>
                <w:bCs/>
                <w:i/>
                <w:iCs/>
                <w:szCs w:val="24"/>
              </w:rPr>
              <w:t xml:space="preserve">) sõnastust muuta järgnevalt: Enda ja vara kaitseks võib jahipidamiseks kasutataval relval hoiustamisel summuti küljes olla. </w:t>
            </w:r>
          </w:p>
          <w:p w14:paraId="5709D37B" w14:textId="77777777" w:rsidR="008D2DA0" w:rsidRPr="008E6C1D" w:rsidRDefault="008D2DA0" w:rsidP="008D2DA0">
            <w:pPr>
              <w:pStyle w:val="Vahedeta"/>
              <w:jc w:val="both"/>
              <w:rPr>
                <w:bCs/>
                <w:i/>
                <w:iCs/>
                <w:szCs w:val="24"/>
              </w:rPr>
            </w:pPr>
          </w:p>
          <w:p w14:paraId="18CC84EF" w14:textId="26744F10" w:rsidR="008D2DA0" w:rsidRPr="008E6C1D" w:rsidRDefault="008D2DA0" w:rsidP="008D2DA0">
            <w:pPr>
              <w:pStyle w:val="Vahedeta"/>
              <w:jc w:val="both"/>
              <w:rPr>
                <w:bCs/>
                <w:szCs w:val="24"/>
              </w:rPr>
            </w:pPr>
            <w:r w:rsidRPr="008E6C1D">
              <w:rPr>
                <w:bCs/>
                <w:i/>
                <w:iCs/>
                <w:szCs w:val="24"/>
              </w:rPr>
              <w:t xml:space="preserve">Alternatiiv variant 2 (sõnastusest võetakse välja sõna – vaid) </w:t>
            </w:r>
          </w:p>
          <w:p w14:paraId="54681753" w14:textId="79148A94" w:rsidR="008D2DA0" w:rsidRPr="008E6C1D" w:rsidRDefault="008D2DA0" w:rsidP="008D2DA0">
            <w:pPr>
              <w:pStyle w:val="Vahedeta"/>
              <w:jc w:val="both"/>
              <w:rPr>
                <w:rFonts w:cs="Times New Roman"/>
                <w:b/>
                <w:szCs w:val="24"/>
              </w:rPr>
            </w:pPr>
            <w:r w:rsidRPr="008E6C1D">
              <w:rPr>
                <w:rFonts w:cs="Times New Roman"/>
                <w:bCs/>
                <w:szCs w:val="24"/>
              </w:rPr>
              <w:t xml:space="preserve">2: </w:t>
            </w:r>
            <w:r w:rsidRPr="008E6C1D">
              <w:rPr>
                <w:rFonts w:cs="Times New Roman"/>
                <w:bCs/>
                <w:i/>
                <w:iCs/>
                <w:szCs w:val="24"/>
              </w:rPr>
              <w:t>(3</w:t>
            </w:r>
            <w:r w:rsidRPr="008E6C1D">
              <w:rPr>
                <w:rFonts w:cs="Times New Roman"/>
                <w:bCs/>
                <w:i/>
                <w:iCs/>
                <w:szCs w:val="24"/>
                <w:vertAlign w:val="superscript"/>
              </w:rPr>
              <w:t>1</w:t>
            </w:r>
            <w:r w:rsidRPr="008E6C1D">
              <w:rPr>
                <w:rFonts w:cs="Times New Roman"/>
                <w:bCs/>
                <w:i/>
                <w:iCs/>
                <w:szCs w:val="24"/>
              </w:rPr>
              <w:t>) Helisummuti tulirelvale kinnitamise piirang ei kehti käesoleva seaduse § 28 lõike 1 punktis 1 või 2 või § 31 lõike 1 punktis 2 või 6 nimetatud otstarbel registreeritud püssi kohta tingimusel, et seda püssi kantakse vaid jahipidamisel, lasketiirus või laskepaigas</w:t>
            </w:r>
            <w:r w:rsidRPr="008E6C1D">
              <w:rPr>
                <w:rFonts w:cs="Times New Roman"/>
                <w:bCs/>
                <w:szCs w:val="24"/>
              </w:rPr>
              <w:t>. [RT I, 14.03.2023, 21 - jõust. 15.03.2023]</w:t>
            </w:r>
          </w:p>
        </w:tc>
        <w:tc>
          <w:tcPr>
            <w:tcW w:w="4536" w:type="dxa"/>
          </w:tcPr>
          <w:p w14:paraId="262ADB64" w14:textId="6A5D78F1" w:rsidR="008D2DA0" w:rsidRPr="008E6C1D" w:rsidRDefault="00A47301" w:rsidP="008D2DA0">
            <w:pPr>
              <w:pStyle w:val="Vahedeta"/>
              <w:jc w:val="both"/>
              <w:rPr>
                <w:rFonts w:cs="Times New Roman"/>
                <w:b/>
                <w:szCs w:val="24"/>
              </w:rPr>
            </w:pPr>
            <w:r w:rsidRPr="008E6C1D">
              <w:rPr>
                <w:rFonts w:cs="Times New Roman"/>
                <w:b/>
                <w:szCs w:val="24"/>
              </w:rPr>
              <w:t>Mitte arvestatud.</w:t>
            </w:r>
          </w:p>
          <w:p w14:paraId="261767BE" w14:textId="7B73BB85" w:rsidR="00A47301" w:rsidRPr="008E6C1D" w:rsidRDefault="00A47301" w:rsidP="00A47301">
            <w:pPr>
              <w:pStyle w:val="Vahedeta"/>
              <w:jc w:val="both"/>
              <w:rPr>
                <w:bCs/>
                <w:szCs w:val="24"/>
              </w:rPr>
            </w:pPr>
            <w:r w:rsidRPr="008E6C1D">
              <w:rPr>
                <w:bCs/>
                <w:szCs w:val="24"/>
              </w:rPr>
              <w:t xml:space="preserve">Helisummuti tulirelvale kinnitamise piirangute muutmine puudutab </w:t>
            </w:r>
            <w:r w:rsidR="000A7266" w:rsidRPr="008E6C1D">
              <w:rPr>
                <w:bCs/>
                <w:szCs w:val="24"/>
              </w:rPr>
              <w:t>RelvS- i</w:t>
            </w:r>
            <w:r w:rsidRPr="008E6C1D">
              <w:rPr>
                <w:bCs/>
                <w:szCs w:val="24"/>
              </w:rPr>
              <w:t xml:space="preserve"> keskseid ohutus- ja järelevalvepõhimõtteid. Kavandatud muudatused mõjutaksid nii relva käitlemise tingimusi kui ka kontrollitavust praktikas, sh olukordi, kus relv on hoiustamisel või kandmisel väljaspool jahipidamist.</w:t>
            </w:r>
          </w:p>
          <w:p w14:paraId="6AF3A835" w14:textId="2289BBDF" w:rsidR="00A47301" w:rsidRPr="008E6C1D" w:rsidRDefault="00A47301" w:rsidP="00A47301">
            <w:pPr>
              <w:pStyle w:val="Vahedeta"/>
              <w:jc w:val="both"/>
              <w:rPr>
                <w:bCs/>
                <w:szCs w:val="24"/>
              </w:rPr>
            </w:pPr>
            <w:r w:rsidRPr="008E6C1D">
              <w:rPr>
                <w:bCs/>
                <w:szCs w:val="24"/>
              </w:rPr>
              <w:t>Ettepanek eeldab põhjalikku analüüsi, mh:</w:t>
            </w:r>
          </w:p>
          <w:p w14:paraId="2088DE56" w14:textId="77777777" w:rsidR="00A47301" w:rsidRPr="008E6C1D" w:rsidRDefault="00A47301" w:rsidP="00A47301">
            <w:pPr>
              <w:pStyle w:val="Vahedeta"/>
              <w:numPr>
                <w:ilvl w:val="0"/>
                <w:numId w:val="12"/>
              </w:numPr>
              <w:jc w:val="both"/>
              <w:rPr>
                <w:bCs/>
                <w:szCs w:val="24"/>
              </w:rPr>
            </w:pPr>
            <w:r w:rsidRPr="008E6C1D">
              <w:rPr>
                <w:bCs/>
                <w:szCs w:val="24"/>
              </w:rPr>
              <w:t>milline on summuti kasutamise mõju avalikule korrale ja järelevalvele;</w:t>
            </w:r>
          </w:p>
          <w:p w14:paraId="3DC63E11" w14:textId="77777777" w:rsidR="00A47301" w:rsidRPr="008E6C1D" w:rsidRDefault="00A47301" w:rsidP="00A47301">
            <w:pPr>
              <w:pStyle w:val="Vahedeta"/>
              <w:numPr>
                <w:ilvl w:val="0"/>
                <w:numId w:val="12"/>
              </w:numPr>
              <w:jc w:val="both"/>
              <w:rPr>
                <w:bCs/>
                <w:szCs w:val="24"/>
              </w:rPr>
            </w:pPr>
            <w:r w:rsidRPr="008E6C1D">
              <w:rPr>
                <w:bCs/>
                <w:szCs w:val="24"/>
              </w:rPr>
              <w:t>kuidas tagada, et relva kandmise ja kasutamise piirangud oleksid kontrollitavad ja üheselt mõistetavad;</w:t>
            </w:r>
          </w:p>
          <w:p w14:paraId="7947EE2F" w14:textId="77777777" w:rsidR="00A47301" w:rsidRPr="008E6C1D" w:rsidRDefault="00A47301" w:rsidP="00A47301">
            <w:pPr>
              <w:pStyle w:val="Vahedeta"/>
              <w:numPr>
                <w:ilvl w:val="0"/>
                <w:numId w:val="12"/>
              </w:numPr>
              <w:jc w:val="both"/>
              <w:rPr>
                <w:bCs/>
                <w:szCs w:val="24"/>
              </w:rPr>
            </w:pPr>
            <w:r w:rsidRPr="008E6C1D">
              <w:rPr>
                <w:bCs/>
                <w:szCs w:val="24"/>
              </w:rPr>
              <w:t>milline on teiste riikide (eriti EL liikmesriikide) regulatsioon ja praktika summutite kasutamise ning relvale kinnitatuna hoiustamise osas;</w:t>
            </w:r>
          </w:p>
          <w:p w14:paraId="57898360" w14:textId="77777777" w:rsidR="00A47301" w:rsidRPr="008E6C1D" w:rsidRDefault="00A47301" w:rsidP="00A47301">
            <w:pPr>
              <w:pStyle w:val="Vahedeta"/>
              <w:numPr>
                <w:ilvl w:val="0"/>
                <w:numId w:val="12"/>
              </w:numPr>
              <w:jc w:val="both"/>
              <w:rPr>
                <w:bCs/>
                <w:szCs w:val="24"/>
              </w:rPr>
            </w:pPr>
            <w:r w:rsidRPr="008E6C1D">
              <w:rPr>
                <w:bCs/>
                <w:szCs w:val="24"/>
              </w:rPr>
              <w:t>kas muudatused vajavad paralleelseid täpsustusi relva kandmise, hoiustamise ja kasutamise sätetes.</w:t>
            </w:r>
          </w:p>
          <w:p w14:paraId="5181CEEB" w14:textId="77777777" w:rsidR="00A47301" w:rsidRPr="008E6C1D" w:rsidRDefault="00A47301" w:rsidP="00A47301">
            <w:pPr>
              <w:pStyle w:val="Vahedeta"/>
              <w:jc w:val="both"/>
              <w:rPr>
                <w:bCs/>
                <w:szCs w:val="24"/>
              </w:rPr>
            </w:pPr>
            <w:r w:rsidRPr="008E6C1D">
              <w:rPr>
                <w:bCs/>
                <w:szCs w:val="24"/>
              </w:rPr>
              <w:t>Arvestades eelnõu kiireloomulisust ja selle kitsamat reguleerimisala, ei ole võimalik käesoleva menetluse raames teha summutite regulatsiooni sisulist ümberkujundamist.</w:t>
            </w:r>
          </w:p>
          <w:p w14:paraId="7BEBED6D" w14:textId="5A137EE5" w:rsidR="00A47301" w:rsidRPr="008E6C1D" w:rsidRDefault="00A47301" w:rsidP="00A47301">
            <w:pPr>
              <w:pStyle w:val="Vahedeta"/>
              <w:jc w:val="both"/>
              <w:rPr>
                <w:bCs/>
                <w:szCs w:val="24"/>
              </w:rPr>
            </w:pPr>
            <w:r w:rsidRPr="008E6C1D">
              <w:rPr>
                <w:bCs/>
                <w:szCs w:val="24"/>
              </w:rPr>
              <w:t xml:space="preserve">Samas on tõstatatud küsimus sisuliselt kaalumist väärt ning vajab võrdlevat ja süsteemset analüüsi. Seetõttu käsitletakse ettepanekut </w:t>
            </w:r>
            <w:r w:rsidR="000A7266" w:rsidRPr="008E6C1D">
              <w:rPr>
                <w:bCs/>
                <w:szCs w:val="24"/>
              </w:rPr>
              <w:t>RelvS- i</w:t>
            </w:r>
            <w:r w:rsidRPr="008E6C1D">
              <w:rPr>
                <w:bCs/>
                <w:szCs w:val="24"/>
              </w:rPr>
              <w:t xml:space="preserve"> uue tervikteksti koostamise menetluses, kus on võimalik hinnata nii Eesti praktikat kui ka teiste riikide lahendusi ning kujundada terviklik ja tasakaalustatud regulatsioon.</w:t>
            </w:r>
          </w:p>
          <w:p w14:paraId="3853B1BB" w14:textId="10A23A01" w:rsidR="00A47301" w:rsidRPr="008E6C1D" w:rsidRDefault="00A47301" w:rsidP="008D2DA0">
            <w:pPr>
              <w:pStyle w:val="Vahedeta"/>
              <w:jc w:val="both"/>
              <w:rPr>
                <w:bCs/>
                <w:szCs w:val="24"/>
              </w:rPr>
            </w:pPr>
            <w:r w:rsidRPr="008E6C1D">
              <w:rPr>
                <w:bCs/>
                <w:szCs w:val="24"/>
              </w:rPr>
              <w:t>Käesoleva eelnõu raames ettepanekut arvestada ei ole võimalik, kuid see võetakse arvesse edasises analüüsis.</w:t>
            </w:r>
          </w:p>
        </w:tc>
      </w:tr>
      <w:tr w:rsidR="008D2DA0" w:rsidRPr="008E6C1D" w14:paraId="70EF608C" w14:textId="77777777" w:rsidTr="2207206E">
        <w:tc>
          <w:tcPr>
            <w:tcW w:w="678" w:type="dxa"/>
          </w:tcPr>
          <w:p w14:paraId="7249BDB6" w14:textId="6A625C92"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7828B12F" w14:textId="6B8C53C4" w:rsidR="008D2DA0" w:rsidRPr="008E6C1D" w:rsidRDefault="008D2DA0" w:rsidP="008D2DA0">
            <w:pPr>
              <w:pStyle w:val="Vahedeta"/>
              <w:jc w:val="both"/>
              <w:rPr>
                <w:bCs/>
                <w:szCs w:val="24"/>
              </w:rPr>
            </w:pPr>
            <w:r w:rsidRPr="008E6C1D">
              <w:rPr>
                <w:b/>
                <w:bCs/>
                <w:szCs w:val="24"/>
              </w:rPr>
              <w:t xml:space="preserve">14) </w:t>
            </w:r>
            <w:r w:rsidRPr="008E6C1D">
              <w:rPr>
                <w:bCs/>
                <w:szCs w:val="24"/>
              </w:rPr>
              <w:t xml:space="preserve">paragrahvi 23 lõikes 1 asendatakse lauseosa „või tulirelva olulise osa” tekstiosaga „, tulirelva olulise osa või tulirelva lisaseadme“; </w:t>
            </w:r>
          </w:p>
          <w:p w14:paraId="11FFD240" w14:textId="4C2252E2" w:rsidR="008D2DA0" w:rsidRPr="008E6C1D" w:rsidRDefault="008D2DA0" w:rsidP="008D2DA0">
            <w:pPr>
              <w:pStyle w:val="Vahedeta"/>
              <w:jc w:val="both"/>
              <w:rPr>
                <w:rFonts w:cs="Times New Roman"/>
                <w:bCs/>
                <w:szCs w:val="24"/>
              </w:rPr>
            </w:pPr>
            <w:r w:rsidRPr="008E6C1D">
              <w:rPr>
                <w:rFonts w:cs="Times New Roman"/>
                <w:bCs/>
                <w:i/>
                <w:iCs/>
                <w:szCs w:val="24"/>
              </w:rPr>
              <w:t>Nõustume tingimusel, kui digitaalsesse registrisse kandmisel (arvestuse pidamiseks) öösihik ja summuti „elukaar“ lõppeb ostes.</w:t>
            </w:r>
          </w:p>
        </w:tc>
        <w:tc>
          <w:tcPr>
            <w:tcW w:w="4536" w:type="dxa"/>
          </w:tcPr>
          <w:p w14:paraId="531917D6" w14:textId="77777777" w:rsidR="008D2DA0" w:rsidRPr="008E6C1D" w:rsidRDefault="00342ACB" w:rsidP="008D2DA0">
            <w:pPr>
              <w:pStyle w:val="Vahedeta"/>
              <w:jc w:val="both"/>
              <w:rPr>
                <w:rFonts w:cs="Times New Roman"/>
                <w:b/>
                <w:szCs w:val="24"/>
              </w:rPr>
            </w:pPr>
            <w:r w:rsidRPr="008E6C1D">
              <w:rPr>
                <w:rFonts w:cs="Times New Roman"/>
                <w:b/>
                <w:szCs w:val="24"/>
              </w:rPr>
              <w:t>Antud selgitus.</w:t>
            </w:r>
          </w:p>
          <w:p w14:paraId="1E31A0B7" w14:textId="66408E51" w:rsidR="00342ACB" w:rsidRPr="008E6C1D" w:rsidRDefault="0025664F" w:rsidP="008D2DA0">
            <w:pPr>
              <w:pStyle w:val="Vahedeta"/>
              <w:jc w:val="both"/>
              <w:rPr>
                <w:rFonts w:cs="Times New Roman"/>
                <w:b/>
                <w:szCs w:val="24"/>
              </w:rPr>
            </w:pPr>
            <w:r w:rsidRPr="008E6C1D">
              <w:rPr>
                <w:bCs/>
                <w:szCs w:val="24"/>
              </w:rPr>
              <w:t xml:space="preserve">Eelnõust on tulirelva lisaseadmete tüübikinnitust ja teenistus- ja tsiviilrelvade registris arvestuse pidamist puudutav osa välja jäetud ning käsitletakse uuesti uue </w:t>
            </w:r>
            <w:r w:rsidR="000A7266" w:rsidRPr="008E6C1D">
              <w:rPr>
                <w:bCs/>
                <w:szCs w:val="24"/>
              </w:rPr>
              <w:t>RelvS- i</w:t>
            </w:r>
            <w:r w:rsidRPr="008E6C1D">
              <w:rPr>
                <w:bCs/>
                <w:szCs w:val="24"/>
              </w:rPr>
              <w:t xml:space="preserve"> tervikteksti koostamisel. Tulirelva lisaseadmete üle arvestuse pidamise kohustus tuleneb juba kehtivast seadusest, seega ei tekita see ettevõtjatele täiendavat halduskoormust.</w:t>
            </w:r>
          </w:p>
        </w:tc>
      </w:tr>
      <w:tr w:rsidR="008D2DA0" w:rsidRPr="008E6C1D" w14:paraId="1F3FB313" w14:textId="77777777" w:rsidTr="2207206E">
        <w:tc>
          <w:tcPr>
            <w:tcW w:w="678" w:type="dxa"/>
          </w:tcPr>
          <w:p w14:paraId="08E2367C" w14:textId="2F2CF290" w:rsidR="008D2DA0" w:rsidRPr="008E6C1D" w:rsidRDefault="008D2DA0" w:rsidP="008D2DA0">
            <w:pPr>
              <w:pStyle w:val="Vahedeta"/>
              <w:jc w:val="both"/>
              <w:rPr>
                <w:rFonts w:cs="Times New Roman"/>
                <w:bCs/>
                <w:szCs w:val="24"/>
              </w:rPr>
            </w:pPr>
            <w:r w:rsidRPr="008E6C1D">
              <w:rPr>
                <w:rFonts w:cs="Times New Roman"/>
                <w:bCs/>
                <w:szCs w:val="24"/>
              </w:rPr>
              <w:lastRenderedPageBreak/>
              <w:t>3.</w:t>
            </w:r>
          </w:p>
        </w:tc>
        <w:tc>
          <w:tcPr>
            <w:tcW w:w="3887" w:type="dxa"/>
          </w:tcPr>
          <w:p w14:paraId="0D075D11" w14:textId="5AD9EC3B" w:rsidR="008D2DA0" w:rsidRPr="008E6C1D" w:rsidRDefault="008D2DA0" w:rsidP="008D2DA0">
            <w:pPr>
              <w:pStyle w:val="Vahedeta"/>
              <w:jc w:val="both"/>
              <w:rPr>
                <w:bCs/>
                <w:szCs w:val="24"/>
              </w:rPr>
            </w:pPr>
            <w:r w:rsidRPr="008E6C1D">
              <w:rPr>
                <w:b/>
                <w:bCs/>
                <w:szCs w:val="24"/>
              </w:rPr>
              <w:t xml:space="preserve">26) </w:t>
            </w:r>
            <w:r w:rsidRPr="008E6C1D">
              <w:rPr>
                <w:bCs/>
                <w:szCs w:val="24"/>
              </w:rPr>
              <w:t xml:space="preserve">paragrahvi 29 täiendatakse lõikega 12 järgmises sõnastuses: </w:t>
            </w:r>
          </w:p>
          <w:p w14:paraId="6E8A171C" w14:textId="0777D8D4" w:rsidR="008D2DA0" w:rsidRPr="008E6C1D" w:rsidRDefault="008D2DA0" w:rsidP="008D2DA0">
            <w:pPr>
              <w:pStyle w:val="Vahedeta"/>
              <w:jc w:val="both"/>
              <w:rPr>
                <w:bCs/>
                <w:szCs w:val="24"/>
              </w:rPr>
            </w:pPr>
            <w:r w:rsidRPr="008E6C1D">
              <w:rPr>
                <w:bCs/>
                <w:szCs w:val="24"/>
              </w:rPr>
              <w:t xml:space="preserve">„(12) 15–17-aastane isik võib vallata sporditulirelva paralleelrelvaloa alusel tingimusel, et tal on selleks lapsevanema kirjalikku taasesitamist võimaldavas vormis nõusolek.“; </w:t>
            </w:r>
          </w:p>
          <w:p w14:paraId="6950EF70" w14:textId="42A58761" w:rsidR="008D2DA0" w:rsidRPr="008E6C1D" w:rsidRDefault="008D2DA0" w:rsidP="008D2DA0">
            <w:pPr>
              <w:pStyle w:val="Vahedeta"/>
              <w:jc w:val="both"/>
              <w:rPr>
                <w:rFonts w:cs="Times New Roman"/>
                <w:bCs/>
                <w:szCs w:val="24"/>
              </w:rPr>
            </w:pPr>
            <w:r w:rsidRPr="008E6C1D">
              <w:rPr>
                <w:rFonts w:cs="Times New Roman"/>
                <w:bCs/>
                <w:i/>
                <w:iCs/>
                <w:szCs w:val="24"/>
              </w:rPr>
              <w:t>Lisada: ) 16- aastane isik võib vallata jahitulirelva paralleelrelvaloa alusel tingimusel, et tal on selleks lapsevanema kirjalikku taasesitamist võimaldavas vormis nõusolek;</w:t>
            </w:r>
          </w:p>
        </w:tc>
        <w:tc>
          <w:tcPr>
            <w:tcW w:w="4536" w:type="dxa"/>
          </w:tcPr>
          <w:p w14:paraId="5A8E95CA" w14:textId="77777777" w:rsidR="008D2DA0" w:rsidRPr="008E6C1D" w:rsidRDefault="009A3706" w:rsidP="008D2DA0">
            <w:pPr>
              <w:pStyle w:val="Vahedeta"/>
              <w:jc w:val="both"/>
              <w:rPr>
                <w:rFonts w:cs="Times New Roman"/>
                <w:b/>
                <w:szCs w:val="24"/>
              </w:rPr>
            </w:pPr>
            <w:r w:rsidRPr="008E6C1D">
              <w:rPr>
                <w:rFonts w:cs="Times New Roman"/>
                <w:b/>
                <w:szCs w:val="24"/>
              </w:rPr>
              <w:t>Antud selgitus.</w:t>
            </w:r>
          </w:p>
          <w:p w14:paraId="60FE84F6" w14:textId="7CEF55BD" w:rsidR="009A3706" w:rsidRPr="008E6C1D" w:rsidRDefault="009A3706" w:rsidP="008D2DA0">
            <w:pPr>
              <w:pStyle w:val="Vahedeta"/>
              <w:jc w:val="both"/>
              <w:rPr>
                <w:rFonts w:cs="Times New Roman"/>
                <w:b/>
                <w:szCs w:val="24"/>
              </w:rPr>
            </w:pPr>
            <w:r w:rsidRPr="008E6C1D">
              <w:rPr>
                <w:bCs/>
                <w:szCs w:val="24"/>
              </w:rPr>
              <w:t xml:space="preserve">Eelnõust on välja jäetud alaealistele tulirelva kasutada andmise laiendamine (alates 10-ndast eluaastast) ja paralleelkasutusõiguse andmine 15-17-aastastele. Neid teemasid käsitletakse uuesti uue </w:t>
            </w:r>
            <w:r w:rsidR="000A7266" w:rsidRPr="008E6C1D">
              <w:rPr>
                <w:bCs/>
                <w:szCs w:val="24"/>
              </w:rPr>
              <w:t>RelvS- i</w:t>
            </w:r>
            <w:r w:rsidRPr="008E6C1D">
              <w:rPr>
                <w:bCs/>
                <w:szCs w:val="24"/>
              </w:rPr>
              <w:t xml:space="preserve"> tervikteksti koostamisel.</w:t>
            </w:r>
          </w:p>
        </w:tc>
      </w:tr>
      <w:tr w:rsidR="008D2DA0" w:rsidRPr="008E6C1D" w14:paraId="41719D7D" w14:textId="77777777" w:rsidTr="2207206E">
        <w:tc>
          <w:tcPr>
            <w:tcW w:w="678" w:type="dxa"/>
          </w:tcPr>
          <w:p w14:paraId="28797F18" w14:textId="412E7AE1" w:rsidR="008D2DA0" w:rsidRPr="008E6C1D" w:rsidRDefault="008D2DA0" w:rsidP="008D2DA0">
            <w:pPr>
              <w:pStyle w:val="Vahedeta"/>
              <w:jc w:val="both"/>
              <w:rPr>
                <w:rFonts w:cs="Times New Roman"/>
                <w:bCs/>
                <w:szCs w:val="24"/>
              </w:rPr>
            </w:pPr>
            <w:r w:rsidRPr="008E6C1D">
              <w:rPr>
                <w:rFonts w:cs="Times New Roman"/>
                <w:bCs/>
                <w:szCs w:val="24"/>
              </w:rPr>
              <w:t>4.</w:t>
            </w:r>
          </w:p>
        </w:tc>
        <w:tc>
          <w:tcPr>
            <w:tcW w:w="3887" w:type="dxa"/>
          </w:tcPr>
          <w:p w14:paraId="4E470B07" w14:textId="124E991C" w:rsidR="008D2DA0" w:rsidRPr="008E6C1D" w:rsidRDefault="008D2DA0" w:rsidP="008D2DA0">
            <w:pPr>
              <w:pStyle w:val="Vahedeta"/>
              <w:jc w:val="both"/>
              <w:rPr>
                <w:bCs/>
                <w:szCs w:val="24"/>
              </w:rPr>
            </w:pPr>
            <w:r w:rsidRPr="008E6C1D">
              <w:rPr>
                <w:b/>
                <w:bCs/>
                <w:szCs w:val="24"/>
              </w:rPr>
              <w:t xml:space="preserve">28) </w:t>
            </w:r>
            <w:r w:rsidRPr="008E6C1D">
              <w:rPr>
                <w:bCs/>
                <w:szCs w:val="24"/>
              </w:rPr>
              <w:t xml:space="preserve">paragrahvi 31 täiendatakse lõikega 8 järgmises sõnastuses: </w:t>
            </w:r>
          </w:p>
          <w:p w14:paraId="2CAE84D3" w14:textId="77777777" w:rsidR="008D2DA0" w:rsidRPr="008E6C1D" w:rsidRDefault="008D2DA0" w:rsidP="008D2DA0">
            <w:pPr>
              <w:pStyle w:val="Vahedeta"/>
              <w:jc w:val="both"/>
              <w:rPr>
                <w:bCs/>
                <w:szCs w:val="24"/>
              </w:rPr>
            </w:pPr>
            <w:r w:rsidRPr="008E6C1D">
              <w:rPr>
                <w:rFonts w:cs="Times New Roman"/>
                <w:bCs/>
                <w:szCs w:val="24"/>
              </w:rPr>
              <w:t xml:space="preserve">„(8) Juriidiline isik võib Eestis spordivõistlusel osalemiseks </w:t>
            </w:r>
            <w:r w:rsidRPr="008E6C1D">
              <w:rPr>
                <w:rFonts w:cs="Times New Roman"/>
                <w:bCs/>
                <w:i/>
                <w:iCs/>
                <w:szCs w:val="24"/>
              </w:rPr>
              <w:t xml:space="preserve">ja treeningul </w:t>
            </w:r>
            <w:r w:rsidRPr="008E6C1D">
              <w:rPr>
                <w:rFonts w:cs="Times New Roman"/>
                <w:bCs/>
                <w:szCs w:val="24"/>
              </w:rPr>
              <w:t xml:space="preserve">või jahipidamiseks anda teise isiku kasutusse kuni viieks ööpäevaks käesoleva seadusega kehtestatud korras registreeritud relva ning laskemoona tingimusel, et teisel isikul on seda liiki jahitulirelva või sporditulirelva kohta antud relvaluba. Kontrollimisel peab olema võimalik kohe tõendada relva ning laskemoona kasutusse andmist relvaomaniku </w:t>
            </w:r>
            <w:r w:rsidRPr="008E6C1D">
              <w:rPr>
                <w:bCs/>
                <w:szCs w:val="24"/>
              </w:rPr>
              <w:t xml:space="preserve">poolt. Vajaduse korral koostatakse üleandmise-vastuvõtmise akt, mis sisaldab relva andmeid, relvaomaniku ja relva kasutaja isikuandmeid, relvaloa andmeid, kontaktandmeid ning relva üleandmise ja vastuvõtmise aega.“; </w:t>
            </w:r>
          </w:p>
          <w:p w14:paraId="2F1B375E" w14:textId="77777777" w:rsidR="008D2DA0" w:rsidRPr="008E6C1D" w:rsidRDefault="008D2DA0" w:rsidP="008D2DA0">
            <w:pPr>
              <w:pStyle w:val="Vahedeta"/>
              <w:jc w:val="both"/>
              <w:rPr>
                <w:bCs/>
                <w:szCs w:val="24"/>
              </w:rPr>
            </w:pPr>
          </w:p>
          <w:p w14:paraId="27A85727" w14:textId="1BC5FFA1" w:rsidR="008D2DA0" w:rsidRPr="008E6C1D" w:rsidRDefault="008D2DA0" w:rsidP="008D2DA0">
            <w:pPr>
              <w:pStyle w:val="Vahedeta"/>
              <w:jc w:val="both"/>
              <w:rPr>
                <w:rFonts w:cs="Times New Roman"/>
                <w:bCs/>
                <w:i/>
                <w:iCs/>
                <w:szCs w:val="24"/>
              </w:rPr>
            </w:pPr>
            <w:r w:rsidRPr="008E6C1D">
              <w:rPr>
                <w:rFonts w:cs="Times New Roman"/>
                <w:b/>
                <w:i/>
                <w:iCs/>
                <w:szCs w:val="24"/>
              </w:rPr>
              <w:t>Lisada:</w:t>
            </w:r>
            <w:r w:rsidRPr="008E6C1D">
              <w:rPr>
                <w:rFonts w:cs="Times New Roman"/>
                <w:bCs/>
                <w:i/>
                <w:iCs/>
                <w:szCs w:val="24"/>
              </w:rPr>
              <w:t xml:space="preserve"> sõnastusse ja treening ja viia paragrahv 33 all, siia ei sobi. Juriidiline isik peaks saama edasi laenutada lepingu alusel. Sama põhimõte kordub punktis 33, aga antud juhul ei ole see meie meelest üldse asjakohane muudatus ettepanek, kuna RelvS §31”§ 31. Juriidilisele isikule lubatud relvade otstarve, liigid ja hulk” on hoopis muu teema. SK toodud piirang mis lubab relva anda vaid oma töötajale on sätestatud § 34 lg6 p3-s.</w:t>
            </w:r>
          </w:p>
          <w:p w14:paraId="063BD5FF" w14:textId="77777777" w:rsidR="008D2DA0" w:rsidRPr="008E6C1D" w:rsidRDefault="008D2DA0" w:rsidP="00983ACC">
            <w:pPr>
              <w:pStyle w:val="Vahedeta"/>
              <w:jc w:val="both"/>
              <w:rPr>
                <w:rFonts w:cs="Times New Roman"/>
                <w:bCs/>
                <w:i/>
                <w:iCs/>
                <w:szCs w:val="24"/>
              </w:rPr>
            </w:pPr>
          </w:p>
          <w:p w14:paraId="408D4A5D" w14:textId="39CFDE84" w:rsidR="008D2DA0" w:rsidRPr="008E6C1D" w:rsidRDefault="008D2DA0" w:rsidP="00983ACC">
            <w:pPr>
              <w:jc w:val="both"/>
              <w:rPr>
                <w:rFonts w:eastAsia="Aptos"/>
                <w:sz w:val="24"/>
                <w:szCs w:val="24"/>
                <w:lang w:eastAsia="et-EE"/>
              </w:rPr>
            </w:pPr>
            <w:r w:rsidRPr="008E6C1D">
              <w:rPr>
                <w:rFonts w:eastAsia="Aptos"/>
                <w:b/>
                <w:bCs/>
                <w:sz w:val="24"/>
                <w:szCs w:val="24"/>
                <w:lang w:eastAsia="et-EE"/>
              </w:rPr>
              <w:t xml:space="preserve">Lisada </w:t>
            </w:r>
            <w:r w:rsidRPr="008E6C1D">
              <w:rPr>
                <w:rFonts w:eastAsia="Aptos"/>
                <w:sz w:val="24"/>
                <w:szCs w:val="24"/>
                <w:lang w:eastAsia="et-EE"/>
              </w:rPr>
              <w:t>sõnastuse juurde laskeinstruktoril koolituse läbiviimisel</w:t>
            </w:r>
            <w:r w:rsidRPr="008E6C1D">
              <w:t xml:space="preserve"> </w:t>
            </w:r>
            <w:r w:rsidRPr="008E6C1D">
              <w:rPr>
                <w:rFonts w:eastAsia="Aptos"/>
                <w:sz w:val="24"/>
                <w:szCs w:val="24"/>
                <w:lang w:eastAsia="et-EE"/>
              </w:rPr>
              <w:lastRenderedPageBreak/>
              <w:t xml:space="preserve">isiku kasutusse kuni viieks ööpäevaks käesoleva seadusega. </w:t>
            </w:r>
          </w:p>
          <w:p w14:paraId="244329F7" w14:textId="77777777" w:rsidR="008D2DA0" w:rsidRPr="008E6C1D" w:rsidRDefault="008D2DA0" w:rsidP="00983ACC">
            <w:pPr>
              <w:spacing w:line="278" w:lineRule="auto"/>
              <w:jc w:val="both"/>
              <w:rPr>
                <w:b/>
                <w:bCs/>
                <w:sz w:val="24"/>
                <w:szCs w:val="24"/>
                <w14:ligatures w14:val="standardContextual"/>
              </w:rPr>
            </w:pPr>
            <w:r w:rsidRPr="008E6C1D">
              <w:rPr>
                <w:b/>
                <w:bCs/>
                <w:sz w:val="24"/>
                <w:szCs w:val="24"/>
                <w14:ligatures w14:val="standardContextual"/>
              </w:rPr>
              <w:t>Koolituse märge relvaloale</w:t>
            </w:r>
          </w:p>
          <w:p w14:paraId="3FADB23C" w14:textId="77777777" w:rsidR="008D2DA0" w:rsidRPr="008E6C1D" w:rsidRDefault="008D2DA0" w:rsidP="00983ACC">
            <w:pPr>
              <w:spacing w:line="278" w:lineRule="auto"/>
              <w:jc w:val="both"/>
              <w:rPr>
                <w:rFonts w:eastAsia="Aptos"/>
                <w:sz w:val="24"/>
                <w:szCs w:val="24"/>
                <w:lang w:eastAsia="et-EE"/>
              </w:rPr>
            </w:pPr>
            <w:r w:rsidRPr="008E6C1D">
              <w:rPr>
                <w:rFonts w:eastAsia="Aptos"/>
                <w:sz w:val="24"/>
                <w:szCs w:val="24"/>
                <w:lang w:eastAsia="et-EE"/>
              </w:rPr>
              <w:t>Variant kaks relvaloale saab lisada märke lisaks muule ka koolitus (hetkel harrastus, sport, jahipidamiseks, vara kaitseks).</w:t>
            </w:r>
          </w:p>
          <w:p w14:paraId="059B88E8" w14:textId="77777777" w:rsidR="008D2DA0" w:rsidRPr="008E6C1D" w:rsidRDefault="008D2DA0" w:rsidP="00983ACC">
            <w:pPr>
              <w:spacing w:line="278" w:lineRule="auto"/>
              <w:jc w:val="both"/>
              <w:rPr>
                <w:b/>
                <w:bCs/>
                <w:sz w:val="24"/>
                <w:szCs w:val="24"/>
                <w14:ligatures w14:val="standardContextual"/>
              </w:rPr>
            </w:pPr>
            <w:r w:rsidRPr="008E6C1D">
              <w:rPr>
                <w:b/>
                <w:bCs/>
                <w:sz w:val="24"/>
                <w:szCs w:val="24"/>
                <w14:ligatures w14:val="standardContextual"/>
              </w:rPr>
              <w:t>Halduslepingu alus</w:t>
            </w:r>
          </w:p>
          <w:p w14:paraId="580D879F" w14:textId="7AEDD2F9" w:rsidR="008D2DA0" w:rsidRPr="008E6C1D" w:rsidRDefault="008D2DA0" w:rsidP="00983ACC">
            <w:pPr>
              <w:spacing w:line="278" w:lineRule="auto"/>
              <w:jc w:val="both"/>
              <w:rPr>
                <w:bCs/>
                <w:szCs w:val="24"/>
              </w:rPr>
            </w:pPr>
            <w:r w:rsidRPr="008E6C1D">
              <w:rPr>
                <w:rFonts w:eastAsia="Aptos"/>
                <w:sz w:val="24"/>
                <w:szCs w:val="24"/>
                <w:lang w:eastAsia="et-EE"/>
              </w:rPr>
              <w:t>Seaduse muudatuse sõnastus muuta nii, et koolitust läbi viiv klubi võib oma liikmete relvi vastu võtta ja nende relvadega koolitust läbi viia. Halduslepingu partner Kliimaministeeriumiga ja EJS sõlminud lasketiirudega halduslepingu.</w:t>
            </w:r>
          </w:p>
        </w:tc>
        <w:tc>
          <w:tcPr>
            <w:tcW w:w="4536" w:type="dxa"/>
          </w:tcPr>
          <w:p w14:paraId="563784E5" w14:textId="77777777" w:rsidR="008D2DA0" w:rsidRPr="008E6C1D" w:rsidRDefault="000A56A1" w:rsidP="008D2DA0">
            <w:pPr>
              <w:pStyle w:val="Vahedeta"/>
              <w:jc w:val="both"/>
              <w:rPr>
                <w:rFonts w:cs="Times New Roman"/>
                <w:b/>
                <w:szCs w:val="24"/>
              </w:rPr>
            </w:pPr>
            <w:r w:rsidRPr="008E6C1D">
              <w:rPr>
                <w:rFonts w:cs="Times New Roman"/>
                <w:b/>
                <w:szCs w:val="24"/>
              </w:rPr>
              <w:lastRenderedPageBreak/>
              <w:t>Arvestatud osaliselt.</w:t>
            </w:r>
          </w:p>
          <w:p w14:paraId="7CE7A1C4" w14:textId="40609FA3" w:rsidR="000A56A1" w:rsidRPr="008E6C1D" w:rsidRDefault="000A56A1" w:rsidP="008D2DA0">
            <w:pPr>
              <w:pStyle w:val="Vahedeta"/>
              <w:jc w:val="both"/>
              <w:rPr>
                <w:rFonts w:cs="Times New Roman"/>
                <w:bCs/>
                <w:szCs w:val="24"/>
              </w:rPr>
            </w:pPr>
            <w:r w:rsidRPr="008E6C1D">
              <w:rPr>
                <w:rFonts w:cs="Times New Roman"/>
                <w:bCs/>
                <w:szCs w:val="24"/>
              </w:rPr>
              <w:t xml:space="preserve">Muudatus sõnastatakse </w:t>
            </w:r>
            <w:r w:rsidR="000A7266" w:rsidRPr="008E6C1D">
              <w:rPr>
                <w:rFonts w:cs="Times New Roman"/>
                <w:bCs/>
                <w:szCs w:val="24"/>
              </w:rPr>
              <w:t xml:space="preserve">RelvS-i </w:t>
            </w:r>
            <w:r w:rsidRPr="008E6C1D">
              <w:rPr>
                <w:rFonts w:cs="Times New Roman"/>
                <w:bCs/>
                <w:szCs w:val="24"/>
              </w:rPr>
              <w:t>§ 34</w:t>
            </w:r>
            <w:r w:rsidR="000A7266" w:rsidRPr="008E6C1D">
              <w:rPr>
                <w:rFonts w:cs="Times New Roman"/>
                <w:bCs/>
                <w:szCs w:val="24"/>
              </w:rPr>
              <w:t xml:space="preserve"> </w:t>
            </w:r>
            <w:r w:rsidRPr="008E6C1D">
              <w:rPr>
                <w:rFonts w:cs="Times New Roman"/>
                <w:bCs/>
                <w:szCs w:val="24"/>
              </w:rPr>
              <w:t>lõike 6 punktina 4 järgmises sõnastuses:</w:t>
            </w:r>
          </w:p>
          <w:p w14:paraId="61EBCCD5" w14:textId="514BF3D3" w:rsidR="001D179A" w:rsidRPr="008E6C1D" w:rsidRDefault="001D179A" w:rsidP="001D179A">
            <w:pPr>
              <w:keepNext/>
              <w:spacing w:after="0" w:line="240" w:lineRule="auto"/>
              <w:jc w:val="both"/>
              <w:rPr>
                <w:rFonts w:ascii="Times New Roman" w:eastAsia="Times New Roman" w:hAnsi="Times New Roman"/>
                <w:sz w:val="24"/>
                <w:szCs w:val="24"/>
              </w:rPr>
            </w:pPr>
            <w:r w:rsidRPr="008E6C1D">
              <w:rPr>
                <w:rFonts w:ascii="Times New Roman" w:eastAsia="Times New Roman" w:hAnsi="Times New Roman"/>
                <w:sz w:val="24"/>
                <w:szCs w:val="24"/>
              </w:rPr>
              <w:t xml:space="preserve">„4) </w:t>
            </w:r>
            <w:bookmarkStart w:id="1" w:name="_Hlk222562886"/>
            <w:r w:rsidRPr="008E6C1D">
              <w:rPr>
                <w:rFonts w:ascii="Times New Roman" w:eastAsia="Times New Roman" w:hAnsi="Times New Roman"/>
                <w:sz w:val="24"/>
                <w:szCs w:val="24"/>
              </w:rPr>
              <w:t xml:space="preserve">Juriidiline isik võib Eestis spordivõistlusel või </w:t>
            </w:r>
            <w:r w:rsidRPr="008E6C1D">
              <w:rPr>
                <w:rFonts w:ascii="Times New Roman" w:eastAsia="Times New Roman" w:hAnsi="Times New Roman"/>
                <w:b/>
                <w:bCs/>
                <w:sz w:val="24"/>
                <w:szCs w:val="24"/>
              </w:rPr>
              <w:t>treeningul</w:t>
            </w:r>
            <w:r w:rsidRPr="008E6C1D">
              <w:rPr>
                <w:rFonts w:ascii="Times New Roman" w:eastAsia="Times New Roman" w:hAnsi="Times New Roman"/>
                <w:sz w:val="24"/>
                <w:szCs w:val="24"/>
              </w:rPr>
              <w:t xml:space="preserve"> osalemiseks või jahipidamiseks anda teise isiku kasutusse kuni viieks ööpäevaks käesoleva seadusega kehtestatud korras registreeritud relva, helisummuti, lasersihiku, öösihiku ja laskemoona tingimusel, et isik on Euroopa Liidu või NATO liikmesriigi kodanik ning tal on seda liiki sporditulirelva või jahitulirelva kohta antud relvaluba.</w:t>
            </w:r>
            <w:bookmarkEnd w:id="1"/>
            <w:r w:rsidRPr="008E6C1D">
              <w:rPr>
                <w:rFonts w:ascii="Times New Roman" w:eastAsia="Times New Roman" w:hAnsi="Times New Roman"/>
                <w:sz w:val="24"/>
                <w:szCs w:val="24"/>
              </w:rPr>
              <w:t>“.</w:t>
            </w:r>
          </w:p>
          <w:p w14:paraId="27AF12F4" w14:textId="77777777" w:rsidR="001D179A" w:rsidRPr="008E6C1D" w:rsidRDefault="001D179A" w:rsidP="001D179A">
            <w:pPr>
              <w:pStyle w:val="Vahedeta"/>
              <w:jc w:val="both"/>
              <w:rPr>
                <w:bCs/>
                <w:szCs w:val="24"/>
              </w:rPr>
            </w:pPr>
          </w:p>
          <w:p w14:paraId="602C7937" w14:textId="18EECEB7" w:rsidR="001D179A" w:rsidRPr="008E6C1D" w:rsidRDefault="001D179A" w:rsidP="001D179A">
            <w:pPr>
              <w:pStyle w:val="Vahedeta"/>
              <w:jc w:val="both"/>
              <w:rPr>
                <w:bCs/>
                <w:szCs w:val="24"/>
              </w:rPr>
            </w:pPr>
            <w:r w:rsidRPr="008E6C1D">
              <w:rPr>
                <w:bCs/>
                <w:szCs w:val="24"/>
              </w:rPr>
              <w:t>Täiendavaid ettepanekuid – sh relva edasi laenutamise võimaldamine lepingu alusel, laskeinstruktori eraldi regulatsiooni loomine, koolituse märke lisamine relvaloale või halduslepingu alusel relvade vastuvõtmise ja kasutamise eriregulatsioon – ei ole võimalik käesoleva eelnõu raames arvestada.</w:t>
            </w:r>
          </w:p>
          <w:p w14:paraId="2348743D" w14:textId="77777777" w:rsidR="001D179A" w:rsidRPr="008E6C1D" w:rsidRDefault="001D179A" w:rsidP="001D179A">
            <w:pPr>
              <w:pStyle w:val="Vahedeta"/>
              <w:jc w:val="both"/>
              <w:rPr>
                <w:bCs/>
                <w:szCs w:val="24"/>
              </w:rPr>
            </w:pPr>
          </w:p>
          <w:p w14:paraId="25332D44" w14:textId="12F78F0A" w:rsidR="001D179A" w:rsidRPr="008E6C1D" w:rsidRDefault="001D179A" w:rsidP="001D179A">
            <w:pPr>
              <w:pStyle w:val="Vahedeta"/>
              <w:jc w:val="both"/>
              <w:rPr>
                <w:bCs/>
                <w:szCs w:val="24"/>
              </w:rPr>
            </w:pPr>
            <w:r w:rsidRPr="008E6C1D">
              <w:rPr>
                <w:bCs/>
                <w:szCs w:val="24"/>
              </w:rPr>
              <w:t xml:space="preserve">Need ettepanekud puudutavad relvade kasutamise ja vastutuse süsteemset ümberkujundamist, mis eeldaks põhjalikku mõjuanalüüsi ning </w:t>
            </w:r>
            <w:r w:rsidR="000A7266" w:rsidRPr="008E6C1D">
              <w:rPr>
                <w:bCs/>
                <w:szCs w:val="24"/>
              </w:rPr>
              <w:t>RelvS- i</w:t>
            </w:r>
            <w:r w:rsidRPr="008E6C1D">
              <w:rPr>
                <w:bCs/>
                <w:szCs w:val="24"/>
              </w:rPr>
              <w:t xml:space="preserve"> mitme sätte kooskõlastatud muutmist. Samuti ei ole eelnõukohase muudatuse kontekstis tegemist relvade otstarbe regulatsiooni muutmisega, vaid ajutise kasutusse andmise tingimuste täpsustamisega.</w:t>
            </w:r>
          </w:p>
          <w:p w14:paraId="375C4DF7" w14:textId="5FE42177" w:rsidR="001D179A" w:rsidRPr="008E6C1D" w:rsidRDefault="001D179A" w:rsidP="001D179A">
            <w:pPr>
              <w:pStyle w:val="Vahedeta"/>
              <w:jc w:val="both"/>
              <w:rPr>
                <w:bCs/>
                <w:szCs w:val="24"/>
              </w:rPr>
            </w:pPr>
            <w:r w:rsidRPr="008E6C1D">
              <w:rPr>
                <w:bCs/>
                <w:szCs w:val="24"/>
              </w:rPr>
              <w:t xml:space="preserve">Arvestades eelnõu kiireloomulisust ja selle piiratud reguleerimisala, täiendavaid muudatusi ei tehta. Tõstatatud küsimusi on võimalik käsitleda </w:t>
            </w:r>
            <w:r w:rsidR="000A7266" w:rsidRPr="008E6C1D">
              <w:rPr>
                <w:bCs/>
                <w:szCs w:val="24"/>
              </w:rPr>
              <w:t>RelvS- i</w:t>
            </w:r>
            <w:r w:rsidRPr="008E6C1D">
              <w:rPr>
                <w:bCs/>
                <w:szCs w:val="24"/>
              </w:rPr>
              <w:t xml:space="preserve"> tervikteksti koostamise menetluses, kus saab hinnata relvade kasutusse andmise, koolituste ja relvaloa märkuste süsteemi laiemat regulatsiooni.</w:t>
            </w:r>
          </w:p>
          <w:p w14:paraId="1A18B8AE" w14:textId="4BEB6A09" w:rsidR="000A56A1" w:rsidRPr="008E6C1D" w:rsidRDefault="000A56A1" w:rsidP="008D2DA0">
            <w:pPr>
              <w:pStyle w:val="Vahedeta"/>
              <w:jc w:val="both"/>
              <w:rPr>
                <w:rFonts w:cs="Times New Roman"/>
                <w:bCs/>
                <w:szCs w:val="24"/>
              </w:rPr>
            </w:pPr>
          </w:p>
        </w:tc>
      </w:tr>
      <w:tr w:rsidR="008D2DA0" w:rsidRPr="008E6C1D" w14:paraId="2C559BC0" w14:textId="77777777" w:rsidTr="2207206E">
        <w:tc>
          <w:tcPr>
            <w:tcW w:w="678" w:type="dxa"/>
          </w:tcPr>
          <w:p w14:paraId="1E85BD58" w14:textId="794AAF28" w:rsidR="008D2DA0" w:rsidRPr="008E6C1D" w:rsidRDefault="008D2DA0" w:rsidP="008D2DA0">
            <w:pPr>
              <w:pStyle w:val="Vahedeta"/>
              <w:jc w:val="both"/>
              <w:rPr>
                <w:rFonts w:cs="Times New Roman"/>
                <w:bCs/>
                <w:szCs w:val="24"/>
              </w:rPr>
            </w:pPr>
            <w:r w:rsidRPr="008E6C1D">
              <w:rPr>
                <w:rFonts w:cs="Times New Roman"/>
                <w:bCs/>
                <w:szCs w:val="24"/>
              </w:rPr>
              <w:t>5.</w:t>
            </w:r>
          </w:p>
        </w:tc>
        <w:tc>
          <w:tcPr>
            <w:tcW w:w="3887" w:type="dxa"/>
          </w:tcPr>
          <w:p w14:paraId="535F46EA" w14:textId="77777777" w:rsidR="008D2DA0" w:rsidRPr="008E6C1D" w:rsidRDefault="008D2DA0" w:rsidP="008D2DA0">
            <w:pPr>
              <w:pStyle w:val="Vahedeta"/>
              <w:jc w:val="both"/>
              <w:rPr>
                <w:bCs/>
                <w:szCs w:val="24"/>
              </w:rPr>
            </w:pPr>
            <w:r w:rsidRPr="008E6C1D">
              <w:rPr>
                <w:b/>
                <w:bCs/>
                <w:szCs w:val="24"/>
              </w:rPr>
              <w:t xml:space="preserve">33) </w:t>
            </w:r>
            <w:r w:rsidRPr="008E6C1D">
              <w:rPr>
                <w:bCs/>
                <w:szCs w:val="24"/>
              </w:rPr>
              <w:t xml:space="preserve">paragrahvi 34 lõiget 6 täiendatakse punktiga 4 järgmises sõnastuses: </w:t>
            </w:r>
          </w:p>
          <w:p w14:paraId="09304E96" w14:textId="77777777" w:rsidR="008D2DA0" w:rsidRPr="008E6C1D" w:rsidRDefault="008D2DA0" w:rsidP="008D2DA0">
            <w:pPr>
              <w:pStyle w:val="Vahedeta"/>
              <w:jc w:val="both"/>
              <w:rPr>
                <w:bCs/>
                <w:szCs w:val="24"/>
              </w:rPr>
            </w:pPr>
            <w:r w:rsidRPr="008E6C1D">
              <w:rPr>
                <w:bCs/>
                <w:szCs w:val="24"/>
              </w:rPr>
              <w:t xml:space="preserve">„4) anda relva, helisummutit, öösihikut ja laskemoona kasutada </w:t>
            </w:r>
            <w:r w:rsidRPr="008E6C1D">
              <w:rPr>
                <w:b/>
                <w:bCs/>
                <w:i/>
                <w:iCs/>
                <w:szCs w:val="24"/>
              </w:rPr>
              <w:t xml:space="preserve">Eestis spordivõistlustel osalemiseks, treeninguks ja </w:t>
            </w:r>
            <w:r w:rsidRPr="008E6C1D">
              <w:rPr>
                <w:bCs/>
                <w:szCs w:val="24"/>
              </w:rPr>
              <w:t xml:space="preserve">jahipidamise eesmärgil </w:t>
            </w:r>
            <w:r w:rsidRPr="008E6C1D">
              <w:rPr>
                <w:bCs/>
                <w:i/>
                <w:iCs/>
                <w:strike/>
                <w:szCs w:val="24"/>
              </w:rPr>
              <w:t>külali</w:t>
            </w:r>
            <w:r w:rsidRPr="008E6C1D">
              <w:rPr>
                <w:bCs/>
                <w:strike/>
                <w:szCs w:val="24"/>
              </w:rPr>
              <w:t>s</w:t>
            </w:r>
            <w:r w:rsidRPr="008E6C1D">
              <w:rPr>
                <w:bCs/>
                <w:szCs w:val="24"/>
              </w:rPr>
              <w:t xml:space="preserve">jahis osalejale tingimusel, et </w:t>
            </w:r>
            <w:r w:rsidRPr="008E6C1D">
              <w:rPr>
                <w:bCs/>
                <w:i/>
                <w:iCs/>
                <w:strike/>
                <w:szCs w:val="24"/>
              </w:rPr>
              <w:t>külalisjahil osalejal</w:t>
            </w:r>
            <w:r w:rsidRPr="008E6C1D">
              <w:rPr>
                <w:bCs/>
                <w:i/>
                <w:iCs/>
                <w:szCs w:val="24"/>
              </w:rPr>
              <w:t xml:space="preserve"> </w:t>
            </w:r>
            <w:r w:rsidRPr="008E6C1D">
              <w:rPr>
                <w:b/>
                <w:bCs/>
                <w:i/>
                <w:iCs/>
                <w:szCs w:val="24"/>
              </w:rPr>
              <w:t xml:space="preserve">teisel isikul </w:t>
            </w:r>
            <w:r w:rsidRPr="008E6C1D">
              <w:rPr>
                <w:bCs/>
                <w:szCs w:val="24"/>
              </w:rPr>
              <w:t xml:space="preserve">on seda liiki jahitulirelva </w:t>
            </w:r>
            <w:r w:rsidRPr="008E6C1D">
              <w:rPr>
                <w:b/>
                <w:bCs/>
                <w:i/>
                <w:iCs/>
                <w:szCs w:val="24"/>
              </w:rPr>
              <w:t xml:space="preserve">või sporttulirelva </w:t>
            </w:r>
            <w:r w:rsidRPr="008E6C1D">
              <w:rPr>
                <w:bCs/>
                <w:szCs w:val="24"/>
              </w:rPr>
              <w:t xml:space="preserve">kohta antud relvaluba. Kontrollimisel peab olema võimalik kohe tõendada relva ning laskemoona kasutusse andmist relvaomaniku poolt. Vajaduse korral koostatakse üleandmise-vastuvõtmise akt, mis sisaldab relva andmeid, relvaomaniku ja relva kasutaja isikuandmeid, relvaloa andmeid, kontaktandmeid ning relva üleandmise ja vastuvõtmise aega.“; </w:t>
            </w:r>
          </w:p>
          <w:p w14:paraId="0BBD9BF5" w14:textId="1D438039" w:rsidR="008D2DA0" w:rsidRPr="008E6C1D" w:rsidRDefault="008D2DA0" w:rsidP="008D2DA0">
            <w:pPr>
              <w:pStyle w:val="Vahedeta"/>
              <w:jc w:val="both"/>
              <w:rPr>
                <w:rFonts w:cs="Times New Roman"/>
                <w:bCs/>
                <w:szCs w:val="24"/>
              </w:rPr>
            </w:pPr>
            <w:r w:rsidRPr="008E6C1D">
              <w:rPr>
                <w:rFonts w:cs="Times New Roman"/>
                <w:b/>
                <w:i/>
                <w:iCs/>
                <w:szCs w:val="24"/>
              </w:rPr>
              <w:t>Lisada:</w:t>
            </w:r>
            <w:r w:rsidRPr="008E6C1D">
              <w:rPr>
                <w:rFonts w:cs="Times New Roman"/>
                <w:bCs/>
                <w:i/>
                <w:iCs/>
                <w:szCs w:val="24"/>
              </w:rPr>
              <w:t xml:space="preserve"> Muuta sõnastust vastavalt parandustele</w:t>
            </w:r>
          </w:p>
        </w:tc>
        <w:tc>
          <w:tcPr>
            <w:tcW w:w="4536" w:type="dxa"/>
          </w:tcPr>
          <w:p w14:paraId="0414C852" w14:textId="1635004C" w:rsidR="008D2DA0" w:rsidRPr="008E6C1D" w:rsidRDefault="00C84806" w:rsidP="008D2DA0">
            <w:pPr>
              <w:pStyle w:val="Vahedeta"/>
              <w:jc w:val="both"/>
              <w:rPr>
                <w:rFonts w:cs="Times New Roman"/>
                <w:b/>
                <w:szCs w:val="24"/>
              </w:rPr>
            </w:pPr>
            <w:r w:rsidRPr="008E6C1D">
              <w:rPr>
                <w:rFonts w:cs="Times New Roman"/>
                <w:b/>
                <w:szCs w:val="24"/>
              </w:rPr>
              <w:t>Arvestatud.</w:t>
            </w:r>
          </w:p>
        </w:tc>
      </w:tr>
      <w:tr w:rsidR="008D2DA0" w:rsidRPr="008E6C1D" w14:paraId="602A9B8D" w14:textId="77777777" w:rsidTr="2207206E">
        <w:tc>
          <w:tcPr>
            <w:tcW w:w="678" w:type="dxa"/>
          </w:tcPr>
          <w:p w14:paraId="681CF0EE" w14:textId="394A7A82" w:rsidR="008D2DA0" w:rsidRPr="008E6C1D" w:rsidRDefault="008D2DA0" w:rsidP="008D2DA0">
            <w:pPr>
              <w:pStyle w:val="Vahedeta"/>
              <w:jc w:val="both"/>
              <w:rPr>
                <w:rFonts w:cs="Times New Roman"/>
                <w:bCs/>
                <w:szCs w:val="24"/>
              </w:rPr>
            </w:pPr>
            <w:r w:rsidRPr="008E6C1D">
              <w:rPr>
                <w:rFonts w:cs="Times New Roman"/>
                <w:bCs/>
                <w:szCs w:val="24"/>
              </w:rPr>
              <w:t>6.</w:t>
            </w:r>
          </w:p>
        </w:tc>
        <w:tc>
          <w:tcPr>
            <w:tcW w:w="3887" w:type="dxa"/>
          </w:tcPr>
          <w:p w14:paraId="615BDEB8" w14:textId="77777777" w:rsidR="008D2DA0" w:rsidRPr="008E6C1D" w:rsidRDefault="008D2DA0" w:rsidP="008D2DA0">
            <w:pPr>
              <w:pStyle w:val="Vahedeta"/>
              <w:jc w:val="both"/>
              <w:rPr>
                <w:bCs/>
                <w:szCs w:val="24"/>
              </w:rPr>
            </w:pPr>
            <w:r w:rsidRPr="008E6C1D">
              <w:rPr>
                <w:b/>
                <w:bCs/>
                <w:szCs w:val="24"/>
              </w:rPr>
              <w:t xml:space="preserve">36) paragrahvi 36 lõike 1 punkt 6 muudetakse ja sõnastatakse järgmiselt: </w:t>
            </w:r>
          </w:p>
          <w:p w14:paraId="1C7C2BB6" w14:textId="77777777" w:rsidR="008D2DA0" w:rsidRPr="008E6C1D" w:rsidRDefault="008D2DA0" w:rsidP="008D2DA0">
            <w:pPr>
              <w:pStyle w:val="Vahedeta"/>
              <w:jc w:val="both"/>
              <w:rPr>
                <w:bCs/>
                <w:szCs w:val="24"/>
              </w:rPr>
            </w:pPr>
            <w:r w:rsidRPr="008E6C1D">
              <w:rPr>
                <w:bCs/>
                <w:szCs w:val="24"/>
              </w:rPr>
              <w:t>„6) on karistatud karistusseadustiku §-s 91</w:t>
            </w:r>
            <w:r w:rsidRPr="008E6C1D">
              <w:rPr>
                <w:bCs/>
                <w:szCs w:val="24"/>
                <w:vertAlign w:val="superscript"/>
              </w:rPr>
              <w:t>1</w:t>
            </w:r>
            <w:r w:rsidRPr="008E6C1D">
              <w:rPr>
                <w:bCs/>
                <w:szCs w:val="24"/>
              </w:rPr>
              <w:t>, 115, 116, 118, 118</w:t>
            </w:r>
            <w:r w:rsidRPr="008E6C1D">
              <w:rPr>
                <w:bCs/>
                <w:szCs w:val="24"/>
                <w:vertAlign w:val="superscript"/>
              </w:rPr>
              <w:t>1</w:t>
            </w:r>
            <w:r w:rsidRPr="008E6C1D">
              <w:rPr>
                <w:bCs/>
                <w:szCs w:val="24"/>
              </w:rPr>
              <w:t>, 119</w:t>
            </w:r>
            <w:r w:rsidRPr="008E6C1D">
              <w:rPr>
                <w:bCs/>
                <w:szCs w:val="24"/>
                <w:vertAlign w:val="superscript"/>
              </w:rPr>
              <w:t>1</w:t>
            </w:r>
            <w:r w:rsidRPr="008E6C1D">
              <w:rPr>
                <w:bCs/>
                <w:szCs w:val="24"/>
              </w:rPr>
              <w:t xml:space="preserve">, 120, 121, 151, 183, 185, 187, 200, 251, 255, 256, 263, 414, 415, 416, 418, </w:t>
            </w:r>
            <w:r w:rsidRPr="008E6C1D">
              <w:rPr>
                <w:bCs/>
                <w:szCs w:val="24"/>
              </w:rPr>
              <w:lastRenderedPageBreak/>
              <w:t>418</w:t>
            </w:r>
            <w:r w:rsidRPr="008E6C1D">
              <w:rPr>
                <w:bCs/>
                <w:szCs w:val="24"/>
                <w:vertAlign w:val="superscript"/>
              </w:rPr>
              <w:t>1</w:t>
            </w:r>
            <w:r w:rsidRPr="008E6C1D">
              <w:rPr>
                <w:bCs/>
                <w:szCs w:val="24"/>
              </w:rPr>
              <w:t>, 418</w:t>
            </w:r>
            <w:r w:rsidRPr="008E6C1D">
              <w:rPr>
                <w:bCs/>
                <w:szCs w:val="24"/>
                <w:vertAlign w:val="superscript"/>
              </w:rPr>
              <w:t>2</w:t>
            </w:r>
            <w:r w:rsidRPr="008E6C1D">
              <w:rPr>
                <w:bCs/>
                <w:szCs w:val="24"/>
              </w:rPr>
              <w:t>, 419, 420, 423</w:t>
            </w:r>
            <w:r w:rsidRPr="008E6C1D">
              <w:rPr>
                <w:bCs/>
                <w:szCs w:val="24"/>
                <w:vertAlign w:val="superscript"/>
              </w:rPr>
              <w:t>2</w:t>
            </w:r>
            <w:r w:rsidRPr="008E6C1D">
              <w:rPr>
                <w:bCs/>
                <w:szCs w:val="24"/>
              </w:rPr>
              <w:t xml:space="preserve"> või 424 sätestatud kuriteo eest;“; </w:t>
            </w:r>
          </w:p>
          <w:p w14:paraId="31264550"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 xml:space="preserve">Muudatusega jäetakse loetelust välja §117 (surma põhjustamine ettevaatamatusest) ja §119 (raske tervisekahju põhjustamine ettevaatamatusest). </w:t>
            </w:r>
          </w:p>
          <w:p w14:paraId="71812DEE" w14:textId="77777777" w:rsidR="008D2DA0" w:rsidRPr="008E6C1D" w:rsidRDefault="008D2DA0" w:rsidP="008D2DA0">
            <w:pPr>
              <w:pStyle w:val="Vahedeta"/>
              <w:jc w:val="both"/>
              <w:rPr>
                <w:rFonts w:cs="Times New Roman"/>
                <w:bCs/>
                <w:i/>
                <w:iCs/>
                <w:szCs w:val="24"/>
              </w:rPr>
            </w:pPr>
          </w:p>
          <w:p w14:paraId="3953B8F2" w14:textId="243DCA28"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VTK- s konkreetselt välja töötada.</w:t>
            </w:r>
          </w:p>
        </w:tc>
        <w:tc>
          <w:tcPr>
            <w:tcW w:w="4536" w:type="dxa"/>
          </w:tcPr>
          <w:p w14:paraId="5D7FE231" w14:textId="77777777" w:rsidR="00E26C9E" w:rsidRPr="008E6C1D" w:rsidRDefault="00E26C9E" w:rsidP="008D2DA0">
            <w:pPr>
              <w:pStyle w:val="Vahedeta"/>
              <w:jc w:val="both"/>
              <w:rPr>
                <w:rFonts w:cs="Times New Roman"/>
                <w:b/>
                <w:szCs w:val="24"/>
              </w:rPr>
            </w:pPr>
            <w:r w:rsidRPr="008E6C1D">
              <w:rPr>
                <w:rFonts w:cs="Times New Roman"/>
                <w:b/>
                <w:szCs w:val="24"/>
              </w:rPr>
              <w:lastRenderedPageBreak/>
              <w:t>Mitte arvestatud.</w:t>
            </w:r>
          </w:p>
          <w:p w14:paraId="313B7E5E" w14:textId="3B16F6AB" w:rsidR="00413632" w:rsidRPr="008E6C1D" w:rsidRDefault="00413632" w:rsidP="00413632">
            <w:pPr>
              <w:pStyle w:val="Vahedeta"/>
              <w:jc w:val="both"/>
              <w:rPr>
                <w:bCs/>
                <w:szCs w:val="24"/>
              </w:rPr>
            </w:pPr>
            <w:r w:rsidRPr="008E6C1D">
              <w:rPr>
                <w:bCs/>
                <w:szCs w:val="24"/>
              </w:rPr>
              <w:t xml:space="preserve">Muudatuse eesmärk on viia </w:t>
            </w:r>
            <w:r w:rsidR="003C6CFA" w:rsidRPr="008E6C1D">
              <w:rPr>
                <w:bCs/>
                <w:szCs w:val="24"/>
              </w:rPr>
              <w:t>RelvS- i</w:t>
            </w:r>
            <w:r w:rsidRPr="008E6C1D">
              <w:rPr>
                <w:bCs/>
                <w:szCs w:val="24"/>
              </w:rPr>
              <w:t xml:space="preserve"> regulatsioon kooskõlla relvaloa andmise aluste sisulise loogikaga. § 36 lõike 1 punkt 6 käsitleb kuritegusid, mis oma olemuselt viitavad isiku tahtlikule või kõrgendatud ohtlikkusega käitumisele ning mille puhul on </w:t>
            </w:r>
            <w:r w:rsidRPr="008E6C1D">
              <w:rPr>
                <w:bCs/>
                <w:szCs w:val="24"/>
              </w:rPr>
              <w:lastRenderedPageBreak/>
              <w:t>põhjendatud relva omamise välistamine. Ettevaatamatusest toimepandud kuritegude puhul – sh § 117 ja § 119 – ei pruugi esineda sellist tahtlikkust või isiku ohtlikkust, mis automaatselt ja üldreeglina välistaks relvaloa andmise.</w:t>
            </w:r>
          </w:p>
          <w:p w14:paraId="526BB8E9" w14:textId="77777777" w:rsidR="00413632" w:rsidRPr="008E6C1D" w:rsidRDefault="00413632" w:rsidP="00413632">
            <w:pPr>
              <w:pStyle w:val="Vahedeta"/>
              <w:jc w:val="both"/>
              <w:rPr>
                <w:bCs/>
                <w:szCs w:val="24"/>
              </w:rPr>
            </w:pPr>
            <w:r w:rsidRPr="008E6C1D">
              <w:rPr>
                <w:bCs/>
                <w:szCs w:val="24"/>
              </w:rPr>
              <w:t>See ei tähenda, et sellised teod jääksid relvaloa menetluses tähelepanuta. Isiku usaldusväärsust ja sobivust hinnatakse ka muude sätete alusel, sh terviseseisundi, käitumise ja üldise õiguskuulekuse kaudu. Vajadusel on võimalik relvaloa andmisest keelduda muudel seaduses sätestatud alustel.</w:t>
            </w:r>
          </w:p>
          <w:p w14:paraId="0F640496" w14:textId="77777777" w:rsidR="008D2DA0" w:rsidRPr="008E6C1D" w:rsidRDefault="00413632" w:rsidP="008D2DA0">
            <w:pPr>
              <w:pStyle w:val="Vahedeta"/>
              <w:jc w:val="both"/>
              <w:rPr>
                <w:bCs/>
                <w:szCs w:val="24"/>
              </w:rPr>
            </w:pPr>
            <w:r w:rsidRPr="008E6C1D">
              <w:rPr>
                <w:bCs/>
                <w:szCs w:val="24"/>
              </w:rPr>
              <w:t>Muudatus ei nõua eraldi väljatöötamiskavatsust, kuna see ei muuda relvaloa andmise süsteemi põhimõtteid, vaid täpsustab konkreetse loetelu koosseisu ning kõrvaldab ebaproportsionaalse automaatse välistuse ettevaatamatusest toimepandud tegude puhul.</w:t>
            </w:r>
          </w:p>
          <w:p w14:paraId="5BEAF7A0" w14:textId="66307D55" w:rsidR="00363AD2" w:rsidRPr="008E6C1D" w:rsidRDefault="00363AD2" w:rsidP="008D2DA0">
            <w:pPr>
              <w:pStyle w:val="Vahedeta"/>
              <w:jc w:val="both"/>
              <w:rPr>
                <w:bCs/>
                <w:szCs w:val="24"/>
              </w:rPr>
            </w:pPr>
            <w:r w:rsidRPr="008E6C1D">
              <w:rPr>
                <w:bCs/>
                <w:szCs w:val="24"/>
              </w:rPr>
              <w:t>Seetõttu ei ole põhjendatud muudatuse eelnõust väljajätmine ega selle edasilükkamine uue tervikteksti koostamise menetlusse.</w:t>
            </w:r>
          </w:p>
        </w:tc>
      </w:tr>
      <w:tr w:rsidR="008D2DA0" w:rsidRPr="008E6C1D" w14:paraId="57B48067" w14:textId="77777777" w:rsidTr="2207206E">
        <w:tc>
          <w:tcPr>
            <w:tcW w:w="678" w:type="dxa"/>
          </w:tcPr>
          <w:p w14:paraId="787F0FD7" w14:textId="429BDA9D" w:rsidR="008D2DA0" w:rsidRPr="008E6C1D" w:rsidRDefault="008D2DA0" w:rsidP="008D2DA0">
            <w:pPr>
              <w:pStyle w:val="Vahedeta"/>
              <w:jc w:val="both"/>
              <w:rPr>
                <w:rFonts w:cs="Times New Roman"/>
                <w:bCs/>
                <w:szCs w:val="24"/>
              </w:rPr>
            </w:pPr>
            <w:r w:rsidRPr="008E6C1D">
              <w:rPr>
                <w:rFonts w:cs="Times New Roman"/>
                <w:bCs/>
                <w:szCs w:val="24"/>
              </w:rPr>
              <w:lastRenderedPageBreak/>
              <w:t>7.</w:t>
            </w:r>
          </w:p>
        </w:tc>
        <w:tc>
          <w:tcPr>
            <w:tcW w:w="3887" w:type="dxa"/>
          </w:tcPr>
          <w:p w14:paraId="34071B86" w14:textId="77777777" w:rsidR="008D2DA0" w:rsidRPr="008E6C1D" w:rsidRDefault="008D2DA0" w:rsidP="008D2DA0">
            <w:pPr>
              <w:pStyle w:val="Vahedeta"/>
              <w:jc w:val="both"/>
              <w:rPr>
                <w:bCs/>
                <w:szCs w:val="24"/>
              </w:rPr>
            </w:pPr>
            <w:r w:rsidRPr="008E6C1D">
              <w:rPr>
                <w:b/>
                <w:bCs/>
                <w:szCs w:val="24"/>
              </w:rPr>
              <w:t>39</w:t>
            </w:r>
            <w:r w:rsidRPr="008E6C1D">
              <w:rPr>
                <w:bCs/>
                <w:szCs w:val="24"/>
              </w:rPr>
              <w:t>) paragrahvi 43 täiendatakse lõikega 3</w:t>
            </w:r>
            <w:r w:rsidRPr="008E6C1D">
              <w:rPr>
                <w:bCs/>
                <w:szCs w:val="24"/>
                <w:vertAlign w:val="superscript"/>
              </w:rPr>
              <w:t>4</w:t>
            </w:r>
            <w:r w:rsidRPr="008E6C1D">
              <w:rPr>
                <w:bCs/>
                <w:szCs w:val="24"/>
              </w:rPr>
              <w:t xml:space="preserve"> järgmises sõnastuses: </w:t>
            </w:r>
          </w:p>
          <w:p w14:paraId="0FB7A5C5" w14:textId="77777777" w:rsidR="008D2DA0" w:rsidRPr="008E6C1D" w:rsidRDefault="008D2DA0" w:rsidP="008D2DA0">
            <w:pPr>
              <w:pStyle w:val="Vahedeta"/>
              <w:jc w:val="both"/>
              <w:rPr>
                <w:bCs/>
                <w:szCs w:val="24"/>
              </w:rPr>
            </w:pPr>
            <w:r w:rsidRPr="008E6C1D">
              <w:rPr>
                <w:bCs/>
                <w:szCs w:val="24"/>
              </w:rPr>
              <w:t>„(3</w:t>
            </w:r>
            <w:r w:rsidRPr="008E6C1D">
              <w:rPr>
                <w:bCs/>
                <w:szCs w:val="24"/>
                <w:vertAlign w:val="superscript"/>
              </w:rPr>
              <w:t>4</w:t>
            </w:r>
            <w:r w:rsidRPr="008E6C1D">
              <w:rPr>
                <w:bCs/>
                <w:szCs w:val="24"/>
              </w:rPr>
              <w:t xml:space="preserve">) Politsei- ja Piirivalveamet võib tunnistada soetamisloa või relvaloa kehtetuks, kui loa omaja ei vasta enam käesoleva seaduse § 36 lõike 1 punktis 7 nimetatud nõudele.“; </w:t>
            </w:r>
          </w:p>
          <w:p w14:paraId="73BA184F" w14:textId="77777777" w:rsidR="008D2DA0" w:rsidRPr="008E6C1D" w:rsidRDefault="008D2DA0" w:rsidP="008D2DA0">
            <w:pPr>
              <w:pStyle w:val="Vahedeta"/>
              <w:jc w:val="both"/>
              <w:rPr>
                <w:rFonts w:cs="Times New Roman"/>
                <w:bCs/>
                <w:i/>
                <w:iCs/>
                <w:szCs w:val="24"/>
              </w:rPr>
            </w:pPr>
          </w:p>
          <w:p w14:paraId="3D8F919C" w14:textId="34B08A65"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lisaks relvaloa kehtetuks tunnistamisele võiks PPA relvaloa ka peatada. Selline muudatus laiendaks veelgi menetleja võimalust oma otsust igakülgselt kaaluda erinevate raskusastmetega õigusrikkumiste korral, ja võtta arvesse ka isiku tausta, ning suhtumist.</w:t>
            </w:r>
          </w:p>
        </w:tc>
        <w:tc>
          <w:tcPr>
            <w:tcW w:w="4536" w:type="dxa"/>
          </w:tcPr>
          <w:p w14:paraId="67CD4B38" w14:textId="77777777" w:rsidR="00240FBE" w:rsidRPr="008E6C1D" w:rsidRDefault="00240FBE" w:rsidP="00240FBE">
            <w:pPr>
              <w:pStyle w:val="Vahedeta"/>
              <w:jc w:val="both"/>
              <w:rPr>
                <w:b/>
                <w:szCs w:val="24"/>
              </w:rPr>
            </w:pPr>
            <w:r w:rsidRPr="008E6C1D">
              <w:rPr>
                <w:b/>
                <w:szCs w:val="24"/>
              </w:rPr>
              <w:t>Ettepanekuga nõustutakse sisuliselt, kuid seda ei ole võimalik käesoleva eelnõu raames arvestada.</w:t>
            </w:r>
          </w:p>
          <w:p w14:paraId="0C04B399" w14:textId="77777777" w:rsidR="00240FBE" w:rsidRPr="008E6C1D" w:rsidRDefault="00240FBE" w:rsidP="00240FBE">
            <w:pPr>
              <w:pStyle w:val="Vahedeta"/>
              <w:jc w:val="both"/>
              <w:rPr>
                <w:bCs/>
                <w:szCs w:val="24"/>
              </w:rPr>
            </w:pPr>
            <w:r w:rsidRPr="008E6C1D">
              <w:rPr>
                <w:bCs/>
                <w:szCs w:val="24"/>
              </w:rPr>
              <w:t>Mõistame ettepaneku eesmärki laiendada menetleja kaalutlusvõimalusi ning võimaldada erineva raskusastmega rikkumiste korral relvaloa kehtetuks tunnistamise kõrval ka selle peatamist.</w:t>
            </w:r>
          </w:p>
          <w:p w14:paraId="5D960400" w14:textId="77777777" w:rsidR="00240FBE" w:rsidRPr="008E6C1D" w:rsidRDefault="00240FBE" w:rsidP="00240FBE">
            <w:pPr>
              <w:pStyle w:val="Vahedeta"/>
              <w:jc w:val="both"/>
              <w:rPr>
                <w:bCs/>
                <w:szCs w:val="24"/>
              </w:rPr>
            </w:pPr>
            <w:r w:rsidRPr="008E6C1D">
              <w:rPr>
                <w:bCs/>
                <w:szCs w:val="24"/>
              </w:rPr>
              <w:t xml:space="preserve">Samas puudutab relvaloa peatamiseks uue aluse loomine põhjalikumat analüüsi. Arvestades eelnõu praegust eesmärki ja menetluse ajaraami, ei ole võimalik seda käesoleva eelnõu raames teha. </w:t>
            </w:r>
          </w:p>
          <w:p w14:paraId="47D1D3BB" w14:textId="4165E8F2" w:rsidR="008D2DA0" w:rsidRPr="008E6C1D" w:rsidRDefault="00240FBE" w:rsidP="00240FBE">
            <w:pPr>
              <w:pStyle w:val="Vahedeta"/>
              <w:jc w:val="both"/>
              <w:rPr>
                <w:bCs/>
                <w:szCs w:val="24"/>
              </w:rPr>
            </w:pPr>
            <w:r w:rsidRPr="008E6C1D">
              <w:rPr>
                <w:bCs/>
                <w:szCs w:val="24"/>
              </w:rPr>
              <w:t xml:space="preserve">Peame siiski tõstatatud küsimust sisuliselt põhjendatuks ning seda on võimalik põhjalikumalt käsitleda </w:t>
            </w:r>
            <w:r w:rsidR="000A7266" w:rsidRPr="008E6C1D">
              <w:rPr>
                <w:bCs/>
                <w:szCs w:val="24"/>
              </w:rPr>
              <w:t>RelvS- i</w:t>
            </w:r>
            <w:r w:rsidRPr="008E6C1D">
              <w:rPr>
                <w:bCs/>
                <w:szCs w:val="24"/>
              </w:rPr>
              <w:t xml:space="preserve"> tervikteksti koostamise menetluse raames, kus saab hinnata relvaloa peatamise ja kehtetuks tunnistamise regulatsiooni tervikuna.</w:t>
            </w:r>
          </w:p>
        </w:tc>
      </w:tr>
      <w:tr w:rsidR="008D2DA0" w:rsidRPr="008E6C1D" w14:paraId="586AA706" w14:textId="77777777" w:rsidTr="2207206E">
        <w:tc>
          <w:tcPr>
            <w:tcW w:w="678" w:type="dxa"/>
          </w:tcPr>
          <w:p w14:paraId="20EBA952" w14:textId="5F65324C" w:rsidR="008D2DA0" w:rsidRPr="008E6C1D" w:rsidRDefault="008D2DA0" w:rsidP="008D2DA0">
            <w:pPr>
              <w:pStyle w:val="Vahedeta"/>
              <w:jc w:val="both"/>
              <w:rPr>
                <w:rFonts w:cs="Times New Roman"/>
                <w:bCs/>
                <w:szCs w:val="24"/>
              </w:rPr>
            </w:pPr>
            <w:r w:rsidRPr="008E6C1D">
              <w:rPr>
                <w:rFonts w:cs="Times New Roman"/>
                <w:bCs/>
                <w:szCs w:val="24"/>
              </w:rPr>
              <w:t>8.</w:t>
            </w:r>
          </w:p>
        </w:tc>
        <w:tc>
          <w:tcPr>
            <w:tcW w:w="3887" w:type="dxa"/>
          </w:tcPr>
          <w:p w14:paraId="48648B8E" w14:textId="77777777" w:rsidR="008D2DA0" w:rsidRPr="008E6C1D" w:rsidRDefault="008D2DA0" w:rsidP="008D2DA0">
            <w:pPr>
              <w:pStyle w:val="Vahedeta"/>
              <w:jc w:val="both"/>
              <w:rPr>
                <w:bCs/>
                <w:szCs w:val="24"/>
              </w:rPr>
            </w:pPr>
            <w:r w:rsidRPr="008E6C1D">
              <w:rPr>
                <w:b/>
                <w:bCs/>
                <w:szCs w:val="24"/>
              </w:rPr>
              <w:t xml:space="preserve">45) paragrahvi 57 lõige 1 muudetakse ja sõnastatakse järgmiselt: </w:t>
            </w:r>
          </w:p>
          <w:p w14:paraId="544A91BD" w14:textId="77777777" w:rsidR="008D2DA0" w:rsidRPr="008E6C1D" w:rsidRDefault="008D2DA0" w:rsidP="008D2DA0">
            <w:pPr>
              <w:pStyle w:val="Vahedeta"/>
              <w:jc w:val="both"/>
              <w:rPr>
                <w:bCs/>
                <w:szCs w:val="24"/>
              </w:rPr>
            </w:pPr>
            <w:r w:rsidRPr="008E6C1D">
              <w:rPr>
                <w:bCs/>
                <w:szCs w:val="24"/>
              </w:rPr>
              <w:t xml:space="preserve">„(1) Kohalikku relvavedu võib teostada füüsiline või juriidiline isik, kellel on relvaluba, soetamisluba, kollektsioneerimisluba või tegevusluba relvade valmistamiseks, </w:t>
            </w:r>
            <w:r w:rsidRPr="008E6C1D">
              <w:rPr>
                <w:bCs/>
                <w:szCs w:val="24"/>
              </w:rPr>
              <w:lastRenderedPageBreak/>
              <w:t xml:space="preserve">hoidmiseks, ümbertegemiseks, parandamiseks või müügiks.“; </w:t>
            </w:r>
          </w:p>
          <w:p w14:paraId="0742753D" w14:textId="77777777" w:rsidR="008D2DA0" w:rsidRPr="008E6C1D" w:rsidRDefault="008D2DA0" w:rsidP="008D2DA0">
            <w:pPr>
              <w:pStyle w:val="Vahedeta"/>
              <w:jc w:val="both"/>
              <w:rPr>
                <w:rFonts w:cs="Times New Roman"/>
                <w:bCs/>
                <w:i/>
                <w:iCs/>
                <w:szCs w:val="24"/>
              </w:rPr>
            </w:pPr>
          </w:p>
          <w:p w14:paraId="0BCB790C" w14:textId="3896AB9D" w:rsidR="008D2DA0" w:rsidRPr="008E6C1D" w:rsidRDefault="008D2DA0" w:rsidP="008D2DA0">
            <w:pPr>
              <w:pStyle w:val="Vahedeta"/>
              <w:jc w:val="both"/>
              <w:rPr>
                <w:rFonts w:cs="Times New Roman"/>
                <w:bCs/>
                <w:szCs w:val="24"/>
              </w:rPr>
            </w:pPr>
            <w:r w:rsidRPr="008E6C1D">
              <w:rPr>
                <w:rFonts w:cs="Times New Roman"/>
                <w:b/>
                <w:i/>
                <w:iCs/>
                <w:szCs w:val="24"/>
              </w:rPr>
              <w:t xml:space="preserve">Ettepanek </w:t>
            </w:r>
            <w:r w:rsidRPr="008E6C1D">
              <w:rPr>
                <w:rFonts w:cs="Times New Roman"/>
                <w:bCs/>
                <w:i/>
                <w:iCs/>
                <w:szCs w:val="24"/>
              </w:rPr>
              <w:t>oleks see paragrahv VTK-s täpsemalt lahti kirjutada</w:t>
            </w:r>
          </w:p>
        </w:tc>
        <w:tc>
          <w:tcPr>
            <w:tcW w:w="4536" w:type="dxa"/>
          </w:tcPr>
          <w:p w14:paraId="67FBEC2D" w14:textId="77777777" w:rsidR="008D2DA0" w:rsidRPr="008E6C1D" w:rsidRDefault="00240FBE" w:rsidP="008D2DA0">
            <w:pPr>
              <w:pStyle w:val="Vahedeta"/>
              <w:jc w:val="both"/>
              <w:rPr>
                <w:rFonts w:cs="Times New Roman"/>
                <w:b/>
                <w:szCs w:val="24"/>
              </w:rPr>
            </w:pPr>
            <w:r w:rsidRPr="008E6C1D">
              <w:rPr>
                <w:rFonts w:cs="Times New Roman"/>
                <w:b/>
                <w:szCs w:val="24"/>
              </w:rPr>
              <w:lastRenderedPageBreak/>
              <w:t>Mitte a</w:t>
            </w:r>
            <w:r w:rsidR="00BC1E90" w:rsidRPr="008E6C1D">
              <w:rPr>
                <w:rFonts w:cs="Times New Roman"/>
                <w:b/>
                <w:szCs w:val="24"/>
              </w:rPr>
              <w:t>rvesta</w:t>
            </w:r>
            <w:r w:rsidRPr="008E6C1D">
              <w:rPr>
                <w:rFonts w:cs="Times New Roman"/>
                <w:b/>
                <w:szCs w:val="24"/>
              </w:rPr>
              <w:t>tud</w:t>
            </w:r>
            <w:r w:rsidR="00BC1E90" w:rsidRPr="008E6C1D">
              <w:rPr>
                <w:rFonts w:cs="Times New Roman"/>
                <w:b/>
                <w:szCs w:val="24"/>
              </w:rPr>
              <w:t>.</w:t>
            </w:r>
          </w:p>
          <w:p w14:paraId="59BA7614" w14:textId="46FEC58C" w:rsidR="00240FBE" w:rsidRPr="008E6C1D" w:rsidRDefault="00240FBE" w:rsidP="00240FBE">
            <w:pPr>
              <w:pStyle w:val="Vahedeta"/>
              <w:jc w:val="both"/>
              <w:rPr>
                <w:bCs/>
                <w:szCs w:val="24"/>
              </w:rPr>
            </w:pPr>
            <w:r w:rsidRPr="008E6C1D">
              <w:rPr>
                <w:bCs/>
                <w:szCs w:val="24"/>
              </w:rPr>
              <w:t xml:space="preserve">§ 57 lõike 1 muudatus ei loo uut õiguslikku alust ega laienda relvaveo õigust uutele isikutele, vaid täpsustab ja koondab kehtivas õiguses juba sisalduva regulatsiooni ühtsesse ja selgesse sõnastusse. Muudatuse eesmärk on vältida tõlgenduslikke ebaselgusi ning viia säte kooskõlla </w:t>
            </w:r>
            <w:r w:rsidR="00D264A4" w:rsidRPr="008E6C1D">
              <w:rPr>
                <w:bCs/>
                <w:szCs w:val="24"/>
              </w:rPr>
              <w:t>RelvS- i</w:t>
            </w:r>
            <w:r w:rsidRPr="008E6C1D">
              <w:rPr>
                <w:bCs/>
                <w:szCs w:val="24"/>
              </w:rPr>
              <w:t xml:space="preserve"> loasüsteemiga tervikuna.</w:t>
            </w:r>
          </w:p>
          <w:p w14:paraId="6150CCC2" w14:textId="77777777" w:rsidR="00240FBE" w:rsidRPr="008E6C1D" w:rsidRDefault="00240FBE" w:rsidP="00240FBE">
            <w:pPr>
              <w:pStyle w:val="Vahedeta"/>
              <w:jc w:val="both"/>
              <w:rPr>
                <w:bCs/>
                <w:szCs w:val="24"/>
              </w:rPr>
            </w:pPr>
            <w:r w:rsidRPr="008E6C1D">
              <w:rPr>
                <w:bCs/>
                <w:szCs w:val="24"/>
              </w:rPr>
              <w:lastRenderedPageBreak/>
              <w:t>Kehtiva õiguse kohaselt on relva käitlemine – sh vedu – juba seotud vastava loa olemasoluga. Muudetud sõnastus selgitab, milliste loa liikide olemasolu annab õiguse kohaliku relvaveo teostamiseks, ilma et see muudaks õiguste või kohustuste sisulist ulatust.</w:t>
            </w:r>
          </w:p>
          <w:p w14:paraId="17EF7510" w14:textId="562F0095" w:rsidR="00240FBE" w:rsidRPr="008E6C1D" w:rsidRDefault="00240FBE" w:rsidP="008D2DA0">
            <w:pPr>
              <w:pStyle w:val="Vahedeta"/>
              <w:jc w:val="both"/>
              <w:rPr>
                <w:bCs/>
                <w:szCs w:val="24"/>
              </w:rPr>
            </w:pPr>
            <w:r w:rsidRPr="008E6C1D">
              <w:rPr>
                <w:bCs/>
                <w:szCs w:val="24"/>
              </w:rPr>
              <w:t>Kuna tegemist ei ole uue regulatsiooni kehtestamise ega õiguste laiendamisega, vaid kehtiva korra täpsustamise ja selguse suurendamisega, ei pe</w:t>
            </w:r>
            <w:r w:rsidR="00950998" w:rsidRPr="008E6C1D">
              <w:rPr>
                <w:bCs/>
                <w:szCs w:val="24"/>
              </w:rPr>
              <w:t>eta</w:t>
            </w:r>
            <w:r w:rsidRPr="008E6C1D">
              <w:rPr>
                <w:bCs/>
                <w:szCs w:val="24"/>
              </w:rPr>
              <w:t xml:space="preserve"> põhjendatuks muudatuse täiendavat </w:t>
            </w:r>
            <w:r w:rsidR="00950998" w:rsidRPr="008E6C1D">
              <w:rPr>
                <w:bCs/>
                <w:szCs w:val="24"/>
              </w:rPr>
              <w:t xml:space="preserve">analüüsimist </w:t>
            </w:r>
            <w:r w:rsidR="000A7266" w:rsidRPr="008E6C1D">
              <w:rPr>
                <w:bCs/>
                <w:szCs w:val="24"/>
              </w:rPr>
              <w:t>RelvS- i</w:t>
            </w:r>
            <w:r w:rsidR="00950998" w:rsidRPr="008E6C1D">
              <w:rPr>
                <w:bCs/>
                <w:szCs w:val="24"/>
              </w:rPr>
              <w:t xml:space="preserve"> uue tervikteksti koostamise menetluses.</w:t>
            </w:r>
          </w:p>
        </w:tc>
      </w:tr>
      <w:tr w:rsidR="008D2DA0" w:rsidRPr="008E6C1D" w14:paraId="10D42574" w14:textId="77777777" w:rsidTr="2207206E">
        <w:tc>
          <w:tcPr>
            <w:tcW w:w="678" w:type="dxa"/>
          </w:tcPr>
          <w:p w14:paraId="3C72092D" w14:textId="3E849746" w:rsidR="008D2DA0" w:rsidRPr="008E6C1D" w:rsidRDefault="008D2DA0" w:rsidP="008D2DA0">
            <w:pPr>
              <w:pStyle w:val="Vahedeta"/>
              <w:jc w:val="both"/>
              <w:rPr>
                <w:rFonts w:cs="Times New Roman"/>
                <w:bCs/>
                <w:szCs w:val="24"/>
              </w:rPr>
            </w:pPr>
            <w:r w:rsidRPr="008E6C1D">
              <w:rPr>
                <w:rFonts w:cs="Times New Roman"/>
                <w:bCs/>
                <w:szCs w:val="24"/>
              </w:rPr>
              <w:lastRenderedPageBreak/>
              <w:t>9.</w:t>
            </w:r>
          </w:p>
        </w:tc>
        <w:tc>
          <w:tcPr>
            <w:tcW w:w="3887" w:type="dxa"/>
          </w:tcPr>
          <w:p w14:paraId="046CB155" w14:textId="77777777" w:rsidR="008D2DA0" w:rsidRPr="008E6C1D" w:rsidRDefault="008D2DA0" w:rsidP="008D2DA0">
            <w:pPr>
              <w:pStyle w:val="Vahedeta"/>
              <w:jc w:val="both"/>
              <w:rPr>
                <w:bCs/>
                <w:szCs w:val="24"/>
              </w:rPr>
            </w:pPr>
            <w:r w:rsidRPr="008E6C1D">
              <w:rPr>
                <w:b/>
                <w:bCs/>
                <w:szCs w:val="24"/>
              </w:rPr>
              <w:t xml:space="preserve">46) </w:t>
            </w:r>
            <w:r w:rsidRPr="008E6C1D">
              <w:rPr>
                <w:bCs/>
                <w:szCs w:val="24"/>
              </w:rPr>
              <w:t xml:space="preserve">paragrahvi 57 lõiked 4 ja 5 muudetakse ning sõnastatakse järgmiselt: </w:t>
            </w:r>
          </w:p>
          <w:p w14:paraId="58DBBCAE" w14:textId="77777777" w:rsidR="008D2DA0" w:rsidRPr="008E6C1D" w:rsidRDefault="008D2DA0" w:rsidP="008D2DA0">
            <w:pPr>
              <w:pStyle w:val="Vahedeta"/>
              <w:jc w:val="both"/>
              <w:rPr>
                <w:bCs/>
                <w:szCs w:val="24"/>
              </w:rPr>
            </w:pPr>
            <w:r w:rsidRPr="008E6C1D">
              <w:rPr>
                <w:bCs/>
                <w:szCs w:val="24"/>
              </w:rPr>
              <w:t xml:space="preserve">„(4) Kuni 20 tulirelva või kuni 25 000 padrunit võib vedada varjatult sõiduautoga. Suurema tulirelva ja laskemoona koguse veol tuleb kasutada kinnise veoseruumiga sõidukit, mille veoseruumi uksed on kindlalt suletud ja lukustatud. </w:t>
            </w:r>
          </w:p>
          <w:p w14:paraId="00E23EE6" w14:textId="77777777" w:rsidR="008D2DA0" w:rsidRPr="008E6C1D" w:rsidRDefault="008D2DA0" w:rsidP="008D2DA0">
            <w:pPr>
              <w:pStyle w:val="Vahedeta"/>
              <w:jc w:val="both"/>
              <w:rPr>
                <w:bCs/>
                <w:szCs w:val="24"/>
              </w:rPr>
            </w:pPr>
            <w:r w:rsidRPr="008E6C1D">
              <w:rPr>
                <w:bCs/>
                <w:szCs w:val="24"/>
              </w:rPr>
              <w:t xml:space="preserve">(5) Kümne kuni 20 tulirelva või 10 000 kuni 25 000 padruni veol peab olema vähemalt üks relvastatud saatja, üle 20 tulirelva või üle 25 000 padruni veol aga vähemalt kaks relvastatud saatjat. Relvastatud saatjad võivad asuda relvi ja laskemoona vedava sõiduki kabiinis või relvi ja laskemoona vedavat sõidukit saatvas sõidukis.“; </w:t>
            </w:r>
          </w:p>
          <w:p w14:paraId="1D027080" w14:textId="77777777" w:rsidR="008D2DA0" w:rsidRPr="008E6C1D" w:rsidRDefault="008D2DA0" w:rsidP="008D2DA0">
            <w:pPr>
              <w:pStyle w:val="Vahedeta"/>
              <w:jc w:val="both"/>
              <w:rPr>
                <w:rFonts w:cs="Times New Roman"/>
                <w:bCs/>
                <w:i/>
                <w:iCs/>
                <w:szCs w:val="24"/>
              </w:rPr>
            </w:pPr>
          </w:p>
          <w:p w14:paraId="7DD6C8CE" w14:textId="37E9BCF2"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oleks see paragrahv VTK-s täpsemalt lahti kirjutada</w:t>
            </w:r>
          </w:p>
        </w:tc>
        <w:tc>
          <w:tcPr>
            <w:tcW w:w="4536" w:type="dxa"/>
          </w:tcPr>
          <w:p w14:paraId="2CE4C907" w14:textId="6C899DBD" w:rsidR="008D2DA0" w:rsidRPr="008E6C1D" w:rsidRDefault="000A7266" w:rsidP="008D2DA0">
            <w:pPr>
              <w:pStyle w:val="Vahedeta"/>
              <w:jc w:val="both"/>
              <w:rPr>
                <w:rFonts w:cs="Times New Roman"/>
                <w:b/>
                <w:szCs w:val="24"/>
              </w:rPr>
            </w:pPr>
            <w:r w:rsidRPr="008E6C1D">
              <w:rPr>
                <w:rFonts w:cs="Times New Roman"/>
                <w:b/>
                <w:szCs w:val="24"/>
              </w:rPr>
              <w:t>Mitte a</w:t>
            </w:r>
            <w:r w:rsidR="00BC1E90" w:rsidRPr="008E6C1D">
              <w:rPr>
                <w:rFonts w:cs="Times New Roman"/>
                <w:b/>
                <w:szCs w:val="24"/>
              </w:rPr>
              <w:t>rvesta</w:t>
            </w:r>
            <w:r w:rsidRPr="008E6C1D">
              <w:rPr>
                <w:rFonts w:cs="Times New Roman"/>
                <w:b/>
                <w:szCs w:val="24"/>
              </w:rPr>
              <w:t>tud</w:t>
            </w:r>
            <w:r w:rsidR="00BC1E90" w:rsidRPr="008E6C1D">
              <w:rPr>
                <w:rFonts w:cs="Times New Roman"/>
                <w:b/>
                <w:szCs w:val="24"/>
              </w:rPr>
              <w:t>.</w:t>
            </w:r>
          </w:p>
          <w:p w14:paraId="7FD9E530" w14:textId="77777777" w:rsidR="00883600" w:rsidRPr="008E6C1D" w:rsidRDefault="00883600" w:rsidP="00883600">
            <w:pPr>
              <w:pStyle w:val="Vahedeta"/>
              <w:jc w:val="both"/>
              <w:rPr>
                <w:bCs/>
                <w:szCs w:val="24"/>
              </w:rPr>
            </w:pPr>
            <w:r w:rsidRPr="008E6C1D">
              <w:rPr>
                <w:bCs/>
                <w:szCs w:val="24"/>
              </w:rPr>
              <w:t>RelvS § 57 lõigete 4 ja 5 muudatused on eelnõus esitatud eesmärgiga ajakohastada ja täpsustada relvade ning laskemoona veonõudeid, võttes arvesse tegelikke riske, turvapõhimõtteid ja tänapäevast praktikat. Tegemist on kehtivat õigust osaliselt leevendava muudatusega, millega korrigeeritakse koguselisi piirmäärasid ja veotingimusi selliselt, et need oleksid proportsionaalsed ning paremini kooskõlas tegevusmahtude ja reaalse riskitasemega.</w:t>
            </w:r>
          </w:p>
          <w:p w14:paraId="653A6D94" w14:textId="77777777" w:rsidR="00883600" w:rsidRPr="008E6C1D" w:rsidRDefault="00883600" w:rsidP="00883600">
            <w:pPr>
              <w:pStyle w:val="Vahedeta"/>
              <w:jc w:val="both"/>
              <w:rPr>
                <w:bCs/>
                <w:szCs w:val="24"/>
              </w:rPr>
            </w:pPr>
            <w:r w:rsidRPr="008E6C1D">
              <w:rPr>
                <w:bCs/>
                <w:szCs w:val="24"/>
              </w:rPr>
              <w:t>Muudatus ei vähenda julgeolekutagatisi, vaid konkretiseerib veonõudeid (sh sõidukiliigi ja relvastatud saatjate arvu osas), et regulatsioon oleks selgem, rakendatav ja põhjendatud. Eesmärk on vältida ebamõistlikku halduskoormust olukorras, kus risk on objektiivselt madalam, säilitades samas kõrgendatud nõuded suuremate koguste veol.</w:t>
            </w:r>
          </w:p>
          <w:p w14:paraId="0D8AAC72" w14:textId="27431951" w:rsidR="00883600" w:rsidRPr="008E6C1D" w:rsidRDefault="00883600" w:rsidP="00883600">
            <w:pPr>
              <w:pStyle w:val="Vahedeta"/>
              <w:jc w:val="both"/>
              <w:rPr>
                <w:bCs/>
                <w:szCs w:val="24"/>
              </w:rPr>
            </w:pPr>
            <w:r w:rsidRPr="008E6C1D">
              <w:rPr>
                <w:bCs/>
                <w:szCs w:val="24"/>
              </w:rPr>
              <w:t xml:space="preserve">Seetõttu ei peeta vajalikuks muudatuse edasilükkamist </w:t>
            </w:r>
            <w:r w:rsidR="000A7266" w:rsidRPr="008E6C1D">
              <w:rPr>
                <w:bCs/>
                <w:szCs w:val="24"/>
              </w:rPr>
              <w:t>RelvS- i</w:t>
            </w:r>
            <w:r w:rsidRPr="008E6C1D">
              <w:rPr>
                <w:bCs/>
                <w:szCs w:val="24"/>
              </w:rPr>
              <w:t xml:space="preserve"> uue tervikteksti koostamise menetlusse. Muudatus jääb eelnõusse esitatud kujul.</w:t>
            </w:r>
          </w:p>
          <w:p w14:paraId="33E26F49" w14:textId="4A71D5B5" w:rsidR="00BC1E90" w:rsidRPr="008E6C1D" w:rsidRDefault="00883600" w:rsidP="008D2DA0">
            <w:pPr>
              <w:pStyle w:val="Vahedeta"/>
              <w:jc w:val="both"/>
              <w:rPr>
                <w:rFonts w:cs="Times New Roman"/>
                <w:bCs/>
                <w:szCs w:val="24"/>
              </w:rPr>
            </w:pPr>
            <w:r w:rsidRPr="008E6C1D">
              <w:rPr>
                <w:rFonts w:cs="Times New Roman"/>
                <w:bCs/>
                <w:szCs w:val="24"/>
              </w:rPr>
              <w:t>Kui on soov relvade ja laskemoona veonõudeid laiemalt ajakohastada, palume vastavad ettepanekud järgmise eelnõu menetluse jaoks selgelt ja konkreetselt formuleerida, koos põhjenduste ja mõjuhinnanguga, et oleks võimalik läbi viia terviklik analüüs.</w:t>
            </w:r>
          </w:p>
        </w:tc>
      </w:tr>
      <w:tr w:rsidR="008D2DA0" w:rsidRPr="008E6C1D" w14:paraId="13733B0F" w14:textId="77777777" w:rsidTr="2207206E">
        <w:tc>
          <w:tcPr>
            <w:tcW w:w="678" w:type="dxa"/>
          </w:tcPr>
          <w:p w14:paraId="7CB66440" w14:textId="10D48FE5" w:rsidR="008D2DA0" w:rsidRPr="008E6C1D" w:rsidRDefault="008D2DA0" w:rsidP="008D2DA0">
            <w:pPr>
              <w:pStyle w:val="Vahedeta"/>
              <w:jc w:val="both"/>
              <w:rPr>
                <w:rFonts w:cs="Times New Roman"/>
                <w:bCs/>
                <w:szCs w:val="24"/>
              </w:rPr>
            </w:pPr>
            <w:r w:rsidRPr="008E6C1D">
              <w:rPr>
                <w:rFonts w:cs="Times New Roman"/>
                <w:bCs/>
                <w:szCs w:val="24"/>
              </w:rPr>
              <w:t>10.</w:t>
            </w:r>
          </w:p>
        </w:tc>
        <w:tc>
          <w:tcPr>
            <w:tcW w:w="3887" w:type="dxa"/>
          </w:tcPr>
          <w:p w14:paraId="72DDA4F3" w14:textId="77777777" w:rsidR="008D2DA0" w:rsidRPr="008E6C1D" w:rsidRDefault="008D2DA0" w:rsidP="008D2DA0">
            <w:pPr>
              <w:pStyle w:val="Vahedeta"/>
              <w:jc w:val="both"/>
              <w:rPr>
                <w:bCs/>
                <w:szCs w:val="24"/>
              </w:rPr>
            </w:pPr>
            <w:r w:rsidRPr="008E6C1D">
              <w:rPr>
                <w:b/>
                <w:bCs/>
                <w:szCs w:val="24"/>
              </w:rPr>
              <w:t xml:space="preserve">47) </w:t>
            </w:r>
            <w:r w:rsidRPr="008E6C1D">
              <w:rPr>
                <w:bCs/>
                <w:szCs w:val="24"/>
              </w:rPr>
              <w:t>paragrahvi 57 täiendatakse lõigetega 5</w:t>
            </w:r>
            <w:r w:rsidRPr="008E6C1D">
              <w:rPr>
                <w:bCs/>
                <w:szCs w:val="24"/>
                <w:vertAlign w:val="superscript"/>
              </w:rPr>
              <w:t>1</w:t>
            </w:r>
            <w:r w:rsidRPr="008E6C1D">
              <w:rPr>
                <w:bCs/>
                <w:szCs w:val="24"/>
              </w:rPr>
              <w:t xml:space="preserve"> ja 5</w:t>
            </w:r>
            <w:r w:rsidRPr="008E6C1D">
              <w:rPr>
                <w:bCs/>
                <w:szCs w:val="24"/>
                <w:vertAlign w:val="superscript"/>
              </w:rPr>
              <w:t>2</w:t>
            </w:r>
            <w:r w:rsidRPr="008E6C1D">
              <w:rPr>
                <w:bCs/>
                <w:szCs w:val="24"/>
              </w:rPr>
              <w:t xml:space="preserve"> järgmises sõnastuses: </w:t>
            </w:r>
          </w:p>
          <w:p w14:paraId="3C0DE6BA" w14:textId="77777777" w:rsidR="008D2DA0" w:rsidRPr="008E6C1D" w:rsidRDefault="008D2DA0" w:rsidP="008D2DA0">
            <w:pPr>
              <w:pStyle w:val="Vahedeta"/>
              <w:jc w:val="both"/>
              <w:rPr>
                <w:bCs/>
                <w:szCs w:val="24"/>
              </w:rPr>
            </w:pPr>
            <w:r w:rsidRPr="008E6C1D">
              <w:rPr>
                <w:bCs/>
                <w:szCs w:val="24"/>
              </w:rPr>
              <w:t>„(5</w:t>
            </w:r>
            <w:r w:rsidRPr="008E6C1D">
              <w:rPr>
                <w:bCs/>
                <w:szCs w:val="24"/>
                <w:vertAlign w:val="superscript"/>
              </w:rPr>
              <w:t>1</w:t>
            </w:r>
            <w:r w:rsidRPr="008E6C1D">
              <w:rPr>
                <w:bCs/>
                <w:szCs w:val="24"/>
              </w:rPr>
              <w:t xml:space="preserve">) Füüsilise isiku relvade ja laskemoona veol võib veose turvamiseks kasutada isiklikku </w:t>
            </w:r>
            <w:r w:rsidRPr="008E6C1D">
              <w:rPr>
                <w:bCs/>
                <w:szCs w:val="24"/>
              </w:rPr>
              <w:lastRenderedPageBreak/>
              <w:t xml:space="preserve">tulirelva, mis on registreeritud turvalisuse tagamise otstarbel. </w:t>
            </w:r>
          </w:p>
          <w:p w14:paraId="7C594F80" w14:textId="5907502B" w:rsidR="008D2DA0" w:rsidRPr="008E6C1D" w:rsidRDefault="008D2DA0" w:rsidP="008D2DA0">
            <w:pPr>
              <w:pStyle w:val="Vahedeta"/>
              <w:jc w:val="both"/>
              <w:rPr>
                <w:bCs/>
                <w:szCs w:val="24"/>
              </w:rPr>
            </w:pPr>
            <w:r w:rsidRPr="008E6C1D">
              <w:rPr>
                <w:bCs/>
                <w:szCs w:val="24"/>
              </w:rPr>
              <w:t>(5</w:t>
            </w:r>
            <w:r w:rsidRPr="008E6C1D">
              <w:rPr>
                <w:bCs/>
                <w:szCs w:val="24"/>
                <w:vertAlign w:val="superscript"/>
              </w:rPr>
              <w:t>2</w:t>
            </w:r>
            <w:r w:rsidRPr="008E6C1D">
              <w:rPr>
                <w:bCs/>
                <w:szCs w:val="24"/>
              </w:rPr>
              <w:t>) Juriidilise isiku relvade ja laskemoona veol võib veose turvamiseks kasutada juriidilise isiku relva, mis on registreeritud turvamise otstarbel.“;</w:t>
            </w:r>
          </w:p>
          <w:p w14:paraId="4A5E578F" w14:textId="77777777" w:rsidR="008D2DA0" w:rsidRPr="008E6C1D" w:rsidRDefault="008D2DA0" w:rsidP="008D2DA0">
            <w:pPr>
              <w:pStyle w:val="Vahedeta"/>
              <w:jc w:val="both"/>
              <w:rPr>
                <w:bCs/>
                <w:szCs w:val="24"/>
              </w:rPr>
            </w:pPr>
          </w:p>
          <w:p w14:paraId="7C30D6B2" w14:textId="094BCADA"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oleks see paragrahv VTK-s täpsemalt lahti kirjutada</w:t>
            </w:r>
          </w:p>
        </w:tc>
        <w:tc>
          <w:tcPr>
            <w:tcW w:w="4536" w:type="dxa"/>
          </w:tcPr>
          <w:p w14:paraId="3F03341D" w14:textId="77777777" w:rsidR="008D2DA0" w:rsidRPr="008E6C1D" w:rsidRDefault="00BC1E90" w:rsidP="008D2DA0">
            <w:pPr>
              <w:pStyle w:val="Vahedeta"/>
              <w:jc w:val="both"/>
              <w:rPr>
                <w:rFonts w:cs="Times New Roman"/>
                <w:b/>
                <w:szCs w:val="24"/>
              </w:rPr>
            </w:pPr>
            <w:r w:rsidRPr="008E6C1D">
              <w:rPr>
                <w:rFonts w:cs="Times New Roman"/>
                <w:b/>
                <w:szCs w:val="24"/>
              </w:rPr>
              <w:lastRenderedPageBreak/>
              <w:t>Arvesta</w:t>
            </w:r>
            <w:r w:rsidR="00B71440" w:rsidRPr="008E6C1D">
              <w:rPr>
                <w:rFonts w:cs="Times New Roman"/>
                <w:b/>
                <w:szCs w:val="24"/>
              </w:rPr>
              <w:t>tud</w:t>
            </w:r>
            <w:r w:rsidR="00E43587" w:rsidRPr="008E6C1D">
              <w:rPr>
                <w:rFonts w:cs="Times New Roman"/>
                <w:b/>
                <w:szCs w:val="24"/>
              </w:rPr>
              <w:t>.</w:t>
            </w:r>
          </w:p>
          <w:p w14:paraId="07250877" w14:textId="77777777" w:rsidR="00E43587" w:rsidRPr="008E6C1D" w:rsidRDefault="00E43587" w:rsidP="008D2DA0">
            <w:pPr>
              <w:pStyle w:val="Vahedeta"/>
              <w:jc w:val="both"/>
              <w:rPr>
                <w:rFonts w:cs="Times New Roman"/>
                <w:bCs/>
                <w:szCs w:val="24"/>
              </w:rPr>
            </w:pPr>
            <w:r w:rsidRPr="008E6C1D">
              <w:rPr>
                <w:rFonts w:cs="Times New Roman"/>
                <w:bCs/>
                <w:szCs w:val="24"/>
              </w:rPr>
              <w:t>RelvS § 57 täiendamine lõigetega 5¹ ja 5² jäetakse käesolevast eelnõust välja.</w:t>
            </w:r>
          </w:p>
          <w:p w14:paraId="78A956C8" w14:textId="76B5DDC4" w:rsidR="00E43587" w:rsidRPr="008E6C1D" w:rsidRDefault="000A7A56" w:rsidP="008D2DA0">
            <w:pPr>
              <w:pStyle w:val="Vahedeta"/>
              <w:jc w:val="both"/>
              <w:rPr>
                <w:rFonts w:cs="Times New Roman"/>
                <w:bCs/>
                <w:szCs w:val="24"/>
              </w:rPr>
            </w:pPr>
            <w:r w:rsidRPr="008E6C1D">
              <w:rPr>
                <w:rFonts w:cs="Times New Roman"/>
                <w:bCs/>
                <w:szCs w:val="24"/>
              </w:rPr>
              <w:t xml:space="preserve">Muudatust käsitletakse uuesti </w:t>
            </w:r>
            <w:r w:rsidR="000A7266" w:rsidRPr="008E6C1D">
              <w:rPr>
                <w:bCs/>
                <w:szCs w:val="24"/>
              </w:rPr>
              <w:t>RelvS- i</w:t>
            </w:r>
            <w:r w:rsidRPr="008E6C1D">
              <w:rPr>
                <w:rFonts w:cs="Times New Roman"/>
                <w:bCs/>
                <w:szCs w:val="24"/>
              </w:rPr>
              <w:t xml:space="preserve"> uue tervikteksti koostamise menetluse raames.</w:t>
            </w:r>
          </w:p>
        </w:tc>
      </w:tr>
      <w:tr w:rsidR="008D2DA0" w:rsidRPr="008E6C1D" w14:paraId="0C3733D3" w14:textId="77777777" w:rsidTr="006D3653">
        <w:tc>
          <w:tcPr>
            <w:tcW w:w="9101" w:type="dxa"/>
            <w:gridSpan w:val="3"/>
            <w:shd w:val="clear" w:color="auto" w:fill="FFF2CC" w:themeFill="accent4" w:themeFillTint="33"/>
          </w:tcPr>
          <w:p w14:paraId="12E8E8C9" w14:textId="2F703870" w:rsidR="008D2DA0" w:rsidRPr="008E6C1D" w:rsidRDefault="008D2DA0" w:rsidP="008D2DA0">
            <w:pPr>
              <w:pStyle w:val="Vahedeta"/>
              <w:jc w:val="center"/>
              <w:rPr>
                <w:rFonts w:cs="Times New Roman"/>
                <w:b/>
                <w:szCs w:val="24"/>
              </w:rPr>
            </w:pPr>
            <w:r w:rsidRPr="008E6C1D">
              <w:rPr>
                <w:rFonts w:cs="Times New Roman"/>
                <w:b/>
                <w:szCs w:val="24"/>
              </w:rPr>
              <w:t>Eesti Relvaomanike Liit</w:t>
            </w:r>
          </w:p>
        </w:tc>
      </w:tr>
      <w:tr w:rsidR="008D2DA0" w:rsidRPr="008E6C1D" w14:paraId="13527F95" w14:textId="77777777" w:rsidTr="2207206E">
        <w:tc>
          <w:tcPr>
            <w:tcW w:w="678" w:type="dxa"/>
          </w:tcPr>
          <w:p w14:paraId="5B5E59D4" w14:textId="3A2B8CD0"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7C5EE661" w14:textId="1C5A069E" w:rsidR="008D2DA0" w:rsidRPr="008E6C1D" w:rsidRDefault="008D2DA0" w:rsidP="008D2DA0">
            <w:pPr>
              <w:pStyle w:val="Vahedeta"/>
              <w:jc w:val="both"/>
              <w:rPr>
                <w:b/>
                <w:szCs w:val="24"/>
              </w:rPr>
            </w:pPr>
            <w:r w:rsidRPr="008E6C1D">
              <w:rPr>
                <w:b/>
                <w:szCs w:val="24"/>
              </w:rPr>
              <w:t>Tulirelva lisaseadmete (helisummuti, laser- ja öösihik) tüübikinnituse ja registreerimise nõue - eelnõu punktid 14, 16, 17 ja 55.</w:t>
            </w:r>
          </w:p>
          <w:p w14:paraId="1DECD41F" w14:textId="5959044D" w:rsidR="008D2DA0" w:rsidRPr="008E6C1D" w:rsidRDefault="008D2DA0" w:rsidP="008D2DA0">
            <w:pPr>
              <w:pStyle w:val="Vahedeta"/>
              <w:jc w:val="both"/>
              <w:rPr>
                <w:bCs/>
                <w:szCs w:val="24"/>
              </w:rPr>
            </w:pPr>
            <w:r w:rsidRPr="008E6C1D">
              <w:rPr>
                <w:bCs/>
                <w:szCs w:val="24"/>
              </w:rPr>
              <w:t>Antud muudatus suurendaks meie hinnangul tuntavalt halduskoormust ning bürokraatiat nii ametiasutustele kui relvakaupmeestele, mis on risti vastupidi seadusemuudatuse eesmärgiga ning millele pole mõjuhinnangus tähelepanu pööratud.</w:t>
            </w:r>
          </w:p>
          <w:p w14:paraId="54BB3522" w14:textId="76ED07FE" w:rsidR="008D2DA0" w:rsidRPr="008E6C1D" w:rsidRDefault="008D2DA0" w:rsidP="008D2DA0">
            <w:pPr>
              <w:pStyle w:val="Vahedeta"/>
              <w:jc w:val="both"/>
              <w:rPr>
                <w:bCs/>
                <w:szCs w:val="24"/>
              </w:rPr>
            </w:pPr>
            <w:r w:rsidRPr="008E6C1D">
              <w:rPr>
                <w:bCs/>
                <w:szCs w:val="24"/>
              </w:rPr>
              <w:t>Helisummutite osas on relvaseadus viimasel ajal just leebemaks läinud, lubades neid jätta sport/jahirelva külge kinnitatuna ka väljaspool lasketiiru. Relvaomanike Liidu ootus oleks pigem, et mindaks selles suunas edasi, nt lubades summutit ja lasersihikut kõikidele relvaomanikele. Seaduskuulekas relvaomanik kasutab ka relva lisaseadmeid vastutustundlikult ning kurjategija leiab alati viisi, kuidas neid hankida.</w:t>
            </w:r>
          </w:p>
          <w:p w14:paraId="1027CABB" w14:textId="687D7E1E" w:rsidR="008D2DA0" w:rsidRPr="008E6C1D" w:rsidRDefault="008D2DA0" w:rsidP="008D2DA0">
            <w:pPr>
              <w:pStyle w:val="Vahedeta"/>
              <w:jc w:val="both"/>
              <w:rPr>
                <w:bCs/>
                <w:szCs w:val="24"/>
              </w:rPr>
            </w:pPr>
            <w:r w:rsidRPr="008E6C1D">
              <w:rPr>
                <w:bCs/>
                <w:szCs w:val="24"/>
              </w:rPr>
              <w:t>Tüübikinnituse vajalikkuse põhjendusena tuuakse ohutust, aga jääb ebaselgeks, kas tahetakse kaitsta relvaomanikku iseenda (ohtliku lisaseadme) eest või muudab tüübikinnituseta lasersihik ja/või summuti relva(omanikku) teistele ohtlikumaks.</w:t>
            </w:r>
          </w:p>
          <w:p w14:paraId="4DA9010B" w14:textId="3650021C" w:rsidR="008D2DA0" w:rsidRPr="008E6C1D" w:rsidRDefault="008D2DA0" w:rsidP="008D2DA0">
            <w:pPr>
              <w:pStyle w:val="Vahedeta"/>
              <w:jc w:val="both"/>
              <w:rPr>
                <w:rFonts w:cs="Times New Roman"/>
                <w:bCs/>
                <w:szCs w:val="24"/>
              </w:rPr>
            </w:pPr>
            <w:r w:rsidRPr="008E6C1D">
              <w:rPr>
                <w:bCs/>
                <w:szCs w:val="24"/>
              </w:rPr>
              <w:t xml:space="preserve">Kuna lisaseadmetel pole paljudel juhtudel seerianumbrit ja sageli puudub ka selgelt eristatav (kulumiskindel) markeering, siis on ilmselt problemaatiline ka järelevalve. Kuidas peaks relvaomanik käituma lisaseadme käest-kätte või internetist ostmisel? Mis saab olemasolevatest lisaseadmetest? Praegusel kujul on </w:t>
            </w:r>
            <w:r w:rsidRPr="008E6C1D">
              <w:rPr>
                <w:bCs/>
                <w:szCs w:val="24"/>
              </w:rPr>
              <w:lastRenderedPageBreak/>
              <w:t xml:space="preserve">muudatus huvigruppidega läbi arutamata, põhjendused ebausutavad </w:t>
            </w:r>
            <w:r w:rsidRPr="008E6C1D">
              <w:rPr>
                <w:rFonts w:cs="Times New Roman"/>
                <w:bCs/>
                <w:szCs w:val="24"/>
              </w:rPr>
              <w:t>ning selle lühikese ajaga rakendamine tekitab ilmselt segadust kõikides osapooltes.</w:t>
            </w:r>
          </w:p>
        </w:tc>
        <w:tc>
          <w:tcPr>
            <w:tcW w:w="4536" w:type="dxa"/>
          </w:tcPr>
          <w:p w14:paraId="6F10A8F9" w14:textId="77777777" w:rsidR="00365D50" w:rsidRPr="008E6C1D" w:rsidRDefault="00365D50" w:rsidP="00365D50">
            <w:pPr>
              <w:pStyle w:val="Vahedeta"/>
              <w:jc w:val="both"/>
              <w:rPr>
                <w:rFonts w:cs="Times New Roman"/>
                <w:b/>
                <w:szCs w:val="24"/>
              </w:rPr>
            </w:pPr>
            <w:r w:rsidRPr="008E6C1D">
              <w:rPr>
                <w:rFonts w:cs="Times New Roman"/>
                <w:b/>
                <w:szCs w:val="24"/>
              </w:rPr>
              <w:lastRenderedPageBreak/>
              <w:t>Antud selgitus.</w:t>
            </w:r>
          </w:p>
          <w:p w14:paraId="6799D378" w14:textId="6D2F4A45" w:rsidR="009E50FE" w:rsidRPr="008E6C1D" w:rsidRDefault="00365D50" w:rsidP="00365D50">
            <w:pPr>
              <w:pStyle w:val="Vahedeta"/>
              <w:jc w:val="both"/>
              <w:rPr>
                <w:rFonts w:cs="Times New Roman"/>
                <w:bCs/>
                <w:szCs w:val="24"/>
              </w:rPr>
            </w:pPr>
            <w:r w:rsidRPr="008E6C1D">
              <w:rPr>
                <w:bCs/>
                <w:szCs w:val="24"/>
              </w:rPr>
              <w:t>Eelnõust on tulirelva lisaseadmete tüübikinnitust ja teenistus- ja tsiviilrelvade registris arvestuse pidamist puudutav osa välja jäetud ning käsitletakse uuesti uue seaduse tervikteksti koostamisel.</w:t>
            </w:r>
          </w:p>
        </w:tc>
      </w:tr>
      <w:tr w:rsidR="008D2DA0" w:rsidRPr="008E6C1D" w14:paraId="539CC685" w14:textId="77777777" w:rsidTr="2207206E">
        <w:tc>
          <w:tcPr>
            <w:tcW w:w="678" w:type="dxa"/>
          </w:tcPr>
          <w:p w14:paraId="36F2C7ED" w14:textId="285B806A"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07FB6E53" w14:textId="583E3B9B" w:rsidR="008D2DA0" w:rsidRPr="008E6C1D" w:rsidRDefault="008D2DA0" w:rsidP="008D2DA0">
            <w:pPr>
              <w:pStyle w:val="Vahedeta"/>
              <w:jc w:val="both"/>
              <w:rPr>
                <w:b/>
                <w:szCs w:val="24"/>
              </w:rPr>
            </w:pPr>
            <w:r w:rsidRPr="008E6C1D">
              <w:rPr>
                <w:b/>
                <w:szCs w:val="24"/>
              </w:rPr>
              <w:t>Laskemoona definitsiooni muutmine - eelnõu punktid 9 ja 10.</w:t>
            </w:r>
          </w:p>
          <w:p w14:paraId="239F781B" w14:textId="539341D9" w:rsidR="008D2DA0" w:rsidRPr="008E6C1D" w:rsidRDefault="008D2DA0" w:rsidP="008D2DA0">
            <w:pPr>
              <w:pStyle w:val="Vahedeta"/>
              <w:jc w:val="both"/>
              <w:rPr>
                <w:bCs/>
                <w:szCs w:val="24"/>
              </w:rPr>
            </w:pPr>
            <w:r w:rsidRPr="008E6C1D">
              <w:rPr>
                <w:bCs/>
                <w:szCs w:val="24"/>
              </w:rPr>
              <w:t>Meie hinnangul antud muudatus ei paranda õigusselgust ning võib täiendavalt piirata relvaomanike ja ka heausklike tavakodanike õigusi.</w:t>
            </w:r>
          </w:p>
          <w:p w14:paraId="37CF599C" w14:textId="31C5081A" w:rsidR="008D2DA0" w:rsidRPr="008E6C1D" w:rsidRDefault="008D2DA0" w:rsidP="008D2DA0">
            <w:pPr>
              <w:pStyle w:val="Vahedeta"/>
              <w:jc w:val="both"/>
              <w:rPr>
                <w:bCs/>
                <w:i/>
                <w:iCs/>
                <w:szCs w:val="24"/>
              </w:rPr>
            </w:pPr>
            <w:r w:rsidRPr="008E6C1D">
              <w:rPr>
                <w:bCs/>
                <w:szCs w:val="24"/>
              </w:rPr>
              <w:t>Vastavalt kehtiva seaduse §-le 18 "</w:t>
            </w:r>
            <w:r w:rsidRPr="008E6C1D">
              <w:rPr>
                <w:bCs/>
                <w:i/>
                <w:iCs/>
                <w:szCs w:val="24"/>
              </w:rPr>
              <w:t>Piiramata tsiviilkäibega padrunikomponent on kuul,</w:t>
            </w:r>
          </w:p>
          <w:p w14:paraId="1CE6D573" w14:textId="77777777" w:rsidR="008D2DA0" w:rsidRPr="008E6C1D" w:rsidRDefault="008D2DA0" w:rsidP="008D2DA0">
            <w:pPr>
              <w:pStyle w:val="Vahedeta"/>
              <w:jc w:val="both"/>
              <w:rPr>
                <w:rFonts w:cs="Times New Roman"/>
                <w:bCs/>
                <w:szCs w:val="24"/>
              </w:rPr>
            </w:pPr>
            <w:r w:rsidRPr="008E6C1D">
              <w:rPr>
                <w:bCs/>
                <w:i/>
                <w:iCs/>
                <w:szCs w:val="24"/>
              </w:rPr>
              <w:t xml:space="preserve">haavel või muu lendkeha ja padrunikest." </w:t>
            </w:r>
            <w:r w:rsidRPr="008E6C1D">
              <w:rPr>
                <w:bCs/>
                <w:szCs w:val="24"/>
              </w:rPr>
              <w:t xml:space="preserve">mis on igati õigustatud, kuna need on </w:t>
            </w:r>
            <w:r w:rsidRPr="008E6C1D">
              <w:rPr>
                <w:rFonts w:cs="Times New Roman"/>
                <w:bCs/>
                <w:szCs w:val="24"/>
              </w:rPr>
              <w:t>eraldiseisvalt ohutud komponendid.</w:t>
            </w:r>
          </w:p>
          <w:p w14:paraId="6DF45F06" w14:textId="77777777" w:rsidR="008D2DA0" w:rsidRPr="008E6C1D" w:rsidRDefault="008D2DA0" w:rsidP="008D2DA0">
            <w:pPr>
              <w:pStyle w:val="Vahedeta"/>
              <w:jc w:val="both"/>
              <w:rPr>
                <w:rFonts w:cs="Times New Roman"/>
                <w:bCs/>
                <w:szCs w:val="24"/>
              </w:rPr>
            </w:pPr>
          </w:p>
          <w:p w14:paraId="6CBD9AA4" w14:textId="61627915" w:rsidR="008D2DA0" w:rsidRPr="008E6C1D" w:rsidRDefault="008D2DA0" w:rsidP="008D2DA0">
            <w:pPr>
              <w:pStyle w:val="Vahedeta"/>
              <w:jc w:val="both"/>
              <w:rPr>
                <w:bCs/>
                <w:szCs w:val="24"/>
              </w:rPr>
            </w:pPr>
            <w:r w:rsidRPr="008E6C1D">
              <w:rPr>
                <w:bCs/>
                <w:szCs w:val="24"/>
              </w:rPr>
              <w:t xml:space="preserve">Seletuskirjas tuuakse välja </w:t>
            </w:r>
            <w:r w:rsidRPr="008E6C1D">
              <w:rPr>
                <w:bCs/>
                <w:i/>
                <w:iCs/>
                <w:szCs w:val="24"/>
              </w:rPr>
              <w:t>"Kehtiva sõnastuse järgi on järelevalvepraktikas esinenud olukordi, kus vaidluse alla on sattunud, kas laskemoona komponendi (nt ainult padrunikesta või püssirohu) omamine on käsitatav laskemoona käitlemisena RelvS-i tähenduses"</w:t>
            </w:r>
            <w:r w:rsidRPr="008E6C1D">
              <w:rPr>
                <w:bCs/>
                <w:szCs w:val="24"/>
              </w:rPr>
              <w:t>.</w:t>
            </w:r>
          </w:p>
          <w:p w14:paraId="40E2699C" w14:textId="77777777" w:rsidR="008D2DA0" w:rsidRPr="008E6C1D" w:rsidRDefault="008D2DA0" w:rsidP="008D2DA0">
            <w:pPr>
              <w:pStyle w:val="Vahedeta"/>
              <w:jc w:val="both"/>
              <w:rPr>
                <w:bCs/>
                <w:szCs w:val="24"/>
              </w:rPr>
            </w:pPr>
            <w:r w:rsidRPr="008E6C1D">
              <w:rPr>
                <w:bCs/>
                <w:szCs w:val="24"/>
              </w:rPr>
              <w:t>Kõik laskemoona osad ei kujuta endast sarnast ohtu, kui terviklik padrun. Püssirohule ja</w:t>
            </w:r>
          </w:p>
          <w:p w14:paraId="454397E3" w14:textId="4FDF15FE" w:rsidR="008D2DA0" w:rsidRPr="008E6C1D" w:rsidRDefault="008D2DA0" w:rsidP="008D2DA0">
            <w:pPr>
              <w:pStyle w:val="Vahedeta"/>
              <w:jc w:val="both"/>
              <w:rPr>
                <w:bCs/>
                <w:szCs w:val="24"/>
              </w:rPr>
            </w:pPr>
            <w:r w:rsidRPr="008E6C1D">
              <w:rPr>
                <w:bCs/>
                <w:szCs w:val="24"/>
              </w:rPr>
              <w:t>sütikutele rakenduvad juba praegu vastavad piirangud, kestadele ja kuulidele ei tohiks aga definitsiooni muutmise teel täiendavaid piiranguid seada.</w:t>
            </w:r>
          </w:p>
          <w:p w14:paraId="7178A19B" w14:textId="6806D39B" w:rsidR="008D2DA0" w:rsidRPr="008E6C1D" w:rsidRDefault="008D2DA0" w:rsidP="008D2DA0">
            <w:pPr>
              <w:pStyle w:val="Vahedeta"/>
              <w:jc w:val="both"/>
              <w:rPr>
                <w:bCs/>
                <w:szCs w:val="24"/>
              </w:rPr>
            </w:pPr>
            <w:r w:rsidRPr="008E6C1D">
              <w:rPr>
                <w:bCs/>
                <w:szCs w:val="24"/>
              </w:rPr>
              <w:t>Näiteks lasketiirudes ja suurematel laskevõistlustel tekib arvestatavas koguses tühje padrunikesti, mida praegu viiakse valdavalt vanametalli kokkuostu. Meie hinnangul oleks absurdne, kui selliseid kesti käsitletaks laskemoonana ning nõutaks nende transportimist samadel tingimusi, kui tervikliku laskemoona veol.</w:t>
            </w:r>
          </w:p>
          <w:p w14:paraId="64007DEC" w14:textId="6EA3C726" w:rsidR="008D2DA0" w:rsidRPr="008E6C1D" w:rsidRDefault="008D2DA0" w:rsidP="008D2DA0">
            <w:pPr>
              <w:pStyle w:val="Vahedeta"/>
              <w:jc w:val="both"/>
              <w:rPr>
                <w:bCs/>
                <w:szCs w:val="24"/>
              </w:rPr>
            </w:pPr>
            <w:r w:rsidRPr="008E6C1D">
              <w:rPr>
                <w:bCs/>
                <w:szCs w:val="24"/>
              </w:rPr>
              <w:t xml:space="preserve">Samuti on tühje padrunikesti kasutanud relvadega mitte seotud isikud näiteks oma riideesemete (püksirihmad, vestid, mütsid-kaabud jne.), autode-mootorrataste (ventiilikorgid) isikupärastamiseks läbi aegade ning loodetavasti ei ole muudatuse eesmärk muuta neid kõik </w:t>
            </w:r>
            <w:r w:rsidRPr="008E6C1D">
              <w:rPr>
                <w:bCs/>
                <w:szCs w:val="24"/>
              </w:rPr>
              <w:lastRenderedPageBreak/>
              <w:t>RelvS mõistes laskemoona käitlejateks.</w:t>
            </w:r>
          </w:p>
          <w:p w14:paraId="01EBBB2D" w14:textId="30C09449" w:rsidR="008D2DA0" w:rsidRPr="008E6C1D" w:rsidRDefault="008D2DA0" w:rsidP="008D2DA0">
            <w:pPr>
              <w:pStyle w:val="Vahedeta"/>
              <w:jc w:val="both"/>
              <w:rPr>
                <w:bCs/>
                <w:szCs w:val="24"/>
              </w:rPr>
            </w:pPr>
            <w:r w:rsidRPr="008E6C1D">
              <w:rPr>
                <w:bCs/>
                <w:szCs w:val="24"/>
              </w:rPr>
              <w:t>Lisaks märgime, et kehtivas seaduses on §-s 17 defineeritud "padrunikomponendid" ning</w:t>
            </w:r>
          </w:p>
          <w:p w14:paraId="1AECB1B5" w14:textId="184B2775" w:rsidR="008D2DA0" w:rsidRPr="008E6C1D" w:rsidRDefault="008D2DA0" w:rsidP="008D2DA0">
            <w:pPr>
              <w:pStyle w:val="Vahedeta"/>
              <w:jc w:val="both"/>
              <w:rPr>
                <w:rFonts w:cs="Times New Roman"/>
                <w:bCs/>
                <w:szCs w:val="24"/>
              </w:rPr>
            </w:pPr>
            <w:r w:rsidRPr="008E6C1D">
              <w:rPr>
                <w:bCs/>
                <w:szCs w:val="24"/>
              </w:rPr>
              <w:t xml:space="preserve">nendele viidatakse §-des 18 ja 73, kuid muudatus neid paragrahve ei muuda ehk lisab </w:t>
            </w:r>
            <w:r w:rsidRPr="008E6C1D">
              <w:rPr>
                <w:rFonts w:cs="Times New Roman"/>
                <w:bCs/>
                <w:szCs w:val="24"/>
              </w:rPr>
              <w:t>mõistete segadust.</w:t>
            </w:r>
          </w:p>
        </w:tc>
        <w:tc>
          <w:tcPr>
            <w:tcW w:w="4536" w:type="dxa"/>
          </w:tcPr>
          <w:p w14:paraId="2CCEFCFE" w14:textId="0504432E" w:rsidR="008D2DA0" w:rsidRPr="008E6C1D" w:rsidRDefault="00561B0D" w:rsidP="008D2DA0">
            <w:pPr>
              <w:pStyle w:val="Vahedeta"/>
              <w:jc w:val="both"/>
              <w:rPr>
                <w:rFonts w:cs="Times New Roman"/>
                <w:b/>
                <w:szCs w:val="24"/>
              </w:rPr>
            </w:pPr>
            <w:r w:rsidRPr="008E6C1D">
              <w:rPr>
                <w:rFonts w:cs="Times New Roman"/>
                <w:b/>
                <w:szCs w:val="24"/>
              </w:rPr>
              <w:lastRenderedPageBreak/>
              <w:t>Antud selgitus</w:t>
            </w:r>
            <w:r w:rsidR="00365D50" w:rsidRPr="008E6C1D">
              <w:rPr>
                <w:rFonts w:cs="Times New Roman"/>
                <w:b/>
                <w:szCs w:val="24"/>
              </w:rPr>
              <w:t>.</w:t>
            </w:r>
          </w:p>
          <w:p w14:paraId="33CB7F63" w14:textId="77777777" w:rsidR="00561B0D" w:rsidRPr="008E6C1D" w:rsidRDefault="00561B0D" w:rsidP="00561B0D">
            <w:pPr>
              <w:pStyle w:val="Vahedeta"/>
              <w:jc w:val="both"/>
              <w:rPr>
                <w:bCs/>
                <w:szCs w:val="24"/>
              </w:rPr>
            </w:pPr>
            <w:r w:rsidRPr="008E6C1D">
              <w:rPr>
                <w:bCs/>
                <w:szCs w:val="24"/>
              </w:rPr>
              <w:t>Eelnõu punktidega 9 ja 10 kavandatud laskemoona definitsiooni täpsustamise eesmärk on suurendada õigusselgust ja ühtlustada järelevalvepraktikat. Kehtiv regulatsioon on praktikas tekitanud tõlgenduslikke vaidlusi selle üle, kas üksikute laskemoona komponentide käitlemine on käsitatav laskemoona käitlemisena RelvS tähenduses. Muudatuse eesmärk on need ebaselgused kõrvaldada.</w:t>
            </w:r>
          </w:p>
          <w:p w14:paraId="20E2D188" w14:textId="77777777" w:rsidR="00561B0D" w:rsidRPr="008E6C1D" w:rsidRDefault="00561B0D" w:rsidP="00561B0D">
            <w:pPr>
              <w:pStyle w:val="Vahedeta"/>
              <w:jc w:val="both"/>
              <w:rPr>
                <w:bCs/>
                <w:szCs w:val="24"/>
              </w:rPr>
            </w:pPr>
            <w:r w:rsidRPr="008E6C1D">
              <w:rPr>
                <w:bCs/>
                <w:szCs w:val="24"/>
              </w:rPr>
              <w:t>Kuigi laskemoona üksikud komponendid ei kujuta endast eraldiseisvalt samaväärset ohtu kui terviklik padrun, on eelnõu lähenemine süsteemne ning arvestab, et laskemoona käitlemine hõlmab ka selle koostisosade koondkäitlemist ja eesmärgipärast kasutamist. Püssirohule ja sütikutele kehtivad piirangud säilivad ning eelnõu ei sea täiendavaid sisulisi nõudeid padrunikestade või kuulide tavapärasele ringlusele ega heausksele kasutamisele väljaspool relvade käitlemist.</w:t>
            </w:r>
          </w:p>
          <w:p w14:paraId="388D1CB5" w14:textId="524BB148" w:rsidR="00561B0D" w:rsidRPr="008E6C1D" w:rsidRDefault="00561B0D" w:rsidP="00561B0D">
            <w:pPr>
              <w:pStyle w:val="Vahedeta"/>
              <w:jc w:val="both"/>
              <w:rPr>
                <w:bCs/>
                <w:szCs w:val="24"/>
              </w:rPr>
            </w:pPr>
            <w:r w:rsidRPr="008E6C1D">
              <w:rPr>
                <w:bCs/>
                <w:szCs w:val="24"/>
              </w:rPr>
              <w:t xml:space="preserve">Lasketiirudes tekkivate tühjade padrunikestade käitlemine, sh nende üleandmine vanametalli kokkuostu, ei ole eelnõu eesmärkide kohaselt käsitatav laskemoona käitlemisena </w:t>
            </w:r>
            <w:r w:rsidR="000F079C" w:rsidRPr="008E6C1D">
              <w:rPr>
                <w:bCs/>
                <w:szCs w:val="24"/>
              </w:rPr>
              <w:t>RelvS- i</w:t>
            </w:r>
            <w:r w:rsidRPr="008E6C1D">
              <w:rPr>
                <w:bCs/>
                <w:szCs w:val="24"/>
              </w:rPr>
              <w:t xml:space="preserve"> mõttes. Samuti ei ole muudatuse eesmärk laiendada RelvS kohaldamisala isikutele, kes kasutavad padrunikomponente dekoratiivsel või muul relvadega mitteseotud eesmärgil.</w:t>
            </w:r>
          </w:p>
          <w:p w14:paraId="056A21BB" w14:textId="3D03D5DA" w:rsidR="00561B0D" w:rsidRPr="008E6C1D" w:rsidRDefault="00561B0D" w:rsidP="008D2DA0">
            <w:pPr>
              <w:pStyle w:val="Vahedeta"/>
              <w:jc w:val="both"/>
              <w:rPr>
                <w:bCs/>
                <w:szCs w:val="24"/>
              </w:rPr>
            </w:pPr>
            <w:r w:rsidRPr="008E6C1D">
              <w:rPr>
                <w:bCs/>
                <w:szCs w:val="24"/>
              </w:rPr>
              <w:t>Käesoleva eelnõu raames on muudatus siiski põhjendatud ning aitab vähendada senist tõlgendusruumi järelevalvepraktikas.</w:t>
            </w:r>
          </w:p>
        </w:tc>
      </w:tr>
      <w:tr w:rsidR="008D2DA0" w:rsidRPr="008E6C1D" w14:paraId="7ACD920E" w14:textId="77777777" w:rsidTr="2207206E">
        <w:tc>
          <w:tcPr>
            <w:tcW w:w="678" w:type="dxa"/>
          </w:tcPr>
          <w:p w14:paraId="47A4B14C" w14:textId="18918A4F" w:rsidR="008D2DA0" w:rsidRPr="008E6C1D" w:rsidRDefault="008D2DA0" w:rsidP="008D2DA0">
            <w:pPr>
              <w:pStyle w:val="Vahedeta"/>
              <w:jc w:val="both"/>
              <w:rPr>
                <w:rFonts w:cs="Times New Roman"/>
                <w:bCs/>
                <w:szCs w:val="24"/>
              </w:rPr>
            </w:pPr>
            <w:r w:rsidRPr="008E6C1D">
              <w:rPr>
                <w:rFonts w:cs="Times New Roman"/>
                <w:bCs/>
                <w:szCs w:val="24"/>
              </w:rPr>
              <w:t>3.</w:t>
            </w:r>
          </w:p>
        </w:tc>
        <w:tc>
          <w:tcPr>
            <w:tcW w:w="3887" w:type="dxa"/>
          </w:tcPr>
          <w:p w14:paraId="33E643DD" w14:textId="25ED99AE" w:rsidR="008D2DA0" w:rsidRPr="008E6C1D" w:rsidRDefault="008D2DA0" w:rsidP="008D2DA0">
            <w:pPr>
              <w:pStyle w:val="Vahedeta"/>
              <w:jc w:val="both"/>
              <w:rPr>
                <w:b/>
                <w:szCs w:val="24"/>
              </w:rPr>
            </w:pPr>
            <w:r w:rsidRPr="008E6C1D">
              <w:rPr>
                <w:b/>
                <w:szCs w:val="24"/>
              </w:rPr>
              <w:t>Majandustegevuse teade lasketiiru pidamisel - eelnõu punktid 48, 49 ja 50</w:t>
            </w:r>
          </w:p>
          <w:p w14:paraId="13B8028F" w14:textId="16EEE0B7" w:rsidR="008D2DA0" w:rsidRPr="008E6C1D" w:rsidRDefault="008D2DA0" w:rsidP="008D2DA0">
            <w:pPr>
              <w:pStyle w:val="Vahedeta"/>
              <w:jc w:val="both"/>
              <w:rPr>
                <w:bCs/>
                <w:szCs w:val="24"/>
              </w:rPr>
            </w:pPr>
            <w:r w:rsidRPr="008E6C1D">
              <w:rPr>
                <w:bCs/>
                <w:szCs w:val="24"/>
              </w:rPr>
              <w:t>Mõistame, et majandustegevuse teade ei eelda, et tegevuse eesmärgiks on tulu saamine, kuid palume arvestada, et antud muudatus ei tohiks välistada lasketiiru/-paiga pidamist eraisikutel n.ö. hobi korras oma isiklikuks tarbeks.</w:t>
            </w:r>
          </w:p>
          <w:p w14:paraId="14328A87" w14:textId="5DDE6047" w:rsidR="008D2DA0" w:rsidRPr="008E6C1D" w:rsidRDefault="008D2DA0" w:rsidP="008D2DA0">
            <w:pPr>
              <w:pStyle w:val="Vahedeta"/>
              <w:jc w:val="both"/>
              <w:rPr>
                <w:rFonts w:cs="Times New Roman"/>
                <w:bCs/>
                <w:szCs w:val="24"/>
              </w:rPr>
            </w:pPr>
            <w:r w:rsidRPr="008E6C1D">
              <w:rPr>
                <w:bCs/>
                <w:szCs w:val="24"/>
              </w:rPr>
              <w:t xml:space="preserve">Eestis on lasketiire vähe ning kindlasti ei tohiks uute tiirude rajamisele täiendavaid takistusi </w:t>
            </w:r>
            <w:r w:rsidRPr="008E6C1D">
              <w:rPr>
                <w:rFonts w:cs="Times New Roman"/>
                <w:bCs/>
                <w:szCs w:val="24"/>
              </w:rPr>
              <w:t>seada.</w:t>
            </w:r>
          </w:p>
        </w:tc>
        <w:tc>
          <w:tcPr>
            <w:tcW w:w="4536" w:type="dxa"/>
          </w:tcPr>
          <w:p w14:paraId="7DA8692C" w14:textId="77777777" w:rsidR="008D2DA0" w:rsidRPr="008E6C1D" w:rsidRDefault="00561B0D" w:rsidP="008D2DA0">
            <w:pPr>
              <w:pStyle w:val="Vahedeta"/>
              <w:jc w:val="both"/>
              <w:rPr>
                <w:rFonts w:cs="Times New Roman"/>
                <w:b/>
                <w:szCs w:val="24"/>
              </w:rPr>
            </w:pPr>
            <w:r w:rsidRPr="008E6C1D">
              <w:rPr>
                <w:rFonts w:cs="Times New Roman"/>
                <w:b/>
                <w:szCs w:val="24"/>
              </w:rPr>
              <w:t>Antud selgitus:</w:t>
            </w:r>
          </w:p>
          <w:p w14:paraId="4F2D942C" w14:textId="77777777" w:rsidR="00561B0D" w:rsidRPr="008E6C1D" w:rsidRDefault="00561B0D" w:rsidP="00561B0D">
            <w:pPr>
              <w:pStyle w:val="Vahedeta"/>
              <w:jc w:val="both"/>
              <w:rPr>
                <w:bCs/>
                <w:szCs w:val="24"/>
              </w:rPr>
            </w:pPr>
            <w:r w:rsidRPr="008E6C1D">
              <w:rPr>
                <w:bCs/>
                <w:szCs w:val="24"/>
              </w:rPr>
              <w:t>Majandustegevuse teate esitamise kohustus ei ole seotud tegevuse tulu teenimise eesmärgiga ning ei välista lasketiiru või laskepaiga pidamist eraisiku poolt isiklikuks tarbeks. Tegemist on järelevalve- ja ohutusmeetmega, mille eesmärk on tagada lasketiirudele ja laskepaikadele ühtsed miinimumnõuded ning riiklik ülevaade sellise tegevuse toimumisest.</w:t>
            </w:r>
          </w:p>
          <w:p w14:paraId="229A32C1" w14:textId="77777777" w:rsidR="00561B0D" w:rsidRPr="008E6C1D" w:rsidRDefault="00561B0D" w:rsidP="00561B0D">
            <w:pPr>
              <w:pStyle w:val="Vahedeta"/>
              <w:jc w:val="both"/>
              <w:rPr>
                <w:bCs/>
                <w:szCs w:val="24"/>
              </w:rPr>
            </w:pPr>
            <w:r w:rsidRPr="008E6C1D">
              <w:rPr>
                <w:bCs/>
                <w:szCs w:val="24"/>
              </w:rPr>
              <w:t>Eelnõu ei sea täiendavaid sisulisi piiranguid lasketiirude rajamisele ega pidamisele ning selle eesmärk ei ole vähendada lasketiirude arvu ega takistada uute tiirude loomist. Majandustegevuse teate nõue on proportsionaalne ning vajalik avaliku turvalisuse tagamiseks ning võimaldab pädeval asutusel hinnata tegevuse vastavust ohutusnõuetele sõltumata sellest, kas tegevus toimub ärilisel või mitteärilisel eesmärgil.</w:t>
            </w:r>
          </w:p>
          <w:p w14:paraId="71F90F51" w14:textId="1BE68CDA" w:rsidR="00561B0D" w:rsidRPr="008E6C1D" w:rsidRDefault="00561B0D" w:rsidP="008D2DA0">
            <w:pPr>
              <w:pStyle w:val="Vahedeta"/>
              <w:jc w:val="both"/>
              <w:rPr>
                <w:bCs/>
                <w:szCs w:val="24"/>
              </w:rPr>
            </w:pPr>
            <w:r w:rsidRPr="008E6C1D">
              <w:rPr>
                <w:bCs/>
                <w:szCs w:val="24"/>
              </w:rPr>
              <w:t>Vajaduse korral täpsustatakse seletuskirjas, et majandustegevuse teate esitamise kohustus laieneb ka isiklikuks tarbeks peetavatele lasketiirudele ega tähenda majandustegevuse alustamise kohustust maksunduslikus või ettevõtlusõiguslikus tähenduses.</w:t>
            </w:r>
          </w:p>
        </w:tc>
      </w:tr>
      <w:tr w:rsidR="008D2DA0" w:rsidRPr="008E6C1D" w14:paraId="0BBE7CC8" w14:textId="77777777" w:rsidTr="2207206E">
        <w:tc>
          <w:tcPr>
            <w:tcW w:w="678" w:type="dxa"/>
          </w:tcPr>
          <w:p w14:paraId="343586E8" w14:textId="72FF1BA1" w:rsidR="008D2DA0" w:rsidRPr="008E6C1D" w:rsidRDefault="008D2DA0" w:rsidP="008D2DA0">
            <w:pPr>
              <w:pStyle w:val="Vahedeta"/>
              <w:jc w:val="both"/>
              <w:rPr>
                <w:rFonts w:cs="Times New Roman"/>
                <w:bCs/>
                <w:szCs w:val="24"/>
              </w:rPr>
            </w:pPr>
            <w:r w:rsidRPr="008E6C1D">
              <w:rPr>
                <w:rFonts w:cs="Times New Roman"/>
                <w:bCs/>
                <w:szCs w:val="24"/>
              </w:rPr>
              <w:t>4.</w:t>
            </w:r>
          </w:p>
        </w:tc>
        <w:tc>
          <w:tcPr>
            <w:tcW w:w="3887" w:type="dxa"/>
          </w:tcPr>
          <w:p w14:paraId="187214E5" w14:textId="77777777" w:rsidR="008D2DA0" w:rsidRPr="008E6C1D" w:rsidRDefault="008D2DA0" w:rsidP="008D2DA0">
            <w:pPr>
              <w:pStyle w:val="Vahedeta"/>
              <w:jc w:val="both"/>
              <w:rPr>
                <w:b/>
                <w:szCs w:val="24"/>
              </w:rPr>
            </w:pPr>
            <w:r w:rsidRPr="008E6C1D">
              <w:rPr>
                <w:b/>
                <w:szCs w:val="24"/>
              </w:rPr>
              <w:t>Tulirelva hoidmise nõuded - eelnõu punkt 40</w:t>
            </w:r>
          </w:p>
          <w:p w14:paraId="048552CC" w14:textId="051E36EC" w:rsidR="008D2DA0" w:rsidRPr="008E6C1D" w:rsidRDefault="008D2DA0" w:rsidP="008D2DA0">
            <w:pPr>
              <w:pStyle w:val="Vahedeta"/>
              <w:jc w:val="both"/>
              <w:rPr>
                <w:rFonts w:cs="Times New Roman"/>
                <w:bCs/>
                <w:szCs w:val="24"/>
              </w:rPr>
            </w:pPr>
            <w:r w:rsidRPr="008E6C1D">
              <w:rPr>
                <w:bCs/>
                <w:szCs w:val="24"/>
              </w:rPr>
              <w:t>Pakutud muudatus "</w:t>
            </w:r>
            <w:r w:rsidRPr="008E6C1D">
              <w:rPr>
                <w:bCs/>
                <w:i/>
                <w:iCs/>
                <w:szCs w:val="24"/>
              </w:rPr>
              <w:t xml:space="preserve">Tulirelva hoidmisel ei tohi padrun olla padrunipesas“ </w:t>
            </w:r>
            <w:r w:rsidRPr="008E6C1D">
              <w:rPr>
                <w:bCs/>
                <w:szCs w:val="24"/>
              </w:rPr>
              <w:t xml:space="preserve">on iseenesest tervitatav, kuid selguse huvides peaks ka määrama, kuidas tohib hoida revolvrit ehk kuidas </w:t>
            </w:r>
            <w:r w:rsidRPr="008E6C1D">
              <w:rPr>
                <w:rFonts w:cs="Times New Roman"/>
                <w:bCs/>
                <w:szCs w:val="24"/>
              </w:rPr>
              <w:t>tühja padrunipesa nõue sellele täpselt rakenduks.</w:t>
            </w:r>
          </w:p>
        </w:tc>
        <w:tc>
          <w:tcPr>
            <w:tcW w:w="4536" w:type="dxa"/>
          </w:tcPr>
          <w:p w14:paraId="44B37EA1" w14:textId="77777777" w:rsidR="008D2DA0" w:rsidRPr="008E6C1D" w:rsidRDefault="005F56EE" w:rsidP="008D2DA0">
            <w:pPr>
              <w:pStyle w:val="Vahedeta"/>
              <w:jc w:val="both"/>
              <w:rPr>
                <w:rFonts w:cs="Times New Roman"/>
                <w:b/>
                <w:szCs w:val="24"/>
              </w:rPr>
            </w:pPr>
            <w:r w:rsidRPr="008E6C1D">
              <w:rPr>
                <w:rFonts w:cs="Times New Roman"/>
                <w:b/>
                <w:szCs w:val="24"/>
              </w:rPr>
              <w:t>Arvestatud.</w:t>
            </w:r>
          </w:p>
          <w:p w14:paraId="56118EE1" w14:textId="77777777" w:rsidR="005F56EE" w:rsidRPr="008E6C1D" w:rsidRDefault="005F56EE" w:rsidP="005F56EE">
            <w:pPr>
              <w:pStyle w:val="Vahedeta"/>
              <w:jc w:val="both"/>
              <w:rPr>
                <w:bCs/>
                <w:szCs w:val="24"/>
              </w:rPr>
            </w:pPr>
            <w:r w:rsidRPr="008E6C1D">
              <w:rPr>
                <w:bCs/>
                <w:szCs w:val="24"/>
              </w:rPr>
              <w:t>Revolvri konstruktsioonist tulenevalt on võimalik sätestada erisus, mis võimaldab piiratud ulatuses padrunite hoidmist trumlis, säilitades samal ajal nõuetekohase ohutuse taseme. Ohutuse tagamiseks on põhjendatud nõuda, et lööknõel ei oleks joondatud padruniga ning et relv oleks mehhaaniliselt sellises asendis, mis välistab juhusliku lasu.</w:t>
            </w:r>
          </w:p>
          <w:p w14:paraId="7AA330B7" w14:textId="77777777" w:rsidR="005F56EE" w:rsidRPr="008E6C1D" w:rsidRDefault="005F56EE" w:rsidP="005F56EE">
            <w:pPr>
              <w:pStyle w:val="Vahedeta"/>
              <w:jc w:val="both"/>
              <w:rPr>
                <w:bCs/>
                <w:szCs w:val="24"/>
              </w:rPr>
            </w:pPr>
            <w:r w:rsidRPr="008E6C1D">
              <w:rPr>
                <w:bCs/>
                <w:szCs w:val="24"/>
              </w:rPr>
              <w:t>Erisuse kehtestamisel on oluline sätestada selged ja üheselt mõistetavad tingimused, et vältida tõlgenduslikku ebakindlust ning tagada järelevalve teostatavus. Seetõttu on põhjendatud siduda erisus konkreetse ohutusnõudega, mitte lubada padruni paiknemist vahetult lööknõela ees.</w:t>
            </w:r>
          </w:p>
          <w:p w14:paraId="62F6859F" w14:textId="77777777" w:rsidR="005F56EE" w:rsidRDefault="005F56EE" w:rsidP="008D2DA0">
            <w:pPr>
              <w:pStyle w:val="Vahedeta"/>
              <w:jc w:val="both"/>
              <w:rPr>
                <w:rFonts w:cs="Times New Roman"/>
                <w:bCs/>
                <w:szCs w:val="24"/>
              </w:rPr>
            </w:pPr>
            <w:r w:rsidRPr="008E6C1D">
              <w:rPr>
                <w:rFonts w:cs="Times New Roman"/>
                <w:bCs/>
                <w:szCs w:val="24"/>
              </w:rPr>
              <w:t>Eelnõu ja seletuskirja on täiendatud</w:t>
            </w:r>
          </w:p>
          <w:p w14:paraId="09C5FE6E" w14:textId="29E03843" w:rsidR="007B5F89" w:rsidRPr="008E6C1D" w:rsidRDefault="007B5F89" w:rsidP="008D2DA0">
            <w:pPr>
              <w:pStyle w:val="Vahedeta"/>
              <w:jc w:val="both"/>
              <w:rPr>
                <w:rFonts w:cs="Times New Roman"/>
                <w:bCs/>
                <w:szCs w:val="24"/>
              </w:rPr>
            </w:pPr>
          </w:p>
        </w:tc>
      </w:tr>
      <w:tr w:rsidR="008D2DA0" w:rsidRPr="008E6C1D" w14:paraId="3BFD2A3D" w14:textId="77777777" w:rsidTr="006D3653">
        <w:tc>
          <w:tcPr>
            <w:tcW w:w="9101" w:type="dxa"/>
            <w:gridSpan w:val="3"/>
            <w:shd w:val="clear" w:color="auto" w:fill="FFF2CC" w:themeFill="accent4" w:themeFillTint="33"/>
          </w:tcPr>
          <w:p w14:paraId="358149E8" w14:textId="02936F95" w:rsidR="008D2DA0" w:rsidRPr="008E6C1D" w:rsidRDefault="008D2DA0" w:rsidP="008D2DA0">
            <w:pPr>
              <w:pStyle w:val="Vahedeta"/>
              <w:jc w:val="center"/>
              <w:rPr>
                <w:rFonts w:cs="Times New Roman"/>
                <w:b/>
                <w:szCs w:val="24"/>
              </w:rPr>
            </w:pPr>
            <w:r w:rsidRPr="008E6C1D">
              <w:rPr>
                <w:rFonts w:cs="Times New Roman"/>
                <w:b/>
                <w:szCs w:val="24"/>
              </w:rPr>
              <w:lastRenderedPageBreak/>
              <w:t>Martin Kiuru</w:t>
            </w:r>
          </w:p>
        </w:tc>
      </w:tr>
      <w:tr w:rsidR="008D2DA0" w:rsidRPr="008E6C1D" w14:paraId="262E3482" w14:textId="77777777" w:rsidTr="2207206E">
        <w:tc>
          <w:tcPr>
            <w:tcW w:w="678" w:type="dxa"/>
          </w:tcPr>
          <w:p w14:paraId="23D9F9CC" w14:textId="58D666E8"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7C50DBA0" w14:textId="31126E38" w:rsidR="008D2DA0" w:rsidRPr="008E6C1D" w:rsidRDefault="008D2DA0" w:rsidP="008D2DA0">
            <w:pPr>
              <w:pStyle w:val="Vahedeta"/>
              <w:jc w:val="both"/>
              <w:rPr>
                <w:rFonts w:cs="Times New Roman"/>
                <w:bCs/>
                <w:szCs w:val="24"/>
              </w:rPr>
            </w:pPr>
            <w:r w:rsidRPr="008E6C1D">
              <w:rPr>
                <w:rFonts w:cs="Times New Roman"/>
                <w:bCs/>
                <w:szCs w:val="24"/>
              </w:rPr>
              <w:t xml:space="preserve">Eelnõust on hetkel välja jäänud kehtivas redaktsioonis olev piirang nugadele. Nimelt määratleb RelvS § 20 lg 2 p 1 tsiviilkäibes keelatud relvana mh vedru-või raskusjõul väljaviskuva ja seejärel jäigalt kinnituva teraga noad, mille tera pikkus on üle 8,5 cm või mille tera on kahelt poolt teritatud. Nimetatud piirang on eriseaduses ajale jalgu jäänud ning ebaproportsionaalne. Enamik Ühenduse liikmesriike ei piira selliste esemete hulka kuuluvate toodete müüki ning ei ole neid tsiviilkäibes keelustanud. Olgu lisatud, et sõltuvalt tera kujust võib ka kahelt poolt teritamata ning </w:t>
            </w:r>
            <w:proofErr w:type="spellStart"/>
            <w:r w:rsidRPr="008E6C1D">
              <w:rPr>
                <w:rFonts w:cs="Times New Roman"/>
                <w:bCs/>
                <w:szCs w:val="24"/>
              </w:rPr>
              <w:t>kokkuvolditava</w:t>
            </w:r>
            <w:proofErr w:type="spellEnd"/>
            <w:r w:rsidRPr="008E6C1D">
              <w:rPr>
                <w:rFonts w:cs="Times New Roman"/>
                <w:bCs/>
                <w:szCs w:val="24"/>
              </w:rPr>
              <w:t xml:space="preserve"> või fikseeritud teraga noaga, mille tera pikkus ületab 8,5 cm tekitada samaväärseid või suuremaid kahjustusi. Vedru või raskusjõul väljaviskumine ei muuda nuga ei ohtlikumaks ega ohutumaks. Sellest Tingituna teen </w:t>
            </w:r>
            <w:r w:rsidRPr="008E6C1D">
              <w:rPr>
                <w:rFonts w:cs="Times New Roman"/>
                <w:b/>
                <w:szCs w:val="24"/>
              </w:rPr>
              <w:t>ettepaneku eelnõuga RelvS § 20 lg 2 p 1 seadusest välja jätta</w:t>
            </w:r>
            <w:r w:rsidRPr="008E6C1D">
              <w:rPr>
                <w:rFonts w:cs="Times New Roman"/>
                <w:bCs/>
                <w:szCs w:val="24"/>
              </w:rPr>
              <w:t>;</w:t>
            </w:r>
          </w:p>
        </w:tc>
        <w:tc>
          <w:tcPr>
            <w:tcW w:w="4536" w:type="dxa"/>
          </w:tcPr>
          <w:p w14:paraId="099A2DC7" w14:textId="77777777" w:rsidR="0068764C" w:rsidRPr="008E6C1D" w:rsidRDefault="0068764C" w:rsidP="0068764C">
            <w:pPr>
              <w:pStyle w:val="Vahedeta"/>
              <w:jc w:val="both"/>
              <w:rPr>
                <w:b/>
                <w:szCs w:val="24"/>
              </w:rPr>
            </w:pPr>
            <w:r w:rsidRPr="008E6C1D">
              <w:rPr>
                <w:b/>
                <w:szCs w:val="24"/>
              </w:rPr>
              <w:t>Ettepanekut ei toetata.</w:t>
            </w:r>
          </w:p>
          <w:p w14:paraId="20AA03C4" w14:textId="14EE009C" w:rsidR="0068764C" w:rsidRPr="008E6C1D" w:rsidRDefault="0068764C" w:rsidP="0068764C">
            <w:pPr>
              <w:pStyle w:val="Vahedeta"/>
              <w:jc w:val="both"/>
              <w:rPr>
                <w:bCs/>
                <w:szCs w:val="24"/>
              </w:rPr>
            </w:pPr>
            <w:r w:rsidRPr="008E6C1D">
              <w:rPr>
                <w:bCs/>
                <w:szCs w:val="24"/>
              </w:rPr>
              <w:t>RelvS § 20 lõike 2 punktis 1 sätestatud piirang reguleerib teatud nugade tsiviilkäivet, lähtudes nende kasutusvalmidusest ja varjatud kandmise riskist. Ettepanekus toodud põhjendused ei ole käesoleva eelnõu menetluses piisavad kehtiva regulatsiooni kehtetuks tunnistamiseks ega ole esitatud vastavat mõjuanalüüsi.</w:t>
            </w:r>
          </w:p>
          <w:p w14:paraId="355F385E" w14:textId="77777777" w:rsidR="0068764C" w:rsidRPr="008E6C1D" w:rsidRDefault="0068764C" w:rsidP="0068764C">
            <w:pPr>
              <w:pStyle w:val="Vahedeta"/>
              <w:jc w:val="both"/>
              <w:rPr>
                <w:bCs/>
                <w:szCs w:val="24"/>
              </w:rPr>
            </w:pPr>
            <w:r w:rsidRPr="008E6C1D">
              <w:rPr>
                <w:bCs/>
                <w:szCs w:val="24"/>
              </w:rPr>
              <w:t>Asjaolu, et teatud muude nugadega on võimalik tekitada samaväärseid kehavigastusi, ei välista nimetatud nugade eripärast tulenevat kõrgendatud riski avalikule korrale. Piirangu eesmärk on ennetav ning suunatud kiiresti ja ühe käega kasutusvalmis esemete tsiviilkäibe piiramisele.</w:t>
            </w:r>
          </w:p>
          <w:p w14:paraId="45068522" w14:textId="118DF5DB" w:rsidR="008D2DA0" w:rsidRPr="008E6C1D" w:rsidRDefault="0068764C" w:rsidP="008D2DA0">
            <w:pPr>
              <w:pStyle w:val="Vahedeta"/>
              <w:jc w:val="both"/>
              <w:rPr>
                <w:rFonts w:cs="Times New Roman"/>
                <w:bCs/>
                <w:szCs w:val="24"/>
              </w:rPr>
            </w:pPr>
            <w:r w:rsidRPr="008E6C1D">
              <w:rPr>
                <w:bCs/>
                <w:szCs w:val="24"/>
              </w:rPr>
              <w:t>Regulatsiooni muutmine eeldaks eraldiseisvat ja terviklikku analüüsi, sh mõju avalikule turvalisusele, õigusselgusele ja järelevalve teostatavusele. Ettepanekut on võimalik kaaluda eraldi menetluses tulevikus, kuid käesoleva eelnõu raames ei ole muudatuse tegemine põhjendatud.</w:t>
            </w:r>
          </w:p>
        </w:tc>
      </w:tr>
      <w:tr w:rsidR="008D2DA0" w:rsidRPr="008E6C1D" w14:paraId="633D65DC" w14:textId="77777777" w:rsidTr="2207206E">
        <w:tc>
          <w:tcPr>
            <w:tcW w:w="678" w:type="dxa"/>
          </w:tcPr>
          <w:p w14:paraId="610260D6" w14:textId="4DD03F32"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0D4265E3" w14:textId="3FAB0D95" w:rsidR="008D2DA0" w:rsidRPr="008E6C1D" w:rsidRDefault="008D2DA0" w:rsidP="008D2DA0">
            <w:pPr>
              <w:pStyle w:val="Vahedeta"/>
              <w:jc w:val="both"/>
              <w:rPr>
                <w:rFonts w:cs="Times New Roman"/>
                <w:bCs/>
                <w:szCs w:val="24"/>
              </w:rPr>
            </w:pPr>
            <w:r w:rsidRPr="008E6C1D">
              <w:rPr>
                <w:rFonts w:cs="Times New Roman"/>
                <w:b/>
                <w:szCs w:val="24"/>
              </w:rPr>
              <w:t>Ettepanek muuta eelnõu punkt 41, millega muudetakse RelvS paragrahvi lg 5</w:t>
            </w:r>
            <w:r w:rsidRPr="008E6C1D">
              <w:rPr>
                <w:rFonts w:cs="Times New Roman"/>
                <w:bCs/>
                <w:szCs w:val="24"/>
              </w:rPr>
              <w:t>, järgnevas</w:t>
            </w:r>
          </w:p>
          <w:p w14:paraId="474B8005" w14:textId="77777777" w:rsidR="008D2DA0" w:rsidRPr="008E6C1D" w:rsidRDefault="008D2DA0" w:rsidP="008D2DA0">
            <w:pPr>
              <w:pStyle w:val="Vahedeta"/>
              <w:jc w:val="both"/>
              <w:rPr>
                <w:rFonts w:cs="Times New Roman"/>
                <w:bCs/>
                <w:szCs w:val="24"/>
              </w:rPr>
            </w:pPr>
            <w:r w:rsidRPr="008E6C1D">
              <w:rPr>
                <w:rFonts w:cs="Times New Roman"/>
                <w:bCs/>
                <w:szCs w:val="24"/>
              </w:rPr>
              <w:t>sõnastuses:</w:t>
            </w:r>
          </w:p>
          <w:p w14:paraId="367B0F64"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(5) Füüsiline isik võib hoida laskemoona järgmistes kogustes:</w:t>
            </w:r>
          </w:p>
          <w:p w14:paraId="67160EC2" w14:textId="608577F4" w:rsidR="008D2DA0" w:rsidRPr="008E6C1D" w:rsidRDefault="008D2DA0" w:rsidP="008D2DA0">
            <w:pPr>
              <w:pStyle w:val="Vahedeta"/>
              <w:jc w:val="both"/>
              <w:rPr>
                <w:rFonts w:cs="Times New Roman"/>
                <w:bCs/>
                <w:i/>
                <w:iCs/>
                <w:szCs w:val="24"/>
              </w:rPr>
            </w:pPr>
            <w:r w:rsidRPr="008E6C1D">
              <w:rPr>
                <w:rFonts w:cs="Times New Roman"/>
                <w:bCs/>
                <w:i/>
                <w:iCs/>
                <w:szCs w:val="24"/>
              </w:rPr>
              <w:t xml:space="preserve">1) kuni 1000 padrunit </w:t>
            </w:r>
            <w:r w:rsidRPr="008E6C1D">
              <w:rPr>
                <w:rFonts w:cs="Times New Roman"/>
                <w:b/>
                <w:i/>
                <w:iCs/>
                <w:szCs w:val="24"/>
              </w:rPr>
              <w:t>iga</w:t>
            </w:r>
            <w:r w:rsidRPr="008E6C1D">
              <w:rPr>
                <w:rFonts w:cs="Times New Roman"/>
                <w:bCs/>
                <w:i/>
                <w:iCs/>
                <w:szCs w:val="24"/>
              </w:rPr>
              <w:t xml:space="preserve"> isiku omandis või valduses olevate turvalisuse tagamise otstarbega tulirelva kohta;</w:t>
            </w:r>
          </w:p>
          <w:p w14:paraId="5441101A"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2) kuni 300 hoiatus- ja signaalrelva padrunit;</w:t>
            </w:r>
          </w:p>
          <w:p w14:paraId="5F13974D"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3) kuni 1000 padrunit iga vintraudse jahitulirelva kohta;</w:t>
            </w:r>
          </w:p>
          <w:p w14:paraId="0DA0475B"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4) kuni 1000 padrunit iga sileraudse jahitulirelva kohta;</w:t>
            </w:r>
          </w:p>
          <w:p w14:paraId="58DE347D"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5) kuni 10 000 padrunit isiku omandis või valduses olevate sporditulirelvade kohta;</w:t>
            </w:r>
          </w:p>
          <w:p w14:paraId="5F9095B8" w14:textId="08E711AD" w:rsidR="008D2DA0" w:rsidRPr="008E6C1D" w:rsidRDefault="008D2DA0" w:rsidP="008D2DA0">
            <w:pPr>
              <w:pStyle w:val="Vahedeta"/>
              <w:jc w:val="both"/>
              <w:rPr>
                <w:rFonts w:cs="Times New Roman"/>
                <w:bCs/>
                <w:i/>
                <w:iCs/>
                <w:szCs w:val="24"/>
              </w:rPr>
            </w:pPr>
            <w:r w:rsidRPr="008E6C1D">
              <w:rPr>
                <w:rFonts w:cs="Times New Roman"/>
                <w:bCs/>
                <w:i/>
                <w:iCs/>
                <w:szCs w:val="24"/>
              </w:rPr>
              <w:t>6) kuni 1 kg püssirohtu iga tulirelva kohta, kuid kokku mitte üle 5 kg;</w:t>
            </w:r>
          </w:p>
          <w:p w14:paraId="48CCACC7" w14:textId="2A033019" w:rsidR="008D2DA0" w:rsidRPr="008E6C1D" w:rsidRDefault="008D2DA0" w:rsidP="008D2DA0">
            <w:pPr>
              <w:pStyle w:val="Vahedeta"/>
              <w:jc w:val="both"/>
              <w:rPr>
                <w:rFonts w:cs="Times New Roman"/>
                <w:bCs/>
                <w:i/>
                <w:iCs/>
                <w:szCs w:val="24"/>
              </w:rPr>
            </w:pPr>
            <w:r w:rsidRPr="008E6C1D">
              <w:rPr>
                <w:rFonts w:cs="Times New Roman"/>
                <w:bCs/>
                <w:i/>
                <w:iCs/>
                <w:szCs w:val="24"/>
              </w:rPr>
              <w:t>7) kuni 10 000 sütikut.</w:t>
            </w:r>
          </w:p>
          <w:p w14:paraId="5EF64D5F" w14:textId="77777777" w:rsidR="008D2DA0" w:rsidRPr="008E6C1D" w:rsidRDefault="008D2DA0" w:rsidP="008D2DA0">
            <w:pPr>
              <w:pStyle w:val="Vahedeta"/>
              <w:jc w:val="both"/>
              <w:rPr>
                <w:rFonts w:cs="Times New Roman"/>
                <w:bCs/>
                <w:szCs w:val="24"/>
              </w:rPr>
            </w:pPr>
          </w:p>
          <w:p w14:paraId="3349CB95" w14:textId="43816DE4" w:rsidR="008D2DA0" w:rsidRPr="008E6C1D" w:rsidRDefault="008D2DA0" w:rsidP="008D2DA0">
            <w:pPr>
              <w:pStyle w:val="Vahedeta"/>
              <w:jc w:val="both"/>
              <w:rPr>
                <w:rFonts w:cs="Times New Roman"/>
                <w:bCs/>
                <w:szCs w:val="24"/>
              </w:rPr>
            </w:pPr>
            <w:r w:rsidRPr="008E6C1D">
              <w:rPr>
                <w:rFonts w:cs="Times New Roman"/>
                <w:bCs/>
                <w:szCs w:val="24"/>
              </w:rPr>
              <w:t xml:space="preserve">Selline muudatus tagaks ühtlasema lähenemise p 1 ja p 3 ja 4 rakendamisel </w:t>
            </w:r>
            <w:r w:rsidRPr="008E6C1D">
              <w:rPr>
                <w:rFonts w:cs="Times New Roman"/>
                <w:bCs/>
                <w:szCs w:val="24"/>
              </w:rPr>
              <w:lastRenderedPageBreak/>
              <w:t>ning ei tooks sealjuures kaasa ohutuslikku mõju (p 2 ja 3 puhul lubatud suurus) ning tagaks ka VTK kui ka seletuskirjas toodud eesmärgi ja ootuse parema rakendamise;</w:t>
            </w:r>
          </w:p>
        </w:tc>
        <w:tc>
          <w:tcPr>
            <w:tcW w:w="4536" w:type="dxa"/>
          </w:tcPr>
          <w:p w14:paraId="46DCDC7B" w14:textId="08659BB2" w:rsidR="0068764C" w:rsidRPr="008E6C1D" w:rsidRDefault="004416A2" w:rsidP="0068764C">
            <w:pPr>
              <w:pStyle w:val="Vahedeta"/>
              <w:jc w:val="both"/>
              <w:rPr>
                <w:b/>
                <w:szCs w:val="24"/>
              </w:rPr>
            </w:pPr>
            <w:r w:rsidRPr="008E6C1D">
              <w:rPr>
                <w:b/>
                <w:szCs w:val="24"/>
              </w:rPr>
              <w:lastRenderedPageBreak/>
              <w:t>Mitte arvestatud</w:t>
            </w:r>
            <w:r w:rsidR="0068764C" w:rsidRPr="008E6C1D">
              <w:rPr>
                <w:b/>
                <w:szCs w:val="24"/>
              </w:rPr>
              <w:t>.</w:t>
            </w:r>
          </w:p>
          <w:p w14:paraId="2203375F" w14:textId="49790C11" w:rsidR="0068764C" w:rsidRPr="008E6C1D" w:rsidRDefault="0068764C" w:rsidP="0068764C">
            <w:pPr>
              <w:pStyle w:val="Vahedeta"/>
              <w:jc w:val="both"/>
              <w:rPr>
                <w:bCs/>
                <w:szCs w:val="24"/>
              </w:rPr>
            </w:pPr>
            <w:r w:rsidRPr="008E6C1D">
              <w:rPr>
                <w:bCs/>
                <w:szCs w:val="24"/>
              </w:rPr>
              <w:t>Eelnõuga kavandatakse laskemoona koguste muutmist, kuid punktis 1 ei ole põhjendatud lubatud laskemoona koguse sidumine iga turvalisuse tagamise otstarbega tulirelvaga. Selline lahendus tooks kaasa lubatud laskemoona koguse kumulatiivse suurenemise relvade arvu kasvades ning ei ole kooskõlas eelnõu eesmärgiga hoida laskemoona kogused riskipõhiselt ja proportsionaalselt piiratud.</w:t>
            </w:r>
          </w:p>
          <w:p w14:paraId="7070056F" w14:textId="77777777" w:rsidR="0068764C" w:rsidRPr="008E6C1D" w:rsidRDefault="0068764C" w:rsidP="0068764C">
            <w:pPr>
              <w:pStyle w:val="Vahedeta"/>
              <w:jc w:val="both"/>
              <w:rPr>
                <w:bCs/>
                <w:szCs w:val="24"/>
              </w:rPr>
            </w:pPr>
            <w:r w:rsidRPr="008E6C1D">
              <w:rPr>
                <w:bCs/>
                <w:szCs w:val="24"/>
              </w:rPr>
              <w:t>Turvalisuse tagamise otstarbega tulirelvade puhul ei ole suuremate laskemoona koguste hoidmine üldjuhul vältimatult vajalik ning erinevalt spordi- ja jahitegevusest puudub selleks selge praktiline vajadus. Seetõttu on põhjendatud säilitada isikupõhine ülempiir ning vältida relvapõhist koguse suurendamist.</w:t>
            </w:r>
          </w:p>
          <w:p w14:paraId="148D6FEF" w14:textId="77777777" w:rsidR="0068764C" w:rsidRPr="008E6C1D" w:rsidRDefault="0068764C" w:rsidP="0068764C">
            <w:pPr>
              <w:pStyle w:val="Vahedeta"/>
              <w:jc w:val="both"/>
              <w:rPr>
                <w:bCs/>
                <w:szCs w:val="24"/>
              </w:rPr>
            </w:pPr>
            <w:r w:rsidRPr="008E6C1D">
              <w:rPr>
                <w:bCs/>
                <w:szCs w:val="24"/>
              </w:rPr>
              <w:t xml:space="preserve">Eelnõus kavandatud lahendus, kus punktis 1 ei kasutata sõna „iga“, tagab selgema, ühtlasema ja paremini </w:t>
            </w:r>
            <w:proofErr w:type="spellStart"/>
            <w:r w:rsidRPr="008E6C1D">
              <w:rPr>
                <w:bCs/>
                <w:szCs w:val="24"/>
              </w:rPr>
              <w:t>järelevalvatava</w:t>
            </w:r>
            <w:proofErr w:type="spellEnd"/>
            <w:r w:rsidRPr="008E6C1D">
              <w:rPr>
                <w:bCs/>
                <w:szCs w:val="24"/>
              </w:rPr>
              <w:t xml:space="preserve"> regulatsiooni ning on paremini kooskõlas avaliku turvalisuse eesmärgiga.</w:t>
            </w:r>
          </w:p>
          <w:p w14:paraId="3113E4CD" w14:textId="77777777" w:rsidR="008D2DA0" w:rsidRPr="008E6C1D" w:rsidRDefault="008D2DA0" w:rsidP="008D2DA0">
            <w:pPr>
              <w:pStyle w:val="Vahedeta"/>
              <w:jc w:val="both"/>
              <w:rPr>
                <w:rFonts w:cs="Times New Roman"/>
                <w:b/>
                <w:szCs w:val="24"/>
              </w:rPr>
            </w:pPr>
          </w:p>
        </w:tc>
      </w:tr>
      <w:tr w:rsidR="008D2DA0" w14:paraId="37553E89" w14:textId="77777777" w:rsidTr="2207206E">
        <w:tc>
          <w:tcPr>
            <w:tcW w:w="678" w:type="dxa"/>
          </w:tcPr>
          <w:p w14:paraId="151FF81D" w14:textId="562CC354" w:rsidR="008D2DA0" w:rsidRPr="008E6C1D" w:rsidRDefault="008D2DA0" w:rsidP="008D2DA0">
            <w:pPr>
              <w:pStyle w:val="Vahedeta"/>
              <w:jc w:val="both"/>
              <w:rPr>
                <w:rFonts w:cs="Times New Roman"/>
                <w:bCs/>
                <w:szCs w:val="24"/>
              </w:rPr>
            </w:pPr>
            <w:r w:rsidRPr="008E6C1D">
              <w:rPr>
                <w:rFonts w:cs="Times New Roman"/>
                <w:bCs/>
                <w:szCs w:val="24"/>
              </w:rPr>
              <w:lastRenderedPageBreak/>
              <w:t>3.</w:t>
            </w:r>
          </w:p>
        </w:tc>
        <w:tc>
          <w:tcPr>
            <w:tcW w:w="3887" w:type="dxa"/>
          </w:tcPr>
          <w:p w14:paraId="00F93A2F" w14:textId="0370318F" w:rsidR="008D2DA0" w:rsidRPr="008E6C1D" w:rsidRDefault="008D2DA0" w:rsidP="008D2DA0">
            <w:pPr>
              <w:pStyle w:val="Vahedeta"/>
              <w:jc w:val="both"/>
              <w:rPr>
                <w:rFonts w:cs="Times New Roman"/>
                <w:bCs/>
                <w:szCs w:val="24"/>
              </w:rPr>
            </w:pPr>
            <w:r w:rsidRPr="008E6C1D">
              <w:rPr>
                <w:rFonts w:cs="Times New Roman"/>
                <w:b/>
                <w:szCs w:val="24"/>
              </w:rPr>
              <w:t>Eelnõu punkt 44</w:t>
            </w:r>
            <w:r w:rsidRPr="008E6C1D">
              <w:rPr>
                <w:rFonts w:cs="Times New Roman"/>
                <w:bCs/>
                <w:szCs w:val="24"/>
              </w:rPr>
              <w:t xml:space="preserve"> kohaselt, millega muudetakse RelvS paragrahvi 46 lg 8, nähakse ette, et relvaomaniku viibimisel hoiukohas võib ühte turvalisuse otstarbel registreeritud tulirelva ja kuni 50 padrunit hoida väljaspool relvakappi või relvahoidlat. Sel juhul tuleb relva ja selle laskemoona hoida hoiukohas, mis on kõrvalisele isikule raskesti avastatav ja kättesaadav.</w:t>
            </w:r>
          </w:p>
          <w:p w14:paraId="1FE8A389" w14:textId="77777777" w:rsidR="008D2DA0" w:rsidRPr="008E6C1D" w:rsidRDefault="008D2DA0" w:rsidP="008D2DA0">
            <w:pPr>
              <w:pStyle w:val="Vahedeta"/>
              <w:jc w:val="both"/>
              <w:rPr>
                <w:rFonts w:cs="Times New Roman"/>
                <w:bCs/>
                <w:szCs w:val="24"/>
              </w:rPr>
            </w:pPr>
          </w:p>
          <w:p w14:paraId="067E359F" w14:textId="611F5B2F" w:rsidR="008D2DA0" w:rsidRPr="008E6C1D" w:rsidRDefault="008D2DA0" w:rsidP="008D2DA0">
            <w:pPr>
              <w:pStyle w:val="Vahedeta"/>
              <w:jc w:val="both"/>
              <w:rPr>
                <w:rFonts w:cs="Times New Roman"/>
                <w:bCs/>
                <w:szCs w:val="24"/>
              </w:rPr>
            </w:pPr>
            <w:r w:rsidRPr="008E6C1D">
              <w:rPr>
                <w:rFonts w:cs="Times New Roman"/>
                <w:bCs/>
                <w:szCs w:val="24"/>
              </w:rPr>
              <w:t xml:space="preserve">Selle muudatusega kaotatakse ära hetkel kehtiv norm, mille kohaselt ei ole kapp vms nõutav juhul kui tegemist on ühe relva ja selle laskemoona hoidmisega. Mõneti on muudatuse eesmärk arusaadav – soovitakse hoiutingimuste ühtlustamist ning suunata kõik omanikud poodi relvakappi ostma minna. Samas tekitab küsimusi selle erisuse </w:t>
            </w:r>
            <w:proofErr w:type="spellStart"/>
            <w:r w:rsidRPr="008E6C1D">
              <w:rPr>
                <w:rFonts w:cs="Times New Roman"/>
                <w:bCs/>
                <w:szCs w:val="24"/>
              </w:rPr>
              <w:t>ärakaotamise</w:t>
            </w:r>
            <w:proofErr w:type="spellEnd"/>
            <w:r w:rsidRPr="008E6C1D">
              <w:rPr>
                <w:rFonts w:cs="Times New Roman"/>
                <w:bCs/>
                <w:szCs w:val="24"/>
              </w:rPr>
              <w:t xml:space="preserve"> </w:t>
            </w:r>
            <w:proofErr w:type="spellStart"/>
            <w:r w:rsidRPr="008E6C1D">
              <w:rPr>
                <w:rFonts w:cs="Times New Roman"/>
                <w:bCs/>
                <w:szCs w:val="24"/>
              </w:rPr>
              <w:t>proprotsionaalsus</w:t>
            </w:r>
            <w:proofErr w:type="spellEnd"/>
            <w:r w:rsidRPr="008E6C1D">
              <w:rPr>
                <w:rFonts w:cs="Times New Roman"/>
                <w:bCs/>
                <w:szCs w:val="24"/>
              </w:rPr>
              <w:t>. Minu ettepanek oleks muudatus siduda ära käesolevas kirjas toodud ettepanekuga eelnõu punkti 41 osas. Ehk jätta võimalike hoiutingimuses toodud erisus (kehtiv RelvS paragrahv lg 8) ühe tulirelva ja laskemoona puhul, kuid kui relva hoidmiseks on omanikul olemas relvakapp, siis võib ta hoida ka suuremas koguses laskemoona (vt käesoleva kirja p 2 toodud ettepanek).</w:t>
            </w:r>
          </w:p>
        </w:tc>
        <w:tc>
          <w:tcPr>
            <w:tcW w:w="4536" w:type="dxa"/>
          </w:tcPr>
          <w:p w14:paraId="0E2D141D" w14:textId="1274B7BA" w:rsidR="000C17B4" w:rsidRPr="008E6C1D" w:rsidRDefault="004416A2" w:rsidP="000C17B4">
            <w:pPr>
              <w:pStyle w:val="Vahedeta"/>
              <w:jc w:val="both"/>
              <w:rPr>
                <w:b/>
                <w:szCs w:val="24"/>
              </w:rPr>
            </w:pPr>
            <w:r w:rsidRPr="008E6C1D">
              <w:rPr>
                <w:b/>
                <w:szCs w:val="24"/>
              </w:rPr>
              <w:t>Mitte arvestatud</w:t>
            </w:r>
            <w:r w:rsidR="000C17B4" w:rsidRPr="008E6C1D">
              <w:rPr>
                <w:b/>
                <w:szCs w:val="24"/>
              </w:rPr>
              <w:t>.</w:t>
            </w:r>
          </w:p>
          <w:p w14:paraId="72694751" w14:textId="5ABC9111" w:rsidR="000C17B4" w:rsidRPr="008E6C1D" w:rsidRDefault="000C17B4" w:rsidP="000C17B4">
            <w:pPr>
              <w:pStyle w:val="Vahedeta"/>
              <w:jc w:val="both"/>
              <w:rPr>
                <w:bCs/>
                <w:szCs w:val="24"/>
              </w:rPr>
            </w:pPr>
            <w:r w:rsidRPr="008E6C1D">
              <w:rPr>
                <w:bCs/>
                <w:szCs w:val="24"/>
              </w:rPr>
              <w:t xml:space="preserve">Kehtiva erisuse säilitamine ei taga relvade hoiustamisel piisavalt üheselt mõistetavat ja kontrollitavat turvalisuse taset. Nõue hoida relva ja laskemoona „kõrvalisele isikule raskesti avastatavas ja kättesaadavas“ kohas on subjektiivne ning raskesti </w:t>
            </w:r>
            <w:proofErr w:type="spellStart"/>
            <w:r w:rsidRPr="008E6C1D">
              <w:rPr>
                <w:bCs/>
                <w:szCs w:val="24"/>
              </w:rPr>
              <w:t>järelevalvatav</w:t>
            </w:r>
            <w:proofErr w:type="spellEnd"/>
            <w:r w:rsidRPr="008E6C1D">
              <w:rPr>
                <w:bCs/>
                <w:szCs w:val="24"/>
              </w:rPr>
              <w:t xml:space="preserve"> võrreldes relvakapi kasutamisega.</w:t>
            </w:r>
          </w:p>
          <w:p w14:paraId="4BE1E3C3" w14:textId="77777777" w:rsidR="000C17B4" w:rsidRPr="008E6C1D" w:rsidRDefault="000C17B4" w:rsidP="000C17B4">
            <w:pPr>
              <w:pStyle w:val="Vahedeta"/>
              <w:jc w:val="both"/>
              <w:rPr>
                <w:bCs/>
                <w:szCs w:val="24"/>
              </w:rPr>
            </w:pPr>
            <w:r w:rsidRPr="008E6C1D">
              <w:rPr>
                <w:bCs/>
                <w:szCs w:val="24"/>
              </w:rPr>
              <w:t>Eelnõu eesmärk on relvade hoiutingimuste ühtlustamine ja õigusselguse suurendamine. Erisuse säilitamine ühe relva puhul ei ole selle eesmärgiga kooskõlas ning jätaks kehtima põhjendamatu erinevuse relvaomanike vahel.</w:t>
            </w:r>
          </w:p>
          <w:p w14:paraId="33EB9B10" w14:textId="77777777" w:rsidR="000C17B4" w:rsidRPr="000C17B4" w:rsidRDefault="000C17B4" w:rsidP="000C17B4">
            <w:pPr>
              <w:pStyle w:val="Vahedeta"/>
              <w:jc w:val="both"/>
              <w:rPr>
                <w:bCs/>
                <w:szCs w:val="24"/>
              </w:rPr>
            </w:pPr>
            <w:r w:rsidRPr="008E6C1D">
              <w:rPr>
                <w:bCs/>
                <w:szCs w:val="24"/>
              </w:rPr>
              <w:t>Relvakapi nõue on relva omamisega kaasnev proportsionaalne kohustus, arvestades relva ohtlikkust ja avaliku turvalisuse tagamise vajadust. Selge ja ühtne hoiustamisnõue on paremini rakendatav nii relvaomanike kui ka järelevalveasutuste jaoks.</w:t>
            </w:r>
          </w:p>
          <w:p w14:paraId="32DBDA5F" w14:textId="77777777" w:rsidR="008D2DA0" w:rsidRDefault="008D2DA0" w:rsidP="008D2DA0">
            <w:pPr>
              <w:pStyle w:val="Vahedeta"/>
              <w:jc w:val="both"/>
              <w:rPr>
                <w:rFonts w:cs="Times New Roman"/>
                <w:b/>
                <w:szCs w:val="24"/>
              </w:rPr>
            </w:pPr>
          </w:p>
        </w:tc>
      </w:tr>
    </w:tbl>
    <w:p w14:paraId="7B8A3A1E" w14:textId="77777777" w:rsidR="00B23BD7" w:rsidRPr="0039678F" w:rsidRDefault="00B23BD7" w:rsidP="0039678F">
      <w:pPr>
        <w:jc w:val="both"/>
        <w:rPr>
          <w:rFonts w:ascii="Times New Roman" w:hAnsi="Times New Roman"/>
          <w:sz w:val="24"/>
          <w:szCs w:val="24"/>
        </w:rPr>
      </w:pPr>
    </w:p>
    <w:sectPr w:rsidR="00B23BD7" w:rsidRPr="0039678F" w:rsidSect="002804CD">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DC227" w14:textId="77777777" w:rsidR="005B2DC5" w:rsidRDefault="005B2DC5" w:rsidP="0037305A">
      <w:pPr>
        <w:spacing w:after="0" w:line="240" w:lineRule="auto"/>
      </w:pPr>
      <w:r>
        <w:separator/>
      </w:r>
    </w:p>
  </w:endnote>
  <w:endnote w:type="continuationSeparator" w:id="0">
    <w:p w14:paraId="6A5A3231" w14:textId="77777777" w:rsidR="005B2DC5" w:rsidRDefault="005B2DC5" w:rsidP="00373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414479"/>
      <w:docPartObj>
        <w:docPartGallery w:val="Page Numbers (Bottom of Page)"/>
        <w:docPartUnique/>
      </w:docPartObj>
    </w:sdtPr>
    <w:sdtEndPr>
      <w:rPr>
        <w:noProof/>
      </w:rPr>
    </w:sdtEndPr>
    <w:sdtContent>
      <w:p w14:paraId="7460C8BE" w14:textId="6DA3B935" w:rsidR="00DF1FBE" w:rsidRDefault="00DF1FBE">
        <w:pPr>
          <w:pStyle w:val="Jalus"/>
          <w:jc w:val="center"/>
        </w:pPr>
        <w:r>
          <w:fldChar w:fldCharType="begin"/>
        </w:r>
        <w:r>
          <w:instrText xml:space="preserve"> PAGE   \* MERGEFORMAT </w:instrText>
        </w:r>
        <w:r>
          <w:fldChar w:fldCharType="separate"/>
        </w:r>
        <w:r>
          <w:rPr>
            <w:noProof/>
          </w:rPr>
          <w:t>2</w:t>
        </w:r>
        <w:r>
          <w:rPr>
            <w:noProof/>
          </w:rPr>
          <w:fldChar w:fldCharType="end"/>
        </w:r>
      </w:p>
    </w:sdtContent>
  </w:sdt>
  <w:p w14:paraId="632F06B9" w14:textId="78A61953" w:rsidR="007535F1" w:rsidRDefault="007535F1" w:rsidP="0037305A">
    <w:pPr>
      <w:pStyle w:val="Jalu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4EDD" w14:textId="77777777" w:rsidR="005B2DC5" w:rsidRDefault="005B2DC5" w:rsidP="0037305A">
      <w:pPr>
        <w:spacing w:after="0" w:line="240" w:lineRule="auto"/>
      </w:pPr>
      <w:r>
        <w:separator/>
      </w:r>
    </w:p>
  </w:footnote>
  <w:footnote w:type="continuationSeparator" w:id="0">
    <w:p w14:paraId="33369C2A" w14:textId="77777777" w:rsidR="005B2DC5" w:rsidRDefault="005B2DC5" w:rsidP="0037305A">
      <w:pPr>
        <w:spacing w:after="0" w:line="240" w:lineRule="auto"/>
      </w:pPr>
      <w:r>
        <w:continuationSeparator/>
      </w:r>
    </w:p>
  </w:footnote>
  <w:footnote w:id="1">
    <w:p w14:paraId="5443764D" w14:textId="6F6B1A35" w:rsidR="00A84E47" w:rsidRDefault="00A84E47" w:rsidP="00A84E47">
      <w:pPr>
        <w:pStyle w:val="Allmrkusetekst"/>
      </w:pPr>
      <w:r>
        <w:rPr>
          <w:rStyle w:val="Allmrkuseviide"/>
        </w:rPr>
        <w:footnoteRef/>
      </w:r>
      <w:r>
        <w:t xml:space="preserve"> </w:t>
      </w:r>
      <w:proofErr w:type="spellStart"/>
      <w:r w:rsidRPr="00A84E47">
        <w:t>RKPKo</w:t>
      </w:r>
      <w:proofErr w:type="spellEnd"/>
      <w:r w:rsidRPr="00A84E47">
        <w:t xml:space="preserve"> </w:t>
      </w:r>
      <w:hyperlink r:id="rId1" w:history="1">
        <w:r w:rsidRPr="00A84E47">
          <w:rPr>
            <w:rStyle w:val="Hperlink"/>
          </w:rPr>
          <w:t>3-4-1-9-04</w:t>
        </w:r>
      </w:hyperlink>
      <w:r w:rsidRPr="00A84E47">
        <w:t>, p-d 16-18.</w:t>
      </w:r>
    </w:p>
  </w:footnote>
  <w:footnote w:id="2">
    <w:p w14:paraId="6885DB7A" w14:textId="376DD7A8" w:rsidR="00A84E47" w:rsidRDefault="00A84E47" w:rsidP="00A84E47">
      <w:pPr>
        <w:pStyle w:val="Allmrkusetekst"/>
      </w:pPr>
      <w:r>
        <w:rPr>
          <w:rStyle w:val="Allmrkuseviide"/>
        </w:rPr>
        <w:footnoteRef/>
      </w:r>
      <w:r>
        <w:t xml:space="preserve"> </w:t>
      </w:r>
      <w:proofErr w:type="spellStart"/>
      <w:r w:rsidRPr="00A84E47">
        <w:t>RKPKo</w:t>
      </w:r>
      <w:proofErr w:type="spellEnd"/>
      <w:r w:rsidRPr="00A84E47">
        <w:t xml:space="preserve"> 18.06.2019 nr </w:t>
      </w:r>
      <w:hyperlink r:id="rId2" w:history="1">
        <w:r w:rsidRPr="00A84E47">
          <w:rPr>
            <w:rStyle w:val="Hperlink"/>
          </w:rPr>
          <w:t>5-19-26</w:t>
        </w:r>
      </w:hyperlink>
      <w:r w:rsidRPr="00A84E47">
        <w:t>.</w:t>
      </w:r>
    </w:p>
  </w:footnote>
  <w:footnote w:id="3">
    <w:p w14:paraId="651830FB" w14:textId="57C4A335" w:rsidR="00A84E47" w:rsidRDefault="00A84E47" w:rsidP="00A84E47">
      <w:pPr>
        <w:pStyle w:val="Allmrkusetekst"/>
      </w:pPr>
      <w:r>
        <w:rPr>
          <w:rStyle w:val="Allmrkuseviide"/>
        </w:rPr>
        <w:footnoteRef/>
      </w:r>
      <w:r>
        <w:t xml:space="preserve"> </w:t>
      </w:r>
      <w:r w:rsidRPr="00A84E47">
        <w:t xml:space="preserve">Karistusseadustiku muutmise ja sellega seonduvalt teiste seaduste muutmise seadus </w:t>
      </w:r>
      <w:hyperlink r:id="rId3" w:history="1">
        <w:r w:rsidRPr="00A84E47">
          <w:rPr>
            <w:rStyle w:val="Hperlink"/>
          </w:rPr>
          <w:t>554 SE</w:t>
        </w:r>
      </w:hyperlink>
      <w:r w:rsidRPr="00A84E47">
        <w:t>, teise lugemise seletuskiri, lk 14-15.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293"/>
    <w:multiLevelType w:val="hybridMultilevel"/>
    <w:tmpl w:val="1DF6DED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14C1CAD"/>
    <w:multiLevelType w:val="hybridMultilevel"/>
    <w:tmpl w:val="C4E887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187602A"/>
    <w:multiLevelType w:val="hybridMultilevel"/>
    <w:tmpl w:val="343C40A6"/>
    <w:lvl w:ilvl="0" w:tplc="9A262802">
      <w:numFmt w:val="bullet"/>
      <w:lvlText w:val="-"/>
      <w:lvlJc w:val="left"/>
      <w:pPr>
        <w:ind w:left="1080" w:hanging="360"/>
      </w:pPr>
      <w:rPr>
        <w:rFonts w:ascii="Calibri" w:eastAsiaTheme="minorHAnsi" w:hAnsi="Calibri" w:cs="Calibr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32076773"/>
    <w:multiLevelType w:val="hybridMultilevel"/>
    <w:tmpl w:val="FED02F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8CA5ACD"/>
    <w:multiLevelType w:val="multilevel"/>
    <w:tmpl w:val="44D2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54441"/>
    <w:multiLevelType w:val="multilevel"/>
    <w:tmpl w:val="0425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50E7641C"/>
    <w:multiLevelType w:val="multilevel"/>
    <w:tmpl w:val="852A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90097"/>
    <w:multiLevelType w:val="hybridMultilevel"/>
    <w:tmpl w:val="9B987E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3324DD6"/>
    <w:multiLevelType w:val="multilevel"/>
    <w:tmpl w:val="893A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B53CF9"/>
    <w:multiLevelType w:val="multilevel"/>
    <w:tmpl w:val="0425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6BD23656"/>
    <w:multiLevelType w:val="multilevel"/>
    <w:tmpl w:val="79D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B646C5"/>
    <w:multiLevelType w:val="multilevel"/>
    <w:tmpl w:val="6CE6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402269">
    <w:abstractNumId w:val="0"/>
  </w:num>
  <w:num w:numId="2" w16cid:durableId="492841169">
    <w:abstractNumId w:val="2"/>
  </w:num>
  <w:num w:numId="3" w16cid:durableId="260112706">
    <w:abstractNumId w:val="9"/>
  </w:num>
  <w:num w:numId="4" w16cid:durableId="814183555">
    <w:abstractNumId w:val="5"/>
  </w:num>
  <w:num w:numId="5" w16cid:durableId="49306441">
    <w:abstractNumId w:val="7"/>
  </w:num>
  <w:num w:numId="6" w16cid:durableId="487013757">
    <w:abstractNumId w:val="11"/>
  </w:num>
  <w:num w:numId="7" w16cid:durableId="1396388995">
    <w:abstractNumId w:val="10"/>
  </w:num>
  <w:num w:numId="8" w16cid:durableId="878325896">
    <w:abstractNumId w:val="1"/>
  </w:num>
  <w:num w:numId="9" w16cid:durableId="588345246">
    <w:abstractNumId w:val="8"/>
  </w:num>
  <w:num w:numId="10" w16cid:durableId="2121024377">
    <w:abstractNumId w:val="3"/>
  </w:num>
  <w:num w:numId="11" w16cid:durableId="666716490">
    <w:abstractNumId w:val="4"/>
  </w:num>
  <w:num w:numId="12" w16cid:durableId="7551720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32"/>
    <w:rsid w:val="000018CB"/>
    <w:rsid w:val="00001B4A"/>
    <w:rsid w:val="000068E1"/>
    <w:rsid w:val="00007CBB"/>
    <w:rsid w:val="000104E4"/>
    <w:rsid w:val="000104ED"/>
    <w:rsid w:val="00016A0C"/>
    <w:rsid w:val="0002319F"/>
    <w:rsid w:val="00027005"/>
    <w:rsid w:val="00027861"/>
    <w:rsid w:val="0003352B"/>
    <w:rsid w:val="00033546"/>
    <w:rsid w:val="000460AB"/>
    <w:rsid w:val="000540EB"/>
    <w:rsid w:val="00054F9C"/>
    <w:rsid w:val="00055737"/>
    <w:rsid w:val="00061E85"/>
    <w:rsid w:val="00063D4C"/>
    <w:rsid w:val="000640C7"/>
    <w:rsid w:val="0006564E"/>
    <w:rsid w:val="00071B85"/>
    <w:rsid w:val="00074765"/>
    <w:rsid w:val="00076E84"/>
    <w:rsid w:val="00082601"/>
    <w:rsid w:val="00086283"/>
    <w:rsid w:val="000870E5"/>
    <w:rsid w:val="00092DB0"/>
    <w:rsid w:val="00093267"/>
    <w:rsid w:val="00094B55"/>
    <w:rsid w:val="000967B5"/>
    <w:rsid w:val="000A0314"/>
    <w:rsid w:val="000A15E9"/>
    <w:rsid w:val="000A233E"/>
    <w:rsid w:val="000A56A1"/>
    <w:rsid w:val="000A7266"/>
    <w:rsid w:val="000A7913"/>
    <w:rsid w:val="000A791F"/>
    <w:rsid w:val="000A7A56"/>
    <w:rsid w:val="000B1216"/>
    <w:rsid w:val="000B2182"/>
    <w:rsid w:val="000B63AE"/>
    <w:rsid w:val="000C17B4"/>
    <w:rsid w:val="000C2495"/>
    <w:rsid w:val="000C4A7A"/>
    <w:rsid w:val="000D4159"/>
    <w:rsid w:val="000E27CA"/>
    <w:rsid w:val="000E363E"/>
    <w:rsid w:val="000E47BE"/>
    <w:rsid w:val="000E5469"/>
    <w:rsid w:val="000F079C"/>
    <w:rsid w:val="000F2A41"/>
    <w:rsid w:val="000F3283"/>
    <w:rsid w:val="000F67FC"/>
    <w:rsid w:val="00100A77"/>
    <w:rsid w:val="00101FA4"/>
    <w:rsid w:val="001039DA"/>
    <w:rsid w:val="001052B4"/>
    <w:rsid w:val="00105A71"/>
    <w:rsid w:val="001135E2"/>
    <w:rsid w:val="001203B8"/>
    <w:rsid w:val="00120A08"/>
    <w:rsid w:val="00120DCF"/>
    <w:rsid w:val="00120E83"/>
    <w:rsid w:val="001223F3"/>
    <w:rsid w:val="0012718D"/>
    <w:rsid w:val="00131683"/>
    <w:rsid w:val="00137A1B"/>
    <w:rsid w:val="00145C07"/>
    <w:rsid w:val="0015065A"/>
    <w:rsid w:val="00150E99"/>
    <w:rsid w:val="00153562"/>
    <w:rsid w:val="001564C4"/>
    <w:rsid w:val="00163C1E"/>
    <w:rsid w:val="001653B2"/>
    <w:rsid w:val="00172201"/>
    <w:rsid w:val="00175B6B"/>
    <w:rsid w:val="00180C1F"/>
    <w:rsid w:val="00183D92"/>
    <w:rsid w:val="001854A5"/>
    <w:rsid w:val="0019297A"/>
    <w:rsid w:val="00197851"/>
    <w:rsid w:val="001A335E"/>
    <w:rsid w:val="001A6737"/>
    <w:rsid w:val="001A6BBE"/>
    <w:rsid w:val="001B117B"/>
    <w:rsid w:val="001B7656"/>
    <w:rsid w:val="001C1255"/>
    <w:rsid w:val="001C134C"/>
    <w:rsid w:val="001C6A72"/>
    <w:rsid w:val="001C7F44"/>
    <w:rsid w:val="001D02C4"/>
    <w:rsid w:val="001D179A"/>
    <w:rsid w:val="001D33D3"/>
    <w:rsid w:val="001D3DEE"/>
    <w:rsid w:val="001D423E"/>
    <w:rsid w:val="001D5FD1"/>
    <w:rsid w:val="001D7001"/>
    <w:rsid w:val="001E0FBF"/>
    <w:rsid w:val="001E2031"/>
    <w:rsid w:val="001E491C"/>
    <w:rsid w:val="001F4B2D"/>
    <w:rsid w:val="001F5B43"/>
    <w:rsid w:val="001F5B97"/>
    <w:rsid w:val="001F6776"/>
    <w:rsid w:val="001F71F7"/>
    <w:rsid w:val="00201F81"/>
    <w:rsid w:val="0020583C"/>
    <w:rsid w:val="00206A4B"/>
    <w:rsid w:val="00210A05"/>
    <w:rsid w:val="00214EDB"/>
    <w:rsid w:val="00221AF0"/>
    <w:rsid w:val="00222366"/>
    <w:rsid w:val="00224432"/>
    <w:rsid w:val="00227B2E"/>
    <w:rsid w:val="0023043A"/>
    <w:rsid w:val="0023284B"/>
    <w:rsid w:val="00232D5A"/>
    <w:rsid w:val="002371A5"/>
    <w:rsid w:val="00240FBE"/>
    <w:rsid w:val="00247425"/>
    <w:rsid w:val="002475C7"/>
    <w:rsid w:val="00247C13"/>
    <w:rsid w:val="0025233E"/>
    <w:rsid w:val="00252F45"/>
    <w:rsid w:val="002538C5"/>
    <w:rsid w:val="0025664F"/>
    <w:rsid w:val="00261A0F"/>
    <w:rsid w:val="0026428E"/>
    <w:rsid w:val="00265135"/>
    <w:rsid w:val="002804CD"/>
    <w:rsid w:val="00281D70"/>
    <w:rsid w:val="0028201D"/>
    <w:rsid w:val="00282B0B"/>
    <w:rsid w:val="00297870"/>
    <w:rsid w:val="00297B2A"/>
    <w:rsid w:val="002A57A0"/>
    <w:rsid w:val="002A5C64"/>
    <w:rsid w:val="002A64B7"/>
    <w:rsid w:val="002A66C5"/>
    <w:rsid w:val="002B1563"/>
    <w:rsid w:val="002B2437"/>
    <w:rsid w:val="002C0B2E"/>
    <w:rsid w:val="002C1CAA"/>
    <w:rsid w:val="002C1D8B"/>
    <w:rsid w:val="002C2180"/>
    <w:rsid w:val="002C5CED"/>
    <w:rsid w:val="002C603D"/>
    <w:rsid w:val="002C7074"/>
    <w:rsid w:val="002D1FA5"/>
    <w:rsid w:val="002D263A"/>
    <w:rsid w:val="002D36F8"/>
    <w:rsid w:val="002D40F3"/>
    <w:rsid w:val="002E28CD"/>
    <w:rsid w:val="002F5A5E"/>
    <w:rsid w:val="003057A3"/>
    <w:rsid w:val="003059E1"/>
    <w:rsid w:val="003132CC"/>
    <w:rsid w:val="00317944"/>
    <w:rsid w:val="00317D42"/>
    <w:rsid w:val="00325DBB"/>
    <w:rsid w:val="003359B6"/>
    <w:rsid w:val="00336943"/>
    <w:rsid w:val="00337D30"/>
    <w:rsid w:val="00342274"/>
    <w:rsid w:val="0034270E"/>
    <w:rsid w:val="00342ACB"/>
    <w:rsid w:val="00342F0F"/>
    <w:rsid w:val="00343A63"/>
    <w:rsid w:val="00343C82"/>
    <w:rsid w:val="00344365"/>
    <w:rsid w:val="003451EC"/>
    <w:rsid w:val="00346284"/>
    <w:rsid w:val="00350717"/>
    <w:rsid w:val="003562D8"/>
    <w:rsid w:val="0035702D"/>
    <w:rsid w:val="00363AD2"/>
    <w:rsid w:val="00365D50"/>
    <w:rsid w:val="0036750D"/>
    <w:rsid w:val="00367D38"/>
    <w:rsid w:val="00367E59"/>
    <w:rsid w:val="00372B89"/>
    <w:rsid w:val="0037305A"/>
    <w:rsid w:val="003746B2"/>
    <w:rsid w:val="00374707"/>
    <w:rsid w:val="003759C2"/>
    <w:rsid w:val="00377DE9"/>
    <w:rsid w:val="00386415"/>
    <w:rsid w:val="00390C71"/>
    <w:rsid w:val="003929BA"/>
    <w:rsid w:val="003942D0"/>
    <w:rsid w:val="00394A78"/>
    <w:rsid w:val="0039647B"/>
    <w:rsid w:val="00396731"/>
    <w:rsid w:val="0039678F"/>
    <w:rsid w:val="003969C0"/>
    <w:rsid w:val="00397EFC"/>
    <w:rsid w:val="003A525D"/>
    <w:rsid w:val="003A5AFF"/>
    <w:rsid w:val="003B40D7"/>
    <w:rsid w:val="003B49DE"/>
    <w:rsid w:val="003B6305"/>
    <w:rsid w:val="003B7AC2"/>
    <w:rsid w:val="003B7C98"/>
    <w:rsid w:val="003C0AD6"/>
    <w:rsid w:val="003C1B7C"/>
    <w:rsid w:val="003C6CFA"/>
    <w:rsid w:val="003C71E1"/>
    <w:rsid w:val="003D13B6"/>
    <w:rsid w:val="003D36DC"/>
    <w:rsid w:val="003D4232"/>
    <w:rsid w:val="003D6DEB"/>
    <w:rsid w:val="003E1286"/>
    <w:rsid w:val="003E1368"/>
    <w:rsid w:val="003E2C01"/>
    <w:rsid w:val="003F3A17"/>
    <w:rsid w:val="003F7A6E"/>
    <w:rsid w:val="00404616"/>
    <w:rsid w:val="00407015"/>
    <w:rsid w:val="0041275D"/>
    <w:rsid w:val="00413632"/>
    <w:rsid w:val="00414223"/>
    <w:rsid w:val="004219EE"/>
    <w:rsid w:val="0042310E"/>
    <w:rsid w:val="00425EAD"/>
    <w:rsid w:val="00432030"/>
    <w:rsid w:val="004333CC"/>
    <w:rsid w:val="004346B9"/>
    <w:rsid w:val="00436CDF"/>
    <w:rsid w:val="00440306"/>
    <w:rsid w:val="004416A2"/>
    <w:rsid w:val="00442DCC"/>
    <w:rsid w:val="0044625E"/>
    <w:rsid w:val="0044646C"/>
    <w:rsid w:val="00446ADA"/>
    <w:rsid w:val="004472D1"/>
    <w:rsid w:val="00451E3C"/>
    <w:rsid w:val="00452577"/>
    <w:rsid w:val="00456FBF"/>
    <w:rsid w:val="0045710B"/>
    <w:rsid w:val="004572FD"/>
    <w:rsid w:val="00462F36"/>
    <w:rsid w:val="00471EE9"/>
    <w:rsid w:val="00472470"/>
    <w:rsid w:val="00474BD2"/>
    <w:rsid w:val="0047591C"/>
    <w:rsid w:val="0048227B"/>
    <w:rsid w:val="0048433E"/>
    <w:rsid w:val="00484D71"/>
    <w:rsid w:val="00485930"/>
    <w:rsid w:val="00486FA5"/>
    <w:rsid w:val="00487A3C"/>
    <w:rsid w:val="0049494A"/>
    <w:rsid w:val="004A4946"/>
    <w:rsid w:val="004A6A24"/>
    <w:rsid w:val="004A7F3A"/>
    <w:rsid w:val="004B0D68"/>
    <w:rsid w:val="004B514E"/>
    <w:rsid w:val="004C1831"/>
    <w:rsid w:val="004C6D21"/>
    <w:rsid w:val="004D09D8"/>
    <w:rsid w:val="004D18AD"/>
    <w:rsid w:val="004D4540"/>
    <w:rsid w:val="004D550B"/>
    <w:rsid w:val="004D6387"/>
    <w:rsid w:val="004D6D04"/>
    <w:rsid w:val="004E06A0"/>
    <w:rsid w:val="004E5DD3"/>
    <w:rsid w:val="004F44C7"/>
    <w:rsid w:val="004F6703"/>
    <w:rsid w:val="00501A92"/>
    <w:rsid w:val="00503930"/>
    <w:rsid w:val="00505F17"/>
    <w:rsid w:val="00513A15"/>
    <w:rsid w:val="0051665B"/>
    <w:rsid w:val="00517D3D"/>
    <w:rsid w:val="00520B62"/>
    <w:rsid w:val="0052226B"/>
    <w:rsid w:val="005245DC"/>
    <w:rsid w:val="0053051E"/>
    <w:rsid w:val="00531167"/>
    <w:rsid w:val="00544010"/>
    <w:rsid w:val="00545C23"/>
    <w:rsid w:val="00546241"/>
    <w:rsid w:val="00547377"/>
    <w:rsid w:val="005517B7"/>
    <w:rsid w:val="00551DB4"/>
    <w:rsid w:val="005531BA"/>
    <w:rsid w:val="00561B0D"/>
    <w:rsid w:val="00565F7F"/>
    <w:rsid w:val="005674FB"/>
    <w:rsid w:val="00571600"/>
    <w:rsid w:val="00572A07"/>
    <w:rsid w:val="005802F8"/>
    <w:rsid w:val="00584D91"/>
    <w:rsid w:val="00585A63"/>
    <w:rsid w:val="00586022"/>
    <w:rsid w:val="0059528B"/>
    <w:rsid w:val="005A0F85"/>
    <w:rsid w:val="005A5EC7"/>
    <w:rsid w:val="005A6C23"/>
    <w:rsid w:val="005B05BE"/>
    <w:rsid w:val="005B13B5"/>
    <w:rsid w:val="005B2DC5"/>
    <w:rsid w:val="005B76B7"/>
    <w:rsid w:val="005B7B85"/>
    <w:rsid w:val="005C1472"/>
    <w:rsid w:val="005C1591"/>
    <w:rsid w:val="005C26D2"/>
    <w:rsid w:val="005C3191"/>
    <w:rsid w:val="005C5596"/>
    <w:rsid w:val="005C5E34"/>
    <w:rsid w:val="005D083B"/>
    <w:rsid w:val="005D2196"/>
    <w:rsid w:val="005D53D8"/>
    <w:rsid w:val="005E0BF5"/>
    <w:rsid w:val="005E1A6A"/>
    <w:rsid w:val="005E2697"/>
    <w:rsid w:val="005E6898"/>
    <w:rsid w:val="005E6E1E"/>
    <w:rsid w:val="005E7B23"/>
    <w:rsid w:val="005F56EE"/>
    <w:rsid w:val="005F5E33"/>
    <w:rsid w:val="005F7686"/>
    <w:rsid w:val="00601E31"/>
    <w:rsid w:val="00602FB3"/>
    <w:rsid w:val="00610E64"/>
    <w:rsid w:val="00614C38"/>
    <w:rsid w:val="006176C9"/>
    <w:rsid w:val="00623D11"/>
    <w:rsid w:val="006347C6"/>
    <w:rsid w:val="00635700"/>
    <w:rsid w:val="00637A9E"/>
    <w:rsid w:val="00640830"/>
    <w:rsid w:val="00644FAF"/>
    <w:rsid w:val="00644FFD"/>
    <w:rsid w:val="00650203"/>
    <w:rsid w:val="0065077A"/>
    <w:rsid w:val="00650CD7"/>
    <w:rsid w:val="0065133B"/>
    <w:rsid w:val="00653294"/>
    <w:rsid w:val="00656F51"/>
    <w:rsid w:val="0067396A"/>
    <w:rsid w:val="00673DC3"/>
    <w:rsid w:val="006750D8"/>
    <w:rsid w:val="00675A25"/>
    <w:rsid w:val="006764AC"/>
    <w:rsid w:val="00681520"/>
    <w:rsid w:val="0068163C"/>
    <w:rsid w:val="0068764C"/>
    <w:rsid w:val="00690AA4"/>
    <w:rsid w:val="00691938"/>
    <w:rsid w:val="00691E20"/>
    <w:rsid w:val="00691EF8"/>
    <w:rsid w:val="0069326E"/>
    <w:rsid w:val="0069342E"/>
    <w:rsid w:val="0069443F"/>
    <w:rsid w:val="00696CAE"/>
    <w:rsid w:val="006978B7"/>
    <w:rsid w:val="006A1289"/>
    <w:rsid w:val="006A2549"/>
    <w:rsid w:val="006A260D"/>
    <w:rsid w:val="006A29D4"/>
    <w:rsid w:val="006A3802"/>
    <w:rsid w:val="006A3C1C"/>
    <w:rsid w:val="006B0823"/>
    <w:rsid w:val="006B3880"/>
    <w:rsid w:val="006B74BF"/>
    <w:rsid w:val="006B7A0C"/>
    <w:rsid w:val="006C09F6"/>
    <w:rsid w:val="006D1BC9"/>
    <w:rsid w:val="006D2413"/>
    <w:rsid w:val="006D3653"/>
    <w:rsid w:val="006D7203"/>
    <w:rsid w:val="006D7432"/>
    <w:rsid w:val="006E21AC"/>
    <w:rsid w:val="006E24EE"/>
    <w:rsid w:val="006E44D2"/>
    <w:rsid w:val="006E6291"/>
    <w:rsid w:val="006F4F1E"/>
    <w:rsid w:val="00700604"/>
    <w:rsid w:val="00702BAE"/>
    <w:rsid w:val="00703A16"/>
    <w:rsid w:val="007121C4"/>
    <w:rsid w:val="00713577"/>
    <w:rsid w:val="007140FF"/>
    <w:rsid w:val="00714B27"/>
    <w:rsid w:val="007232A4"/>
    <w:rsid w:val="00726A65"/>
    <w:rsid w:val="00727F83"/>
    <w:rsid w:val="0073300E"/>
    <w:rsid w:val="0073629D"/>
    <w:rsid w:val="007441D8"/>
    <w:rsid w:val="007460F6"/>
    <w:rsid w:val="007502EB"/>
    <w:rsid w:val="00751271"/>
    <w:rsid w:val="0075349B"/>
    <w:rsid w:val="007535F1"/>
    <w:rsid w:val="00764C95"/>
    <w:rsid w:val="00770389"/>
    <w:rsid w:val="007703DB"/>
    <w:rsid w:val="0077578C"/>
    <w:rsid w:val="007809F4"/>
    <w:rsid w:val="007835A4"/>
    <w:rsid w:val="00787BAA"/>
    <w:rsid w:val="00793E18"/>
    <w:rsid w:val="007A1F5B"/>
    <w:rsid w:val="007A3D2E"/>
    <w:rsid w:val="007A4A1F"/>
    <w:rsid w:val="007A4EF9"/>
    <w:rsid w:val="007B02B7"/>
    <w:rsid w:val="007B5F89"/>
    <w:rsid w:val="007C389C"/>
    <w:rsid w:val="007D2510"/>
    <w:rsid w:val="007D26B9"/>
    <w:rsid w:val="007D61C0"/>
    <w:rsid w:val="007D622B"/>
    <w:rsid w:val="007E17D6"/>
    <w:rsid w:val="007E32C5"/>
    <w:rsid w:val="007E4ECB"/>
    <w:rsid w:val="007E79CE"/>
    <w:rsid w:val="007F1426"/>
    <w:rsid w:val="007F2954"/>
    <w:rsid w:val="007F5E2B"/>
    <w:rsid w:val="00802899"/>
    <w:rsid w:val="00803E48"/>
    <w:rsid w:val="0081098A"/>
    <w:rsid w:val="00811622"/>
    <w:rsid w:val="00812CF7"/>
    <w:rsid w:val="008168CA"/>
    <w:rsid w:val="00823628"/>
    <w:rsid w:val="00830C17"/>
    <w:rsid w:val="00831075"/>
    <w:rsid w:val="008310F1"/>
    <w:rsid w:val="00835913"/>
    <w:rsid w:val="00843D37"/>
    <w:rsid w:val="0084601B"/>
    <w:rsid w:val="0084646D"/>
    <w:rsid w:val="008529E9"/>
    <w:rsid w:val="00852C95"/>
    <w:rsid w:val="00853EC1"/>
    <w:rsid w:val="0085585D"/>
    <w:rsid w:val="00860043"/>
    <w:rsid w:val="00866CF3"/>
    <w:rsid w:val="008671FF"/>
    <w:rsid w:val="00867518"/>
    <w:rsid w:val="008721FF"/>
    <w:rsid w:val="0087296A"/>
    <w:rsid w:val="00875DCC"/>
    <w:rsid w:val="00877843"/>
    <w:rsid w:val="0088189D"/>
    <w:rsid w:val="008833AC"/>
    <w:rsid w:val="00883600"/>
    <w:rsid w:val="00886D5A"/>
    <w:rsid w:val="008909AF"/>
    <w:rsid w:val="00891D0C"/>
    <w:rsid w:val="00892CE4"/>
    <w:rsid w:val="008A1D38"/>
    <w:rsid w:val="008A4F00"/>
    <w:rsid w:val="008A4F5E"/>
    <w:rsid w:val="008A6947"/>
    <w:rsid w:val="008A7C51"/>
    <w:rsid w:val="008B17CF"/>
    <w:rsid w:val="008B53A2"/>
    <w:rsid w:val="008B7E3B"/>
    <w:rsid w:val="008C427C"/>
    <w:rsid w:val="008D05A0"/>
    <w:rsid w:val="008D2DA0"/>
    <w:rsid w:val="008D3869"/>
    <w:rsid w:val="008D4B27"/>
    <w:rsid w:val="008D6851"/>
    <w:rsid w:val="008D6904"/>
    <w:rsid w:val="008D7937"/>
    <w:rsid w:val="008E10D3"/>
    <w:rsid w:val="008E4F42"/>
    <w:rsid w:val="008E4FB7"/>
    <w:rsid w:val="008E6C1D"/>
    <w:rsid w:val="008F1ED5"/>
    <w:rsid w:val="008F51DB"/>
    <w:rsid w:val="008F61BF"/>
    <w:rsid w:val="008F6CBB"/>
    <w:rsid w:val="008F7073"/>
    <w:rsid w:val="0090023A"/>
    <w:rsid w:val="0090356F"/>
    <w:rsid w:val="009119CE"/>
    <w:rsid w:val="00923C83"/>
    <w:rsid w:val="00925A93"/>
    <w:rsid w:val="00927416"/>
    <w:rsid w:val="00927D25"/>
    <w:rsid w:val="00931F13"/>
    <w:rsid w:val="00932A50"/>
    <w:rsid w:val="00934076"/>
    <w:rsid w:val="00940547"/>
    <w:rsid w:val="0094060C"/>
    <w:rsid w:val="009406E8"/>
    <w:rsid w:val="009443A5"/>
    <w:rsid w:val="009447C1"/>
    <w:rsid w:val="00945306"/>
    <w:rsid w:val="00945342"/>
    <w:rsid w:val="00945E4F"/>
    <w:rsid w:val="00947BE5"/>
    <w:rsid w:val="00950998"/>
    <w:rsid w:val="00951F9C"/>
    <w:rsid w:val="009527F4"/>
    <w:rsid w:val="00956925"/>
    <w:rsid w:val="00957D7D"/>
    <w:rsid w:val="00960B3C"/>
    <w:rsid w:val="00961AF5"/>
    <w:rsid w:val="009638B4"/>
    <w:rsid w:val="00963E66"/>
    <w:rsid w:val="0097562D"/>
    <w:rsid w:val="009814E5"/>
    <w:rsid w:val="00983ACC"/>
    <w:rsid w:val="00984CA6"/>
    <w:rsid w:val="009918F0"/>
    <w:rsid w:val="0099519E"/>
    <w:rsid w:val="00996C06"/>
    <w:rsid w:val="009A0A6A"/>
    <w:rsid w:val="009A3706"/>
    <w:rsid w:val="009A4EA0"/>
    <w:rsid w:val="009A5529"/>
    <w:rsid w:val="009B0562"/>
    <w:rsid w:val="009B0FD0"/>
    <w:rsid w:val="009B5672"/>
    <w:rsid w:val="009C01EA"/>
    <w:rsid w:val="009C1226"/>
    <w:rsid w:val="009C399D"/>
    <w:rsid w:val="009C4463"/>
    <w:rsid w:val="009C7CD3"/>
    <w:rsid w:val="009D25C9"/>
    <w:rsid w:val="009D2BC7"/>
    <w:rsid w:val="009D405E"/>
    <w:rsid w:val="009E17AC"/>
    <w:rsid w:val="009E2075"/>
    <w:rsid w:val="009E2EDF"/>
    <w:rsid w:val="009E3A9C"/>
    <w:rsid w:val="009E50FE"/>
    <w:rsid w:val="009E5E6E"/>
    <w:rsid w:val="009F24F4"/>
    <w:rsid w:val="00A03688"/>
    <w:rsid w:val="00A1471D"/>
    <w:rsid w:val="00A25299"/>
    <w:rsid w:val="00A25558"/>
    <w:rsid w:val="00A27023"/>
    <w:rsid w:val="00A30485"/>
    <w:rsid w:val="00A31FA9"/>
    <w:rsid w:val="00A36B1C"/>
    <w:rsid w:val="00A400E4"/>
    <w:rsid w:val="00A40C9A"/>
    <w:rsid w:val="00A44532"/>
    <w:rsid w:val="00A44CBE"/>
    <w:rsid w:val="00A45F77"/>
    <w:rsid w:val="00A47301"/>
    <w:rsid w:val="00A55FA9"/>
    <w:rsid w:val="00A56C1B"/>
    <w:rsid w:val="00A61E2C"/>
    <w:rsid w:val="00A65716"/>
    <w:rsid w:val="00A758C7"/>
    <w:rsid w:val="00A77C4B"/>
    <w:rsid w:val="00A81726"/>
    <w:rsid w:val="00A837E2"/>
    <w:rsid w:val="00A84E47"/>
    <w:rsid w:val="00A879F4"/>
    <w:rsid w:val="00A91778"/>
    <w:rsid w:val="00AA0575"/>
    <w:rsid w:val="00AA1645"/>
    <w:rsid w:val="00AA1905"/>
    <w:rsid w:val="00AA1A36"/>
    <w:rsid w:val="00AA6C54"/>
    <w:rsid w:val="00AA7A34"/>
    <w:rsid w:val="00AB3A29"/>
    <w:rsid w:val="00AB5C92"/>
    <w:rsid w:val="00AB652F"/>
    <w:rsid w:val="00AD2B64"/>
    <w:rsid w:val="00AD3B24"/>
    <w:rsid w:val="00AD3BE4"/>
    <w:rsid w:val="00AD672F"/>
    <w:rsid w:val="00AE04DC"/>
    <w:rsid w:val="00AE7E8B"/>
    <w:rsid w:val="00AF11C0"/>
    <w:rsid w:val="00AF4701"/>
    <w:rsid w:val="00AF5233"/>
    <w:rsid w:val="00AF79AE"/>
    <w:rsid w:val="00B01F47"/>
    <w:rsid w:val="00B11609"/>
    <w:rsid w:val="00B1685C"/>
    <w:rsid w:val="00B21356"/>
    <w:rsid w:val="00B23B24"/>
    <w:rsid w:val="00B23BD7"/>
    <w:rsid w:val="00B25D0E"/>
    <w:rsid w:val="00B30D2C"/>
    <w:rsid w:val="00B30D83"/>
    <w:rsid w:val="00B31882"/>
    <w:rsid w:val="00B33BBD"/>
    <w:rsid w:val="00B34783"/>
    <w:rsid w:val="00B34ACF"/>
    <w:rsid w:val="00B3582E"/>
    <w:rsid w:val="00B36DB3"/>
    <w:rsid w:val="00B455D9"/>
    <w:rsid w:val="00B45CBB"/>
    <w:rsid w:val="00B475E8"/>
    <w:rsid w:val="00B52ED9"/>
    <w:rsid w:val="00B553D9"/>
    <w:rsid w:val="00B570FA"/>
    <w:rsid w:val="00B579F1"/>
    <w:rsid w:val="00B57C3D"/>
    <w:rsid w:val="00B6276B"/>
    <w:rsid w:val="00B71440"/>
    <w:rsid w:val="00B72ED9"/>
    <w:rsid w:val="00B74750"/>
    <w:rsid w:val="00B74997"/>
    <w:rsid w:val="00B752BD"/>
    <w:rsid w:val="00B757C1"/>
    <w:rsid w:val="00B802D0"/>
    <w:rsid w:val="00B80B5C"/>
    <w:rsid w:val="00B84F15"/>
    <w:rsid w:val="00B86C5B"/>
    <w:rsid w:val="00B91C5E"/>
    <w:rsid w:val="00B92768"/>
    <w:rsid w:val="00B93CED"/>
    <w:rsid w:val="00B97E2E"/>
    <w:rsid w:val="00BA0E98"/>
    <w:rsid w:val="00BA568E"/>
    <w:rsid w:val="00BB65E6"/>
    <w:rsid w:val="00BC0167"/>
    <w:rsid w:val="00BC0EC7"/>
    <w:rsid w:val="00BC0F67"/>
    <w:rsid w:val="00BC1745"/>
    <w:rsid w:val="00BC1E90"/>
    <w:rsid w:val="00BC27B1"/>
    <w:rsid w:val="00BC2AAD"/>
    <w:rsid w:val="00BC5256"/>
    <w:rsid w:val="00BC6297"/>
    <w:rsid w:val="00BC6FA7"/>
    <w:rsid w:val="00BD0A13"/>
    <w:rsid w:val="00BD67DA"/>
    <w:rsid w:val="00BD7B3F"/>
    <w:rsid w:val="00BE0739"/>
    <w:rsid w:val="00BE2780"/>
    <w:rsid w:val="00BF04DB"/>
    <w:rsid w:val="00BF1749"/>
    <w:rsid w:val="00C01EEF"/>
    <w:rsid w:val="00C074B8"/>
    <w:rsid w:val="00C100AE"/>
    <w:rsid w:val="00C10FDC"/>
    <w:rsid w:val="00C11DE2"/>
    <w:rsid w:val="00C162AB"/>
    <w:rsid w:val="00C2202E"/>
    <w:rsid w:val="00C22FAE"/>
    <w:rsid w:val="00C324B3"/>
    <w:rsid w:val="00C375C9"/>
    <w:rsid w:val="00C43989"/>
    <w:rsid w:val="00C445AD"/>
    <w:rsid w:val="00C522D5"/>
    <w:rsid w:val="00C5434A"/>
    <w:rsid w:val="00C543C8"/>
    <w:rsid w:val="00C555F8"/>
    <w:rsid w:val="00C557E8"/>
    <w:rsid w:val="00C57BC5"/>
    <w:rsid w:val="00C6044B"/>
    <w:rsid w:val="00C607B0"/>
    <w:rsid w:val="00C61072"/>
    <w:rsid w:val="00C611FE"/>
    <w:rsid w:val="00C622FA"/>
    <w:rsid w:val="00C632F5"/>
    <w:rsid w:val="00C635F1"/>
    <w:rsid w:val="00C646AA"/>
    <w:rsid w:val="00C64C4B"/>
    <w:rsid w:val="00C670EB"/>
    <w:rsid w:val="00C80364"/>
    <w:rsid w:val="00C80BF9"/>
    <w:rsid w:val="00C84806"/>
    <w:rsid w:val="00C9038B"/>
    <w:rsid w:val="00CA3C6E"/>
    <w:rsid w:val="00CA739B"/>
    <w:rsid w:val="00CB17E5"/>
    <w:rsid w:val="00CB3203"/>
    <w:rsid w:val="00CB36F4"/>
    <w:rsid w:val="00CB44C7"/>
    <w:rsid w:val="00CB6C8D"/>
    <w:rsid w:val="00CC20EC"/>
    <w:rsid w:val="00CD33A3"/>
    <w:rsid w:val="00CD4FFB"/>
    <w:rsid w:val="00CD72F4"/>
    <w:rsid w:val="00CD7F06"/>
    <w:rsid w:val="00CE1D7B"/>
    <w:rsid w:val="00CF4B8F"/>
    <w:rsid w:val="00CF5D65"/>
    <w:rsid w:val="00D05C93"/>
    <w:rsid w:val="00D13075"/>
    <w:rsid w:val="00D177F0"/>
    <w:rsid w:val="00D210B6"/>
    <w:rsid w:val="00D22C50"/>
    <w:rsid w:val="00D23130"/>
    <w:rsid w:val="00D258F4"/>
    <w:rsid w:val="00D264A4"/>
    <w:rsid w:val="00D26E89"/>
    <w:rsid w:val="00D336B0"/>
    <w:rsid w:val="00D376E0"/>
    <w:rsid w:val="00D426D7"/>
    <w:rsid w:val="00D43959"/>
    <w:rsid w:val="00D447B9"/>
    <w:rsid w:val="00D47745"/>
    <w:rsid w:val="00D5166F"/>
    <w:rsid w:val="00D51D0D"/>
    <w:rsid w:val="00D55807"/>
    <w:rsid w:val="00D56419"/>
    <w:rsid w:val="00D6096F"/>
    <w:rsid w:val="00D60EAF"/>
    <w:rsid w:val="00D6199C"/>
    <w:rsid w:val="00D61FF2"/>
    <w:rsid w:val="00D64142"/>
    <w:rsid w:val="00D65628"/>
    <w:rsid w:val="00D70834"/>
    <w:rsid w:val="00D72872"/>
    <w:rsid w:val="00D767E4"/>
    <w:rsid w:val="00D85901"/>
    <w:rsid w:val="00D93D80"/>
    <w:rsid w:val="00D96179"/>
    <w:rsid w:val="00DA08CD"/>
    <w:rsid w:val="00DB3C21"/>
    <w:rsid w:val="00DC2012"/>
    <w:rsid w:val="00DD4856"/>
    <w:rsid w:val="00DD6588"/>
    <w:rsid w:val="00DE47F8"/>
    <w:rsid w:val="00DE4872"/>
    <w:rsid w:val="00DE5B1F"/>
    <w:rsid w:val="00DF1FBE"/>
    <w:rsid w:val="00DF20EC"/>
    <w:rsid w:val="00DF3B17"/>
    <w:rsid w:val="00DF458C"/>
    <w:rsid w:val="00DF7CFE"/>
    <w:rsid w:val="00E02333"/>
    <w:rsid w:val="00E02F01"/>
    <w:rsid w:val="00E05DB4"/>
    <w:rsid w:val="00E1226C"/>
    <w:rsid w:val="00E16522"/>
    <w:rsid w:val="00E22C93"/>
    <w:rsid w:val="00E25765"/>
    <w:rsid w:val="00E26C9E"/>
    <w:rsid w:val="00E2767C"/>
    <w:rsid w:val="00E33D73"/>
    <w:rsid w:val="00E4312A"/>
    <w:rsid w:val="00E43587"/>
    <w:rsid w:val="00E445A2"/>
    <w:rsid w:val="00E52BD4"/>
    <w:rsid w:val="00E62099"/>
    <w:rsid w:val="00E65381"/>
    <w:rsid w:val="00E67971"/>
    <w:rsid w:val="00E77534"/>
    <w:rsid w:val="00E77C38"/>
    <w:rsid w:val="00E80233"/>
    <w:rsid w:val="00E80495"/>
    <w:rsid w:val="00E84D8D"/>
    <w:rsid w:val="00E9204F"/>
    <w:rsid w:val="00E96709"/>
    <w:rsid w:val="00EA4358"/>
    <w:rsid w:val="00EA4F76"/>
    <w:rsid w:val="00EB254F"/>
    <w:rsid w:val="00EB58D2"/>
    <w:rsid w:val="00EB602B"/>
    <w:rsid w:val="00EB7D5E"/>
    <w:rsid w:val="00EC3C53"/>
    <w:rsid w:val="00EC68A2"/>
    <w:rsid w:val="00EC7A57"/>
    <w:rsid w:val="00ED12DC"/>
    <w:rsid w:val="00ED45A8"/>
    <w:rsid w:val="00ED5110"/>
    <w:rsid w:val="00ED7A88"/>
    <w:rsid w:val="00EE0D58"/>
    <w:rsid w:val="00EE50DC"/>
    <w:rsid w:val="00EE62FD"/>
    <w:rsid w:val="00EE7F12"/>
    <w:rsid w:val="00EF10DE"/>
    <w:rsid w:val="00EF7954"/>
    <w:rsid w:val="00F17767"/>
    <w:rsid w:val="00F201AB"/>
    <w:rsid w:val="00F21CDD"/>
    <w:rsid w:val="00F23080"/>
    <w:rsid w:val="00F23E32"/>
    <w:rsid w:val="00F266B6"/>
    <w:rsid w:val="00F27590"/>
    <w:rsid w:val="00F33111"/>
    <w:rsid w:val="00F375CE"/>
    <w:rsid w:val="00F43B3F"/>
    <w:rsid w:val="00F46318"/>
    <w:rsid w:val="00F50535"/>
    <w:rsid w:val="00F52EE7"/>
    <w:rsid w:val="00F5306B"/>
    <w:rsid w:val="00F536B9"/>
    <w:rsid w:val="00F5537E"/>
    <w:rsid w:val="00F55C66"/>
    <w:rsid w:val="00F56AF4"/>
    <w:rsid w:val="00F60D99"/>
    <w:rsid w:val="00F67A28"/>
    <w:rsid w:val="00F76F28"/>
    <w:rsid w:val="00F8419A"/>
    <w:rsid w:val="00F848EF"/>
    <w:rsid w:val="00F8722C"/>
    <w:rsid w:val="00F907CE"/>
    <w:rsid w:val="00F9647B"/>
    <w:rsid w:val="00FB2D19"/>
    <w:rsid w:val="00FB3FCA"/>
    <w:rsid w:val="00FB4F5A"/>
    <w:rsid w:val="00FC3065"/>
    <w:rsid w:val="00FC6CA1"/>
    <w:rsid w:val="00FC7AF2"/>
    <w:rsid w:val="00FD0001"/>
    <w:rsid w:val="00FD11F6"/>
    <w:rsid w:val="00FD5166"/>
    <w:rsid w:val="00FD5427"/>
    <w:rsid w:val="00FD5492"/>
    <w:rsid w:val="00FE338B"/>
    <w:rsid w:val="00FE7CE3"/>
    <w:rsid w:val="00FF06EA"/>
    <w:rsid w:val="00FF4914"/>
    <w:rsid w:val="00FF6E7D"/>
    <w:rsid w:val="0377A55A"/>
    <w:rsid w:val="05AB4471"/>
    <w:rsid w:val="2207206E"/>
    <w:rsid w:val="229FB96D"/>
    <w:rsid w:val="473A3096"/>
    <w:rsid w:val="5BC5D90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7379"/>
  <w15:chartTrackingRefBased/>
  <w15:docId w15:val="{A37F7909-8910-47BE-ACEB-753FE820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909AF"/>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link w:val="VahedetaMrk"/>
    <w:uiPriority w:val="1"/>
    <w:qFormat/>
    <w:rsid w:val="007E32C5"/>
    <w:pPr>
      <w:spacing w:after="0" w:line="240" w:lineRule="auto"/>
    </w:pPr>
    <w:rPr>
      <w:rFonts w:ascii="Times New Roman" w:hAnsi="Times New Roman"/>
      <w:sz w:val="24"/>
    </w:rPr>
  </w:style>
  <w:style w:type="character" w:customStyle="1" w:styleId="VahedetaMrk">
    <w:name w:val="Vahedeta Märk"/>
    <w:link w:val="Vahedeta"/>
    <w:uiPriority w:val="1"/>
    <w:locked/>
    <w:rsid w:val="008909AF"/>
    <w:rPr>
      <w:rFonts w:ascii="Times New Roman" w:hAnsi="Times New Roman"/>
      <w:sz w:val="24"/>
    </w:rPr>
  </w:style>
  <w:style w:type="paragraph" w:customStyle="1" w:styleId="Default">
    <w:name w:val="Default"/>
    <w:rsid w:val="00AB5C92"/>
    <w:pPr>
      <w:autoSpaceDE w:val="0"/>
      <w:autoSpaceDN w:val="0"/>
      <w:adjustRightInd w:val="0"/>
      <w:spacing w:after="0" w:line="240" w:lineRule="auto"/>
    </w:pPr>
    <w:rPr>
      <w:rFonts w:ascii="Times New Roman" w:hAnsi="Times New Roman" w:cs="Times New Roman"/>
      <w:color w:val="000000"/>
      <w:sz w:val="24"/>
      <w:szCs w:val="24"/>
    </w:rPr>
  </w:style>
  <w:style w:type="character" w:styleId="Hperlink">
    <w:name w:val="Hyperlink"/>
    <w:basedOn w:val="Liguvaikefont"/>
    <w:uiPriority w:val="99"/>
    <w:unhideWhenUsed/>
    <w:rsid w:val="00EE62FD"/>
    <w:rPr>
      <w:color w:val="0563C1" w:themeColor="hyperlink"/>
      <w:u w:val="single"/>
    </w:rPr>
  </w:style>
  <w:style w:type="paragraph" w:styleId="Pis">
    <w:name w:val="header"/>
    <w:basedOn w:val="Normaallaad"/>
    <w:link w:val="PisMrk"/>
    <w:uiPriority w:val="99"/>
    <w:unhideWhenUsed/>
    <w:rsid w:val="0037305A"/>
    <w:pPr>
      <w:tabs>
        <w:tab w:val="center" w:pos="4536"/>
        <w:tab w:val="right" w:pos="9072"/>
      </w:tabs>
      <w:spacing w:after="0" w:line="240" w:lineRule="auto"/>
    </w:pPr>
  </w:style>
  <w:style w:type="character" w:customStyle="1" w:styleId="PisMrk">
    <w:name w:val="Päis Märk"/>
    <w:basedOn w:val="Liguvaikefont"/>
    <w:link w:val="Pis"/>
    <w:uiPriority w:val="99"/>
    <w:rsid w:val="0037305A"/>
    <w:rPr>
      <w:rFonts w:ascii="Calibri" w:eastAsia="Calibri" w:hAnsi="Calibri" w:cs="Times New Roman"/>
    </w:rPr>
  </w:style>
  <w:style w:type="paragraph" w:styleId="Jalus">
    <w:name w:val="footer"/>
    <w:basedOn w:val="Normaallaad"/>
    <w:link w:val="JalusMrk"/>
    <w:uiPriority w:val="99"/>
    <w:unhideWhenUsed/>
    <w:rsid w:val="0037305A"/>
    <w:pPr>
      <w:tabs>
        <w:tab w:val="center" w:pos="4536"/>
        <w:tab w:val="right" w:pos="9072"/>
      </w:tabs>
      <w:spacing w:after="0" w:line="240" w:lineRule="auto"/>
    </w:pPr>
  </w:style>
  <w:style w:type="character" w:customStyle="1" w:styleId="JalusMrk">
    <w:name w:val="Jalus Märk"/>
    <w:basedOn w:val="Liguvaikefont"/>
    <w:link w:val="Jalus"/>
    <w:uiPriority w:val="99"/>
    <w:rsid w:val="0037305A"/>
    <w:rPr>
      <w:rFonts w:ascii="Calibri" w:eastAsia="Calibri" w:hAnsi="Calibri" w:cs="Times New Roman"/>
    </w:rPr>
  </w:style>
  <w:style w:type="character" w:styleId="Kommentaariviide">
    <w:name w:val="annotation reference"/>
    <w:basedOn w:val="Liguvaikefont"/>
    <w:uiPriority w:val="99"/>
    <w:semiHidden/>
    <w:unhideWhenUsed/>
    <w:rsid w:val="009E2EDF"/>
    <w:rPr>
      <w:sz w:val="16"/>
      <w:szCs w:val="16"/>
    </w:rPr>
  </w:style>
  <w:style w:type="paragraph" w:styleId="Kommentaaritekst">
    <w:name w:val="annotation text"/>
    <w:basedOn w:val="Normaallaad"/>
    <w:link w:val="KommentaaritekstMrk"/>
    <w:uiPriority w:val="99"/>
    <w:unhideWhenUsed/>
    <w:rsid w:val="009E2EDF"/>
    <w:pPr>
      <w:spacing w:line="240" w:lineRule="auto"/>
    </w:pPr>
    <w:rPr>
      <w:sz w:val="20"/>
      <w:szCs w:val="20"/>
    </w:rPr>
  </w:style>
  <w:style w:type="character" w:customStyle="1" w:styleId="KommentaaritekstMrk">
    <w:name w:val="Kommentaari tekst Märk"/>
    <w:basedOn w:val="Liguvaikefont"/>
    <w:link w:val="Kommentaaritekst"/>
    <w:uiPriority w:val="99"/>
    <w:rsid w:val="009E2EDF"/>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9E2EDF"/>
    <w:rPr>
      <w:b/>
      <w:bCs/>
    </w:rPr>
  </w:style>
  <w:style w:type="character" w:customStyle="1" w:styleId="KommentaariteemaMrk">
    <w:name w:val="Kommentaari teema Märk"/>
    <w:basedOn w:val="KommentaaritekstMrk"/>
    <w:link w:val="Kommentaariteema"/>
    <w:uiPriority w:val="99"/>
    <w:semiHidden/>
    <w:rsid w:val="009E2EDF"/>
    <w:rPr>
      <w:rFonts w:ascii="Calibri" w:eastAsia="Calibri" w:hAnsi="Calibri" w:cs="Times New Roman"/>
      <w:b/>
      <w:bCs/>
      <w:sz w:val="20"/>
      <w:szCs w:val="20"/>
    </w:rPr>
  </w:style>
  <w:style w:type="paragraph" w:styleId="Redaktsioon">
    <w:name w:val="Revision"/>
    <w:hidden/>
    <w:uiPriority w:val="99"/>
    <w:semiHidden/>
    <w:rsid w:val="003942D0"/>
    <w:pPr>
      <w:spacing w:after="0" w:line="240" w:lineRule="auto"/>
    </w:pPr>
    <w:rPr>
      <w:rFonts w:ascii="Calibri" w:eastAsia="Calibri" w:hAnsi="Calibri" w:cs="Times New Roman"/>
    </w:rPr>
  </w:style>
  <w:style w:type="character" w:styleId="Lahendamatamainimine">
    <w:name w:val="Unresolved Mention"/>
    <w:basedOn w:val="Liguvaikefont"/>
    <w:uiPriority w:val="99"/>
    <w:semiHidden/>
    <w:unhideWhenUsed/>
    <w:rsid w:val="00120E83"/>
    <w:rPr>
      <w:color w:val="605E5C"/>
      <w:shd w:val="clear" w:color="auto" w:fill="E1DFDD"/>
    </w:rPr>
  </w:style>
  <w:style w:type="paragraph" w:styleId="Allmrkusetekst">
    <w:name w:val="footnote text"/>
    <w:basedOn w:val="Normaallaad"/>
    <w:link w:val="AllmrkusetekstMrk"/>
    <w:uiPriority w:val="99"/>
    <w:semiHidden/>
    <w:unhideWhenUsed/>
    <w:rsid w:val="00221AF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221AF0"/>
    <w:rPr>
      <w:rFonts w:ascii="Calibri" w:eastAsia="Calibri" w:hAnsi="Calibri" w:cs="Times New Roman"/>
      <w:sz w:val="20"/>
      <w:szCs w:val="20"/>
    </w:rPr>
  </w:style>
  <w:style w:type="character" w:styleId="Allmrkuseviide">
    <w:name w:val="footnote reference"/>
    <w:basedOn w:val="Liguvaikefont"/>
    <w:uiPriority w:val="99"/>
    <w:semiHidden/>
    <w:unhideWhenUsed/>
    <w:rsid w:val="00221AF0"/>
    <w:rPr>
      <w:vertAlign w:val="superscript"/>
    </w:rPr>
  </w:style>
  <w:style w:type="character" w:styleId="Klastatudhperlink">
    <w:name w:val="FollowedHyperlink"/>
    <w:basedOn w:val="Liguvaikefont"/>
    <w:uiPriority w:val="99"/>
    <w:semiHidden/>
    <w:unhideWhenUsed/>
    <w:rsid w:val="00394A78"/>
    <w:rPr>
      <w:color w:val="954F72" w:themeColor="followedHyperlink"/>
      <w:u w:val="single"/>
    </w:rPr>
  </w:style>
  <w:style w:type="paragraph" w:styleId="Normaallaadveeb">
    <w:name w:val="Normal (Web)"/>
    <w:basedOn w:val="Normaallaad"/>
    <w:uiPriority w:val="99"/>
    <w:semiHidden/>
    <w:unhideWhenUsed/>
    <w:rsid w:val="008833AC"/>
    <w:rPr>
      <w:rFonts w:ascii="Times New Roman" w:hAnsi="Times New Roman"/>
      <w:sz w:val="24"/>
      <w:szCs w:val="24"/>
    </w:rPr>
  </w:style>
  <w:style w:type="table" w:styleId="Kontuurtabel">
    <w:name w:val="Table Grid"/>
    <w:basedOn w:val="Normaaltabel"/>
    <w:uiPriority w:val="59"/>
    <w:rsid w:val="00EB254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7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kogu.ee/tegevus/eelnoud/eelnou/78433b29-8b2f-4281-a582-0efb9631e2ad/" TargetMode="External"/><Relationship Id="rId2" Type="http://schemas.openxmlformats.org/officeDocument/2006/relationships/hyperlink" Target="https://www.riigikohus.ee/et/lahendid?asjaNr=5-19-26/13" TargetMode="External"/><Relationship Id="rId1" Type="http://schemas.openxmlformats.org/officeDocument/2006/relationships/hyperlink" Target="https://www.riigikohus.ee/et/lahendid?asjaNr=3-4-1-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32BAF1-6365-4A17-B76C-FC6F1BFF8679}">
  <ds:schemaRefs>
    <ds:schemaRef ds:uri="http://purl.org/dc/elements/1.1/"/>
    <ds:schemaRef ds:uri="3d7fb3fa-7f75-4382-a1fe-43b99e0a9782"/>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terms/"/>
    <ds:schemaRef ds:uri="http://purl.org/dc/dcmitype/"/>
    <ds:schemaRef ds:uri="http://schemas.openxmlformats.org/package/2006/metadata/core-properties"/>
    <ds:schemaRef ds:uri="c337fe66-7b5b-47f1-b652-4788c4af0719"/>
  </ds:schemaRefs>
</ds:datastoreItem>
</file>

<file path=customXml/itemProps2.xml><?xml version="1.0" encoding="utf-8"?>
<ds:datastoreItem xmlns:ds="http://schemas.openxmlformats.org/officeDocument/2006/customXml" ds:itemID="{3A1547EF-0ECB-4729-AB16-272DEEC464D8}">
  <ds:schemaRefs>
    <ds:schemaRef ds:uri="http://schemas.microsoft.com/sharepoint/v3/contenttype/forms"/>
  </ds:schemaRefs>
</ds:datastoreItem>
</file>

<file path=customXml/itemProps3.xml><?xml version="1.0" encoding="utf-8"?>
<ds:datastoreItem xmlns:ds="http://schemas.openxmlformats.org/officeDocument/2006/customXml" ds:itemID="{FE2F59FD-6EE3-4FA4-9B9D-C4B29045072D}">
  <ds:schemaRefs>
    <ds:schemaRef ds:uri="http://schemas.openxmlformats.org/officeDocument/2006/bibliography"/>
  </ds:schemaRefs>
</ds:datastoreItem>
</file>

<file path=customXml/itemProps4.xml><?xml version="1.0" encoding="utf-8"?>
<ds:datastoreItem xmlns:ds="http://schemas.openxmlformats.org/officeDocument/2006/customXml" ds:itemID="{5DA0376C-E68C-4D72-9944-89A844DEE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7328</Words>
  <Characters>42507</Characters>
  <Application>Microsoft Office Word</Application>
  <DocSecurity>4</DocSecurity>
  <Lines>354</Lines>
  <Paragraphs>99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EDF</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Aibast</dc:creator>
  <cp:keywords/>
  <dc:description/>
  <cp:lastModifiedBy>Maris Rohulaid - RK</cp:lastModifiedBy>
  <cp:revision>2</cp:revision>
  <dcterms:created xsi:type="dcterms:W3CDTF">2026-03-17T12:36:00Z</dcterms:created>
  <dcterms:modified xsi:type="dcterms:W3CDTF">2026-03-17T12:36:00Z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2026-03-17T12:36:42Z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106a1cc0-dc3e-49b5-a8eb-777b2677a765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