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9D49C" w14:textId="77777777" w:rsidR="0068400D" w:rsidRDefault="00F51F10" w:rsidP="00C436BD">
      <w:pPr>
        <w:spacing w:before="120" w:after="120" w:line="360" w:lineRule="auto"/>
        <w:contextualSpacing/>
        <w:jc w:val="center"/>
        <w:rPr>
          <w:rFonts w:ascii="Times New Roman" w:hAnsi="Times New Roman" w:cs="Times New Roman"/>
          <w:b/>
          <w:sz w:val="24"/>
          <w:szCs w:val="24"/>
        </w:rPr>
      </w:pPr>
      <w:r w:rsidRPr="006E5A4C">
        <w:rPr>
          <w:rFonts w:ascii="Times New Roman" w:hAnsi="Times New Roman" w:cs="Times New Roman"/>
          <w:b/>
          <w:sz w:val="24"/>
          <w:szCs w:val="24"/>
        </w:rPr>
        <w:t xml:space="preserve">THE INTERNATIONAL INSTITUTE </w:t>
      </w:r>
    </w:p>
    <w:p w14:paraId="0E4E268A" w14:textId="77777777" w:rsidR="0068400D" w:rsidRDefault="00F51F10" w:rsidP="00C436BD">
      <w:pPr>
        <w:spacing w:before="120" w:after="120" w:line="360" w:lineRule="auto"/>
        <w:contextualSpacing/>
        <w:jc w:val="center"/>
        <w:rPr>
          <w:rFonts w:ascii="Times New Roman" w:hAnsi="Times New Roman" w:cs="Times New Roman"/>
          <w:b/>
          <w:sz w:val="24"/>
          <w:szCs w:val="24"/>
        </w:rPr>
      </w:pPr>
      <w:r w:rsidRPr="006E5A4C">
        <w:rPr>
          <w:rFonts w:ascii="Times New Roman" w:hAnsi="Times New Roman" w:cs="Times New Roman"/>
          <w:b/>
          <w:sz w:val="24"/>
          <w:szCs w:val="24"/>
        </w:rPr>
        <w:t xml:space="preserve">FOR DEMOCRACY AND ELECTORAL ASSISTANCE </w:t>
      </w:r>
    </w:p>
    <w:p w14:paraId="672922A5" w14:textId="77777777" w:rsidR="00F51F10" w:rsidRPr="006E5A4C" w:rsidRDefault="00F51F10" w:rsidP="00C436BD">
      <w:pPr>
        <w:spacing w:before="120" w:after="120" w:line="360" w:lineRule="auto"/>
        <w:contextualSpacing/>
        <w:jc w:val="center"/>
        <w:rPr>
          <w:rFonts w:ascii="Times New Roman" w:hAnsi="Times New Roman" w:cs="Times New Roman"/>
          <w:b/>
          <w:sz w:val="24"/>
          <w:szCs w:val="24"/>
        </w:rPr>
      </w:pPr>
      <w:r w:rsidRPr="006E5A4C">
        <w:rPr>
          <w:rFonts w:ascii="Times New Roman" w:hAnsi="Times New Roman" w:cs="Times New Roman"/>
          <w:b/>
          <w:sz w:val="24"/>
          <w:szCs w:val="24"/>
        </w:rPr>
        <w:t>STATUTES</w:t>
      </w:r>
      <w:r>
        <w:rPr>
          <w:rStyle w:val="FootnoteReference"/>
          <w:rFonts w:ascii="Times New Roman" w:hAnsi="Times New Roman" w:cs="Times New Roman"/>
          <w:b/>
          <w:sz w:val="24"/>
          <w:szCs w:val="24"/>
        </w:rPr>
        <w:footnoteReference w:id="1"/>
      </w:r>
    </w:p>
    <w:p w14:paraId="30230738"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p>
    <w:p w14:paraId="4AD8C776" w14:textId="77777777" w:rsidR="00F51F10" w:rsidRDefault="00F51F10" w:rsidP="00C436BD">
      <w:pPr>
        <w:spacing w:before="120" w:after="120" w:line="360" w:lineRule="auto"/>
        <w:contextualSpacing/>
        <w:jc w:val="both"/>
        <w:rPr>
          <w:rFonts w:ascii="Times New Roman" w:hAnsi="Times New Roman" w:cs="Times New Roman"/>
          <w:sz w:val="24"/>
          <w:szCs w:val="24"/>
        </w:rPr>
      </w:pPr>
      <w:r w:rsidRPr="006E5A4C">
        <w:rPr>
          <w:rFonts w:ascii="Times New Roman" w:hAnsi="Times New Roman" w:cs="Times New Roman"/>
          <w:sz w:val="24"/>
          <w:szCs w:val="24"/>
        </w:rPr>
        <w:t>The International Institute for Democracy and Electoral Assistance was established as an international intergovernmental organization by fourteen founding Members at a conference held in Stockholm on 27 February 1995. The Institute was registered in accordance with Article 102 of the United Nations Charter and has observer status in the UN General Assembly since 2003.</w:t>
      </w:r>
    </w:p>
    <w:p w14:paraId="7968C4B8" w14:textId="77777777" w:rsidR="007E68D1" w:rsidRPr="006E5A4C" w:rsidRDefault="007E68D1" w:rsidP="00C436BD">
      <w:pPr>
        <w:spacing w:before="120" w:after="120" w:line="360" w:lineRule="auto"/>
        <w:contextualSpacing/>
        <w:jc w:val="both"/>
        <w:rPr>
          <w:rFonts w:ascii="Times New Roman" w:hAnsi="Times New Roman" w:cs="Times New Roman"/>
          <w:sz w:val="24"/>
          <w:szCs w:val="24"/>
        </w:rPr>
      </w:pPr>
    </w:p>
    <w:p w14:paraId="434FB24B" w14:textId="77777777" w:rsidR="00F51F10" w:rsidRDefault="00F51F10" w:rsidP="00C436BD">
      <w:pPr>
        <w:spacing w:before="120" w:after="120" w:line="360" w:lineRule="auto"/>
        <w:contextualSpacing/>
        <w:jc w:val="both"/>
        <w:rPr>
          <w:rFonts w:ascii="Times New Roman" w:hAnsi="Times New Roman" w:cs="Times New Roman"/>
          <w:sz w:val="24"/>
          <w:szCs w:val="24"/>
        </w:rPr>
      </w:pPr>
      <w:r w:rsidRPr="006E5A4C">
        <w:rPr>
          <w:rFonts w:ascii="Times New Roman" w:hAnsi="Times New Roman" w:cs="Times New Roman"/>
          <w:sz w:val="24"/>
          <w:szCs w:val="24"/>
        </w:rPr>
        <w:t>The PARTIES signatory hereto,</w:t>
      </w:r>
    </w:p>
    <w:p w14:paraId="6377AD01" w14:textId="77777777" w:rsidR="007E68D1" w:rsidRPr="006E5A4C" w:rsidRDefault="007E68D1" w:rsidP="00C436BD">
      <w:pPr>
        <w:spacing w:before="120" w:after="120" w:line="360" w:lineRule="auto"/>
        <w:contextualSpacing/>
        <w:jc w:val="both"/>
        <w:rPr>
          <w:rFonts w:ascii="Times New Roman" w:hAnsi="Times New Roman" w:cs="Times New Roman"/>
          <w:sz w:val="24"/>
          <w:szCs w:val="24"/>
        </w:rPr>
      </w:pPr>
    </w:p>
    <w:p w14:paraId="0134DD54" w14:textId="77777777" w:rsidR="00F51F10" w:rsidRDefault="00F51F10" w:rsidP="00C436BD">
      <w:pPr>
        <w:spacing w:before="120" w:after="120" w:line="360" w:lineRule="auto"/>
        <w:contextualSpacing/>
        <w:jc w:val="both"/>
        <w:rPr>
          <w:rFonts w:ascii="Times New Roman" w:hAnsi="Times New Roman" w:cs="Times New Roman"/>
          <w:sz w:val="24"/>
          <w:szCs w:val="24"/>
        </w:rPr>
      </w:pPr>
      <w:r w:rsidRPr="006E5A4C">
        <w:rPr>
          <w:rFonts w:ascii="Times New Roman" w:hAnsi="Times New Roman" w:cs="Times New Roman"/>
          <w:sz w:val="24"/>
          <w:szCs w:val="24"/>
        </w:rPr>
        <w:t>NOTING that the concepts of democracy, pluralism and free and fair elections are taking root worldwide;</w:t>
      </w:r>
    </w:p>
    <w:p w14:paraId="641B8A73" w14:textId="77777777" w:rsidR="007E68D1" w:rsidRPr="006E5A4C" w:rsidRDefault="007E68D1" w:rsidP="00C436BD">
      <w:pPr>
        <w:spacing w:before="120" w:after="120" w:line="360" w:lineRule="auto"/>
        <w:contextualSpacing/>
        <w:jc w:val="both"/>
        <w:rPr>
          <w:rFonts w:ascii="Times New Roman" w:hAnsi="Times New Roman" w:cs="Times New Roman"/>
          <w:sz w:val="24"/>
          <w:szCs w:val="24"/>
        </w:rPr>
      </w:pPr>
    </w:p>
    <w:p w14:paraId="0F9B3AB1" w14:textId="77777777" w:rsidR="00F51F10" w:rsidRDefault="00F51F10" w:rsidP="00C436BD">
      <w:pPr>
        <w:spacing w:before="120" w:after="120" w:line="360" w:lineRule="auto"/>
        <w:contextualSpacing/>
        <w:jc w:val="both"/>
        <w:rPr>
          <w:rFonts w:ascii="Times New Roman" w:hAnsi="Times New Roman" w:cs="Times New Roman"/>
          <w:sz w:val="24"/>
          <w:szCs w:val="24"/>
        </w:rPr>
      </w:pPr>
      <w:r w:rsidRPr="006E5A4C">
        <w:rPr>
          <w:rFonts w:ascii="Times New Roman" w:hAnsi="Times New Roman" w:cs="Times New Roman"/>
          <w:sz w:val="24"/>
          <w:szCs w:val="24"/>
        </w:rPr>
        <w:t>NOTING that democracy is essential for promoting and guaranteeing human rights and that participation in political life, including government, is part of human rights, proclaimed and guaranteed by international treaties and declarations;</w:t>
      </w:r>
    </w:p>
    <w:p w14:paraId="5127603B" w14:textId="77777777" w:rsidR="007E68D1" w:rsidRPr="006E5A4C" w:rsidRDefault="007E68D1" w:rsidP="00C436BD">
      <w:pPr>
        <w:spacing w:before="120" w:after="120" w:line="360" w:lineRule="auto"/>
        <w:contextualSpacing/>
        <w:jc w:val="both"/>
        <w:rPr>
          <w:rFonts w:ascii="Times New Roman" w:hAnsi="Times New Roman" w:cs="Times New Roman"/>
          <w:sz w:val="24"/>
          <w:szCs w:val="24"/>
        </w:rPr>
      </w:pPr>
    </w:p>
    <w:p w14:paraId="6EA39FA8" w14:textId="77777777" w:rsidR="00F51F10" w:rsidRDefault="00F51F10" w:rsidP="00C436BD">
      <w:pPr>
        <w:spacing w:before="120" w:after="120" w:line="360" w:lineRule="auto"/>
        <w:contextualSpacing/>
        <w:jc w:val="both"/>
        <w:rPr>
          <w:rFonts w:ascii="Times New Roman" w:hAnsi="Times New Roman" w:cs="Times New Roman"/>
          <w:sz w:val="24"/>
          <w:szCs w:val="24"/>
        </w:rPr>
      </w:pPr>
      <w:r w:rsidRPr="006E5A4C">
        <w:rPr>
          <w:rFonts w:ascii="Times New Roman" w:hAnsi="Times New Roman" w:cs="Times New Roman"/>
          <w:sz w:val="24"/>
          <w:szCs w:val="24"/>
        </w:rPr>
        <w:t>NOTING ALSO that the ideas of sustainable democracy, good governance, accountability and transparency have become central to policies for national and international development;</w:t>
      </w:r>
    </w:p>
    <w:p w14:paraId="1630E346" w14:textId="77777777" w:rsidR="007E68D1" w:rsidRPr="006E5A4C" w:rsidRDefault="007E68D1" w:rsidP="00C436BD">
      <w:pPr>
        <w:spacing w:before="120" w:after="120" w:line="360" w:lineRule="auto"/>
        <w:contextualSpacing/>
        <w:jc w:val="both"/>
        <w:rPr>
          <w:rFonts w:ascii="Times New Roman" w:hAnsi="Times New Roman" w:cs="Times New Roman"/>
          <w:sz w:val="24"/>
          <w:szCs w:val="24"/>
        </w:rPr>
      </w:pPr>
    </w:p>
    <w:p w14:paraId="6C8BB5FD" w14:textId="77777777" w:rsidR="00F51F10" w:rsidRDefault="00F51F10" w:rsidP="00C436BD">
      <w:pPr>
        <w:spacing w:before="120" w:after="120" w:line="360" w:lineRule="auto"/>
        <w:contextualSpacing/>
        <w:jc w:val="both"/>
        <w:rPr>
          <w:rFonts w:ascii="Times New Roman" w:hAnsi="Times New Roman" w:cs="Times New Roman"/>
          <w:sz w:val="24"/>
          <w:szCs w:val="24"/>
        </w:rPr>
      </w:pPr>
      <w:r w:rsidRPr="006E5A4C">
        <w:rPr>
          <w:rFonts w:ascii="Times New Roman" w:hAnsi="Times New Roman" w:cs="Times New Roman"/>
          <w:sz w:val="24"/>
          <w:szCs w:val="24"/>
        </w:rPr>
        <w:t>RECOGNIZING that strengthening democratic institutions, nationally, regionally and globally is conducive to preventive diplomacy, thereby promoting the establishment of a better world order;</w:t>
      </w:r>
    </w:p>
    <w:p w14:paraId="46D1A8A4" w14:textId="77777777" w:rsidR="007E68D1" w:rsidRPr="006E5A4C" w:rsidRDefault="007E68D1" w:rsidP="00C436BD">
      <w:pPr>
        <w:spacing w:before="120" w:after="120" w:line="360" w:lineRule="auto"/>
        <w:contextualSpacing/>
        <w:jc w:val="both"/>
        <w:rPr>
          <w:rFonts w:ascii="Times New Roman" w:hAnsi="Times New Roman" w:cs="Times New Roman"/>
          <w:sz w:val="24"/>
          <w:szCs w:val="24"/>
        </w:rPr>
      </w:pPr>
    </w:p>
    <w:p w14:paraId="743F6D9F" w14:textId="77777777" w:rsidR="00F51F10" w:rsidRDefault="00F51F10" w:rsidP="00C436BD">
      <w:pPr>
        <w:spacing w:before="120" w:after="120" w:line="360" w:lineRule="auto"/>
        <w:contextualSpacing/>
        <w:jc w:val="both"/>
        <w:rPr>
          <w:rFonts w:ascii="Times New Roman" w:hAnsi="Times New Roman" w:cs="Times New Roman"/>
          <w:sz w:val="24"/>
          <w:szCs w:val="24"/>
        </w:rPr>
      </w:pPr>
      <w:r w:rsidRPr="006E5A4C">
        <w:rPr>
          <w:rFonts w:ascii="Times New Roman" w:hAnsi="Times New Roman" w:cs="Times New Roman"/>
          <w:sz w:val="24"/>
          <w:szCs w:val="24"/>
        </w:rPr>
        <w:t>UNDERSTANDING that democratic and electoral processes require continuity and a long term perspective;</w:t>
      </w:r>
    </w:p>
    <w:p w14:paraId="405D68FE" w14:textId="77777777" w:rsidR="007E68D1" w:rsidRPr="006E5A4C" w:rsidRDefault="007E68D1" w:rsidP="00C436BD">
      <w:pPr>
        <w:spacing w:before="120" w:after="120" w:line="360" w:lineRule="auto"/>
        <w:contextualSpacing/>
        <w:jc w:val="both"/>
        <w:rPr>
          <w:rFonts w:ascii="Times New Roman" w:hAnsi="Times New Roman" w:cs="Times New Roman"/>
          <w:sz w:val="24"/>
          <w:szCs w:val="24"/>
        </w:rPr>
      </w:pPr>
    </w:p>
    <w:p w14:paraId="5A91B868" w14:textId="77777777" w:rsidR="00F51F10" w:rsidRDefault="00F51F10" w:rsidP="00C436BD">
      <w:pPr>
        <w:spacing w:before="120" w:after="120" w:line="360" w:lineRule="auto"/>
        <w:contextualSpacing/>
        <w:jc w:val="both"/>
        <w:rPr>
          <w:rFonts w:ascii="Times New Roman" w:hAnsi="Times New Roman" w:cs="Times New Roman"/>
          <w:sz w:val="24"/>
          <w:szCs w:val="24"/>
        </w:rPr>
      </w:pPr>
      <w:r w:rsidRPr="006E5A4C">
        <w:rPr>
          <w:rFonts w:ascii="Times New Roman" w:hAnsi="Times New Roman" w:cs="Times New Roman"/>
          <w:sz w:val="24"/>
          <w:szCs w:val="24"/>
        </w:rPr>
        <w:t>WISHING TO ADVANCE and implement universally held norms, values and practices;</w:t>
      </w:r>
    </w:p>
    <w:p w14:paraId="235C4958" w14:textId="77777777" w:rsidR="007E68D1" w:rsidRPr="006E5A4C" w:rsidRDefault="007E68D1" w:rsidP="00C436BD">
      <w:pPr>
        <w:spacing w:before="120" w:after="120" w:line="360" w:lineRule="auto"/>
        <w:contextualSpacing/>
        <w:jc w:val="both"/>
        <w:rPr>
          <w:rFonts w:ascii="Times New Roman" w:hAnsi="Times New Roman" w:cs="Times New Roman"/>
          <w:sz w:val="24"/>
          <w:szCs w:val="24"/>
        </w:rPr>
      </w:pPr>
    </w:p>
    <w:p w14:paraId="26768D76" w14:textId="77777777" w:rsidR="00F51F10" w:rsidRDefault="00F51F10" w:rsidP="00C436BD">
      <w:pPr>
        <w:spacing w:before="120" w:after="120" w:line="360" w:lineRule="auto"/>
        <w:contextualSpacing/>
        <w:jc w:val="both"/>
        <w:rPr>
          <w:rFonts w:ascii="Times New Roman" w:hAnsi="Times New Roman" w:cs="Times New Roman"/>
          <w:sz w:val="24"/>
          <w:szCs w:val="24"/>
        </w:rPr>
      </w:pPr>
      <w:r w:rsidRPr="006E5A4C">
        <w:rPr>
          <w:rFonts w:ascii="Times New Roman" w:hAnsi="Times New Roman" w:cs="Times New Roman"/>
          <w:sz w:val="24"/>
          <w:szCs w:val="24"/>
        </w:rPr>
        <w:t>AWARE that pluralism presupposes actors and national and international organizations with distinctly different tasks and mandates that cannot be subsumed by others;</w:t>
      </w:r>
    </w:p>
    <w:p w14:paraId="2D1DAF33" w14:textId="77777777" w:rsidR="007E68D1" w:rsidRPr="006E5A4C" w:rsidRDefault="007E68D1" w:rsidP="00C436BD">
      <w:pPr>
        <w:spacing w:before="120" w:after="120" w:line="360" w:lineRule="auto"/>
        <w:contextualSpacing/>
        <w:jc w:val="both"/>
        <w:rPr>
          <w:rFonts w:ascii="Times New Roman" w:hAnsi="Times New Roman" w:cs="Times New Roman"/>
          <w:sz w:val="24"/>
          <w:szCs w:val="24"/>
        </w:rPr>
      </w:pPr>
    </w:p>
    <w:p w14:paraId="66D70E5E" w14:textId="77777777" w:rsidR="00F51F10" w:rsidRDefault="00F51F10" w:rsidP="00C436BD">
      <w:pPr>
        <w:spacing w:before="120" w:after="120" w:line="360" w:lineRule="auto"/>
        <w:contextualSpacing/>
        <w:jc w:val="both"/>
        <w:rPr>
          <w:rFonts w:ascii="Times New Roman" w:hAnsi="Times New Roman" w:cs="Times New Roman"/>
          <w:sz w:val="24"/>
          <w:szCs w:val="24"/>
        </w:rPr>
      </w:pPr>
      <w:r w:rsidRPr="006E5A4C">
        <w:rPr>
          <w:rFonts w:ascii="Times New Roman" w:hAnsi="Times New Roman" w:cs="Times New Roman"/>
          <w:sz w:val="24"/>
          <w:szCs w:val="24"/>
        </w:rPr>
        <w:t>REALIZING that a meeting place for all those involved would sustain and advance professionalism and systematic capacity building;</w:t>
      </w:r>
    </w:p>
    <w:p w14:paraId="634F19FE" w14:textId="77777777" w:rsidR="007E68D1" w:rsidRPr="006E5A4C" w:rsidRDefault="007E68D1" w:rsidP="00C436BD">
      <w:pPr>
        <w:spacing w:before="120" w:after="120" w:line="360" w:lineRule="auto"/>
        <w:contextualSpacing/>
        <w:jc w:val="both"/>
        <w:rPr>
          <w:rFonts w:ascii="Times New Roman" w:hAnsi="Times New Roman" w:cs="Times New Roman"/>
          <w:sz w:val="24"/>
          <w:szCs w:val="24"/>
        </w:rPr>
      </w:pPr>
    </w:p>
    <w:p w14:paraId="6CA50A0D"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r w:rsidRPr="006E5A4C">
        <w:rPr>
          <w:rFonts w:ascii="Times New Roman" w:hAnsi="Times New Roman" w:cs="Times New Roman"/>
          <w:sz w:val="24"/>
          <w:szCs w:val="24"/>
        </w:rPr>
        <w:t>CONSIDERING that a complementary international institute in this field is required;</w:t>
      </w:r>
    </w:p>
    <w:p w14:paraId="127F7A54"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r w:rsidRPr="006E5A4C">
        <w:rPr>
          <w:rFonts w:ascii="Times New Roman" w:hAnsi="Times New Roman" w:cs="Times New Roman"/>
          <w:sz w:val="24"/>
          <w:szCs w:val="24"/>
        </w:rPr>
        <w:t>HAVE AGREED as follows:</w:t>
      </w:r>
    </w:p>
    <w:p w14:paraId="3F84A7AE"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p>
    <w:p w14:paraId="5F219CC5" w14:textId="77777777" w:rsidR="00F51F10" w:rsidRPr="009C03B8" w:rsidRDefault="00F51F10" w:rsidP="00C436BD">
      <w:pPr>
        <w:spacing w:before="120" w:after="120" w:line="360" w:lineRule="auto"/>
        <w:contextualSpacing/>
        <w:jc w:val="center"/>
        <w:rPr>
          <w:rFonts w:ascii="Times New Roman" w:hAnsi="Times New Roman" w:cs="Times New Roman"/>
          <w:b/>
          <w:sz w:val="24"/>
          <w:szCs w:val="24"/>
        </w:rPr>
      </w:pPr>
      <w:r w:rsidRPr="009C03B8">
        <w:rPr>
          <w:rFonts w:ascii="Times New Roman" w:hAnsi="Times New Roman" w:cs="Times New Roman"/>
          <w:b/>
          <w:sz w:val="24"/>
          <w:szCs w:val="24"/>
        </w:rPr>
        <w:t>Article I</w:t>
      </w:r>
    </w:p>
    <w:p w14:paraId="27881440" w14:textId="77777777" w:rsidR="00F51F10" w:rsidRDefault="00F51F10" w:rsidP="00C436BD">
      <w:pPr>
        <w:spacing w:before="120" w:after="120" w:line="360" w:lineRule="auto"/>
        <w:contextualSpacing/>
        <w:jc w:val="center"/>
        <w:rPr>
          <w:rFonts w:ascii="Times New Roman" w:hAnsi="Times New Roman" w:cs="Times New Roman"/>
          <w:b/>
          <w:sz w:val="24"/>
          <w:szCs w:val="24"/>
        </w:rPr>
      </w:pPr>
      <w:r w:rsidRPr="009C03B8">
        <w:rPr>
          <w:rFonts w:ascii="Times New Roman" w:hAnsi="Times New Roman" w:cs="Times New Roman"/>
          <w:b/>
          <w:sz w:val="24"/>
          <w:szCs w:val="24"/>
        </w:rPr>
        <w:t>ESTABLISHMENT, LOCATION AND STATUS</w:t>
      </w:r>
    </w:p>
    <w:p w14:paraId="2A7D9732" w14:textId="77777777" w:rsidR="00C436BD" w:rsidRPr="009C03B8" w:rsidRDefault="00C436BD" w:rsidP="00C436BD">
      <w:pPr>
        <w:spacing w:before="120" w:after="120" w:line="360" w:lineRule="auto"/>
        <w:contextualSpacing/>
        <w:jc w:val="center"/>
        <w:rPr>
          <w:rFonts w:ascii="Times New Roman" w:hAnsi="Times New Roman" w:cs="Times New Roman"/>
          <w:b/>
          <w:sz w:val="24"/>
          <w:szCs w:val="24"/>
        </w:rPr>
      </w:pPr>
    </w:p>
    <w:p w14:paraId="2F1E18A1" w14:textId="77777777" w:rsidR="00F51F10"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6E5A4C">
        <w:rPr>
          <w:rFonts w:ascii="Times New Roman" w:hAnsi="Times New Roman" w:cs="Times New Roman"/>
          <w:sz w:val="24"/>
          <w:szCs w:val="24"/>
        </w:rPr>
        <w:t>The Parties to this Agreement hereby establish the International Institute for Democracy and Electoral Assistance, as an intergovernmental organization, hereinafter referred to as the Institute.</w:t>
      </w:r>
    </w:p>
    <w:p w14:paraId="30A3AC8F" w14:textId="77777777" w:rsidR="007E68D1" w:rsidRPr="006E5A4C" w:rsidRDefault="007E68D1" w:rsidP="00C436BD">
      <w:pPr>
        <w:spacing w:before="120" w:after="120" w:line="360" w:lineRule="auto"/>
        <w:contextualSpacing/>
        <w:jc w:val="both"/>
        <w:rPr>
          <w:rFonts w:ascii="Times New Roman" w:hAnsi="Times New Roman" w:cs="Times New Roman"/>
          <w:sz w:val="24"/>
          <w:szCs w:val="24"/>
        </w:rPr>
      </w:pPr>
    </w:p>
    <w:p w14:paraId="121FBC26" w14:textId="77777777" w:rsidR="00F51F10"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6E5A4C">
        <w:rPr>
          <w:rFonts w:ascii="Times New Roman" w:hAnsi="Times New Roman" w:cs="Times New Roman"/>
          <w:sz w:val="24"/>
          <w:szCs w:val="24"/>
        </w:rPr>
        <w:t>The headquarters of the Institute shall be in Stockholm, unless the Council</w:t>
      </w:r>
      <w:r>
        <w:rPr>
          <w:rFonts w:ascii="Times New Roman" w:hAnsi="Times New Roman" w:cs="Times New Roman"/>
          <w:sz w:val="24"/>
          <w:szCs w:val="24"/>
        </w:rPr>
        <w:t xml:space="preserve"> </w:t>
      </w:r>
      <w:r w:rsidRPr="006E5A4C">
        <w:rPr>
          <w:rFonts w:ascii="Times New Roman" w:hAnsi="Times New Roman" w:cs="Times New Roman"/>
          <w:sz w:val="24"/>
          <w:szCs w:val="24"/>
        </w:rPr>
        <w:t>decides to relocate the Institute elsewhere. The Institute may establish offices in other locations as required to support its programme.</w:t>
      </w:r>
    </w:p>
    <w:p w14:paraId="6681BB3E" w14:textId="77777777" w:rsidR="007E68D1" w:rsidRPr="006E5A4C" w:rsidRDefault="007E68D1" w:rsidP="00C436BD">
      <w:pPr>
        <w:spacing w:before="120" w:after="120" w:line="360" w:lineRule="auto"/>
        <w:contextualSpacing/>
        <w:jc w:val="both"/>
        <w:rPr>
          <w:rFonts w:ascii="Times New Roman" w:hAnsi="Times New Roman" w:cs="Times New Roman"/>
          <w:sz w:val="24"/>
          <w:szCs w:val="24"/>
        </w:rPr>
      </w:pPr>
    </w:p>
    <w:p w14:paraId="19F937A1"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6E5A4C">
        <w:rPr>
          <w:rFonts w:ascii="Times New Roman" w:hAnsi="Times New Roman" w:cs="Times New Roman"/>
          <w:sz w:val="24"/>
          <w:szCs w:val="24"/>
        </w:rPr>
        <w:t>The Institute shall possess full juridical personality and enjoy such capacities as may be necessary to exercise its functions and fulfill its objectives, inter alia, the capacity to:</w:t>
      </w:r>
    </w:p>
    <w:p w14:paraId="08D7E9DE" w14:textId="77777777" w:rsidR="00F51F10" w:rsidRPr="009C03B8" w:rsidRDefault="00F51F10" w:rsidP="00C436BD">
      <w:pPr>
        <w:pStyle w:val="ListParagraph"/>
        <w:numPr>
          <w:ilvl w:val="0"/>
          <w:numId w:val="1"/>
        </w:numPr>
        <w:spacing w:before="120" w:after="120" w:line="360" w:lineRule="auto"/>
        <w:contextualSpacing/>
        <w:jc w:val="both"/>
        <w:rPr>
          <w:rFonts w:ascii="Times New Roman" w:hAnsi="Times New Roman" w:cs="Times New Roman"/>
          <w:sz w:val="24"/>
          <w:szCs w:val="24"/>
        </w:rPr>
      </w:pPr>
      <w:r w:rsidRPr="009C03B8">
        <w:rPr>
          <w:rFonts w:ascii="Times New Roman" w:hAnsi="Times New Roman" w:cs="Times New Roman"/>
          <w:sz w:val="24"/>
          <w:szCs w:val="24"/>
        </w:rPr>
        <w:t>acquire and dispose of real and personal property;</w:t>
      </w:r>
    </w:p>
    <w:p w14:paraId="5E339CF9" w14:textId="77777777" w:rsidR="00F51F10" w:rsidRPr="009C03B8" w:rsidRDefault="00F51F10" w:rsidP="00C436BD">
      <w:pPr>
        <w:pStyle w:val="ListParagraph"/>
        <w:numPr>
          <w:ilvl w:val="0"/>
          <w:numId w:val="1"/>
        </w:numPr>
        <w:spacing w:before="120" w:after="120" w:line="360" w:lineRule="auto"/>
        <w:contextualSpacing/>
        <w:jc w:val="both"/>
        <w:rPr>
          <w:rFonts w:ascii="Times New Roman" w:hAnsi="Times New Roman" w:cs="Times New Roman"/>
          <w:sz w:val="24"/>
          <w:szCs w:val="24"/>
        </w:rPr>
      </w:pPr>
      <w:r w:rsidRPr="009C03B8">
        <w:rPr>
          <w:rFonts w:ascii="Times New Roman" w:hAnsi="Times New Roman" w:cs="Times New Roman"/>
          <w:sz w:val="24"/>
          <w:szCs w:val="24"/>
        </w:rPr>
        <w:t>enter into contracts and other types of agreements;</w:t>
      </w:r>
    </w:p>
    <w:p w14:paraId="7D19E68D" w14:textId="77777777" w:rsidR="00F51F10" w:rsidRPr="009C03B8" w:rsidRDefault="00F51F10" w:rsidP="00C436BD">
      <w:pPr>
        <w:pStyle w:val="ListParagraph"/>
        <w:numPr>
          <w:ilvl w:val="0"/>
          <w:numId w:val="1"/>
        </w:numPr>
        <w:spacing w:before="120" w:after="120" w:line="360" w:lineRule="auto"/>
        <w:contextualSpacing/>
        <w:jc w:val="both"/>
        <w:rPr>
          <w:rFonts w:ascii="Times New Roman" w:hAnsi="Times New Roman" w:cs="Times New Roman"/>
          <w:sz w:val="24"/>
          <w:szCs w:val="24"/>
        </w:rPr>
      </w:pPr>
      <w:r w:rsidRPr="009C03B8">
        <w:rPr>
          <w:rFonts w:ascii="Times New Roman" w:hAnsi="Times New Roman" w:cs="Times New Roman"/>
          <w:sz w:val="24"/>
          <w:szCs w:val="24"/>
        </w:rPr>
        <w:t>employ persons and accept seconded personnel on loan;</w:t>
      </w:r>
    </w:p>
    <w:p w14:paraId="65AEB737" w14:textId="77777777" w:rsidR="00F51F10" w:rsidRPr="009C03B8" w:rsidRDefault="00F51F10" w:rsidP="00C436BD">
      <w:pPr>
        <w:pStyle w:val="ListParagraph"/>
        <w:numPr>
          <w:ilvl w:val="0"/>
          <w:numId w:val="1"/>
        </w:numPr>
        <w:spacing w:before="120" w:after="120" w:line="360" w:lineRule="auto"/>
        <w:contextualSpacing/>
        <w:jc w:val="both"/>
        <w:rPr>
          <w:rFonts w:ascii="Times New Roman" w:hAnsi="Times New Roman" w:cs="Times New Roman"/>
          <w:sz w:val="24"/>
          <w:szCs w:val="24"/>
        </w:rPr>
      </w:pPr>
      <w:r w:rsidRPr="009C03B8">
        <w:rPr>
          <w:rFonts w:ascii="Times New Roman" w:hAnsi="Times New Roman" w:cs="Times New Roman"/>
          <w:sz w:val="24"/>
          <w:szCs w:val="24"/>
        </w:rPr>
        <w:t>institute and defend in legal proceedings;</w:t>
      </w:r>
    </w:p>
    <w:p w14:paraId="7AB7ACE4" w14:textId="77777777" w:rsidR="00F51F10" w:rsidRPr="009C03B8" w:rsidRDefault="00F51F10" w:rsidP="00C436BD">
      <w:pPr>
        <w:pStyle w:val="ListParagraph"/>
        <w:numPr>
          <w:ilvl w:val="0"/>
          <w:numId w:val="1"/>
        </w:numPr>
        <w:spacing w:before="120" w:after="120" w:line="360" w:lineRule="auto"/>
        <w:contextualSpacing/>
        <w:jc w:val="both"/>
        <w:rPr>
          <w:rFonts w:ascii="Times New Roman" w:hAnsi="Times New Roman" w:cs="Times New Roman"/>
          <w:sz w:val="24"/>
          <w:szCs w:val="24"/>
        </w:rPr>
      </w:pPr>
      <w:r w:rsidRPr="009C03B8">
        <w:rPr>
          <w:rFonts w:ascii="Times New Roman" w:hAnsi="Times New Roman" w:cs="Times New Roman"/>
          <w:sz w:val="24"/>
          <w:szCs w:val="24"/>
        </w:rPr>
        <w:t>invest the money and properties of the Institute; and</w:t>
      </w:r>
    </w:p>
    <w:p w14:paraId="7370A6F4" w14:textId="77777777" w:rsidR="00F51F10" w:rsidRPr="009C03B8" w:rsidRDefault="00F51F10" w:rsidP="00C436BD">
      <w:pPr>
        <w:pStyle w:val="ListParagraph"/>
        <w:numPr>
          <w:ilvl w:val="0"/>
          <w:numId w:val="1"/>
        </w:numPr>
        <w:spacing w:before="120" w:after="120" w:line="360" w:lineRule="auto"/>
        <w:contextualSpacing/>
        <w:jc w:val="both"/>
        <w:rPr>
          <w:rFonts w:ascii="Times New Roman" w:hAnsi="Times New Roman" w:cs="Times New Roman"/>
          <w:sz w:val="24"/>
          <w:szCs w:val="24"/>
        </w:rPr>
      </w:pPr>
      <w:r w:rsidRPr="009C03B8">
        <w:rPr>
          <w:rFonts w:ascii="Times New Roman" w:hAnsi="Times New Roman" w:cs="Times New Roman"/>
          <w:sz w:val="24"/>
          <w:szCs w:val="24"/>
        </w:rPr>
        <w:t>take other lawful action necessary to accomplish the objectives of the Institute.</w:t>
      </w:r>
    </w:p>
    <w:p w14:paraId="43C1CFDB"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p>
    <w:p w14:paraId="7D4FF014" w14:textId="77777777" w:rsidR="007E68D1" w:rsidRDefault="007E68D1" w:rsidP="00C436BD">
      <w:pPr>
        <w:spacing w:before="120" w:after="120" w:line="360" w:lineRule="auto"/>
        <w:contextualSpacing/>
        <w:jc w:val="center"/>
        <w:rPr>
          <w:rFonts w:ascii="Times New Roman" w:hAnsi="Times New Roman" w:cs="Times New Roman"/>
          <w:b/>
          <w:sz w:val="24"/>
          <w:szCs w:val="24"/>
        </w:rPr>
      </w:pPr>
    </w:p>
    <w:p w14:paraId="7EBA2234" w14:textId="77777777" w:rsidR="007E68D1" w:rsidRDefault="007E68D1" w:rsidP="00C436BD">
      <w:pPr>
        <w:spacing w:before="120" w:after="120" w:line="360" w:lineRule="auto"/>
        <w:contextualSpacing/>
        <w:jc w:val="center"/>
        <w:rPr>
          <w:rFonts w:ascii="Times New Roman" w:hAnsi="Times New Roman" w:cs="Times New Roman"/>
          <w:b/>
          <w:sz w:val="24"/>
          <w:szCs w:val="24"/>
        </w:rPr>
      </w:pPr>
    </w:p>
    <w:p w14:paraId="45BF174E" w14:textId="77777777" w:rsidR="007E68D1" w:rsidRDefault="007E68D1" w:rsidP="00C436BD">
      <w:pPr>
        <w:spacing w:before="120" w:after="120" w:line="360" w:lineRule="auto"/>
        <w:contextualSpacing/>
        <w:jc w:val="center"/>
        <w:rPr>
          <w:rFonts w:ascii="Times New Roman" w:hAnsi="Times New Roman" w:cs="Times New Roman"/>
          <w:b/>
          <w:sz w:val="24"/>
          <w:szCs w:val="24"/>
        </w:rPr>
      </w:pPr>
    </w:p>
    <w:p w14:paraId="4EEDF343" w14:textId="77777777" w:rsidR="00F51F10" w:rsidRPr="009C03B8" w:rsidRDefault="00F51F10" w:rsidP="00C436BD">
      <w:pPr>
        <w:spacing w:before="120" w:after="120" w:line="360" w:lineRule="auto"/>
        <w:contextualSpacing/>
        <w:jc w:val="center"/>
        <w:rPr>
          <w:rFonts w:ascii="Times New Roman" w:hAnsi="Times New Roman" w:cs="Times New Roman"/>
          <w:b/>
          <w:sz w:val="24"/>
          <w:szCs w:val="24"/>
        </w:rPr>
      </w:pPr>
      <w:r w:rsidRPr="009C03B8">
        <w:rPr>
          <w:rFonts w:ascii="Times New Roman" w:hAnsi="Times New Roman" w:cs="Times New Roman"/>
          <w:b/>
          <w:sz w:val="24"/>
          <w:szCs w:val="24"/>
        </w:rPr>
        <w:lastRenderedPageBreak/>
        <w:t>Article II</w:t>
      </w:r>
    </w:p>
    <w:p w14:paraId="199A28B5" w14:textId="77777777" w:rsidR="00F51F10" w:rsidRDefault="00F51F10" w:rsidP="00C436BD">
      <w:pPr>
        <w:spacing w:before="120" w:after="120" w:line="360" w:lineRule="auto"/>
        <w:contextualSpacing/>
        <w:jc w:val="center"/>
        <w:rPr>
          <w:rFonts w:ascii="Times New Roman" w:hAnsi="Times New Roman" w:cs="Times New Roman"/>
          <w:b/>
          <w:sz w:val="24"/>
          <w:szCs w:val="24"/>
        </w:rPr>
      </w:pPr>
      <w:r w:rsidRPr="009C03B8">
        <w:rPr>
          <w:rFonts w:ascii="Times New Roman" w:hAnsi="Times New Roman" w:cs="Times New Roman"/>
          <w:b/>
          <w:sz w:val="24"/>
          <w:szCs w:val="24"/>
        </w:rPr>
        <w:t>OBJECTIVES AND ACTIVITIES</w:t>
      </w:r>
    </w:p>
    <w:p w14:paraId="4A1879A6" w14:textId="77777777" w:rsidR="00C436BD" w:rsidRPr="009C03B8" w:rsidRDefault="00C436BD" w:rsidP="00C436BD">
      <w:pPr>
        <w:spacing w:before="120" w:after="120" w:line="360" w:lineRule="auto"/>
        <w:contextualSpacing/>
        <w:jc w:val="center"/>
        <w:rPr>
          <w:rFonts w:ascii="Times New Roman" w:hAnsi="Times New Roman" w:cs="Times New Roman"/>
          <w:b/>
          <w:sz w:val="24"/>
          <w:szCs w:val="24"/>
        </w:rPr>
      </w:pPr>
    </w:p>
    <w:p w14:paraId="27FFC39A"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6E5A4C">
        <w:rPr>
          <w:rFonts w:ascii="Times New Roman" w:hAnsi="Times New Roman" w:cs="Times New Roman"/>
          <w:sz w:val="24"/>
          <w:szCs w:val="24"/>
        </w:rPr>
        <w:t>The objectives of the Institute are:</w:t>
      </w:r>
    </w:p>
    <w:p w14:paraId="19FFACCF" w14:textId="77777777" w:rsidR="00F51F10" w:rsidRPr="009C03B8" w:rsidRDefault="00F51F10" w:rsidP="00C436BD">
      <w:pPr>
        <w:pStyle w:val="ListParagraph"/>
        <w:numPr>
          <w:ilvl w:val="0"/>
          <w:numId w:val="2"/>
        </w:numPr>
        <w:spacing w:before="120" w:after="120" w:line="360" w:lineRule="auto"/>
        <w:contextualSpacing/>
        <w:jc w:val="both"/>
        <w:rPr>
          <w:rFonts w:ascii="Times New Roman" w:hAnsi="Times New Roman" w:cs="Times New Roman"/>
          <w:sz w:val="24"/>
          <w:szCs w:val="24"/>
        </w:rPr>
      </w:pPr>
      <w:r w:rsidRPr="009C03B8">
        <w:rPr>
          <w:rFonts w:ascii="Times New Roman" w:hAnsi="Times New Roman" w:cs="Times New Roman"/>
          <w:sz w:val="24"/>
          <w:szCs w:val="24"/>
        </w:rPr>
        <w:t>to promote and advance sustainable democracy worldwide;</w:t>
      </w:r>
    </w:p>
    <w:p w14:paraId="00954E14" w14:textId="77777777" w:rsidR="00F51F10" w:rsidRPr="009C03B8" w:rsidRDefault="00F51F10" w:rsidP="00C436BD">
      <w:pPr>
        <w:pStyle w:val="ListParagraph"/>
        <w:numPr>
          <w:ilvl w:val="0"/>
          <w:numId w:val="2"/>
        </w:numPr>
        <w:spacing w:before="120" w:after="120" w:line="360" w:lineRule="auto"/>
        <w:contextualSpacing/>
        <w:jc w:val="both"/>
        <w:rPr>
          <w:rFonts w:ascii="Times New Roman" w:hAnsi="Times New Roman" w:cs="Times New Roman"/>
          <w:sz w:val="24"/>
          <w:szCs w:val="24"/>
        </w:rPr>
      </w:pPr>
      <w:r w:rsidRPr="009C03B8">
        <w:rPr>
          <w:rFonts w:ascii="Times New Roman" w:hAnsi="Times New Roman" w:cs="Times New Roman"/>
          <w:sz w:val="24"/>
          <w:szCs w:val="24"/>
        </w:rPr>
        <w:t>to improve and consolidate democratic electoral processes worldwide;</w:t>
      </w:r>
    </w:p>
    <w:p w14:paraId="7AE116AD" w14:textId="77777777" w:rsidR="00F51F10" w:rsidRPr="009C03B8" w:rsidRDefault="00F51F10" w:rsidP="00C436BD">
      <w:pPr>
        <w:pStyle w:val="ListParagraph"/>
        <w:numPr>
          <w:ilvl w:val="0"/>
          <w:numId w:val="2"/>
        </w:numPr>
        <w:spacing w:before="120" w:after="120" w:line="360" w:lineRule="auto"/>
        <w:contextualSpacing/>
        <w:jc w:val="both"/>
        <w:rPr>
          <w:rFonts w:ascii="Times New Roman" w:hAnsi="Times New Roman" w:cs="Times New Roman"/>
          <w:sz w:val="24"/>
          <w:szCs w:val="24"/>
        </w:rPr>
      </w:pPr>
      <w:r w:rsidRPr="009C03B8">
        <w:rPr>
          <w:rFonts w:ascii="Times New Roman" w:hAnsi="Times New Roman" w:cs="Times New Roman"/>
          <w:sz w:val="24"/>
          <w:szCs w:val="24"/>
        </w:rPr>
        <w:t>to broaden the understanding and promote the implementation and dissemination of the norms, rules and guidelines that apply to multi-party pluralism and democratic processes;</w:t>
      </w:r>
    </w:p>
    <w:p w14:paraId="282FDAA5" w14:textId="77777777" w:rsidR="00F51F10" w:rsidRPr="009C03B8" w:rsidRDefault="00F51F10" w:rsidP="00C436BD">
      <w:pPr>
        <w:pStyle w:val="ListParagraph"/>
        <w:numPr>
          <w:ilvl w:val="0"/>
          <w:numId w:val="2"/>
        </w:numPr>
        <w:spacing w:before="120" w:after="120" w:line="360" w:lineRule="auto"/>
        <w:contextualSpacing/>
        <w:jc w:val="both"/>
        <w:rPr>
          <w:rFonts w:ascii="Times New Roman" w:hAnsi="Times New Roman" w:cs="Times New Roman"/>
          <w:sz w:val="24"/>
          <w:szCs w:val="24"/>
        </w:rPr>
      </w:pPr>
      <w:r w:rsidRPr="009C03B8">
        <w:rPr>
          <w:rFonts w:ascii="Times New Roman" w:hAnsi="Times New Roman" w:cs="Times New Roman"/>
          <w:sz w:val="24"/>
          <w:szCs w:val="24"/>
        </w:rPr>
        <w:t>to strengthen and support national capacity to develop the full range of democratic instruments;</w:t>
      </w:r>
    </w:p>
    <w:p w14:paraId="4EE3AB41" w14:textId="77777777" w:rsidR="00F51F10" w:rsidRPr="009C03B8" w:rsidRDefault="00F51F10" w:rsidP="00C436BD">
      <w:pPr>
        <w:pStyle w:val="ListParagraph"/>
        <w:numPr>
          <w:ilvl w:val="0"/>
          <w:numId w:val="2"/>
        </w:numPr>
        <w:spacing w:before="120" w:after="120" w:line="360" w:lineRule="auto"/>
        <w:contextualSpacing/>
        <w:jc w:val="both"/>
        <w:rPr>
          <w:rFonts w:ascii="Times New Roman" w:hAnsi="Times New Roman" w:cs="Times New Roman"/>
          <w:sz w:val="24"/>
          <w:szCs w:val="24"/>
        </w:rPr>
      </w:pPr>
      <w:r w:rsidRPr="009C03B8">
        <w:rPr>
          <w:rFonts w:ascii="Times New Roman" w:hAnsi="Times New Roman" w:cs="Times New Roman"/>
          <w:sz w:val="24"/>
          <w:szCs w:val="24"/>
        </w:rPr>
        <w:t>to provide a meeting place for exchanges between all those involved in electoral processes in the context of democratic institution building;</w:t>
      </w:r>
    </w:p>
    <w:p w14:paraId="0F2DC91D" w14:textId="77777777" w:rsidR="00F51F10" w:rsidRPr="009C03B8" w:rsidRDefault="00F51F10" w:rsidP="00C436BD">
      <w:pPr>
        <w:pStyle w:val="ListParagraph"/>
        <w:numPr>
          <w:ilvl w:val="0"/>
          <w:numId w:val="2"/>
        </w:numPr>
        <w:spacing w:before="120" w:after="120" w:line="360" w:lineRule="auto"/>
        <w:contextualSpacing/>
        <w:jc w:val="both"/>
        <w:rPr>
          <w:rFonts w:ascii="Times New Roman" w:hAnsi="Times New Roman" w:cs="Times New Roman"/>
          <w:sz w:val="24"/>
          <w:szCs w:val="24"/>
        </w:rPr>
      </w:pPr>
      <w:r w:rsidRPr="009C03B8">
        <w:rPr>
          <w:rFonts w:ascii="Times New Roman" w:hAnsi="Times New Roman" w:cs="Times New Roman"/>
          <w:sz w:val="24"/>
          <w:szCs w:val="24"/>
        </w:rPr>
        <w:t>to increase knowledge and enhance learning about democratic electoral processes; and</w:t>
      </w:r>
    </w:p>
    <w:p w14:paraId="6A89119C" w14:textId="77777777" w:rsidR="00F51F10" w:rsidRDefault="00F51F10" w:rsidP="00C436BD">
      <w:pPr>
        <w:pStyle w:val="ListParagraph"/>
        <w:numPr>
          <w:ilvl w:val="0"/>
          <w:numId w:val="2"/>
        </w:numPr>
        <w:spacing w:before="120" w:after="120" w:line="360" w:lineRule="auto"/>
        <w:contextualSpacing/>
        <w:jc w:val="both"/>
        <w:rPr>
          <w:rFonts w:ascii="Times New Roman" w:hAnsi="Times New Roman" w:cs="Times New Roman"/>
          <w:sz w:val="24"/>
          <w:szCs w:val="24"/>
        </w:rPr>
      </w:pPr>
      <w:r w:rsidRPr="009C03B8">
        <w:rPr>
          <w:rFonts w:ascii="Times New Roman" w:hAnsi="Times New Roman" w:cs="Times New Roman"/>
          <w:sz w:val="24"/>
          <w:szCs w:val="24"/>
        </w:rPr>
        <w:t>to promote transparency and accountability, professionalism and efficiency in the electoral process in the context of democratic development.</w:t>
      </w:r>
    </w:p>
    <w:p w14:paraId="277570BB" w14:textId="77777777" w:rsidR="007E68D1" w:rsidRPr="009C03B8" w:rsidRDefault="007E68D1" w:rsidP="007E68D1">
      <w:pPr>
        <w:pStyle w:val="ListParagraph"/>
        <w:spacing w:before="120" w:after="120" w:line="360" w:lineRule="auto"/>
        <w:ind w:left="720" w:firstLine="0"/>
        <w:contextualSpacing/>
        <w:jc w:val="both"/>
        <w:rPr>
          <w:rFonts w:ascii="Times New Roman" w:hAnsi="Times New Roman" w:cs="Times New Roman"/>
          <w:sz w:val="24"/>
          <w:szCs w:val="24"/>
        </w:rPr>
      </w:pPr>
    </w:p>
    <w:p w14:paraId="5F726E5A"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6E5A4C">
        <w:rPr>
          <w:rFonts w:ascii="Times New Roman" w:hAnsi="Times New Roman" w:cs="Times New Roman"/>
          <w:sz w:val="24"/>
          <w:szCs w:val="24"/>
        </w:rPr>
        <w:t>In order to accomplish the foregoing objectives, the Institute may engage in the following type of activities:</w:t>
      </w:r>
    </w:p>
    <w:p w14:paraId="44006A48" w14:textId="77777777" w:rsidR="00F51F10" w:rsidRPr="009C03B8" w:rsidRDefault="00F51F10" w:rsidP="00C436BD">
      <w:pPr>
        <w:pStyle w:val="ListParagraph"/>
        <w:numPr>
          <w:ilvl w:val="0"/>
          <w:numId w:val="3"/>
        </w:numPr>
        <w:spacing w:before="120" w:after="120" w:line="360" w:lineRule="auto"/>
        <w:contextualSpacing/>
        <w:jc w:val="both"/>
        <w:rPr>
          <w:rFonts w:ascii="Times New Roman" w:hAnsi="Times New Roman" w:cs="Times New Roman"/>
          <w:sz w:val="24"/>
          <w:szCs w:val="24"/>
        </w:rPr>
      </w:pPr>
      <w:r w:rsidRPr="009C03B8">
        <w:rPr>
          <w:rFonts w:ascii="Times New Roman" w:hAnsi="Times New Roman" w:cs="Times New Roman"/>
          <w:sz w:val="24"/>
          <w:szCs w:val="24"/>
        </w:rPr>
        <w:t>develop networks globally in the sphere of electoral processes;</w:t>
      </w:r>
    </w:p>
    <w:p w14:paraId="5EFA2219" w14:textId="77777777" w:rsidR="00F51F10" w:rsidRPr="009C03B8" w:rsidRDefault="00F51F10" w:rsidP="00C436BD">
      <w:pPr>
        <w:pStyle w:val="ListParagraph"/>
        <w:numPr>
          <w:ilvl w:val="0"/>
          <w:numId w:val="3"/>
        </w:numPr>
        <w:spacing w:before="120" w:after="120" w:line="360" w:lineRule="auto"/>
        <w:contextualSpacing/>
        <w:jc w:val="both"/>
        <w:rPr>
          <w:rFonts w:ascii="Times New Roman" w:hAnsi="Times New Roman" w:cs="Times New Roman"/>
          <w:sz w:val="24"/>
          <w:szCs w:val="24"/>
        </w:rPr>
      </w:pPr>
      <w:r w:rsidRPr="009C03B8">
        <w:rPr>
          <w:rFonts w:ascii="Times New Roman" w:hAnsi="Times New Roman" w:cs="Times New Roman"/>
          <w:sz w:val="24"/>
          <w:szCs w:val="24"/>
        </w:rPr>
        <w:t>establish and maintain information services;</w:t>
      </w:r>
    </w:p>
    <w:p w14:paraId="3CFB0009" w14:textId="77777777" w:rsidR="00F51F10" w:rsidRPr="009C03B8" w:rsidRDefault="00F51F10" w:rsidP="00C436BD">
      <w:pPr>
        <w:pStyle w:val="ListParagraph"/>
        <w:numPr>
          <w:ilvl w:val="0"/>
          <w:numId w:val="3"/>
        </w:numPr>
        <w:spacing w:before="120" w:after="120" w:line="360" w:lineRule="auto"/>
        <w:contextualSpacing/>
        <w:jc w:val="both"/>
        <w:rPr>
          <w:rFonts w:ascii="Times New Roman" w:hAnsi="Times New Roman" w:cs="Times New Roman"/>
          <w:sz w:val="24"/>
          <w:szCs w:val="24"/>
        </w:rPr>
      </w:pPr>
      <w:r w:rsidRPr="009C03B8">
        <w:rPr>
          <w:rFonts w:ascii="Times New Roman" w:hAnsi="Times New Roman" w:cs="Times New Roman"/>
          <w:sz w:val="24"/>
          <w:szCs w:val="24"/>
        </w:rPr>
        <w:t>provide advice, guidance and support on the role of government and opposition, political parties, electoral com- missions, an independent judiciary, the media and other aspects of the electoral process in a pluralistic democratic context;</w:t>
      </w:r>
    </w:p>
    <w:p w14:paraId="043D22C7" w14:textId="77777777" w:rsidR="00F51F10" w:rsidRPr="009C03B8" w:rsidRDefault="00F51F10" w:rsidP="00C436BD">
      <w:pPr>
        <w:pStyle w:val="ListParagraph"/>
        <w:numPr>
          <w:ilvl w:val="0"/>
          <w:numId w:val="3"/>
        </w:numPr>
        <w:spacing w:before="120" w:after="120" w:line="360" w:lineRule="auto"/>
        <w:contextualSpacing/>
        <w:jc w:val="both"/>
        <w:rPr>
          <w:rFonts w:ascii="Times New Roman" w:hAnsi="Times New Roman" w:cs="Times New Roman"/>
          <w:sz w:val="24"/>
          <w:szCs w:val="24"/>
        </w:rPr>
      </w:pPr>
      <w:r w:rsidRPr="009C03B8">
        <w:rPr>
          <w:rFonts w:ascii="Times New Roman" w:hAnsi="Times New Roman" w:cs="Times New Roman"/>
          <w:sz w:val="24"/>
          <w:szCs w:val="24"/>
        </w:rPr>
        <w:t>encourage research and the dissemination and application of research findings within the Institute’s sphere of competence;</w:t>
      </w:r>
    </w:p>
    <w:p w14:paraId="386BE70A" w14:textId="77777777" w:rsidR="00F51F10" w:rsidRPr="009C03B8" w:rsidRDefault="00F51F10" w:rsidP="00C436BD">
      <w:pPr>
        <w:pStyle w:val="ListParagraph"/>
        <w:numPr>
          <w:ilvl w:val="0"/>
          <w:numId w:val="3"/>
        </w:numPr>
        <w:spacing w:before="120" w:after="120" w:line="360" w:lineRule="auto"/>
        <w:contextualSpacing/>
        <w:jc w:val="both"/>
        <w:rPr>
          <w:rFonts w:ascii="Times New Roman" w:hAnsi="Times New Roman" w:cs="Times New Roman"/>
          <w:sz w:val="24"/>
          <w:szCs w:val="24"/>
        </w:rPr>
      </w:pPr>
      <w:r w:rsidRPr="009C03B8">
        <w:rPr>
          <w:rFonts w:ascii="Times New Roman" w:hAnsi="Times New Roman" w:cs="Times New Roman"/>
          <w:sz w:val="24"/>
          <w:szCs w:val="24"/>
        </w:rPr>
        <w:t>organize and facilitate seminars, workshops and training on free and fair elections in the context of pluralistic democratic systems; and</w:t>
      </w:r>
    </w:p>
    <w:p w14:paraId="1E8B2DB2" w14:textId="77777777" w:rsidR="00F51F10" w:rsidRPr="009C03B8" w:rsidRDefault="00F51F10" w:rsidP="00C436BD">
      <w:pPr>
        <w:pStyle w:val="ListParagraph"/>
        <w:numPr>
          <w:ilvl w:val="0"/>
          <w:numId w:val="3"/>
        </w:numPr>
        <w:spacing w:before="120" w:after="120" w:line="360" w:lineRule="auto"/>
        <w:contextualSpacing/>
        <w:jc w:val="both"/>
        <w:rPr>
          <w:rFonts w:ascii="Times New Roman" w:hAnsi="Times New Roman" w:cs="Times New Roman"/>
          <w:sz w:val="24"/>
          <w:szCs w:val="24"/>
        </w:rPr>
      </w:pPr>
      <w:r w:rsidRPr="009C03B8">
        <w:rPr>
          <w:rFonts w:ascii="Times New Roman" w:hAnsi="Times New Roman" w:cs="Times New Roman"/>
          <w:sz w:val="24"/>
          <w:szCs w:val="24"/>
        </w:rPr>
        <w:t>engage in other activities related to elections and democracy as the need arises.</w:t>
      </w:r>
    </w:p>
    <w:p w14:paraId="5C64CEF1"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p>
    <w:p w14:paraId="2263E61E"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p>
    <w:p w14:paraId="6D7FDC52" w14:textId="77777777" w:rsidR="00F51F10" w:rsidRDefault="00F51F10" w:rsidP="00C436BD">
      <w:pPr>
        <w:spacing w:before="120" w:after="120" w:line="360" w:lineRule="auto"/>
        <w:contextualSpacing/>
        <w:jc w:val="center"/>
        <w:rPr>
          <w:rFonts w:ascii="Times New Roman" w:hAnsi="Times New Roman" w:cs="Times New Roman"/>
          <w:b/>
          <w:sz w:val="24"/>
          <w:szCs w:val="24"/>
        </w:rPr>
      </w:pPr>
      <w:r w:rsidRPr="006E5A4C">
        <w:rPr>
          <w:rFonts w:ascii="Times New Roman" w:hAnsi="Times New Roman" w:cs="Times New Roman"/>
          <w:b/>
          <w:sz w:val="24"/>
          <w:szCs w:val="24"/>
        </w:rPr>
        <w:lastRenderedPageBreak/>
        <w:t>Article III</w:t>
      </w:r>
    </w:p>
    <w:p w14:paraId="5D34244F" w14:textId="77777777" w:rsidR="00F51F10" w:rsidRDefault="00F51F10" w:rsidP="00C436BD">
      <w:pPr>
        <w:spacing w:before="120" w:after="120" w:line="360" w:lineRule="auto"/>
        <w:contextualSpacing/>
        <w:jc w:val="center"/>
        <w:rPr>
          <w:rFonts w:ascii="Times New Roman" w:hAnsi="Times New Roman" w:cs="Times New Roman"/>
          <w:b/>
          <w:sz w:val="24"/>
          <w:szCs w:val="24"/>
        </w:rPr>
      </w:pPr>
      <w:r w:rsidRPr="006E5A4C">
        <w:rPr>
          <w:rFonts w:ascii="Times New Roman" w:hAnsi="Times New Roman" w:cs="Times New Roman"/>
          <w:b/>
          <w:sz w:val="24"/>
          <w:szCs w:val="24"/>
        </w:rPr>
        <w:t>COOPERATIVE RELATIONSHIPS</w:t>
      </w:r>
    </w:p>
    <w:p w14:paraId="3461C18B" w14:textId="77777777" w:rsidR="00C436BD" w:rsidRPr="006E5A4C" w:rsidRDefault="00C436BD" w:rsidP="00C436BD">
      <w:pPr>
        <w:spacing w:before="120" w:after="120" w:line="360" w:lineRule="auto"/>
        <w:contextualSpacing/>
        <w:jc w:val="center"/>
        <w:rPr>
          <w:rFonts w:ascii="Times New Roman" w:hAnsi="Times New Roman" w:cs="Times New Roman"/>
          <w:b/>
          <w:sz w:val="24"/>
          <w:szCs w:val="24"/>
        </w:rPr>
      </w:pPr>
    </w:p>
    <w:p w14:paraId="254AB8FB"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6E5A4C">
        <w:rPr>
          <w:rFonts w:ascii="Times New Roman" w:hAnsi="Times New Roman" w:cs="Times New Roman"/>
          <w:sz w:val="24"/>
          <w:szCs w:val="24"/>
        </w:rPr>
        <w:t>The Institute may establish cooperative relationships with other organizations, including international, intergovernmental and non-governmental organizations, with a view to furthering the objectives of the Institute.</w:t>
      </w:r>
    </w:p>
    <w:p w14:paraId="3EA73399"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p>
    <w:p w14:paraId="2F735A30" w14:textId="77777777" w:rsidR="00F51F10"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6E5A4C">
        <w:rPr>
          <w:rFonts w:ascii="Times New Roman" w:hAnsi="Times New Roman" w:cs="Times New Roman"/>
          <w:sz w:val="24"/>
          <w:szCs w:val="24"/>
        </w:rPr>
        <w:t>The Institute may also invite organizations with which it shares similar objectives in democracy building, to enter into a strategic partnership for mutual cooperation on a medium or long-term basis.</w:t>
      </w:r>
    </w:p>
    <w:p w14:paraId="7757A299"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p>
    <w:p w14:paraId="7805CC80" w14:textId="77777777" w:rsidR="00F51F10" w:rsidRDefault="00F51F10" w:rsidP="00C436BD">
      <w:pPr>
        <w:spacing w:before="120" w:after="120" w:line="360" w:lineRule="auto"/>
        <w:contextualSpacing/>
        <w:jc w:val="center"/>
        <w:rPr>
          <w:rFonts w:ascii="Times New Roman" w:hAnsi="Times New Roman" w:cs="Times New Roman"/>
          <w:b/>
          <w:sz w:val="24"/>
          <w:szCs w:val="24"/>
        </w:rPr>
      </w:pPr>
      <w:r w:rsidRPr="006E5A4C">
        <w:rPr>
          <w:rFonts w:ascii="Times New Roman" w:hAnsi="Times New Roman" w:cs="Times New Roman"/>
          <w:b/>
          <w:sz w:val="24"/>
          <w:szCs w:val="24"/>
        </w:rPr>
        <w:t>Article IV</w:t>
      </w:r>
      <w:r>
        <w:rPr>
          <w:rFonts w:ascii="Times New Roman" w:hAnsi="Times New Roman" w:cs="Times New Roman"/>
          <w:b/>
          <w:sz w:val="24"/>
          <w:szCs w:val="24"/>
        </w:rPr>
        <w:t xml:space="preserve"> </w:t>
      </w:r>
    </w:p>
    <w:p w14:paraId="118353B2" w14:textId="77777777" w:rsidR="00F51F10" w:rsidRDefault="00F51F10" w:rsidP="00C436BD">
      <w:pPr>
        <w:spacing w:before="120" w:after="120" w:line="360" w:lineRule="auto"/>
        <w:contextualSpacing/>
        <w:jc w:val="center"/>
        <w:rPr>
          <w:rFonts w:ascii="Times New Roman" w:hAnsi="Times New Roman" w:cs="Times New Roman"/>
          <w:b/>
          <w:sz w:val="24"/>
          <w:szCs w:val="24"/>
        </w:rPr>
      </w:pPr>
      <w:r w:rsidRPr="006E5A4C">
        <w:rPr>
          <w:rFonts w:ascii="Times New Roman" w:hAnsi="Times New Roman" w:cs="Times New Roman"/>
          <w:b/>
          <w:sz w:val="24"/>
          <w:szCs w:val="24"/>
        </w:rPr>
        <w:t>MEMBERSHIP</w:t>
      </w:r>
    </w:p>
    <w:p w14:paraId="762E9D9E" w14:textId="77777777" w:rsidR="00C436BD" w:rsidRPr="006E5A4C" w:rsidRDefault="00C436BD" w:rsidP="00C436BD">
      <w:pPr>
        <w:spacing w:before="120" w:after="120" w:line="360" w:lineRule="auto"/>
        <w:contextualSpacing/>
        <w:jc w:val="center"/>
        <w:rPr>
          <w:rFonts w:ascii="Times New Roman" w:hAnsi="Times New Roman" w:cs="Times New Roman"/>
          <w:b/>
          <w:sz w:val="24"/>
          <w:szCs w:val="24"/>
        </w:rPr>
      </w:pPr>
    </w:p>
    <w:p w14:paraId="75619AF3" w14:textId="77777777" w:rsidR="00F51F10"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6E5A4C">
        <w:rPr>
          <w:rFonts w:ascii="Times New Roman" w:hAnsi="Times New Roman" w:cs="Times New Roman"/>
          <w:sz w:val="24"/>
          <w:szCs w:val="24"/>
        </w:rPr>
        <w:t>Members of the Institute are Governments of States Parties to this Agreement.</w:t>
      </w:r>
    </w:p>
    <w:p w14:paraId="3C82537D" w14:textId="77777777" w:rsidR="007E68D1" w:rsidRPr="006E5A4C" w:rsidRDefault="007E68D1" w:rsidP="00C436BD">
      <w:pPr>
        <w:spacing w:before="120" w:after="120" w:line="360" w:lineRule="auto"/>
        <w:contextualSpacing/>
        <w:jc w:val="both"/>
        <w:rPr>
          <w:rFonts w:ascii="Times New Roman" w:hAnsi="Times New Roman" w:cs="Times New Roman"/>
          <w:sz w:val="24"/>
          <w:szCs w:val="24"/>
        </w:rPr>
      </w:pPr>
    </w:p>
    <w:p w14:paraId="6EC9BBF2" w14:textId="77777777" w:rsidR="00F51F10" w:rsidRPr="009F3CB9"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6E5A4C">
        <w:rPr>
          <w:rFonts w:ascii="Times New Roman" w:hAnsi="Times New Roman" w:cs="Times New Roman"/>
          <w:sz w:val="24"/>
          <w:szCs w:val="24"/>
        </w:rPr>
        <w:t xml:space="preserve">To </w:t>
      </w:r>
      <w:r w:rsidRPr="009F3CB9">
        <w:rPr>
          <w:rFonts w:ascii="Times New Roman" w:hAnsi="Times New Roman" w:cs="Times New Roman"/>
          <w:sz w:val="24"/>
          <w:szCs w:val="24"/>
        </w:rPr>
        <w:t>qualify for membership, States need to:</w:t>
      </w:r>
    </w:p>
    <w:p w14:paraId="4C3C3570" w14:textId="77777777" w:rsidR="00F51F10" w:rsidRPr="009F3CB9" w:rsidRDefault="00F51F10" w:rsidP="00C436BD">
      <w:pPr>
        <w:pStyle w:val="ListParagraph"/>
        <w:widowControl/>
        <w:numPr>
          <w:ilvl w:val="0"/>
          <w:numId w:val="4"/>
        </w:numPr>
        <w:adjustRightInd w:val="0"/>
        <w:spacing w:before="120" w:after="120" w:line="360" w:lineRule="auto"/>
        <w:contextualSpacing/>
        <w:jc w:val="both"/>
        <w:rPr>
          <w:rFonts w:ascii="Times New Roman" w:eastAsiaTheme="minorHAnsi" w:hAnsi="Times New Roman" w:cs="Times New Roman"/>
          <w:sz w:val="24"/>
          <w:szCs w:val="24"/>
          <w:lang w:val="et-EE"/>
        </w:rPr>
      </w:pPr>
      <w:r w:rsidRPr="009F3CB9">
        <w:rPr>
          <w:rFonts w:ascii="Times New Roman" w:hAnsi="Times New Roman" w:cs="Times New Roman"/>
          <w:sz w:val="24"/>
          <w:szCs w:val="24"/>
        </w:rPr>
        <w:t>subscribe to the objectives and activities of the Institute, as stated in Article II, undertake to further these objectives and support activities and to assist the Institute to carry out its programme of work;</w:t>
      </w:r>
    </w:p>
    <w:p w14:paraId="3CDAF3B6" w14:textId="77777777" w:rsidR="00F51F10" w:rsidRPr="009F3CB9" w:rsidRDefault="00F51F10" w:rsidP="00C436BD">
      <w:pPr>
        <w:pStyle w:val="ListParagraph"/>
        <w:widowControl/>
        <w:numPr>
          <w:ilvl w:val="0"/>
          <w:numId w:val="4"/>
        </w:numPr>
        <w:adjustRightInd w:val="0"/>
        <w:spacing w:before="120" w:after="120" w:line="360" w:lineRule="auto"/>
        <w:contextualSpacing/>
        <w:jc w:val="both"/>
        <w:rPr>
          <w:rFonts w:ascii="Times New Roman" w:hAnsi="Times New Roman" w:cs="Times New Roman"/>
          <w:sz w:val="24"/>
          <w:szCs w:val="24"/>
        </w:rPr>
      </w:pPr>
      <w:r w:rsidRPr="009F3CB9">
        <w:rPr>
          <w:rFonts w:ascii="Times New Roman" w:hAnsi="Times New Roman" w:cs="Times New Roman"/>
          <w:sz w:val="24"/>
          <w:szCs w:val="24"/>
        </w:rPr>
        <w:t xml:space="preserve">demonstrate, by example in their own State, their commitment to the </w:t>
      </w:r>
      <w:r w:rsidRPr="009F3CB9">
        <w:rPr>
          <w:rFonts w:ascii="Times New Roman" w:eastAsiaTheme="minorHAnsi" w:hAnsi="Times New Roman" w:cs="Times New Roman"/>
          <w:sz w:val="24"/>
          <w:szCs w:val="24"/>
          <w:lang w:val="et-EE"/>
        </w:rPr>
        <w:t>to the rule of law, human rights, the Basic principles of democratic pluralism and strengthening democracy; and</w:t>
      </w:r>
    </w:p>
    <w:p w14:paraId="36C467C8" w14:textId="77777777" w:rsidR="00F51F10" w:rsidRDefault="00F51F10" w:rsidP="00C436BD">
      <w:pPr>
        <w:pStyle w:val="ListParagraph"/>
        <w:widowControl/>
        <w:numPr>
          <w:ilvl w:val="0"/>
          <w:numId w:val="4"/>
        </w:numPr>
        <w:adjustRightInd w:val="0"/>
        <w:spacing w:before="120" w:after="120" w:line="360" w:lineRule="auto"/>
        <w:contextualSpacing/>
        <w:jc w:val="both"/>
        <w:rPr>
          <w:rFonts w:ascii="Times New Roman" w:hAnsi="Times New Roman" w:cs="Times New Roman"/>
          <w:sz w:val="24"/>
          <w:szCs w:val="24"/>
        </w:rPr>
      </w:pPr>
      <w:r w:rsidRPr="009F3CB9">
        <w:rPr>
          <w:rFonts w:ascii="Times New Roman" w:hAnsi="Times New Roman" w:cs="Times New Roman"/>
          <w:sz w:val="24"/>
          <w:szCs w:val="24"/>
        </w:rPr>
        <w:t>undertake to engage in the governance of the Institute and share in the financing responsibility, in accordance with Article V.</w:t>
      </w:r>
    </w:p>
    <w:p w14:paraId="27CE3541" w14:textId="77777777" w:rsidR="007E68D1" w:rsidRPr="009F3CB9" w:rsidRDefault="007E68D1" w:rsidP="007E68D1">
      <w:pPr>
        <w:pStyle w:val="ListParagraph"/>
        <w:widowControl/>
        <w:adjustRightInd w:val="0"/>
        <w:spacing w:before="120" w:after="120" w:line="360" w:lineRule="auto"/>
        <w:ind w:left="720" w:firstLine="0"/>
        <w:contextualSpacing/>
        <w:jc w:val="both"/>
        <w:rPr>
          <w:rFonts w:ascii="Times New Roman" w:hAnsi="Times New Roman" w:cs="Times New Roman"/>
          <w:sz w:val="24"/>
          <w:szCs w:val="24"/>
        </w:rPr>
      </w:pPr>
    </w:p>
    <w:p w14:paraId="2CDDD109" w14:textId="1B1022DB" w:rsidR="00DE351B"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6E5A4C">
        <w:rPr>
          <w:rFonts w:ascii="Times New Roman" w:hAnsi="Times New Roman" w:cs="Times New Roman"/>
          <w:sz w:val="24"/>
          <w:szCs w:val="24"/>
        </w:rPr>
        <w:t>Membership may be suspended for members who no longer meet the requirements of paragraph 2 of this Article. A decision on suspension is taken by the Council by a two-thirds majority.</w:t>
      </w:r>
      <w:r w:rsidR="00F35596">
        <w:rPr>
          <w:rFonts w:ascii="Times New Roman" w:hAnsi="Times New Roman" w:cs="Times New Roman"/>
          <w:sz w:val="24"/>
          <w:szCs w:val="24"/>
        </w:rPr>
        <w:t xml:space="preserve"> </w:t>
      </w:r>
    </w:p>
    <w:p w14:paraId="54A9189D" w14:textId="77777777" w:rsidR="00DE351B" w:rsidRDefault="00DE351B" w:rsidP="00C436BD">
      <w:pPr>
        <w:spacing w:before="120" w:after="120" w:line="360" w:lineRule="auto"/>
        <w:contextualSpacing/>
        <w:jc w:val="both"/>
        <w:rPr>
          <w:rFonts w:ascii="Times New Roman" w:hAnsi="Times New Roman" w:cs="Times New Roman"/>
          <w:sz w:val="24"/>
          <w:szCs w:val="24"/>
        </w:rPr>
      </w:pPr>
    </w:p>
    <w:p w14:paraId="762230C6" w14:textId="77777777" w:rsidR="00F51F10" w:rsidRPr="006E5A4C" w:rsidRDefault="00F51F10" w:rsidP="00C436BD">
      <w:pPr>
        <w:spacing w:before="120" w:after="120" w:line="360" w:lineRule="auto"/>
        <w:contextualSpacing/>
        <w:jc w:val="center"/>
        <w:rPr>
          <w:rFonts w:ascii="Times New Roman" w:hAnsi="Times New Roman" w:cs="Times New Roman"/>
          <w:b/>
          <w:sz w:val="24"/>
          <w:szCs w:val="24"/>
        </w:rPr>
      </w:pPr>
      <w:r w:rsidRPr="006E5A4C">
        <w:rPr>
          <w:rFonts w:ascii="Times New Roman" w:hAnsi="Times New Roman" w:cs="Times New Roman"/>
          <w:b/>
          <w:sz w:val="24"/>
          <w:szCs w:val="24"/>
        </w:rPr>
        <w:t>Article V</w:t>
      </w:r>
    </w:p>
    <w:p w14:paraId="18B611CB" w14:textId="77777777" w:rsidR="00F51F10" w:rsidRDefault="00F51F10" w:rsidP="00C436BD">
      <w:pPr>
        <w:spacing w:before="120" w:after="120" w:line="360" w:lineRule="auto"/>
        <w:contextualSpacing/>
        <w:jc w:val="center"/>
        <w:rPr>
          <w:rFonts w:ascii="Times New Roman" w:hAnsi="Times New Roman" w:cs="Times New Roman"/>
          <w:b/>
          <w:sz w:val="24"/>
          <w:szCs w:val="24"/>
        </w:rPr>
      </w:pPr>
      <w:r w:rsidRPr="006E5A4C">
        <w:rPr>
          <w:rFonts w:ascii="Times New Roman" w:hAnsi="Times New Roman" w:cs="Times New Roman"/>
          <w:b/>
          <w:sz w:val="24"/>
          <w:szCs w:val="24"/>
        </w:rPr>
        <w:t>FINANCE</w:t>
      </w:r>
    </w:p>
    <w:p w14:paraId="1BD567F3" w14:textId="77777777" w:rsidR="00C436BD" w:rsidRPr="006E5A4C" w:rsidRDefault="00C436BD" w:rsidP="00C436BD">
      <w:pPr>
        <w:spacing w:before="120" w:after="120" w:line="360" w:lineRule="auto"/>
        <w:contextualSpacing/>
        <w:jc w:val="center"/>
        <w:rPr>
          <w:rFonts w:ascii="Times New Roman" w:hAnsi="Times New Roman" w:cs="Times New Roman"/>
          <w:b/>
          <w:sz w:val="24"/>
          <w:szCs w:val="24"/>
        </w:rPr>
      </w:pPr>
    </w:p>
    <w:p w14:paraId="65018887" w14:textId="77777777" w:rsidR="00F51F10"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6E5A4C">
        <w:rPr>
          <w:rFonts w:ascii="Times New Roman" w:hAnsi="Times New Roman" w:cs="Times New Roman"/>
          <w:sz w:val="24"/>
          <w:szCs w:val="24"/>
        </w:rPr>
        <w:t>The Institute shall obtain its financial resources through such means as voluntary contributions and donations by governments and others; programme sponsorship or project funding; publications and other revenue; interest income from trusts, endowments and investments.</w:t>
      </w:r>
    </w:p>
    <w:p w14:paraId="06DF862D" w14:textId="77777777" w:rsidR="007E68D1" w:rsidRPr="006E5A4C" w:rsidRDefault="007E68D1" w:rsidP="00C436BD">
      <w:pPr>
        <w:spacing w:before="120" w:after="120" w:line="360" w:lineRule="auto"/>
        <w:contextualSpacing/>
        <w:jc w:val="both"/>
        <w:rPr>
          <w:rFonts w:ascii="Times New Roman" w:hAnsi="Times New Roman" w:cs="Times New Roman"/>
          <w:sz w:val="24"/>
          <w:szCs w:val="24"/>
        </w:rPr>
      </w:pPr>
    </w:p>
    <w:p w14:paraId="482B2BBD" w14:textId="77777777" w:rsidR="00F51F10"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6E5A4C">
        <w:rPr>
          <w:rFonts w:ascii="Times New Roman" w:hAnsi="Times New Roman" w:cs="Times New Roman"/>
          <w:sz w:val="24"/>
          <w:szCs w:val="24"/>
        </w:rPr>
        <w:t>Members are encouraged to support the Institute by annual contributions,</w:t>
      </w:r>
      <w:r>
        <w:rPr>
          <w:rFonts w:ascii="Times New Roman" w:hAnsi="Times New Roman" w:cs="Times New Roman"/>
          <w:sz w:val="24"/>
          <w:szCs w:val="24"/>
        </w:rPr>
        <w:t xml:space="preserve"> </w:t>
      </w:r>
      <w:r w:rsidRPr="006E5A4C">
        <w:rPr>
          <w:rFonts w:ascii="Times New Roman" w:hAnsi="Times New Roman" w:cs="Times New Roman"/>
          <w:sz w:val="24"/>
          <w:szCs w:val="24"/>
        </w:rPr>
        <w:t>programme sponsorship, project funding and/or other means.</w:t>
      </w:r>
    </w:p>
    <w:p w14:paraId="3B39BEC3" w14:textId="77777777" w:rsidR="007E68D1" w:rsidRPr="006E5A4C" w:rsidRDefault="007E68D1" w:rsidP="00C436BD">
      <w:pPr>
        <w:spacing w:before="120" w:after="120" w:line="360" w:lineRule="auto"/>
        <w:contextualSpacing/>
        <w:jc w:val="both"/>
        <w:rPr>
          <w:rFonts w:ascii="Times New Roman" w:hAnsi="Times New Roman" w:cs="Times New Roman"/>
          <w:sz w:val="24"/>
          <w:szCs w:val="24"/>
        </w:rPr>
      </w:pPr>
    </w:p>
    <w:p w14:paraId="31581529"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6E5A4C">
        <w:rPr>
          <w:rFonts w:ascii="Times New Roman" w:hAnsi="Times New Roman" w:cs="Times New Roman"/>
          <w:sz w:val="24"/>
          <w:szCs w:val="24"/>
        </w:rPr>
        <w:t>Members shall not be responsible, individually or collectively, for any debts, liabilities or obligations of the Institute.</w:t>
      </w:r>
    </w:p>
    <w:p w14:paraId="1B3082F7"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p>
    <w:p w14:paraId="2F1CF2A2"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p>
    <w:p w14:paraId="0494ED79" w14:textId="77777777" w:rsidR="00F51F10" w:rsidRPr="009F3CB9" w:rsidRDefault="00F51F10" w:rsidP="00C436BD">
      <w:pPr>
        <w:spacing w:before="120" w:after="120" w:line="360" w:lineRule="auto"/>
        <w:contextualSpacing/>
        <w:jc w:val="center"/>
        <w:rPr>
          <w:rFonts w:ascii="Times New Roman" w:hAnsi="Times New Roman" w:cs="Times New Roman"/>
          <w:b/>
          <w:sz w:val="24"/>
          <w:szCs w:val="24"/>
        </w:rPr>
      </w:pPr>
      <w:r w:rsidRPr="009F3CB9">
        <w:rPr>
          <w:rFonts w:ascii="Times New Roman" w:hAnsi="Times New Roman" w:cs="Times New Roman"/>
          <w:b/>
          <w:sz w:val="24"/>
          <w:szCs w:val="24"/>
        </w:rPr>
        <w:t>Article VI</w:t>
      </w:r>
    </w:p>
    <w:p w14:paraId="6066EC68" w14:textId="77777777" w:rsidR="00F51F10" w:rsidRPr="009F3CB9" w:rsidRDefault="00F51F10" w:rsidP="00C436BD">
      <w:pPr>
        <w:spacing w:before="120" w:after="120" w:line="360" w:lineRule="auto"/>
        <w:contextualSpacing/>
        <w:jc w:val="center"/>
        <w:rPr>
          <w:rFonts w:ascii="Times New Roman" w:hAnsi="Times New Roman" w:cs="Times New Roman"/>
          <w:b/>
          <w:sz w:val="24"/>
          <w:szCs w:val="24"/>
        </w:rPr>
      </w:pPr>
      <w:r w:rsidRPr="009F3CB9">
        <w:rPr>
          <w:rFonts w:ascii="Times New Roman" w:hAnsi="Times New Roman" w:cs="Times New Roman"/>
          <w:b/>
          <w:sz w:val="24"/>
          <w:szCs w:val="24"/>
        </w:rPr>
        <w:t>ORGANS</w:t>
      </w:r>
    </w:p>
    <w:p w14:paraId="67884D7C"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p>
    <w:p w14:paraId="731189FA"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r w:rsidRPr="006E5A4C">
        <w:rPr>
          <w:rFonts w:ascii="Times New Roman" w:hAnsi="Times New Roman" w:cs="Times New Roman"/>
          <w:sz w:val="24"/>
          <w:szCs w:val="24"/>
        </w:rPr>
        <w:t>The Institute shall consist of a Council, a Board of Advisers and a Secretariat.</w:t>
      </w:r>
    </w:p>
    <w:p w14:paraId="02E7264C"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p>
    <w:p w14:paraId="78B4E96E"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p>
    <w:p w14:paraId="4F6C072A" w14:textId="77777777" w:rsidR="00F51F10" w:rsidRPr="009F3CB9" w:rsidRDefault="00F51F10" w:rsidP="00C436BD">
      <w:pPr>
        <w:spacing w:before="120" w:after="120" w:line="360" w:lineRule="auto"/>
        <w:contextualSpacing/>
        <w:jc w:val="center"/>
        <w:rPr>
          <w:rFonts w:ascii="Times New Roman" w:hAnsi="Times New Roman" w:cs="Times New Roman"/>
          <w:b/>
          <w:sz w:val="24"/>
          <w:szCs w:val="24"/>
        </w:rPr>
      </w:pPr>
      <w:r w:rsidRPr="009F3CB9">
        <w:rPr>
          <w:rFonts w:ascii="Times New Roman" w:hAnsi="Times New Roman" w:cs="Times New Roman"/>
          <w:b/>
          <w:sz w:val="24"/>
          <w:szCs w:val="24"/>
        </w:rPr>
        <w:t>Article VII</w:t>
      </w:r>
    </w:p>
    <w:p w14:paraId="7E5BBDE1" w14:textId="77777777" w:rsidR="00F51F10" w:rsidRDefault="00F51F10" w:rsidP="00C436BD">
      <w:pPr>
        <w:spacing w:before="120" w:after="120" w:line="360" w:lineRule="auto"/>
        <w:contextualSpacing/>
        <w:jc w:val="center"/>
        <w:rPr>
          <w:rFonts w:ascii="Times New Roman" w:hAnsi="Times New Roman" w:cs="Times New Roman"/>
          <w:b/>
          <w:sz w:val="24"/>
          <w:szCs w:val="24"/>
        </w:rPr>
      </w:pPr>
      <w:r w:rsidRPr="009F3CB9">
        <w:rPr>
          <w:rFonts w:ascii="Times New Roman" w:hAnsi="Times New Roman" w:cs="Times New Roman"/>
          <w:b/>
          <w:sz w:val="24"/>
          <w:szCs w:val="24"/>
        </w:rPr>
        <w:t>THE COUNCIL</w:t>
      </w:r>
    </w:p>
    <w:p w14:paraId="209068F6" w14:textId="77777777" w:rsidR="00C436BD" w:rsidRPr="009F3CB9" w:rsidRDefault="00C436BD" w:rsidP="00C436BD">
      <w:pPr>
        <w:spacing w:before="120" w:after="120" w:line="360" w:lineRule="auto"/>
        <w:contextualSpacing/>
        <w:jc w:val="center"/>
        <w:rPr>
          <w:rFonts w:ascii="Times New Roman" w:hAnsi="Times New Roman" w:cs="Times New Roman"/>
          <w:b/>
          <w:sz w:val="24"/>
          <w:szCs w:val="24"/>
        </w:rPr>
      </w:pPr>
    </w:p>
    <w:p w14:paraId="5F176188" w14:textId="77777777" w:rsidR="00F51F10"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6E5A4C">
        <w:rPr>
          <w:rFonts w:ascii="Times New Roman" w:hAnsi="Times New Roman" w:cs="Times New Roman"/>
          <w:sz w:val="24"/>
          <w:szCs w:val="24"/>
        </w:rPr>
        <w:t>The Council shall be composed of one representative of each Member.</w:t>
      </w:r>
    </w:p>
    <w:p w14:paraId="1F059924" w14:textId="77777777" w:rsidR="007E68D1" w:rsidRPr="006E5A4C" w:rsidRDefault="007E68D1" w:rsidP="00C436BD">
      <w:pPr>
        <w:spacing w:before="120" w:after="120" w:line="360" w:lineRule="auto"/>
        <w:contextualSpacing/>
        <w:jc w:val="both"/>
        <w:rPr>
          <w:rFonts w:ascii="Times New Roman" w:hAnsi="Times New Roman" w:cs="Times New Roman"/>
          <w:sz w:val="24"/>
          <w:szCs w:val="24"/>
        </w:rPr>
      </w:pPr>
    </w:p>
    <w:p w14:paraId="34D0C1C9" w14:textId="77777777" w:rsidR="00F51F10"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6E5A4C">
        <w:rPr>
          <w:rFonts w:ascii="Times New Roman" w:hAnsi="Times New Roman" w:cs="Times New Roman"/>
          <w:sz w:val="24"/>
          <w:szCs w:val="24"/>
        </w:rPr>
        <w:t>The Council shall meet once a year in ordinary sessions. An extraordinary session of the Council shall be convened upon the initiative of one-fifth of its Members.</w:t>
      </w:r>
    </w:p>
    <w:p w14:paraId="47A70F57" w14:textId="77777777" w:rsidR="007E68D1" w:rsidRPr="006E5A4C" w:rsidRDefault="007E68D1" w:rsidP="00C436BD">
      <w:pPr>
        <w:spacing w:before="120" w:after="120" w:line="360" w:lineRule="auto"/>
        <w:contextualSpacing/>
        <w:jc w:val="both"/>
        <w:rPr>
          <w:rFonts w:ascii="Times New Roman" w:hAnsi="Times New Roman" w:cs="Times New Roman"/>
          <w:sz w:val="24"/>
          <w:szCs w:val="24"/>
        </w:rPr>
      </w:pPr>
    </w:p>
    <w:p w14:paraId="6F0455D8" w14:textId="77777777" w:rsidR="00F51F10"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6E5A4C">
        <w:rPr>
          <w:rFonts w:ascii="Times New Roman" w:hAnsi="Times New Roman" w:cs="Times New Roman"/>
          <w:sz w:val="24"/>
          <w:szCs w:val="24"/>
        </w:rPr>
        <w:t>The Council shall adopt its rules of procedure.</w:t>
      </w:r>
    </w:p>
    <w:p w14:paraId="145E2620" w14:textId="77777777" w:rsidR="007E68D1" w:rsidRPr="006E5A4C" w:rsidRDefault="007E68D1" w:rsidP="00C436BD">
      <w:pPr>
        <w:spacing w:before="120" w:after="120" w:line="360" w:lineRule="auto"/>
        <w:contextualSpacing/>
        <w:jc w:val="both"/>
        <w:rPr>
          <w:rFonts w:ascii="Times New Roman" w:hAnsi="Times New Roman" w:cs="Times New Roman"/>
          <w:sz w:val="24"/>
          <w:szCs w:val="24"/>
        </w:rPr>
      </w:pPr>
    </w:p>
    <w:p w14:paraId="7AE94767"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Pr="006E5A4C">
        <w:rPr>
          <w:rFonts w:ascii="Times New Roman" w:hAnsi="Times New Roman" w:cs="Times New Roman"/>
          <w:sz w:val="24"/>
          <w:szCs w:val="24"/>
        </w:rPr>
        <w:t>The Council shall:</w:t>
      </w:r>
    </w:p>
    <w:p w14:paraId="626539F2" w14:textId="77777777" w:rsidR="00F51F10" w:rsidRPr="009F3CB9" w:rsidRDefault="00F51F10" w:rsidP="00C436BD">
      <w:pPr>
        <w:pStyle w:val="ListParagraph"/>
        <w:numPr>
          <w:ilvl w:val="0"/>
          <w:numId w:val="5"/>
        </w:numPr>
        <w:spacing w:before="120" w:after="120" w:line="360" w:lineRule="auto"/>
        <w:contextualSpacing/>
        <w:jc w:val="both"/>
        <w:rPr>
          <w:rFonts w:ascii="Times New Roman" w:hAnsi="Times New Roman" w:cs="Times New Roman"/>
          <w:sz w:val="24"/>
          <w:szCs w:val="24"/>
        </w:rPr>
      </w:pPr>
      <w:r w:rsidRPr="009F3CB9">
        <w:rPr>
          <w:rFonts w:ascii="Times New Roman" w:hAnsi="Times New Roman" w:cs="Times New Roman"/>
          <w:sz w:val="24"/>
          <w:szCs w:val="24"/>
        </w:rPr>
        <w:t>elect one Chair and two Vice Chairs;</w:t>
      </w:r>
    </w:p>
    <w:p w14:paraId="606CD8BF" w14:textId="77777777" w:rsidR="00F51F10" w:rsidRPr="009F3CB9" w:rsidRDefault="00F51F10" w:rsidP="00C436BD">
      <w:pPr>
        <w:pStyle w:val="ListParagraph"/>
        <w:numPr>
          <w:ilvl w:val="0"/>
          <w:numId w:val="5"/>
        </w:numPr>
        <w:spacing w:before="120" w:after="120" w:line="360" w:lineRule="auto"/>
        <w:contextualSpacing/>
        <w:jc w:val="both"/>
        <w:rPr>
          <w:rFonts w:ascii="Times New Roman" w:hAnsi="Times New Roman" w:cs="Times New Roman"/>
          <w:sz w:val="24"/>
          <w:szCs w:val="24"/>
        </w:rPr>
      </w:pPr>
      <w:r w:rsidRPr="009F3CB9">
        <w:rPr>
          <w:rFonts w:ascii="Times New Roman" w:hAnsi="Times New Roman" w:cs="Times New Roman"/>
          <w:sz w:val="24"/>
          <w:szCs w:val="24"/>
        </w:rPr>
        <w:t>appoint the Secretary-General, for a term of up to five years, subject to renewal;</w:t>
      </w:r>
    </w:p>
    <w:p w14:paraId="4AC3FD70" w14:textId="77777777" w:rsidR="00F51F10" w:rsidRDefault="00F51F10" w:rsidP="00C436BD">
      <w:pPr>
        <w:pStyle w:val="ListParagraph"/>
        <w:numPr>
          <w:ilvl w:val="0"/>
          <w:numId w:val="5"/>
        </w:numPr>
        <w:spacing w:before="120" w:after="120" w:line="360" w:lineRule="auto"/>
        <w:contextualSpacing/>
        <w:jc w:val="both"/>
        <w:rPr>
          <w:rFonts w:ascii="Times New Roman" w:hAnsi="Times New Roman" w:cs="Times New Roman"/>
          <w:sz w:val="24"/>
          <w:szCs w:val="24"/>
        </w:rPr>
      </w:pPr>
      <w:r w:rsidRPr="009F3CB9">
        <w:rPr>
          <w:rFonts w:ascii="Times New Roman" w:hAnsi="Times New Roman" w:cs="Times New Roman"/>
          <w:sz w:val="24"/>
          <w:szCs w:val="24"/>
        </w:rPr>
        <w:t>appoint individuals to the Institute’s Board of Advisers; and</w:t>
      </w:r>
    </w:p>
    <w:p w14:paraId="5BDE9AA9" w14:textId="77777777" w:rsidR="00F51F10" w:rsidRDefault="00F51F10" w:rsidP="00C436BD">
      <w:pPr>
        <w:pStyle w:val="ListParagraph"/>
        <w:numPr>
          <w:ilvl w:val="0"/>
          <w:numId w:val="5"/>
        </w:num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appoint the Auditors.</w:t>
      </w:r>
    </w:p>
    <w:p w14:paraId="05E03198" w14:textId="77777777" w:rsidR="007E68D1" w:rsidRPr="009F3CB9" w:rsidRDefault="007E68D1" w:rsidP="007E68D1">
      <w:pPr>
        <w:pStyle w:val="ListParagraph"/>
        <w:spacing w:before="120" w:after="120" w:line="360" w:lineRule="auto"/>
        <w:ind w:left="720" w:firstLine="0"/>
        <w:contextualSpacing/>
        <w:jc w:val="both"/>
        <w:rPr>
          <w:rFonts w:ascii="Times New Roman" w:hAnsi="Times New Roman" w:cs="Times New Roman"/>
          <w:sz w:val="24"/>
          <w:szCs w:val="24"/>
        </w:rPr>
      </w:pPr>
    </w:p>
    <w:p w14:paraId="04DB52CA"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Pr="006E5A4C">
        <w:rPr>
          <w:rFonts w:ascii="Times New Roman" w:hAnsi="Times New Roman" w:cs="Times New Roman"/>
          <w:sz w:val="24"/>
          <w:szCs w:val="24"/>
        </w:rPr>
        <w:t>The Council shall:</w:t>
      </w:r>
    </w:p>
    <w:p w14:paraId="6D03B631" w14:textId="77777777" w:rsidR="00F51F10" w:rsidRPr="009F3CB9" w:rsidRDefault="00F51F10" w:rsidP="00C436BD">
      <w:pPr>
        <w:pStyle w:val="ListParagraph"/>
        <w:numPr>
          <w:ilvl w:val="0"/>
          <w:numId w:val="6"/>
        </w:numPr>
        <w:spacing w:before="120" w:after="120" w:line="360" w:lineRule="auto"/>
        <w:contextualSpacing/>
        <w:jc w:val="both"/>
        <w:rPr>
          <w:rFonts w:ascii="Times New Roman" w:hAnsi="Times New Roman" w:cs="Times New Roman"/>
          <w:sz w:val="24"/>
          <w:szCs w:val="24"/>
        </w:rPr>
      </w:pPr>
      <w:r w:rsidRPr="009F3CB9">
        <w:rPr>
          <w:rFonts w:ascii="Times New Roman" w:hAnsi="Times New Roman" w:cs="Times New Roman"/>
          <w:sz w:val="24"/>
          <w:szCs w:val="24"/>
        </w:rPr>
        <w:t>give the overall direction to the Institute’s work;</w:t>
      </w:r>
    </w:p>
    <w:p w14:paraId="42717973" w14:textId="77777777" w:rsidR="00F51F10" w:rsidRPr="009F3CB9" w:rsidRDefault="00F51F10" w:rsidP="00C436BD">
      <w:pPr>
        <w:pStyle w:val="ListParagraph"/>
        <w:numPr>
          <w:ilvl w:val="0"/>
          <w:numId w:val="6"/>
        </w:numPr>
        <w:spacing w:before="120" w:after="120" w:line="360" w:lineRule="auto"/>
        <w:contextualSpacing/>
        <w:jc w:val="both"/>
        <w:rPr>
          <w:rFonts w:ascii="Times New Roman" w:hAnsi="Times New Roman" w:cs="Times New Roman"/>
          <w:sz w:val="24"/>
          <w:szCs w:val="24"/>
        </w:rPr>
      </w:pPr>
      <w:r w:rsidRPr="009F3CB9">
        <w:rPr>
          <w:rFonts w:ascii="Times New Roman" w:hAnsi="Times New Roman" w:cs="Times New Roman"/>
          <w:sz w:val="24"/>
          <w:szCs w:val="24"/>
        </w:rPr>
        <w:t>review progress in meeting its objectives;</w:t>
      </w:r>
    </w:p>
    <w:p w14:paraId="164D102A" w14:textId="77777777" w:rsidR="00F51F10" w:rsidRPr="009F3CB9" w:rsidRDefault="00F51F10" w:rsidP="00C436BD">
      <w:pPr>
        <w:pStyle w:val="ListParagraph"/>
        <w:numPr>
          <w:ilvl w:val="0"/>
          <w:numId w:val="6"/>
        </w:numPr>
        <w:spacing w:before="120" w:after="120" w:line="360" w:lineRule="auto"/>
        <w:contextualSpacing/>
        <w:jc w:val="both"/>
        <w:rPr>
          <w:rFonts w:ascii="Times New Roman" w:hAnsi="Times New Roman" w:cs="Times New Roman"/>
          <w:sz w:val="24"/>
          <w:szCs w:val="24"/>
        </w:rPr>
      </w:pPr>
      <w:r w:rsidRPr="009F3CB9">
        <w:rPr>
          <w:rFonts w:ascii="Times New Roman" w:hAnsi="Times New Roman" w:cs="Times New Roman"/>
          <w:sz w:val="24"/>
          <w:szCs w:val="24"/>
        </w:rPr>
        <w:t>approve the annual work programme and budget;</w:t>
      </w:r>
    </w:p>
    <w:p w14:paraId="2571D781" w14:textId="77777777" w:rsidR="00F51F10" w:rsidRPr="009F3CB9" w:rsidRDefault="00F51F10" w:rsidP="00C436BD">
      <w:pPr>
        <w:pStyle w:val="ListParagraph"/>
        <w:numPr>
          <w:ilvl w:val="0"/>
          <w:numId w:val="6"/>
        </w:numPr>
        <w:spacing w:before="120" w:after="120" w:line="360" w:lineRule="auto"/>
        <w:contextualSpacing/>
        <w:jc w:val="both"/>
        <w:rPr>
          <w:rFonts w:ascii="Times New Roman" w:hAnsi="Times New Roman" w:cs="Times New Roman"/>
          <w:sz w:val="24"/>
          <w:szCs w:val="24"/>
        </w:rPr>
      </w:pPr>
      <w:r w:rsidRPr="009F3CB9">
        <w:rPr>
          <w:rFonts w:ascii="Times New Roman" w:hAnsi="Times New Roman" w:cs="Times New Roman"/>
          <w:sz w:val="24"/>
          <w:szCs w:val="24"/>
        </w:rPr>
        <w:t>approve the audited financial statements;</w:t>
      </w:r>
    </w:p>
    <w:p w14:paraId="1B6524D7" w14:textId="77777777" w:rsidR="00F51F10" w:rsidRPr="009F3CB9" w:rsidRDefault="00F51F10" w:rsidP="00C436BD">
      <w:pPr>
        <w:pStyle w:val="ListParagraph"/>
        <w:numPr>
          <w:ilvl w:val="0"/>
          <w:numId w:val="6"/>
        </w:numPr>
        <w:spacing w:before="120" w:after="120" w:line="360" w:lineRule="auto"/>
        <w:contextualSpacing/>
        <w:jc w:val="both"/>
        <w:rPr>
          <w:rFonts w:ascii="Times New Roman" w:hAnsi="Times New Roman" w:cs="Times New Roman"/>
          <w:sz w:val="24"/>
          <w:szCs w:val="24"/>
        </w:rPr>
      </w:pPr>
      <w:r w:rsidRPr="009F3CB9">
        <w:rPr>
          <w:rFonts w:ascii="Times New Roman" w:hAnsi="Times New Roman" w:cs="Times New Roman"/>
          <w:sz w:val="24"/>
          <w:szCs w:val="24"/>
        </w:rPr>
        <w:t>approve new Members by a two- thirds majority;</w:t>
      </w:r>
    </w:p>
    <w:p w14:paraId="12430FB2" w14:textId="77777777" w:rsidR="00F51F10" w:rsidRPr="009F3CB9" w:rsidRDefault="00F51F10" w:rsidP="00C436BD">
      <w:pPr>
        <w:pStyle w:val="ListParagraph"/>
        <w:numPr>
          <w:ilvl w:val="0"/>
          <w:numId w:val="6"/>
        </w:numPr>
        <w:spacing w:before="120" w:after="120" w:line="360" w:lineRule="auto"/>
        <w:contextualSpacing/>
        <w:jc w:val="both"/>
        <w:rPr>
          <w:rFonts w:ascii="Times New Roman" w:hAnsi="Times New Roman" w:cs="Times New Roman"/>
          <w:sz w:val="24"/>
          <w:szCs w:val="24"/>
        </w:rPr>
      </w:pPr>
      <w:r w:rsidRPr="009F3CB9">
        <w:rPr>
          <w:rFonts w:ascii="Times New Roman" w:hAnsi="Times New Roman" w:cs="Times New Roman"/>
          <w:sz w:val="24"/>
          <w:szCs w:val="24"/>
        </w:rPr>
        <w:t>approve suspension of Members by a two-thirds majority;</w:t>
      </w:r>
    </w:p>
    <w:p w14:paraId="31BDCCFF" w14:textId="77777777" w:rsidR="00F51F10" w:rsidRPr="009F3CB9" w:rsidRDefault="00F51F10" w:rsidP="00C436BD">
      <w:pPr>
        <w:pStyle w:val="ListParagraph"/>
        <w:numPr>
          <w:ilvl w:val="0"/>
          <w:numId w:val="6"/>
        </w:numPr>
        <w:spacing w:before="120" w:after="120" w:line="360" w:lineRule="auto"/>
        <w:contextualSpacing/>
        <w:jc w:val="both"/>
        <w:rPr>
          <w:rFonts w:ascii="Times New Roman" w:hAnsi="Times New Roman" w:cs="Times New Roman"/>
          <w:sz w:val="24"/>
          <w:szCs w:val="24"/>
        </w:rPr>
      </w:pPr>
      <w:r w:rsidRPr="009F3CB9">
        <w:rPr>
          <w:rFonts w:ascii="Times New Roman" w:hAnsi="Times New Roman" w:cs="Times New Roman"/>
          <w:sz w:val="24"/>
          <w:szCs w:val="24"/>
        </w:rPr>
        <w:t>issue by-laws and guidelines, as required;</w:t>
      </w:r>
    </w:p>
    <w:p w14:paraId="596E285A" w14:textId="77777777" w:rsidR="00F51F10" w:rsidRPr="009F3CB9" w:rsidRDefault="00F51F10" w:rsidP="00C436BD">
      <w:pPr>
        <w:pStyle w:val="ListParagraph"/>
        <w:numPr>
          <w:ilvl w:val="0"/>
          <w:numId w:val="6"/>
        </w:numPr>
        <w:spacing w:before="120" w:after="120" w:line="360" w:lineRule="auto"/>
        <w:contextualSpacing/>
        <w:jc w:val="both"/>
        <w:rPr>
          <w:rFonts w:ascii="Times New Roman" w:hAnsi="Times New Roman" w:cs="Times New Roman"/>
          <w:sz w:val="24"/>
          <w:szCs w:val="24"/>
        </w:rPr>
      </w:pPr>
      <w:r w:rsidRPr="009F3CB9">
        <w:rPr>
          <w:rFonts w:ascii="Times New Roman" w:hAnsi="Times New Roman" w:cs="Times New Roman"/>
          <w:sz w:val="24"/>
          <w:szCs w:val="24"/>
        </w:rPr>
        <w:t>set up committees and/or working groups, as required; and</w:t>
      </w:r>
    </w:p>
    <w:p w14:paraId="720EFD1A" w14:textId="77777777" w:rsidR="00F51F10" w:rsidRPr="009F3CB9" w:rsidRDefault="00F51F10" w:rsidP="00C436BD">
      <w:pPr>
        <w:pStyle w:val="ListParagraph"/>
        <w:numPr>
          <w:ilvl w:val="0"/>
          <w:numId w:val="6"/>
        </w:numPr>
        <w:spacing w:before="120" w:after="120" w:line="360" w:lineRule="auto"/>
        <w:contextualSpacing/>
        <w:jc w:val="both"/>
        <w:rPr>
          <w:rFonts w:ascii="Times New Roman" w:hAnsi="Times New Roman" w:cs="Times New Roman"/>
          <w:sz w:val="24"/>
          <w:szCs w:val="24"/>
        </w:rPr>
      </w:pPr>
      <w:r w:rsidRPr="009F3CB9">
        <w:rPr>
          <w:rFonts w:ascii="Times New Roman" w:hAnsi="Times New Roman" w:cs="Times New Roman"/>
          <w:sz w:val="24"/>
          <w:szCs w:val="24"/>
        </w:rPr>
        <w:t>perform all other functions necessary to promote and protect the interests of the Institute.</w:t>
      </w:r>
    </w:p>
    <w:p w14:paraId="4410CAAD" w14:textId="77777777" w:rsidR="00C436BD"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Pr="006E5A4C">
        <w:rPr>
          <w:rFonts w:ascii="Times New Roman" w:hAnsi="Times New Roman" w:cs="Times New Roman"/>
          <w:sz w:val="24"/>
          <w:szCs w:val="24"/>
        </w:rPr>
        <w:t>The Council shall in principle take decisions by consensus. If no consensus is reached, despite efforts made, the Chair may decide to proceed to a vote. A vote shall also be held if so requested by a Member. Except where this Agreement provides otherwise, a decision shall be taken by a simple majority of the votes cast. Each Member shall be entitled to one vote, and in the case of an equality of votes, the Chair may cast the deciding vote. Between Council meetings, decisions may</w:t>
      </w:r>
      <w:r w:rsidR="00C436BD">
        <w:rPr>
          <w:rFonts w:ascii="Times New Roman" w:hAnsi="Times New Roman" w:cs="Times New Roman"/>
          <w:sz w:val="24"/>
          <w:szCs w:val="24"/>
        </w:rPr>
        <w:t xml:space="preserve"> be taken by written procedure.</w:t>
      </w:r>
    </w:p>
    <w:p w14:paraId="533C2EFB" w14:textId="77777777" w:rsidR="007E68D1" w:rsidRPr="006E5A4C" w:rsidRDefault="007E68D1" w:rsidP="00C436BD">
      <w:pPr>
        <w:spacing w:before="120" w:after="120" w:line="360" w:lineRule="auto"/>
        <w:contextualSpacing/>
        <w:jc w:val="both"/>
        <w:rPr>
          <w:rFonts w:ascii="Times New Roman" w:hAnsi="Times New Roman" w:cs="Times New Roman"/>
          <w:sz w:val="24"/>
          <w:szCs w:val="24"/>
        </w:rPr>
      </w:pPr>
    </w:p>
    <w:p w14:paraId="46E32EBF" w14:textId="77777777" w:rsidR="00C436BD"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7. </w:t>
      </w:r>
      <w:r w:rsidRPr="006E5A4C">
        <w:rPr>
          <w:rFonts w:ascii="Times New Roman" w:hAnsi="Times New Roman" w:cs="Times New Roman"/>
          <w:sz w:val="24"/>
          <w:szCs w:val="24"/>
        </w:rPr>
        <w:t>The Council may invite observers to its meetings.</w:t>
      </w:r>
    </w:p>
    <w:p w14:paraId="14852DE1" w14:textId="77777777" w:rsidR="007E68D1" w:rsidRPr="006E5A4C" w:rsidRDefault="007E68D1" w:rsidP="00C436BD">
      <w:pPr>
        <w:spacing w:before="120" w:after="120" w:line="360" w:lineRule="auto"/>
        <w:contextualSpacing/>
        <w:jc w:val="both"/>
        <w:rPr>
          <w:rFonts w:ascii="Times New Roman" w:hAnsi="Times New Roman" w:cs="Times New Roman"/>
          <w:sz w:val="24"/>
          <w:szCs w:val="24"/>
        </w:rPr>
      </w:pPr>
    </w:p>
    <w:p w14:paraId="543DD812" w14:textId="77777777" w:rsidR="00F51F10"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8. </w:t>
      </w:r>
      <w:r w:rsidRPr="006E5A4C">
        <w:rPr>
          <w:rFonts w:ascii="Times New Roman" w:hAnsi="Times New Roman" w:cs="Times New Roman"/>
          <w:sz w:val="24"/>
          <w:szCs w:val="24"/>
        </w:rPr>
        <w:t>The Council shall appoint a Steering Committee composed of the Council Chair and the two Vice Chairs, the Chair and Vice Chair of the Board of Advisers and a representative of the country in which the Institute has its headquarters. The Secretary-General shall be an ex-officio member of the Steering Committee. The Council may appoint other individuals to serve on the Steering Committee. The Steering Committee shall prepare meetings of the Council and act to further the interests of the Institute between Council meetings. The Council may delegate matters to the Steering Committee.</w:t>
      </w:r>
      <w:r>
        <w:rPr>
          <w:rFonts w:ascii="Times New Roman" w:hAnsi="Times New Roman" w:cs="Times New Roman"/>
          <w:sz w:val="24"/>
          <w:szCs w:val="24"/>
        </w:rPr>
        <w:t xml:space="preserve"> </w:t>
      </w:r>
    </w:p>
    <w:p w14:paraId="63970161"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p>
    <w:p w14:paraId="331CD416" w14:textId="77777777" w:rsidR="00F51F10" w:rsidRPr="00E6270B" w:rsidRDefault="00F51F10" w:rsidP="00C436BD">
      <w:pPr>
        <w:spacing w:before="120" w:after="120" w:line="360" w:lineRule="auto"/>
        <w:contextualSpacing/>
        <w:jc w:val="center"/>
        <w:rPr>
          <w:rFonts w:ascii="Times New Roman" w:hAnsi="Times New Roman" w:cs="Times New Roman"/>
          <w:b/>
          <w:sz w:val="24"/>
          <w:szCs w:val="24"/>
        </w:rPr>
      </w:pPr>
      <w:r w:rsidRPr="00E6270B">
        <w:rPr>
          <w:rFonts w:ascii="Times New Roman" w:hAnsi="Times New Roman" w:cs="Times New Roman"/>
          <w:b/>
          <w:sz w:val="24"/>
          <w:szCs w:val="24"/>
        </w:rPr>
        <w:t>Article VIII</w:t>
      </w:r>
    </w:p>
    <w:p w14:paraId="74010E68" w14:textId="77777777" w:rsidR="00F51F10" w:rsidRDefault="00F51F10" w:rsidP="00C436BD">
      <w:pPr>
        <w:spacing w:before="120" w:after="120" w:line="360" w:lineRule="auto"/>
        <w:contextualSpacing/>
        <w:jc w:val="center"/>
        <w:rPr>
          <w:rFonts w:ascii="Times New Roman" w:hAnsi="Times New Roman" w:cs="Times New Roman"/>
          <w:b/>
          <w:sz w:val="24"/>
          <w:szCs w:val="24"/>
        </w:rPr>
      </w:pPr>
      <w:r w:rsidRPr="00E6270B">
        <w:rPr>
          <w:rFonts w:ascii="Times New Roman" w:hAnsi="Times New Roman" w:cs="Times New Roman"/>
          <w:b/>
          <w:sz w:val="24"/>
          <w:szCs w:val="24"/>
        </w:rPr>
        <w:t>THE BOARD OF ADVISERS</w:t>
      </w:r>
    </w:p>
    <w:p w14:paraId="67929162" w14:textId="77777777" w:rsidR="00C436BD" w:rsidRPr="00E6270B" w:rsidRDefault="00C436BD" w:rsidP="00C436BD">
      <w:pPr>
        <w:spacing w:before="120" w:after="120" w:line="360" w:lineRule="auto"/>
        <w:contextualSpacing/>
        <w:jc w:val="center"/>
        <w:rPr>
          <w:rFonts w:ascii="Times New Roman" w:hAnsi="Times New Roman" w:cs="Times New Roman"/>
          <w:b/>
          <w:sz w:val="24"/>
          <w:szCs w:val="24"/>
        </w:rPr>
      </w:pPr>
    </w:p>
    <w:p w14:paraId="7CE04220" w14:textId="77777777" w:rsidR="00F51F10"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6E5A4C">
        <w:rPr>
          <w:rFonts w:ascii="Times New Roman" w:hAnsi="Times New Roman" w:cs="Times New Roman"/>
          <w:sz w:val="24"/>
          <w:szCs w:val="24"/>
        </w:rPr>
        <w:t xml:space="preserve">The Institute shall be assisted by a Board of Advisers of up to 15 members who shall be eminent personalities or experts from a wide variety of backgrounds. They shall be selected on the basis of their accomplishments and experience, whether professional or academic, in areas of importance for the activities of the Institute such as the field of law, electoral processes, politics, political science, peace building, conflict management and civil society. They shall serve in their personal capacities and not as representatives of governments or organizations. A member of the Board of Advisers shall be appointed for a term of up to three years and may be reappointed. </w:t>
      </w:r>
    </w:p>
    <w:p w14:paraId="4255CA8C" w14:textId="77777777" w:rsidR="00C436BD" w:rsidRPr="006E5A4C" w:rsidRDefault="00C436BD" w:rsidP="00C436BD">
      <w:pPr>
        <w:spacing w:before="120" w:after="120" w:line="360" w:lineRule="auto"/>
        <w:contextualSpacing/>
        <w:jc w:val="both"/>
        <w:rPr>
          <w:rFonts w:ascii="Times New Roman" w:hAnsi="Times New Roman" w:cs="Times New Roman"/>
          <w:sz w:val="24"/>
          <w:szCs w:val="24"/>
        </w:rPr>
      </w:pPr>
    </w:p>
    <w:p w14:paraId="70483FB0" w14:textId="77777777" w:rsidR="00F51F10"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6E5A4C">
        <w:rPr>
          <w:rFonts w:ascii="Times New Roman" w:hAnsi="Times New Roman" w:cs="Times New Roman"/>
          <w:sz w:val="24"/>
          <w:szCs w:val="24"/>
        </w:rPr>
        <w:t>Members of the Board of Advisers shall be invited to perform tasks to strengthen the Institute and its mission and to enhance the quality and impact of its programme. They may be invited to represent the Institute and in other ways contribute to its activities. The Institute may organize an annual forum with the Board of Advisers and may also arrange meetings at national and/or regional level.</w:t>
      </w:r>
    </w:p>
    <w:p w14:paraId="1EC0332F" w14:textId="77777777" w:rsidR="00C436BD" w:rsidRPr="006E5A4C" w:rsidRDefault="00C436BD" w:rsidP="00C436BD">
      <w:pPr>
        <w:spacing w:before="120" w:after="120" w:line="360" w:lineRule="auto"/>
        <w:contextualSpacing/>
        <w:jc w:val="both"/>
        <w:rPr>
          <w:rFonts w:ascii="Times New Roman" w:hAnsi="Times New Roman" w:cs="Times New Roman"/>
          <w:sz w:val="24"/>
          <w:szCs w:val="24"/>
        </w:rPr>
      </w:pPr>
    </w:p>
    <w:p w14:paraId="4E784972" w14:textId="77777777" w:rsidR="00F51F10"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6E5A4C">
        <w:rPr>
          <w:rFonts w:ascii="Times New Roman" w:hAnsi="Times New Roman" w:cs="Times New Roman"/>
          <w:sz w:val="24"/>
          <w:szCs w:val="24"/>
        </w:rPr>
        <w:t>The Board of Advisers shall elect among themselves a Chair and a Vice Chair who will also be members of the Steering Committee. The members of the Board of Advisers may particularly be invited to comment and give advice on membership issues and on the selection of the Secretary-General.</w:t>
      </w:r>
    </w:p>
    <w:p w14:paraId="77A67D2B" w14:textId="77777777" w:rsidR="00C436BD" w:rsidRDefault="00C436BD" w:rsidP="00C436BD">
      <w:pPr>
        <w:spacing w:before="120" w:after="120" w:line="360" w:lineRule="auto"/>
        <w:contextualSpacing/>
        <w:jc w:val="both"/>
        <w:rPr>
          <w:rFonts w:ascii="Times New Roman" w:hAnsi="Times New Roman" w:cs="Times New Roman"/>
          <w:sz w:val="24"/>
          <w:szCs w:val="24"/>
        </w:rPr>
      </w:pPr>
    </w:p>
    <w:p w14:paraId="491CC3E5" w14:textId="77777777" w:rsidR="00F51F10" w:rsidRPr="00E6270B" w:rsidRDefault="00F51F10" w:rsidP="00C436BD">
      <w:pPr>
        <w:spacing w:before="120" w:after="120" w:line="360" w:lineRule="auto"/>
        <w:contextualSpacing/>
        <w:jc w:val="center"/>
        <w:rPr>
          <w:rFonts w:ascii="Times New Roman" w:hAnsi="Times New Roman" w:cs="Times New Roman"/>
          <w:b/>
          <w:sz w:val="24"/>
          <w:szCs w:val="24"/>
        </w:rPr>
      </w:pPr>
      <w:r w:rsidRPr="00E6270B">
        <w:rPr>
          <w:rFonts w:ascii="Times New Roman" w:hAnsi="Times New Roman" w:cs="Times New Roman"/>
          <w:b/>
          <w:sz w:val="24"/>
          <w:szCs w:val="24"/>
        </w:rPr>
        <w:t>Article IX</w:t>
      </w:r>
    </w:p>
    <w:p w14:paraId="6F9409F8" w14:textId="77777777" w:rsidR="00F51F10" w:rsidRPr="00E6270B" w:rsidRDefault="00F51F10" w:rsidP="00C436BD">
      <w:pPr>
        <w:spacing w:before="120" w:after="120" w:line="360" w:lineRule="auto"/>
        <w:contextualSpacing/>
        <w:jc w:val="center"/>
        <w:rPr>
          <w:rFonts w:ascii="Times New Roman" w:hAnsi="Times New Roman" w:cs="Times New Roman"/>
          <w:b/>
          <w:sz w:val="24"/>
          <w:szCs w:val="24"/>
        </w:rPr>
      </w:pPr>
      <w:r w:rsidRPr="00E6270B">
        <w:rPr>
          <w:rFonts w:ascii="Times New Roman" w:hAnsi="Times New Roman" w:cs="Times New Roman"/>
          <w:b/>
          <w:sz w:val="24"/>
          <w:szCs w:val="24"/>
        </w:rPr>
        <w:t>THE SECRETARY-GENERAL AND THE SECRETARIAT</w:t>
      </w:r>
      <w:r w:rsidR="007E68D1">
        <w:rPr>
          <w:rFonts w:ascii="Times New Roman" w:hAnsi="Times New Roman" w:cs="Times New Roman"/>
          <w:b/>
          <w:sz w:val="24"/>
          <w:szCs w:val="24"/>
        </w:rPr>
        <w:t xml:space="preserve"> </w:t>
      </w:r>
    </w:p>
    <w:p w14:paraId="1D4F70DF" w14:textId="77777777" w:rsidR="00F51F10" w:rsidRDefault="00F51F10" w:rsidP="00C436BD">
      <w:pPr>
        <w:spacing w:before="120" w:after="120" w:line="360" w:lineRule="auto"/>
        <w:contextualSpacing/>
        <w:jc w:val="both"/>
        <w:rPr>
          <w:rFonts w:ascii="Times New Roman" w:hAnsi="Times New Roman" w:cs="Times New Roman"/>
          <w:sz w:val="24"/>
          <w:szCs w:val="24"/>
        </w:rPr>
      </w:pPr>
    </w:p>
    <w:p w14:paraId="0BA9E592" w14:textId="77777777" w:rsidR="00F51F10" w:rsidRDefault="00C436BD"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F51F10" w:rsidRPr="006E5A4C">
        <w:rPr>
          <w:rFonts w:ascii="Times New Roman" w:hAnsi="Times New Roman" w:cs="Times New Roman"/>
          <w:sz w:val="24"/>
          <w:szCs w:val="24"/>
        </w:rPr>
        <w:t>The Institute shall have a Secretariat headed by a Secretary-General who shall be responsible to the Council.</w:t>
      </w:r>
    </w:p>
    <w:p w14:paraId="0FD8BB41" w14:textId="77777777" w:rsidR="007E68D1" w:rsidRPr="006E5A4C" w:rsidRDefault="007E68D1" w:rsidP="00C436BD">
      <w:pPr>
        <w:spacing w:before="120" w:after="120" w:line="360" w:lineRule="auto"/>
        <w:contextualSpacing/>
        <w:jc w:val="both"/>
        <w:rPr>
          <w:rFonts w:ascii="Times New Roman" w:hAnsi="Times New Roman" w:cs="Times New Roman"/>
          <w:sz w:val="24"/>
          <w:szCs w:val="24"/>
        </w:rPr>
      </w:pPr>
    </w:p>
    <w:p w14:paraId="08945C59" w14:textId="77777777" w:rsidR="00F51F10" w:rsidRPr="006E5A4C" w:rsidRDefault="00C436BD"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F51F10" w:rsidRPr="006E5A4C">
        <w:rPr>
          <w:rFonts w:ascii="Times New Roman" w:hAnsi="Times New Roman" w:cs="Times New Roman"/>
          <w:sz w:val="24"/>
          <w:szCs w:val="24"/>
        </w:rPr>
        <w:t>The Secretary-General shall in particular:</w:t>
      </w:r>
    </w:p>
    <w:p w14:paraId="3EA76A7E" w14:textId="77777777" w:rsidR="00F51F10" w:rsidRPr="00C436BD" w:rsidRDefault="00F51F10" w:rsidP="00C436BD">
      <w:pPr>
        <w:pStyle w:val="ListParagraph"/>
        <w:numPr>
          <w:ilvl w:val="0"/>
          <w:numId w:val="8"/>
        </w:numPr>
        <w:spacing w:before="120" w:after="120" w:line="360" w:lineRule="auto"/>
        <w:contextualSpacing/>
        <w:jc w:val="both"/>
        <w:rPr>
          <w:rFonts w:ascii="Times New Roman" w:hAnsi="Times New Roman" w:cs="Times New Roman"/>
          <w:sz w:val="24"/>
          <w:szCs w:val="24"/>
        </w:rPr>
      </w:pPr>
      <w:r w:rsidRPr="00C436BD">
        <w:rPr>
          <w:rFonts w:ascii="Times New Roman" w:hAnsi="Times New Roman" w:cs="Times New Roman"/>
          <w:sz w:val="24"/>
          <w:szCs w:val="24"/>
        </w:rPr>
        <w:t>provide strategic leadership for the Institute;</w:t>
      </w:r>
    </w:p>
    <w:p w14:paraId="37AD4B66" w14:textId="77777777" w:rsidR="00F51F10" w:rsidRPr="00C436BD" w:rsidRDefault="00F51F10" w:rsidP="00C436BD">
      <w:pPr>
        <w:pStyle w:val="ListParagraph"/>
        <w:numPr>
          <w:ilvl w:val="0"/>
          <w:numId w:val="8"/>
        </w:numPr>
        <w:spacing w:before="120" w:after="120" w:line="360" w:lineRule="auto"/>
        <w:contextualSpacing/>
        <w:jc w:val="both"/>
        <w:rPr>
          <w:rFonts w:ascii="Times New Roman" w:hAnsi="Times New Roman" w:cs="Times New Roman"/>
          <w:sz w:val="24"/>
          <w:szCs w:val="24"/>
        </w:rPr>
      </w:pPr>
      <w:r w:rsidRPr="00C436BD">
        <w:rPr>
          <w:rFonts w:ascii="Times New Roman" w:hAnsi="Times New Roman" w:cs="Times New Roman"/>
          <w:sz w:val="24"/>
          <w:szCs w:val="24"/>
        </w:rPr>
        <w:t>report on the overall implementation. of the Institute’s activities; and</w:t>
      </w:r>
    </w:p>
    <w:p w14:paraId="0E3269EA" w14:textId="77777777" w:rsidR="00F51F10" w:rsidRPr="00C436BD" w:rsidRDefault="00F51F10" w:rsidP="00C436BD">
      <w:pPr>
        <w:pStyle w:val="ListParagraph"/>
        <w:numPr>
          <w:ilvl w:val="0"/>
          <w:numId w:val="8"/>
        </w:numPr>
        <w:spacing w:before="120" w:after="120" w:line="360" w:lineRule="auto"/>
        <w:contextualSpacing/>
        <w:jc w:val="both"/>
        <w:rPr>
          <w:rFonts w:ascii="Times New Roman" w:hAnsi="Times New Roman" w:cs="Times New Roman"/>
          <w:sz w:val="24"/>
          <w:szCs w:val="24"/>
        </w:rPr>
      </w:pPr>
      <w:r w:rsidRPr="00C436BD">
        <w:rPr>
          <w:rFonts w:ascii="Times New Roman" w:hAnsi="Times New Roman" w:cs="Times New Roman"/>
          <w:sz w:val="24"/>
          <w:szCs w:val="24"/>
        </w:rPr>
        <w:t>represent the Institute externally and develop strong relations with Member States and other constituencies.</w:t>
      </w:r>
    </w:p>
    <w:p w14:paraId="3F15F207" w14:textId="77777777" w:rsidR="00F51F10" w:rsidRDefault="00C436BD"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F51F10" w:rsidRPr="006E5A4C">
        <w:rPr>
          <w:rFonts w:ascii="Times New Roman" w:hAnsi="Times New Roman" w:cs="Times New Roman"/>
          <w:sz w:val="24"/>
          <w:szCs w:val="24"/>
        </w:rPr>
        <w:t>The Secretary-General shall appoint staff as required to carry out the programme of the Institute.</w:t>
      </w:r>
    </w:p>
    <w:p w14:paraId="47F2BCFA" w14:textId="77777777" w:rsidR="00C436BD" w:rsidRPr="006E5A4C" w:rsidRDefault="00C436BD" w:rsidP="00C436BD">
      <w:pPr>
        <w:spacing w:before="120" w:after="120" w:line="360" w:lineRule="auto"/>
        <w:contextualSpacing/>
        <w:jc w:val="both"/>
        <w:rPr>
          <w:rFonts w:ascii="Times New Roman" w:hAnsi="Times New Roman" w:cs="Times New Roman"/>
          <w:sz w:val="24"/>
          <w:szCs w:val="24"/>
        </w:rPr>
      </w:pPr>
    </w:p>
    <w:p w14:paraId="464892C5" w14:textId="77777777" w:rsidR="00F51F10" w:rsidRPr="00F51F10" w:rsidRDefault="00F51F10" w:rsidP="00C436BD">
      <w:pPr>
        <w:spacing w:before="120" w:after="120" w:line="360" w:lineRule="auto"/>
        <w:contextualSpacing/>
        <w:jc w:val="center"/>
        <w:rPr>
          <w:rFonts w:ascii="Times New Roman" w:hAnsi="Times New Roman" w:cs="Times New Roman"/>
          <w:b/>
          <w:sz w:val="24"/>
          <w:szCs w:val="24"/>
        </w:rPr>
      </w:pPr>
      <w:r w:rsidRPr="00F51F10">
        <w:rPr>
          <w:rFonts w:ascii="Times New Roman" w:hAnsi="Times New Roman" w:cs="Times New Roman"/>
          <w:b/>
          <w:sz w:val="24"/>
          <w:szCs w:val="24"/>
        </w:rPr>
        <w:t>Article X</w:t>
      </w:r>
    </w:p>
    <w:p w14:paraId="69336223" w14:textId="77777777" w:rsidR="00F51F10" w:rsidRDefault="00F51F10" w:rsidP="00C436BD">
      <w:pPr>
        <w:spacing w:before="120" w:after="120" w:line="360" w:lineRule="auto"/>
        <w:contextualSpacing/>
        <w:jc w:val="center"/>
        <w:rPr>
          <w:rFonts w:ascii="Times New Roman" w:hAnsi="Times New Roman" w:cs="Times New Roman"/>
          <w:b/>
          <w:sz w:val="24"/>
          <w:szCs w:val="24"/>
        </w:rPr>
      </w:pPr>
      <w:r w:rsidRPr="00F51F10">
        <w:rPr>
          <w:rFonts w:ascii="Times New Roman" w:hAnsi="Times New Roman" w:cs="Times New Roman"/>
          <w:b/>
          <w:sz w:val="24"/>
          <w:szCs w:val="24"/>
        </w:rPr>
        <w:t>STATUS, PRIVILEGES AND IMMUNITIES</w:t>
      </w:r>
    </w:p>
    <w:p w14:paraId="7348B8FF" w14:textId="77777777" w:rsidR="00C436BD" w:rsidRPr="00F51F10" w:rsidRDefault="00C436BD" w:rsidP="00C436BD">
      <w:pPr>
        <w:spacing w:before="120" w:after="120" w:line="360" w:lineRule="auto"/>
        <w:contextualSpacing/>
        <w:jc w:val="center"/>
        <w:rPr>
          <w:rFonts w:ascii="Times New Roman" w:hAnsi="Times New Roman" w:cs="Times New Roman"/>
          <w:b/>
          <w:sz w:val="24"/>
          <w:szCs w:val="24"/>
        </w:rPr>
      </w:pPr>
    </w:p>
    <w:p w14:paraId="47EDF823"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r w:rsidRPr="006E5A4C">
        <w:rPr>
          <w:rFonts w:ascii="Times New Roman" w:hAnsi="Times New Roman" w:cs="Times New Roman"/>
          <w:sz w:val="24"/>
          <w:szCs w:val="24"/>
        </w:rPr>
        <w:t>The Institute and its officials shall enjoy status, privileges and immunities comparable to those set out in the Convention on the Privileges and Immunities of the United Nations of 13 February 1946. The status, privileges and immunities of the Institute and its officials in the host country shall be specified in a headquarters agreement. The status, privileges and immunities of the Institute and its officials in other countries shall be specified in separate agreements concluded between the Institute and the country in which the Institute performs its functions.</w:t>
      </w:r>
    </w:p>
    <w:p w14:paraId="0F5526F7"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p>
    <w:p w14:paraId="50C499D0" w14:textId="77777777" w:rsidR="00F51F10" w:rsidRPr="00F51F10" w:rsidRDefault="00F51F10" w:rsidP="00C436BD">
      <w:pPr>
        <w:spacing w:before="120" w:after="120" w:line="360" w:lineRule="auto"/>
        <w:contextualSpacing/>
        <w:jc w:val="center"/>
        <w:rPr>
          <w:rFonts w:ascii="Times New Roman" w:hAnsi="Times New Roman" w:cs="Times New Roman"/>
          <w:b/>
          <w:sz w:val="24"/>
          <w:szCs w:val="24"/>
        </w:rPr>
      </w:pPr>
      <w:r w:rsidRPr="00F51F10">
        <w:rPr>
          <w:rFonts w:ascii="Times New Roman" w:hAnsi="Times New Roman" w:cs="Times New Roman"/>
          <w:b/>
          <w:sz w:val="24"/>
          <w:szCs w:val="24"/>
        </w:rPr>
        <w:t>Article XI</w:t>
      </w:r>
    </w:p>
    <w:p w14:paraId="214D905D" w14:textId="77777777" w:rsidR="00F51F10" w:rsidRDefault="00F51F10" w:rsidP="00C436BD">
      <w:pPr>
        <w:spacing w:before="120" w:after="120" w:line="360" w:lineRule="auto"/>
        <w:contextualSpacing/>
        <w:jc w:val="center"/>
        <w:rPr>
          <w:rFonts w:ascii="Times New Roman" w:hAnsi="Times New Roman" w:cs="Times New Roman"/>
          <w:b/>
          <w:sz w:val="24"/>
          <w:szCs w:val="24"/>
        </w:rPr>
      </w:pPr>
      <w:r w:rsidRPr="00F51F10">
        <w:rPr>
          <w:rFonts w:ascii="Times New Roman" w:hAnsi="Times New Roman" w:cs="Times New Roman"/>
          <w:b/>
          <w:sz w:val="24"/>
          <w:szCs w:val="24"/>
        </w:rPr>
        <w:t>EXTERNAL AUDITORS</w:t>
      </w:r>
    </w:p>
    <w:p w14:paraId="37A8046C" w14:textId="77777777" w:rsidR="00C436BD" w:rsidRPr="00F51F10" w:rsidRDefault="00C436BD" w:rsidP="00C436BD">
      <w:pPr>
        <w:spacing w:before="120" w:after="120" w:line="360" w:lineRule="auto"/>
        <w:contextualSpacing/>
        <w:jc w:val="center"/>
        <w:rPr>
          <w:rFonts w:ascii="Times New Roman" w:hAnsi="Times New Roman" w:cs="Times New Roman"/>
          <w:b/>
          <w:sz w:val="24"/>
          <w:szCs w:val="24"/>
        </w:rPr>
      </w:pPr>
    </w:p>
    <w:p w14:paraId="43BE6565" w14:textId="77777777" w:rsidR="006856E1" w:rsidRDefault="00F51F10" w:rsidP="00C436BD">
      <w:pPr>
        <w:spacing w:before="120" w:after="120" w:line="360" w:lineRule="auto"/>
        <w:contextualSpacing/>
        <w:jc w:val="both"/>
        <w:rPr>
          <w:rFonts w:ascii="Times New Roman" w:hAnsi="Times New Roman" w:cs="Times New Roman"/>
          <w:sz w:val="24"/>
          <w:szCs w:val="24"/>
        </w:rPr>
      </w:pPr>
      <w:r w:rsidRPr="006E5A4C">
        <w:rPr>
          <w:rFonts w:ascii="Times New Roman" w:hAnsi="Times New Roman" w:cs="Times New Roman"/>
          <w:sz w:val="24"/>
          <w:szCs w:val="24"/>
        </w:rPr>
        <w:t>A financial audit of the operations of the Institute shall be conducted on an annual basis by an independent international accounting firm in accordance with international auditing standards.</w:t>
      </w:r>
    </w:p>
    <w:p w14:paraId="7A44BC70" w14:textId="77777777" w:rsidR="00F51F10" w:rsidRDefault="00F51F10" w:rsidP="00C436BD">
      <w:pPr>
        <w:spacing w:before="120" w:after="120" w:line="360" w:lineRule="auto"/>
        <w:contextualSpacing/>
        <w:jc w:val="both"/>
        <w:rPr>
          <w:rFonts w:ascii="Times New Roman" w:hAnsi="Times New Roman" w:cs="Times New Roman"/>
          <w:sz w:val="24"/>
          <w:szCs w:val="24"/>
        </w:rPr>
      </w:pPr>
    </w:p>
    <w:p w14:paraId="39FE1258" w14:textId="77777777" w:rsidR="00F51F10" w:rsidRPr="00F51F10" w:rsidRDefault="00F51F10" w:rsidP="00C436BD">
      <w:pPr>
        <w:spacing w:before="120" w:after="120" w:line="360" w:lineRule="auto"/>
        <w:contextualSpacing/>
        <w:jc w:val="center"/>
        <w:rPr>
          <w:rFonts w:ascii="Times New Roman" w:hAnsi="Times New Roman" w:cs="Times New Roman"/>
          <w:b/>
          <w:sz w:val="24"/>
          <w:szCs w:val="24"/>
        </w:rPr>
      </w:pPr>
      <w:r w:rsidRPr="00F51F10">
        <w:rPr>
          <w:rFonts w:ascii="Times New Roman" w:hAnsi="Times New Roman" w:cs="Times New Roman"/>
          <w:b/>
          <w:sz w:val="24"/>
          <w:szCs w:val="24"/>
        </w:rPr>
        <w:t>Article XII</w:t>
      </w:r>
    </w:p>
    <w:p w14:paraId="631284F8" w14:textId="77777777" w:rsidR="00F51F10" w:rsidRPr="00F51F10" w:rsidRDefault="00F51F10" w:rsidP="00C436BD">
      <w:pPr>
        <w:spacing w:before="120" w:after="120" w:line="360" w:lineRule="auto"/>
        <w:contextualSpacing/>
        <w:jc w:val="center"/>
        <w:rPr>
          <w:rFonts w:ascii="Times New Roman" w:hAnsi="Times New Roman" w:cs="Times New Roman"/>
          <w:b/>
          <w:sz w:val="24"/>
          <w:szCs w:val="24"/>
        </w:rPr>
      </w:pPr>
      <w:r w:rsidRPr="00F51F10">
        <w:rPr>
          <w:rFonts w:ascii="Times New Roman" w:hAnsi="Times New Roman" w:cs="Times New Roman"/>
          <w:b/>
          <w:sz w:val="24"/>
          <w:szCs w:val="24"/>
        </w:rPr>
        <w:t>DEPOSITARY</w:t>
      </w:r>
    </w:p>
    <w:p w14:paraId="5884177A"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p>
    <w:p w14:paraId="5E85870C" w14:textId="77777777" w:rsidR="00F51F10"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6E5A4C">
        <w:rPr>
          <w:rFonts w:ascii="Times New Roman" w:hAnsi="Times New Roman" w:cs="Times New Roman"/>
          <w:sz w:val="24"/>
          <w:szCs w:val="24"/>
        </w:rPr>
        <w:t>The Secretary-General shall be the Depositary of this Agreement.</w:t>
      </w:r>
    </w:p>
    <w:p w14:paraId="439ACE7F" w14:textId="77777777" w:rsidR="007E68D1" w:rsidRPr="006E5A4C" w:rsidRDefault="007E68D1" w:rsidP="00C436BD">
      <w:pPr>
        <w:spacing w:before="120" w:after="120" w:line="360" w:lineRule="auto"/>
        <w:contextualSpacing/>
        <w:jc w:val="both"/>
        <w:rPr>
          <w:rFonts w:ascii="Times New Roman" w:hAnsi="Times New Roman" w:cs="Times New Roman"/>
          <w:sz w:val="24"/>
          <w:szCs w:val="24"/>
        </w:rPr>
      </w:pPr>
    </w:p>
    <w:p w14:paraId="24F0B0A2" w14:textId="77777777" w:rsidR="00F51F10"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6E5A4C">
        <w:rPr>
          <w:rFonts w:ascii="Times New Roman" w:hAnsi="Times New Roman" w:cs="Times New Roman"/>
          <w:sz w:val="24"/>
          <w:szCs w:val="24"/>
        </w:rPr>
        <w:t>The Secretary-General shall communicate all notifications relating to the Agreement to all Members.</w:t>
      </w:r>
    </w:p>
    <w:p w14:paraId="40B5102B" w14:textId="77777777" w:rsidR="007E68D1" w:rsidRPr="006E5A4C" w:rsidRDefault="007E68D1" w:rsidP="00C436BD">
      <w:pPr>
        <w:spacing w:before="120" w:after="120" w:line="360" w:lineRule="auto"/>
        <w:contextualSpacing/>
        <w:jc w:val="both"/>
        <w:rPr>
          <w:rFonts w:ascii="Times New Roman" w:hAnsi="Times New Roman" w:cs="Times New Roman"/>
          <w:sz w:val="24"/>
          <w:szCs w:val="24"/>
        </w:rPr>
      </w:pPr>
    </w:p>
    <w:p w14:paraId="7D3A08E0"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6E5A4C">
        <w:rPr>
          <w:rFonts w:ascii="Times New Roman" w:hAnsi="Times New Roman" w:cs="Times New Roman"/>
          <w:sz w:val="24"/>
          <w:szCs w:val="24"/>
        </w:rPr>
        <w:t>The Secretary-General shall communicate to all members the date of entry into force of amendments in accordance with Article XIV paragraph 2.</w:t>
      </w:r>
    </w:p>
    <w:p w14:paraId="36736F9D"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p>
    <w:p w14:paraId="058DA5CB"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p>
    <w:p w14:paraId="261E025D" w14:textId="77777777" w:rsidR="00F51F10" w:rsidRPr="00F51F10" w:rsidRDefault="00F51F10" w:rsidP="00C436BD">
      <w:pPr>
        <w:spacing w:before="120" w:after="120" w:line="360" w:lineRule="auto"/>
        <w:contextualSpacing/>
        <w:jc w:val="center"/>
        <w:rPr>
          <w:rFonts w:ascii="Times New Roman" w:hAnsi="Times New Roman" w:cs="Times New Roman"/>
          <w:b/>
          <w:sz w:val="24"/>
          <w:szCs w:val="24"/>
        </w:rPr>
      </w:pPr>
      <w:r w:rsidRPr="00F51F10">
        <w:rPr>
          <w:rFonts w:ascii="Times New Roman" w:hAnsi="Times New Roman" w:cs="Times New Roman"/>
          <w:b/>
          <w:sz w:val="24"/>
          <w:szCs w:val="24"/>
        </w:rPr>
        <w:t>Article XIII</w:t>
      </w:r>
    </w:p>
    <w:p w14:paraId="684D644D" w14:textId="77777777" w:rsidR="00C436BD" w:rsidRDefault="00F51F10" w:rsidP="00C436BD">
      <w:pPr>
        <w:spacing w:before="120" w:after="120" w:line="360" w:lineRule="auto"/>
        <w:contextualSpacing/>
        <w:jc w:val="center"/>
        <w:rPr>
          <w:rFonts w:ascii="Times New Roman" w:hAnsi="Times New Roman" w:cs="Times New Roman"/>
          <w:b/>
          <w:sz w:val="24"/>
          <w:szCs w:val="24"/>
        </w:rPr>
      </w:pPr>
      <w:r w:rsidRPr="00F51F10">
        <w:rPr>
          <w:rFonts w:ascii="Times New Roman" w:hAnsi="Times New Roman" w:cs="Times New Roman"/>
          <w:b/>
          <w:sz w:val="24"/>
          <w:szCs w:val="24"/>
        </w:rPr>
        <w:t>DISSOLUTION</w:t>
      </w:r>
    </w:p>
    <w:p w14:paraId="7C0DD8DA" w14:textId="77777777" w:rsidR="00C436BD" w:rsidRDefault="00C436BD" w:rsidP="00C436BD">
      <w:pPr>
        <w:spacing w:before="120" w:after="120" w:line="360" w:lineRule="auto"/>
        <w:contextualSpacing/>
        <w:jc w:val="center"/>
        <w:rPr>
          <w:rFonts w:ascii="Times New Roman" w:hAnsi="Times New Roman" w:cs="Times New Roman"/>
          <w:b/>
          <w:sz w:val="24"/>
          <w:szCs w:val="24"/>
        </w:rPr>
      </w:pPr>
    </w:p>
    <w:p w14:paraId="3A451F34" w14:textId="77777777" w:rsidR="00F51F10" w:rsidRDefault="00F51F10" w:rsidP="00C436BD">
      <w:pPr>
        <w:spacing w:before="120" w:after="120" w:line="36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1. </w:t>
      </w:r>
      <w:r w:rsidRPr="006E5A4C">
        <w:rPr>
          <w:rFonts w:ascii="Times New Roman" w:hAnsi="Times New Roman" w:cs="Times New Roman"/>
          <w:sz w:val="24"/>
          <w:szCs w:val="24"/>
        </w:rPr>
        <w:t xml:space="preserve">The Institute may be dissolved, if a four- fifths majority </w:t>
      </w:r>
      <w:r w:rsidR="007E68D1">
        <w:rPr>
          <w:rFonts w:ascii="Times New Roman" w:hAnsi="Times New Roman" w:cs="Times New Roman"/>
          <w:sz w:val="24"/>
          <w:szCs w:val="24"/>
        </w:rPr>
        <w:t xml:space="preserve">of all Member States determines </w:t>
      </w:r>
      <w:r w:rsidRPr="006E5A4C">
        <w:rPr>
          <w:rFonts w:ascii="Times New Roman" w:hAnsi="Times New Roman" w:cs="Times New Roman"/>
          <w:sz w:val="24"/>
          <w:szCs w:val="24"/>
        </w:rPr>
        <w:t>that the Institute is no longer required or that it is no longer able to function effectively.</w:t>
      </w:r>
    </w:p>
    <w:p w14:paraId="08CAD90C" w14:textId="77777777" w:rsidR="007E68D1" w:rsidRPr="006E5A4C" w:rsidRDefault="007E68D1" w:rsidP="00C436BD">
      <w:pPr>
        <w:spacing w:before="120" w:after="120" w:line="360" w:lineRule="auto"/>
        <w:contextualSpacing/>
        <w:jc w:val="center"/>
        <w:rPr>
          <w:rFonts w:ascii="Times New Roman" w:hAnsi="Times New Roman" w:cs="Times New Roman"/>
          <w:sz w:val="24"/>
          <w:szCs w:val="24"/>
        </w:rPr>
      </w:pPr>
    </w:p>
    <w:p w14:paraId="68F55BF3" w14:textId="77777777" w:rsidR="00DE351B"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6E5A4C">
        <w:rPr>
          <w:rFonts w:ascii="Times New Roman" w:hAnsi="Times New Roman" w:cs="Times New Roman"/>
          <w:sz w:val="24"/>
          <w:szCs w:val="24"/>
        </w:rPr>
        <w:t>In case of dissolution, any assets of the Institute which remain after payment of its legal obligations shall be distributed to institutions having objectives similar to those of the Inst</w:t>
      </w:r>
      <w:r w:rsidR="00DE351B">
        <w:rPr>
          <w:rFonts w:ascii="Times New Roman" w:hAnsi="Times New Roman" w:cs="Times New Roman"/>
          <w:sz w:val="24"/>
          <w:szCs w:val="24"/>
        </w:rPr>
        <w:t>itute as decided by the Council.</w:t>
      </w:r>
    </w:p>
    <w:p w14:paraId="27D57B21" w14:textId="77777777" w:rsidR="00F51F10" w:rsidRPr="00F51F10" w:rsidRDefault="00F51F10" w:rsidP="00C436BD">
      <w:pPr>
        <w:spacing w:before="120" w:after="120" w:line="360" w:lineRule="auto"/>
        <w:contextualSpacing/>
        <w:jc w:val="center"/>
        <w:rPr>
          <w:rFonts w:ascii="Times New Roman" w:hAnsi="Times New Roman" w:cs="Times New Roman"/>
          <w:b/>
          <w:sz w:val="24"/>
          <w:szCs w:val="24"/>
        </w:rPr>
      </w:pPr>
      <w:r w:rsidRPr="00F51F10">
        <w:rPr>
          <w:rFonts w:ascii="Times New Roman" w:hAnsi="Times New Roman" w:cs="Times New Roman"/>
          <w:b/>
          <w:sz w:val="24"/>
          <w:szCs w:val="24"/>
        </w:rPr>
        <w:t>Article XIV</w:t>
      </w:r>
    </w:p>
    <w:p w14:paraId="43E17283" w14:textId="77777777" w:rsidR="00DE351B" w:rsidRDefault="00F51F10" w:rsidP="00C436BD">
      <w:pPr>
        <w:spacing w:before="120" w:after="120" w:line="360" w:lineRule="auto"/>
        <w:contextualSpacing/>
        <w:jc w:val="center"/>
        <w:rPr>
          <w:rFonts w:ascii="Times New Roman" w:hAnsi="Times New Roman" w:cs="Times New Roman"/>
          <w:b/>
          <w:sz w:val="24"/>
          <w:szCs w:val="24"/>
        </w:rPr>
      </w:pPr>
      <w:r w:rsidRPr="00F51F10">
        <w:rPr>
          <w:rFonts w:ascii="Times New Roman" w:hAnsi="Times New Roman" w:cs="Times New Roman"/>
          <w:b/>
          <w:sz w:val="24"/>
          <w:szCs w:val="24"/>
        </w:rPr>
        <w:t>AMENDMENTS</w:t>
      </w:r>
    </w:p>
    <w:p w14:paraId="3AF2D70B" w14:textId="77777777" w:rsidR="00F51F10" w:rsidRDefault="00F51F10" w:rsidP="007223AD">
      <w:pPr>
        <w:spacing w:before="120" w:after="12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1. </w:t>
      </w:r>
      <w:r w:rsidRPr="006E5A4C">
        <w:rPr>
          <w:rFonts w:ascii="Times New Roman" w:hAnsi="Times New Roman" w:cs="Times New Roman"/>
          <w:sz w:val="24"/>
          <w:szCs w:val="24"/>
        </w:rPr>
        <w:t xml:space="preserve">This Agreement may be amended by a two-thirds majority </w:t>
      </w:r>
      <w:r w:rsidR="007223AD">
        <w:rPr>
          <w:rFonts w:ascii="Times New Roman" w:hAnsi="Times New Roman" w:cs="Times New Roman"/>
          <w:sz w:val="24"/>
          <w:szCs w:val="24"/>
        </w:rPr>
        <w:t xml:space="preserve">vote of all the Parties to it. A </w:t>
      </w:r>
      <w:r w:rsidRPr="006E5A4C">
        <w:rPr>
          <w:rFonts w:ascii="Times New Roman" w:hAnsi="Times New Roman" w:cs="Times New Roman"/>
          <w:sz w:val="24"/>
          <w:szCs w:val="24"/>
        </w:rPr>
        <w:t>proposal for such an amendment shall be circulated at least eight weeks in advance.</w:t>
      </w:r>
    </w:p>
    <w:p w14:paraId="11309777" w14:textId="77777777" w:rsidR="007223AD" w:rsidRPr="006E5A4C" w:rsidRDefault="007223AD" w:rsidP="00C436BD">
      <w:pPr>
        <w:spacing w:before="120" w:after="120" w:line="360" w:lineRule="auto"/>
        <w:contextualSpacing/>
        <w:jc w:val="center"/>
        <w:rPr>
          <w:rFonts w:ascii="Times New Roman" w:hAnsi="Times New Roman" w:cs="Times New Roman"/>
          <w:sz w:val="24"/>
          <w:szCs w:val="24"/>
        </w:rPr>
      </w:pPr>
    </w:p>
    <w:p w14:paraId="102F7B3D" w14:textId="77777777" w:rsidR="00F51F10"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6E5A4C">
        <w:rPr>
          <w:rFonts w:ascii="Times New Roman" w:hAnsi="Times New Roman" w:cs="Times New Roman"/>
          <w:sz w:val="24"/>
          <w:szCs w:val="24"/>
        </w:rPr>
        <w:t>Amendments will enter into force thirty days after the date on which two-thirds of the Parties have notified the Depositary that they have fulfilled the formalities required by national legislation with respect to the amendments. It shall then be binding on all Members.</w:t>
      </w:r>
    </w:p>
    <w:p w14:paraId="08977FD2" w14:textId="77777777" w:rsidR="00F51F10" w:rsidRDefault="00F51F10" w:rsidP="00C436BD">
      <w:pPr>
        <w:spacing w:before="120" w:after="120" w:line="360" w:lineRule="auto"/>
        <w:contextualSpacing/>
        <w:jc w:val="center"/>
        <w:rPr>
          <w:rFonts w:ascii="Times New Roman" w:hAnsi="Times New Roman" w:cs="Times New Roman"/>
          <w:b/>
          <w:sz w:val="24"/>
          <w:szCs w:val="24"/>
        </w:rPr>
      </w:pPr>
    </w:p>
    <w:p w14:paraId="370F58A8" w14:textId="77777777" w:rsidR="00F51F10" w:rsidRPr="00F51F10" w:rsidRDefault="00F51F10" w:rsidP="00C436BD">
      <w:pPr>
        <w:spacing w:before="120" w:after="120" w:line="360" w:lineRule="auto"/>
        <w:contextualSpacing/>
        <w:jc w:val="center"/>
        <w:rPr>
          <w:rFonts w:ascii="Times New Roman" w:hAnsi="Times New Roman" w:cs="Times New Roman"/>
          <w:b/>
          <w:sz w:val="24"/>
          <w:szCs w:val="24"/>
        </w:rPr>
      </w:pPr>
      <w:r w:rsidRPr="00F51F10">
        <w:rPr>
          <w:rFonts w:ascii="Times New Roman" w:hAnsi="Times New Roman" w:cs="Times New Roman"/>
          <w:b/>
          <w:sz w:val="24"/>
          <w:szCs w:val="24"/>
        </w:rPr>
        <w:t>Article XV</w:t>
      </w:r>
    </w:p>
    <w:p w14:paraId="62C8F5CD" w14:textId="77777777" w:rsidR="00F51F10" w:rsidRPr="00F51F10" w:rsidRDefault="00F51F10" w:rsidP="00C436BD">
      <w:pPr>
        <w:spacing w:before="120" w:after="120" w:line="360" w:lineRule="auto"/>
        <w:contextualSpacing/>
        <w:jc w:val="center"/>
        <w:rPr>
          <w:rFonts w:ascii="Times New Roman" w:hAnsi="Times New Roman" w:cs="Times New Roman"/>
          <w:b/>
          <w:sz w:val="24"/>
          <w:szCs w:val="24"/>
        </w:rPr>
      </w:pPr>
      <w:r w:rsidRPr="00F51F10">
        <w:rPr>
          <w:rFonts w:ascii="Times New Roman" w:hAnsi="Times New Roman" w:cs="Times New Roman"/>
          <w:b/>
          <w:sz w:val="24"/>
          <w:szCs w:val="24"/>
        </w:rPr>
        <w:t>WITHDRAWAL</w:t>
      </w:r>
    </w:p>
    <w:p w14:paraId="528AB255"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p>
    <w:p w14:paraId="2DE84032"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sectPr w:rsidR="00F51F10" w:rsidRPr="006E5A4C" w:rsidSect="004A1505">
          <w:footerReference w:type="even" r:id="rId7"/>
          <w:footerReference w:type="default" r:id="rId8"/>
          <w:pgSz w:w="12240" w:h="15840"/>
          <w:pgMar w:top="1460" w:right="1700" w:bottom="600" w:left="1680" w:header="0" w:footer="406" w:gutter="0"/>
          <w:cols w:space="708"/>
        </w:sectPr>
      </w:pPr>
    </w:p>
    <w:p w14:paraId="41F3856C" w14:textId="77777777" w:rsidR="00F51F10"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6E5A4C">
        <w:rPr>
          <w:rFonts w:ascii="Times New Roman" w:hAnsi="Times New Roman" w:cs="Times New Roman"/>
          <w:sz w:val="24"/>
          <w:szCs w:val="24"/>
        </w:rPr>
        <w:t>Any Party to this Agreement may withdraw from it. A Party wishing to withdraw from this Agreement, shall give written notice to the Depository six months in advance of its formal notification, to allow the Institute to inform the other Parties to this Agreement and to initiate discussions as required.</w:t>
      </w:r>
    </w:p>
    <w:p w14:paraId="3652501C" w14:textId="77777777" w:rsidR="007223AD" w:rsidRPr="006E5A4C" w:rsidRDefault="007223AD" w:rsidP="00C436BD">
      <w:pPr>
        <w:spacing w:before="120" w:after="120" w:line="360" w:lineRule="auto"/>
        <w:contextualSpacing/>
        <w:jc w:val="both"/>
        <w:rPr>
          <w:rFonts w:ascii="Times New Roman" w:hAnsi="Times New Roman" w:cs="Times New Roman"/>
          <w:sz w:val="24"/>
          <w:szCs w:val="24"/>
        </w:rPr>
      </w:pPr>
    </w:p>
    <w:p w14:paraId="0ED80DC7"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6E5A4C">
        <w:rPr>
          <w:rFonts w:ascii="Times New Roman" w:hAnsi="Times New Roman" w:cs="Times New Roman"/>
          <w:sz w:val="24"/>
          <w:szCs w:val="24"/>
        </w:rPr>
        <w:t>A formal decision to withdraw shall become effective six months after the date on which this has been notified to the Depositary.</w:t>
      </w:r>
    </w:p>
    <w:p w14:paraId="11954956"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sectPr w:rsidR="00F51F10" w:rsidRPr="006E5A4C" w:rsidSect="004A1505">
          <w:type w:val="continuous"/>
          <w:pgSz w:w="12240" w:h="15840"/>
          <w:pgMar w:top="1460" w:right="1700" w:bottom="600" w:left="1680" w:header="708" w:footer="708" w:gutter="0"/>
          <w:cols w:space="708"/>
        </w:sectPr>
      </w:pPr>
    </w:p>
    <w:p w14:paraId="272B2B01"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p>
    <w:p w14:paraId="3E1D9922"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p>
    <w:p w14:paraId="10888A0B" w14:textId="77777777" w:rsidR="00F51F10" w:rsidRPr="00F51F10" w:rsidRDefault="00F51F10" w:rsidP="00C436BD">
      <w:pPr>
        <w:spacing w:before="120" w:after="120" w:line="360" w:lineRule="auto"/>
        <w:contextualSpacing/>
        <w:jc w:val="center"/>
        <w:rPr>
          <w:rFonts w:ascii="Times New Roman" w:hAnsi="Times New Roman" w:cs="Times New Roman"/>
          <w:b/>
          <w:sz w:val="24"/>
          <w:szCs w:val="24"/>
        </w:rPr>
      </w:pPr>
      <w:r w:rsidRPr="00F51F10">
        <w:rPr>
          <w:rFonts w:ascii="Times New Roman" w:hAnsi="Times New Roman" w:cs="Times New Roman"/>
          <w:b/>
          <w:sz w:val="24"/>
          <w:szCs w:val="24"/>
        </w:rPr>
        <w:t>Article XVI</w:t>
      </w:r>
    </w:p>
    <w:p w14:paraId="61246F8E" w14:textId="77777777" w:rsidR="00F51F10" w:rsidRPr="00F51F10" w:rsidRDefault="00F51F10" w:rsidP="00C436BD">
      <w:pPr>
        <w:spacing w:before="120" w:after="120" w:line="360" w:lineRule="auto"/>
        <w:contextualSpacing/>
        <w:jc w:val="center"/>
        <w:rPr>
          <w:rFonts w:ascii="Times New Roman" w:hAnsi="Times New Roman" w:cs="Times New Roman"/>
          <w:b/>
          <w:sz w:val="24"/>
          <w:szCs w:val="24"/>
        </w:rPr>
      </w:pPr>
      <w:r w:rsidRPr="00F51F10">
        <w:rPr>
          <w:rFonts w:ascii="Times New Roman" w:hAnsi="Times New Roman" w:cs="Times New Roman"/>
          <w:b/>
          <w:sz w:val="24"/>
          <w:szCs w:val="24"/>
        </w:rPr>
        <w:t>ENTRY INTO FORCE</w:t>
      </w:r>
    </w:p>
    <w:p w14:paraId="4DD89731"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p>
    <w:p w14:paraId="092D0F44"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sectPr w:rsidR="00F51F10" w:rsidRPr="006E5A4C" w:rsidSect="004A1505">
          <w:type w:val="continuous"/>
          <w:pgSz w:w="12240" w:h="15840"/>
          <w:pgMar w:top="1460" w:right="1700" w:bottom="600" w:left="1680" w:header="708" w:footer="708" w:gutter="0"/>
          <w:cols w:space="708"/>
        </w:sectPr>
      </w:pPr>
    </w:p>
    <w:p w14:paraId="20AF5CBA" w14:textId="77777777" w:rsidR="00F51F10"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6E5A4C">
        <w:rPr>
          <w:rFonts w:ascii="Times New Roman" w:hAnsi="Times New Roman" w:cs="Times New Roman"/>
          <w:sz w:val="24"/>
          <w:szCs w:val="24"/>
        </w:rPr>
        <w:t>The original agreement between the founding Members of the Institute was open for signature by States participating in the Founding Conference, held in Stockholm on 27 February 1995, and entered into force on 28 February 1995.</w:t>
      </w:r>
    </w:p>
    <w:p w14:paraId="028507D1" w14:textId="77777777" w:rsidR="007223AD" w:rsidRPr="006E5A4C" w:rsidRDefault="007223AD" w:rsidP="00C436BD">
      <w:pPr>
        <w:spacing w:before="120" w:after="120" w:line="360" w:lineRule="auto"/>
        <w:contextualSpacing/>
        <w:jc w:val="both"/>
        <w:rPr>
          <w:rFonts w:ascii="Times New Roman" w:hAnsi="Times New Roman" w:cs="Times New Roman"/>
          <w:sz w:val="24"/>
          <w:szCs w:val="24"/>
        </w:rPr>
      </w:pPr>
    </w:p>
    <w:p w14:paraId="448991E6" w14:textId="77777777" w:rsidR="00F51F10" w:rsidRPr="006E5A4C"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6E5A4C">
        <w:rPr>
          <w:rFonts w:ascii="Times New Roman" w:hAnsi="Times New Roman" w:cs="Times New Roman"/>
          <w:sz w:val="24"/>
          <w:szCs w:val="24"/>
        </w:rPr>
        <w:t>Article VII of the Statutes was amended in accordance with Article XIV (then Article XV). The amendment entered into force on 17 July 2003.</w:t>
      </w:r>
    </w:p>
    <w:p w14:paraId="6CAF0E81" w14:textId="77777777" w:rsidR="00D03346" w:rsidRDefault="00D03346" w:rsidP="00C436BD">
      <w:pPr>
        <w:spacing w:before="120" w:after="120" w:line="360" w:lineRule="auto"/>
        <w:contextualSpacing/>
        <w:jc w:val="center"/>
        <w:rPr>
          <w:rFonts w:ascii="Times New Roman" w:hAnsi="Times New Roman" w:cs="Times New Roman"/>
          <w:b/>
          <w:sz w:val="24"/>
          <w:szCs w:val="24"/>
        </w:rPr>
      </w:pPr>
    </w:p>
    <w:p w14:paraId="12CC5590" w14:textId="77777777" w:rsidR="00F51F10" w:rsidRPr="00F51F10" w:rsidRDefault="00F51F10" w:rsidP="00C436BD">
      <w:pPr>
        <w:spacing w:before="120" w:after="120" w:line="360" w:lineRule="auto"/>
        <w:contextualSpacing/>
        <w:jc w:val="center"/>
        <w:rPr>
          <w:rFonts w:ascii="Times New Roman" w:hAnsi="Times New Roman" w:cs="Times New Roman"/>
          <w:b/>
          <w:sz w:val="24"/>
          <w:szCs w:val="24"/>
        </w:rPr>
      </w:pPr>
      <w:r w:rsidRPr="00F51F10">
        <w:rPr>
          <w:rFonts w:ascii="Times New Roman" w:hAnsi="Times New Roman" w:cs="Times New Roman"/>
          <w:b/>
          <w:sz w:val="24"/>
          <w:szCs w:val="24"/>
        </w:rPr>
        <w:t>Article XVII</w:t>
      </w:r>
    </w:p>
    <w:p w14:paraId="43FB41F7" w14:textId="77777777" w:rsidR="007223AD" w:rsidRDefault="00F51F10" w:rsidP="007223AD">
      <w:pPr>
        <w:spacing w:before="120" w:after="120" w:line="360" w:lineRule="auto"/>
        <w:contextualSpacing/>
        <w:jc w:val="center"/>
        <w:rPr>
          <w:rFonts w:ascii="Times New Roman" w:hAnsi="Times New Roman" w:cs="Times New Roman"/>
          <w:b/>
          <w:sz w:val="24"/>
          <w:szCs w:val="24"/>
        </w:rPr>
      </w:pPr>
      <w:r w:rsidRPr="00F51F10">
        <w:rPr>
          <w:rFonts w:ascii="Times New Roman" w:hAnsi="Times New Roman" w:cs="Times New Roman"/>
          <w:b/>
          <w:sz w:val="24"/>
          <w:szCs w:val="24"/>
        </w:rPr>
        <w:t>ACCESSION</w:t>
      </w:r>
    </w:p>
    <w:p w14:paraId="191E739B" w14:textId="77777777" w:rsidR="007223AD" w:rsidRDefault="007223AD" w:rsidP="007223AD">
      <w:pPr>
        <w:spacing w:before="120" w:after="120" w:line="360" w:lineRule="auto"/>
        <w:contextualSpacing/>
        <w:jc w:val="center"/>
        <w:rPr>
          <w:rFonts w:ascii="Times New Roman" w:hAnsi="Times New Roman" w:cs="Times New Roman"/>
          <w:b/>
          <w:sz w:val="24"/>
          <w:szCs w:val="24"/>
        </w:rPr>
      </w:pPr>
    </w:p>
    <w:p w14:paraId="4045B0BD" w14:textId="77777777" w:rsidR="00F51F10" w:rsidRPr="006E5A4C" w:rsidRDefault="00F51F10" w:rsidP="007223AD">
      <w:pPr>
        <w:spacing w:before="120" w:after="120" w:line="360" w:lineRule="auto"/>
        <w:contextualSpacing/>
        <w:jc w:val="both"/>
        <w:rPr>
          <w:rFonts w:ascii="Times New Roman" w:hAnsi="Times New Roman" w:cs="Times New Roman"/>
          <w:sz w:val="24"/>
          <w:szCs w:val="24"/>
        </w:rPr>
      </w:pPr>
      <w:r w:rsidRPr="006E5A4C">
        <w:rPr>
          <w:rFonts w:ascii="Times New Roman" w:hAnsi="Times New Roman" w:cs="Times New Roman"/>
          <w:sz w:val="24"/>
          <w:szCs w:val="24"/>
        </w:rPr>
        <w:t>Any State may at any time notify the Secretary-General of its request to accede to this Agreement. If the request is approved by the Council, the Agreement will enter into force for that State thirty days after the date of the deposit of its instrument of accession.</w:t>
      </w:r>
    </w:p>
    <w:p w14:paraId="4C9A1BAD" w14:textId="77777777" w:rsidR="00F51F10" w:rsidRDefault="00F51F10" w:rsidP="00C436BD">
      <w:pPr>
        <w:spacing w:before="120" w:after="120" w:line="360" w:lineRule="auto"/>
        <w:contextualSpacing/>
        <w:jc w:val="both"/>
      </w:pPr>
    </w:p>
    <w:sectPr w:rsidR="00F51F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17789" w14:textId="77777777" w:rsidR="00F51F10" w:rsidRDefault="00F51F10" w:rsidP="00F51F10">
      <w:r>
        <w:separator/>
      </w:r>
    </w:p>
  </w:endnote>
  <w:endnote w:type="continuationSeparator" w:id="0">
    <w:p w14:paraId="37B395C1" w14:textId="77777777" w:rsidR="00F51F10" w:rsidRDefault="00F51F10" w:rsidP="00F51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875F3" w14:textId="77777777" w:rsidR="00F51F10" w:rsidRDefault="00F51F10">
    <w:pPr>
      <w:pStyle w:val="BodyText"/>
      <w:spacing w:line="14" w:lineRule="auto"/>
    </w:pPr>
    <w:r>
      <w:rPr>
        <w:noProof/>
        <w:lang w:val="et-EE" w:eastAsia="et-EE"/>
      </w:rPr>
      <mc:AlternateContent>
        <mc:Choice Requires="wps">
          <w:drawing>
            <wp:anchor distT="0" distB="0" distL="114300" distR="114300" simplePos="0" relativeHeight="251660288" behindDoc="1" locked="0" layoutInCell="1" allowOverlap="1" wp14:anchorId="2642407F" wp14:editId="56B11DB4">
              <wp:simplePos x="0" y="0"/>
              <wp:positionH relativeFrom="page">
                <wp:posOffset>1137285</wp:posOffset>
              </wp:positionH>
              <wp:positionV relativeFrom="page">
                <wp:posOffset>9660890</wp:posOffset>
              </wp:positionV>
              <wp:extent cx="139700" cy="186055"/>
              <wp:effectExtent l="3810" t="254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DB0DC" w14:textId="77777777" w:rsidR="00F51F10" w:rsidRDefault="00F51F10">
                          <w:pPr>
                            <w:pStyle w:val="BodyText"/>
                            <w:spacing w:before="44"/>
                            <w:ind w:left="60"/>
                          </w:pPr>
                          <w:r>
                            <w:fldChar w:fldCharType="begin"/>
                          </w:r>
                          <w:r>
                            <w:rPr>
                              <w:color w:val="231F20"/>
                              <w:w w:val="105"/>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2407F" id="_x0000_t202" coordsize="21600,21600" o:spt="202" path="m,l,21600r21600,l21600,xe">
              <v:stroke joinstyle="miter"/>
              <v:path gradientshapeok="t" o:connecttype="rect"/>
            </v:shapetype>
            <v:shape id="Text Box 2" o:spid="_x0000_s1026" type="#_x0000_t202" style="position:absolute;margin-left:89.55pt;margin-top:760.7pt;width:11pt;height:14.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" filled="f" stroked="f">
              <v:textbox inset="0,0,0,0">
                <w:txbxContent>
                  <w:p w14:paraId="05FDB0DC" w14:textId="77777777" w:rsidR="00F51F10" w:rsidRDefault="00F51F10">
                    <w:pPr>
                      <w:pStyle w:val="BodyText"/>
                      <w:spacing w:before="44"/>
                      <w:ind w:left="60"/>
                    </w:pPr>
                    <w:r>
                      <w:fldChar w:fldCharType="begin"/>
                    </w:r>
                    <w:r>
                      <w:rPr>
                        <w:color w:val="231F20"/>
                        <w:w w:val="105"/>
                      </w:rPr>
                      <w:instrText xml:space="preserve"> PAGE </w:instrText>
                    </w:r>
                    <w:r>
                      <w:fldChar w:fldCharType="separate"/>
                    </w:r>
                    <w: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4133C" w14:textId="77777777" w:rsidR="00F51F10" w:rsidRDefault="00F51F10">
    <w:pPr>
      <w:pStyle w:val="BodyText"/>
      <w:spacing w:line="14" w:lineRule="auto"/>
    </w:pPr>
    <w:r>
      <w:rPr>
        <w:noProof/>
        <w:lang w:val="et-EE" w:eastAsia="et-EE"/>
      </w:rPr>
      <mc:AlternateContent>
        <mc:Choice Requires="wps">
          <w:drawing>
            <wp:anchor distT="0" distB="0" distL="114300" distR="114300" simplePos="0" relativeHeight="251659264" behindDoc="1" locked="0" layoutInCell="1" allowOverlap="1" wp14:anchorId="63CD6CDD" wp14:editId="5AD63865">
              <wp:simplePos x="0" y="0"/>
              <wp:positionH relativeFrom="page">
                <wp:posOffset>6496050</wp:posOffset>
              </wp:positionH>
              <wp:positionV relativeFrom="page">
                <wp:posOffset>9660890</wp:posOffset>
              </wp:positionV>
              <wp:extent cx="139700" cy="1860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6E82E" w14:textId="77777777" w:rsidR="00F51F10" w:rsidRDefault="00F51F10">
                          <w:pPr>
                            <w:pStyle w:val="BodyText"/>
                            <w:spacing w:before="44"/>
                            <w:ind w:left="60"/>
                          </w:pPr>
                        </w:p>
                        <w:p w14:paraId="4E15D4CC" w14:textId="77777777" w:rsidR="00F51F10" w:rsidRDefault="00F51F10">
                          <w:pPr>
                            <w:pStyle w:val="BodyText"/>
                            <w:spacing w:before="44"/>
                            <w:ind w:left="60"/>
                          </w:pPr>
                        </w:p>
                        <w:p w14:paraId="369176C5" w14:textId="77777777" w:rsidR="00F51F10" w:rsidRDefault="00F51F1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D6CDD" id="_x0000_t202" coordsize="21600,21600" o:spt="202" path="m,l,21600r21600,l21600,xe">
              <v:stroke joinstyle="miter"/>
              <v:path gradientshapeok="t" o:connecttype="rect"/>
            </v:shapetype>
            <v:shape id="Text Box 1" o:spid="_x0000_s1027" type="#_x0000_t202" style="position:absolute;margin-left:511.5pt;margin-top:760.7pt;width:11pt;height:14.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" filled="f" stroked="f">
              <v:textbox inset="0,0,0,0">
                <w:txbxContent>
                  <w:p w14:paraId="1156E82E" w14:textId="77777777" w:rsidR="00F51F10" w:rsidRDefault="00F51F10">
                    <w:pPr>
                      <w:pStyle w:val="BodyText"/>
                      <w:spacing w:before="44"/>
                      <w:ind w:left="60"/>
                    </w:pPr>
                  </w:p>
                  <w:p w14:paraId="4E15D4CC" w14:textId="77777777" w:rsidR="00F51F10" w:rsidRDefault="00F51F10">
                    <w:pPr>
                      <w:pStyle w:val="BodyText"/>
                      <w:spacing w:before="44"/>
                      <w:ind w:left="60"/>
                    </w:pPr>
                  </w:p>
                  <w:p w14:paraId="369176C5" w14:textId="77777777" w:rsidR="00F51F10" w:rsidRDefault="00F51F10"/>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48D98" w14:textId="77777777" w:rsidR="00F51F10" w:rsidRDefault="00F51F10" w:rsidP="00F51F10">
      <w:r>
        <w:separator/>
      </w:r>
    </w:p>
  </w:footnote>
  <w:footnote w:type="continuationSeparator" w:id="0">
    <w:p w14:paraId="14AC57DF" w14:textId="77777777" w:rsidR="00F51F10" w:rsidRDefault="00F51F10" w:rsidP="00F51F10">
      <w:r>
        <w:continuationSeparator/>
      </w:r>
    </w:p>
  </w:footnote>
  <w:footnote w:id="1">
    <w:p w14:paraId="673E59EC" w14:textId="77777777" w:rsidR="00F51F10" w:rsidRPr="006E5A4C" w:rsidRDefault="00F51F10" w:rsidP="00F51F10">
      <w:pPr>
        <w:spacing w:before="120" w:after="120"/>
        <w:jc w:val="both"/>
        <w:rPr>
          <w:rFonts w:ascii="Times New Roman" w:hAnsi="Times New Roman" w:cs="Times New Roman"/>
          <w:sz w:val="24"/>
          <w:szCs w:val="24"/>
        </w:rPr>
      </w:pPr>
      <w:r>
        <w:rPr>
          <w:rStyle w:val="FootnoteReference"/>
        </w:rPr>
        <w:footnoteRef/>
      </w:r>
      <w:r>
        <w:t xml:space="preserve"> </w:t>
      </w:r>
      <w:r w:rsidRPr="009C03B8">
        <w:rPr>
          <w:rFonts w:ascii="Times New Roman" w:hAnsi="Times New Roman" w:cs="Times New Roman"/>
          <w:sz w:val="20"/>
          <w:szCs w:val="20"/>
        </w:rPr>
        <w:t>Following a revision process, amendments to the Statutes were approved at the extraordinary session of the International IDEA’s Council on 24 January 2006 and entered into force on 21 November 2008.</w:t>
      </w:r>
    </w:p>
    <w:p w14:paraId="5E0CADC4" w14:textId="77777777" w:rsidR="00F51F10" w:rsidRPr="009C03B8" w:rsidRDefault="00F51F10" w:rsidP="00F51F1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6DEC"/>
    <w:multiLevelType w:val="hybridMultilevel"/>
    <w:tmpl w:val="83D2A6AC"/>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9DB57D6"/>
    <w:multiLevelType w:val="hybridMultilevel"/>
    <w:tmpl w:val="F0626020"/>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C7636DE"/>
    <w:multiLevelType w:val="hybridMultilevel"/>
    <w:tmpl w:val="56B84760"/>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1AB64E4"/>
    <w:multiLevelType w:val="hybridMultilevel"/>
    <w:tmpl w:val="7B4C86C8"/>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49A4F2A"/>
    <w:multiLevelType w:val="hybridMultilevel"/>
    <w:tmpl w:val="AB42A648"/>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AB5561B"/>
    <w:multiLevelType w:val="hybridMultilevel"/>
    <w:tmpl w:val="0D00137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1A14101"/>
    <w:multiLevelType w:val="hybridMultilevel"/>
    <w:tmpl w:val="197AA636"/>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4743FFE"/>
    <w:multiLevelType w:val="hybridMultilevel"/>
    <w:tmpl w:val="863C0B04"/>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425342159">
    <w:abstractNumId w:val="7"/>
  </w:num>
  <w:num w:numId="2" w16cid:durableId="671448922">
    <w:abstractNumId w:val="2"/>
  </w:num>
  <w:num w:numId="3" w16cid:durableId="74284263">
    <w:abstractNumId w:val="0"/>
  </w:num>
  <w:num w:numId="4" w16cid:durableId="1083183416">
    <w:abstractNumId w:val="4"/>
  </w:num>
  <w:num w:numId="5" w16cid:durableId="399133177">
    <w:abstractNumId w:val="1"/>
  </w:num>
  <w:num w:numId="6" w16cid:durableId="339696529">
    <w:abstractNumId w:val="3"/>
  </w:num>
  <w:num w:numId="7" w16cid:durableId="658003556">
    <w:abstractNumId w:val="5"/>
  </w:num>
  <w:num w:numId="8" w16cid:durableId="272678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F10"/>
    <w:rsid w:val="0068400D"/>
    <w:rsid w:val="006856E1"/>
    <w:rsid w:val="007223AD"/>
    <w:rsid w:val="007E68D1"/>
    <w:rsid w:val="0089432A"/>
    <w:rsid w:val="00C436BD"/>
    <w:rsid w:val="00CD5B9C"/>
    <w:rsid w:val="00D03346"/>
    <w:rsid w:val="00DE351B"/>
    <w:rsid w:val="00F300F8"/>
    <w:rsid w:val="00F35596"/>
    <w:rsid w:val="00F51F1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807AA"/>
  <w15:chartTrackingRefBased/>
  <w15:docId w15:val="{D5B316FD-F510-48F6-AF6A-941445C1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F10"/>
    <w:pPr>
      <w:widowControl w:val="0"/>
      <w:autoSpaceDE w:val="0"/>
      <w:autoSpaceDN w:val="0"/>
      <w:spacing w:after="0" w:line="240" w:lineRule="auto"/>
    </w:pPr>
    <w:rPr>
      <w:rFonts w:ascii="Garamond" w:eastAsia="Garamond" w:hAnsi="Garamond" w:cs="Garamond"/>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51F10"/>
    <w:rPr>
      <w:sz w:val="20"/>
      <w:szCs w:val="20"/>
    </w:rPr>
  </w:style>
  <w:style w:type="character" w:customStyle="1" w:styleId="BodyTextChar">
    <w:name w:val="Body Text Char"/>
    <w:basedOn w:val="DefaultParagraphFont"/>
    <w:link w:val="BodyText"/>
    <w:uiPriority w:val="1"/>
    <w:rsid w:val="00F51F10"/>
    <w:rPr>
      <w:rFonts w:ascii="Garamond" w:eastAsia="Garamond" w:hAnsi="Garamond" w:cs="Garamond"/>
      <w:sz w:val="20"/>
      <w:szCs w:val="20"/>
      <w:lang w:val="en-US"/>
    </w:rPr>
  </w:style>
  <w:style w:type="paragraph" w:styleId="ListParagraph">
    <w:name w:val="List Paragraph"/>
    <w:basedOn w:val="Normal"/>
    <w:uiPriority w:val="1"/>
    <w:qFormat/>
    <w:rsid w:val="00F51F10"/>
    <w:pPr>
      <w:spacing w:before="106"/>
      <w:ind w:left="490" w:right="38" w:hanging="267"/>
    </w:pPr>
  </w:style>
  <w:style w:type="paragraph" w:styleId="FootnoteText">
    <w:name w:val="footnote text"/>
    <w:basedOn w:val="Normal"/>
    <w:link w:val="FootnoteTextChar"/>
    <w:uiPriority w:val="99"/>
    <w:semiHidden/>
    <w:unhideWhenUsed/>
    <w:rsid w:val="00F51F10"/>
    <w:rPr>
      <w:sz w:val="20"/>
      <w:szCs w:val="20"/>
    </w:rPr>
  </w:style>
  <w:style w:type="character" w:customStyle="1" w:styleId="FootnoteTextChar">
    <w:name w:val="Footnote Text Char"/>
    <w:basedOn w:val="DefaultParagraphFont"/>
    <w:link w:val="FootnoteText"/>
    <w:uiPriority w:val="99"/>
    <w:semiHidden/>
    <w:rsid w:val="00F51F10"/>
    <w:rPr>
      <w:rFonts w:ascii="Garamond" w:eastAsia="Garamond" w:hAnsi="Garamond" w:cs="Garamond"/>
      <w:sz w:val="20"/>
      <w:szCs w:val="20"/>
      <w:lang w:val="en-US"/>
    </w:rPr>
  </w:style>
  <w:style w:type="character" w:styleId="FootnoteReference">
    <w:name w:val="footnote reference"/>
    <w:basedOn w:val="DefaultParagraphFont"/>
    <w:uiPriority w:val="99"/>
    <w:semiHidden/>
    <w:unhideWhenUsed/>
    <w:rsid w:val="00F51F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2035</Words>
  <Characters>11805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dc:creator>
  <cp:keywords/>
  <dc:description/>
  <cp:lastModifiedBy>Merje Vessmann</cp:lastModifiedBy>
  <cp:revision>2</cp:revision>
  <dcterms:created xsi:type="dcterms:W3CDTF">2024-12-31T07:20:00Z</dcterms:created>
  <dcterms:modified xsi:type="dcterms:W3CDTF">2024-12-31T07:20:00Z</dcterms:modified>
</cp:coreProperties>
</file>