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A70B3" w14:textId="2195401F" w:rsidR="001017FF" w:rsidRPr="00012261" w:rsidRDefault="00AE515F" w:rsidP="30D5622B">
      <w:pPr>
        <w:pStyle w:val="NoSpacing"/>
        <w:jc w:val="center"/>
        <w:rPr>
          <w:b/>
          <w:bCs/>
          <w:sz w:val="32"/>
          <w:szCs w:val="32"/>
        </w:rPr>
      </w:pPr>
      <w:r w:rsidRPr="30D5622B">
        <w:rPr>
          <w:b/>
          <w:bCs/>
          <w:sz w:val="32"/>
          <w:szCs w:val="32"/>
        </w:rPr>
        <w:t xml:space="preserve">Kaitseväe korralduse seaduse </w:t>
      </w:r>
      <w:r w:rsidR="001017FF" w:rsidRPr="30D5622B">
        <w:rPr>
          <w:b/>
          <w:bCs/>
          <w:sz w:val="32"/>
          <w:szCs w:val="32"/>
        </w:rPr>
        <w:t xml:space="preserve">muutmise </w:t>
      </w:r>
      <w:r w:rsidR="00A82A15">
        <w:rPr>
          <w:b/>
          <w:bCs/>
          <w:sz w:val="32"/>
          <w:szCs w:val="32"/>
        </w:rPr>
        <w:t xml:space="preserve">ja majandusvööndi seaduse muutmise </w:t>
      </w:r>
      <w:r w:rsidR="001017FF" w:rsidRPr="30D5622B">
        <w:rPr>
          <w:b/>
          <w:bCs/>
          <w:sz w:val="32"/>
          <w:szCs w:val="32"/>
        </w:rPr>
        <w:t>seadus</w:t>
      </w:r>
      <w:r w:rsidR="001277F0" w:rsidRPr="30D5622B">
        <w:rPr>
          <w:b/>
          <w:bCs/>
          <w:sz w:val="32"/>
          <w:szCs w:val="32"/>
        </w:rPr>
        <w:t>e</w:t>
      </w:r>
      <w:r w:rsidR="004F6C7A" w:rsidRPr="30D5622B">
        <w:rPr>
          <w:b/>
          <w:bCs/>
          <w:sz w:val="32"/>
          <w:szCs w:val="32"/>
        </w:rPr>
        <w:t xml:space="preserve"> </w:t>
      </w:r>
      <w:r w:rsidR="001017FF" w:rsidRPr="30D5622B">
        <w:rPr>
          <w:b/>
          <w:bCs/>
          <w:sz w:val="32"/>
          <w:szCs w:val="32"/>
        </w:rPr>
        <w:t>(</w:t>
      </w:r>
      <w:r w:rsidR="004F6C7A" w:rsidRPr="30D5622B">
        <w:rPr>
          <w:b/>
          <w:bCs/>
          <w:sz w:val="32"/>
          <w:szCs w:val="32"/>
        </w:rPr>
        <w:t>merejulgeoleku</w:t>
      </w:r>
      <w:r w:rsidR="00837A54">
        <w:rPr>
          <w:b/>
          <w:bCs/>
          <w:sz w:val="32"/>
          <w:szCs w:val="32"/>
        </w:rPr>
        <w:t xml:space="preserve"> </w:t>
      </w:r>
      <w:r w:rsidR="0021663E">
        <w:rPr>
          <w:b/>
          <w:bCs/>
          <w:sz w:val="32"/>
          <w:szCs w:val="32"/>
        </w:rPr>
        <w:t>tugevdamine</w:t>
      </w:r>
      <w:r w:rsidR="00CB08F7">
        <w:rPr>
          <w:b/>
          <w:bCs/>
          <w:sz w:val="32"/>
          <w:szCs w:val="32"/>
        </w:rPr>
        <w:t>)</w:t>
      </w:r>
      <w:r w:rsidR="001277F0" w:rsidRPr="30D5622B">
        <w:rPr>
          <w:b/>
          <w:bCs/>
          <w:sz w:val="32"/>
          <w:szCs w:val="32"/>
        </w:rPr>
        <w:t xml:space="preserve"> eelnõu</w:t>
      </w:r>
    </w:p>
    <w:p w14:paraId="5AF265C8" w14:textId="2B606E99" w:rsidR="001017FF" w:rsidRPr="00012261" w:rsidRDefault="726D9DE4">
      <w:pPr>
        <w:pStyle w:val="NoSpacing"/>
        <w:jc w:val="center"/>
        <w:rPr>
          <w:rFonts w:eastAsia="Times New Roman" w:cs="Times New Roman"/>
          <w:sz w:val="32"/>
          <w:szCs w:val="32"/>
        </w:rPr>
      </w:pPr>
      <w:r w:rsidRPr="502F004F">
        <w:rPr>
          <w:b/>
          <w:bCs/>
          <w:sz w:val="32"/>
          <w:szCs w:val="32"/>
        </w:rPr>
        <w:t>seletuskiri</w:t>
      </w:r>
    </w:p>
    <w:p w14:paraId="203792EF" w14:textId="53BC3143" w:rsidR="001017FF" w:rsidRPr="00012261" w:rsidRDefault="001017FF" w:rsidP="001017FF">
      <w:pPr>
        <w:pStyle w:val="NoSpacing"/>
        <w:jc w:val="both"/>
        <w:rPr>
          <w:szCs w:val="24"/>
        </w:rPr>
      </w:pPr>
    </w:p>
    <w:p w14:paraId="0F0C962C" w14:textId="77777777" w:rsidR="001017FF" w:rsidRPr="00012261" w:rsidRDefault="001017FF" w:rsidP="001017FF">
      <w:pPr>
        <w:pStyle w:val="NoSpacing"/>
        <w:jc w:val="both"/>
        <w:rPr>
          <w:szCs w:val="24"/>
        </w:rPr>
      </w:pPr>
    </w:p>
    <w:p w14:paraId="70E9C410" w14:textId="77777777" w:rsidR="001017FF" w:rsidRPr="00012261" w:rsidRDefault="001017FF" w:rsidP="001017FF">
      <w:pPr>
        <w:pStyle w:val="NoSpacing"/>
        <w:jc w:val="both"/>
        <w:rPr>
          <w:b/>
          <w:szCs w:val="24"/>
        </w:rPr>
      </w:pPr>
      <w:r w:rsidRPr="00012261">
        <w:rPr>
          <w:szCs w:val="24"/>
        </w:rPr>
        <w:tab/>
      </w:r>
      <w:r w:rsidRPr="00097CF7">
        <w:rPr>
          <w:b/>
          <w:szCs w:val="24"/>
        </w:rPr>
        <w:t>1.</w:t>
      </w:r>
      <w:r w:rsidRPr="00097CF7">
        <w:rPr>
          <w:b/>
          <w:szCs w:val="24"/>
        </w:rPr>
        <w:tab/>
        <w:t>Sissejuhatus</w:t>
      </w:r>
    </w:p>
    <w:p w14:paraId="26C39AE9" w14:textId="77777777" w:rsidR="001017FF" w:rsidRDefault="001017FF" w:rsidP="001017FF">
      <w:pPr>
        <w:pStyle w:val="NoSpacing"/>
        <w:jc w:val="both"/>
        <w:rPr>
          <w:szCs w:val="24"/>
        </w:rPr>
      </w:pPr>
    </w:p>
    <w:p w14:paraId="391AB164" w14:textId="77777777" w:rsidR="001017FF" w:rsidRPr="004541F0" w:rsidRDefault="001017FF" w:rsidP="001017FF">
      <w:pPr>
        <w:pStyle w:val="NoSpacing"/>
        <w:jc w:val="both"/>
        <w:rPr>
          <w:b/>
          <w:i/>
          <w:szCs w:val="24"/>
        </w:rPr>
      </w:pPr>
      <w:r w:rsidRPr="004541F0">
        <w:rPr>
          <w:b/>
          <w:i/>
          <w:szCs w:val="24"/>
        </w:rPr>
        <w:t>1.1. Sisukokkuvõte</w:t>
      </w:r>
    </w:p>
    <w:p w14:paraId="50140D83" w14:textId="77777777" w:rsidR="001017FF" w:rsidRPr="00012261" w:rsidRDefault="001017FF" w:rsidP="001017FF">
      <w:pPr>
        <w:pStyle w:val="NoSpacing"/>
        <w:jc w:val="both"/>
        <w:rPr>
          <w:szCs w:val="24"/>
        </w:rPr>
      </w:pPr>
    </w:p>
    <w:p w14:paraId="090FAFC7" w14:textId="5CB34CA4" w:rsidR="009120FB" w:rsidRDefault="00AD2C4F" w:rsidP="00BA745E">
      <w:pPr>
        <w:pStyle w:val="NoSpacing"/>
        <w:jc w:val="both"/>
      </w:pPr>
      <w:r w:rsidRPr="2A84851A">
        <w:t>Esialg</w:t>
      </w:r>
      <w:r w:rsidR="27B4361D" w:rsidRPr="2A84851A">
        <w:t>u</w:t>
      </w:r>
      <w:r w:rsidRPr="2A84851A">
        <w:t xml:space="preserve"> </w:t>
      </w:r>
      <w:r w:rsidR="007C2C44">
        <w:t>e</w:t>
      </w:r>
      <w:r w:rsidR="00837A54">
        <w:t xml:space="preserve">elnõude infosüsteemi </w:t>
      </w:r>
      <w:r w:rsidRPr="2A84851A">
        <w:t xml:space="preserve">esitatud </w:t>
      </w:r>
      <w:r w:rsidR="00BA745E" w:rsidRPr="2A84851A">
        <w:t xml:space="preserve">Kaitseväe korralduse seaduse, riigipiiri seaduse ja teiste seaduste muutmise seaduse </w:t>
      </w:r>
      <w:r w:rsidR="00210FDB">
        <w:rPr>
          <w:szCs w:val="24"/>
        </w:rPr>
        <w:t>(</w:t>
      </w:r>
      <w:r w:rsidR="00BA745E" w:rsidRPr="2A84851A">
        <w:t>mereolukorrateadlikkuse ja merejulgeoleku parandamine) eelnõu</w:t>
      </w:r>
      <w:r w:rsidR="0087015F" w:rsidRPr="2A84851A">
        <w:rPr>
          <w:rStyle w:val="FootnoteReference"/>
        </w:rPr>
        <w:footnoteReference w:id="1"/>
      </w:r>
      <w:r w:rsidR="00BA745E" w:rsidRPr="2A84851A">
        <w:t xml:space="preserve"> on </w:t>
      </w:r>
      <w:r w:rsidR="005972D6">
        <w:t xml:space="preserve">kiireloomulisest vajadusest seoses </w:t>
      </w:r>
      <w:r w:rsidR="00E54058">
        <w:t>Läänemerel sagenenud intsidentidega</w:t>
      </w:r>
      <w:r w:rsidR="005972D6">
        <w:t xml:space="preserve"> jagatud kaheks.  Seetõttu käsitleb k</w:t>
      </w:r>
      <w:r w:rsidR="3ACC5DF0" w:rsidRPr="2A84851A">
        <w:t>avandatud</w:t>
      </w:r>
      <w:r w:rsidR="00BA745E" w:rsidRPr="2A84851A">
        <w:t xml:space="preserve"> </w:t>
      </w:r>
      <w:r w:rsidR="0087015F" w:rsidRPr="2A84851A">
        <w:t xml:space="preserve">eelnõu </w:t>
      </w:r>
      <w:r w:rsidR="00BA745E" w:rsidRPr="2A84851A">
        <w:t xml:space="preserve">ainult </w:t>
      </w:r>
      <w:r w:rsidR="009120FB">
        <w:t>K</w:t>
      </w:r>
      <w:r w:rsidR="00BA745E" w:rsidRPr="2A84851A">
        <w:t xml:space="preserve">aitseväe korralduse seaduse </w:t>
      </w:r>
      <w:r w:rsidR="007C2C44">
        <w:t xml:space="preserve">ja majandusvööndi seaduse </w:t>
      </w:r>
      <w:r w:rsidR="00BA745E" w:rsidRPr="2A84851A">
        <w:t>muudatusi, mis puudutavad merejulgeoleku</w:t>
      </w:r>
      <w:r w:rsidR="00837A54">
        <w:t xml:space="preserve"> tugevdamist</w:t>
      </w:r>
      <w:r w:rsidR="009120FB">
        <w:t>.</w:t>
      </w:r>
      <w:r w:rsidR="00727380">
        <w:t xml:space="preserve"> </w:t>
      </w:r>
    </w:p>
    <w:p w14:paraId="0093D8E6" w14:textId="77777777" w:rsidR="009120FB" w:rsidRDefault="009120FB" w:rsidP="00BA745E">
      <w:pPr>
        <w:pStyle w:val="NoSpacing"/>
        <w:jc w:val="both"/>
      </w:pPr>
    </w:p>
    <w:p w14:paraId="37F248D9" w14:textId="40223922" w:rsidR="00BA745E" w:rsidRDefault="00AD2C4F" w:rsidP="00BA745E">
      <w:pPr>
        <w:pStyle w:val="NoSpacing"/>
        <w:jc w:val="both"/>
      </w:pPr>
      <w:r>
        <w:t>E</w:t>
      </w:r>
      <w:r w:rsidR="00BA745E">
        <w:t xml:space="preserve">elnõu </w:t>
      </w:r>
      <w:r w:rsidR="00C97A9E">
        <w:t xml:space="preserve">nende </w:t>
      </w:r>
      <w:r>
        <w:t>osade, mis puudutavad</w:t>
      </w:r>
      <w:r w:rsidR="00BA745E">
        <w:t xml:space="preserve"> Kaitseväe juurde mereliste ohtude töörühma loomist, meresõiduohutuse seadusega Kaitseväe õiguste laiendamist, riigipiiri seaduse ja majandusvööndi seaduse sätte</w:t>
      </w:r>
      <w:r w:rsidR="0087015F">
        <w:t>i</w:t>
      </w:r>
      <w:r w:rsidR="00BA745E">
        <w:t>d, mis on seotud merealuse taristu hooldustegevustest ja muude</w:t>
      </w:r>
      <w:r w:rsidR="6D1EE4D4">
        <w:t>st</w:t>
      </w:r>
      <w:r w:rsidR="00BA745E">
        <w:t xml:space="preserve"> seotud tegevustest teavitamisega, </w:t>
      </w:r>
      <w:r w:rsidR="0087015F">
        <w:t xml:space="preserve">ning </w:t>
      </w:r>
      <w:r w:rsidR="00BA745E">
        <w:t>Kaitseväe ja Kaitseliidu veesõidukite registris olevate veesõidukite üle järelevalve tegemis</w:t>
      </w:r>
      <w:r w:rsidR="0087015F">
        <w:t>t</w:t>
      </w:r>
      <w:r w:rsidR="00E54058">
        <w:t xml:space="preserve">, </w:t>
      </w:r>
      <w:r w:rsidR="6FE6C46C">
        <w:t>üle</w:t>
      </w:r>
      <w:r w:rsidR="00BA745E">
        <w:t xml:space="preserve"> läbirääkimised </w:t>
      </w:r>
      <w:r w:rsidR="711DD2AE">
        <w:t xml:space="preserve">veel </w:t>
      </w:r>
      <w:r w:rsidR="00BA745E">
        <w:t xml:space="preserve">käivad ning </w:t>
      </w:r>
      <w:r w:rsidR="00E54058">
        <w:t>jätkuvad eraldi eelnõu menetluse raames</w:t>
      </w:r>
      <w:r w:rsidR="00BA745E">
        <w:t>.</w:t>
      </w:r>
    </w:p>
    <w:p w14:paraId="47755E2C" w14:textId="77777777" w:rsidR="00BA745E" w:rsidRDefault="00BA745E" w:rsidP="001017FF">
      <w:pPr>
        <w:pStyle w:val="NoSpacing"/>
        <w:jc w:val="both"/>
        <w:rPr>
          <w:szCs w:val="24"/>
        </w:rPr>
      </w:pPr>
    </w:p>
    <w:p w14:paraId="18E28065" w14:textId="371D329C" w:rsidR="00727380" w:rsidRDefault="173C8604" w:rsidP="001017FF">
      <w:pPr>
        <w:pStyle w:val="NoSpacing"/>
        <w:jc w:val="both"/>
      </w:pPr>
      <w:r w:rsidRPr="2A84851A">
        <w:t>E</w:t>
      </w:r>
      <w:r w:rsidR="00F52E4A" w:rsidRPr="2A84851A">
        <w:t>elnõu</w:t>
      </w:r>
      <w:r w:rsidR="723CF382" w:rsidRPr="2A84851A">
        <w:t>kohase seaduse</w:t>
      </w:r>
      <w:r w:rsidR="00F52E4A" w:rsidRPr="2A84851A">
        <w:t xml:space="preserve">ga </w:t>
      </w:r>
      <w:r w:rsidR="2B3E6BEA" w:rsidRPr="2A84851A">
        <w:t xml:space="preserve">on kavandatud </w:t>
      </w:r>
      <w:r w:rsidR="00F52E4A" w:rsidRPr="2A84851A">
        <w:t>muu</w:t>
      </w:r>
      <w:r w:rsidR="4AF9C638" w:rsidRPr="2A84851A">
        <w:t>ta</w:t>
      </w:r>
      <w:r w:rsidR="00F52E4A" w:rsidRPr="2A84851A">
        <w:t xml:space="preserve"> Kaitseväe korralduse seadust (edaspidi </w:t>
      </w:r>
      <w:r w:rsidR="00F52E4A" w:rsidRPr="2A84851A">
        <w:rPr>
          <w:i/>
          <w:iCs/>
        </w:rPr>
        <w:t>KKS</w:t>
      </w:r>
      <w:r w:rsidR="00F52E4A">
        <w:rPr>
          <w:szCs w:val="24"/>
        </w:rPr>
        <w:t>)</w:t>
      </w:r>
      <w:r w:rsidR="000F3644">
        <w:rPr>
          <w:szCs w:val="24"/>
        </w:rPr>
        <w:t>,</w:t>
      </w:r>
      <w:r w:rsidR="00F52E4A" w:rsidRPr="2A84851A">
        <w:t xml:space="preserve"> </w:t>
      </w:r>
      <w:r w:rsidR="00837A54">
        <w:t xml:space="preserve">reguleerides </w:t>
      </w:r>
      <w:r w:rsidR="00F52E4A" w:rsidRPr="2A84851A">
        <w:t>Kaitseväe õigus</w:t>
      </w:r>
      <w:r w:rsidR="00837A54">
        <w:t>t</w:t>
      </w:r>
      <w:r w:rsidR="00F52E4A" w:rsidRPr="2A84851A">
        <w:t xml:space="preserve"> </w:t>
      </w:r>
      <w:r w:rsidR="000F3644" w:rsidRPr="2A84851A">
        <w:t xml:space="preserve">reageerida </w:t>
      </w:r>
      <w:r w:rsidR="007C2C44">
        <w:t xml:space="preserve">Eesti merealal elutähtsa teenuse toimepidevust tagava taristu, </w:t>
      </w:r>
      <w:r w:rsidR="00CE7D54">
        <w:t xml:space="preserve">samuti riigikaitseobjekti, sadama või muu </w:t>
      </w:r>
      <w:r w:rsidR="00E54058">
        <w:t xml:space="preserve">rajatise või seadmestiku </w:t>
      </w:r>
      <w:r w:rsidR="007C2C44">
        <w:t xml:space="preserve">vastu suunatud ohtudele. Lisaks täpsustatakse majandusvööndi seaduses </w:t>
      </w:r>
      <w:r w:rsidR="00E10C80">
        <w:t xml:space="preserve">(edaspidi </w:t>
      </w:r>
      <w:r w:rsidR="00E10C80" w:rsidRPr="00E10C80">
        <w:rPr>
          <w:i/>
        </w:rPr>
        <w:t>MVS</w:t>
      </w:r>
      <w:r w:rsidR="00E10C80">
        <w:t xml:space="preserve">) </w:t>
      </w:r>
      <w:r w:rsidR="007C2C44">
        <w:t>Kaitseväe kasutatavaid meetmeid kõnesolevate ülesannete täitmisel</w:t>
      </w:r>
      <w:r w:rsidR="00E54058">
        <w:t xml:space="preserve"> majandusvööndis</w:t>
      </w:r>
      <w:r w:rsidR="007C2C44">
        <w:t>.</w:t>
      </w:r>
      <w:r w:rsidR="00F52E4A" w:rsidRPr="2A84851A">
        <w:t xml:space="preserve"> </w:t>
      </w:r>
    </w:p>
    <w:p w14:paraId="2104D48E" w14:textId="77777777" w:rsidR="00B10EC5" w:rsidRPr="00012261" w:rsidRDefault="00B10EC5" w:rsidP="001017FF">
      <w:pPr>
        <w:pStyle w:val="NoSpacing"/>
        <w:jc w:val="both"/>
        <w:rPr>
          <w:szCs w:val="24"/>
        </w:rPr>
      </w:pPr>
    </w:p>
    <w:p w14:paraId="5B8FFE9E" w14:textId="77777777" w:rsidR="001017FF" w:rsidRPr="004541F0" w:rsidRDefault="001017FF" w:rsidP="001017FF">
      <w:pPr>
        <w:pStyle w:val="NoSpacing"/>
        <w:jc w:val="both"/>
        <w:rPr>
          <w:b/>
          <w:i/>
          <w:szCs w:val="24"/>
        </w:rPr>
      </w:pPr>
      <w:r w:rsidRPr="004541F0">
        <w:rPr>
          <w:b/>
          <w:i/>
          <w:szCs w:val="24"/>
        </w:rPr>
        <w:t>1.2. Eelnõu ettevalmistaja</w:t>
      </w:r>
    </w:p>
    <w:p w14:paraId="3E27E1EB" w14:textId="77777777" w:rsidR="001017FF" w:rsidRPr="00012261" w:rsidRDefault="001017FF" w:rsidP="001017FF">
      <w:pPr>
        <w:pStyle w:val="NoSpacing"/>
        <w:jc w:val="both"/>
        <w:rPr>
          <w:szCs w:val="24"/>
        </w:rPr>
      </w:pPr>
    </w:p>
    <w:p w14:paraId="1B12CB24" w14:textId="5EC9C9D1" w:rsidR="001017FF" w:rsidRPr="00E54058" w:rsidRDefault="001017FF" w:rsidP="001017FF">
      <w:pPr>
        <w:pStyle w:val="NoSpacing"/>
        <w:jc w:val="both"/>
        <w:rPr>
          <w:szCs w:val="24"/>
        </w:rPr>
      </w:pPr>
      <w:r w:rsidRPr="2A84851A">
        <w:t xml:space="preserve">Eelnõu ja seletuskirja on koostanud Malle Piirsoo </w:t>
      </w:r>
      <w:r w:rsidRPr="00AD2C4F">
        <w:rPr>
          <w:szCs w:val="24"/>
        </w:rPr>
        <w:t>(</w:t>
      </w:r>
      <w:hyperlink r:id="rId11" w:history="1">
        <w:r w:rsidR="00AD2C4F" w:rsidRPr="2A84851A">
          <w:rPr>
            <w:rStyle w:val="Hyperlink"/>
            <w:color w:val="auto"/>
            <w:u w:val="none"/>
          </w:rPr>
          <w:t>teenistussuhe</w:t>
        </w:r>
      </w:hyperlink>
      <w:r w:rsidR="00AD2C4F" w:rsidRPr="2A84851A">
        <w:rPr>
          <w:rStyle w:val="Hyperlink"/>
          <w:color w:val="auto"/>
          <w:u w:val="none"/>
        </w:rPr>
        <w:t xml:space="preserve"> lõppenud</w:t>
      </w:r>
      <w:r w:rsidRPr="00AD2C4F">
        <w:rPr>
          <w:szCs w:val="24"/>
        </w:rPr>
        <w:t>)</w:t>
      </w:r>
      <w:r w:rsidR="00943C40">
        <w:rPr>
          <w:szCs w:val="24"/>
        </w:rPr>
        <w:t xml:space="preserve">, Eda </w:t>
      </w:r>
      <w:proofErr w:type="spellStart"/>
      <w:r w:rsidR="00943C40">
        <w:rPr>
          <w:szCs w:val="24"/>
        </w:rPr>
        <w:t>Loo-Suun</w:t>
      </w:r>
      <w:proofErr w:type="spellEnd"/>
      <w:r w:rsidR="00943C40">
        <w:rPr>
          <w:szCs w:val="24"/>
        </w:rPr>
        <w:t xml:space="preserve"> (</w:t>
      </w:r>
      <w:hyperlink r:id="rId12" w:history="1">
        <w:r w:rsidR="00943C40" w:rsidRPr="008669A1">
          <w:rPr>
            <w:rStyle w:val="Hyperlink"/>
            <w:szCs w:val="24"/>
          </w:rPr>
          <w:t>eda.loo-suun@kaitseministeerium.ee</w:t>
        </w:r>
      </w:hyperlink>
      <w:r w:rsidR="00943C40">
        <w:rPr>
          <w:szCs w:val="24"/>
        </w:rPr>
        <w:t>), Kristel Urke (</w:t>
      </w:r>
      <w:hyperlink r:id="rId13" w:history="1">
        <w:r w:rsidR="00E54058" w:rsidRPr="00F75F4B">
          <w:rPr>
            <w:rStyle w:val="Hyperlink"/>
            <w:szCs w:val="24"/>
          </w:rPr>
          <w:t>kristel.urke@kaitseministeerium.ee</w:t>
        </w:r>
      </w:hyperlink>
      <w:r w:rsidR="00943C40">
        <w:rPr>
          <w:szCs w:val="24"/>
        </w:rPr>
        <w:t>)</w:t>
      </w:r>
      <w:r w:rsidR="00EA7F55">
        <w:rPr>
          <w:szCs w:val="24"/>
        </w:rPr>
        <w:t xml:space="preserve"> </w:t>
      </w:r>
      <w:r w:rsidR="007746ED" w:rsidRPr="2A84851A">
        <w:t>ning</w:t>
      </w:r>
      <w:r w:rsidRPr="2A84851A">
        <w:t xml:space="preserve"> õigus</w:t>
      </w:r>
      <w:r w:rsidR="3BFC7F0D" w:rsidRPr="2A84851A">
        <w:t>ekspertiisi</w:t>
      </w:r>
      <w:r w:rsidRPr="2A84851A">
        <w:t xml:space="preserve"> </w:t>
      </w:r>
      <w:r w:rsidR="00EA7F55" w:rsidRPr="2A84851A">
        <w:t>on teinud</w:t>
      </w:r>
      <w:r w:rsidR="00EA7F55" w:rsidRPr="00012261">
        <w:rPr>
          <w:szCs w:val="24"/>
        </w:rPr>
        <w:t xml:space="preserve"> </w:t>
      </w:r>
      <w:r w:rsidR="001C32AC" w:rsidRPr="2A84851A">
        <w:t>Marion Saarna-Kukk</w:t>
      </w:r>
      <w:r w:rsidR="001277F0">
        <w:rPr>
          <w:szCs w:val="24"/>
        </w:rPr>
        <w:br/>
      </w:r>
      <w:r w:rsidRPr="00012261">
        <w:rPr>
          <w:szCs w:val="24"/>
        </w:rPr>
        <w:t>(</w:t>
      </w:r>
      <w:hyperlink r:id="rId14" w:history="1">
        <w:r w:rsidR="001C32AC" w:rsidRPr="2A84851A">
          <w:rPr>
            <w:rStyle w:val="Hyperlink"/>
          </w:rPr>
          <w:t>marion.saarna-kukk@kaitseministeerium.ee</w:t>
        </w:r>
      </w:hyperlink>
      <w:r w:rsidRPr="00012261">
        <w:rPr>
          <w:szCs w:val="24"/>
        </w:rPr>
        <w:t xml:space="preserve">). </w:t>
      </w:r>
      <w:r w:rsidR="00EA7F55" w:rsidRPr="2A84851A">
        <w:rPr>
          <w:rFonts w:cs="Times New Roman"/>
        </w:rPr>
        <w:t xml:space="preserve">Eelnõu </w:t>
      </w:r>
      <w:r w:rsidR="00292002" w:rsidRPr="2A84851A">
        <w:rPr>
          <w:rFonts w:cs="Times New Roman"/>
        </w:rPr>
        <w:t xml:space="preserve">ja selle </w:t>
      </w:r>
      <w:r w:rsidR="00EA7F55" w:rsidRPr="2A84851A">
        <w:rPr>
          <w:rFonts w:cs="Times New Roman"/>
        </w:rPr>
        <w:t xml:space="preserve">seletuskirja on keeleliselt toimetanud </w:t>
      </w:r>
      <w:r w:rsidR="00EA7F55" w:rsidRPr="2A84851A">
        <w:rPr>
          <w:rFonts w:cs="Times New Roman"/>
          <w:color w:val="242424"/>
          <w:shd w:val="clear" w:color="auto" w:fill="FFFFFF"/>
        </w:rPr>
        <w:t>Luisa</w:t>
      </w:r>
      <w:r w:rsidR="00EA7F55">
        <w:rPr>
          <w:color w:val="242424"/>
          <w:shd w:val="clear" w:color="auto" w:fill="FFFFFF"/>
        </w:rPr>
        <w:t xml:space="preserve"> </w:t>
      </w:r>
      <w:r w:rsidR="00EA7F55" w:rsidRPr="2A84851A">
        <w:rPr>
          <w:rFonts w:cs="Times New Roman"/>
          <w:color w:val="242424"/>
          <w:shd w:val="clear" w:color="auto" w:fill="FFFFFF"/>
        </w:rPr>
        <w:t>Tõlkebüroo eesti keele toimetaja Tiina Alekõrs (</w:t>
      </w:r>
      <w:hyperlink r:id="rId15" w:history="1">
        <w:r w:rsidR="007746ED" w:rsidRPr="2A84851A">
          <w:rPr>
            <w:rStyle w:val="Hyperlink"/>
            <w:rFonts w:cs="Times New Roman"/>
            <w:shd w:val="clear" w:color="auto" w:fill="FFFFFF"/>
          </w:rPr>
          <w:t>tiina@luisa.ee</w:t>
        </w:r>
      </w:hyperlink>
      <w:r w:rsidR="00EA7F55" w:rsidRPr="2A84851A">
        <w:rPr>
          <w:rFonts w:cs="Times New Roman"/>
          <w:color w:val="242424"/>
          <w:shd w:val="clear" w:color="auto" w:fill="FFFFFF"/>
        </w:rPr>
        <w:t>).</w:t>
      </w:r>
    </w:p>
    <w:p w14:paraId="3B07E498" w14:textId="77777777" w:rsidR="001017FF" w:rsidRPr="00012261" w:rsidRDefault="001017FF" w:rsidP="001017FF">
      <w:pPr>
        <w:pStyle w:val="NoSpacing"/>
        <w:jc w:val="both"/>
        <w:rPr>
          <w:szCs w:val="24"/>
        </w:rPr>
      </w:pPr>
    </w:p>
    <w:p w14:paraId="38D95DC1" w14:textId="77777777" w:rsidR="001017FF" w:rsidRPr="004541F0" w:rsidRDefault="001017FF" w:rsidP="001017FF">
      <w:pPr>
        <w:pStyle w:val="NoSpacing"/>
        <w:jc w:val="both"/>
        <w:rPr>
          <w:b/>
          <w:i/>
          <w:szCs w:val="24"/>
        </w:rPr>
      </w:pPr>
      <w:r w:rsidRPr="004541F0">
        <w:rPr>
          <w:b/>
          <w:i/>
          <w:szCs w:val="24"/>
        </w:rPr>
        <w:t>1.3. Märkused</w:t>
      </w:r>
    </w:p>
    <w:p w14:paraId="05EE9A58" w14:textId="77777777" w:rsidR="00DA7096" w:rsidRDefault="00DA7096" w:rsidP="00DA7096">
      <w:pPr>
        <w:pStyle w:val="NoSpacing"/>
        <w:jc w:val="both"/>
        <w:rPr>
          <w:szCs w:val="24"/>
        </w:rPr>
      </w:pPr>
    </w:p>
    <w:p w14:paraId="2DA3E4A8" w14:textId="42149FB4" w:rsidR="00DA7096" w:rsidRPr="00012261" w:rsidRDefault="00DA7096" w:rsidP="00DA7096">
      <w:pPr>
        <w:pStyle w:val="NoSpacing"/>
        <w:jc w:val="both"/>
        <w:rPr>
          <w:szCs w:val="24"/>
        </w:rPr>
      </w:pPr>
      <w:r w:rsidRPr="00012261">
        <w:rPr>
          <w:szCs w:val="24"/>
        </w:rPr>
        <w:t xml:space="preserve">Eelnõu on kooskõlas </w:t>
      </w:r>
      <w:r w:rsidR="007746ED">
        <w:rPr>
          <w:szCs w:val="24"/>
        </w:rPr>
        <w:t>r</w:t>
      </w:r>
      <w:r w:rsidRPr="00012261">
        <w:rPr>
          <w:szCs w:val="24"/>
        </w:rPr>
        <w:t>iigikaitse arengukavaga 201</w:t>
      </w:r>
      <w:r>
        <w:rPr>
          <w:szCs w:val="24"/>
        </w:rPr>
        <w:t>7</w:t>
      </w:r>
      <w:r w:rsidRPr="00012261">
        <w:rPr>
          <w:szCs w:val="24"/>
        </w:rPr>
        <w:t>−202</w:t>
      </w:r>
      <w:r>
        <w:rPr>
          <w:szCs w:val="24"/>
        </w:rPr>
        <w:t>6.</w:t>
      </w:r>
    </w:p>
    <w:p w14:paraId="0387CDD6" w14:textId="77777777" w:rsidR="001017FF" w:rsidRPr="00012261" w:rsidRDefault="001017FF" w:rsidP="001017FF">
      <w:pPr>
        <w:pStyle w:val="NoSpacing"/>
        <w:jc w:val="both"/>
        <w:rPr>
          <w:szCs w:val="24"/>
        </w:rPr>
      </w:pPr>
    </w:p>
    <w:p w14:paraId="3BD04CF5" w14:textId="77777777" w:rsidR="00187E16" w:rsidRDefault="001017FF" w:rsidP="001017FF">
      <w:pPr>
        <w:pStyle w:val="NoSpacing"/>
        <w:jc w:val="both"/>
        <w:rPr>
          <w:szCs w:val="24"/>
        </w:rPr>
      </w:pPr>
      <w:r w:rsidRPr="00012261">
        <w:rPr>
          <w:szCs w:val="24"/>
        </w:rPr>
        <w:t xml:space="preserve">Eelnõu </w:t>
      </w:r>
      <w:r w:rsidR="008E0B92">
        <w:rPr>
          <w:szCs w:val="24"/>
        </w:rPr>
        <w:t>ei ole</w:t>
      </w:r>
      <w:r w:rsidRPr="00012261">
        <w:rPr>
          <w:szCs w:val="24"/>
        </w:rPr>
        <w:t xml:space="preserve"> seotud Vabariigi Valitsuse 202</w:t>
      </w:r>
      <w:r w:rsidR="00DA7096">
        <w:rPr>
          <w:szCs w:val="24"/>
        </w:rPr>
        <w:t>3</w:t>
      </w:r>
      <w:r w:rsidR="007746ED">
        <w:rPr>
          <w:szCs w:val="24"/>
        </w:rPr>
        <w:t>.</w:t>
      </w:r>
      <w:r w:rsidRPr="00012261">
        <w:rPr>
          <w:szCs w:val="24"/>
        </w:rPr>
        <w:t>‒202</w:t>
      </w:r>
      <w:r w:rsidR="00DA7096">
        <w:rPr>
          <w:szCs w:val="24"/>
        </w:rPr>
        <w:t>7</w:t>
      </w:r>
      <w:r w:rsidR="007746ED">
        <w:rPr>
          <w:szCs w:val="24"/>
        </w:rPr>
        <w:t>. a</w:t>
      </w:r>
      <w:r w:rsidRPr="00012261">
        <w:rPr>
          <w:szCs w:val="24"/>
        </w:rPr>
        <w:t xml:space="preserve"> tegevusprogrammi</w:t>
      </w:r>
      <w:r w:rsidR="00DA7096">
        <w:rPr>
          <w:szCs w:val="24"/>
        </w:rPr>
        <w:t>ga.</w:t>
      </w:r>
    </w:p>
    <w:p w14:paraId="7F833BC7" w14:textId="77777777" w:rsidR="00187E16" w:rsidRDefault="00187E16" w:rsidP="001017FF">
      <w:pPr>
        <w:pStyle w:val="NoSpacing"/>
        <w:jc w:val="both"/>
        <w:rPr>
          <w:szCs w:val="24"/>
        </w:rPr>
      </w:pPr>
    </w:p>
    <w:p w14:paraId="0BF04531" w14:textId="19557C03" w:rsidR="001017FF" w:rsidRPr="00012261" w:rsidRDefault="00187E16" w:rsidP="001017FF">
      <w:pPr>
        <w:pStyle w:val="NoSpacing"/>
        <w:jc w:val="both"/>
        <w:rPr>
          <w:szCs w:val="24"/>
        </w:rPr>
      </w:pPr>
      <w:r>
        <w:rPr>
          <w:szCs w:val="24"/>
        </w:rPr>
        <w:t>Eelnõu ei ole seotud ühegi menetluses oleva seaduse eelnõuga ega Euroopa Liidu õiguse rakendamisega.</w:t>
      </w:r>
    </w:p>
    <w:p w14:paraId="1B9B0FFE" w14:textId="77777777" w:rsidR="001017FF" w:rsidRPr="00012261" w:rsidRDefault="001017FF" w:rsidP="001017FF">
      <w:pPr>
        <w:pStyle w:val="NoSpacing"/>
        <w:jc w:val="both"/>
        <w:rPr>
          <w:szCs w:val="24"/>
        </w:rPr>
      </w:pPr>
    </w:p>
    <w:p w14:paraId="1AFE0DC4" w14:textId="77777777" w:rsidR="007C2C44" w:rsidRDefault="001017FF" w:rsidP="004E3D2B">
      <w:pPr>
        <w:pStyle w:val="NoSpacing"/>
        <w:jc w:val="both"/>
      </w:pPr>
      <w:r>
        <w:t>Eelnõu</w:t>
      </w:r>
      <w:r w:rsidR="009120FB">
        <w:t>ga muudetakse</w:t>
      </w:r>
      <w:r w:rsidR="007C2C44">
        <w:t>:</w:t>
      </w:r>
    </w:p>
    <w:p w14:paraId="756D858F" w14:textId="78A3769A" w:rsidR="007C2C44" w:rsidRDefault="007C2C44" w:rsidP="004E3D2B">
      <w:pPr>
        <w:pStyle w:val="NoSpacing"/>
        <w:jc w:val="both"/>
      </w:pPr>
      <w:r>
        <w:t>1.</w:t>
      </w:r>
      <w:r w:rsidR="001017FF">
        <w:t xml:space="preserve"> </w:t>
      </w:r>
      <w:r w:rsidR="0097381E">
        <w:t>Kaitseväe korralduse seadus</w:t>
      </w:r>
      <w:r w:rsidR="3C825BE6">
        <w:t>e redaktsiooni</w:t>
      </w:r>
      <w:r w:rsidR="001017FF">
        <w:t xml:space="preserve"> </w:t>
      </w:r>
      <w:r w:rsidR="0021663E" w:rsidRPr="0021663E">
        <w:t>RT I, 12.12.2024, 5</w:t>
      </w:r>
      <w:r>
        <w:t>;</w:t>
      </w:r>
    </w:p>
    <w:p w14:paraId="508A61D9" w14:textId="41D4FB39" w:rsidR="0097381E" w:rsidRDefault="007C2C44" w:rsidP="004E3D2B">
      <w:pPr>
        <w:pStyle w:val="NoSpacing"/>
        <w:jc w:val="both"/>
      </w:pPr>
      <w:r>
        <w:t xml:space="preserve">2. Majandusvööndi seaduse redaktsiooni </w:t>
      </w:r>
      <w:r w:rsidRPr="007C2C44">
        <w:t>RT I, 19.03.2019, 101</w:t>
      </w:r>
      <w:r>
        <w:t xml:space="preserve">. </w:t>
      </w:r>
    </w:p>
    <w:p w14:paraId="2274BD28" w14:textId="3B8CF5D7" w:rsidR="0021663E" w:rsidRDefault="0021663E" w:rsidP="004E3D2B">
      <w:pPr>
        <w:pStyle w:val="NoSpacing"/>
        <w:jc w:val="both"/>
      </w:pPr>
    </w:p>
    <w:p w14:paraId="67D8A0D7" w14:textId="5615C061" w:rsidR="001017FF" w:rsidRDefault="0021663E" w:rsidP="00E10C80">
      <w:pPr>
        <w:jc w:val="both"/>
      </w:pPr>
      <w:r w:rsidRPr="0021663E">
        <w:rPr>
          <w:rFonts w:ascii="Times New Roman" w:eastAsiaTheme="minorHAnsi" w:hAnsi="Times New Roman" w:cstheme="minorBidi"/>
          <w:sz w:val="24"/>
        </w:rPr>
        <w:t xml:space="preserve">Eelnõule ei eelnenud väljatöötamiskavatsuse koostamist, sest eelnõu on kiireloomuline. </w:t>
      </w:r>
    </w:p>
    <w:p w14:paraId="7C9F3E3B" w14:textId="290A5E20" w:rsidR="001017FF" w:rsidRDefault="008E0B92" w:rsidP="001017FF">
      <w:pPr>
        <w:pStyle w:val="NoSpacing"/>
        <w:jc w:val="both"/>
        <w:rPr>
          <w:szCs w:val="24"/>
        </w:rPr>
      </w:pPr>
      <w:r w:rsidRPr="008E0B92">
        <w:rPr>
          <w:szCs w:val="24"/>
        </w:rPr>
        <w:t>Eelnõu vastuvõtmiseks on vaja Riigikogu poolthäälte enamust.</w:t>
      </w:r>
    </w:p>
    <w:p w14:paraId="04234D61" w14:textId="77777777" w:rsidR="008E0B92" w:rsidRPr="00012261" w:rsidRDefault="008E0B92" w:rsidP="001017FF">
      <w:pPr>
        <w:pStyle w:val="NoSpacing"/>
        <w:jc w:val="both"/>
        <w:rPr>
          <w:szCs w:val="24"/>
        </w:rPr>
      </w:pPr>
    </w:p>
    <w:p w14:paraId="595C4419" w14:textId="50BD48FA" w:rsidR="001017FF" w:rsidRDefault="001017FF" w:rsidP="001017FF">
      <w:pPr>
        <w:pStyle w:val="NoSpacing"/>
        <w:jc w:val="both"/>
        <w:rPr>
          <w:b/>
          <w:szCs w:val="24"/>
        </w:rPr>
      </w:pPr>
      <w:r w:rsidRPr="00012261">
        <w:rPr>
          <w:szCs w:val="24"/>
        </w:rPr>
        <w:tab/>
      </w:r>
      <w:r>
        <w:rPr>
          <w:b/>
          <w:szCs w:val="24"/>
        </w:rPr>
        <w:t>2.</w:t>
      </w:r>
      <w:r w:rsidRPr="00012261">
        <w:rPr>
          <w:b/>
          <w:szCs w:val="24"/>
        </w:rPr>
        <w:tab/>
        <w:t>Seaduse eesmärk</w:t>
      </w:r>
    </w:p>
    <w:p w14:paraId="20780E2B" w14:textId="053B310B" w:rsidR="00D93B6C" w:rsidRDefault="00D93B6C" w:rsidP="00D93B6C">
      <w:pPr>
        <w:pStyle w:val="NoSpacing"/>
        <w:jc w:val="both"/>
        <w:rPr>
          <w:szCs w:val="24"/>
        </w:rPr>
      </w:pPr>
    </w:p>
    <w:p w14:paraId="73D50467" w14:textId="0414A6AE" w:rsidR="00A02337" w:rsidRDefault="00686FAB" w:rsidP="00C10CF7">
      <w:pPr>
        <w:pStyle w:val="NoSpacing"/>
        <w:jc w:val="both"/>
      </w:pPr>
      <w:r>
        <w:t xml:space="preserve">Seaduse </w:t>
      </w:r>
      <w:r w:rsidR="00A62C67">
        <w:t xml:space="preserve">üldine eesmärk on </w:t>
      </w:r>
      <w:r w:rsidR="00837A54">
        <w:t xml:space="preserve">tugevdada </w:t>
      </w:r>
      <w:r w:rsidR="00A62C67">
        <w:t>merejulgeoleku</w:t>
      </w:r>
      <w:r w:rsidR="00193758">
        <w:t xml:space="preserve">t </w:t>
      </w:r>
      <w:r w:rsidR="00A62C67">
        <w:t>Eest</w:t>
      </w:r>
      <w:r w:rsidR="00C10CF7">
        <w:t>i merealal</w:t>
      </w:r>
      <w:r w:rsidR="00C4138A">
        <w:t>.</w:t>
      </w:r>
      <w:r w:rsidR="00C10CF7">
        <w:t xml:space="preserve"> </w:t>
      </w:r>
      <w:r w:rsidR="00C4138A">
        <w:t>S</w:t>
      </w:r>
      <w:r w:rsidR="00C10CF7">
        <w:t>elleks</w:t>
      </w:r>
      <w:r w:rsidR="0038552F">
        <w:t xml:space="preserve"> tagatakse Kaitseväele merel tegutsemiseks piisav paindlikkus, </w:t>
      </w:r>
      <w:r w:rsidR="0062354C">
        <w:t xml:space="preserve">et Kaitsevägi </w:t>
      </w:r>
      <w:r w:rsidR="00B67CD8">
        <w:t xml:space="preserve">oleks </w:t>
      </w:r>
      <w:r w:rsidR="0038552F">
        <w:t xml:space="preserve">valmis kiirelt </w:t>
      </w:r>
      <w:r w:rsidR="00466AC0">
        <w:t>reageerima</w:t>
      </w:r>
      <w:r w:rsidR="00B67CD8">
        <w:t xml:space="preserve"> </w:t>
      </w:r>
      <w:r w:rsidR="0038552F">
        <w:t>merelt tuleneva</w:t>
      </w:r>
      <w:r w:rsidR="00466AC0">
        <w:t>tele</w:t>
      </w:r>
      <w:r w:rsidR="0038552F">
        <w:t xml:space="preserve"> </w:t>
      </w:r>
      <w:r w:rsidR="00B67CD8">
        <w:t>oht</w:t>
      </w:r>
      <w:r w:rsidR="00466AC0">
        <w:t>udele</w:t>
      </w:r>
      <w:r w:rsidR="0038552F">
        <w:t xml:space="preserve">, </w:t>
      </w:r>
      <w:r w:rsidR="00E10C80">
        <w:t>täpsustades Kaitseväe</w:t>
      </w:r>
      <w:r w:rsidR="0062354C">
        <w:t xml:space="preserve"> </w:t>
      </w:r>
      <w:r w:rsidR="00E10C80">
        <w:t>ülesandeid</w:t>
      </w:r>
      <w:r w:rsidR="0062354C">
        <w:t xml:space="preserve"> Eesti merealadel</w:t>
      </w:r>
      <w:r w:rsidR="00E10C80">
        <w:t xml:space="preserve"> ning </w:t>
      </w:r>
      <w:r w:rsidR="00727380">
        <w:t xml:space="preserve">reguleerides </w:t>
      </w:r>
      <w:r w:rsidR="4B51B2BC">
        <w:t>Kaitseväe</w:t>
      </w:r>
      <w:r w:rsidR="00727380">
        <w:t xml:space="preserve"> õigust Eesti merealal </w:t>
      </w:r>
      <w:r w:rsidR="003E2333">
        <w:t xml:space="preserve">kohaldada </w:t>
      </w:r>
      <w:r w:rsidR="0038552F">
        <w:t>vahetut sundi või kasutada (sõjalist) jõudu</w:t>
      </w:r>
      <w:r w:rsidR="00D93B6C">
        <w:t>.</w:t>
      </w:r>
    </w:p>
    <w:p w14:paraId="43034667" w14:textId="16422B0C" w:rsidR="00727380" w:rsidRDefault="00727380" w:rsidP="00C10CF7">
      <w:pPr>
        <w:pStyle w:val="NoSpacing"/>
        <w:jc w:val="both"/>
      </w:pPr>
    </w:p>
    <w:p w14:paraId="037A2D00" w14:textId="0825E170" w:rsidR="00727380" w:rsidRPr="0038552F" w:rsidRDefault="00727380" w:rsidP="00C10CF7">
      <w:pPr>
        <w:pStyle w:val="NoSpacing"/>
        <w:jc w:val="both"/>
      </w:pPr>
      <w:r w:rsidRPr="00727380">
        <w:t>Õigusruumi analüüsi tulemusel on jõutud tõdemuseni, et Kaitseväe</w:t>
      </w:r>
      <w:r w:rsidR="0062354C">
        <w:t xml:space="preserve"> tänased</w:t>
      </w:r>
      <w:r w:rsidRPr="00727380">
        <w:t xml:space="preserve"> </w:t>
      </w:r>
      <w:r w:rsidR="003177E6">
        <w:t xml:space="preserve">riikliku järelevalve </w:t>
      </w:r>
      <w:r w:rsidRPr="00727380">
        <w:t>ülesanded muu hulgas Eesti merealal on seotud eelkõige riigipiiri valvamisega merel ning tulenevad riigipiiri</w:t>
      </w:r>
      <w:r w:rsidR="0062354C">
        <w:t xml:space="preserve"> </w:t>
      </w:r>
      <w:r w:rsidRPr="00727380">
        <w:t xml:space="preserve">seaduse regulatsioonist (edaspidi </w:t>
      </w:r>
      <w:proofErr w:type="spellStart"/>
      <w:r w:rsidRPr="00A50E48">
        <w:rPr>
          <w:i/>
        </w:rPr>
        <w:t>RiPS</w:t>
      </w:r>
      <w:proofErr w:type="spellEnd"/>
      <w:r w:rsidRPr="00727380">
        <w:t xml:space="preserve">). Kaitseväe </w:t>
      </w:r>
      <w:r w:rsidR="003177E6">
        <w:t xml:space="preserve">riikliku järelevalve </w:t>
      </w:r>
      <w:r w:rsidRPr="00727380">
        <w:t>ülesanded peavad olema selgelt piiritletud ja ülesannete sisustamisel ning meetmete rakendamisel peab lähtuma kitsast tõlgendusest.</w:t>
      </w:r>
      <w:r w:rsidR="0055079D">
        <w:t xml:space="preserve"> </w:t>
      </w:r>
      <w:r>
        <w:t xml:space="preserve">Seetõttu täpsustatakse </w:t>
      </w:r>
      <w:r w:rsidR="0062354C">
        <w:t>eelnõus Kaitseväe</w:t>
      </w:r>
      <w:r>
        <w:t xml:space="preserve"> ülesandeid ja ohte, mille korral saab </w:t>
      </w:r>
      <w:r w:rsidR="00C65511">
        <w:t>K</w:t>
      </w:r>
      <w:r>
        <w:t>aitsevägi kasutada vahetut sundi</w:t>
      </w:r>
      <w:r w:rsidR="00C4138A">
        <w:t>,</w:t>
      </w:r>
      <w:r>
        <w:t xml:space="preserve"> ning </w:t>
      </w:r>
      <w:r w:rsidR="0062354C">
        <w:t>ohte, mille</w:t>
      </w:r>
      <w:r>
        <w:t xml:space="preserve"> korral kasutada jõudu.</w:t>
      </w:r>
    </w:p>
    <w:p w14:paraId="7C13EE6E" w14:textId="77777777" w:rsidR="0038552F" w:rsidRDefault="0038552F" w:rsidP="001017FF">
      <w:pPr>
        <w:spacing w:after="0" w:line="240" w:lineRule="auto"/>
        <w:jc w:val="both"/>
        <w:rPr>
          <w:rFonts w:ascii="Times New Roman" w:hAnsi="Times New Roman"/>
          <w:sz w:val="24"/>
          <w:szCs w:val="24"/>
        </w:rPr>
      </w:pPr>
    </w:p>
    <w:p w14:paraId="62EF78DE" w14:textId="77777777" w:rsidR="001017FF" w:rsidRPr="00012261" w:rsidRDefault="001017FF" w:rsidP="001017FF">
      <w:pPr>
        <w:pStyle w:val="NoSpacing"/>
        <w:jc w:val="both"/>
        <w:rPr>
          <w:b/>
          <w:szCs w:val="24"/>
        </w:rPr>
      </w:pPr>
      <w:r w:rsidRPr="00012261">
        <w:rPr>
          <w:szCs w:val="24"/>
        </w:rPr>
        <w:tab/>
      </w:r>
      <w:r w:rsidRPr="00E670C6">
        <w:rPr>
          <w:b/>
          <w:szCs w:val="24"/>
        </w:rPr>
        <w:t>3.</w:t>
      </w:r>
      <w:r w:rsidRPr="00E670C6">
        <w:rPr>
          <w:b/>
          <w:szCs w:val="24"/>
        </w:rPr>
        <w:tab/>
        <w:t>Eelnõu sisu ja võrdlev analüüs</w:t>
      </w:r>
    </w:p>
    <w:p w14:paraId="17FCD104" w14:textId="77777777" w:rsidR="004541F0" w:rsidRDefault="004541F0" w:rsidP="000F36D8">
      <w:pPr>
        <w:pStyle w:val="NoSpacing"/>
        <w:jc w:val="both"/>
      </w:pPr>
    </w:p>
    <w:p w14:paraId="58EB3D4D" w14:textId="77777777" w:rsidR="004541F0" w:rsidRPr="004541F0" w:rsidRDefault="004541F0" w:rsidP="001017FF">
      <w:pPr>
        <w:pStyle w:val="NoSpacing"/>
        <w:jc w:val="both"/>
        <w:rPr>
          <w:b/>
          <w:i/>
        </w:rPr>
      </w:pPr>
      <w:r w:rsidRPr="004541F0">
        <w:rPr>
          <w:b/>
          <w:i/>
        </w:rPr>
        <w:t>3.</w:t>
      </w:r>
      <w:r w:rsidR="005E56FD">
        <w:rPr>
          <w:b/>
          <w:i/>
        </w:rPr>
        <w:t>1</w:t>
      </w:r>
      <w:r w:rsidRPr="004541F0">
        <w:rPr>
          <w:b/>
          <w:i/>
        </w:rPr>
        <w:t>. Eelnõu sisu analüüs</w:t>
      </w:r>
    </w:p>
    <w:p w14:paraId="539B8B50" w14:textId="77777777" w:rsidR="004541F0" w:rsidRPr="00012261" w:rsidRDefault="004541F0" w:rsidP="001017FF">
      <w:pPr>
        <w:pStyle w:val="NoSpacing"/>
        <w:jc w:val="both"/>
      </w:pPr>
    </w:p>
    <w:p w14:paraId="113C5BD3" w14:textId="4521055F" w:rsidR="001017FF" w:rsidRDefault="001017FF" w:rsidP="001017FF">
      <w:pPr>
        <w:pStyle w:val="NoSpacing"/>
        <w:jc w:val="both"/>
      </w:pPr>
      <w:r>
        <w:t xml:space="preserve">Eelnõu </w:t>
      </w:r>
      <w:r w:rsidR="007C2C44">
        <w:t xml:space="preserve">koosneb kahes paragrahvist. </w:t>
      </w:r>
    </w:p>
    <w:p w14:paraId="75692121" w14:textId="77777777" w:rsidR="001017FF" w:rsidRPr="00012261" w:rsidRDefault="001017FF" w:rsidP="001017FF">
      <w:pPr>
        <w:pStyle w:val="NoSpacing"/>
        <w:jc w:val="both"/>
        <w:rPr>
          <w:szCs w:val="24"/>
        </w:rPr>
      </w:pPr>
    </w:p>
    <w:p w14:paraId="078574A2" w14:textId="77777777" w:rsidR="007C2C44" w:rsidRPr="007C2C44" w:rsidRDefault="001C3D7C" w:rsidP="0051203C">
      <w:pPr>
        <w:pStyle w:val="NoSpacing"/>
        <w:jc w:val="both"/>
        <w:rPr>
          <w:szCs w:val="24"/>
        </w:rPr>
      </w:pPr>
      <w:r w:rsidRPr="00210FDB">
        <w:rPr>
          <w:b/>
          <w:szCs w:val="24"/>
        </w:rPr>
        <w:t xml:space="preserve">Eelnõu </w:t>
      </w:r>
      <w:r w:rsidR="007C2C44">
        <w:rPr>
          <w:b/>
          <w:szCs w:val="24"/>
        </w:rPr>
        <w:t xml:space="preserve">§-ga 1 </w:t>
      </w:r>
      <w:r w:rsidR="007C2C44" w:rsidRPr="007C2C44">
        <w:rPr>
          <w:szCs w:val="24"/>
        </w:rPr>
        <w:t>muudetakse Kaitseväe korralduse seadust.</w:t>
      </w:r>
    </w:p>
    <w:p w14:paraId="5DF300EB" w14:textId="77777777" w:rsidR="007C2C44" w:rsidRDefault="007C2C44" w:rsidP="0051203C">
      <w:pPr>
        <w:pStyle w:val="NoSpacing"/>
        <w:jc w:val="both"/>
        <w:rPr>
          <w:b/>
          <w:szCs w:val="24"/>
        </w:rPr>
      </w:pPr>
    </w:p>
    <w:p w14:paraId="092ACBBA" w14:textId="04989FFE" w:rsidR="00E10C80" w:rsidRDefault="007C2C44" w:rsidP="0051203C">
      <w:pPr>
        <w:pStyle w:val="NoSpacing"/>
        <w:jc w:val="both"/>
        <w:rPr>
          <w:szCs w:val="24"/>
        </w:rPr>
      </w:pPr>
      <w:r>
        <w:rPr>
          <w:b/>
          <w:szCs w:val="24"/>
        </w:rPr>
        <w:t xml:space="preserve">Eelnõu § 1 </w:t>
      </w:r>
      <w:r w:rsidR="001017FF" w:rsidRPr="00012261">
        <w:rPr>
          <w:b/>
          <w:szCs w:val="24"/>
        </w:rPr>
        <w:t>punktiga 1</w:t>
      </w:r>
      <w:r w:rsidR="0038790A">
        <w:rPr>
          <w:szCs w:val="24"/>
        </w:rPr>
        <w:t xml:space="preserve"> muudetakse KKS-i § 3</w:t>
      </w:r>
      <w:r w:rsidR="0062354C">
        <w:rPr>
          <w:szCs w:val="24"/>
        </w:rPr>
        <w:t xml:space="preserve"> lõiget 1</w:t>
      </w:r>
      <w:r w:rsidR="00F40A30">
        <w:rPr>
          <w:szCs w:val="24"/>
        </w:rPr>
        <w:t xml:space="preserve">, </w:t>
      </w:r>
      <w:r w:rsidR="00E10C80">
        <w:rPr>
          <w:szCs w:val="24"/>
        </w:rPr>
        <w:t xml:space="preserve">lisades Kaitseväe ülesannete hulka </w:t>
      </w:r>
      <w:r w:rsidR="00E10C80" w:rsidRPr="00E10C80">
        <w:rPr>
          <w:szCs w:val="24"/>
        </w:rPr>
        <w:t xml:space="preserve">veesõidukist või muust ujuvvahendist lähtuva elutähtsa teenuse toimepidevust tagava taristu, </w:t>
      </w:r>
      <w:r w:rsidR="00B1599E">
        <w:rPr>
          <w:szCs w:val="24"/>
        </w:rPr>
        <w:t xml:space="preserve">samuti riigikaitseobjekti, sadama või muu </w:t>
      </w:r>
      <w:r w:rsidR="00B80E7F">
        <w:rPr>
          <w:szCs w:val="24"/>
        </w:rPr>
        <w:t xml:space="preserve">rajatise või seadmestiku, </w:t>
      </w:r>
      <w:r w:rsidR="00E10C80" w:rsidRPr="00E10C80">
        <w:rPr>
          <w:szCs w:val="24"/>
        </w:rPr>
        <w:t>vastu suunatud ohu ennetami</w:t>
      </w:r>
      <w:r w:rsidR="0062354C">
        <w:rPr>
          <w:szCs w:val="24"/>
        </w:rPr>
        <w:t>s</w:t>
      </w:r>
      <w:r w:rsidR="00E10C80" w:rsidRPr="00E10C80">
        <w:rPr>
          <w:szCs w:val="24"/>
        </w:rPr>
        <w:t xml:space="preserve">e, </w:t>
      </w:r>
      <w:r w:rsidR="00C4138A">
        <w:rPr>
          <w:szCs w:val="24"/>
        </w:rPr>
        <w:t>väljaselgitamise</w:t>
      </w:r>
      <w:r w:rsidR="00C4138A" w:rsidRPr="00E10C80">
        <w:rPr>
          <w:szCs w:val="24"/>
        </w:rPr>
        <w:t xml:space="preserve"> </w:t>
      </w:r>
      <w:r w:rsidR="00E10C80" w:rsidRPr="00E10C80">
        <w:rPr>
          <w:szCs w:val="24"/>
        </w:rPr>
        <w:t>ja tõrjumi</w:t>
      </w:r>
      <w:r w:rsidR="0062354C">
        <w:rPr>
          <w:szCs w:val="24"/>
        </w:rPr>
        <w:t>s</w:t>
      </w:r>
      <w:r w:rsidR="00E10C80" w:rsidRPr="00E10C80">
        <w:rPr>
          <w:szCs w:val="24"/>
        </w:rPr>
        <w:t xml:space="preserve">e </w:t>
      </w:r>
      <w:r w:rsidR="00C4138A">
        <w:rPr>
          <w:szCs w:val="24"/>
        </w:rPr>
        <w:t xml:space="preserve">või korrakaitse kõrvaldamise </w:t>
      </w:r>
      <w:r w:rsidR="00E10C80" w:rsidRPr="00E10C80">
        <w:rPr>
          <w:szCs w:val="24"/>
        </w:rPr>
        <w:t>Eesti merealal</w:t>
      </w:r>
      <w:r w:rsidR="00E10C80">
        <w:rPr>
          <w:szCs w:val="24"/>
        </w:rPr>
        <w:t>.</w:t>
      </w:r>
      <w:r w:rsidR="001359E9">
        <w:rPr>
          <w:szCs w:val="24"/>
        </w:rPr>
        <w:t xml:space="preserve"> </w:t>
      </w:r>
      <w:r w:rsidR="001359E9" w:rsidRPr="001359E9">
        <w:rPr>
          <w:szCs w:val="24"/>
        </w:rPr>
        <w:t>Eesti mereala on</w:t>
      </w:r>
      <w:r w:rsidR="002A6790">
        <w:rPr>
          <w:szCs w:val="24"/>
        </w:rPr>
        <w:t xml:space="preserve"> merealapiiride</w:t>
      </w:r>
      <w:r w:rsidR="0062354C">
        <w:rPr>
          <w:szCs w:val="24"/>
        </w:rPr>
        <w:t xml:space="preserve"> </w:t>
      </w:r>
      <w:r w:rsidR="00C4138A">
        <w:rPr>
          <w:szCs w:val="24"/>
        </w:rPr>
        <w:t xml:space="preserve"> </w:t>
      </w:r>
      <w:r w:rsidR="0062354C">
        <w:rPr>
          <w:szCs w:val="24"/>
        </w:rPr>
        <w:t>seaduse järgi</w:t>
      </w:r>
      <w:r w:rsidR="001359E9" w:rsidRPr="001359E9">
        <w:rPr>
          <w:szCs w:val="24"/>
        </w:rPr>
        <w:t xml:space="preserve"> Eesti </w:t>
      </w:r>
      <w:proofErr w:type="spellStart"/>
      <w:r w:rsidR="001359E9" w:rsidRPr="001359E9">
        <w:rPr>
          <w:szCs w:val="24"/>
        </w:rPr>
        <w:t>sisemeri</w:t>
      </w:r>
      <w:proofErr w:type="spellEnd"/>
      <w:r w:rsidR="001359E9" w:rsidRPr="001359E9">
        <w:rPr>
          <w:szCs w:val="24"/>
        </w:rPr>
        <w:t>, territoriaalmeri ja majandusvöönd.</w:t>
      </w:r>
    </w:p>
    <w:p w14:paraId="66695CB6" w14:textId="77777777" w:rsidR="00FB5736" w:rsidRDefault="00FB5736" w:rsidP="00FB5736">
      <w:pPr>
        <w:pStyle w:val="NoSpacing"/>
        <w:jc w:val="both"/>
        <w:rPr>
          <w:szCs w:val="24"/>
        </w:rPr>
      </w:pPr>
    </w:p>
    <w:p w14:paraId="2D271D79" w14:textId="43465456" w:rsidR="00FB5736" w:rsidRDefault="00FB5736" w:rsidP="00FB5736">
      <w:pPr>
        <w:pStyle w:val="NoSpacing"/>
        <w:jc w:val="both"/>
        <w:rPr>
          <w:szCs w:val="24"/>
        </w:rPr>
      </w:pPr>
      <w:r>
        <w:rPr>
          <w:szCs w:val="24"/>
        </w:rPr>
        <w:t>Muudatusega nähakse ette, et</w:t>
      </w:r>
      <w:r w:rsidRPr="00F76491">
        <w:t xml:space="preserve"> </w:t>
      </w:r>
      <w:r w:rsidRPr="00F76491">
        <w:rPr>
          <w:szCs w:val="24"/>
        </w:rPr>
        <w:t>veesõidukist</w:t>
      </w:r>
      <w:r>
        <w:rPr>
          <w:szCs w:val="24"/>
        </w:rPr>
        <w:t xml:space="preserve"> või muust ujuvvahendist lähtuvale </w:t>
      </w:r>
      <w:r w:rsidRPr="00F76491">
        <w:rPr>
          <w:szCs w:val="24"/>
        </w:rPr>
        <w:t xml:space="preserve">elutähtsa teenuse toimepidevust tagava taristu, </w:t>
      </w:r>
      <w:r w:rsidR="00CE7D54">
        <w:rPr>
          <w:szCs w:val="24"/>
        </w:rPr>
        <w:t xml:space="preserve">samuti riigikaitseobjekti, sadama või muu </w:t>
      </w:r>
      <w:r w:rsidRPr="00F76491">
        <w:rPr>
          <w:szCs w:val="24"/>
        </w:rPr>
        <w:t xml:space="preserve">rajatise või seadmestiku, </w:t>
      </w:r>
      <w:r>
        <w:rPr>
          <w:szCs w:val="24"/>
        </w:rPr>
        <w:t>vastu</w:t>
      </w:r>
      <w:r w:rsidRPr="00F76491">
        <w:rPr>
          <w:szCs w:val="24"/>
        </w:rPr>
        <w:t xml:space="preserve"> suunatud ohu</w:t>
      </w:r>
      <w:r>
        <w:rPr>
          <w:szCs w:val="24"/>
        </w:rPr>
        <w:t xml:space="preserve">le reageerimiseks on pädev Kaitsevägi. Selline täpsustus on seaduse tasandil vajalik, sest Kaitseväe käsutuses on vahendid, eelkõige laevad, millega reageerida ohule merel. Veesõidukist või muust ujuvvahendist lähtuv oht võib olla nii veesõiduki või muu ujuvvahendi enda tekitatud oht või veesõidukist või muust ujuvvahendist alguse saanud oht, näiteks veesõidukilt lendu lastud </w:t>
      </w:r>
      <w:r w:rsidR="00D476AA">
        <w:rPr>
          <w:szCs w:val="24"/>
        </w:rPr>
        <w:t xml:space="preserve">mehitamata õhusõiduk </w:t>
      </w:r>
      <w:r>
        <w:rPr>
          <w:szCs w:val="24"/>
        </w:rPr>
        <w:t xml:space="preserve">või veesõidukilt sukeldunud tuukrid. Kaitseväel on õigus ohtu ennetada, välja selgitada ja tõrjuda. Samuti on Kaitseväel õigus kõrvaldada korrarikkumine, mis on seotud sellise </w:t>
      </w:r>
      <w:r w:rsidRPr="00FB5736">
        <w:rPr>
          <w:szCs w:val="24"/>
        </w:rPr>
        <w:t xml:space="preserve">elutähtsa teenuse toimepidevust tagava taristu, </w:t>
      </w:r>
      <w:r w:rsidR="00CE7D54">
        <w:rPr>
          <w:szCs w:val="24"/>
        </w:rPr>
        <w:t xml:space="preserve">samuti riigikaitseobjekti, sadama või muu </w:t>
      </w:r>
      <w:r w:rsidRPr="00FB5736">
        <w:rPr>
          <w:szCs w:val="24"/>
        </w:rPr>
        <w:t>rajatise või seadmestiku</w:t>
      </w:r>
      <w:r w:rsidR="00CE7D54">
        <w:rPr>
          <w:szCs w:val="24"/>
        </w:rPr>
        <w:t xml:space="preserve"> </w:t>
      </w:r>
      <w:r>
        <w:rPr>
          <w:szCs w:val="24"/>
        </w:rPr>
        <w:t>vastu suunatud ohu realiseerumisega.</w:t>
      </w:r>
    </w:p>
    <w:p w14:paraId="44862430" w14:textId="53B011A4" w:rsidR="00303947" w:rsidRDefault="00303947" w:rsidP="0051203C">
      <w:pPr>
        <w:pStyle w:val="NoSpacing"/>
        <w:jc w:val="both"/>
        <w:rPr>
          <w:szCs w:val="24"/>
        </w:rPr>
      </w:pPr>
    </w:p>
    <w:p w14:paraId="24A1B159" w14:textId="18C7BF8B" w:rsidR="00303947" w:rsidRDefault="00303947" w:rsidP="0051203C">
      <w:pPr>
        <w:pStyle w:val="NoSpacing"/>
        <w:jc w:val="both"/>
        <w:rPr>
          <w:szCs w:val="24"/>
        </w:rPr>
      </w:pPr>
      <w:r>
        <w:rPr>
          <w:szCs w:val="24"/>
        </w:rPr>
        <w:t xml:space="preserve">Normi sisustamisel on </w:t>
      </w:r>
      <w:r w:rsidR="00E7573A">
        <w:rPr>
          <w:szCs w:val="24"/>
        </w:rPr>
        <w:t xml:space="preserve">kõnesolevas seaduses </w:t>
      </w:r>
      <w:r>
        <w:rPr>
          <w:szCs w:val="24"/>
        </w:rPr>
        <w:t>lä</w:t>
      </w:r>
      <w:r w:rsidR="00F76491">
        <w:rPr>
          <w:szCs w:val="24"/>
        </w:rPr>
        <w:t>h</w:t>
      </w:r>
      <w:r>
        <w:rPr>
          <w:szCs w:val="24"/>
        </w:rPr>
        <w:t>tutud järgmisest</w:t>
      </w:r>
      <w:r w:rsidR="00E7573A">
        <w:rPr>
          <w:szCs w:val="24"/>
        </w:rPr>
        <w:t>:</w:t>
      </w:r>
    </w:p>
    <w:p w14:paraId="6A900880" w14:textId="0CCAB6C1" w:rsidR="00303947" w:rsidRDefault="00303947" w:rsidP="0051203C">
      <w:pPr>
        <w:pStyle w:val="NoSpacing"/>
        <w:jc w:val="both"/>
        <w:rPr>
          <w:szCs w:val="24"/>
        </w:rPr>
      </w:pPr>
      <w:r>
        <w:rPr>
          <w:szCs w:val="24"/>
        </w:rPr>
        <w:t xml:space="preserve">1) Eesti mereala hõlmab </w:t>
      </w:r>
      <w:proofErr w:type="spellStart"/>
      <w:r>
        <w:rPr>
          <w:szCs w:val="24"/>
        </w:rPr>
        <w:t>sise</w:t>
      </w:r>
      <w:proofErr w:type="spellEnd"/>
      <w:r>
        <w:rPr>
          <w:szCs w:val="24"/>
        </w:rPr>
        <w:t>- ja terri</w:t>
      </w:r>
      <w:r w:rsidR="00C4138A">
        <w:rPr>
          <w:szCs w:val="24"/>
        </w:rPr>
        <w:t>t</w:t>
      </w:r>
      <w:r>
        <w:rPr>
          <w:szCs w:val="24"/>
        </w:rPr>
        <w:t>o</w:t>
      </w:r>
      <w:r w:rsidR="00262563">
        <w:rPr>
          <w:szCs w:val="24"/>
        </w:rPr>
        <w:t>riaalmerd ning majandusvööndit;</w:t>
      </w:r>
      <w:r>
        <w:rPr>
          <w:szCs w:val="24"/>
        </w:rPr>
        <w:t xml:space="preserve"> </w:t>
      </w:r>
    </w:p>
    <w:p w14:paraId="7FC3612B" w14:textId="593C2394" w:rsidR="00303947" w:rsidRDefault="00D761D7" w:rsidP="0051203C">
      <w:pPr>
        <w:pStyle w:val="NoSpacing"/>
        <w:jc w:val="both"/>
        <w:rPr>
          <w:szCs w:val="24"/>
        </w:rPr>
      </w:pPr>
      <w:r>
        <w:rPr>
          <w:szCs w:val="24"/>
        </w:rPr>
        <w:t>2</w:t>
      </w:r>
      <w:r w:rsidR="00303947">
        <w:rPr>
          <w:szCs w:val="24"/>
        </w:rPr>
        <w:t xml:space="preserve">) </w:t>
      </w:r>
      <w:r w:rsidR="00597A10">
        <w:rPr>
          <w:szCs w:val="24"/>
        </w:rPr>
        <w:t xml:space="preserve">termin </w:t>
      </w:r>
      <w:r w:rsidR="00303947">
        <w:rPr>
          <w:szCs w:val="24"/>
        </w:rPr>
        <w:t>„veesõiduk“ on defineeritud meresõiduohutuse seaduses</w:t>
      </w:r>
      <w:r w:rsidR="00E210C5">
        <w:rPr>
          <w:szCs w:val="24"/>
        </w:rPr>
        <w:t>.</w:t>
      </w:r>
      <w:r w:rsidR="00303947">
        <w:rPr>
          <w:szCs w:val="24"/>
        </w:rPr>
        <w:t xml:space="preserve"> </w:t>
      </w:r>
      <w:r w:rsidR="00E210C5">
        <w:rPr>
          <w:szCs w:val="24"/>
        </w:rPr>
        <w:t xml:space="preserve">Muu ujuvvahend on defineerimata, kuid käesolevas seaduses </w:t>
      </w:r>
      <w:r w:rsidR="00E210C5" w:rsidRPr="00E210C5">
        <w:rPr>
          <w:szCs w:val="24"/>
        </w:rPr>
        <w:t xml:space="preserve">mõeldakse </w:t>
      </w:r>
      <w:r w:rsidR="00433DD4">
        <w:rPr>
          <w:szCs w:val="24"/>
        </w:rPr>
        <w:t xml:space="preserve">termini </w:t>
      </w:r>
      <w:r w:rsidR="00E210C5">
        <w:rPr>
          <w:szCs w:val="24"/>
        </w:rPr>
        <w:t xml:space="preserve">„muu ujuvvahendi“ all </w:t>
      </w:r>
      <w:r w:rsidR="00E210C5" w:rsidRPr="00E210C5">
        <w:rPr>
          <w:szCs w:val="24"/>
        </w:rPr>
        <w:t>igasugust vahendit, mis ei ole</w:t>
      </w:r>
      <w:r w:rsidR="00C4138A">
        <w:rPr>
          <w:szCs w:val="24"/>
        </w:rPr>
        <w:t xml:space="preserve"> veesõiduk</w:t>
      </w:r>
      <w:r w:rsidR="00E210C5" w:rsidRPr="00E210C5">
        <w:rPr>
          <w:szCs w:val="24"/>
        </w:rPr>
        <w:t xml:space="preserve">, kuid mis on võimeline veepinnal või vee all liikuma </w:t>
      </w:r>
      <w:r w:rsidR="00E210C5">
        <w:rPr>
          <w:szCs w:val="24"/>
        </w:rPr>
        <w:t xml:space="preserve">ning </w:t>
      </w:r>
      <w:r w:rsidR="00C4138A">
        <w:rPr>
          <w:szCs w:val="24"/>
        </w:rPr>
        <w:t xml:space="preserve">mille </w:t>
      </w:r>
      <w:r w:rsidR="00E210C5" w:rsidRPr="00E210C5">
        <w:rPr>
          <w:szCs w:val="24"/>
        </w:rPr>
        <w:t xml:space="preserve">valmistamise eesmärk </w:t>
      </w:r>
      <w:r w:rsidR="00C4138A">
        <w:rPr>
          <w:szCs w:val="24"/>
        </w:rPr>
        <w:t>võib olla</w:t>
      </w:r>
      <w:r w:rsidR="00262563">
        <w:rPr>
          <w:szCs w:val="24"/>
        </w:rPr>
        <w:t xml:space="preserve"> muu kui veekogul liiklemine</w:t>
      </w:r>
      <w:r>
        <w:rPr>
          <w:szCs w:val="24"/>
        </w:rPr>
        <w:t xml:space="preserve">. </w:t>
      </w:r>
      <w:r w:rsidR="00833F15">
        <w:rPr>
          <w:szCs w:val="24"/>
        </w:rPr>
        <w:t xml:space="preserve">Muu ujuvvahend ei ole inimene, näiteks </w:t>
      </w:r>
      <w:r w:rsidR="00833F15">
        <w:rPr>
          <w:szCs w:val="24"/>
        </w:rPr>
        <w:lastRenderedPageBreak/>
        <w:t xml:space="preserve">tuuker. </w:t>
      </w:r>
      <w:r w:rsidR="00E7573A">
        <w:rPr>
          <w:szCs w:val="24"/>
        </w:rPr>
        <w:t xml:space="preserve">Mõiste </w:t>
      </w:r>
      <w:r>
        <w:rPr>
          <w:szCs w:val="24"/>
        </w:rPr>
        <w:t>„</w:t>
      </w:r>
      <w:r w:rsidR="00E7573A">
        <w:rPr>
          <w:szCs w:val="24"/>
        </w:rPr>
        <w:t>m</w:t>
      </w:r>
      <w:r>
        <w:rPr>
          <w:szCs w:val="24"/>
        </w:rPr>
        <w:t>uu tsiviilujuvvahend“</w:t>
      </w:r>
      <w:r w:rsidR="00E7573A">
        <w:rPr>
          <w:szCs w:val="24"/>
        </w:rPr>
        <w:t xml:space="preserve"> on muu ujuvvahend, mis ei ole </w:t>
      </w:r>
      <w:r w:rsidR="00114C7D">
        <w:rPr>
          <w:szCs w:val="24"/>
        </w:rPr>
        <w:t xml:space="preserve">primaarselt sõjalisel otstarbel kasutatav ujuvvahend, eelkõige </w:t>
      </w:r>
      <w:r w:rsidR="00E7573A">
        <w:rPr>
          <w:szCs w:val="24"/>
        </w:rPr>
        <w:t>sõjalaev</w:t>
      </w:r>
      <w:r w:rsidR="00CE7D54">
        <w:rPr>
          <w:szCs w:val="24"/>
        </w:rPr>
        <w:t xml:space="preserve"> </w:t>
      </w:r>
      <w:r w:rsidR="00CE7D54" w:rsidRPr="00CE7D54">
        <w:rPr>
          <w:szCs w:val="24"/>
        </w:rPr>
        <w:t>ja muu riiklik mitteärilisel eesmärgil kasutatav laev</w:t>
      </w:r>
      <w:r w:rsidR="00262563">
        <w:rPr>
          <w:szCs w:val="24"/>
        </w:rPr>
        <w:t>;</w:t>
      </w:r>
    </w:p>
    <w:p w14:paraId="605D828A" w14:textId="732DCE7D" w:rsidR="00E210C5" w:rsidRDefault="00D761D7" w:rsidP="0051203C">
      <w:pPr>
        <w:pStyle w:val="NoSpacing"/>
        <w:jc w:val="both"/>
        <w:rPr>
          <w:szCs w:val="24"/>
        </w:rPr>
      </w:pPr>
      <w:r>
        <w:rPr>
          <w:szCs w:val="24"/>
        </w:rPr>
        <w:t>3</w:t>
      </w:r>
      <w:r w:rsidR="00E210C5">
        <w:rPr>
          <w:szCs w:val="24"/>
        </w:rPr>
        <w:t xml:space="preserve">) </w:t>
      </w:r>
      <w:r w:rsidR="00433DD4">
        <w:rPr>
          <w:szCs w:val="24"/>
        </w:rPr>
        <w:t xml:space="preserve">termini </w:t>
      </w:r>
      <w:r w:rsidR="00262563">
        <w:rPr>
          <w:szCs w:val="24"/>
        </w:rPr>
        <w:t>„elutähtsa teenuse toimepidevust tagav taristu“ sisustamisel on lähtutud hädaolukorra seadusest;</w:t>
      </w:r>
    </w:p>
    <w:p w14:paraId="0EEB0572" w14:textId="3F577690" w:rsidR="00E210C5" w:rsidRDefault="00D761D7" w:rsidP="0051203C">
      <w:pPr>
        <w:pStyle w:val="NoSpacing"/>
        <w:jc w:val="both"/>
        <w:rPr>
          <w:szCs w:val="24"/>
        </w:rPr>
      </w:pPr>
      <w:r>
        <w:rPr>
          <w:szCs w:val="24"/>
        </w:rPr>
        <w:t>4</w:t>
      </w:r>
      <w:r w:rsidR="00E210C5">
        <w:rPr>
          <w:szCs w:val="24"/>
        </w:rPr>
        <w:t xml:space="preserve">) </w:t>
      </w:r>
      <w:r w:rsidR="00433DD4">
        <w:rPr>
          <w:szCs w:val="24"/>
        </w:rPr>
        <w:t xml:space="preserve">termini </w:t>
      </w:r>
      <w:r w:rsidR="00262563">
        <w:rPr>
          <w:szCs w:val="24"/>
        </w:rPr>
        <w:t>„</w:t>
      </w:r>
      <w:r w:rsidR="00E210C5">
        <w:rPr>
          <w:szCs w:val="24"/>
        </w:rPr>
        <w:t>rajatis või seadmestik</w:t>
      </w:r>
      <w:r w:rsidR="00262563">
        <w:rPr>
          <w:szCs w:val="24"/>
        </w:rPr>
        <w:t>“</w:t>
      </w:r>
      <w:r w:rsidR="00E210C5">
        <w:rPr>
          <w:szCs w:val="24"/>
        </w:rPr>
        <w:t xml:space="preserve"> </w:t>
      </w:r>
      <w:r w:rsidR="00262563">
        <w:rPr>
          <w:szCs w:val="24"/>
        </w:rPr>
        <w:t xml:space="preserve">tuleneb </w:t>
      </w:r>
      <w:r w:rsidR="00E210C5">
        <w:rPr>
          <w:szCs w:val="24"/>
        </w:rPr>
        <w:t>Ü</w:t>
      </w:r>
      <w:r w:rsidR="00114C7D">
        <w:rPr>
          <w:szCs w:val="24"/>
        </w:rPr>
        <w:t>hinenud Rahvaste Organisatsiooni</w:t>
      </w:r>
      <w:r w:rsidR="00E210C5">
        <w:rPr>
          <w:szCs w:val="24"/>
        </w:rPr>
        <w:t xml:space="preserve"> mereõiguse konventsiooni</w:t>
      </w:r>
      <w:r w:rsidR="00262563">
        <w:rPr>
          <w:szCs w:val="24"/>
        </w:rPr>
        <w:t>st</w:t>
      </w:r>
      <w:r w:rsidR="00E210C5">
        <w:rPr>
          <w:szCs w:val="24"/>
        </w:rPr>
        <w:t xml:space="preserve"> (edaspidi UNCLOS)</w:t>
      </w:r>
      <w:r w:rsidR="00713DD0">
        <w:rPr>
          <w:szCs w:val="24"/>
        </w:rPr>
        <w:t xml:space="preserve"> </w:t>
      </w:r>
      <w:r w:rsidR="00E7573A">
        <w:rPr>
          <w:szCs w:val="24"/>
        </w:rPr>
        <w:t xml:space="preserve">ning käesoleva seaduse tähenduses </w:t>
      </w:r>
      <w:r w:rsidR="00713DD0">
        <w:rPr>
          <w:szCs w:val="24"/>
        </w:rPr>
        <w:t>hõlmab</w:t>
      </w:r>
      <w:r w:rsidR="00114C7D">
        <w:rPr>
          <w:szCs w:val="24"/>
        </w:rPr>
        <w:t xml:space="preserve"> näiteks</w:t>
      </w:r>
      <w:r w:rsidR="00713DD0">
        <w:rPr>
          <w:szCs w:val="24"/>
        </w:rPr>
        <w:t xml:space="preserve"> tuuleparke</w:t>
      </w:r>
      <w:r w:rsidR="0098227B">
        <w:rPr>
          <w:szCs w:val="24"/>
        </w:rPr>
        <w:t xml:space="preserve"> ning neid rannikuga ühendavaid elektri- ja sidekaableid</w:t>
      </w:r>
      <w:r w:rsidR="00713DD0">
        <w:rPr>
          <w:szCs w:val="24"/>
        </w:rPr>
        <w:t>;</w:t>
      </w:r>
    </w:p>
    <w:p w14:paraId="343D47B2" w14:textId="196C548C" w:rsidR="00262563" w:rsidRDefault="00D761D7" w:rsidP="0051203C">
      <w:pPr>
        <w:pStyle w:val="NoSpacing"/>
        <w:jc w:val="both"/>
        <w:rPr>
          <w:szCs w:val="24"/>
        </w:rPr>
      </w:pPr>
      <w:r>
        <w:rPr>
          <w:szCs w:val="24"/>
        </w:rPr>
        <w:t>5</w:t>
      </w:r>
      <w:r w:rsidR="00E210C5">
        <w:rPr>
          <w:szCs w:val="24"/>
        </w:rPr>
        <w:t xml:space="preserve">) </w:t>
      </w:r>
      <w:r w:rsidR="00433DD4">
        <w:rPr>
          <w:szCs w:val="24"/>
        </w:rPr>
        <w:t xml:space="preserve">termini </w:t>
      </w:r>
      <w:r w:rsidR="00262563">
        <w:rPr>
          <w:szCs w:val="24"/>
        </w:rPr>
        <w:t>„</w:t>
      </w:r>
      <w:r w:rsidR="00E210C5">
        <w:rPr>
          <w:szCs w:val="24"/>
        </w:rPr>
        <w:t>riigikaitseobjekt</w:t>
      </w:r>
      <w:r w:rsidR="00262563">
        <w:rPr>
          <w:szCs w:val="24"/>
        </w:rPr>
        <w:t>“</w:t>
      </w:r>
      <w:r w:rsidR="00114C7D">
        <w:rPr>
          <w:szCs w:val="24"/>
        </w:rPr>
        <w:t xml:space="preserve"> sisustamisel on lähtutud</w:t>
      </w:r>
      <w:r w:rsidR="00262563">
        <w:rPr>
          <w:szCs w:val="24"/>
        </w:rPr>
        <w:t xml:space="preserve"> </w:t>
      </w:r>
      <w:r w:rsidR="00E7573A">
        <w:rPr>
          <w:szCs w:val="24"/>
        </w:rPr>
        <w:t>riigikaitseseaduse</w:t>
      </w:r>
      <w:r w:rsidR="00114C7D">
        <w:rPr>
          <w:szCs w:val="24"/>
        </w:rPr>
        <w:t>st</w:t>
      </w:r>
      <w:r w:rsidR="00262563">
        <w:rPr>
          <w:szCs w:val="24"/>
        </w:rPr>
        <w:t>;</w:t>
      </w:r>
    </w:p>
    <w:p w14:paraId="0C4BF6AC" w14:textId="6BF4375A" w:rsidR="00E210C5" w:rsidRDefault="00D761D7" w:rsidP="0051203C">
      <w:pPr>
        <w:pStyle w:val="NoSpacing"/>
        <w:jc w:val="both"/>
        <w:rPr>
          <w:szCs w:val="24"/>
        </w:rPr>
      </w:pPr>
      <w:r>
        <w:rPr>
          <w:szCs w:val="24"/>
        </w:rPr>
        <w:t>6</w:t>
      </w:r>
      <w:r w:rsidR="00E210C5">
        <w:rPr>
          <w:szCs w:val="24"/>
        </w:rPr>
        <w:t xml:space="preserve">) </w:t>
      </w:r>
      <w:r w:rsidR="00433DD4">
        <w:rPr>
          <w:szCs w:val="24"/>
        </w:rPr>
        <w:t xml:space="preserve">termini </w:t>
      </w:r>
      <w:r w:rsidR="00262563">
        <w:rPr>
          <w:szCs w:val="24"/>
        </w:rPr>
        <w:t>„</w:t>
      </w:r>
      <w:r w:rsidR="00E210C5">
        <w:rPr>
          <w:szCs w:val="24"/>
        </w:rPr>
        <w:t>sadam</w:t>
      </w:r>
      <w:r w:rsidR="00262563">
        <w:rPr>
          <w:szCs w:val="24"/>
        </w:rPr>
        <w:t>“</w:t>
      </w:r>
      <w:r w:rsidR="00E210C5">
        <w:rPr>
          <w:szCs w:val="24"/>
        </w:rPr>
        <w:t xml:space="preserve"> </w:t>
      </w:r>
      <w:r w:rsidR="00114C7D">
        <w:rPr>
          <w:szCs w:val="24"/>
        </w:rPr>
        <w:t xml:space="preserve">sisustamisel on lähtutud </w:t>
      </w:r>
      <w:r w:rsidR="00E210C5">
        <w:rPr>
          <w:szCs w:val="24"/>
        </w:rPr>
        <w:t>sadamaseaduse</w:t>
      </w:r>
      <w:r w:rsidR="00114C7D">
        <w:rPr>
          <w:szCs w:val="24"/>
        </w:rPr>
        <w:t>st</w:t>
      </w:r>
      <w:r w:rsidR="00262563">
        <w:rPr>
          <w:szCs w:val="24"/>
        </w:rPr>
        <w:t>;</w:t>
      </w:r>
    </w:p>
    <w:p w14:paraId="6C87B7BF" w14:textId="5D46320F" w:rsidR="009C1078" w:rsidRDefault="00D761D7" w:rsidP="0051203C">
      <w:pPr>
        <w:pStyle w:val="NoSpacing"/>
        <w:jc w:val="both"/>
        <w:rPr>
          <w:szCs w:val="24"/>
        </w:rPr>
      </w:pPr>
      <w:r>
        <w:rPr>
          <w:szCs w:val="24"/>
        </w:rPr>
        <w:t>7</w:t>
      </w:r>
      <w:r w:rsidR="00262563">
        <w:rPr>
          <w:szCs w:val="24"/>
        </w:rPr>
        <w:t xml:space="preserve">) </w:t>
      </w:r>
      <w:r w:rsidR="00E7573A">
        <w:rPr>
          <w:szCs w:val="24"/>
        </w:rPr>
        <w:t xml:space="preserve">meetmed </w:t>
      </w:r>
      <w:r w:rsidR="00262563">
        <w:rPr>
          <w:szCs w:val="24"/>
        </w:rPr>
        <w:t>„ähvardava ohu ennetamine, väljaselgitamine ja tõrjumine</w:t>
      </w:r>
      <w:r w:rsidR="00114C7D">
        <w:rPr>
          <w:szCs w:val="24"/>
        </w:rPr>
        <w:t xml:space="preserve"> või korrarikkumise kõrvaldamine</w:t>
      </w:r>
      <w:r w:rsidR="00262563">
        <w:rPr>
          <w:szCs w:val="24"/>
        </w:rPr>
        <w:t xml:space="preserve">“ </w:t>
      </w:r>
      <w:r w:rsidR="00091CC1">
        <w:rPr>
          <w:szCs w:val="24"/>
        </w:rPr>
        <w:t>tulenevad</w:t>
      </w:r>
      <w:r w:rsidR="009C1078">
        <w:rPr>
          <w:szCs w:val="24"/>
        </w:rPr>
        <w:t xml:space="preserve"> korrakaitseseadusest.</w:t>
      </w:r>
    </w:p>
    <w:p w14:paraId="64207070" w14:textId="77777777" w:rsidR="0051203C" w:rsidRPr="0051203C" w:rsidRDefault="0051203C" w:rsidP="0051203C">
      <w:pPr>
        <w:spacing w:after="0" w:line="240" w:lineRule="auto"/>
        <w:jc w:val="both"/>
        <w:rPr>
          <w:rFonts w:ascii="Times New Roman" w:eastAsiaTheme="minorHAnsi" w:hAnsi="Times New Roman" w:cstheme="minorBidi"/>
          <w:sz w:val="24"/>
          <w:szCs w:val="24"/>
        </w:rPr>
      </w:pPr>
    </w:p>
    <w:p w14:paraId="55B054C9" w14:textId="79F92DF2" w:rsidR="00B2056A" w:rsidRDefault="00CB5D0E" w:rsidP="00B2056A">
      <w:pPr>
        <w:pStyle w:val="NoSpacing"/>
        <w:jc w:val="both"/>
        <w:rPr>
          <w:szCs w:val="24"/>
        </w:rPr>
      </w:pPr>
      <w:r w:rsidRPr="007C2C44">
        <w:rPr>
          <w:b/>
          <w:szCs w:val="24"/>
        </w:rPr>
        <w:t>Eelnõu</w:t>
      </w:r>
      <w:r w:rsidRPr="00FF3FA7">
        <w:rPr>
          <w:szCs w:val="24"/>
        </w:rPr>
        <w:t xml:space="preserve"> </w:t>
      </w:r>
      <w:r w:rsidR="007C2C44" w:rsidRPr="00E10C80">
        <w:rPr>
          <w:b/>
          <w:szCs w:val="24"/>
        </w:rPr>
        <w:t xml:space="preserve">§ 1 </w:t>
      </w:r>
      <w:r w:rsidRPr="00FF3FA7">
        <w:rPr>
          <w:b/>
          <w:szCs w:val="24"/>
        </w:rPr>
        <w:t>punkt</w:t>
      </w:r>
      <w:r>
        <w:rPr>
          <w:b/>
          <w:szCs w:val="24"/>
        </w:rPr>
        <w:t>iga</w:t>
      </w:r>
      <w:r w:rsidRPr="00FF3FA7">
        <w:rPr>
          <w:b/>
          <w:szCs w:val="24"/>
        </w:rPr>
        <w:t> </w:t>
      </w:r>
      <w:r w:rsidR="0021663E">
        <w:rPr>
          <w:b/>
          <w:szCs w:val="24"/>
        </w:rPr>
        <w:t xml:space="preserve">2 </w:t>
      </w:r>
      <w:r w:rsidRPr="00CB5D0E">
        <w:rPr>
          <w:szCs w:val="24"/>
        </w:rPr>
        <w:t>täiendatakse KKS-i § 45 loetelu uue punktiga 5, mis sätestab</w:t>
      </w:r>
      <w:r w:rsidR="00725CAC">
        <w:rPr>
          <w:szCs w:val="24"/>
        </w:rPr>
        <w:t xml:space="preserve"> Kaitseväe õiguse kasutada</w:t>
      </w:r>
      <w:r w:rsidRPr="00CB5D0E">
        <w:rPr>
          <w:szCs w:val="24"/>
        </w:rPr>
        <w:t xml:space="preserve"> jõ</w:t>
      </w:r>
      <w:r w:rsidR="00D761D7">
        <w:rPr>
          <w:szCs w:val="24"/>
        </w:rPr>
        <w:t>u</w:t>
      </w:r>
      <w:r w:rsidR="00725CAC">
        <w:rPr>
          <w:szCs w:val="24"/>
        </w:rPr>
        <w:t>du</w:t>
      </w:r>
      <w:r w:rsidRPr="00CB5D0E">
        <w:rPr>
          <w:szCs w:val="24"/>
        </w:rPr>
        <w:t xml:space="preserve"> </w:t>
      </w:r>
      <w:r w:rsidR="00725CAC">
        <w:rPr>
          <w:szCs w:val="24"/>
        </w:rPr>
        <w:t>tsiviil</w:t>
      </w:r>
      <w:r w:rsidRPr="00CB5D0E">
        <w:rPr>
          <w:szCs w:val="24"/>
        </w:rPr>
        <w:t>veesõiduki</w:t>
      </w:r>
      <w:r w:rsidR="00DA6299">
        <w:rPr>
          <w:szCs w:val="24"/>
        </w:rPr>
        <w:t>st</w:t>
      </w:r>
      <w:r w:rsidRPr="00CB5D0E">
        <w:rPr>
          <w:szCs w:val="24"/>
        </w:rPr>
        <w:t xml:space="preserve"> ja muu</w:t>
      </w:r>
      <w:r w:rsidR="00DA6299">
        <w:rPr>
          <w:szCs w:val="24"/>
        </w:rPr>
        <w:t>st</w:t>
      </w:r>
      <w:r w:rsidRPr="00CB5D0E">
        <w:rPr>
          <w:szCs w:val="24"/>
        </w:rPr>
        <w:t xml:space="preserve"> </w:t>
      </w:r>
      <w:r w:rsidR="00713DD0">
        <w:rPr>
          <w:szCs w:val="24"/>
        </w:rPr>
        <w:t>tsiviil</w:t>
      </w:r>
      <w:r w:rsidRPr="00CB5D0E">
        <w:rPr>
          <w:szCs w:val="24"/>
        </w:rPr>
        <w:t>ujuvvahendi</w:t>
      </w:r>
      <w:r w:rsidR="00DA6299">
        <w:rPr>
          <w:szCs w:val="24"/>
        </w:rPr>
        <w:t>st</w:t>
      </w:r>
      <w:r w:rsidRPr="00CB5D0E">
        <w:rPr>
          <w:szCs w:val="24"/>
        </w:rPr>
        <w:t xml:space="preserve"> tekitatud ohu tõrjumise</w:t>
      </w:r>
      <w:r w:rsidR="00725CAC">
        <w:rPr>
          <w:szCs w:val="24"/>
        </w:rPr>
        <w:t>ks</w:t>
      </w:r>
      <w:r w:rsidRPr="00CB5D0E">
        <w:rPr>
          <w:szCs w:val="24"/>
        </w:rPr>
        <w:t>.</w:t>
      </w:r>
      <w:r>
        <w:rPr>
          <w:szCs w:val="24"/>
        </w:rPr>
        <w:t xml:space="preserve"> </w:t>
      </w:r>
      <w:r w:rsidR="00B2056A">
        <w:rPr>
          <w:szCs w:val="24"/>
        </w:rPr>
        <w:t xml:space="preserve">Kehtiva õiguse kohaselt on Kaitseväel õigus kasutada </w:t>
      </w:r>
      <w:r w:rsidR="00B2056A" w:rsidRPr="00B2056A">
        <w:rPr>
          <w:szCs w:val="24"/>
        </w:rPr>
        <w:t>jõudu riigi sõjaliseks kaitsmiseks:</w:t>
      </w:r>
    </w:p>
    <w:p w14:paraId="0D1CB7CF" w14:textId="53A77F26" w:rsidR="00B2056A" w:rsidRDefault="00B2056A" w:rsidP="00B2056A">
      <w:pPr>
        <w:pStyle w:val="NoSpacing"/>
        <w:jc w:val="both"/>
        <w:rPr>
          <w:szCs w:val="24"/>
        </w:rPr>
      </w:pPr>
      <w:r w:rsidRPr="00B2056A">
        <w:rPr>
          <w:szCs w:val="24"/>
        </w:rPr>
        <w:t>1) sõjaseisukorra ajal;</w:t>
      </w:r>
    </w:p>
    <w:p w14:paraId="2801F18A" w14:textId="37EA432F" w:rsidR="00B2056A" w:rsidRDefault="00B2056A" w:rsidP="00B2056A">
      <w:pPr>
        <w:pStyle w:val="NoSpacing"/>
        <w:jc w:val="both"/>
        <w:rPr>
          <w:szCs w:val="24"/>
        </w:rPr>
      </w:pPr>
      <w:r w:rsidRPr="00B2056A">
        <w:rPr>
          <w:szCs w:val="24"/>
        </w:rPr>
        <w:t>2) rahuajal väljastpoolt Eesti riigi territooriumi Eesti riigi vastu suunatud ründe tõrjumisel;</w:t>
      </w:r>
    </w:p>
    <w:p w14:paraId="2BD77447" w14:textId="5FCBD042" w:rsidR="00B2056A" w:rsidRDefault="00B2056A" w:rsidP="00B2056A">
      <w:pPr>
        <w:pStyle w:val="NoSpacing"/>
        <w:jc w:val="both"/>
        <w:rPr>
          <w:szCs w:val="24"/>
        </w:rPr>
      </w:pPr>
      <w:r w:rsidRPr="00B2056A">
        <w:rPr>
          <w:szCs w:val="24"/>
        </w:rPr>
        <w:t>3) tsiviilõhusõiduki tekitatud ohu tõrjumisel;</w:t>
      </w:r>
      <w:r>
        <w:rPr>
          <w:szCs w:val="24"/>
        </w:rPr>
        <w:t xml:space="preserve"> </w:t>
      </w:r>
      <w:bookmarkStart w:id="0" w:name="para45lg1p4"/>
    </w:p>
    <w:bookmarkEnd w:id="0"/>
    <w:p w14:paraId="43D3A285" w14:textId="2126F94B" w:rsidR="00B2056A" w:rsidRPr="00B2056A" w:rsidRDefault="00B2056A" w:rsidP="00B2056A">
      <w:pPr>
        <w:pStyle w:val="NoSpacing"/>
        <w:jc w:val="both"/>
        <w:rPr>
          <w:szCs w:val="24"/>
        </w:rPr>
      </w:pPr>
      <w:r w:rsidRPr="00B2056A">
        <w:rPr>
          <w:szCs w:val="24"/>
        </w:rPr>
        <w:t>4) konsulaarseaduse tähenduses hädasolija, tema vara ning riigivara evakueerimisel kriisipiirkonnast.</w:t>
      </w:r>
    </w:p>
    <w:p w14:paraId="75B2C2E5" w14:textId="73C9A1B9" w:rsidR="00CB5D0E" w:rsidRDefault="00CB5D0E" w:rsidP="00173C58">
      <w:pPr>
        <w:pStyle w:val="NoSpacing"/>
        <w:jc w:val="both"/>
        <w:rPr>
          <w:szCs w:val="24"/>
        </w:rPr>
      </w:pPr>
    </w:p>
    <w:p w14:paraId="19B1F988" w14:textId="7C1E480C" w:rsidR="00CB5D0E" w:rsidRPr="0071091B" w:rsidRDefault="00173C58" w:rsidP="00173C58">
      <w:pPr>
        <w:pStyle w:val="NoSpacing"/>
        <w:jc w:val="both"/>
        <w:rPr>
          <w:szCs w:val="24"/>
        </w:rPr>
      </w:pPr>
      <w:r w:rsidRPr="007A6EA0">
        <w:rPr>
          <w:szCs w:val="24"/>
        </w:rPr>
        <w:t>Eestis on jõu kasutamine</w:t>
      </w:r>
      <w:r w:rsidRPr="005B61A4">
        <w:rPr>
          <w:szCs w:val="24"/>
        </w:rPr>
        <w:t xml:space="preserve"> Kaitseväe poolt allutatud tsiviiljuht</w:t>
      </w:r>
      <w:r>
        <w:rPr>
          <w:szCs w:val="24"/>
        </w:rPr>
        <w:t xml:space="preserve">imise ja </w:t>
      </w:r>
      <w:r w:rsidR="00DA6299">
        <w:rPr>
          <w:szCs w:val="24"/>
        </w:rPr>
        <w:t>-</w:t>
      </w:r>
      <w:r>
        <w:rPr>
          <w:szCs w:val="24"/>
        </w:rPr>
        <w:t>kontrolli põhimõttele.</w:t>
      </w:r>
      <w:r w:rsidRPr="00FF3FA7">
        <w:rPr>
          <w:szCs w:val="24"/>
        </w:rPr>
        <w:t xml:space="preserve"> </w:t>
      </w:r>
      <w:r w:rsidRPr="005B61A4">
        <w:rPr>
          <w:szCs w:val="24"/>
        </w:rPr>
        <w:t xml:space="preserve">Tsiviilkontroll Kaitseväe üle on </w:t>
      </w:r>
      <w:proofErr w:type="spellStart"/>
      <w:r w:rsidRPr="005B61A4">
        <w:rPr>
          <w:szCs w:val="24"/>
        </w:rPr>
        <w:t>mitmetasandil</w:t>
      </w:r>
      <w:r>
        <w:rPr>
          <w:szCs w:val="24"/>
        </w:rPr>
        <w:t>i</w:t>
      </w:r>
      <w:r w:rsidRPr="005B61A4">
        <w:rPr>
          <w:szCs w:val="24"/>
        </w:rPr>
        <w:t>ne</w:t>
      </w:r>
      <w:proofErr w:type="spellEnd"/>
      <w:r w:rsidRPr="005B61A4">
        <w:rPr>
          <w:szCs w:val="24"/>
        </w:rPr>
        <w:t xml:space="preserve"> protsess, kus oma selget rolli täidavad nii Riigikogu, Vabariigi Valitsus </w:t>
      </w:r>
      <w:r>
        <w:rPr>
          <w:szCs w:val="24"/>
        </w:rPr>
        <w:t>kui ka</w:t>
      </w:r>
      <w:r w:rsidRPr="005B61A4">
        <w:rPr>
          <w:szCs w:val="24"/>
        </w:rPr>
        <w:t xml:space="preserve"> kaitseminister. Sõjalise jõu kasutamine Kaitseväe poolt rahuajal on sät</w:t>
      </w:r>
      <w:r>
        <w:rPr>
          <w:szCs w:val="24"/>
        </w:rPr>
        <w:t>estatud KKS-i §-des 45</w:t>
      </w:r>
      <w:r>
        <w:rPr>
          <w:rFonts w:cs="Times New Roman"/>
          <w:szCs w:val="24"/>
        </w:rPr>
        <w:t>−</w:t>
      </w:r>
      <w:r w:rsidRPr="005B61A4">
        <w:rPr>
          <w:szCs w:val="24"/>
        </w:rPr>
        <w:t>48. KKS</w:t>
      </w:r>
      <w:r>
        <w:rPr>
          <w:szCs w:val="24"/>
        </w:rPr>
        <w:t>-i</w:t>
      </w:r>
      <w:r w:rsidRPr="005B61A4">
        <w:rPr>
          <w:szCs w:val="24"/>
        </w:rPr>
        <w:t xml:space="preserve"> §</w:t>
      </w:r>
      <w:r>
        <w:rPr>
          <w:szCs w:val="24"/>
        </w:rPr>
        <w:t> </w:t>
      </w:r>
      <w:r w:rsidRPr="005B61A4">
        <w:rPr>
          <w:szCs w:val="24"/>
        </w:rPr>
        <w:t>45 kohaselt kasutab Kaitsevägi jõudu rahuajal väljastpoolt Eesti riigi territooriumi Eesti riigi vastu suunatud ründe tõrjumisel, tsiviilõhusõiduki tekitatud ohu tõrjumisel ning konsulaarseaduse tähenduses hädasolija, tema vara ning riigivara ev</w:t>
      </w:r>
      <w:r>
        <w:rPr>
          <w:szCs w:val="24"/>
        </w:rPr>
        <w:t xml:space="preserve">akueerimisel kriisipiirkonnast. </w:t>
      </w:r>
      <w:r w:rsidRPr="00FF3FA7">
        <w:rPr>
          <w:szCs w:val="24"/>
        </w:rPr>
        <w:t>Kuna</w:t>
      </w:r>
      <w:r w:rsidR="00725CAC">
        <w:rPr>
          <w:szCs w:val="24"/>
        </w:rPr>
        <w:t xml:space="preserve"> tsiviilveesõiduki</w:t>
      </w:r>
      <w:r w:rsidR="00DA6299">
        <w:rPr>
          <w:szCs w:val="24"/>
        </w:rPr>
        <w:t>lt lähtuv oht</w:t>
      </w:r>
      <w:r w:rsidR="00725CAC">
        <w:rPr>
          <w:szCs w:val="24"/>
        </w:rPr>
        <w:t xml:space="preserve"> </w:t>
      </w:r>
      <w:r w:rsidRPr="00FF3FA7">
        <w:rPr>
          <w:szCs w:val="24"/>
        </w:rPr>
        <w:t xml:space="preserve">võib </w:t>
      </w:r>
      <w:r w:rsidR="00DA6299">
        <w:rPr>
          <w:szCs w:val="24"/>
        </w:rPr>
        <w:t xml:space="preserve">sarnaselt tsiviilõhusõiduki tekitatud ohuga </w:t>
      </w:r>
      <w:r w:rsidRPr="00FF3FA7">
        <w:rPr>
          <w:szCs w:val="24"/>
        </w:rPr>
        <w:t>teatud tingimustel kvalifitseeruda rünnakuks, mis olemusliku mõju tõttu on sarnane sõjalise rünnakuga</w:t>
      </w:r>
      <w:r w:rsidR="00725CAC">
        <w:rPr>
          <w:szCs w:val="24"/>
        </w:rPr>
        <w:t xml:space="preserve"> või rünnaku ohuga</w:t>
      </w:r>
      <w:r w:rsidR="00DA6299">
        <w:rPr>
          <w:szCs w:val="24"/>
        </w:rPr>
        <w:t xml:space="preserve"> või on vaja muude meetmete ammendumisel </w:t>
      </w:r>
      <w:r w:rsidR="008D1BE5">
        <w:rPr>
          <w:szCs w:val="24"/>
        </w:rPr>
        <w:t>riigi kriitilise</w:t>
      </w:r>
      <w:r w:rsidR="00DA6299">
        <w:rPr>
          <w:szCs w:val="24"/>
        </w:rPr>
        <w:t xml:space="preserve"> huvi vastu suunatud ohu tõrjumiseks kasutada sõjalisi meetmeid</w:t>
      </w:r>
      <w:r w:rsidRPr="00FF3FA7">
        <w:rPr>
          <w:szCs w:val="24"/>
        </w:rPr>
        <w:t>, täiendatakse KKS-i §</w:t>
      </w:r>
      <w:r>
        <w:rPr>
          <w:szCs w:val="24"/>
        </w:rPr>
        <w:t> </w:t>
      </w:r>
      <w:r w:rsidRPr="00FF3FA7">
        <w:rPr>
          <w:szCs w:val="24"/>
        </w:rPr>
        <w:t xml:space="preserve">45 loetelu </w:t>
      </w:r>
      <w:r>
        <w:rPr>
          <w:szCs w:val="24"/>
        </w:rPr>
        <w:t xml:space="preserve">uue </w:t>
      </w:r>
      <w:r w:rsidRPr="00FF3FA7">
        <w:rPr>
          <w:szCs w:val="24"/>
        </w:rPr>
        <w:t>punktiga</w:t>
      </w:r>
      <w:r>
        <w:rPr>
          <w:szCs w:val="24"/>
        </w:rPr>
        <w:t> 5</w:t>
      </w:r>
      <w:r w:rsidRPr="00FF3FA7">
        <w:rPr>
          <w:szCs w:val="24"/>
        </w:rPr>
        <w:t>, mis sätestab</w:t>
      </w:r>
      <w:r w:rsidR="00725CAC">
        <w:rPr>
          <w:szCs w:val="24"/>
        </w:rPr>
        <w:t xml:space="preserve"> rahuajal</w:t>
      </w:r>
      <w:r w:rsidRPr="00FF3FA7">
        <w:rPr>
          <w:szCs w:val="24"/>
        </w:rPr>
        <w:t xml:space="preserve"> jõu kasutamise </w:t>
      </w:r>
      <w:r w:rsidR="00725CAC">
        <w:rPr>
          <w:szCs w:val="24"/>
        </w:rPr>
        <w:t xml:space="preserve">õiguse </w:t>
      </w:r>
      <w:r w:rsidR="00AE45BC">
        <w:rPr>
          <w:szCs w:val="24"/>
        </w:rPr>
        <w:t>tsiviil</w:t>
      </w:r>
      <w:r w:rsidRPr="00FF3FA7">
        <w:rPr>
          <w:szCs w:val="24"/>
        </w:rPr>
        <w:t xml:space="preserve">veesõiduki ja muu </w:t>
      </w:r>
      <w:r w:rsidR="00713DD0">
        <w:rPr>
          <w:szCs w:val="24"/>
        </w:rPr>
        <w:t>tsiviil</w:t>
      </w:r>
      <w:r w:rsidRPr="00FF3FA7">
        <w:rPr>
          <w:szCs w:val="24"/>
        </w:rPr>
        <w:t>ujuvvahendi tekitatud ohu tõrjumisel.</w:t>
      </w:r>
      <w:r>
        <w:rPr>
          <w:szCs w:val="24"/>
        </w:rPr>
        <w:t xml:space="preserve"> </w:t>
      </w:r>
      <w:r w:rsidR="00166AA2">
        <w:rPr>
          <w:szCs w:val="24"/>
        </w:rPr>
        <w:t xml:space="preserve">Sõjalaevast tuleneva ohu tõrjumisel lähtutakse juba täna kehtivast jõu kasutamise regulatsioonist. </w:t>
      </w:r>
      <w:r w:rsidR="0071091B">
        <w:rPr>
          <w:szCs w:val="24"/>
        </w:rPr>
        <w:t>Tsiviilveesõiduki ja muu tsiviilujuvvahendi vastu jõu kasutamise tingimusi on täpsustatud eelnõu § 1 punktis 4 (KKS § 47</w:t>
      </w:r>
      <w:r w:rsidR="0071091B">
        <w:rPr>
          <w:szCs w:val="24"/>
          <w:vertAlign w:val="superscript"/>
        </w:rPr>
        <w:t>1</w:t>
      </w:r>
      <w:r w:rsidR="0071091B">
        <w:rPr>
          <w:szCs w:val="24"/>
        </w:rPr>
        <w:t>).</w:t>
      </w:r>
    </w:p>
    <w:p w14:paraId="430B2EFD" w14:textId="77777777" w:rsidR="00CB5D0E" w:rsidRDefault="00CB5D0E" w:rsidP="00173C58">
      <w:pPr>
        <w:pStyle w:val="NoSpacing"/>
        <w:jc w:val="both"/>
        <w:rPr>
          <w:szCs w:val="24"/>
        </w:rPr>
      </w:pPr>
    </w:p>
    <w:p w14:paraId="7FEE6D5F" w14:textId="04CA3328" w:rsidR="00173C58" w:rsidRDefault="0021663E" w:rsidP="00173C58">
      <w:pPr>
        <w:pStyle w:val="NoSpacing"/>
        <w:jc w:val="both"/>
      </w:pPr>
      <w:r w:rsidRPr="00EB2573">
        <w:rPr>
          <w:b/>
        </w:rPr>
        <w:t>E</w:t>
      </w:r>
      <w:r w:rsidR="00173C58" w:rsidRPr="00EB2573">
        <w:rPr>
          <w:b/>
        </w:rPr>
        <w:t xml:space="preserve">elnõu </w:t>
      </w:r>
      <w:r w:rsidR="00AE45BC">
        <w:rPr>
          <w:b/>
        </w:rPr>
        <w:t xml:space="preserve">§ 1 </w:t>
      </w:r>
      <w:r w:rsidR="00173C58" w:rsidRPr="2A84851A">
        <w:rPr>
          <w:b/>
          <w:bCs/>
        </w:rPr>
        <w:t>punktiga </w:t>
      </w:r>
      <w:r w:rsidR="00C120D5">
        <w:rPr>
          <w:b/>
          <w:bCs/>
        </w:rPr>
        <w:t>3</w:t>
      </w:r>
      <w:r w:rsidR="00173C58">
        <w:t xml:space="preserve"> </w:t>
      </w:r>
      <w:r w:rsidR="00AE45BC">
        <w:t xml:space="preserve">muudetakse </w:t>
      </w:r>
      <w:r w:rsidR="00173C58">
        <w:t>KKS-i § 46</w:t>
      </w:r>
      <w:r w:rsidR="00725CAC">
        <w:t xml:space="preserve"> </w:t>
      </w:r>
      <w:r w:rsidR="00AE45BC">
        <w:t>lõiget 3,</w:t>
      </w:r>
      <w:r w:rsidR="00173C58">
        <w:t xml:space="preserve"> sätestades, et rahuajal </w:t>
      </w:r>
      <w:r w:rsidR="00EB2573">
        <w:t>tsiviil</w:t>
      </w:r>
      <w:r w:rsidR="00173C58">
        <w:t xml:space="preserve">veesõiduki või muu </w:t>
      </w:r>
      <w:r w:rsidR="00713DD0">
        <w:t>tsiviil</w:t>
      </w:r>
      <w:r w:rsidR="00173C58">
        <w:t>ujuvvahendi tekitatud ohu tõrjumiseks jõu kasutamise alustamise otsustab riigikaitse valdkonna korraldamise eest vastutav minister (ehk kaitseminister)</w:t>
      </w:r>
      <w:r w:rsidR="00752DFE">
        <w:t xml:space="preserve"> või Vabariigi Valitsuse volitatud minister</w:t>
      </w:r>
      <w:r w:rsidR="00173C58">
        <w:t xml:space="preserve">. </w:t>
      </w:r>
      <w:r w:rsidR="1F4CDF22">
        <w:t>K</w:t>
      </w:r>
      <w:r w:rsidR="00173C58">
        <w:t xml:space="preserve">ui jõudu on vaja kasutada ja tehakse asjakohane otsus, tuleb sellest </w:t>
      </w:r>
      <w:r w:rsidR="00F75646">
        <w:t xml:space="preserve">viivitamatult </w:t>
      </w:r>
      <w:r w:rsidR="00173C58">
        <w:t xml:space="preserve">teavitada ka Vabariigi Presidenti. </w:t>
      </w:r>
      <w:r w:rsidR="009C1078">
        <w:t xml:space="preserve">Kõnesoleval juhul allutatakse jõu kasutamise alustamise otsustamine selgelt tsiviilkontrollile, mille korral </w:t>
      </w:r>
      <w:r w:rsidR="00E34D59">
        <w:t>pädeva ülema regulatsioon ei kohaldu.</w:t>
      </w:r>
      <w:r w:rsidR="00A92875">
        <w:t xml:space="preserve"> KKS-i § 46 lõige 3 kitsendab sama paragrahvi lõiget 2, mille kohaselt võib r</w:t>
      </w:r>
      <w:r w:rsidR="00A92875" w:rsidRPr="00A92875">
        <w:t xml:space="preserve">ahuajal väljastpoolt Eesti riigi territooriumi Eesti riigi vastu suunatud ründe puhul </w:t>
      </w:r>
      <w:r w:rsidR="00A92875">
        <w:t xml:space="preserve">otsustada </w:t>
      </w:r>
      <w:r w:rsidR="00A92875" w:rsidRPr="00A92875">
        <w:t xml:space="preserve">Kaitseväe poolt jõu kasutamise alustamise </w:t>
      </w:r>
      <w:r w:rsidR="00A92875">
        <w:t xml:space="preserve">lisaks </w:t>
      </w:r>
      <w:r w:rsidR="00A92875" w:rsidRPr="00A92875">
        <w:t>valdkonna eest vastutav</w:t>
      </w:r>
      <w:r w:rsidR="00A92875">
        <w:t>ale</w:t>
      </w:r>
      <w:r w:rsidR="00A92875" w:rsidRPr="00A92875">
        <w:t xml:space="preserve"> minist</w:t>
      </w:r>
      <w:r w:rsidR="00A92875">
        <w:t>rile ka teatud tingimuste täitumisel</w:t>
      </w:r>
      <w:r w:rsidR="00A92875" w:rsidRPr="00A92875">
        <w:t xml:space="preserve"> pädev ülem.</w:t>
      </w:r>
    </w:p>
    <w:p w14:paraId="3B73E60D" w14:textId="2725A504" w:rsidR="00752DFE" w:rsidRDefault="00752DFE" w:rsidP="00173C58">
      <w:pPr>
        <w:pStyle w:val="NoSpacing"/>
        <w:jc w:val="both"/>
        <w:rPr>
          <w:szCs w:val="24"/>
        </w:rPr>
      </w:pPr>
    </w:p>
    <w:p w14:paraId="37952043" w14:textId="6BBCF2B9" w:rsidR="001359E9" w:rsidRDefault="00752DFE" w:rsidP="00752DFE">
      <w:pPr>
        <w:pStyle w:val="NoSpacing"/>
        <w:jc w:val="both"/>
        <w:rPr>
          <w:szCs w:val="24"/>
        </w:rPr>
      </w:pPr>
      <w:r w:rsidRPr="00EB2573">
        <w:rPr>
          <w:b/>
        </w:rPr>
        <w:t>Eelnõu</w:t>
      </w:r>
      <w:r w:rsidRPr="2A84851A">
        <w:t xml:space="preserve"> </w:t>
      </w:r>
      <w:r w:rsidR="00EB2573" w:rsidRPr="00EB2573">
        <w:rPr>
          <w:b/>
        </w:rPr>
        <w:t xml:space="preserve">§ 1 </w:t>
      </w:r>
      <w:r w:rsidRPr="2A84851A">
        <w:rPr>
          <w:b/>
          <w:bCs/>
        </w:rPr>
        <w:t xml:space="preserve">punktis </w:t>
      </w:r>
      <w:r w:rsidR="00C120D5">
        <w:rPr>
          <w:b/>
          <w:bCs/>
        </w:rPr>
        <w:t>4</w:t>
      </w:r>
      <w:r w:rsidR="00CB5D0E">
        <w:rPr>
          <w:szCs w:val="24"/>
        </w:rPr>
        <w:t xml:space="preserve"> </w:t>
      </w:r>
      <w:r w:rsidR="00EB2573">
        <w:rPr>
          <w:szCs w:val="24"/>
        </w:rPr>
        <w:t>täiendatakse seadust §-ga 47</w:t>
      </w:r>
      <w:r w:rsidR="00EB2573" w:rsidRPr="00EB2573">
        <w:rPr>
          <w:szCs w:val="24"/>
          <w:vertAlign w:val="superscript"/>
        </w:rPr>
        <w:t>1</w:t>
      </w:r>
      <w:r w:rsidR="00EB2573">
        <w:rPr>
          <w:szCs w:val="24"/>
        </w:rPr>
        <w:t xml:space="preserve">. Muudatuse eesmärk on sätestada </w:t>
      </w:r>
      <w:r w:rsidR="00EB2573">
        <w:rPr>
          <w:szCs w:val="24"/>
          <w:vertAlign w:val="superscript"/>
        </w:rPr>
        <w:t xml:space="preserve"> </w:t>
      </w:r>
      <w:r w:rsidR="00EB2573">
        <w:rPr>
          <w:szCs w:val="24"/>
        </w:rPr>
        <w:t>jõu</w:t>
      </w:r>
      <w:r w:rsidR="00725CAC">
        <w:rPr>
          <w:szCs w:val="24"/>
        </w:rPr>
        <w:t xml:space="preserve"> </w:t>
      </w:r>
      <w:r w:rsidR="00EB2573">
        <w:rPr>
          <w:szCs w:val="24"/>
        </w:rPr>
        <w:t>kasutamise eri</w:t>
      </w:r>
      <w:r w:rsidR="001359E9">
        <w:rPr>
          <w:szCs w:val="24"/>
        </w:rPr>
        <w:t>norm</w:t>
      </w:r>
      <w:r w:rsidR="00EB2573">
        <w:rPr>
          <w:szCs w:val="24"/>
        </w:rPr>
        <w:t xml:space="preserve"> tsiviilveesõidukist või muust </w:t>
      </w:r>
      <w:r w:rsidR="00833F15">
        <w:rPr>
          <w:szCs w:val="24"/>
        </w:rPr>
        <w:t>tsiviil</w:t>
      </w:r>
      <w:r w:rsidR="00EB2573">
        <w:rPr>
          <w:szCs w:val="24"/>
        </w:rPr>
        <w:t xml:space="preserve">ujuvvahendist lähtuva ohu tõrjumiseks Eesti merealal.  Eelnõukohase seadusega </w:t>
      </w:r>
      <w:r w:rsidRPr="2A84851A">
        <w:t xml:space="preserve">antakse Kaitseväele õigus </w:t>
      </w:r>
      <w:r w:rsidR="00EB2573">
        <w:t>tsiviil</w:t>
      </w:r>
      <w:r w:rsidRPr="2A84851A">
        <w:t xml:space="preserve">veesõidukist ja muust </w:t>
      </w:r>
      <w:r w:rsidR="00833F15">
        <w:t>tsiviil</w:t>
      </w:r>
      <w:r w:rsidRPr="2A84851A">
        <w:t xml:space="preserve">ujuvvahendist tuleneva ohu tõrjumiseks kasutada jõudu, kui </w:t>
      </w:r>
      <w:r w:rsidR="008D46D3">
        <w:t>kõik teised vahendid</w:t>
      </w:r>
      <w:r w:rsidR="00E10639">
        <w:t xml:space="preserve"> (näiteks diplomaatiliste kanalite kasutamine)</w:t>
      </w:r>
      <w:r w:rsidR="008D46D3">
        <w:t xml:space="preserve">, </w:t>
      </w:r>
      <w:proofErr w:type="spellStart"/>
      <w:r w:rsidR="008D46D3">
        <w:t>sealhulgasriikliku</w:t>
      </w:r>
      <w:proofErr w:type="spellEnd"/>
      <w:r w:rsidR="008D46D3">
        <w:t xml:space="preserve"> järelevalve </w:t>
      </w:r>
      <w:r w:rsidR="0071091B">
        <w:t>meetmed</w:t>
      </w:r>
      <w:r w:rsidRPr="2A84851A">
        <w:t xml:space="preserve"> </w:t>
      </w:r>
      <w:r w:rsidR="008D46D3">
        <w:t xml:space="preserve">ja vahetu sund </w:t>
      </w:r>
      <w:r w:rsidRPr="2A84851A">
        <w:t xml:space="preserve">on ennast ammendanud või ei oleks ohu iseloomu arvesse võttes proportsionaalsed, see tähendab nendega ei saavutataks eesmärki </w:t>
      </w:r>
      <w:r w:rsidRPr="2A84851A">
        <w:lastRenderedPageBreak/>
        <w:t>tõrjuda oht. Läänemere</w:t>
      </w:r>
      <w:r w:rsidR="0071091B">
        <w:t>-äärsetest</w:t>
      </w:r>
      <w:r w:rsidRPr="2A84851A">
        <w:t xml:space="preserve"> riikidest on </w:t>
      </w:r>
      <w:r w:rsidR="00792ECF">
        <w:t>sarnase</w:t>
      </w:r>
      <w:r w:rsidR="00792ECF" w:rsidRPr="2A84851A">
        <w:t xml:space="preserve"> </w:t>
      </w:r>
      <w:r w:rsidR="7678A8FF" w:rsidRPr="2A84851A">
        <w:t>õiguse</w:t>
      </w:r>
      <w:r w:rsidRPr="2A84851A">
        <w:t xml:space="preserve"> </w:t>
      </w:r>
      <w:r w:rsidR="4956DFF9" w:rsidRPr="2A84851A">
        <w:t>seadustanud</w:t>
      </w:r>
      <w:r w:rsidR="2DE3046B" w:rsidRPr="2A84851A">
        <w:t xml:space="preserve"> </w:t>
      </w:r>
      <w:r w:rsidRPr="2A84851A">
        <w:t>Poola.</w:t>
      </w:r>
      <w:r w:rsidR="001359E9">
        <w:rPr>
          <w:szCs w:val="24"/>
        </w:rPr>
        <w:t xml:space="preserve"> Sõjalaevade tekitatud ohu korral kasutab Kaitsevägi jõudu </w:t>
      </w:r>
      <w:r w:rsidR="001359E9" w:rsidRPr="001359E9">
        <w:rPr>
          <w:szCs w:val="24"/>
        </w:rPr>
        <w:t>KKS § 45 punkti 2</w:t>
      </w:r>
      <w:r w:rsidR="008D46D3">
        <w:rPr>
          <w:szCs w:val="24"/>
        </w:rPr>
        <w:t xml:space="preserve"> ja § 46 lõike 2</w:t>
      </w:r>
      <w:r w:rsidR="001359E9" w:rsidRPr="001359E9">
        <w:rPr>
          <w:szCs w:val="24"/>
        </w:rPr>
        <w:t xml:space="preserve"> tähenduses </w:t>
      </w:r>
      <w:r w:rsidR="001359E9">
        <w:rPr>
          <w:szCs w:val="24"/>
        </w:rPr>
        <w:t xml:space="preserve">ehk </w:t>
      </w:r>
      <w:r w:rsidR="001359E9" w:rsidRPr="001359E9">
        <w:rPr>
          <w:szCs w:val="24"/>
        </w:rPr>
        <w:t>rahuajal väljastpoolt Eesti riigi territooriumi Eesti riigi vastu suunatud ründe tõrjumisel</w:t>
      </w:r>
      <w:r w:rsidR="00E34D59">
        <w:rPr>
          <w:szCs w:val="24"/>
        </w:rPr>
        <w:t xml:space="preserve"> ning mille suhtes kohaldub pädeva ülema õigus otsustada jõu kasutamise alustamine</w:t>
      </w:r>
      <w:r w:rsidR="00EA53B6">
        <w:rPr>
          <w:szCs w:val="24"/>
        </w:rPr>
        <w:t xml:space="preserve">. Tsiviilveesõiduki tekitatud ohu korral on oluline, et kui muud vahendid on ammendunud või ei ole võimalik ohtu tõrjuda </w:t>
      </w:r>
      <w:r w:rsidR="00B1599E">
        <w:rPr>
          <w:szCs w:val="24"/>
        </w:rPr>
        <w:t xml:space="preserve">riikliku järelevalve meetme ja </w:t>
      </w:r>
      <w:r w:rsidR="00EA53B6">
        <w:rPr>
          <w:szCs w:val="24"/>
        </w:rPr>
        <w:t>vahetu sunni kohaldamisega, siis otsustab jõu kasutamise alustamise igal juhul minister, mitte pädev ülem.</w:t>
      </w:r>
    </w:p>
    <w:p w14:paraId="771029BA" w14:textId="105A7B28" w:rsidR="00752DFE" w:rsidRDefault="00752DFE" w:rsidP="00752DFE">
      <w:pPr>
        <w:pStyle w:val="NoSpacing"/>
        <w:jc w:val="both"/>
        <w:rPr>
          <w:szCs w:val="24"/>
        </w:rPr>
      </w:pPr>
    </w:p>
    <w:p w14:paraId="4EDDCC8B" w14:textId="042789CB" w:rsidR="00FD6421" w:rsidRDefault="00752DFE" w:rsidP="00752DFE">
      <w:pPr>
        <w:pStyle w:val="NoSpacing"/>
        <w:jc w:val="both"/>
        <w:rPr>
          <w:rFonts w:cs="Times New Roman"/>
          <w:bCs/>
          <w:szCs w:val="24"/>
        </w:rPr>
      </w:pPr>
      <w:r>
        <w:rPr>
          <w:rFonts w:cs="Times New Roman"/>
          <w:bCs/>
          <w:szCs w:val="24"/>
        </w:rPr>
        <w:t xml:space="preserve">KKS-iga </w:t>
      </w:r>
      <w:r w:rsidR="001359E9">
        <w:rPr>
          <w:rFonts w:cs="Times New Roman"/>
          <w:bCs/>
          <w:szCs w:val="24"/>
        </w:rPr>
        <w:t xml:space="preserve">sätestatud erinorm tagab </w:t>
      </w:r>
      <w:r w:rsidR="00EB2573">
        <w:rPr>
          <w:rFonts w:cs="Times New Roman"/>
          <w:bCs/>
          <w:szCs w:val="24"/>
        </w:rPr>
        <w:t>sujuv</w:t>
      </w:r>
      <w:r w:rsidR="001359E9">
        <w:rPr>
          <w:rFonts w:cs="Times New Roman"/>
          <w:bCs/>
          <w:szCs w:val="24"/>
        </w:rPr>
        <w:t>a,</w:t>
      </w:r>
      <w:r w:rsidR="00EB2573">
        <w:rPr>
          <w:rFonts w:cs="Times New Roman"/>
          <w:bCs/>
          <w:szCs w:val="24"/>
        </w:rPr>
        <w:t xml:space="preserve"> kuid </w:t>
      </w:r>
      <w:r w:rsidR="00D93B6C">
        <w:rPr>
          <w:rFonts w:cs="Times New Roman"/>
          <w:bCs/>
          <w:szCs w:val="24"/>
        </w:rPr>
        <w:t>põhimõtteli</w:t>
      </w:r>
      <w:r w:rsidR="001359E9">
        <w:rPr>
          <w:rFonts w:cs="Times New Roman"/>
          <w:bCs/>
          <w:szCs w:val="24"/>
        </w:rPr>
        <w:t>se</w:t>
      </w:r>
      <w:r w:rsidR="00D93B6C">
        <w:rPr>
          <w:rFonts w:cs="Times New Roman"/>
          <w:bCs/>
          <w:szCs w:val="24"/>
        </w:rPr>
        <w:t xml:space="preserve"> </w:t>
      </w:r>
      <w:r>
        <w:rPr>
          <w:rFonts w:cs="Times New Roman"/>
          <w:bCs/>
          <w:szCs w:val="24"/>
        </w:rPr>
        <w:t>üleminek</w:t>
      </w:r>
      <w:r w:rsidR="001359E9">
        <w:rPr>
          <w:rFonts w:cs="Times New Roman"/>
          <w:bCs/>
          <w:szCs w:val="24"/>
        </w:rPr>
        <w:t>u</w:t>
      </w:r>
      <w:r>
        <w:rPr>
          <w:rFonts w:cs="Times New Roman"/>
          <w:bCs/>
          <w:szCs w:val="24"/>
        </w:rPr>
        <w:t xml:space="preserve"> </w:t>
      </w:r>
      <w:r w:rsidR="003111BC">
        <w:rPr>
          <w:rFonts w:cs="Times New Roman"/>
          <w:bCs/>
          <w:szCs w:val="24"/>
        </w:rPr>
        <w:t xml:space="preserve">riikliku järelevalve </w:t>
      </w:r>
      <w:r>
        <w:rPr>
          <w:rFonts w:cs="Times New Roman"/>
          <w:bCs/>
          <w:szCs w:val="24"/>
        </w:rPr>
        <w:t xml:space="preserve">meetmetelt </w:t>
      </w:r>
      <w:r w:rsidR="003111BC">
        <w:rPr>
          <w:rFonts w:cs="Times New Roman"/>
          <w:bCs/>
          <w:szCs w:val="24"/>
        </w:rPr>
        <w:t xml:space="preserve">ja vahetult sunnilt </w:t>
      </w:r>
      <w:r>
        <w:rPr>
          <w:rFonts w:cs="Times New Roman"/>
          <w:bCs/>
          <w:szCs w:val="24"/>
        </w:rPr>
        <w:t>sõjalistele</w:t>
      </w:r>
      <w:r w:rsidR="003111BC">
        <w:rPr>
          <w:rFonts w:cs="Times New Roman"/>
          <w:bCs/>
          <w:szCs w:val="24"/>
        </w:rPr>
        <w:t xml:space="preserve"> meetmetele ja (sõjalise) jõu kasutamisele</w:t>
      </w:r>
      <w:r>
        <w:rPr>
          <w:rFonts w:cs="Times New Roman"/>
          <w:bCs/>
          <w:szCs w:val="24"/>
        </w:rPr>
        <w:t>, kui see peaks osutuma vajalikuks. KKS-</w:t>
      </w:r>
      <w:proofErr w:type="spellStart"/>
      <w:r>
        <w:rPr>
          <w:rFonts w:cs="Times New Roman"/>
          <w:bCs/>
          <w:szCs w:val="24"/>
        </w:rPr>
        <w:t>is</w:t>
      </w:r>
      <w:proofErr w:type="spellEnd"/>
      <w:r>
        <w:rPr>
          <w:rFonts w:cs="Times New Roman"/>
          <w:bCs/>
          <w:szCs w:val="24"/>
        </w:rPr>
        <w:t xml:space="preserve"> sätestatavat </w:t>
      </w:r>
      <w:r w:rsidR="003111BC">
        <w:rPr>
          <w:rFonts w:cs="Times New Roman"/>
          <w:bCs/>
          <w:szCs w:val="24"/>
        </w:rPr>
        <w:t xml:space="preserve">(sõjalise) jõu kasutamise </w:t>
      </w:r>
      <w:r>
        <w:rPr>
          <w:rFonts w:cs="Times New Roman"/>
          <w:bCs/>
          <w:szCs w:val="24"/>
        </w:rPr>
        <w:t>õigust kasutatakse ainult erandkorras, kui muu</w:t>
      </w:r>
      <w:r w:rsidR="00725CAC">
        <w:rPr>
          <w:rFonts w:cs="Times New Roman"/>
          <w:bCs/>
          <w:szCs w:val="24"/>
        </w:rPr>
        <w:t>d meetmed ei anna tulemust</w:t>
      </w:r>
      <w:r>
        <w:rPr>
          <w:rFonts w:cs="Times New Roman"/>
          <w:bCs/>
          <w:szCs w:val="24"/>
        </w:rPr>
        <w:t xml:space="preserve">. </w:t>
      </w:r>
    </w:p>
    <w:p w14:paraId="26FE76E5" w14:textId="77777777" w:rsidR="00FD6421" w:rsidRDefault="00FD6421" w:rsidP="00FD6421">
      <w:pPr>
        <w:pStyle w:val="NoSpacing"/>
        <w:jc w:val="both"/>
        <w:rPr>
          <w:rFonts w:cs="Times New Roman"/>
          <w:bCs/>
          <w:szCs w:val="24"/>
        </w:rPr>
      </w:pPr>
    </w:p>
    <w:p w14:paraId="1AA3A2E0" w14:textId="28BC1908" w:rsidR="00FD6421" w:rsidRDefault="00FD6421" w:rsidP="00752DFE">
      <w:pPr>
        <w:pStyle w:val="NoSpacing"/>
        <w:jc w:val="both"/>
        <w:rPr>
          <w:rFonts w:cs="Times New Roman"/>
          <w:bCs/>
          <w:szCs w:val="24"/>
        </w:rPr>
      </w:pPr>
      <w:r w:rsidRPr="00FD6421">
        <w:rPr>
          <w:rFonts w:cs="Times New Roman"/>
          <w:bCs/>
          <w:szCs w:val="24"/>
        </w:rPr>
        <w:t xml:space="preserve">Kaitseväe kasutuses on eelkõige sõjalised vahendid. Eelnõu eesmärk on anda Kaitseväele lisaks </w:t>
      </w:r>
      <w:r w:rsidR="003111BC">
        <w:rPr>
          <w:rFonts w:cs="Times New Roman"/>
          <w:bCs/>
          <w:szCs w:val="24"/>
        </w:rPr>
        <w:t>riikliku järelevalve</w:t>
      </w:r>
      <w:r w:rsidR="003111BC" w:rsidRPr="00FD6421">
        <w:rPr>
          <w:rFonts w:cs="Times New Roman"/>
          <w:bCs/>
          <w:szCs w:val="24"/>
        </w:rPr>
        <w:t xml:space="preserve"> </w:t>
      </w:r>
      <w:r w:rsidRPr="00FD6421">
        <w:rPr>
          <w:rFonts w:cs="Times New Roman"/>
          <w:bCs/>
          <w:szCs w:val="24"/>
        </w:rPr>
        <w:t xml:space="preserve">meetmetele õigus reageerida </w:t>
      </w:r>
      <w:r w:rsidR="00725CAC">
        <w:rPr>
          <w:rFonts w:cs="Times New Roman"/>
          <w:bCs/>
          <w:szCs w:val="24"/>
        </w:rPr>
        <w:t>tsiviilveesõidukitest</w:t>
      </w:r>
      <w:r w:rsidRPr="00FD6421">
        <w:rPr>
          <w:rFonts w:cs="Times New Roman"/>
          <w:bCs/>
          <w:szCs w:val="24"/>
        </w:rPr>
        <w:t xml:space="preserve"> ja muudest </w:t>
      </w:r>
      <w:r w:rsidR="00833F15">
        <w:rPr>
          <w:rFonts w:cs="Times New Roman"/>
          <w:bCs/>
          <w:szCs w:val="24"/>
        </w:rPr>
        <w:t>tsiviil</w:t>
      </w:r>
      <w:r w:rsidRPr="00FD6421">
        <w:rPr>
          <w:rFonts w:cs="Times New Roman"/>
          <w:bCs/>
          <w:szCs w:val="24"/>
        </w:rPr>
        <w:t xml:space="preserve">ujuvvahenditest põhjustatud </w:t>
      </w:r>
      <w:r w:rsidR="0071091B">
        <w:rPr>
          <w:rFonts w:cs="Times New Roman"/>
          <w:bCs/>
          <w:szCs w:val="24"/>
        </w:rPr>
        <w:t xml:space="preserve">konkreetsetele </w:t>
      </w:r>
      <w:r w:rsidRPr="00FD6421">
        <w:rPr>
          <w:rFonts w:cs="Times New Roman"/>
          <w:bCs/>
          <w:szCs w:val="24"/>
        </w:rPr>
        <w:t xml:space="preserve">ohtudele ka sõjaliste vahenditega. Seega sätestatakse, et Kaitsevägi võib rakendada sõjalist jõudu </w:t>
      </w:r>
      <w:r w:rsidR="001359E9">
        <w:rPr>
          <w:rFonts w:cs="Times New Roman"/>
          <w:bCs/>
          <w:szCs w:val="24"/>
        </w:rPr>
        <w:t>tsiviil</w:t>
      </w:r>
      <w:r w:rsidRPr="00FD6421">
        <w:rPr>
          <w:rFonts w:cs="Times New Roman"/>
          <w:bCs/>
          <w:szCs w:val="24"/>
        </w:rPr>
        <w:t xml:space="preserve">veesõiduki või muu </w:t>
      </w:r>
      <w:r w:rsidR="00833F15">
        <w:rPr>
          <w:rFonts w:cs="Times New Roman"/>
          <w:bCs/>
          <w:szCs w:val="24"/>
        </w:rPr>
        <w:t>tsiviil</w:t>
      </w:r>
      <w:r w:rsidRPr="00FD6421">
        <w:rPr>
          <w:rFonts w:cs="Times New Roman"/>
          <w:bCs/>
          <w:szCs w:val="24"/>
        </w:rPr>
        <w:t xml:space="preserve">ujuvvahendi ning sellel viibivate isikute vastu, eesmärgiga tõrjuda </w:t>
      </w:r>
      <w:r w:rsidR="00725CAC">
        <w:rPr>
          <w:rFonts w:cs="Times New Roman"/>
          <w:bCs/>
          <w:szCs w:val="24"/>
        </w:rPr>
        <w:t>tsiviil</w:t>
      </w:r>
      <w:r w:rsidRPr="00FD6421">
        <w:rPr>
          <w:rFonts w:cs="Times New Roman"/>
          <w:bCs/>
          <w:szCs w:val="24"/>
        </w:rPr>
        <w:t xml:space="preserve">veesõidukist või muust </w:t>
      </w:r>
      <w:r w:rsidR="00833F15">
        <w:rPr>
          <w:rFonts w:cs="Times New Roman"/>
          <w:bCs/>
          <w:szCs w:val="24"/>
        </w:rPr>
        <w:t>tsiviil</w:t>
      </w:r>
      <w:r w:rsidRPr="00FD6421">
        <w:rPr>
          <w:rFonts w:cs="Times New Roman"/>
          <w:bCs/>
          <w:szCs w:val="24"/>
        </w:rPr>
        <w:t xml:space="preserve">ujuvvahendist tulenev </w:t>
      </w:r>
      <w:r w:rsidR="0071091B">
        <w:rPr>
          <w:rFonts w:cs="Times New Roman"/>
          <w:bCs/>
          <w:szCs w:val="24"/>
        </w:rPr>
        <w:t xml:space="preserve">oht </w:t>
      </w:r>
      <w:r w:rsidR="0071091B" w:rsidRPr="0071091B">
        <w:rPr>
          <w:rFonts w:cs="Times New Roman"/>
          <w:bCs/>
          <w:szCs w:val="24"/>
        </w:rPr>
        <w:t>elutähtsa teenuse toimepidevust tagavale taristule,</w:t>
      </w:r>
      <w:r w:rsidR="0071091B">
        <w:rPr>
          <w:rFonts w:cs="Times New Roman"/>
          <w:bCs/>
          <w:szCs w:val="24"/>
        </w:rPr>
        <w:t xml:space="preserve">  </w:t>
      </w:r>
      <w:r w:rsidR="00CE7D54">
        <w:rPr>
          <w:rFonts w:cs="Times New Roman"/>
          <w:bCs/>
          <w:szCs w:val="24"/>
        </w:rPr>
        <w:t xml:space="preserve">samuti </w:t>
      </w:r>
      <w:r w:rsidR="00CE7D54" w:rsidRPr="0071091B">
        <w:rPr>
          <w:rFonts w:cs="Times New Roman"/>
          <w:bCs/>
          <w:szCs w:val="24"/>
        </w:rPr>
        <w:t>riigikaitseobjektile</w:t>
      </w:r>
      <w:r w:rsidR="00CE7D54">
        <w:rPr>
          <w:rFonts w:cs="Times New Roman"/>
          <w:bCs/>
          <w:szCs w:val="24"/>
        </w:rPr>
        <w:t xml:space="preserve">, </w:t>
      </w:r>
      <w:r w:rsidR="00CE7D54" w:rsidRPr="0071091B">
        <w:rPr>
          <w:rFonts w:cs="Times New Roman"/>
          <w:bCs/>
          <w:szCs w:val="24"/>
        </w:rPr>
        <w:t>sadamale</w:t>
      </w:r>
      <w:r w:rsidR="00CE7D54">
        <w:rPr>
          <w:rFonts w:cs="Times New Roman"/>
          <w:bCs/>
          <w:szCs w:val="24"/>
        </w:rPr>
        <w:t xml:space="preserve"> või muule </w:t>
      </w:r>
      <w:r w:rsidR="0071091B">
        <w:rPr>
          <w:rFonts w:cs="Times New Roman"/>
          <w:bCs/>
          <w:szCs w:val="24"/>
        </w:rPr>
        <w:t>rajatisele või seadmestikule</w:t>
      </w:r>
      <w:r w:rsidR="00096648">
        <w:rPr>
          <w:rFonts w:cs="Times New Roman"/>
          <w:bCs/>
          <w:szCs w:val="24"/>
        </w:rPr>
        <w:t xml:space="preserve"> </w:t>
      </w:r>
      <w:r w:rsidR="00CE7D54">
        <w:rPr>
          <w:rFonts w:cs="Times New Roman"/>
          <w:bCs/>
          <w:szCs w:val="24"/>
        </w:rPr>
        <w:t xml:space="preserve">või </w:t>
      </w:r>
      <w:r w:rsidR="0071091B" w:rsidRPr="0071091B">
        <w:rPr>
          <w:rFonts w:cs="Times New Roman"/>
          <w:bCs/>
          <w:szCs w:val="24"/>
        </w:rPr>
        <w:t>teisele veesõidukile või muule ujuvvahendile</w:t>
      </w:r>
      <w:r w:rsidRPr="00FD6421">
        <w:rPr>
          <w:rFonts w:cs="Times New Roman"/>
          <w:bCs/>
          <w:szCs w:val="24"/>
        </w:rPr>
        <w:t>.</w:t>
      </w:r>
      <w:r w:rsidR="0071091B">
        <w:rPr>
          <w:rFonts w:cs="Times New Roman"/>
          <w:bCs/>
          <w:szCs w:val="24"/>
        </w:rPr>
        <w:t xml:space="preserve"> Kaitseväel on õigus antud sätte alusel kasutada tsiviilveesõiduki ja muu tsiviilujuvvahendi vastu jõudu vaid sättes nimetatud konkreetsete objektide vastu suunatud</w:t>
      </w:r>
      <w:r w:rsidR="001460FB">
        <w:rPr>
          <w:rFonts w:cs="Times New Roman"/>
          <w:bCs/>
          <w:szCs w:val="24"/>
        </w:rPr>
        <w:t xml:space="preserve"> </w:t>
      </w:r>
      <w:r w:rsidR="00BB709F">
        <w:rPr>
          <w:rFonts w:cs="Times New Roman"/>
          <w:bCs/>
          <w:szCs w:val="24"/>
        </w:rPr>
        <w:t>ohu tõrjumisel</w:t>
      </w:r>
      <w:r w:rsidR="001460FB">
        <w:rPr>
          <w:rFonts w:cs="Times New Roman"/>
          <w:bCs/>
          <w:szCs w:val="24"/>
        </w:rPr>
        <w:t xml:space="preserve">. </w:t>
      </w:r>
      <w:r w:rsidR="00013B33">
        <w:rPr>
          <w:rFonts w:cs="Times New Roman"/>
          <w:bCs/>
          <w:szCs w:val="24"/>
        </w:rPr>
        <w:t>Tsiviilveesõidukist ja muust tsiviilujuvvahendist lähtuv oht võib olla nii tsiviilveesõiduki või muu tsiviilujuvvahendi enda tekitatud oht kui ka sellelt alguse saanud oht, n</w:t>
      </w:r>
      <w:r w:rsidR="00D476AA">
        <w:rPr>
          <w:rFonts w:cs="Times New Roman"/>
          <w:bCs/>
          <w:szCs w:val="24"/>
        </w:rPr>
        <w:t>äi</w:t>
      </w:r>
      <w:r w:rsidR="00013B33">
        <w:rPr>
          <w:rFonts w:cs="Times New Roman"/>
          <w:bCs/>
          <w:szCs w:val="24"/>
        </w:rPr>
        <w:t>t</w:t>
      </w:r>
      <w:r w:rsidR="00D476AA">
        <w:rPr>
          <w:rFonts w:cs="Times New Roman"/>
          <w:bCs/>
          <w:szCs w:val="24"/>
        </w:rPr>
        <w:t>eks</w:t>
      </w:r>
      <w:r w:rsidR="00013B33">
        <w:rPr>
          <w:rFonts w:cs="Times New Roman"/>
          <w:bCs/>
          <w:szCs w:val="24"/>
        </w:rPr>
        <w:t xml:space="preserve"> pardal viibivate isikute tekitatud, pardalt lennutatud </w:t>
      </w:r>
      <w:r w:rsidR="00D476AA">
        <w:rPr>
          <w:rFonts w:cs="Times New Roman"/>
          <w:bCs/>
          <w:szCs w:val="24"/>
        </w:rPr>
        <w:t xml:space="preserve">mehitamata õhusõiduki </w:t>
      </w:r>
      <w:r w:rsidR="00013B33">
        <w:rPr>
          <w:rFonts w:cs="Times New Roman"/>
          <w:bCs/>
          <w:szCs w:val="24"/>
        </w:rPr>
        <w:t xml:space="preserve">või </w:t>
      </w:r>
      <w:r w:rsidR="00D476AA">
        <w:rPr>
          <w:rFonts w:cs="Times New Roman"/>
          <w:bCs/>
          <w:szCs w:val="24"/>
        </w:rPr>
        <w:t xml:space="preserve">veesõidukilt </w:t>
      </w:r>
      <w:r w:rsidR="00013B33">
        <w:rPr>
          <w:rFonts w:cs="Times New Roman"/>
          <w:bCs/>
          <w:szCs w:val="24"/>
        </w:rPr>
        <w:t xml:space="preserve">sukeldunud tuukrite tekitatud oht. </w:t>
      </w:r>
      <w:r w:rsidR="00BB709F">
        <w:rPr>
          <w:rFonts w:cs="Times New Roman"/>
          <w:bCs/>
          <w:szCs w:val="24"/>
        </w:rPr>
        <w:t xml:space="preserve">Tuleb silmas pidada, et selle sätte alusel jõu kasutamise õigust ei ole Kaitseväel ohu ennetamiseks või väljaselgitamiseks, vaid vältimatu tingimus on </w:t>
      </w:r>
      <w:r w:rsidR="001B1AEF">
        <w:rPr>
          <w:rFonts w:cs="Times New Roman"/>
          <w:bCs/>
          <w:szCs w:val="24"/>
        </w:rPr>
        <w:t xml:space="preserve">juba tõrjumist vajava </w:t>
      </w:r>
      <w:r w:rsidR="00BB709F">
        <w:rPr>
          <w:rFonts w:cs="Times New Roman"/>
          <w:bCs/>
          <w:szCs w:val="24"/>
        </w:rPr>
        <w:t>ohu avaldumine</w:t>
      </w:r>
      <w:r w:rsidR="001B1AEF">
        <w:rPr>
          <w:rFonts w:cs="Times New Roman"/>
          <w:bCs/>
          <w:szCs w:val="24"/>
        </w:rPr>
        <w:t>.</w:t>
      </w:r>
    </w:p>
    <w:p w14:paraId="0BF5C78A" w14:textId="77777777" w:rsidR="00752DFE" w:rsidRDefault="00752DFE" w:rsidP="00752DFE">
      <w:pPr>
        <w:pStyle w:val="NoSpacing"/>
        <w:jc w:val="both"/>
        <w:rPr>
          <w:szCs w:val="24"/>
        </w:rPr>
      </w:pPr>
    </w:p>
    <w:p w14:paraId="6EF4A770" w14:textId="5073084D" w:rsidR="00752DFE" w:rsidRDefault="00792ECF" w:rsidP="00752DFE">
      <w:pPr>
        <w:pStyle w:val="NoSpacing"/>
        <w:jc w:val="both"/>
      </w:pPr>
      <w:r>
        <w:t>Sätte alusel tohib jõudu kasutada üksnes juhul, kui konkreetse üksikjuhtumi asjaoludest tulenevalt on selline jõu kasutamine, eelkõige majandusvööndis, kooskõlas Eestile siduva rahvusvahelise õigusega. Rahvusvahelise õiguse all mõistetakse nii UNCLOS</w:t>
      </w:r>
      <w:r w:rsidR="00A50E48">
        <w:t>-</w:t>
      </w:r>
      <w:r>
        <w:t xml:space="preserve">i kui ka rahvusvahelise õiguse üldtunnustatud printsiipe ja muud konkreetsel juhtumil kohalduvat rahvusvahelist õigust. </w:t>
      </w:r>
      <w:r w:rsidR="00752DFE" w:rsidRPr="2A84851A">
        <w:t xml:space="preserve">Oluline on märkida, et nii kaua, kuni </w:t>
      </w:r>
      <w:r w:rsidR="00D476AA">
        <w:t xml:space="preserve">veesõiduk </w:t>
      </w:r>
      <w:r w:rsidR="00752DFE" w:rsidRPr="2A84851A">
        <w:t xml:space="preserve">või muu </w:t>
      </w:r>
      <w:r w:rsidR="00FB5849">
        <w:t>tsiviil</w:t>
      </w:r>
      <w:r w:rsidR="00752DFE" w:rsidRPr="2A84851A">
        <w:t>ujuvvahend täidab kõiki rahumeelse läbisõidu</w:t>
      </w:r>
      <w:r w:rsidR="00752DFE" w:rsidRPr="2A84851A">
        <w:rPr>
          <w:rStyle w:val="FootnoteReference"/>
        </w:rPr>
        <w:footnoteReference w:id="2"/>
      </w:r>
      <w:r w:rsidR="00752DFE" w:rsidRPr="2A84851A">
        <w:t xml:space="preserve"> või muid rahvusvahelisest õigusest </w:t>
      </w:r>
      <w:r w:rsidR="00725CAC">
        <w:t xml:space="preserve">tulenevaid </w:t>
      </w:r>
      <w:r w:rsidR="00752DFE" w:rsidRPr="2A84851A">
        <w:t xml:space="preserve">või Eesti seadustes sätestatud nõudeid (olenedes tema sõidu eesmärgist), ei ole KKS-iga Kaitseväele antav õigus takistuseks </w:t>
      </w:r>
      <w:r w:rsidR="008B2A1B">
        <w:t xml:space="preserve">meresõiduvabaduse </w:t>
      </w:r>
      <w:r w:rsidR="00752DFE" w:rsidRPr="2A84851A">
        <w:t xml:space="preserve">teostamisel. Jõu kasutamine ja ka muude meetmete rakendamine (nt </w:t>
      </w:r>
      <w:proofErr w:type="spellStart"/>
      <w:r w:rsidR="00752DFE" w:rsidRPr="2A84851A">
        <w:t>RiPS-i</w:t>
      </w:r>
      <w:r w:rsidR="00132CE5" w:rsidRPr="2A84851A">
        <w:t>s</w:t>
      </w:r>
      <w:proofErr w:type="spellEnd"/>
      <w:r w:rsidR="00752DFE" w:rsidRPr="2A84851A">
        <w:t xml:space="preserve"> või </w:t>
      </w:r>
      <w:r w:rsidR="00096648">
        <w:t xml:space="preserve">korrakaitseseaduses </w:t>
      </w:r>
      <w:r w:rsidR="00752DFE" w:rsidRPr="2A84851A">
        <w:t xml:space="preserve">sätestatud) on viimane abinõu, mida kohaldatakse ainult juhul, kui </w:t>
      </w:r>
      <w:r w:rsidR="00D476AA">
        <w:t xml:space="preserve">veesõiduk </w:t>
      </w:r>
      <w:r w:rsidR="00752DFE" w:rsidRPr="2A84851A">
        <w:t xml:space="preserve">või muu </w:t>
      </w:r>
      <w:r w:rsidR="00FB5849">
        <w:t>tsiviil</w:t>
      </w:r>
      <w:r w:rsidR="00752DFE" w:rsidRPr="2A84851A">
        <w:t>ujuvvahend ei täida rahumeelse läbisõidu nõudeid või muid nõudeid, mis on sätestatud kas rahvusvahelises õiguses või UNCLOS-iga kooskõlas olevates Eesti õigusaktides.</w:t>
      </w:r>
      <w:r w:rsidR="00752DFE" w:rsidRPr="00F438F5">
        <w:t xml:space="preserve"> </w:t>
      </w:r>
      <w:r w:rsidR="00752DFE">
        <w:t>Teisisõnu, r</w:t>
      </w:r>
      <w:r w:rsidR="00752DFE" w:rsidRPr="2A84851A">
        <w:t xml:space="preserve">ahvusvahelise mereõiguse põhimõtted jäävad kehtima ning nendega tuleb arvestada meetmete kohaldamisel. </w:t>
      </w:r>
      <w:r w:rsidR="00A21163">
        <w:t>R</w:t>
      </w:r>
      <w:r w:rsidR="00A21163" w:rsidRPr="2A84851A">
        <w:t>ahvusvahelise mereõiguse</w:t>
      </w:r>
      <w:r w:rsidR="000D75D4">
        <w:t xml:space="preserve"> põhimõtetest tulenevate piiride järgimise vastutus on Kaitseväel. Seega peab Kaitsevägi looma endale maksimaalse teadlikkuse </w:t>
      </w:r>
      <w:r w:rsidR="00A21163">
        <w:t xml:space="preserve">majandusvööndis lubatud toimingute ja </w:t>
      </w:r>
      <w:r w:rsidR="000D75D4">
        <w:t xml:space="preserve">jõu kasutamise piiridest. </w:t>
      </w:r>
      <w:r w:rsidR="00CE7D54">
        <w:t>Meresõidu</w:t>
      </w:r>
      <w:r w:rsidR="00752DFE" w:rsidRPr="2A84851A">
        <w:t>vabadust ei mõjuta antav õigus nii kaua, kuni veesõiduk ei riku mõnda rahvusvahelise õiguse, sealhulgas tavaõiguse, või riigisisese õiguse normi.</w:t>
      </w:r>
    </w:p>
    <w:p w14:paraId="3AC85745" w14:textId="77777777" w:rsidR="00752DFE" w:rsidRDefault="00752DFE" w:rsidP="00752DFE">
      <w:pPr>
        <w:pStyle w:val="NoSpacing"/>
        <w:jc w:val="both"/>
        <w:rPr>
          <w:szCs w:val="24"/>
        </w:rPr>
      </w:pPr>
    </w:p>
    <w:p w14:paraId="32C8B4FA" w14:textId="378ACAEF" w:rsidR="00752DFE" w:rsidRDefault="00752DFE" w:rsidP="00752DFE">
      <w:pPr>
        <w:pStyle w:val="NoSpacing"/>
        <w:jc w:val="both"/>
        <w:rPr>
          <w:szCs w:val="24"/>
        </w:rPr>
      </w:pPr>
      <w:r w:rsidRPr="00F9243D">
        <w:rPr>
          <w:szCs w:val="24"/>
        </w:rPr>
        <w:lastRenderedPageBreak/>
        <w:t>Rannikurii</w:t>
      </w:r>
      <w:r>
        <w:rPr>
          <w:szCs w:val="24"/>
        </w:rPr>
        <w:t>gil on õigus (</w:t>
      </w:r>
      <w:r w:rsidRPr="00F9243D">
        <w:rPr>
          <w:szCs w:val="24"/>
        </w:rPr>
        <w:t xml:space="preserve">kooskõlas </w:t>
      </w:r>
      <w:r>
        <w:rPr>
          <w:szCs w:val="24"/>
        </w:rPr>
        <w:t>UNCLOS-i ja muu rahvusvahelise õigusega</w:t>
      </w:r>
      <w:r>
        <w:rPr>
          <w:rStyle w:val="FootnoteReference"/>
          <w:szCs w:val="24"/>
        </w:rPr>
        <w:footnoteReference w:id="3"/>
      </w:r>
      <w:r>
        <w:rPr>
          <w:szCs w:val="24"/>
        </w:rPr>
        <w:t xml:space="preserve">) kehtestada </w:t>
      </w:r>
      <w:r w:rsidRPr="00F9243D">
        <w:rPr>
          <w:szCs w:val="24"/>
        </w:rPr>
        <w:t>oma territoriaalmerest rahumeelset läbisõitu reguleerivaid õigusakte, mis käsitlevad:</w:t>
      </w:r>
      <w:r>
        <w:rPr>
          <w:szCs w:val="24"/>
        </w:rPr>
        <w:t xml:space="preserve"> </w:t>
      </w:r>
      <w:r w:rsidRPr="00F9243D">
        <w:rPr>
          <w:szCs w:val="24"/>
        </w:rPr>
        <w:t>a)</w:t>
      </w:r>
      <w:r>
        <w:rPr>
          <w:szCs w:val="24"/>
        </w:rPr>
        <w:t> </w:t>
      </w:r>
      <w:r w:rsidRPr="00F9243D">
        <w:rPr>
          <w:szCs w:val="24"/>
        </w:rPr>
        <w:t>meresõiduohutust ja laevaliiklust;</w:t>
      </w:r>
      <w:r>
        <w:rPr>
          <w:szCs w:val="24"/>
        </w:rPr>
        <w:t xml:space="preserve"> </w:t>
      </w:r>
      <w:r w:rsidRPr="00F9243D">
        <w:rPr>
          <w:szCs w:val="24"/>
        </w:rPr>
        <w:t>b)</w:t>
      </w:r>
      <w:r>
        <w:rPr>
          <w:szCs w:val="24"/>
        </w:rPr>
        <w:t> </w:t>
      </w:r>
      <w:r w:rsidRPr="00F9243D">
        <w:rPr>
          <w:szCs w:val="24"/>
        </w:rPr>
        <w:t>navigatsioonivahendite ja -rajatiste ning muude vahendite ja rajatiste kaitset;</w:t>
      </w:r>
      <w:r>
        <w:rPr>
          <w:szCs w:val="24"/>
        </w:rPr>
        <w:t xml:space="preserve"> </w:t>
      </w:r>
      <w:r w:rsidRPr="00F9243D">
        <w:rPr>
          <w:szCs w:val="24"/>
        </w:rPr>
        <w:t>c)</w:t>
      </w:r>
      <w:r>
        <w:rPr>
          <w:szCs w:val="24"/>
        </w:rPr>
        <w:t> </w:t>
      </w:r>
      <w:r w:rsidRPr="00F9243D">
        <w:rPr>
          <w:szCs w:val="24"/>
        </w:rPr>
        <w:t>kaablite ja torujuhtmete kaitset;</w:t>
      </w:r>
      <w:r>
        <w:rPr>
          <w:szCs w:val="24"/>
        </w:rPr>
        <w:t xml:space="preserve"> </w:t>
      </w:r>
      <w:r w:rsidRPr="00F9243D">
        <w:rPr>
          <w:szCs w:val="24"/>
        </w:rPr>
        <w:t>d)</w:t>
      </w:r>
      <w:r>
        <w:rPr>
          <w:szCs w:val="24"/>
        </w:rPr>
        <w:t> </w:t>
      </w:r>
      <w:r w:rsidRPr="00F9243D">
        <w:rPr>
          <w:szCs w:val="24"/>
        </w:rPr>
        <w:t>mere elusloodusvarade kaitset;</w:t>
      </w:r>
      <w:r>
        <w:rPr>
          <w:szCs w:val="24"/>
        </w:rPr>
        <w:t xml:space="preserve"> </w:t>
      </w:r>
      <w:r w:rsidRPr="00F9243D">
        <w:rPr>
          <w:szCs w:val="24"/>
        </w:rPr>
        <w:t>e)</w:t>
      </w:r>
      <w:r>
        <w:rPr>
          <w:szCs w:val="24"/>
        </w:rPr>
        <w:t> </w:t>
      </w:r>
      <w:r w:rsidRPr="00F9243D">
        <w:rPr>
          <w:szCs w:val="24"/>
        </w:rPr>
        <w:t>rannikuriigi kalapüüki reguleerivate õigusaktide rikkumise vältimist;</w:t>
      </w:r>
      <w:r>
        <w:rPr>
          <w:szCs w:val="24"/>
        </w:rPr>
        <w:t xml:space="preserve"> f</w:t>
      </w:r>
      <w:r w:rsidRPr="00F9243D">
        <w:rPr>
          <w:szCs w:val="24"/>
        </w:rPr>
        <w:t>)</w:t>
      </w:r>
      <w:r>
        <w:rPr>
          <w:szCs w:val="24"/>
        </w:rPr>
        <w:t> </w:t>
      </w:r>
      <w:r w:rsidRPr="00F9243D">
        <w:rPr>
          <w:szCs w:val="24"/>
        </w:rPr>
        <w:t xml:space="preserve">rannikuriigi keskkonna kaitsmist ning selle reostamise vältimist, vähendamist </w:t>
      </w:r>
      <w:r>
        <w:rPr>
          <w:szCs w:val="24"/>
        </w:rPr>
        <w:t>ja</w:t>
      </w:r>
      <w:r w:rsidRPr="00F9243D">
        <w:rPr>
          <w:szCs w:val="24"/>
        </w:rPr>
        <w:t xml:space="preserve"> kontrollimist;</w:t>
      </w:r>
      <w:r>
        <w:rPr>
          <w:szCs w:val="24"/>
        </w:rPr>
        <w:t xml:space="preserve"> </w:t>
      </w:r>
      <w:r w:rsidRPr="00F9243D">
        <w:rPr>
          <w:szCs w:val="24"/>
        </w:rPr>
        <w:t>g)</w:t>
      </w:r>
      <w:r>
        <w:rPr>
          <w:szCs w:val="24"/>
        </w:rPr>
        <w:t> </w:t>
      </w:r>
      <w:r w:rsidRPr="00F9243D">
        <w:rPr>
          <w:szCs w:val="24"/>
        </w:rPr>
        <w:t xml:space="preserve">teaduslikke mereuuringuid ja </w:t>
      </w:r>
      <w:proofErr w:type="spellStart"/>
      <w:r w:rsidRPr="00F9243D">
        <w:rPr>
          <w:szCs w:val="24"/>
        </w:rPr>
        <w:t>hüdrograafilisi</w:t>
      </w:r>
      <w:proofErr w:type="spellEnd"/>
      <w:r w:rsidRPr="00F9243D">
        <w:rPr>
          <w:szCs w:val="24"/>
        </w:rPr>
        <w:t xml:space="preserve"> vaatlusi;</w:t>
      </w:r>
      <w:r>
        <w:rPr>
          <w:szCs w:val="24"/>
        </w:rPr>
        <w:t xml:space="preserve"> </w:t>
      </w:r>
      <w:r w:rsidRPr="00F9243D">
        <w:rPr>
          <w:szCs w:val="24"/>
        </w:rPr>
        <w:t>h)</w:t>
      </w:r>
      <w:r>
        <w:rPr>
          <w:szCs w:val="24"/>
        </w:rPr>
        <w:t> </w:t>
      </w:r>
      <w:r w:rsidRPr="00F9243D">
        <w:rPr>
          <w:szCs w:val="24"/>
        </w:rPr>
        <w:t>rannikuriigi tolli-, maksu-, immigratsiooni- või sanitaarvaldkonna õigusaktide rikkumise vältimist.</w:t>
      </w:r>
      <w:r>
        <w:rPr>
          <w:rStyle w:val="FootnoteReference"/>
          <w:szCs w:val="24"/>
        </w:rPr>
        <w:footnoteReference w:id="4"/>
      </w:r>
    </w:p>
    <w:p w14:paraId="58D3BC87" w14:textId="77777777" w:rsidR="00752DFE" w:rsidRDefault="00752DFE" w:rsidP="00752DFE">
      <w:pPr>
        <w:pStyle w:val="NoSpacing"/>
        <w:jc w:val="both"/>
        <w:rPr>
          <w:szCs w:val="24"/>
        </w:rPr>
      </w:pPr>
    </w:p>
    <w:p w14:paraId="4DF45B7D" w14:textId="5A847715" w:rsidR="00752DFE" w:rsidRDefault="00752DFE" w:rsidP="00752DFE">
      <w:pPr>
        <w:pStyle w:val="NoSpacing"/>
        <w:jc w:val="both"/>
        <w:rPr>
          <w:szCs w:val="24"/>
        </w:rPr>
      </w:pPr>
      <w:r w:rsidRPr="006E2302">
        <w:rPr>
          <w:szCs w:val="24"/>
        </w:rPr>
        <w:t xml:space="preserve">Majandusvöönd on väljaspool territoriaalmerd asuv ja sellega külgnev mereala, </w:t>
      </w:r>
      <w:r>
        <w:rPr>
          <w:szCs w:val="24"/>
        </w:rPr>
        <w:t xml:space="preserve">kus kehtib </w:t>
      </w:r>
      <w:r w:rsidRPr="006E2302">
        <w:rPr>
          <w:szCs w:val="24"/>
        </w:rPr>
        <w:t>õiguslik erikord, mille</w:t>
      </w:r>
      <w:r>
        <w:rPr>
          <w:szCs w:val="24"/>
        </w:rPr>
        <w:t xml:space="preserve">ga reguleeritakse </w:t>
      </w:r>
      <w:r w:rsidRPr="006E2302">
        <w:rPr>
          <w:szCs w:val="24"/>
        </w:rPr>
        <w:t>rannikuriigi õigusi ja jurisdiktsiooni ning teiste riikide õigusi ja vabadusi</w:t>
      </w:r>
      <w:r>
        <w:rPr>
          <w:szCs w:val="24"/>
        </w:rPr>
        <w:t xml:space="preserve"> majandusvööndis.</w:t>
      </w:r>
      <w:r>
        <w:rPr>
          <w:rStyle w:val="FootnoteReference"/>
          <w:szCs w:val="24"/>
        </w:rPr>
        <w:footnoteReference w:id="5"/>
      </w:r>
      <w:r>
        <w:rPr>
          <w:szCs w:val="24"/>
        </w:rPr>
        <w:t xml:space="preserve"> </w:t>
      </w:r>
      <w:r w:rsidRPr="00F70479">
        <w:rPr>
          <w:szCs w:val="24"/>
        </w:rPr>
        <w:t>Ranni</w:t>
      </w:r>
      <w:r>
        <w:rPr>
          <w:szCs w:val="24"/>
        </w:rPr>
        <w:t xml:space="preserve">kuriigil on oma majandusvööndis muu hulgas </w:t>
      </w:r>
      <w:r w:rsidRPr="00F70479">
        <w:rPr>
          <w:szCs w:val="24"/>
        </w:rPr>
        <w:t>õigus konventsiooni asjakohaste sätete alusel kohaldada jurisdiktsiooni tehissaarte, rajatiste ja seadmestike rajamisele ja kasutamisele.</w:t>
      </w:r>
      <w:r>
        <w:rPr>
          <w:rStyle w:val="FootnoteReference"/>
          <w:szCs w:val="24"/>
        </w:rPr>
        <w:footnoteReference w:id="6"/>
      </w:r>
      <w:r>
        <w:rPr>
          <w:szCs w:val="24"/>
        </w:rPr>
        <w:t xml:space="preserve"> </w:t>
      </w:r>
    </w:p>
    <w:p w14:paraId="32669916" w14:textId="77777777" w:rsidR="00752DFE" w:rsidRDefault="00752DFE" w:rsidP="00752DFE">
      <w:pPr>
        <w:pStyle w:val="NoSpacing"/>
        <w:jc w:val="both"/>
        <w:rPr>
          <w:szCs w:val="24"/>
        </w:rPr>
      </w:pPr>
    </w:p>
    <w:p w14:paraId="250BB032" w14:textId="42583387" w:rsidR="00752DFE" w:rsidRDefault="00752DFE" w:rsidP="00752DFE">
      <w:pPr>
        <w:pStyle w:val="NoSpacing"/>
        <w:jc w:val="both"/>
      </w:pPr>
      <w:r w:rsidRPr="2A84851A">
        <w:t xml:space="preserve">Kuna rannikuriigil on jurisdiktsioon </w:t>
      </w:r>
      <w:proofErr w:type="spellStart"/>
      <w:r w:rsidRPr="2A84851A">
        <w:t>sisemeres</w:t>
      </w:r>
      <w:proofErr w:type="spellEnd"/>
      <w:r w:rsidRPr="2A84851A">
        <w:t>, territoriaalmeres ja majandusvööndis tehissaarte, rajatiste ja seadmestike rajamisele ja kasutamisele, on tal ka õigus neid kaitsta. Ühinenud Rahvaste Organisatsiooni (ÜRO) põhikirja kohaselt on igal riigil õigus enesekaitseks, sealhulgas kollektiivseks enesekaitseks.</w:t>
      </w:r>
      <w:r w:rsidRPr="2A84851A">
        <w:rPr>
          <w:rStyle w:val="FootnoteReference"/>
        </w:rPr>
        <w:footnoteReference w:id="7"/>
      </w:r>
      <w:r w:rsidRPr="2A84851A">
        <w:t xml:space="preserve"> Territoriaalmeres saab sageli ohu (rünnaku) siduda riigi territoriaalse tervik</w:t>
      </w:r>
      <w:r w:rsidR="00F069BE">
        <w:t>likkuse</w:t>
      </w:r>
      <w:r w:rsidRPr="2A84851A">
        <w:t xml:space="preserve"> kaitsmisega, kuid majandusvööndis on </w:t>
      </w:r>
      <w:r w:rsidR="001460FB">
        <w:t xml:space="preserve">rannikuriigi </w:t>
      </w:r>
      <w:r w:rsidRPr="2A84851A">
        <w:t>jurisdiktsioon ja se</w:t>
      </w:r>
      <w:r w:rsidR="001460FB">
        <w:t>ega</w:t>
      </w:r>
      <w:r w:rsidRPr="2A84851A">
        <w:t xml:space="preserve"> ka õigused piiratud. Selge rannikuriigi jurisdiktsioon on majandusvööndis nende kaablite suhtes, mis on ühendatud kunstlike saarte ja rajatistega</w:t>
      </w:r>
      <w:r w:rsidR="001460FB">
        <w:t>, näiteks tuuleparkidega</w:t>
      </w:r>
      <w:r w:rsidRPr="2A84851A">
        <w:t xml:space="preserve">. Muude kaablite puhul tuleb hinnata muid </w:t>
      </w:r>
      <w:r w:rsidR="00BE4BED">
        <w:t xml:space="preserve">täiendavaid </w:t>
      </w:r>
      <w:r w:rsidRPr="2A84851A">
        <w:t>asjaolusid</w:t>
      </w:r>
      <w:r w:rsidR="001460FB">
        <w:t>, s</w:t>
      </w:r>
      <w:r w:rsidR="00D476AA">
        <w:t>eal</w:t>
      </w:r>
      <w:r w:rsidR="001460FB">
        <w:t>h</w:t>
      </w:r>
      <w:r w:rsidR="00D476AA">
        <w:t>ulgas</w:t>
      </w:r>
      <w:r w:rsidR="001460FB">
        <w:t xml:space="preserve"> konkreetse kaabli või torujuhtme kriitilist vajadust </w:t>
      </w:r>
      <w:r w:rsidR="008D1BE5">
        <w:t xml:space="preserve">ja olulisust </w:t>
      </w:r>
      <w:r w:rsidR="001460FB">
        <w:t>riigi jaoks</w:t>
      </w:r>
      <w:r w:rsidRPr="2A84851A">
        <w:t>. Oluline on, et riigil on olemas tegevuskava ja seadusega antud õigused (s</w:t>
      </w:r>
      <w:r w:rsidR="00D476AA">
        <w:t>eal</w:t>
      </w:r>
      <w:r w:rsidRPr="2A84851A">
        <w:t>h</w:t>
      </w:r>
      <w:r w:rsidR="00D476AA">
        <w:t>ulgas</w:t>
      </w:r>
      <w:r w:rsidRPr="2A84851A">
        <w:t xml:space="preserve"> ebaseaduslik tegevus seadusega kriminaliseeritud), kuidas riik ohtudele reageerib. Eelnõukohase seadusega seda ka tehakse – antakse Kaitseväele õigus reageerida ohtudele ning need õigused võivad tuleneda kas rannikuriigi või lipuriigi õigustest või riigi enesekaitse õigusest. Jõu kasutamiseks ning enne seda kohaldatavate meetmete rakendamiseks koostatakse ka asjakohased tegevusjuhendid</w:t>
      </w:r>
      <w:r w:rsidRPr="2A84851A">
        <w:rPr>
          <w:rStyle w:val="FootnoteReference"/>
        </w:rPr>
        <w:footnoteReference w:id="8"/>
      </w:r>
      <w:r w:rsidRPr="2A84851A">
        <w:t xml:space="preserve">, millest lähtutakse ohule reageerimisel. </w:t>
      </w:r>
    </w:p>
    <w:p w14:paraId="4C73216A" w14:textId="77777777" w:rsidR="00752DFE" w:rsidRDefault="00752DFE" w:rsidP="00752DFE">
      <w:pPr>
        <w:pStyle w:val="NoSpacing"/>
        <w:jc w:val="both"/>
        <w:rPr>
          <w:szCs w:val="24"/>
        </w:rPr>
      </w:pPr>
    </w:p>
    <w:p w14:paraId="54171A98" w14:textId="76581D0C" w:rsidR="00132CE5" w:rsidRDefault="00132CE5" w:rsidP="00752DFE">
      <w:pPr>
        <w:pStyle w:val="NoSpacing"/>
        <w:jc w:val="both"/>
      </w:pPr>
      <w:r>
        <w:t xml:space="preserve">KKS-i </w:t>
      </w:r>
      <w:r w:rsidR="00752DFE">
        <w:t>§ 47</w:t>
      </w:r>
      <w:r w:rsidR="00752DFE" w:rsidRPr="2A84851A">
        <w:rPr>
          <w:vertAlign w:val="superscript"/>
        </w:rPr>
        <w:t>1</w:t>
      </w:r>
      <w:r w:rsidR="00752DFE">
        <w:t xml:space="preserve"> </w:t>
      </w:r>
      <w:r w:rsidR="4954DCDB">
        <w:t xml:space="preserve">lisatava </w:t>
      </w:r>
      <w:r w:rsidR="00752DFE">
        <w:t xml:space="preserve">lõikega 1 sätestatakse üldine põhimõte, mille kohaselt võib Kaitsevägi kasutada Eesti merealal jõudu </w:t>
      </w:r>
      <w:r w:rsidR="00752DFE" w:rsidRPr="2A84851A">
        <w:rPr>
          <w:color w:val="000000" w:themeColor="text1"/>
        </w:rPr>
        <w:t xml:space="preserve">selleks, et tõrjuda </w:t>
      </w:r>
      <w:r w:rsidR="00F237AA">
        <w:rPr>
          <w:color w:val="000000" w:themeColor="text1"/>
        </w:rPr>
        <w:t>tsiviil</w:t>
      </w:r>
      <w:r w:rsidR="00752DFE" w:rsidRPr="2A84851A">
        <w:rPr>
          <w:color w:val="000000" w:themeColor="text1"/>
        </w:rPr>
        <w:t xml:space="preserve">veesõidukist või muust </w:t>
      </w:r>
      <w:r w:rsidR="00713DD0">
        <w:rPr>
          <w:color w:val="000000" w:themeColor="text1"/>
        </w:rPr>
        <w:t>tsiviil</w:t>
      </w:r>
      <w:r w:rsidR="00752DFE" w:rsidRPr="2A84851A">
        <w:rPr>
          <w:color w:val="000000" w:themeColor="text1"/>
        </w:rPr>
        <w:t>ujuvvahendist tulenevat rünnet või muud vahetut ohtu</w:t>
      </w:r>
      <w:r w:rsidR="00752DFE">
        <w:t xml:space="preserve">, kui on alust arvata, et seda </w:t>
      </w:r>
      <w:r w:rsidR="00713DD0">
        <w:t>tsiviil</w:t>
      </w:r>
      <w:r w:rsidR="00752DFE">
        <w:t xml:space="preserve">veesõidukit või </w:t>
      </w:r>
      <w:r w:rsidR="00713DD0">
        <w:t>tsiviil</w:t>
      </w:r>
      <w:r w:rsidR="00752DFE">
        <w:t>ujuvvahendit võidakse muu hulgas kasutada E</w:t>
      </w:r>
      <w:r w:rsidR="00DC6F8E">
        <w:t>esti merealal asuva elutähtsa teenuse toimepidevust tagava taristu</w:t>
      </w:r>
      <w:r w:rsidR="00335156">
        <w:t>,</w:t>
      </w:r>
      <w:r w:rsidR="00FD34E1">
        <w:t xml:space="preserve"> samuti</w:t>
      </w:r>
      <w:r w:rsidR="00335156">
        <w:t xml:space="preserve"> riigikaitseobjekti</w:t>
      </w:r>
      <w:r w:rsidR="00EA53B6">
        <w:t xml:space="preserve">, sadama </w:t>
      </w:r>
      <w:r w:rsidR="00FD34E1">
        <w:t xml:space="preserve">või muu rajatise või seadmestiku ning </w:t>
      </w:r>
      <w:r w:rsidR="00EA53B6">
        <w:t>teise veesõiduki või muu ujuvvahendi</w:t>
      </w:r>
      <w:r w:rsidR="00194B29">
        <w:t xml:space="preserve">  </w:t>
      </w:r>
      <w:r w:rsidR="00EA53B6">
        <w:t>vastu.</w:t>
      </w:r>
      <w:r w:rsidR="008D1BE5">
        <w:t xml:space="preserve"> Võrreldes KKS § 3 lg 1 punktiga 4</w:t>
      </w:r>
      <w:r w:rsidR="008D1BE5">
        <w:rPr>
          <w:vertAlign w:val="superscript"/>
        </w:rPr>
        <w:t>10</w:t>
      </w:r>
      <w:r w:rsidR="008D1BE5">
        <w:t>, on antud sättes antud Kaitseväele ka õigus tõrjuda ohtu teise veesõiduki või muu ujuvvahendi vastu.</w:t>
      </w:r>
      <w:r w:rsidR="00600227">
        <w:t xml:space="preserve"> Näiteks võib olla vajadus tõrjuda ohtu laevadele, kes on Eesti merealadel</w:t>
      </w:r>
      <w:r w:rsidR="00E10639">
        <w:t xml:space="preserve"> transportimas liitlaste varustust</w:t>
      </w:r>
      <w:r w:rsidR="00600227">
        <w:t xml:space="preserve">, </w:t>
      </w:r>
      <w:r w:rsidR="00703159">
        <w:t>kes laadi</w:t>
      </w:r>
      <w:r w:rsidR="00D476AA">
        <w:t>vad</w:t>
      </w:r>
      <w:r w:rsidR="00703159">
        <w:t xml:space="preserve"> või lossi</w:t>
      </w:r>
      <w:r w:rsidR="00D476AA">
        <w:t>vad</w:t>
      </w:r>
      <w:r w:rsidR="00703159">
        <w:t xml:space="preserve"> sadamates või ujuvrajatistes või </w:t>
      </w:r>
      <w:r w:rsidR="00D476AA">
        <w:t xml:space="preserve">mille </w:t>
      </w:r>
      <w:r w:rsidR="00600227">
        <w:t>kahjustamine võib tekitada</w:t>
      </w:r>
      <w:r w:rsidR="005D6002">
        <w:t xml:space="preserve"> </w:t>
      </w:r>
      <w:r w:rsidR="00E10639">
        <w:t xml:space="preserve">olulise mõjuga kahju kaitsevõime tagamisele. </w:t>
      </w:r>
    </w:p>
    <w:p w14:paraId="3539BD0B" w14:textId="77777777" w:rsidR="00703159" w:rsidRPr="008D1BE5" w:rsidRDefault="00703159" w:rsidP="00752DFE">
      <w:pPr>
        <w:pStyle w:val="NoSpacing"/>
        <w:jc w:val="both"/>
      </w:pPr>
    </w:p>
    <w:p w14:paraId="58D234B9" w14:textId="77777777" w:rsidR="00DC6F8E" w:rsidRDefault="00DC6F8E" w:rsidP="00752DFE">
      <w:pPr>
        <w:pStyle w:val="NoSpacing"/>
        <w:jc w:val="both"/>
        <w:rPr>
          <w:szCs w:val="24"/>
        </w:rPr>
      </w:pPr>
    </w:p>
    <w:p w14:paraId="19F41C83" w14:textId="6E6E0B9A" w:rsidR="00752DFE" w:rsidRDefault="00F237AA" w:rsidP="00752DFE">
      <w:pPr>
        <w:pStyle w:val="NoSpacing"/>
        <w:jc w:val="both"/>
      </w:pPr>
      <w:r>
        <w:lastRenderedPageBreak/>
        <w:t xml:space="preserve">Eelnõukohase </w:t>
      </w:r>
      <w:r w:rsidR="00F67570">
        <w:t xml:space="preserve">KKS-i </w:t>
      </w:r>
      <w:r w:rsidR="00F67570" w:rsidRPr="008B2A1B">
        <w:rPr>
          <w:u w:val="single"/>
        </w:rPr>
        <w:t xml:space="preserve">§ </w:t>
      </w:r>
      <w:r w:rsidR="00752DFE" w:rsidRPr="008B2A1B">
        <w:rPr>
          <w:u w:val="single"/>
        </w:rPr>
        <w:t>47</w:t>
      </w:r>
      <w:r w:rsidR="00752DFE" w:rsidRPr="008B2A1B">
        <w:rPr>
          <w:u w:val="single"/>
          <w:vertAlign w:val="superscript"/>
        </w:rPr>
        <w:t>1</w:t>
      </w:r>
      <w:r w:rsidR="00752DFE" w:rsidRPr="008B2A1B">
        <w:rPr>
          <w:u w:val="single"/>
        </w:rPr>
        <w:t xml:space="preserve"> lõ</w:t>
      </w:r>
      <w:r w:rsidR="00132CE5" w:rsidRPr="008B2A1B">
        <w:rPr>
          <w:u w:val="single"/>
        </w:rPr>
        <w:t>ikes</w:t>
      </w:r>
      <w:r w:rsidR="00752DFE" w:rsidRPr="008B2A1B">
        <w:rPr>
          <w:u w:val="single"/>
        </w:rPr>
        <w:t xml:space="preserve"> 2</w:t>
      </w:r>
      <w:r w:rsidR="00132CE5">
        <w:t xml:space="preserve"> </w:t>
      </w:r>
      <w:r>
        <w:t xml:space="preserve">sätestatakse </w:t>
      </w:r>
      <w:r w:rsidR="00752DFE">
        <w:t xml:space="preserve">tingimused, mille korral võib Kaitsevägi kasutada jõudu, et </w:t>
      </w:r>
      <w:r w:rsidR="00752DFE" w:rsidRPr="2A84851A">
        <w:rPr>
          <w:color w:val="000000" w:themeColor="text1"/>
        </w:rPr>
        <w:t xml:space="preserve">tõrjuda </w:t>
      </w:r>
      <w:r>
        <w:rPr>
          <w:color w:val="000000" w:themeColor="text1"/>
        </w:rPr>
        <w:t>tsiviil</w:t>
      </w:r>
      <w:r w:rsidR="00752DFE" w:rsidRPr="2A84851A">
        <w:rPr>
          <w:color w:val="000000" w:themeColor="text1"/>
        </w:rPr>
        <w:t xml:space="preserve">veesõidukist või muust </w:t>
      </w:r>
      <w:r w:rsidR="00713DD0">
        <w:rPr>
          <w:color w:val="000000" w:themeColor="text1"/>
        </w:rPr>
        <w:t>tsiviil</w:t>
      </w:r>
      <w:r w:rsidR="00752DFE" w:rsidRPr="2A84851A">
        <w:rPr>
          <w:color w:val="000000" w:themeColor="text1"/>
        </w:rPr>
        <w:t>ujuvvahendist tulenevat rünnet või muud ohtu</w:t>
      </w:r>
      <w:r w:rsidR="00752DFE">
        <w:t xml:space="preserve">. Kaitsevägi peab jõudu kasutama proportsionaalselt, arvestades taotletavat eesmärki ja kiireloomulist </w:t>
      </w:r>
      <w:r w:rsidR="008D1BE5">
        <w:t xml:space="preserve">reageerimist </w:t>
      </w:r>
      <w:r w:rsidR="00752DFE">
        <w:t>nõudvat olukorda ning võimalikku eskalatsiooni. Seadusega ei ole võimalik iga üksikut juhtumit eraldiseisvana kirjeldada, mistõttu see on üldistatud kujul ja annab õigusraamistiku, mille sees toimetatakse. Asutusesisese</w:t>
      </w:r>
      <w:r w:rsidR="0241CBA0">
        <w:t>d</w:t>
      </w:r>
      <w:r w:rsidR="00752DFE">
        <w:t xml:space="preserve"> tegevusjuhendid ja jõu kasutamise reeglid määravad täpsemalt, mida ja mis järjekorras tehakse.</w:t>
      </w:r>
    </w:p>
    <w:p w14:paraId="683F3468" w14:textId="77777777" w:rsidR="00752DFE" w:rsidRDefault="00752DFE" w:rsidP="00752DFE">
      <w:pPr>
        <w:pStyle w:val="NoSpacing"/>
        <w:jc w:val="both"/>
        <w:rPr>
          <w:szCs w:val="24"/>
        </w:rPr>
      </w:pPr>
    </w:p>
    <w:p w14:paraId="5BCA6C45" w14:textId="69D8FE9A" w:rsidR="00752DFE" w:rsidRDefault="00335156" w:rsidP="00752DFE">
      <w:pPr>
        <w:pStyle w:val="NoSpacing"/>
        <w:jc w:val="both"/>
        <w:rPr>
          <w:szCs w:val="24"/>
        </w:rPr>
      </w:pPr>
      <w:r>
        <w:rPr>
          <w:szCs w:val="24"/>
        </w:rPr>
        <w:t xml:space="preserve">Eelnõuga sätestatakse, et </w:t>
      </w:r>
      <w:r w:rsidR="00F237AA">
        <w:rPr>
          <w:szCs w:val="24"/>
        </w:rPr>
        <w:t>tsiviil</w:t>
      </w:r>
      <w:r w:rsidR="00752DFE">
        <w:rPr>
          <w:szCs w:val="24"/>
        </w:rPr>
        <w:t>v</w:t>
      </w:r>
      <w:r w:rsidR="00752DFE" w:rsidRPr="004723CE">
        <w:rPr>
          <w:szCs w:val="24"/>
        </w:rPr>
        <w:t xml:space="preserve">eesõiduki või muu </w:t>
      </w:r>
      <w:r w:rsidR="00FB5849">
        <w:rPr>
          <w:szCs w:val="24"/>
        </w:rPr>
        <w:t>tsiviil</w:t>
      </w:r>
      <w:r w:rsidR="00752DFE" w:rsidRPr="004723CE">
        <w:rPr>
          <w:szCs w:val="24"/>
        </w:rPr>
        <w:t>ujuvvahendi vastu tohib jõudu kasutada vaid juhul, kui ühegi</w:t>
      </w:r>
      <w:r w:rsidR="00462A75">
        <w:rPr>
          <w:szCs w:val="24"/>
        </w:rPr>
        <w:t xml:space="preserve"> teise vahendiga, sealhulgas</w:t>
      </w:r>
      <w:r w:rsidR="00752DFE" w:rsidRPr="004723CE">
        <w:rPr>
          <w:szCs w:val="24"/>
        </w:rPr>
        <w:t xml:space="preserve"> </w:t>
      </w:r>
      <w:r w:rsidR="005548CF">
        <w:rPr>
          <w:szCs w:val="24"/>
        </w:rPr>
        <w:t xml:space="preserve">riikliku järelevalve </w:t>
      </w:r>
      <w:r>
        <w:rPr>
          <w:szCs w:val="24"/>
        </w:rPr>
        <w:t>meetmega</w:t>
      </w:r>
      <w:r w:rsidR="00462A75">
        <w:rPr>
          <w:szCs w:val="24"/>
        </w:rPr>
        <w:t xml:space="preserve"> ja vahetu sunniga</w:t>
      </w:r>
      <w:r>
        <w:rPr>
          <w:szCs w:val="24"/>
        </w:rPr>
        <w:t xml:space="preserve"> </w:t>
      </w:r>
      <w:r w:rsidR="00752DFE" w:rsidRPr="004723CE">
        <w:rPr>
          <w:szCs w:val="24"/>
        </w:rPr>
        <w:t>ei ole võimalik ohtu tõrjuda</w:t>
      </w:r>
      <w:r w:rsidR="00EA53B6">
        <w:rPr>
          <w:szCs w:val="24"/>
        </w:rPr>
        <w:t xml:space="preserve"> (KKS § 47</w:t>
      </w:r>
      <w:r w:rsidR="00EA53B6" w:rsidRPr="00783CC4">
        <w:rPr>
          <w:szCs w:val="24"/>
          <w:vertAlign w:val="superscript"/>
        </w:rPr>
        <w:t>1</w:t>
      </w:r>
      <w:r w:rsidR="00EA53B6">
        <w:rPr>
          <w:szCs w:val="24"/>
        </w:rPr>
        <w:t xml:space="preserve"> lõige 1)</w:t>
      </w:r>
      <w:r w:rsidR="00752DFE" w:rsidRPr="004723CE">
        <w:rPr>
          <w:szCs w:val="24"/>
        </w:rPr>
        <w:t xml:space="preserve">, ja tingimusel, et jõu kasutamisega kaasnev kahju on oluliselt väiksem kui ohuga kaasnev võimalik </w:t>
      </w:r>
      <w:r w:rsidR="00752DFE" w:rsidRPr="005D17A4">
        <w:rPr>
          <w:szCs w:val="24"/>
        </w:rPr>
        <w:t>kahju (</w:t>
      </w:r>
      <w:r w:rsidR="005D17A4" w:rsidRPr="005D17A4">
        <w:rPr>
          <w:szCs w:val="24"/>
        </w:rPr>
        <w:t xml:space="preserve">KKS </w:t>
      </w:r>
      <w:r w:rsidR="00752DFE" w:rsidRPr="005D17A4">
        <w:rPr>
          <w:szCs w:val="24"/>
        </w:rPr>
        <w:t>§ 47</w:t>
      </w:r>
      <w:r w:rsidR="00752DFE" w:rsidRPr="005D17A4">
        <w:rPr>
          <w:szCs w:val="24"/>
          <w:vertAlign w:val="superscript"/>
        </w:rPr>
        <w:t>1</w:t>
      </w:r>
      <w:r w:rsidR="00752DFE" w:rsidRPr="005D17A4">
        <w:rPr>
          <w:szCs w:val="24"/>
        </w:rPr>
        <w:t xml:space="preserve"> lõige 2). </w:t>
      </w:r>
      <w:r w:rsidR="008D46D3">
        <w:rPr>
          <w:szCs w:val="24"/>
        </w:rPr>
        <w:t xml:space="preserve">Seega on kõnealuse sätte alusel jõu kasutamine viimane abinõu. </w:t>
      </w:r>
      <w:r w:rsidR="00752DFE" w:rsidRPr="005D17A4">
        <w:rPr>
          <w:szCs w:val="24"/>
        </w:rPr>
        <w:t>Meetmete rakendamiseks tuleb valida selline viis, mis eeldatavasti toob kaasa</w:t>
      </w:r>
      <w:r w:rsidR="00752DFE" w:rsidRPr="004723CE">
        <w:rPr>
          <w:szCs w:val="24"/>
        </w:rPr>
        <w:t xml:space="preserve"> kõige vähem kahjustusi ning neid võib rakendada vaid nii kaua, kui taotletav eesmärk on saavutatud või seda ei ole enam võimalik saavutada.</w:t>
      </w:r>
      <w:r w:rsidR="00752DFE">
        <w:rPr>
          <w:szCs w:val="24"/>
        </w:rPr>
        <w:t xml:space="preserve"> </w:t>
      </w:r>
      <w:r w:rsidR="008D1BE5">
        <w:rPr>
          <w:szCs w:val="24"/>
        </w:rPr>
        <w:t>KKS § 47</w:t>
      </w:r>
      <w:r w:rsidR="008D1BE5">
        <w:rPr>
          <w:szCs w:val="24"/>
          <w:vertAlign w:val="superscript"/>
        </w:rPr>
        <w:t>1</w:t>
      </w:r>
      <w:r w:rsidR="008D1BE5">
        <w:rPr>
          <w:szCs w:val="24"/>
        </w:rPr>
        <w:t xml:space="preserve"> lg 2 sätestab Kaitseväele kohustuse valida igal üksikjuhul proportsionaalne jõu kasutamise meede. </w:t>
      </w:r>
      <w:r w:rsidR="00A92F19">
        <w:rPr>
          <w:szCs w:val="24"/>
        </w:rPr>
        <w:t xml:space="preserve">Meetme valimisel tuleb arvesse võtta ka võimalikku eskalatsiooni. </w:t>
      </w:r>
    </w:p>
    <w:p w14:paraId="742658FD" w14:textId="77777777" w:rsidR="00B62C82" w:rsidRDefault="00B62C82" w:rsidP="00752DFE">
      <w:pPr>
        <w:pStyle w:val="NoSpacing"/>
        <w:jc w:val="both"/>
        <w:rPr>
          <w:szCs w:val="24"/>
        </w:rPr>
      </w:pPr>
    </w:p>
    <w:p w14:paraId="629F57E2" w14:textId="316A865C" w:rsidR="00B62C82" w:rsidRDefault="00B62C82" w:rsidP="00B62C82">
      <w:pPr>
        <w:pStyle w:val="NoSpacing"/>
        <w:jc w:val="both"/>
        <w:rPr>
          <w:szCs w:val="24"/>
        </w:rPr>
      </w:pPr>
      <w:r w:rsidRPr="00B62C82">
        <w:rPr>
          <w:szCs w:val="24"/>
        </w:rPr>
        <w:t xml:space="preserve">Enne jõu rakendamist peab Kaitsevägi hoiatama </w:t>
      </w:r>
      <w:r w:rsidR="00EA53B6">
        <w:rPr>
          <w:szCs w:val="24"/>
        </w:rPr>
        <w:t xml:space="preserve">tsiviilveesõiduki või muu </w:t>
      </w:r>
      <w:r w:rsidR="00713DD0">
        <w:rPr>
          <w:szCs w:val="24"/>
        </w:rPr>
        <w:t>tsiviil</w:t>
      </w:r>
      <w:r w:rsidR="00EA53B6">
        <w:rPr>
          <w:szCs w:val="24"/>
        </w:rPr>
        <w:t xml:space="preserve">ujuvvahendi juhti </w:t>
      </w:r>
      <w:r w:rsidR="00B80E7F">
        <w:rPr>
          <w:szCs w:val="24"/>
        </w:rPr>
        <w:t xml:space="preserve">ning vajadusel teavitama </w:t>
      </w:r>
      <w:r w:rsidR="00EA53B6">
        <w:rPr>
          <w:szCs w:val="24"/>
        </w:rPr>
        <w:t>lipuriiki</w:t>
      </w:r>
      <w:r w:rsidRPr="00B62C82">
        <w:rPr>
          <w:szCs w:val="24"/>
        </w:rPr>
        <w:t xml:space="preserve">, kelle suhtes või kelle omandis või valduses oleva </w:t>
      </w:r>
      <w:r>
        <w:rPr>
          <w:szCs w:val="24"/>
        </w:rPr>
        <w:t>tsiviil</w:t>
      </w:r>
      <w:r w:rsidRPr="00B62C82">
        <w:rPr>
          <w:szCs w:val="24"/>
        </w:rPr>
        <w:t xml:space="preserve">veesõiduki või muu </w:t>
      </w:r>
      <w:r w:rsidR="00713DD0">
        <w:rPr>
          <w:szCs w:val="24"/>
        </w:rPr>
        <w:t>tsiviil</w:t>
      </w:r>
      <w:r w:rsidRPr="00B62C82">
        <w:rPr>
          <w:szCs w:val="24"/>
        </w:rPr>
        <w:t>ujuvvahendi suhtes ta kavatseb jõudu kasutada</w:t>
      </w:r>
      <w:r>
        <w:rPr>
          <w:szCs w:val="24"/>
        </w:rPr>
        <w:t xml:space="preserve"> </w:t>
      </w:r>
      <w:r w:rsidRPr="00B62C82">
        <w:rPr>
          <w:szCs w:val="24"/>
          <w:u w:val="single"/>
        </w:rPr>
        <w:t>(</w:t>
      </w:r>
      <w:r>
        <w:rPr>
          <w:szCs w:val="24"/>
          <w:u w:val="single"/>
        </w:rPr>
        <w:t xml:space="preserve">KKS </w:t>
      </w:r>
      <w:r w:rsidRPr="00B62C82">
        <w:rPr>
          <w:szCs w:val="24"/>
          <w:u w:val="single"/>
        </w:rPr>
        <w:t>§ 47</w:t>
      </w:r>
      <w:r w:rsidRPr="00B62C82">
        <w:rPr>
          <w:szCs w:val="24"/>
          <w:u w:val="single"/>
          <w:vertAlign w:val="superscript"/>
        </w:rPr>
        <w:t>1</w:t>
      </w:r>
      <w:r w:rsidRPr="00B62C82">
        <w:rPr>
          <w:szCs w:val="24"/>
          <w:u w:val="single"/>
        </w:rPr>
        <w:t xml:space="preserve"> lõige 3</w:t>
      </w:r>
      <w:r>
        <w:rPr>
          <w:szCs w:val="24"/>
        </w:rPr>
        <w:t>)</w:t>
      </w:r>
      <w:r w:rsidRPr="00B62C82">
        <w:rPr>
          <w:szCs w:val="24"/>
        </w:rPr>
        <w:t xml:space="preserve">. </w:t>
      </w:r>
      <w:r w:rsidR="00A92F19" w:rsidRPr="00B62C82">
        <w:rPr>
          <w:szCs w:val="24"/>
        </w:rPr>
        <w:t xml:space="preserve">Näiteks püütakse võtta ühendust raadio teel ja kui see ei </w:t>
      </w:r>
      <w:r w:rsidR="00B63413">
        <w:rPr>
          <w:szCs w:val="24"/>
        </w:rPr>
        <w:t>õnnestu, tehakse hoiatuslasud. I</w:t>
      </w:r>
      <w:r w:rsidR="00A92F19" w:rsidRPr="00B62C82">
        <w:rPr>
          <w:szCs w:val="24"/>
        </w:rPr>
        <w:t>sikule peab andma võimaluse loobuda oma kavatsusest toime panna süütegu või muu tegevus, mis liigitub  § 47</w:t>
      </w:r>
      <w:r w:rsidR="00A92F19" w:rsidRPr="00B62C82">
        <w:rPr>
          <w:szCs w:val="24"/>
          <w:vertAlign w:val="superscript"/>
        </w:rPr>
        <w:t>1</w:t>
      </w:r>
      <w:r w:rsidR="00A92F19" w:rsidRPr="00B62C82">
        <w:rPr>
          <w:szCs w:val="24"/>
        </w:rPr>
        <w:t xml:space="preserve"> lisatavas lõikes 1 nimetatud tegevuste alla. </w:t>
      </w:r>
      <w:r w:rsidR="00B80E7F">
        <w:rPr>
          <w:szCs w:val="24"/>
        </w:rPr>
        <w:t xml:space="preserve">Juhina mõistame </w:t>
      </w:r>
      <w:r w:rsidR="00675131">
        <w:rPr>
          <w:szCs w:val="24"/>
        </w:rPr>
        <w:t xml:space="preserve">muu hulgas </w:t>
      </w:r>
      <w:r w:rsidR="00B80E7F">
        <w:rPr>
          <w:szCs w:val="24"/>
        </w:rPr>
        <w:t>kaptenit</w:t>
      </w:r>
      <w:r w:rsidR="00E3628C">
        <w:rPr>
          <w:szCs w:val="24"/>
        </w:rPr>
        <w:t xml:space="preserve"> või</w:t>
      </w:r>
      <w:r w:rsidR="00C279B3">
        <w:rPr>
          <w:szCs w:val="24"/>
        </w:rPr>
        <w:t xml:space="preserve"> vanemtüürimeest</w:t>
      </w:r>
      <w:r w:rsidR="00E3628C">
        <w:rPr>
          <w:szCs w:val="24"/>
        </w:rPr>
        <w:t xml:space="preserve"> või muud kapteni äraolekul laeva juhtimise eest vastutavat </w:t>
      </w:r>
      <w:r w:rsidR="00E3628C" w:rsidRPr="005D6002">
        <w:rPr>
          <w:szCs w:val="24"/>
        </w:rPr>
        <w:t>isikut</w:t>
      </w:r>
      <w:r w:rsidR="0092702F" w:rsidRPr="005D6002">
        <w:rPr>
          <w:szCs w:val="24"/>
        </w:rPr>
        <w:t xml:space="preserve"> </w:t>
      </w:r>
      <w:r w:rsidR="00675131" w:rsidRPr="005D6002">
        <w:rPr>
          <w:szCs w:val="24"/>
        </w:rPr>
        <w:t>,</w:t>
      </w:r>
      <w:r w:rsidR="00675131">
        <w:rPr>
          <w:szCs w:val="24"/>
        </w:rPr>
        <w:t xml:space="preserve"> samuti näiteks kaaperdatud laeva juhti, </w:t>
      </w:r>
      <w:r w:rsidR="009557A9">
        <w:rPr>
          <w:szCs w:val="24"/>
        </w:rPr>
        <w:t xml:space="preserve">kelle kontrolli all on laeva </w:t>
      </w:r>
      <w:proofErr w:type="spellStart"/>
      <w:r w:rsidR="0092702F">
        <w:rPr>
          <w:szCs w:val="24"/>
        </w:rPr>
        <w:t>navigatsiooniline</w:t>
      </w:r>
      <w:proofErr w:type="spellEnd"/>
      <w:r w:rsidR="0092702F">
        <w:rPr>
          <w:szCs w:val="24"/>
        </w:rPr>
        <w:t xml:space="preserve"> </w:t>
      </w:r>
      <w:r w:rsidR="009557A9">
        <w:rPr>
          <w:szCs w:val="24"/>
        </w:rPr>
        <w:t>juhtimine</w:t>
      </w:r>
      <w:r w:rsidR="00B80E7F" w:rsidRPr="00840738">
        <w:rPr>
          <w:szCs w:val="24"/>
        </w:rPr>
        <w:t>.</w:t>
      </w:r>
      <w:r w:rsidR="00A92F19" w:rsidRPr="00840738">
        <w:rPr>
          <w:szCs w:val="24"/>
        </w:rPr>
        <w:t xml:space="preserve"> </w:t>
      </w:r>
      <w:r w:rsidR="00555657" w:rsidRPr="00840738">
        <w:rPr>
          <w:szCs w:val="24"/>
        </w:rPr>
        <w:t>Sõltuvalt</w:t>
      </w:r>
      <w:r w:rsidR="00555657">
        <w:rPr>
          <w:szCs w:val="24"/>
        </w:rPr>
        <w:t xml:space="preserve"> konkreetsest juhtumist võib olla otstarbekas hoiatada või teavitada lisaks veesõiduki juhile ka selle reederit või laevaagenti. </w:t>
      </w:r>
      <w:r w:rsidR="00B63413">
        <w:rPr>
          <w:szCs w:val="24"/>
        </w:rPr>
        <w:t>Lipuriigi teavitamise vajadus tuleneb asjaolust, et UNCLOS-i artikli 113 järgi on riigil kohustus kehtestada</w:t>
      </w:r>
      <w:r w:rsidR="00B63413" w:rsidRPr="00B63413">
        <w:t xml:space="preserve"> </w:t>
      </w:r>
      <w:r w:rsidR="00B63413" w:rsidRPr="00B63413">
        <w:rPr>
          <w:szCs w:val="24"/>
        </w:rPr>
        <w:t>õigusaktid, mis käsita</w:t>
      </w:r>
      <w:r w:rsidR="0059031E">
        <w:rPr>
          <w:szCs w:val="24"/>
        </w:rPr>
        <w:t>ta</w:t>
      </w:r>
      <w:r w:rsidR="00B63413" w:rsidRPr="00B63413">
        <w:rPr>
          <w:szCs w:val="24"/>
        </w:rPr>
        <w:t xml:space="preserve">vad kuriteona merealuse kaabli lõhkumist või telegraafi- või telefoniühendust katkestava või takistava kaablivigastuse tekitamist või merealuse torujuhtme või kõrgepingejuhtme lõhkumist või vigastamist, mille tema lipu all sõitev laev või tema jurisdiktsiooni all olev isik on toime pannud tahtlikult või hooletuse tõttu. </w:t>
      </w:r>
      <w:r w:rsidR="00B63413">
        <w:rPr>
          <w:szCs w:val="24"/>
        </w:rPr>
        <w:t>UNCLOS-i vastavat sätet</w:t>
      </w:r>
      <w:r w:rsidR="00B63413" w:rsidRPr="00B63413">
        <w:rPr>
          <w:szCs w:val="24"/>
        </w:rPr>
        <w:t xml:space="preserve"> kohaldatakse ka tegevusele, millega niisugune lõhkumine või vigastamine võib tõenäoliselt kaasneda.</w:t>
      </w:r>
      <w:r w:rsidR="00B63413">
        <w:rPr>
          <w:szCs w:val="24"/>
        </w:rPr>
        <w:t xml:space="preserve"> Siit võib järeldada, et esmane kohustus hoida ära merealuste torude ja kaablite lõhkumist, on lipuriigil. </w:t>
      </w:r>
      <w:r w:rsidRPr="00B62C82">
        <w:rPr>
          <w:szCs w:val="24"/>
        </w:rPr>
        <w:t>Hoiatamisest võib loobuda, kui hoiatamine ei ole võimalik ohu tõrjumise kiire vajaduse tõttu</w:t>
      </w:r>
      <w:r>
        <w:rPr>
          <w:szCs w:val="24"/>
        </w:rPr>
        <w:t xml:space="preserve"> (</w:t>
      </w:r>
      <w:r w:rsidRPr="00A50E48">
        <w:rPr>
          <w:szCs w:val="24"/>
          <w:u w:val="single"/>
        </w:rPr>
        <w:t>KKS § 47</w:t>
      </w:r>
      <w:r w:rsidRPr="00A50E48">
        <w:rPr>
          <w:szCs w:val="24"/>
          <w:u w:val="single"/>
          <w:vertAlign w:val="superscript"/>
        </w:rPr>
        <w:t>1</w:t>
      </w:r>
      <w:r w:rsidRPr="00A50E48">
        <w:rPr>
          <w:szCs w:val="24"/>
          <w:u w:val="single"/>
        </w:rPr>
        <w:t xml:space="preserve"> lõige 4).</w:t>
      </w:r>
      <w:r w:rsidRPr="00B62C82">
        <w:rPr>
          <w:szCs w:val="24"/>
        </w:rPr>
        <w:t xml:space="preserve"> Näiteks võib selliseks</w:t>
      </w:r>
      <w:r w:rsidR="00A92F19">
        <w:rPr>
          <w:szCs w:val="24"/>
        </w:rPr>
        <w:t xml:space="preserve"> hoiatamisest loobumise</w:t>
      </w:r>
      <w:r w:rsidRPr="00B62C82">
        <w:rPr>
          <w:szCs w:val="24"/>
        </w:rPr>
        <w:t xml:space="preserve"> juhtumiks olla mehitamata veesõiduki kasutamine sadamarajatise, meres asuvate tuulegeneraatorite või teise veesõiduki kahjustamiseks. Sellisel juhul ei ole tõenäoline, et isik, kes juhib seda mehitamata veesõidukit, tabatakse õigel ajal, et hoida ära tema kavatsetud tegevus (ehk suurem kahju), sealhulgas sundida veesõidukit kurssi muutma või see sootuks peatuks ja lõpetaks tegevuse. Tõenäoliselt ei oleks kasu ka hoiatuslaskude tegemisest.</w:t>
      </w:r>
      <w:r w:rsidR="00174600">
        <w:rPr>
          <w:szCs w:val="24"/>
        </w:rPr>
        <w:t xml:space="preserve"> </w:t>
      </w:r>
    </w:p>
    <w:p w14:paraId="15FB6D51" w14:textId="77777777" w:rsidR="00B62C82" w:rsidRPr="00B62C82" w:rsidRDefault="00B62C82" w:rsidP="00B62C82">
      <w:pPr>
        <w:pStyle w:val="NoSpacing"/>
        <w:jc w:val="both"/>
        <w:rPr>
          <w:szCs w:val="24"/>
        </w:rPr>
      </w:pPr>
    </w:p>
    <w:p w14:paraId="7FA881E2" w14:textId="301E9A35" w:rsidR="00752DFE" w:rsidRDefault="00A92F19" w:rsidP="00B62C82">
      <w:pPr>
        <w:pStyle w:val="NoSpacing"/>
        <w:jc w:val="both"/>
        <w:rPr>
          <w:szCs w:val="24"/>
        </w:rPr>
      </w:pPr>
      <w:r>
        <w:rPr>
          <w:szCs w:val="24"/>
        </w:rPr>
        <w:t>Kui Kaitseväel</w:t>
      </w:r>
      <w:r w:rsidR="00B62C82" w:rsidRPr="00B62C82">
        <w:rPr>
          <w:szCs w:val="24"/>
        </w:rPr>
        <w:t xml:space="preserve"> on vaja</w:t>
      </w:r>
      <w:r>
        <w:rPr>
          <w:szCs w:val="24"/>
        </w:rPr>
        <w:t xml:space="preserve"> ohu tõrjumiseks kasutada</w:t>
      </w:r>
      <w:r w:rsidR="00B62C82" w:rsidRPr="00B62C82">
        <w:rPr>
          <w:szCs w:val="24"/>
        </w:rPr>
        <w:t xml:space="preserve"> relva kas isiku(te) või veesõiduki vastu, </w:t>
      </w:r>
      <w:r>
        <w:rPr>
          <w:szCs w:val="24"/>
        </w:rPr>
        <w:t>tuleb valida olukorda arvestades sobiv</w:t>
      </w:r>
      <w:r w:rsidR="00B62C82" w:rsidRPr="00B62C82">
        <w:rPr>
          <w:szCs w:val="24"/>
        </w:rPr>
        <w:t xml:space="preserve"> relv</w:t>
      </w:r>
      <w:r>
        <w:rPr>
          <w:szCs w:val="24"/>
        </w:rPr>
        <w:t xml:space="preserve"> ja lõpetada relva kasutamine, kui eesmärk on saavutatud või seda ei ole enam võimalik saavutada</w:t>
      </w:r>
      <w:r w:rsidR="00B62C82" w:rsidRPr="00B62C82">
        <w:rPr>
          <w:szCs w:val="24"/>
        </w:rPr>
        <w:t>. Näiteks kui veesõiduk on hoiatuslaskude peale peatunud, siis edasine relva kasutus, kui veesõidukis olev(</w:t>
      </w:r>
      <w:proofErr w:type="spellStart"/>
      <w:r w:rsidR="00B62C82" w:rsidRPr="00B62C82">
        <w:rPr>
          <w:szCs w:val="24"/>
        </w:rPr>
        <w:t>ad</w:t>
      </w:r>
      <w:proofErr w:type="spellEnd"/>
      <w:r w:rsidR="00B62C82" w:rsidRPr="00B62C82">
        <w:rPr>
          <w:szCs w:val="24"/>
        </w:rPr>
        <w:t>) isik(</w:t>
      </w:r>
      <w:proofErr w:type="spellStart"/>
      <w:r w:rsidR="00B62C82" w:rsidRPr="00B62C82">
        <w:rPr>
          <w:szCs w:val="24"/>
        </w:rPr>
        <w:t>ud</w:t>
      </w:r>
      <w:proofErr w:type="spellEnd"/>
      <w:r w:rsidR="00B62C82" w:rsidRPr="00B62C82">
        <w:rPr>
          <w:szCs w:val="24"/>
        </w:rPr>
        <w:t>) ei kasuta tulirelva, ei ole tõenäoliselt proportsionaalne. Samas tuleb meeles pidada, et merel on laevadel kaasas teatud liiki relvad, see tähendab, et nad saavad kasutada üksnes neid, mis on pardal olemas, lähtudes sobiva relva valimisel proportsionaalsuse põhimõttest.</w:t>
      </w:r>
      <w:r>
        <w:rPr>
          <w:szCs w:val="24"/>
        </w:rPr>
        <w:t xml:space="preserve"> </w:t>
      </w:r>
    </w:p>
    <w:p w14:paraId="0A844683" w14:textId="77777777" w:rsidR="00B62C82" w:rsidRDefault="00B62C82" w:rsidP="00B62C82">
      <w:pPr>
        <w:pStyle w:val="NoSpacing"/>
        <w:jc w:val="both"/>
        <w:rPr>
          <w:szCs w:val="24"/>
        </w:rPr>
      </w:pPr>
    </w:p>
    <w:p w14:paraId="7E8BADBD" w14:textId="333F5488" w:rsidR="00752DFE" w:rsidRPr="00D11F71" w:rsidRDefault="0034155C" w:rsidP="00752DFE">
      <w:pPr>
        <w:pStyle w:val="NoSpacing"/>
        <w:jc w:val="both"/>
      </w:pPr>
      <w:r>
        <w:t xml:space="preserve">Eelnõukohane seadus sätestab avatud loeteluna jõu kasutamise meetmed, mida </w:t>
      </w:r>
      <w:r w:rsidR="00DC6F8E">
        <w:t>Kaitsevä</w:t>
      </w:r>
      <w:r>
        <w:t>gi võib sõltuvalt olukorrast tsiviilveesõiduki või muu tsiviilujuvvahendi vastu kasutada. Need</w:t>
      </w:r>
      <w:r w:rsidR="00DC6F8E">
        <w:t xml:space="preserve"> meetmed </w:t>
      </w:r>
      <w:r w:rsidR="00DC6F8E">
        <w:lastRenderedPageBreak/>
        <w:t>võivad</w:t>
      </w:r>
      <w:r w:rsidR="00F069BE">
        <w:t xml:space="preserve"> sõltuvalt olukorrast olla</w:t>
      </w:r>
      <w:r w:rsidR="00DC6F8E">
        <w:t xml:space="preserve"> muu hulgas </w:t>
      </w:r>
      <w:r w:rsidR="00B62C82">
        <w:t>tsiviil</w:t>
      </w:r>
      <w:r w:rsidR="00DC6F8E">
        <w:t xml:space="preserve">veesõiduki või muu </w:t>
      </w:r>
      <w:r w:rsidR="00FB5849">
        <w:t>tsiviil</w:t>
      </w:r>
      <w:r w:rsidR="00DC6F8E">
        <w:t xml:space="preserve">ujuvvahendi Eesti merealal sundpeatamine, ümber suunamine või Eesti </w:t>
      </w:r>
      <w:proofErr w:type="spellStart"/>
      <w:r w:rsidR="00DC6F8E">
        <w:t>sise</w:t>
      </w:r>
      <w:proofErr w:type="spellEnd"/>
      <w:r w:rsidR="00DC6F8E">
        <w:t xml:space="preserve">- ja territoriaalmerest lahkuma sundimine. </w:t>
      </w:r>
      <w:r w:rsidR="00752DFE">
        <w:t>(</w:t>
      </w:r>
      <w:r w:rsidR="00990CF5" w:rsidRPr="00EE7A68">
        <w:rPr>
          <w:u w:val="single"/>
        </w:rPr>
        <w:t xml:space="preserve">KKS </w:t>
      </w:r>
      <w:r w:rsidR="00752DFE" w:rsidRPr="00EE7A68">
        <w:rPr>
          <w:u w:val="single"/>
        </w:rPr>
        <w:t>§ 47</w:t>
      </w:r>
      <w:r w:rsidR="00752DFE" w:rsidRPr="00EE7A68">
        <w:rPr>
          <w:u w:val="single"/>
          <w:vertAlign w:val="superscript"/>
        </w:rPr>
        <w:t>1</w:t>
      </w:r>
      <w:r w:rsidR="00752DFE" w:rsidRPr="00EE7A68">
        <w:rPr>
          <w:u w:val="single"/>
        </w:rPr>
        <w:t xml:space="preserve"> lõige </w:t>
      </w:r>
      <w:r w:rsidR="00B62C82" w:rsidRPr="00EE7A68">
        <w:rPr>
          <w:u w:val="single"/>
        </w:rPr>
        <w:t>5</w:t>
      </w:r>
      <w:r w:rsidR="00752DFE">
        <w:t xml:space="preserve">). </w:t>
      </w:r>
      <w:r w:rsidR="00D476AA" w:rsidRPr="00D476AA">
        <w:t xml:space="preserve">Meetmete hulka kuuluvad ka veesõidukile </w:t>
      </w:r>
      <w:proofErr w:type="spellStart"/>
      <w:r w:rsidR="00D476AA" w:rsidRPr="00D476AA">
        <w:t>pardumine</w:t>
      </w:r>
      <w:proofErr w:type="spellEnd"/>
      <w:r w:rsidR="00D476AA" w:rsidRPr="00D476AA">
        <w:t xml:space="preserve"> ja selle läbivaatamine, ning kõige karmima abinõuna veesõiduki või muu ujuvvahendi uputamine</w:t>
      </w:r>
      <w:r w:rsidR="00D476AA">
        <w:t xml:space="preserve">. </w:t>
      </w:r>
      <w:r w:rsidRPr="00FD34E1">
        <w:t xml:space="preserve">Ümber suunamine on eelkõige </w:t>
      </w:r>
      <w:r w:rsidR="00752DFE" w:rsidRPr="00FD34E1">
        <w:t>sundi</w:t>
      </w:r>
      <w:r w:rsidRPr="00FD34E1">
        <w:t>mine</w:t>
      </w:r>
      <w:r w:rsidR="008913DF" w:rsidRPr="00FD34E1">
        <w:t xml:space="preserve"> </w:t>
      </w:r>
      <w:r w:rsidR="00752DFE" w:rsidRPr="00FD34E1">
        <w:t>veesõidukit kurssi muutma</w:t>
      </w:r>
      <w:r w:rsidR="00752DFE">
        <w:t>.</w:t>
      </w:r>
      <w:r>
        <w:t xml:space="preserve"> </w:t>
      </w:r>
      <w:r w:rsidR="008B2A1B" w:rsidRPr="008B2A1B">
        <w:t>Loetelu ei ole ammendav, vaid kasutatavad on kõik rahvusvahelise õigusega kooskõlas olevad ja jõu</w:t>
      </w:r>
      <w:r w:rsidR="00F069BE">
        <w:t xml:space="preserve"> </w:t>
      </w:r>
      <w:r w:rsidR="008B2A1B" w:rsidRPr="008B2A1B">
        <w:t xml:space="preserve">kasutamise reeglite paketis </w:t>
      </w:r>
      <w:r w:rsidR="00E10639">
        <w:t xml:space="preserve">sisalduvad </w:t>
      </w:r>
      <w:r w:rsidR="008B2A1B" w:rsidRPr="008B2A1B">
        <w:t>meetmed</w:t>
      </w:r>
      <w:r w:rsidR="00E10639">
        <w:t xml:space="preserve">, </w:t>
      </w:r>
      <w:r w:rsidR="00792ECF">
        <w:t>mis on konkreetse juhtumi asjaolusid arvestades sobivad ja proportsionaalsed,</w:t>
      </w:r>
      <w:r w:rsidR="00F069BE">
        <w:t xml:space="preserve"> s</w:t>
      </w:r>
      <w:r w:rsidR="00E10639">
        <w:t>eal</w:t>
      </w:r>
      <w:r w:rsidR="00F069BE">
        <w:t>h</w:t>
      </w:r>
      <w:r w:rsidR="00E10639">
        <w:t>ulgas</w:t>
      </w:r>
      <w:r w:rsidR="00F069BE">
        <w:t xml:space="preserve"> </w:t>
      </w:r>
      <w:r w:rsidR="00E10639" w:rsidRPr="00E10639">
        <w:t>on lubatud pardale minna ja pardal oht likvideerida</w:t>
      </w:r>
      <w:r w:rsidR="00E10639">
        <w:t xml:space="preserve"> ning kui see ei ole sõltuvalt ohuhinnangust võimalik, siis</w:t>
      </w:r>
      <w:r w:rsidR="00E10639" w:rsidRPr="00E10639">
        <w:t xml:space="preserve"> </w:t>
      </w:r>
      <w:r w:rsidR="00F069BE">
        <w:t>viimase</w:t>
      </w:r>
      <w:r w:rsidR="00792ECF">
        <w:t xml:space="preserve"> erandliku</w:t>
      </w:r>
      <w:r w:rsidR="00F069BE">
        <w:t xml:space="preserve"> meetmena </w:t>
      </w:r>
      <w:r w:rsidR="00792ECF">
        <w:t>ujuvvahend</w:t>
      </w:r>
      <w:r w:rsidR="00F069BE">
        <w:t xml:space="preserve"> uputa</w:t>
      </w:r>
      <w:r w:rsidR="00E10639">
        <w:t>da</w:t>
      </w:r>
      <w:r w:rsidR="00AE3396">
        <w:t>.</w:t>
      </w:r>
      <w:r w:rsidR="008B2A1B">
        <w:t xml:space="preserve"> </w:t>
      </w:r>
      <w:r w:rsidR="00D476AA" w:rsidRPr="00D476AA">
        <w:t xml:space="preserve">Näiteks võib olla viimane ainus kohaldatav meede mehitamata veesõiduki suhtes, mis on lõhkeainet täis ja suundub otse näiteks reisilaeva, sadama või rajatise suunas eesmärgiga sellele võimalikult suurt kahju teha. Seda meedet tuleks tõenäoliselt kohaldada ka juhul, kui lõhkeainet täis veesõidukis oleks mõned inimesed (see, kas tegu inimese või </w:t>
      </w:r>
      <w:proofErr w:type="spellStart"/>
      <w:r w:rsidR="00D476AA" w:rsidRPr="00D476AA">
        <w:t>nukuga</w:t>
      </w:r>
      <w:proofErr w:type="spellEnd"/>
      <w:r w:rsidR="00D476AA" w:rsidRPr="00D476AA">
        <w:t xml:space="preserve"> selguks liiga hilja, sest ei ole kaugelt sageli eristatav).</w:t>
      </w:r>
    </w:p>
    <w:p w14:paraId="2BAE1CF1" w14:textId="77777777" w:rsidR="00752DFE" w:rsidRDefault="00752DFE" w:rsidP="00752DFE">
      <w:pPr>
        <w:pStyle w:val="NoSpacing"/>
        <w:jc w:val="both"/>
        <w:rPr>
          <w:szCs w:val="24"/>
        </w:rPr>
      </w:pPr>
    </w:p>
    <w:p w14:paraId="51990112" w14:textId="2D5F4FCB" w:rsidR="00752DFE" w:rsidRDefault="0034155C" w:rsidP="00752DFE">
      <w:pPr>
        <w:pStyle w:val="NoSpacing"/>
        <w:jc w:val="both"/>
      </w:pPr>
      <w:r>
        <w:t>A</w:t>
      </w:r>
      <w:r w:rsidR="00752DFE">
        <w:t xml:space="preserve">eg-ajalt võib ette tulla ka olukordi, kus lähim reageerida </w:t>
      </w:r>
      <w:r w:rsidR="00F069BE">
        <w:t xml:space="preserve">suutev </w:t>
      </w:r>
      <w:r w:rsidR="00752DFE">
        <w:t xml:space="preserve">laev on hoopis NATO liikmesriigi (edaspidi </w:t>
      </w:r>
      <w:r w:rsidR="00752DFE" w:rsidRPr="2A84851A">
        <w:rPr>
          <w:i/>
          <w:iCs/>
        </w:rPr>
        <w:t>liitlased</w:t>
      </w:r>
      <w:r w:rsidR="00752DFE">
        <w:t>) oma või on liitlastel vahendeid, mis oleks</w:t>
      </w:r>
      <w:r>
        <w:t>id</w:t>
      </w:r>
      <w:r w:rsidR="00752DFE">
        <w:t xml:space="preserve"> proportsionaalsuse põhimõtte järgi parem valik, </w:t>
      </w:r>
      <w:r w:rsidR="00792ECF">
        <w:t>millega</w:t>
      </w:r>
      <w:r w:rsidR="00752DFE">
        <w:t xml:space="preserve"> </w:t>
      </w:r>
      <w:r w:rsidR="00792ECF">
        <w:t xml:space="preserve">ohule reageerida ja </w:t>
      </w:r>
      <w:r w:rsidR="00752DFE">
        <w:t xml:space="preserve">mõjutada </w:t>
      </w:r>
      <w:r w:rsidR="00792ECF">
        <w:t>ujuvvahendit ning</w:t>
      </w:r>
      <w:r w:rsidR="00752DFE">
        <w:t xml:space="preserve"> sellel olevaid isikuid loobuma oma kavatsetud teost. Samuti võib näiteks ohus olev</w:t>
      </w:r>
      <w:r w:rsidR="00F069BE">
        <w:t>a</w:t>
      </w:r>
      <w:r w:rsidR="00752DFE">
        <w:t xml:space="preserve"> veesõiduki lipuriigiks olla mõni liitlastest või kuulu</w:t>
      </w:r>
      <w:r w:rsidR="00F069BE">
        <w:t>da</w:t>
      </w:r>
      <w:r w:rsidR="00752DFE">
        <w:t xml:space="preserve"> merealune kaabel mõne liitlase äriühingule. Seetõttu sätestatakse, et Kaitsevägi võib kaasata ülesande täitmisel</w:t>
      </w:r>
      <w:r w:rsidR="26927675">
        <w:t>e</w:t>
      </w:r>
      <w:r w:rsidR="00752DFE">
        <w:t xml:space="preserve"> Eesti Vabariigiga kollektiivse enesekaitse põhimõtet sisaldava lepingu osapooleks oleva riigi relvajõude (</w:t>
      </w:r>
      <w:r w:rsidR="00F67570" w:rsidRPr="00F75646">
        <w:rPr>
          <w:u w:val="single"/>
        </w:rPr>
        <w:t xml:space="preserve">KKS </w:t>
      </w:r>
      <w:r w:rsidR="00752DFE" w:rsidRPr="00F75646">
        <w:rPr>
          <w:u w:val="single"/>
        </w:rPr>
        <w:t>§ 47</w:t>
      </w:r>
      <w:r w:rsidR="00752DFE" w:rsidRPr="00F75646">
        <w:rPr>
          <w:u w:val="single"/>
          <w:vertAlign w:val="superscript"/>
        </w:rPr>
        <w:t xml:space="preserve">1 </w:t>
      </w:r>
      <w:r w:rsidR="00752DFE" w:rsidRPr="00F75646">
        <w:rPr>
          <w:u w:val="single"/>
        </w:rPr>
        <w:t>lõige </w:t>
      </w:r>
      <w:r w:rsidR="00B62C82" w:rsidRPr="00F75646">
        <w:rPr>
          <w:u w:val="single"/>
        </w:rPr>
        <w:t>6</w:t>
      </w:r>
      <w:r w:rsidR="00752DFE">
        <w:t xml:space="preserve">). </w:t>
      </w:r>
      <w:r w:rsidR="00600227">
        <w:t xml:space="preserve">Seadusemuudatusega antakse õigus liitlasi kaasata </w:t>
      </w:r>
      <w:r w:rsidR="00600227">
        <w:rPr>
          <w:szCs w:val="24"/>
        </w:rPr>
        <w:t>tsiviilveesõidukist või muust tsiviilujuvvahendist lähtuva ohu tõrjumiseks Eesti merealal.</w:t>
      </w:r>
      <w:r w:rsidR="00600227">
        <w:t xml:space="preserve"> Konkreetsed meetmed, mida liitlased rakendada saavad sõltuvad konkreetse riigi või operatsiooni jõukasutamise reeglitest. </w:t>
      </w:r>
      <w:r w:rsidR="00D476AA">
        <w:t>Kokkuvõtvalt l</w:t>
      </w:r>
      <w:r w:rsidR="00752DFE">
        <w:t xml:space="preserve">iitlasi saab kaasata üksnes juhul, kui seda võimaldavad nende jõu kasutamise reeglid. Säte on kooskõlas </w:t>
      </w:r>
      <w:r w:rsidR="00A50E48">
        <w:t xml:space="preserve">ÜRO </w:t>
      </w:r>
      <w:r w:rsidR="00752DFE">
        <w:t>põhikirja artikliga 51.</w:t>
      </w:r>
    </w:p>
    <w:p w14:paraId="1CE809FB" w14:textId="744633B3" w:rsidR="00733331" w:rsidRDefault="00733331" w:rsidP="00752DFE">
      <w:pPr>
        <w:pStyle w:val="NoSpacing"/>
        <w:jc w:val="both"/>
      </w:pPr>
    </w:p>
    <w:p w14:paraId="443A4E8A" w14:textId="5F098C0E" w:rsidR="00733331" w:rsidRDefault="00733331" w:rsidP="00752DFE">
      <w:pPr>
        <w:pStyle w:val="NoSpacing"/>
        <w:jc w:val="both"/>
      </w:pPr>
      <w:r w:rsidRPr="00733331">
        <w:t>Juhul kui näiteks lahingmoonaga väikelaev (tsiviilveesõiduk) ohustab LNG terminali, siis võib olla tegemist jõu kasutamisega vastamist vajava situatsiooniga</w:t>
      </w:r>
      <w:r>
        <w:t xml:space="preserve"> ning reageeritakse eelnõukohase seaduse § 47</w:t>
      </w:r>
      <w:r w:rsidRPr="005D6002">
        <w:rPr>
          <w:vertAlign w:val="superscript"/>
        </w:rPr>
        <w:t>1</w:t>
      </w:r>
      <w:r>
        <w:t xml:space="preserve"> alusel</w:t>
      </w:r>
      <w:r w:rsidRPr="00733331">
        <w:t>.</w:t>
      </w:r>
      <w:r>
        <w:t xml:space="preserve"> </w:t>
      </w:r>
    </w:p>
    <w:p w14:paraId="76EB887A" w14:textId="41F9CBDA" w:rsidR="00B62C82" w:rsidRDefault="00B62C82" w:rsidP="00752DFE">
      <w:pPr>
        <w:pStyle w:val="NoSpacing"/>
        <w:jc w:val="both"/>
      </w:pPr>
    </w:p>
    <w:p w14:paraId="14ED2EE8" w14:textId="7E9C11BD" w:rsidR="00545C0D" w:rsidRDefault="00B62C82" w:rsidP="00752DFE">
      <w:pPr>
        <w:pStyle w:val="NoSpacing"/>
        <w:jc w:val="both"/>
      </w:pPr>
      <w:r>
        <w:rPr>
          <w:b/>
        </w:rPr>
        <w:t>Eelnõu §</w:t>
      </w:r>
      <w:r w:rsidR="00EE7A68">
        <w:rPr>
          <w:b/>
        </w:rPr>
        <w:t xml:space="preserve"> 1 punktidega</w:t>
      </w:r>
      <w:r>
        <w:rPr>
          <w:b/>
        </w:rPr>
        <w:t xml:space="preserve"> 5 </w:t>
      </w:r>
      <w:r w:rsidR="00EE7A68">
        <w:rPr>
          <w:b/>
        </w:rPr>
        <w:t xml:space="preserve">ja 6 </w:t>
      </w:r>
      <w:r>
        <w:t xml:space="preserve">täpsustatakse Kaitseväe lisandunud mereliste ülesannete raames vahetu sunni kohaldamise meetmeid korrakaitseorganina. </w:t>
      </w:r>
      <w:r w:rsidR="00EE7A68">
        <w:t xml:space="preserve">Eelnõukohase seaduse jõustumisel võib </w:t>
      </w:r>
      <w:r>
        <w:t xml:space="preserve">Kaitsevägi kasutada vahetut sundi </w:t>
      </w:r>
      <w:r w:rsidR="00792ECF">
        <w:t>(</w:t>
      </w:r>
      <w:r w:rsidR="00792ECF" w:rsidRPr="00A50E48">
        <w:rPr>
          <w:u w:val="single"/>
        </w:rPr>
        <w:t>KKS § 49 lg 1 punkt 5</w:t>
      </w:r>
      <w:r w:rsidR="00792ECF">
        <w:t xml:space="preserve">) </w:t>
      </w:r>
      <w:r w:rsidRPr="00B62C82">
        <w:t xml:space="preserve">veesõidukist või muust ujuvvahendist lähtuva elutähtsa teenuse toimepidevust tagava taristu, </w:t>
      </w:r>
      <w:r w:rsidR="00CE7D54">
        <w:t xml:space="preserve">samuti </w:t>
      </w:r>
      <w:r w:rsidR="00CE7D54" w:rsidRPr="00B62C82">
        <w:t>riigikaitseobjekti</w:t>
      </w:r>
      <w:r w:rsidR="00CE7D54">
        <w:t>, sadama või muu</w:t>
      </w:r>
      <w:r w:rsidR="00CE7D54" w:rsidRPr="00B62C82">
        <w:t xml:space="preserve"> </w:t>
      </w:r>
      <w:r w:rsidR="00792ECF">
        <w:t xml:space="preserve">rajatise või seadmestiku, </w:t>
      </w:r>
      <w:r>
        <w:t xml:space="preserve">vastu suunatud ohu ennetamiseks, </w:t>
      </w:r>
      <w:r w:rsidR="00792ECF">
        <w:t xml:space="preserve">väljaselgitamiseks </w:t>
      </w:r>
      <w:r>
        <w:t>ja tõrjumiseks</w:t>
      </w:r>
      <w:r w:rsidR="00792ECF">
        <w:t xml:space="preserve"> või korrarikkumise kõrvaldamiseks</w:t>
      </w:r>
      <w:r>
        <w:t xml:space="preserve"> </w:t>
      </w:r>
      <w:r w:rsidRPr="00B62C82">
        <w:t>Eesti merealal</w:t>
      </w:r>
      <w:r>
        <w:t>.</w:t>
      </w:r>
      <w:r w:rsidR="00EE7A68">
        <w:t xml:space="preserve"> </w:t>
      </w:r>
      <w:r w:rsidR="00EE7A68" w:rsidRPr="00EE7A68">
        <w:t xml:space="preserve">Kaitsevägi võib </w:t>
      </w:r>
      <w:r w:rsidR="00EE7A68">
        <w:t xml:space="preserve">kõnesoleva </w:t>
      </w:r>
      <w:r w:rsidR="00EE7A68" w:rsidRPr="00EE7A68">
        <w:t xml:space="preserve">ülesande täitmiseks kohaldada riikliku järelevalve </w:t>
      </w:r>
      <w:proofErr w:type="spellStart"/>
      <w:r w:rsidR="00EE7A68" w:rsidRPr="00EE7A68">
        <w:t>üldmeetmeid</w:t>
      </w:r>
      <w:proofErr w:type="spellEnd"/>
      <w:r w:rsidR="00EE7A68" w:rsidRPr="00EE7A68">
        <w:t xml:space="preserve"> ning korrakaitseseaduse </w:t>
      </w:r>
      <w:r w:rsidR="004431BC" w:rsidRPr="004431BC">
        <w:t>§-des 30, 31, 32, 33, 45, 46, 47, 48, 49, 50, 51, 52 ja 53</w:t>
      </w:r>
      <w:r w:rsidR="00EE7A68" w:rsidRPr="00EE7A68">
        <w:t xml:space="preserve"> sätestatud riikliku järelevalve erimeetmeid korrakaitseseaduses sätestatud alusel ja korras</w:t>
      </w:r>
      <w:r w:rsidR="0056320C">
        <w:t xml:space="preserve"> (</w:t>
      </w:r>
      <w:r w:rsidR="0056320C">
        <w:rPr>
          <w:u w:val="single"/>
        </w:rPr>
        <w:t>KKS § 49 lg 1</w:t>
      </w:r>
      <w:r w:rsidR="0056320C">
        <w:rPr>
          <w:u w:val="single"/>
          <w:vertAlign w:val="superscript"/>
        </w:rPr>
        <w:t>1</w:t>
      </w:r>
      <w:r w:rsidR="0056320C">
        <w:rPr>
          <w:u w:val="single"/>
        </w:rPr>
        <w:t>)</w:t>
      </w:r>
      <w:r w:rsidR="00EE7A68">
        <w:t xml:space="preserve">. </w:t>
      </w:r>
      <w:r w:rsidR="009E1D91">
        <w:t xml:space="preserve">Näiteks on vaja korrarikkumise kõrvaldamiseks isik tuvastada ning selleks küsida dokumenti. Dokumenti ei pruugi saada ulatada üle parda andma ega  saa nõuda ka dokumendi viskamist üle parda, seetõttu on vajalik dokumendi küsimiseks minna pardale. Pardaleminek võib olla vajalik ka selleks, et korrarikkumise kõrvaldamiseks laev kui asi läbi vaadata. </w:t>
      </w:r>
      <w:r w:rsidR="00EE7A68">
        <w:t>Olulise tingimusena lisatakse, et meetmete rakendamine peab olema kooskõlas</w:t>
      </w:r>
      <w:r w:rsidR="00EE7A68" w:rsidRPr="00EE7A68">
        <w:t xml:space="preserve"> rahvusvahelise õigusega</w:t>
      </w:r>
      <w:r w:rsidR="00EE7A68">
        <w:t>.</w:t>
      </w:r>
      <w:r w:rsidR="0056320C">
        <w:t xml:space="preserve"> Tingimuse lisamine on vajalik peamiselt tulenevalt sellest, et majandusvööndi õiguslikku erikorda arvestades saab olla majandusvööndis sekkumine meresõiduvabadusse võimalik üksnes üksikutel erandjuhtudel, mis saavad olla tingitud eelkõige riigi eriliselt kriitilise huvi kaitsest. </w:t>
      </w:r>
      <w:r w:rsidR="00A17B17">
        <w:t>Erimeetmete loetelu täpsustus tuleneb riigipiiri seaduse § 11</w:t>
      </w:r>
      <w:r w:rsidR="00A17B17" w:rsidRPr="00783CC4">
        <w:rPr>
          <w:vertAlign w:val="superscript"/>
        </w:rPr>
        <w:t>4</w:t>
      </w:r>
      <w:r w:rsidR="00A17B17">
        <w:t xml:space="preserve"> </w:t>
      </w:r>
      <w:r w:rsidR="0098398F">
        <w:t>lõikest 1</w:t>
      </w:r>
      <w:r w:rsidR="0098398F" w:rsidRPr="00783CC4">
        <w:rPr>
          <w:vertAlign w:val="superscript"/>
        </w:rPr>
        <w:t>1</w:t>
      </w:r>
      <w:r w:rsidR="0056320C">
        <w:t xml:space="preserve">, mille järgi on </w:t>
      </w:r>
      <w:r w:rsidR="00AE3396">
        <w:t xml:space="preserve">Kaitseväele antud </w:t>
      </w:r>
      <w:r w:rsidR="0056320C">
        <w:t xml:space="preserve">samad </w:t>
      </w:r>
      <w:r w:rsidR="00AE3396">
        <w:t>õigus</w:t>
      </w:r>
      <w:r w:rsidR="0056320C">
        <w:t>ed</w:t>
      </w:r>
      <w:r w:rsidR="00AE3396">
        <w:t xml:space="preserve"> merepiiri valvamisel</w:t>
      </w:r>
      <w:r w:rsidR="00EF638E">
        <w:t>,</w:t>
      </w:r>
      <w:r w:rsidR="00AE3396">
        <w:t xml:space="preserve"> ning </w:t>
      </w:r>
      <w:proofErr w:type="spellStart"/>
      <w:r w:rsidR="00AE3396">
        <w:t>sise</w:t>
      </w:r>
      <w:proofErr w:type="spellEnd"/>
      <w:r w:rsidR="00AE3396">
        <w:t>- ja territoriaalmerel piirirežiimi tagamisel</w:t>
      </w:r>
      <w:r w:rsidR="00D476AA">
        <w:t xml:space="preserve">, </w:t>
      </w:r>
      <w:r w:rsidR="00D476AA" w:rsidRPr="00D476AA">
        <w:t>ning meresõiduohutuse seaduse § 77</w:t>
      </w:r>
      <w:r w:rsidR="00D476AA" w:rsidRPr="00D476AA">
        <w:rPr>
          <w:vertAlign w:val="superscript"/>
        </w:rPr>
        <w:t>1</w:t>
      </w:r>
      <w:r w:rsidR="00D476AA" w:rsidRPr="00D476AA">
        <w:t xml:space="preserve"> lõigetest 1, 3 ja 4, mille kohaselt on Kaitseväel õigus meresõiduohutuse seadusega antud riikliku järelevalve meetmeid ja vahetut sundi kohaldada sama seadusega antud riikliku järelevalve õiguste piires (n</w:t>
      </w:r>
      <w:r w:rsidR="006339CE">
        <w:t>äi</w:t>
      </w:r>
      <w:r w:rsidR="00D476AA" w:rsidRPr="00D476AA">
        <w:t>t</w:t>
      </w:r>
      <w:r w:rsidR="006339CE">
        <w:t>eks</w:t>
      </w:r>
      <w:r w:rsidR="00D476AA" w:rsidRPr="00D476AA">
        <w:t xml:space="preserve"> peatada laev, kui sellel on keelatud </w:t>
      </w:r>
      <w:r w:rsidR="00D476AA" w:rsidRPr="00D476AA">
        <w:lastRenderedPageBreak/>
        <w:t xml:space="preserve">sadamast lahkuda, kuid ta seda ikkagi teeb, kontrollida väikelaevade ja </w:t>
      </w:r>
      <w:proofErr w:type="spellStart"/>
      <w:r w:rsidR="00D476AA" w:rsidRPr="00D476AA">
        <w:t>jetide</w:t>
      </w:r>
      <w:proofErr w:type="spellEnd"/>
      <w:r w:rsidR="00D476AA" w:rsidRPr="00D476AA">
        <w:t xml:space="preserve"> ohutusvarustust). Näiteks </w:t>
      </w:r>
      <w:proofErr w:type="spellStart"/>
      <w:r w:rsidR="00D476AA" w:rsidRPr="00D476AA">
        <w:t>pardumise</w:t>
      </w:r>
      <w:proofErr w:type="spellEnd"/>
      <w:r w:rsidR="00D476AA" w:rsidRPr="00D476AA">
        <w:t xml:space="preserve"> õigus tekib </w:t>
      </w:r>
      <w:r w:rsidR="00D476AA">
        <w:t xml:space="preserve">korrakaitseseaduse </w:t>
      </w:r>
      <w:r w:rsidR="00D476AA" w:rsidRPr="00D476AA">
        <w:t>§ 49 või 50 ja 51 alusel, olenedes sellest, kas tegu on laevakinnistusraamatusse kantud veesõidukiga või mitte.</w:t>
      </w:r>
      <w:r w:rsidR="0056320C">
        <w:t xml:space="preserve"> KKS § 3 lg 1 punktis 4</w:t>
      </w:r>
      <w:r w:rsidR="0056320C">
        <w:rPr>
          <w:vertAlign w:val="superscript"/>
        </w:rPr>
        <w:t>10</w:t>
      </w:r>
      <w:r w:rsidR="0056320C">
        <w:t xml:space="preserve"> loetletud ohtude ennetamise, väljaselgitamise ja tõrjumise või korrarikkumise kõrvaldamisega seotud tegevused Eesti merealal on sarnased riigipiiri valvamise ja piirirežiimi tagamise tegevustega, mistõttu on mõistlik ja vaja</w:t>
      </w:r>
      <w:r w:rsidR="00BA7EA9">
        <w:t xml:space="preserve"> </w:t>
      </w:r>
      <w:r w:rsidR="0056320C">
        <w:t>anda Kaitseväele</w:t>
      </w:r>
      <w:r w:rsidR="00BA7EA9">
        <w:t xml:space="preserve"> </w:t>
      </w:r>
      <w:r w:rsidR="0056320C">
        <w:t>KKS</w:t>
      </w:r>
      <w:r w:rsidR="00A50E48">
        <w:t>-</w:t>
      </w:r>
      <w:proofErr w:type="spellStart"/>
      <w:r w:rsidR="0056320C">
        <w:t>is</w:t>
      </w:r>
      <w:proofErr w:type="spellEnd"/>
      <w:r w:rsidR="0056320C">
        <w:t xml:space="preserve"> sarnased õigused kui on sätestatud </w:t>
      </w:r>
      <w:proofErr w:type="spellStart"/>
      <w:r w:rsidR="0056320C">
        <w:t>RiPS</w:t>
      </w:r>
      <w:r w:rsidR="00A50E48">
        <w:t>-</w:t>
      </w:r>
      <w:r w:rsidR="0056320C">
        <w:t>is</w:t>
      </w:r>
      <w:proofErr w:type="spellEnd"/>
      <w:r w:rsidR="00D476AA">
        <w:t xml:space="preserve"> ja meresõiduohutuse seaduses</w:t>
      </w:r>
      <w:r w:rsidR="0056320C">
        <w:t xml:space="preserve">. </w:t>
      </w:r>
    </w:p>
    <w:p w14:paraId="2D01D0B9" w14:textId="77777777" w:rsidR="00545C0D" w:rsidRDefault="00545C0D" w:rsidP="00752DFE">
      <w:pPr>
        <w:pStyle w:val="NoSpacing"/>
        <w:jc w:val="both"/>
      </w:pPr>
    </w:p>
    <w:p w14:paraId="270E3A25" w14:textId="0C4EDCA4" w:rsidR="00B62C82" w:rsidRDefault="008913DF" w:rsidP="00752DFE">
      <w:pPr>
        <w:pStyle w:val="NoSpacing"/>
        <w:jc w:val="both"/>
      </w:pPr>
      <w:r>
        <w:t>Muu hulgas tuleb arvestada, et Kaitseväel on kõnealus</w:t>
      </w:r>
      <w:r w:rsidR="00545C0D">
        <w:t>e</w:t>
      </w:r>
      <w:r>
        <w:t xml:space="preserve"> </w:t>
      </w:r>
      <w:r w:rsidR="007B11F0">
        <w:t xml:space="preserve">riikliku  järelevalve </w:t>
      </w:r>
      <w:r>
        <w:t xml:space="preserve">ülesande täitmisel volitus kasutada </w:t>
      </w:r>
      <w:r w:rsidR="00545C0D">
        <w:t xml:space="preserve">jõudu üksnes </w:t>
      </w:r>
      <w:r>
        <w:t>vahet</w:t>
      </w:r>
      <w:r w:rsidR="00545C0D">
        <w:t>u</w:t>
      </w:r>
      <w:r>
        <w:t xml:space="preserve"> su</w:t>
      </w:r>
      <w:r w:rsidR="00545C0D">
        <w:t xml:space="preserve">nni kohaldamise raames. See on lubatud üksnes riikliku järelevalve erimeetmete tagamiseks ning kasutada võib üksnes </w:t>
      </w:r>
      <w:r w:rsidR="00096648">
        <w:t xml:space="preserve">korrakaitseseaduses </w:t>
      </w:r>
      <w:r>
        <w:t>sätestatud relvi ja erivahendeid</w:t>
      </w:r>
      <w:r w:rsidR="00E654E9">
        <w:t>, s.t sõjarelva ja lahingumoona Kaitsev</w:t>
      </w:r>
      <w:r w:rsidR="007B11F0">
        <w:t>ä</w:t>
      </w:r>
      <w:r w:rsidR="004D2B4B">
        <w:t>gi kasutada ei tohi</w:t>
      </w:r>
      <w:r w:rsidR="00416B45" w:rsidRPr="00416B45">
        <w:t>, kui seda ei ole lubatud kasutada</w:t>
      </w:r>
      <w:r w:rsidR="00416B45">
        <w:t xml:space="preserve"> korrakaitseseadusega</w:t>
      </w:r>
      <w:r w:rsidR="00416B45" w:rsidRPr="00416B45">
        <w:t>. Lubatud on teatud liiki sõjarelvade, nagu näiteks automaattulirelva ja kuulipilduja, kasutamine, samuti teatud lahingumoona (v</w:t>
      </w:r>
      <w:r w:rsidR="006339CE">
        <w:t>aa</w:t>
      </w:r>
      <w:r w:rsidR="00416B45" w:rsidRPr="00416B45">
        <w:t>t</w:t>
      </w:r>
      <w:r w:rsidR="006339CE">
        <w:t>a</w:t>
      </w:r>
      <w:r w:rsidR="00416B45" w:rsidRPr="00416B45">
        <w:t xml:space="preserve"> § 78</w:t>
      </w:r>
      <w:r w:rsidR="00416B45" w:rsidRPr="00416B45">
        <w:rPr>
          <w:vertAlign w:val="superscript"/>
        </w:rPr>
        <w:t>2</w:t>
      </w:r>
      <w:r w:rsidR="00416B45" w:rsidRPr="00416B45">
        <w:t>, 78</w:t>
      </w:r>
      <w:r w:rsidR="00416B45" w:rsidRPr="00416B45">
        <w:rPr>
          <w:vertAlign w:val="superscript"/>
        </w:rPr>
        <w:t>4</w:t>
      </w:r>
      <w:r w:rsidR="00416B45" w:rsidRPr="00416B45">
        <w:t>, 81‒81</w:t>
      </w:r>
      <w:r w:rsidR="00416B45" w:rsidRPr="00416B45">
        <w:rPr>
          <w:vertAlign w:val="superscript"/>
        </w:rPr>
        <w:t>2</w:t>
      </w:r>
      <w:r w:rsidR="00416B45" w:rsidRPr="00416B45">
        <w:t>).</w:t>
      </w:r>
      <w:r w:rsidR="00A21163">
        <w:t xml:space="preserve"> Samuti peab Kaitsevägi olema teadlik r</w:t>
      </w:r>
      <w:r w:rsidR="00A21163" w:rsidRPr="2A84851A">
        <w:t>ahvusvahelise mereõiguse</w:t>
      </w:r>
      <w:r w:rsidR="00A21163">
        <w:t xml:space="preserve"> põhimõtetest tulenevatest </w:t>
      </w:r>
      <w:r w:rsidR="00416B45">
        <w:t xml:space="preserve">eelkõige </w:t>
      </w:r>
      <w:r w:rsidR="00A21163">
        <w:t>majandusvööndis lubatud toimingute ja jõu kasutamise piiridest.</w:t>
      </w:r>
      <w:r w:rsidR="00B839E8">
        <w:t xml:space="preserve"> </w:t>
      </w:r>
      <w:r w:rsidR="00416B45">
        <w:t>Igasuguse s</w:t>
      </w:r>
      <w:r w:rsidR="00B839E8">
        <w:t>õjarelva kasutamise õiguse puu</w:t>
      </w:r>
      <w:r w:rsidR="00462A75">
        <w:t>d</w:t>
      </w:r>
      <w:r w:rsidR="00B839E8">
        <w:t xml:space="preserve">umine tähendab muu hulgas seda, et </w:t>
      </w:r>
      <w:r w:rsidR="00462A75">
        <w:t>KKS § 3 lõike 1 punkti 4</w:t>
      </w:r>
      <w:r w:rsidR="00462A75">
        <w:rPr>
          <w:vertAlign w:val="superscript"/>
        </w:rPr>
        <w:t>10</w:t>
      </w:r>
      <w:r w:rsidR="00462A75">
        <w:t xml:space="preserve"> alusel täidetava ülesande raames </w:t>
      </w:r>
      <w:r w:rsidR="00A74636">
        <w:t xml:space="preserve">ohu tõrjumiseks vahetu sunni kohaldamine </w:t>
      </w:r>
      <w:r w:rsidR="00416B45">
        <w:t xml:space="preserve">lubatud </w:t>
      </w:r>
      <w:r w:rsidR="00A74636">
        <w:t>sõjarelvaga ei pruugi anda tulemust ning selle võrra kiiremini asub Kaitsevägi rakendama sõjalist jõudu rahuajal.</w:t>
      </w:r>
    </w:p>
    <w:p w14:paraId="56464E26" w14:textId="77777777" w:rsidR="00716886" w:rsidRDefault="00716886" w:rsidP="00752DFE">
      <w:pPr>
        <w:pStyle w:val="NoSpacing"/>
        <w:jc w:val="both"/>
      </w:pPr>
    </w:p>
    <w:p w14:paraId="5A6F568C" w14:textId="33CAE906" w:rsidR="004D318E" w:rsidRPr="0056320C" w:rsidRDefault="004D318E" w:rsidP="00752DFE">
      <w:pPr>
        <w:pStyle w:val="NoSpacing"/>
        <w:jc w:val="both"/>
      </w:pPr>
      <w:r>
        <w:t>Meresõiduohutuse seaduse kohaselt l</w:t>
      </w:r>
      <w:r w:rsidRPr="004D318E">
        <w:t>aeva, mille kapten laeva sisenemisel laevaliikluse korraldamise süsteemi tööpiirkonda ei teata laevaliikluse korraldamise süsteemi operaatorile sisenemisest, ei täida liiklemise korda või ei pööra tähelepanu operaatori väljakutsetele, võib Kaitsevägi või politseiasutus rikkumise põhjuste väljaselgitamiseks kinni pidada.</w:t>
      </w:r>
      <w:r>
        <w:t xml:space="preserve"> Tsiviilveesõiduki või muu tsiviilujuvvahendi tekitatud oht ei </w:t>
      </w:r>
      <w:r w:rsidR="004C35AA">
        <w:t xml:space="preserve">pruugi </w:t>
      </w:r>
      <w:r>
        <w:t xml:space="preserve">alati </w:t>
      </w:r>
      <w:r w:rsidR="004C35AA">
        <w:t xml:space="preserve">olla </w:t>
      </w:r>
      <w:r>
        <w:t>liiklemisega seotud, seetõttu on vajalik reguleerida ka nendele ohtudele reageerimine, kui oht ei ole põhjustatud laeva liiklemisel ohutusnõuete eiramisest</w:t>
      </w:r>
      <w:r w:rsidR="004C35AA">
        <w:t>, liiklemise korra tagamisest või operaatori väljakutsete eiramisest</w:t>
      </w:r>
      <w:r>
        <w:t xml:space="preserve">. </w:t>
      </w:r>
      <w:r w:rsidR="004C35AA">
        <w:t>KKS-i alusel peatab Kaitsevägi laeva kinni siis, kui esinevad eelnõukohase seaduse § 1 punktis 1 loetletud asjaolud. Meresõiduohutuse seaduse alusel peatab Kaitsevägi laeva kinni siis, kui esinevad meresõiduohutuse seaduse § 52 lõikes 4 nimetatud asjaolud.</w:t>
      </w:r>
    </w:p>
    <w:p w14:paraId="5E48C585" w14:textId="2CC5E0A9" w:rsidR="00EE7A68" w:rsidRDefault="00EE7A68" w:rsidP="00752DFE">
      <w:pPr>
        <w:pStyle w:val="NoSpacing"/>
        <w:jc w:val="both"/>
      </w:pPr>
    </w:p>
    <w:p w14:paraId="0D692A7D" w14:textId="67EB00D7" w:rsidR="00EE7A68" w:rsidRDefault="00EE7A68" w:rsidP="0056320C">
      <w:pPr>
        <w:pStyle w:val="NoSpacing"/>
        <w:jc w:val="both"/>
      </w:pPr>
      <w:r>
        <w:rPr>
          <w:b/>
        </w:rPr>
        <w:t xml:space="preserve">Eelnõu §-ga 2 </w:t>
      </w:r>
      <w:r w:rsidRPr="00EE7A68">
        <w:t>täiendatakse majandusvööndi seadust §-ga 14</w:t>
      </w:r>
      <w:r w:rsidRPr="00EE7A68">
        <w:rPr>
          <w:vertAlign w:val="superscript"/>
        </w:rPr>
        <w:t>1</w:t>
      </w:r>
      <w:r>
        <w:t xml:space="preserve">, milles </w:t>
      </w:r>
      <w:r w:rsidR="00781E22">
        <w:t xml:space="preserve">tuuakse </w:t>
      </w:r>
      <w:proofErr w:type="spellStart"/>
      <w:r w:rsidR="00781E22">
        <w:t>viiteliselt</w:t>
      </w:r>
      <w:proofErr w:type="spellEnd"/>
      <w:r w:rsidR="00781E22">
        <w:t xml:space="preserve"> esile </w:t>
      </w:r>
      <w:r>
        <w:t xml:space="preserve">Kaitseväe </w:t>
      </w:r>
      <w:r w:rsidR="00781E22">
        <w:t>volitused</w:t>
      </w:r>
      <w:r>
        <w:t xml:space="preserve"> õigusrežiimi tagamisel majandusvööndis.</w:t>
      </w:r>
      <w:r w:rsidR="0056320C">
        <w:t xml:space="preserve"> Õigusrežiimi tagamine majandusvööndis on tulenevalt </w:t>
      </w:r>
      <w:proofErr w:type="spellStart"/>
      <w:r w:rsidR="0056320C">
        <w:t>RiPS</w:t>
      </w:r>
      <w:proofErr w:type="spellEnd"/>
      <w:r w:rsidR="0056320C">
        <w:t xml:space="preserve"> § 9</w:t>
      </w:r>
      <w:r w:rsidR="0056320C">
        <w:rPr>
          <w:vertAlign w:val="superscript"/>
        </w:rPr>
        <w:t>4</w:t>
      </w:r>
      <w:r w:rsidR="0056320C">
        <w:t xml:space="preserve"> l</w:t>
      </w:r>
      <w:r w:rsidR="00416B45">
        <w:t>õike</w:t>
      </w:r>
      <w:r w:rsidR="0056320C">
        <w:t xml:space="preserve"> 2</w:t>
      </w:r>
      <w:r w:rsidR="0056320C">
        <w:rPr>
          <w:vertAlign w:val="superscript"/>
        </w:rPr>
        <w:t>1</w:t>
      </w:r>
      <w:r w:rsidR="0056320C">
        <w:t xml:space="preserve"> teisest lausest ja § 9</w:t>
      </w:r>
      <w:r w:rsidR="0056320C">
        <w:rPr>
          <w:vertAlign w:val="superscript"/>
        </w:rPr>
        <w:t>4</w:t>
      </w:r>
      <w:r w:rsidR="0056320C">
        <w:t xml:space="preserve"> lõikest 2 Kaitseväe ülesanne.</w:t>
      </w:r>
      <w:r>
        <w:t xml:space="preserve"> </w:t>
      </w:r>
      <w:r w:rsidR="00F069BE">
        <w:t xml:space="preserve">Paragrahv sisustab Kaitseväe õigusi </w:t>
      </w:r>
      <w:r w:rsidR="00F069BE" w:rsidRPr="00F069BE">
        <w:t>elutähtsa teenuse toimepidevust tagava taristu</w:t>
      </w:r>
      <w:r w:rsidR="00F75646">
        <w:t xml:space="preserve">, </w:t>
      </w:r>
      <w:r w:rsidR="00CE7D54">
        <w:t>samuti</w:t>
      </w:r>
      <w:r w:rsidR="00F069BE" w:rsidRPr="00F069BE">
        <w:t xml:space="preserve"> </w:t>
      </w:r>
      <w:r w:rsidR="00CE7D54" w:rsidRPr="00F069BE">
        <w:t>riigikaitseobjekti</w:t>
      </w:r>
      <w:r w:rsidR="00CE7D54">
        <w:t xml:space="preserve">, sadama või muu </w:t>
      </w:r>
      <w:r w:rsidR="009342AB">
        <w:t xml:space="preserve">rajatise või seadmestiku </w:t>
      </w:r>
      <w:r w:rsidR="00F069BE">
        <w:t xml:space="preserve">vastu suunatud ohu ennetamisel, </w:t>
      </w:r>
      <w:r w:rsidR="00783CC4">
        <w:t xml:space="preserve">väljaselgitamisel </w:t>
      </w:r>
      <w:r w:rsidR="00F069BE">
        <w:t xml:space="preserve">ja tõrjumisel </w:t>
      </w:r>
      <w:r w:rsidR="00783CC4">
        <w:t xml:space="preserve">või korrarikkumise kõrvaldamisel </w:t>
      </w:r>
      <w:r w:rsidR="00F069BE">
        <w:t>KKS</w:t>
      </w:r>
      <w:r w:rsidR="00A50E48">
        <w:t>-</w:t>
      </w:r>
      <w:proofErr w:type="spellStart"/>
      <w:r w:rsidR="00F069BE">
        <w:t>is</w:t>
      </w:r>
      <w:proofErr w:type="spellEnd"/>
      <w:r w:rsidR="00F069BE">
        <w:t xml:space="preserve"> sätestatud </w:t>
      </w:r>
      <w:r w:rsidR="006D51FB">
        <w:t>õiguste</w:t>
      </w:r>
      <w:r w:rsidR="00416B45">
        <w:t xml:space="preserve"> kaudu</w:t>
      </w:r>
      <w:r w:rsidR="006D51FB">
        <w:t>.</w:t>
      </w:r>
    </w:p>
    <w:p w14:paraId="083408EE" w14:textId="77777777" w:rsidR="00EE7A68" w:rsidRDefault="00EE7A68" w:rsidP="00EE7A68">
      <w:pPr>
        <w:pStyle w:val="NoSpacing"/>
        <w:jc w:val="both"/>
      </w:pPr>
    </w:p>
    <w:p w14:paraId="54235A0C" w14:textId="3957F213" w:rsidR="0056320C" w:rsidRDefault="0056320C" w:rsidP="00EE7A68">
      <w:pPr>
        <w:pStyle w:val="NoSpacing"/>
        <w:jc w:val="both"/>
      </w:pPr>
      <w:r>
        <w:t xml:space="preserve">Eelnõukohase seadusega täpsustatakse, et </w:t>
      </w:r>
      <w:r w:rsidRPr="00B2242D">
        <w:t>Kaitseväel on majandusvööndis kooskõlas rahvusvahelise õigusega veesõidukist või muust ujuvvahendist lähtuva elutähtsa teenuse toimepidevust tagava taristu</w:t>
      </w:r>
      <w:r>
        <w:t xml:space="preserve">, </w:t>
      </w:r>
      <w:r w:rsidR="00716886">
        <w:t xml:space="preserve">samuti riigikaitseobjekti, sadama või muu </w:t>
      </w:r>
      <w:r>
        <w:t xml:space="preserve">rajatise või seadmestiku </w:t>
      </w:r>
      <w:r w:rsidRPr="00B2242D">
        <w:t xml:space="preserve">vastu suunatud ohu ennetamiseks, </w:t>
      </w:r>
      <w:r>
        <w:t xml:space="preserve">väljaselgitamiseks </w:t>
      </w:r>
      <w:r w:rsidRPr="00B2242D">
        <w:t xml:space="preserve">ja tõrjumiseks </w:t>
      </w:r>
      <w:r>
        <w:t xml:space="preserve">või korrarikkumise kõrvaldamiseks </w:t>
      </w:r>
      <w:r w:rsidRPr="00B2242D">
        <w:t>õigus kohaldada Kaitseväe korralduse seaduses sätestatud meetmeid.</w:t>
      </w:r>
    </w:p>
    <w:p w14:paraId="065C2DD2" w14:textId="77777777" w:rsidR="0056320C" w:rsidRDefault="0056320C" w:rsidP="00EE7A68">
      <w:pPr>
        <w:pStyle w:val="NoSpacing"/>
        <w:jc w:val="both"/>
      </w:pPr>
    </w:p>
    <w:p w14:paraId="168FBE9A" w14:textId="78E915C2" w:rsidR="00EE7A68" w:rsidRDefault="00EE7A68" w:rsidP="00EE7A68">
      <w:pPr>
        <w:pStyle w:val="NoSpacing"/>
        <w:jc w:val="both"/>
      </w:pPr>
      <w:r>
        <w:t>Majandusvööndi seaduse §-s 2 nimetatud</w:t>
      </w:r>
      <w:r w:rsidR="00783CC4">
        <w:t xml:space="preserve"> rajatised ja seadmestikud </w:t>
      </w:r>
      <w:r>
        <w:t xml:space="preserve">kuuluvad Eesti kui rannikuriigi suveräänse jurisdiktsiooni alla. </w:t>
      </w:r>
      <w:r w:rsidR="00783CC4">
        <w:t xml:space="preserve">Nende </w:t>
      </w:r>
      <w:r>
        <w:t xml:space="preserve">toimepidevuse takistamine on käsitletav sekkumisena Eesti suveräänse jurisdiktsiooni teostamisse ning Eesti riigi ametiasutuste pädevuses on majandusvööndi õigusrežiimi tagamiseks takistada taolisi sekkumisi. Eesti on rannikuriigina õigustatud </w:t>
      </w:r>
      <w:r w:rsidR="00783CC4">
        <w:t>rakendama asjakohaseid meetmeid nii eelpool nimetatud rajatiste ja seadmestike ning kooskõlas rahvusvahelise õigusega ka muu majandusvööndis paikneva elutähtsa teenuse toimepidevust tagava taristu ja riigikaitseobjekti kaitseks, mille toimepidevuse katkemine võib Eesti riigi julgeolekut ohustada.</w:t>
      </w:r>
      <w:r w:rsidR="00013B33">
        <w:t xml:space="preserve"> </w:t>
      </w:r>
      <w:r w:rsidR="00013B33">
        <w:lastRenderedPageBreak/>
        <w:t>Ühtlasi on sätte järgi õigus rakendada majandusvööndis meetmeid veesõidukist või muust ujuvvahendist</w:t>
      </w:r>
      <w:r w:rsidR="00783CC4">
        <w:t xml:space="preserve"> </w:t>
      </w:r>
      <w:r w:rsidR="00013B33">
        <w:t xml:space="preserve">lähtuva ohu vastu, kui majandusvööndist lähtub oht sadamale. </w:t>
      </w:r>
      <w:r>
        <w:t>Konkreetsed rakendatavad meetmed sõltuvad üksikjuhtumi asjaoludest ja peavad olema olukorra lahendamiseks proportsionaalsed</w:t>
      </w:r>
      <w:r w:rsidR="00013B33">
        <w:t xml:space="preserve"> ja kooskõlas rahvusvahelise õigusega</w:t>
      </w:r>
      <w:r>
        <w:t xml:space="preserve">. </w:t>
      </w:r>
    </w:p>
    <w:p w14:paraId="7681682F" w14:textId="24116C76" w:rsidR="00752DFE" w:rsidRDefault="00752DFE" w:rsidP="00173C58">
      <w:pPr>
        <w:pStyle w:val="NoSpacing"/>
        <w:jc w:val="both"/>
        <w:rPr>
          <w:szCs w:val="24"/>
        </w:rPr>
      </w:pPr>
    </w:p>
    <w:p w14:paraId="7A5BC1C9" w14:textId="77777777" w:rsidR="001017FF" w:rsidRPr="00012261" w:rsidRDefault="001017FF" w:rsidP="001017FF">
      <w:pPr>
        <w:pStyle w:val="NoSpacing"/>
        <w:jc w:val="both"/>
        <w:rPr>
          <w:b/>
          <w:szCs w:val="24"/>
        </w:rPr>
      </w:pPr>
      <w:r w:rsidRPr="00012261">
        <w:rPr>
          <w:szCs w:val="24"/>
        </w:rPr>
        <w:tab/>
      </w:r>
      <w:r>
        <w:rPr>
          <w:b/>
          <w:szCs w:val="24"/>
        </w:rPr>
        <w:t>4.</w:t>
      </w:r>
      <w:r w:rsidRPr="00012261">
        <w:rPr>
          <w:b/>
          <w:szCs w:val="24"/>
        </w:rPr>
        <w:tab/>
        <w:t>Eelnõu terminoloogia</w:t>
      </w:r>
    </w:p>
    <w:p w14:paraId="2D26381A" w14:textId="77777777" w:rsidR="001017FF" w:rsidRPr="00012261" w:rsidRDefault="001017FF" w:rsidP="001017FF">
      <w:pPr>
        <w:pStyle w:val="NoSpacing"/>
        <w:jc w:val="both"/>
        <w:rPr>
          <w:szCs w:val="24"/>
        </w:rPr>
      </w:pPr>
    </w:p>
    <w:p w14:paraId="2E430F7E" w14:textId="6C46E8E8" w:rsidR="001017FF" w:rsidRDefault="009E4393" w:rsidP="001017FF">
      <w:pPr>
        <w:pStyle w:val="NoSpacing"/>
        <w:jc w:val="both"/>
        <w:rPr>
          <w:szCs w:val="24"/>
        </w:rPr>
      </w:pPr>
      <w:r>
        <w:rPr>
          <w:szCs w:val="24"/>
        </w:rPr>
        <w:t xml:space="preserve">Eelnõuga ei ole kasutusele võetud uusi termineid ega </w:t>
      </w:r>
      <w:r w:rsidR="002434EC">
        <w:rPr>
          <w:szCs w:val="24"/>
        </w:rPr>
        <w:t>määratlusi</w:t>
      </w:r>
      <w:r>
        <w:rPr>
          <w:szCs w:val="24"/>
        </w:rPr>
        <w:t>.</w:t>
      </w:r>
    </w:p>
    <w:p w14:paraId="5DB62AA4" w14:textId="332F6FB5" w:rsidR="001017FF" w:rsidRPr="00012261" w:rsidRDefault="001017FF" w:rsidP="001017FF">
      <w:pPr>
        <w:pStyle w:val="NoSpacing"/>
        <w:jc w:val="both"/>
        <w:rPr>
          <w:szCs w:val="24"/>
        </w:rPr>
      </w:pPr>
    </w:p>
    <w:p w14:paraId="308EB590" w14:textId="77777777" w:rsidR="001017FF" w:rsidRPr="00012261" w:rsidRDefault="001017FF" w:rsidP="001017FF">
      <w:pPr>
        <w:pStyle w:val="NoSpacing"/>
        <w:jc w:val="both"/>
        <w:rPr>
          <w:b/>
          <w:szCs w:val="24"/>
        </w:rPr>
      </w:pPr>
      <w:r w:rsidRPr="00012261">
        <w:rPr>
          <w:szCs w:val="24"/>
        </w:rPr>
        <w:tab/>
      </w:r>
      <w:r>
        <w:rPr>
          <w:b/>
          <w:szCs w:val="24"/>
        </w:rPr>
        <w:t>5.</w:t>
      </w:r>
      <w:r w:rsidRPr="00012261">
        <w:rPr>
          <w:b/>
          <w:szCs w:val="24"/>
        </w:rPr>
        <w:tab/>
        <w:t>Eelnõu vastavus Euroopa Liidu õigusele</w:t>
      </w:r>
    </w:p>
    <w:p w14:paraId="6DD822F0" w14:textId="77777777" w:rsidR="001017FF" w:rsidRPr="00012261" w:rsidRDefault="001017FF" w:rsidP="001017FF">
      <w:pPr>
        <w:pStyle w:val="NoSpacing"/>
        <w:jc w:val="both"/>
        <w:rPr>
          <w:szCs w:val="24"/>
        </w:rPr>
      </w:pPr>
    </w:p>
    <w:p w14:paraId="17C131EC" w14:textId="77777777" w:rsidR="001017FF" w:rsidRPr="00012261" w:rsidRDefault="001017FF" w:rsidP="001017FF">
      <w:pPr>
        <w:pStyle w:val="NoSpacing"/>
        <w:jc w:val="both"/>
        <w:rPr>
          <w:szCs w:val="24"/>
        </w:rPr>
      </w:pPr>
      <w:r w:rsidRPr="00012261">
        <w:rPr>
          <w:szCs w:val="24"/>
        </w:rPr>
        <w:t xml:space="preserve">Eelnõu </w:t>
      </w:r>
      <w:r w:rsidR="00450847">
        <w:rPr>
          <w:szCs w:val="24"/>
        </w:rPr>
        <w:t>ei ole seotud Euroopa Liidu õigusega.</w:t>
      </w:r>
    </w:p>
    <w:p w14:paraId="69A4F164" w14:textId="77777777" w:rsidR="001017FF" w:rsidRPr="00012261" w:rsidRDefault="001017FF" w:rsidP="001017FF">
      <w:pPr>
        <w:pStyle w:val="NoSpacing"/>
        <w:jc w:val="both"/>
        <w:rPr>
          <w:szCs w:val="24"/>
        </w:rPr>
      </w:pPr>
    </w:p>
    <w:p w14:paraId="77CD6E2E" w14:textId="77777777" w:rsidR="001017FF" w:rsidRPr="00012261" w:rsidRDefault="001017FF" w:rsidP="001017FF">
      <w:pPr>
        <w:pStyle w:val="NoSpacing"/>
        <w:jc w:val="both"/>
        <w:rPr>
          <w:b/>
          <w:szCs w:val="24"/>
        </w:rPr>
      </w:pPr>
      <w:r w:rsidRPr="00012261">
        <w:rPr>
          <w:szCs w:val="24"/>
        </w:rPr>
        <w:tab/>
      </w:r>
      <w:r w:rsidRPr="00036584">
        <w:rPr>
          <w:b/>
          <w:szCs w:val="24"/>
        </w:rPr>
        <w:t>6.</w:t>
      </w:r>
      <w:r w:rsidRPr="00036584">
        <w:rPr>
          <w:b/>
          <w:szCs w:val="24"/>
        </w:rPr>
        <w:tab/>
        <w:t>Seaduse mõjud</w:t>
      </w:r>
    </w:p>
    <w:p w14:paraId="1F08C749" w14:textId="77777777" w:rsidR="001017FF" w:rsidRPr="00012261" w:rsidRDefault="001017FF" w:rsidP="001017FF">
      <w:pPr>
        <w:spacing w:after="0" w:line="240" w:lineRule="auto"/>
        <w:jc w:val="both"/>
        <w:rPr>
          <w:rFonts w:ascii="Times New Roman" w:hAnsi="Times New Roman"/>
          <w:sz w:val="24"/>
          <w:szCs w:val="24"/>
        </w:rPr>
      </w:pPr>
    </w:p>
    <w:p w14:paraId="0274DD2F" w14:textId="7FAC31F7" w:rsidR="009A28AA" w:rsidRDefault="00EB3A15" w:rsidP="009A28AA">
      <w:pPr>
        <w:spacing w:after="0" w:line="240" w:lineRule="auto"/>
        <w:jc w:val="both"/>
        <w:rPr>
          <w:rFonts w:ascii="Times New Roman" w:hAnsi="Times New Roman"/>
          <w:b/>
          <w:sz w:val="24"/>
          <w:szCs w:val="24"/>
          <w:u w:val="single"/>
        </w:rPr>
      </w:pPr>
      <w:r w:rsidRPr="009A28AA">
        <w:rPr>
          <w:rFonts w:ascii="Times New Roman" w:hAnsi="Times New Roman"/>
          <w:b/>
          <w:sz w:val="24"/>
          <w:szCs w:val="24"/>
          <w:u w:val="single"/>
        </w:rPr>
        <w:t xml:space="preserve">Kaitseväe </w:t>
      </w:r>
      <w:r w:rsidR="00B2242D">
        <w:rPr>
          <w:rFonts w:ascii="Times New Roman" w:hAnsi="Times New Roman"/>
          <w:b/>
          <w:sz w:val="24"/>
          <w:szCs w:val="24"/>
          <w:u w:val="single"/>
        </w:rPr>
        <w:t xml:space="preserve">mereliste ülesannete täpsustamine </w:t>
      </w:r>
    </w:p>
    <w:p w14:paraId="4E9E84AD" w14:textId="77777777" w:rsidR="009A28AA" w:rsidRPr="009A28AA" w:rsidRDefault="009A28AA" w:rsidP="009A28AA">
      <w:pPr>
        <w:spacing w:after="0" w:line="240" w:lineRule="auto"/>
        <w:jc w:val="both"/>
        <w:rPr>
          <w:rFonts w:ascii="Times New Roman" w:hAnsi="Times New Roman"/>
          <w:b/>
          <w:sz w:val="24"/>
          <w:szCs w:val="24"/>
          <w:u w:val="single"/>
        </w:rPr>
      </w:pPr>
    </w:p>
    <w:p w14:paraId="516AA6F0" w14:textId="67D0916F" w:rsidR="001017FF" w:rsidRDefault="00F33F15" w:rsidP="001017FF">
      <w:pPr>
        <w:spacing w:after="0" w:line="240" w:lineRule="auto"/>
        <w:jc w:val="both"/>
        <w:rPr>
          <w:rFonts w:ascii="Times New Roman" w:hAnsi="Times New Roman"/>
          <w:sz w:val="24"/>
          <w:szCs w:val="24"/>
        </w:rPr>
      </w:pPr>
      <w:r w:rsidRPr="2A84851A">
        <w:rPr>
          <w:rFonts w:ascii="Times New Roman" w:hAnsi="Times New Roman"/>
          <w:sz w:val="24"/>
          <w:szCs w:val="24"/>
        </w:rPr>
        <w:t xml:space="preserve">Kaitseväele antakse </w:t>
      </w:r>
      <w:r w:rsidR="46E81A5C" w:rsidRPr="2A84851A">
        <w:rPr>
          <w:rFonts w:ascii="Times New Roman" w:hAnsi="Times New Roman"/>
          <w:sz w:val="24"/>
          <w:szCs w:val="24"/>
        </w:rPr>
        <w:t>seaduse</w:t>
      </w:r>
      <w:r w:rsidRPr="2A84851A">
        <w:rPr>
          <w:rFonts w:ascii="Times New Roman" w:hAnsi="Times New Roman"/>
          <w:sz w:val="24"/>
          <w:szCs w:val="24"/>
        </w:rPr>
        <w:t xml:space="preserve">ga </w:t>
      </w:r>
      <w:r w:rsidR="00FA4057" w:rsidRPr="2A84851A">
        <w:rPr>
          <w:rFonts w:ascii="Times New Roman" w:hAnsi="Times New Roman"/>
          <w:sz w:val="24"/>
          <w:szCs w:val="24"/>
        </w:rPr>
        <w:t xml:space="preserve">õigus reageerida </w:t>
      </w:r>
      <w:r w:rsidR="00A72F45">
        <w:rPr>
          <w:rFonts w:ascii="Times New Roman" w:hAnsi="Times New Roman"/>
          <w:sz w:val="24"/>
          <w:szCs w:val="24"/>
        </w:rPr>
        <w:t xml:space="preserve">teatud </w:t>
      </w:r>
      <w:r w:rsidRPr="2A84851A">
        <w:rPr>
          <w:rFonts w:ascii="Times New Roman" w:hAnsi="Times New Roman"/>
          <w:sz w:val="24"/>
          <w:szCs w:val="24"/>
        </w:rPr>
        <w:t>merelis</w:t>
      </w:r>
      <w:r w:rsidR="00A72F45">
        <w:rPr>
          <w:rFonts w:ascii="Times New Roman" w:hAnsi="Times New Roman"/>
          <w:sz w:val="24"/>
          <w:szCs w:val="24"/>
        </w:rPr>
        <w:t>t</w:t>
      </w:r>
      <w:r w:rsidRPr="2A84851A">
        <w:rPr>
          <w:rFonts w:ascii="Times New Roman" w:hAnsi="Times New Roman"/>
          <w:sz w:val="24"/>
          <w:szCs w:val="24"/>
        </w:rPr>
        <w:t>ele oh</w:t>
      </w:r>
      <w:r w:rsidR="00A72F45">
        <w:rPr>
          <w:rFonts w:ascii="Times New Roman" w:hAnsi="Times New Roman"/>
          <w:sz w:val="24"/>
          <w:szCs w:val="24"/>
        </w:rPr>
        <w:t>t</w:t>
      </w:r>
      <w:r w:rsidRPr="2A84851A">
        <w:rPr>
          <w:rFonts w:ascii="Times New Roman" w:hAnsi="Times New Roman"/>
          <w:sz w:val="24"/>
          <w:szCs w:val="24"/>
        </w:rPr>
        <w:t>u</w:t>
      </w:r>
      <w:r w:rsidR="00A72F45">
        <w:rPr>
          <w:rFonts w:ascii="Times New Roman" w:hAnsi="Times New Roman"/>
          <w:sz w:val="24"/>
          <w:szCs w:val="24"/>
        </w:rPr>
        <w:t>de</w:t>
      </w:r>
      <w:r w:rsidRPr="2A84851A">
        <w:rPr>
          <w:rFonts w:ascii="Times New Roman" w:hAnsi="Times New Roman"/>
          <w:sz w:val="24"/>
          <w:szCs w:val="24"/>
        </w:rPr>
        <w:t>le</w:t>
      </w:r>
      <w:r w:rsidR="00B2242D">
        <w:rPr>
          <w:rFonts w:ascii="Times New Roman" w:hAnsi="Times New Roman"/>
          <w:sz w:val="24"/>
          <w:szCs w:val="24"/>
        </w:rPr>
        <w:t>.</w:t>
      </w:r>
      <w:r w:rsidRPr="2A84851A">
        <w:rPr>
          <w:rFonts w:ascii="Times New Roman" w:hAnsi="Times New Roman"/>
          <w:sz w:val="24"/>
          <w:szCs w:val="24"/>
        </w:rPr>
        <w:t xml:space="preserve"> </w:t>
      </w:r>
      <w:r w:rsidR="006400DB" w:rsidRPr="2A84851A">
        <w:rPr>
          <w:rFonts w:ascii="Times New Roman" w:hAnsi="Times New Roman"/>
          <w:sz w:val="24"/>
          <w:szCs w:val="24"/>
        </w:rPr>
        <w:t xml:space="preserve">Need </w:t>
      </w:r>
      <w:r w:rsidR="4A7DDECE" w:rsidRPr="2A84851A">
        <w:rPr>
          <w:rFonts w:ascii="Times New Roman" w:hAnsi="Times New Roman"/>
          <w:sz w:val="24"/>
          <w:szCs w:val="24"/>
        </w:rPr>
        <w:t xml:space="preserve">on </w:t>
      </w:r>
      <w:r w:rsidR="006400DB" w:rsidRPr="2A84851A">
        <w:rPr>
          <w:rFonts w:ascii="Times New Roman" w:hAnsi="Times New Roman"/>
          <w:sz w:val="24"/>
          <w:szCs w:val="24"/>
        </w:rPr>
        <w:t xml:space="preserve">ülesandeid, mille täitmiseks </w:t>
      </w:r>
      <w:r w:rsidR="00234C8B" w:rsidRPr="2A84851A">
        <w:rPr>
          <w:rFonts w:ascii="Times New Roman" w:hAnsi="Times New Roman"/>
          <w:sz w:val="24"/>
          <w:szCs w:val="24"/>
        </w:rPr>
        <w:t xml:space="preserve">on </w:t>
      </w:r>
      <w:r w:rsidR="006400DB" w:rsidRPr="2A84851A">
        <w:rPr>
          <w:rFonts w:ascii="Times New Roman" w:hAnsi="Times New Roman"/>
          <w:sz w:val="24"/>
          <w:szCs w:val="24"/>
        </w:rPr>
        <w:t>vaja füüsiliselt</w:t>
      </w:r>
      <w:r w:rsidR="00A72F45">
        <w:rPr>
          <w:rFonts w:ascii="Times New Roman" w:hAnsi="Times New Roman"/>
          <w:sz w:val="24"/>
          <w:szCs w:val="24"/>
        </w:rPr>
        <w:t xml:space="preserve"> </w:t>
      </w:r>
      <w:r w:rsidR="006A152D">
        <w:rPr>
          <w:rFonts w:ascii="Times New Roman" w:hAnsi="Times New Roman"/>
          <w:sz w:val="24"/>
          <w:szCs w:val="24"/>
        </w:rPr>
        <w:t xml:space="preserve">riikliku  järelevalve </w:t>
      </w:r>
      <w:r w:rsidR="00A72F45">
        <w:rPr>
          <w:rFonts w:ascii="Times New Roman" w:hAnsi="Times New Roman"/>
          <w:sz w:val="24"/>
          <w:szCs w:val="24"/>
        </w:rPr>
        <w:t>meetmetega</w:t>
      </w:r>
      <w:r w:rsidR="006400DB" w:rsidRPr="2A84851A">
        <w:rPr>
          <w:rFonts w:ascii="Times New Roman" w:hAnsi="Times New Roman"/>
          <w:sz w:val="24"/>
          <w:szCs w:val="24"/>
        </w:rPr>
        <w:t xml:space="preserve"> reageerida, et oht tõrjuda. </w:t>
      </w:r>
      <w:r w:rsidRPr="2A84851A">
        <w:rPr>
          <w:rFonts w:ascii="Times New Roman" w:hAnsi="Times New Roman"/>
          <w:sz w:val="24"/>
          <w:szCs w:val="24"/>
        </w:rPr>
        <w:t xml:space="preserve">Peale selle saab </w:t>
      </w:r>
      <w:bookmarkStart w:id="1" w:name="_Hlk170152968"/>
      <w:r w:rsidRPr="2A84851A">
        <w:rPr>
          <w:rFonts w:ascii="Times New Roman" w:hAnsi="Times New Roman"/>
          <w:sz w:val="24"/>
          <w:szCs w:val="24"/>
        </w:rPr>
        <w:t xml:space="preserve">Kaitsevägi õiguse </w:t>
      </w:r>
      <w:r w:rsidR="00D85DDE" w:rsidRPr="2A84851A">
        <w:rPr>
          <w:rFonts w:ascii="Times New Roman" w:hAnsi="Times New Roman"/>
          <w:sz w:val="24"/>
          <w:szCs w:val="24"/>
        </w:rPr>
        <w:t xml:space="preserve">rakendada </w:t>
      </w:r>
      <w:r w:rsidRPr="2A84851A">
        <w:rPr>
          <w:rFonts w:ascii="Times New Roman" w:hAnsi="Times New Roman"/>
          <w:sz w:val="24"/>
          <w:szCs w:val="24"/>
        </w:rPr>
        <w:t xml:space="preserve">jõudu </w:t>
      </w:r>
      <w:r w:rsidR="00812EE4">
        <w:rPr>
          <w:rFonts w:ascii="Times New Roman" w:hAnsi="Times New Roman"/>
          <w:sz w:val="24"/>
          <w:szCs w:val="24"/>
        </w:rPr>
        <w:t>tsiviil</w:t>
      </w:r>
      <w:r w:rsidRPr="2A84851A">
        <w:rPr>
          <w:rFonts w:ascii="Times New Roman" w:hAnsi="Times New Roman"/>
          <w:sz w:val="24"/>
          <w:szCs w:val="24"/>
        </w:rPr>
        <w:t xml:space="preserve">veesõiduki või muu </w:t>
      </w:r>
      <w:r w:rsidR="00FB5849">
        <w:rPr>
          <w:rFonts w:ascii="Times New Roman" w:hAnsi="Times New Roman"/>
          <w:sz w:val="24"/>
          <w:szCs w:val="24"/>
        </w:rPr>
        <w:t>tsiviil</w:t>
      </w:r>
      <w:r w:rsidRPr="2A84851A">
        <w:rPr>
          <w:rFonts w:ascii="Times New Roman" w:hAnsi="Times New Roman"/>
          <w:sz w:val="24"/>
          <w:szCs w:val="24"/>
        </w:rPr>
        <w:t xml:space="preserve">ujuvvahendi ja sellel viibivate isikute vastu, kui </w:t>
      </w:r>
      <w:r w:rsidR="0060743C" w:rsidRPr="2A84851A">
        <w:rPr>
          <w:rFonts w:ascii="Times New Roman" w:hAnsi="Times New Roman"/>
          <w:sz w:val="24"/>
          <w:szCs w:val="24"/>
        </w:rPr>
        <w:t>selle eesmärk on</w:t>
      </w:r>
      <w:r w:rsidR="00234C8B" w:rsidRPr="2A84851A">
        <w:rPr>
          <w:rFonts w:ascii="Times New Roman" w:hAnsi="Times New Roman"/>
          <w:sz w:val="24"/>
          <w:szCs w:val="24"/>
        </w:rPr>
        <w:t xml:space="preserve"> tõrjuda </w:t>
      </w:r>
      <w:r w:rsidR="00812EE4">
        <w:rPr>
          <w:rFonts w:ascii="Times New Roman" w:hAnsi="Times New Roman"/>
          <w:sz w:val="24"/>
          <w:szCs w:val="24"/>
        </w:rPr>
        <w:t>tsiviil</w:t>
      </w:r>
      <w:r w:rsidRPr="2A84851A">
        <w:rPr>
          <w:rFonts w:ascii="Times New Roman" w:hAnsi="Times New Roman"/>
          <w:sz w:val="24"/>
          <w:szCs w:val="24"/>
        </w:rPr>
        <w:t xml:space="preserve">veesõidukist või muust </w:t>
      </w:r>
      <w:r w:rsidR="00FF17C4">
        <w:rPr>
          <w:rFonts w:ascii="Times New Roman" w:hAnsi="Times New Roman"/>
          <w:sz w:val="24"/>
          <w:szCs w:val="24"/>
        </w:rPr>
        <w:t>tsiviil</w:t>
      </w:r>
      <w:r w:rsidRPr="2A84851A">
        <w:rPr>
          <w:rFonts w:ascii="Times New Roman" w:hAnsi="Times New Roman"/>
          <w:sz w:val="24"/>
          <w:szCs w:val="24"/>
        </w:rPr>
        <w:t>ujuvvahendist tulenev oh</w:t>
      </w:r>
      <w:r w:rsidR="00234C8B" w:rsidRPr="2A84851A">
        <w:rPr>
          <w:rFonts w:ascii="Times New Roman" w:hAnsi="Times New Roman"/>
          <w:sz w:val="24"/>
          <w:szCs w:val="24"/>
        </w:rPr>
        <w:t>t</w:t>
      </w:r>
      <w:bookmarkEnd w:id="1"/>
      <w:r w:rsidRPr="2A84851A">
        <w:rPr>
          <w:rFonts w:ascii="Times New Roman" w:hAnsi="Times New Roman"/>
          <w:sz w:val="24"/>
          <w:szCs w:val="24"/>
        </w:rPr>
        <w:t>, sealhulgas</w:t>
      </w:r>
      <w:r w:rsidR="00FF1AA0" w:rsidRPr="2A84851A">
        <w:rPr>
          <w:rFonts w:ascii="Times New Roman" w:hAnsi="Times New Roman"/>
          <w:sz w:val="24"/>
          <w:szCs w:val="24"/>
        </w:rPr>
        <w:t xml:space="preserve"> juhul,</w:t>
      </w:r>
      <w:r w:rsidRPr="2A84851A">
        <w:rPr>
          <w:rFonts w:ascii="Times New Roman" w:hAnsi="Times New Roman"/>
          <w:sz w:val="24"/>
          <w:szCs w:val="24"/>
        </w:rPr>
        <w:t xml:space="preserve"> kui </w:t>
      </w:r>
      <w:r w:rsidR="00812EE4">
        <w:rPr>
          <w:rFonts w:ascii="Times New Roman" w:hAnsi="Times New Roman"/>
          <w:sz w:val="24"/>
          <w:szCs w:val="24"/>
        </w:rPr>
        <w:t>tsiviil</w:t>
      </w:r>
      <w:r w:rsidRPr="2A84851A">
        <w:rPr>
          <w:rFonts w:ascii="Times New Roman" w:hAnsi="Times New Roman"/>
          <w:sz w:val="24"/>
          <w:szCs w:val="24"/>
        </w:rPr>
        <w:t xml:space="preserve">veesõidukit või muud </w:t>
      </w:r>
      <w:r w:rsidR="00FB5849">
        <w:rPr>
          <w:rFonts w:ascii="Times New Roman" w:hAnsi="Times New Roman"/>
          <w:sz w:val="24"/>
          <w:szCs w:val="24"/>
        </w:rPr>
        <w:t>tsiviil</w:t>
      </w:r>
      <w:r w:rsidRPr="2A84851A">
        <w:rPr>
          <w:rFonts w:ascii="Times New Roman" w:hAnsi="Times New Roman"/>
          <w:sz w:val="24"/>
          <w:szCs w:val="24"/>
        </w:rPr>
        <w:t xml:space="preserve">ujuvvahendit võidakse kasutada Eesti merealal asuva elutähtsa teenuse </w:t>
      </w:r>
      <w:r w:rsidR="00A72F45">
        <w:rPr>
          <w:rFonts w:ascii="Times New Roman" w:hAnsi="Times New Roman"/>
          <w:sz w:val="24"/>
          <w:szCs w:val="24"/>
        </w:rPr>
        <w:t>toimepidavust tagava</w:t>
      </w:r>
      <w:r w:rsidR="00A72F45" w:rsidRPr="2A84851A">
        <w:rPr>
          <w:rFonts w:ascii="Times New Roman" w:hAnsi="Times New Roman"/>
          <w:sz w:val="24"/>
          <w:szCs w:val="24"/>
        </w:rPr>
        <w:t xml:space="preserve"> </w:t>
      </w:r>
      <w:r w:rsidRPr="2A84851A">
        <w:rPr>
          <w:rFonts w:ascii="Times New Roman" w:hAnsi="Times New Roman"/>
          <w:sz w:val="24"/>
          <w:szCs w:val="24"/>
        </w:rPr>
        <w:t>taristu</w:t>
      </w:r>
      <w:r w:rsidR="00270D82">
        <w:rPr>
          <w:rFonts w:ascii="Times New Roman" w:hAnsi="Times New Roman"/>
          <w:sz w:val="24"/>
          <w:szCs w:val="24"/>
        </w:rPr>
        <w:t xml:space="preserve">, </w:t>
      </w:r>
      <w:r w:rsidR="00FD34E1">
        <w:rPr>
          <w:rFonts w:ascii="Times New Roman" w:hAnsi="Times New Roman"/>
          <w:sz w:val="24"/>
          <w:szCs w:val="24"/>
        </w:rPr>
        <w:t xml:space="preserve">samuti riigikaitseobjekti, sadama või muu </w:t>
      </w:r>
      <w:r w:rsidR="009342AB">
        <w:rPr>
          <w:rFonts w:ascii="Times New Roman" w:hAnsi="Times New Roman"/>
          <w:sz w:val="24"/>
          <w:szCs w:val="24"/>
        </w:rPr>
        <w:t>rajatise või seadmestiku</w:t>
      </w:r>
      <w:r w:rsidR="00270D82">
        <w:rPr>
          <w:rFonts w:ascii="Times New Roman" w:hAnsi="Times New Roman"/>
          <w:sz w:val="24"/>
          <w:szCs w:val="24"/>
        </w:rPr>
        <w:t xml:space="preserve"> kahjustamiseks</w:t>
      </w:r>
      <w:r w:rsidRPr="2A84851A">
        <w:rPr>
          <w:rFonts w:ascii="Times New Roman" w:hAnsi="Times New Roman"/>
          <w:sz w:val="24"/>
          <w:szCs w:val="24"/>
        </w:rPr>
        <w:t>. Kohaldatav meede peab olema proportsionaalne</w:t>
      </w:r>
      <w:r w:rsidR="00A72F45">
        <w:rPr>
          <w:rFonts w:ascii="Times New Roman" w:hAnsi="Times New Roman"/>
          <w:sz w:val="24"/>
          <w:szCs w:val="24"/>
        </w:rPr>
        <w:t>,</w:t>
      </w:r>
      <w:r w:rsidRPr="2A84851A">
        <w:rPr>
          <w:rFonts w:ascii="Times New Roman" w:hAnsi="Times New Roman"/>
          <w:sz w:val="24"/>
          <w:szCs w:val="24"/>
        </w:rPr>
        <w:t xml:space="preserve"> </w:t>
      </w:r>
      <w:r w:rsidR="00567103" w:rsidRPr="2A84851A">
        <w:rPr>
          <w:rFonts w:ascii="Times New Roman" w:hAnsi="Times New Roman"/>
          <w:sz w:val="24"/>
          <w:szCs w:val="24"/>
        </w:rPr>
        <w:t xml:space="preserve">võrreldes </w:t>
      </w:r>
      <w:r w:rsidRPr="2A84851A">
        <w:rPr>
          <w:rFonts w:ascii="Times New Roman" w:hAnsi="Times New Roman"/>
          <w:sz w:val="24"/>
          <w:szCs w:val="24"/>
        </w:rPr>
        <w:t>ohu suurusega</w:t>
      </w:r>
      <w:r w:rsidR="00A72F45">
        <w:rPr>
          <w:rFonts w:ascii="Times New Roman" w:hAnsi="Times New Roman"/>
          <w:sz w:val="24"/>
          <w:szCs w:val="24"/>
        </w:rPr>
        <w:t>.</w:t>
      </w:r>
    </w:p>
    <w:p w14:paraId="7B796D16" w14:textId="77777777" w:rsidR="00F33F15" w:rsidRPr="00012261" w:rsidRDefault="00F33F15" w:rsidP="001017FF">
      <w:pPr>
        <w:spacing w:after="0" w:line="240" w:lineRule="auto"/>
        <w:jc w:val="both"/>
        <w:rPr>
          <w:rFonts w:ascii="Times New Roman" w:hAnsi="Times New Roman"/>
          <w:sz w:val="24"/>
          <w:szCs w:val="24"/>
        </w:rPr>
      </w:pPr>
    </w:p>
    <w:p w14:paraId="03931344" w14:textId="77777777" w:rsidR="001017FF" w:rsidRPr="00012261" w:rsidRDefault="001017FF" w:rsidP="001017FF">
      <w:pPr>
        <w:spacing w:after="0" w:line="240" w:lineRule="auto"/>
        <w:jc w:val="both"/>
        <w:rPr>
          <w:rFonts w:ascii="Times New Roman" w:hAnsi="Times New Roman"/>
          <w:sz w:val="24"/>
          <w:szCs w:val="24"/>
        </w:rPr>
      </w:pPr>
      <w:r w:rsidRPr="00012261">
        <w:rPr>
          <w:rFonts w:ascii="Times New Roman" w:hAnsi="Times New Roman"/>
          <w:b/>
          <w:i/>
          <w:sz w:val="24"/>
          <w:szCs w:val="24"/>
          <w:u w:val="single"/>
        </w:rPr>
        <w:t>Sihtrühm</w:t>
      </w:r>
      <w:r w:rsidRPr="00012261">
        <w:rPr>
          <w:rFonts w:ascii="Times New Roman" w:hAnsi="Times New Roman"/>
          <w:sz w:val="24"/>
          <w:szCs w:val="24"/>
        </w:rPr>
        <w:t>:</w:t>
      </w:r>
    </w:p>
    <w:p w14:paraId="07EDBB60" w14:textId="1F2AD0BC" w:rsidR="005629E0" w:rsidRPr="005629E0" w:rsidRDefault="005629E0" w:rsidP="005629E0">
      <w:pPr>
        <w:spacing w:after="0" w:line="240" w:lineRule="auto"/>
        <w:jc w:val="both"/>
        <w:rPr>
          <w:rFonts w:ascii="Times New Roman" w:hAnsi="Times New Roman"/>
          <w:sz w:val="24"/>
          <w:szCs w:val="24"/>
        </w:rPr>
      </w:pPr>
      <w:r w:rsidRPr="005629E0">
        <w:rPr>
          <w:rFonts w:ascii="Times New Roman" w:hAnsi="Times New Roman"/>
          <w:sz w:val="24"/>
          <w:szCs w:val="24"/>
        </w:rPr>
        <w:t>Muudatus</w:t>
      </w:r>
      <w:r w:rsidR="00F408F1">
        <w:rPr>
          <w:rFonts w:ascii="Times New Roman" w:hAnsi="Times New Roman"/>
          <w:sz w:val="24"/>
          <w:szCs w:val="24"/>
        </w:rPr>
        <w:t>t</w:t>
      </w:r>
      <w:r w:rsidRPr="005629E0">
        <w:rPr>
          <w:rFonts w:ascii="Times New Roman" w:hAnsi="Times New Roman"/>
          <w:sz w:val="24"/>
          <w:szCs w:val="24"/>
        </w:rPr>
        <w:t>e peami</w:t>
      </w:r>
      <w:r w:rsidR="003F5F3A">
        <w:rPr>
          <w:rFonts w:ascii="Times New Roman" w:hAnsi="Times New Roman"/>
          <w:sz w:val="24"/>
          <w:szCs w:val="24"/>
        </w:rPr>
        <w:t>ne</w:t>
      </w:r>
      <w:r w:rsidRPr="005629E0">
        <w:rPr>
          <w:rFonts w:ascii="Times New Roman" w:hAnsi="Times New Roman"/>
          <w:sz w:val="24"/>
          <w:szCs w:val="24"/>
        </w:rPr>
        <w:t xml:space="preserve"> sihtrüh</w:t>
      </w:r>
      <w:r w:rsidR="003F5F3A">
        <w:rPr>
          <w:rFonts w:ascii="Times New Roman" w:hAnsi="Times New Roman"/>
          <w:sz w:val="24"/>
          <w:szCs w:val="24"/>
        </w:rPr>
        <w:t>m</w:t>
      </w:r>
      <w:r w:rsidRPr="005629E0">
        <w:rPr>
          <w:rFonts w:ascii="Times New Roman" w:hAnsi="Times New Roman"/>
          <w:sz w:val="24"/>
          <w:szCs w:val="24"/>
        </w:rPr>
        <w:t xml:space="preserve"> on </w:t>
      </w:r>
      <w:r w:rsidR="00F620A8">
        <w:rPr>
          <w:rFonts w:ascii="Times New Roman" w:hAnsi="Times New Roman"/>
          <w:sz w:val="24"/>
          <w:szCs w:val="24"/>
        </w:rPr>
        <w:t xml:space="preserve">Kaitsevägi, kes </w:t>
      </w:r>
      <w:r w:rsidR="00716886" w:rsidRPr="00716886">
        <w:rPr>
          <w:rFonts w:ascii="Times New Roman" w:hAnsi="Times New Roman"/>
          <w:sz w:val="24"/>
          <w:szCs w:val="24"/>
        </w:rPr>
        <w:t xml:space="preserve">vastutab veepealse ja veealuse riiklikult olulise infrastruktuuri julgeoleku eest ning </w:t>
      </w:r>
      <w:r w:rsidR="00F620A8">
        <w:rPr>
          <w:rFonts w:ascii="Times New Roman" w:hAnsi="Times New Roman"/>
          <w:sz w:val="24"/>
          <w:szCs w:val="24"/>
        </w:rPr>
        <w:t>saab õigusi juurde merel reageerida merelt tulenevale ohule selleks, et tagada</w:t>
      </w:r>
      <w:r w:rsidR="00270D82">
        <w:rPr>
          <w:rFonts w:ascii="Times New Roman" w:hAnsi="Times New Roman"/>
          <w:sz w:val="24"/>
          <w:szCs w:val="24"/>
        </w:rPr>
        <w:t xml:space="preserve"> elutähtsa teenuse toimepidevuse tagamiseks vajaliku taristu, </w:t>
      </w:r>
      <w:r w:rsidR="00716886">
        <w:rPr>
          <w:rFonts w:ascii="Times New Roman" w:hAnsi="Times New Roman"/>
          <w:sz w:val="24"/>
          <w:szCs w:val="24"/>
        </w:rPr>
        <w:t xml:space="preserve">samuti riigikaitseobjekti, sadama või muu </w:t>
      </w:r>
      <w:r w:rsidR="009342AB">
        <w:rPr>
          <w:rFonts w:ascii="Times New Roman" w:hAnsi="Times New Roman"/>
          <w:sz w:val="24"/>
          <w:szCs w:val="24"/>
        </w:rPr>
        <w:t>rajatise või seadmestiku</w:t>
      </w:r>
      <w:r w:rsidR="00716886">
        <w:rPr>
          <w:rFonts w:ascii="Times New Roman" w:hAnsi="Times New Roman"/>
          <w:sz w:val="24"/>
          <w:szCs w:val="24"/>
        </w:rPr>
        <w:t xml:space="preserve"> </w:t>
      </w:r>
      <w:r w:rsidR="00270D82">
        <w:rPr>
          <w:rFonts w:ascii="Times New Roman" w:hAnsi="Times New Roman"/>
          <w:sz w:val="24"/>
          <w:szCs w:val="24"/>
        </w:rPr>
        <w:t xml:space="preserve"> kaitse.</w:t>
      </w:r>
      <w:r w:rsidR="00812EE4">
        <w:rPr>
          <w:rFonts w:ascii="Times New Roman" w:hAnsi="Times New Roman"/>
          <w:sz w:val="24"/>
          <w:szCs w:val="24"/>
        </w:rPr>
        <w:t xml:space="preserve"> </w:t>
      </w:r>
    </w:p>
    <w:p w14:paraId="463A18AF" w14:textId="77777777" w:rsidR="005629E0" w:rsidRPr="005629E0" w:rsidRDefault="005629E0" w:rsidP="005629E0">
      <w:pPr>
        <w:spacing w:after="0" w:line="240" w:lineRule="auto"/>
        <w:jc w:val="both"/>
        <w:rPr>
          <w:rFonts w:ascii="Times New Roman" w:hAnsi="Times New Roman"/>
          <w:sz w:val="24"/>
          <w:szCs w:val="24"/>
        </w:rPr>
      </w:pPr>
    </w:p>
    <w:p w14:paraId="38A85F7B" w14:textId="77777777" w:rsidR="001017FF" w:rsidRPr="00012261" w:rsidRDefault="001017FF" w:rsidP="001017FF">
      <w:pPr>
        <w:spacing w:after="0" w:line="240" w:lineRule="auto"/>
        <w:rPr>
          <w:rFonts w:ascii="Times New Roman" w:hAnsi="Times New Roman"/>
          <w:b/>
          <w:i/>
          <w:sz w:val="24"/>
          <w:szCs w:val="24"/>
          <w:u w:val="single"/>
        </w:rPr>
      </w:pPr>
      <w:r w:rsidRPr="00012261">
        <w:rPr>
          <w:rFonts w:ascii="Times New Roman" w:hAnsi="Times New Roman"/>
          <w:b/>
          <w:i/>
          <w:sz w:val="24"/>
          <w:szCs w:val="24"/>
          <w:u w:val="single"/>
        </w:rPr>
        <w:t>1.1. Mõju riigi julgeolekule ja välissuhetele</w:t>
      </w:r>
    </w:p>
    <w:p w14:paraId="2E63CA2D" w14:textId="40E3704F" w:rsidR="001017FF" w:rsidRPr="00012261" w:rsidRDefault="001017FF" w:rsidP="001017FF">
      <w:pPr>
        <w:spacing w:after="0" w:line="240" w:lineRule="auto"/>
        <w:jc w:val="both"/>
        <w:rPr>
          <w:rFonts w:ascii="Times New Roman" w:hAnsi="Times New Roman"/>
          <w:sz w:val="24"/>
          <w:szCs w:val="24"/>
        </w:rPr>
      </w:pPr>
      <w:r w:rsidRPr="00012261">
        <w:rPr>
          <w:rFonts w:ascii="Times New Roman" w:hAnsi="Times New Roman"/>
          <w:sz w:val="24"/>
          <w:szCs w:val="24"/>
        </w:rPr>
        <w:t xml:space="preserve">Mõju </w:t>
      </w:r>
      <w:r w:rsidRPr="00567103">
        <w:rPr>
          <w:rFonts w:ascii="Times New Roman" w:hAnsi="Times New Roman"/>
          <w:sz w:val="24"/>
          <w:szCs w:val="24"/>
        </w:rPr>
        <w:t>riigi julgeolekule</w:t>
      </w:r>
      <w:r w:rsidRPr="00012261">
        <w:rPr>
          <w:rFonts w:ascii="Times New Roman" w:hAnsi="Times New Roman"/>
          <w:sz w:val="24"/>
          <w:szCs w:val="24"/>
        </w:rPr>
        <w:t xml:space="preserve"> on positiivne, sest </w:t>
      </w:r>
      <w:r w:rsidR="49B0BCCC" w:rsidRPr="00012261">
        <w:rPr>
          <w:rFonts w:ascii="Times New Roman" w:hAnsi="Times New Roman"/>
          <w:sz w:val="24"/>
          <w:szCs w:val="24"/>
        </w:rPr>
        <w:t>kavandatud</w:t>
      </w:r>
      <w:r w:rsidR="006D00D2">
        <w:rPr>
          <w:rFonts w:ascii="Times New Roman" w:hAnsi="Times New Roman"/>
          <w:sz w:val="24"/>
          <w:szCs w:val="24"/>
        </w:rPr>
        <w:t xml:space="preserve"> muudatuste tulemusel paraneb riigi reageerimisvõime Eesti merealal. Eestis on mereliste ülesannetega asutusi üle kümne, seega üsna killustunud. </w:t>
      </w:r>
      <w:r w:rsidR="001B1919">
        <w:rPr>
          <w:rFonts w:ascii="Times New Roman" w:hAnsi="Times New Roman"/>
          <w:sz w:val="24"/>
          <w:szCs w:val="24"/>
        </w:rPr>
        <w:t xml:space="preserve">Kuna merel on pidevalt Kaitsevägi, mitte teised asutused, saab ka Kaitsevägi </w:t>
      </w:r>
      <w:r w:rsidR="006A3EC9">
        <w:rPr>
          <w:rFonts w:ascii="Times New Roman" w:hAnsi="Times New Roman"/>
          <w:sz w:val="24"/>
          <w:szCs w:val="24"/>
        </w:rPr>
        <w:t xml:space="preserve">sündmusele </w:t>
      </w:r>
      <w:r w:rsidR="00831188">
        <w:rPr>
          <w:rFonts w:ascii="Times New Roman" w:hAnsi="Times New Roman"/>
          <w:sz w:val="24"/>
          <w:szCs w:val="24"/>
        </w:rPr>
        <w:t xml:space="preserve">operatiivselt </w:t>
      </w:r>
      <w:r w:rsidR="001B1919">
        <w:rPr>
          <w:rFonts w:ascii="Times New Roman" w:hAnsi="Times New Roman"/>
          <w:sz w:val="24"/>
          <w:szCs w:val="24"/>
        </w:rPr>
        <w:t>reageerida</w:t>
      </w:r>
      <w:r w:rsidR="016FB06F">
        <w:rPr>
          <w:rFonts w:ascii="Times New Roman" w:hAnsi="Times New Roman"/>
          <w:sz w:val="24"/>
          <w:szCs w:val="24"/>
        </w:rPr>
        <w:t>. K</w:t>
      </w:r>
      <w:r w:rsidR="001B1919">
        <w:rPr>
          <w:rFonts w:ascii="Times New Roman" w:hAnsi="Times New Roman"/>
          <w:sz w:val="24"/>
          <w:szCs w:val="24"/>
        </w:rPr>
        <w:t xml:space="preserve">uid kui tal seda õigust ei oleks, võib tekkida olukord, kus Kaitsevägi, olles läheduses, ei reageeri, sest tal puudub selleks õigus, seades nii ohtu </w:t>
      </w:r>
      <w:r w:rsidR="00BD675A">
        <w:rPr>
          <w:rFonts w:ascii="Times New Roman" w:hAnsi="Times New Roman"/>
          <w:sz w:val="24"/>
          <w:szCs w:val="24"/>
        </w:rPr>
        <w:t xml:space="preserve">näiteks </w:t>
      </w:r>
      <w:r w:rsidR="001B1919">
        <w:rPr>
          <w:rFonts w:ascii="Times New Roman" w:hAnsi="Times New Roman"/>
          <w:sz w:val="24"/>
          <w:szCs w:val="24"/>
        </w:rPr>
        <w:t>inimeste</w:t>
      </w:r>
      <w:r w:rsidR="00352D87">
        <w:rPr>
          <w:rFonts w:ascii="Times New Roman" w:hAnsi="Times New Roman"/>
          <w:sz w:val="24"/>
          <w:szCs w:val="24"/>
        </w:rPr>
        <w:t xml:space="preserve"> elu ja</w:t>
      </w:r>
      <w:r w:rsidR="001B1919">
        <w:rPr>
          <w:rFonts w:ascii="Times New Roman" w:hAnsi="Times New Roman"/>
          <w:sz w:val="24"/>
          <w:szCs w:val="24"/>
        </w:rPr>
        <w:t xml:space="preserve"> tervise või </w:t>
      </w:r>
      <w:r w:rsidR="0076461D">
        <w:rPr>
          <w:rFonts w:ascii="Times New Roman" w:hAnsi="Times New Roman"/>
          <w:sz w:val="24"/>
          <w:szCs w:val="24"/>
        </w:rPr>
        <w:t>mere</w:t>
      </w:r>
      <w:r w:rsidR="001B1919">
        <w:rPr>
          <w:rFonts w:ascii="Times New Roman" w:hAnsi="Times New Roman"/>
          <w:sz w:val="24"/>
          <w:szCs w:val="24"/>
        </w:rPr>
        <w:t>alu</w:t>
      </w:r>
      <w:r w:rsidR="006A3EC9">
        <w:rPr>
          <w:rFonts w:ascii="Times New Roman" w:hAnsi="Times New Roman"/>
          <w:sz w:val="24"/>
          <w:szCs w:val="24"/>
        </w:rPr>
        <w:t>s</w:t>
      </w:r>
      <w:r w:rsidR="001B1919">
        <w:rPr>
          <w:rFonts w:ascii="Times New Roman" w:hAnsi="Times New Roman"/>
          <w:sz w:val="24"/>
          <w:szCs w:val="24"/>
        </w:rPr>
        <w:t>e taristu</w:t>
      </w:r>
      <w:r w:rsidR="00BD675A">
        <w:rPr>
          <w:rFonts w:ascii="Times New Roman" w:hAnsi="Times New Roman"/>
          <w:sz w:val="24"/>
          <w:szCs w:val="24"/>
        </w:rPr>
        <w:t xml:space="preserve">. </w:t>
      </w:r>
      <w:r w:rsidR="00F46AD2">
        <w:rPr>
          <w:rFonts w:ascii="Times New Roman" w:hAnsi="Times New Roman"/>
          <w:sz w:val="24"/>
          <w:szCs w:val="24"/>
        </w:rPr>
        <w:t xml:space="preserve">See tähendab, et </w:t>
      </w:r>
      <w:r w:rsidR="00F46AD2" w:rsidRPr="00F46AD2">
        <w:rPr>
          <w:rFonts w:ascii="Times New Roman" w:hAnsi="Times New Roman"/>
          <w:sz w:val="24"/>
          <w:szCs w:val="24"/>
        </w:rPr>
        <w:t xml:space="preserve">muudatustel </w:t>
      </w:r>
      <w:r w:rsidR="00F46AD2">
        <w:rPr>
          <w:rFonts w:ascii="Times New Roman" w:hAnsi="Times New Roman"/>
          <w:sz w:val="24"/>
          <w:szCs w:val="24"/>
        </w:rPr>
        <w:t xml:space="preserve">on </w:t>
      </w:r>
      <w:r w:rsidR="00F46AD2" w:rsidRPr="00F46AD2">
        <w:rPr>
          <w:rFonts w:ascii="Times New Roman" w:hAnsi="Times New Roman"/>
          <w:sz w:val="24"/>
          <w:szCs w:val="24"/>
        </w:rPr>
        <w:t xml:space="preserve">üldiselt positiivne mõju ohuolukordadeks valmisolekule, sest Kaitsevägi ei pea viivitama sündmusele reageerimisega </w:t>
      </w:r>
      <w:r w:rsidR="00B27553">
        <w:rPr>
          <w:rFonts w:ascii="Times New Roman" w:hAnsi="Times New Roman"/>
          <w:sz w:val="24"/>
          <w:szCs w:val="24"/>
        </w:rPr>
        <w:t>seetõttu, et uurida</w:t>
      </w:r>
      <w:r w:rsidR="00F46AD2" w:rsidRPr="00F46AD2">
        <w:rPr>
          <w:rFonts w:ascii="Times New Roman" w:hAnsi="Times New Roman"/>
          <w:sz w:val="24"/>
          <w:szCs w:val="24"/>
        </w:rPr>
        <w:t>, kas ta võib reageerida</w:t>
      </w:r>
      <w:r w:rsidR="00B27553">
        <w:rPr>
          <w:rFonts w:ascii="Times New Roman" w:hAnsi="Times New Roman"/>
          <w:sz w:val="24"/>
          <w:szCs w:val="24"/>
        </w:rPr>
        <w:t xml:space="preserve">, vaid saab seda </w:t>
      </w:r>
      <w:r w:rsidR="008F084C">
        <w:rPr>
          <w:rFonts w:ascii="Times New Roman" w:hAnsi="Times New Roman"/>
          <w:sz w:val="24"/>
          <w:szCs w:val="24"/>
        </w:rPr>
        <w:t>teha viivitamatult</w:t>
      </w:r>
      <w:r w:rsidR="00B27553">
        <w:rPr>
          <w:rFonts w:ascii="Times New Roman" w:hAnsi="Times New Roman"/>
          <w:sz w:val="24"/>
          <w:szCs w:val="24"/>
        </w:rPr>
        <w:t>, kui vajalikud toimingud on tehtud</w:t>
      </w:r>
      <w:r w:rsidR="00F46AD2" w:rsidRPr="00F46AD2">
        <w:rPr>
          <w:rFonts w:ascii="Times New Roman" w:hAnsi="Times New Roman"/>
          <w:sz w:val="24"/>
          <w:szCs w:val="24"/>
        </w:rPr>
        <w:t>.</w:t>
      </w:r>
    </w:p>
    <w:p w14:paraId="7A2949A3" w14:textId="77777777" w:rsidR="00790F51" w:rsidRDefault="00790F51" w:rsidP="00790F51">
      <w:pPr>
        <w:spacing w:after="0" w:line="240" w:lineRule="auto"/>
        <w:jc w:val="both"/>
        <w:rPr>
          <w:rFonts w:ascii="Times New Roman" w:hAnsi="Times New Roman"/>
          <w:sz w:val="24"/>
          <w:szCs w:val="24"/>
        </w:rPr>
      </w:pPr>
    </w:p>
    <w:p w14:paraId="454FE7AE" w14:textId="3A8F430E" w:rsidR="001017FF" w:rsidRDefault="00CA1712" w:rsidP="001017FF">
      <w:pPr>
        <w:spacing w:after="0" w:line="240" w:lineRule="auto"/>
        <w:jc w:val="both"/>
        <w:rPr>
          <w:rFonts w:ascii="Times New Roman" w:hAnsi="Times New Roman"/>
          <w:sz w:val="24"/>
          <w:szCs w:val="24"/>
        </w:rPr>
      </w:pPr>
      <w:r w:rsidRPr="2A84851A">
        <w:rPr>
          <w:rFonts w:ascii="Times New Roman" w:hAnsi="Times New Roman"/>
          <w:sz w:val="24"/>
          <w:szCs w:val="24"/>
        </w:rPr>
        <w:t xml:space="preserve">Kaitsevägi saab </w:t>
      </w:r>
      <w:r w:rsidR="00790F51" w:rsidRPr="2A84851A">
        <w:rPr>
          <w:rFonts w:ascii="Times New Roman" w:hAnsi="Times New Roman"/>
          <w:sz w:val="24"/>
          <w:szCs w:val="24"/>
        </w:rPr>
        <w:t xml:space="preserve">samad vahendid ja õigused, mis on </w:t>
      </w:r>
      <w:r w:rsidR="00885F10" w:rsidRPr="2A84851A">
        <w:rPr>
          <w:rFonts w:ascii="Times New Roman" w:hAnsi="Times New Roman"/>
          <w:sz w:val="24"/>
          <w:szCs w:val="24"/>
        </w:rPr>
        <w:t xml:space="preserve">praegu </w:t>
      </w:r>
      <w:proofErr w:type="spellStart"/>
      <w:r w:rsidR="00831188">
        <w:rPr>
          <w:rFonts w:ascii="Times New Roman" w:hAnsi="Times New Roman"/>
          <w:sz w:val="24"/>
          <w:szCs w:val="24"/>
        </w:rPr>
        <w:t>PPA</w:t>
      </w:r>
      <w:r w:rsidR="00790F51" w:rsidRPr="2A84851A">
        <w:rPr>
          <w:rFonts w:ascii="Times New Roman" w:hAnsi="Times New Roman"/>
          <w:sz w:val="24"/>
          <w:szCs w:val="24"/>
        </w:rPr>
        <w:t>-l</w:t>
      </w:r>
      <w:proofErr w:type="spellEnd"/>
      <w:r w:rsidR="00790F51" w:rsidRPr="2A84851A">
        <w:rPr>
          <w:rFonts w:ascii="Times New Roman" w:hAnsi="Times New Roman"/>
          <w:sz w:val="24"/>
          <w:szCs w:val="24"/>
        </w:rPr>
        <w:t xml:space="preserve"> nende ülesannete täitmiseks.</w:t>
      </w:r>
      <w:r w:rsidR="001B1919" w:rsidRPr="2A84851A">
        <w:rPr>
          <w:rFonts w:ascii="Times New Roman" w:hAnsi="Times New Roman"/>
          <w:sz w:val="24"/>
          <w:szCs w:val="24"/>
        </w:rPr>
        <w:t xml:space="preserve"> </w:t>
      </w:r>
      <w:r w:rsidR="00BD675A" w:rsidRPr="2A84851A">
        <w:rPr>
          <w:rFonts w:ascii="Times New Roman" w:hAnsi="Times New Roman"/>
          <w:sz w:val="24"/>
          <w:szCs w:val="24"/>
        </w:rPr>
        <w:t xml:space="preserve">Selliste ülesannetega on tihedalt seotud </w:t>
      </w:r>
      <w:r w:rsidR="001B1919" w:rsidRPr="2A84851A">
        <w:rPr>
          <w:rFonts w:ascii="Times New Roman" w:hAnsi="Times New Roman"/>
          <w:sz w:val="24"/>
          <w:szCs w:val="24"/>
        </w:rPr>
        <w:t>Kaitsevä</w:t>
      </w:r>
      <w:r w:rsidR="00BD675A" w:rsidRPr="2A84851A">
        <w:rPr>
          <w:rFonts w:ascii="Times New Roman" w:hAnsi="Times New Roman"/>
          <w:sz w:val="24"/>
          <w:szCs w:val="24"/>
        </w:rPr>
        <w:t xml:space="preserve">ele antav õigus </w:t>
      </w:r>
      <w:r w:rsidR="001B1919" w:rsidRPr="2A84851A">
        <w:rPr>
          <w:rFonts w:ascii="Times New Roman" w:hAnsi="Times New Roman"/>
          <w:sz w:val="24"/>
          <w:szCs w:val="24"/>
        </w:rPr>
        <w:t>kasutada jõudu</w:t>
      </w:r>
      <w:r w:rsidR="00BD675A" w:rsidRPr="2A84851A">
        <w:rPr>
          <w:rFonts w:ascii="Times New Roman" w:hAnsi="Times New Roman"/>
          <w:sz w:val="24"/>
          <w:szCs w:val="24"/>
        </w:rPr>
        <w:t>, sest jõu kasutamine erimeetmena tähendab üldjuhul vahetu</w:t>
      </w:r>
      <w:r w:rsidR="00352D87" w:rsidRPr="2A84851A">
        <w:rPr>
          <w:rFonts w:ascii="Times New Roman" w:hAnsi="Times New Roman"/>
          <w:sz w:val="24"/>
          <w:szCs w:val="24"/>
        </w:rPr>
        <w:t>t</w:t>
      </w:r>
      <w:r w:rsidR="00BD675A" w:rsidRPr="2A84851A">
        <w:rPr>
          <w:rFonts w:ascii="Times New Roman" w:hAnsi="Times New Roman"/>
          <w:sz w:val="24"/>
          <w:szCs w:val="24"/>
        </w:rPr>
        <w:t xml:space="preserve"> oh</w:t>
      </w:r>
      <w:r w:rsidR="00352D87" w:rsidRPr="2A84851A">
        <w:rPr>
          <w:rFonts w:ascii="Times New Roman" w:hAnsi="Times New Roman"/>
          <w:sz w:val="24"/>
          <w:szCs w:val="24"/>
        </w:rPr>
        <w:t>tu</w:t>
      </w:r>
      <w:r w:rsidR="00BD675A" w:rsidRPr="2A84851A">
        <w:rPr>
          <w:rFonts w:ascii="Times New Roman" w:hAnsi="Times New Roman"/>
          <w:sz w:val="24"/>
          <w:szCs w:val="24"/>
        </w:rPr>
        <w:t xml:space="preserve"> inimese elule ja tervisele või veesõidukile, vee all ja vee peal olevale taristule või muule sellisele</w:t>
      </w:r>
      <w:r w:rsidR="00812EE4">
        <w:rPr>
          <w:rFonts w:ascii="Times New Roman" w:hAnsi="Times New Roman"/>
          <w:sz w:val="24"/>
          <w:szCs w:val="24"/>
        </w:rPr>
        <w:t>.</w:t>
      </w:r>
      <w:r w:rsidR="00B440FD" w:rsidRPr="2A84851A">
        <w:rPr>
          <w:rFonts w:ascii="Times New Roman" w:hAnsi="Times New Roman"/>
          <w:sz w:val="24"/>
          <w:szCs w:val="24"/>
        </w:rPr>
        <w:t xml:space="preserve"> </w:t>
      </w:r>
    </w:p>
    <w:p w14:paraId="162804CC" w14:textId="77777777" w:rsidR="001D6D15" w:rsidRPr="00012261" w:rsidRDefault="001D6D15" w:rsidP="001017FF">
      <w:pPr>
        <w:spacing w:after="0" w:line="240" w:lineRule="auto"/>
        <w:jc w:val="both"/>
        <w:rPr>
          <w:rFonts w:ascii="Times New Roman" w:hAnsi="Times New Roman"/>
          <w:sz w:val="24"/>
          <w:szCs w:val="24"/>
        </w:rPr>
      </w:pPr>
    </w:p>
    <w:p w14:paraId="0F984F28" w14:textId="41A35E73" w:rsidR="00CA1126" w:rsidRDefault="00B550EC" w:rsidP="001017FF">
      <w:pPr>
        <w:spacing w:after="0" w:line="240" w:lineRule="auto"/>
        <w:jc w:val="both"/>
        <w:rPr>
          <w:rFonts w:ascii="Times New Roman" w:hAnsi="Times New Roman"/>
          <w:sz w:val="24"/>
          <w:szCs w:val="24"/>
        </w:rPr>
      </w:pPr>
      <w:r w:rsidRPr="2A84851A">
        <w:rPr>
          <w:rFonts w:ascii="Times New Roman" w:hAnsi="Times New Roman"/>
          <w:sz w:val="24"/>
          <w:szCs w:val="24"/>
        </w:rPr>
        <w:t>Kaitseväe</w:t>
      </w:r>
      <w:r w:rsidR="00812EE4">
        <w:rPr>
          <w:rFonts w:ascii="Times New Roman" w:hAnsi="Times New Roman"/>
          <w:sz w:val="24"/>
          <w:szCs w:val="24"/>
        </w:rPr>
        <w:t xml:space="preserve"> ülesannete täpsustamine ja </w:t>
      </w:r>
      <w:r w:rsidRPr="2A84851A">
        <w:rPr>
          <w:rFonts w:ascii="Times New Roman" w:hAnsi="Times New Roman"/>
          <w:sz w:val="24"/>
          <w:szCs w:val="24"/>
        </w:rPr>
        <w:t xml:space="preserve">õiguste andmine reageerida merel mis tahes olukorras ei </w:t>
      </w:r>
      <w:r w:rsidR="0077555A" w:rsidRPr="2A84851A">
        <w:rPr>
          <w:rFonts w:ascii="Times New Roman" w:hAnsi="Times New Roman"/>
          <w:sz w:val="24"/>
          <w:szCs w:val="24"/>
        </w:rPr>
        <w:t>mõjuta otseselt</w:t>
      </w:r>
      <w:r w:rsidR="001017FF" w:rsidRPr="2A84851A">
        <w:rPr>
          <w:rFonts w:ascii="Times New Roman" w:hAnsi="Times New Roman"/>
          <w:sz w:val="24"/>
          <w:szCs w:val="24"/>
        </w:rPr>
        <w:t xml:space="preserve"> </w:t>
      </w:r>
      <w:r w:rsidR="001017FF" w:rsidRPr="2A84851A">
        <w:rPr>
          <w:rFonts w:ascii="Times New Roman" w:hAnsi="Times New Roman"/>
          <w:sz w:val="24"/>
          <w:szCs w:val="24"/>
          <w:u w:val="single"/>
        </w:rPr>
        <w:t>välissuh</w:t>
      </w:r>
      <w:r w:rsidR="0077555A" w:rsidRPr="2A84851A">
        <w:rPr>
          <w:rFonts w:ascii="Times New Roman" w:hAnsi="Times New Roman"/>
          <w:sz w:val="24"/>
          <w:szCs w:val="24"/>
          <w:u w:val="single"/>
        </w:rPr>
        <w:t>teid</w:t>
      </w:r>
      <w:r w:rsidRPr="2A84851A">
        <w:rPr>
          <w:rFonts w:ascii="Times New Roman" w:hAnsi="Times New Roman"/>
          <w:sz w:val="24"/>
          <w:szCs w:val="24"/>
        </w:rPr>
        <w:t>,</w:t>
      </w:r>
      <w:r w:rsidR="001017FF" w:rsidRPr="2A84851A">
        <w:rPr>
          <w:rFonts w:ascii="Times New Roman" w:hAnsi="Times New Roman"/>
          <w:sz w:val="24"/>
          <w:szCs w:val="24"/>
        </w:rPr>
        <w:t xml:space="preserve"> </w:t>
      </w:r>
      <w:r w:rsidR="006E545C" w:rsidRPr="2A84851A">
        <w:rPr>
          <w:rFonts w:ascii="Times New Roman" w:hAnsi="Times New Roman"/>
          <w:sz w:val="24"/>
          <w:szCs w:val="24"/>
        </w:rPr>
        <w:t xml:space="preserve">kuid </w:t>
      </w:r>
      <w:r w:rsidR="00CA1126" w:rsidRPr="2A84851A">
        <w:rPr>
          <w:rFonts w:ascii="Times New Roman" w:hAnsi="Times New Roman"/>
          <w:sz w:val="24"/>
          <w:szCs w:val="24"/>
        </w:rPr>
        <w:t xml:space="preserve">ebasoovitav </w:t>
      </w:r>
      <w:r w:rsidR="0077555A" w:rsidRPr="2A84851A">
        <w:rPr>
          <w:rFonts w:ascii="Times New Roman" w:hAnsi="Times New Roman"/>
          <w:sz w:val="24"/>
          <w:szCs w:val="24"/>
        </w:rPr>
        <w:t xml:space="preserve">mõju </w:t>
      </w:r>
      <w:r w:rsidRPr="2A84851A">
        <w:rPr>
          <w:rFonts w:ascii="Times New Roman" w:hAnsi="Times New Roman"/>
          <w:sz w:val="24"/>
          <w:szCs w:val="24"/>
        </w:rPr>
        <w:t xml:space="preserve">võib tekkida juhul, kui </w:t>
      </w:r>
      <w:r w:rsidR="006E545C" w:rsidRPr="2A84851A">
        <w:rPr>
          <w:rFonts w:ascii="Times New Roman" w:hAnsi="Times New Roman"/>
          <w:sz w:val="24"/>
          <w:szCs w:val="24"/>
        </w:rPr>
        <w:t>K</w:t>
      </w:r>
      <w:r w:rsidR="00AB561A" w:rsidRPr="2A84851A">
        <w:rPr>
          <w:rFonts w:ascii="Times New Roman" w:hAnsi="Times New Roman"/>
          <w:sz w:val="24"/>
          <w:szCs w:val="24"/>
        </w:rPr>
        <w:t xml:space="preserve">aitsevägi, reageerides mõnele sündmusele, kasutab jõudu, sealhulgas relvastatud jõudu mõne välisriigi lipu all sõitva laeva suhtes. </w:t>
      </w:r>
      <w:r w:rsidR="00CA1126" w:rsidRPr="2A84851A">
        <w:rPr>
          <w:rFonts w:ascii="Times New Roman" w:hAnsi="Times New Roman"/>
          <w:sz w:val="24"/>
          <w:szCs w:val="24"/>
        </w:rPr>
        <w:t xml:space="preserve">Veelgi ebasoovitavam mõju välissuhetele võib avalduda siis, kui Kaitsevägi peaks laeva või sellel </w:t>
      </w:r>
      <w:r w:rsidR="00CA1126" w:rsidRPr="2A84851A">
        <w:rPr>
          <w:rFonts w:ascii="Times New Roman" w:hAnsi="Times New Roman"/>
          <w:sz w:val="24"/>
          <w:szCs w:val="24"/>
        </w:rPr>
        <w:lastRenderedPageBreak/>
        <w:t>viibivate isikute vastu jõudu kasutama ekslikult. Sellise mõju avaldumist aitab vähendada tõhusam ja parem infovahetus asutuste vahel ning parem mereolukorrateadlikkus. Samuti on kasu spetsiaalsest väljaõppest ja õppustest, kus harjutatakse situatsioone, et ära tunda, millal laev ja sellel olevad isikud on eksimuses teadmatusest ja millal on tegevus tahtlik.</w:t>
      </w:r>
    </w:p>
    <w:p w14:paraId="41CCB49A" w14:textId="77777777" w:rsidR="00CA1126" w:rsidRDefault="00CA1126" w:rsidP="001017FF">
      <w:pPr>
        <w:spacing w:after="0" w:line="240" w:lineRule="auto"/>
        <w:jc w:val="both"/>
        <w:rPr>
          <w:rFonts w:ascii="Times New Roman" w:hAnsi="Times New Roman"/>
          <w:sz w:val="24"/>
          <w:szCs w:val="24"/>
        </w:rPr>
      </w:pPr>
    </w:p>
    <w:p w14:paraId="5AE1239B" w14:textId="0CCAD2F0" w:rsidR="00CA1126" w:rsidRPr="00012261" w:rsidRDefault="009308FA" w:rsidP="001017FF">
      <w:pPr>
        <w:spacing w:after="0" w:line="240" w:lineRule="auto"/>
        <w:jc w:val="both"/>
        <w:rPr>
          <w:rFonts w:ascii="Times New Roman" w:hAnsi="Times New Roman"/>
          <w:sz w:val="24"/>
          <w:szCs w:val="24"/>
        </w:rPr>
      </w:pPr>
      <w:r>
        <w:rPr>
          <w:rFonts w:ascii="Times New Roman" w:hAnsi="Times New Roman"/>
          <w:sz w:val="24"/>
          <w:szCs w:val="24"/>
        </w:rPr>
        <w:t xml:space="preserve">Mõlemal juhul võib lipuriik sellele reageerida, edastades näiteks noodi Eestile, või reageerida muul viisil (olenevalt olukorrast ja riigist). </w:t>
      </w:r>
      <w:r w:rsidR="00CA1126">
        <w:rPr>
          <w:rFonts w:ascii="Times New Roman" w:hAnsi="Times New Roman"/>
          <w:sz w:val="24"/>
          <w:szCs w:val="24"/>
        </w:rPr>
        <w:t>Arvestades sündmuste esinemise sagedust, on mõju väike, kuid kui sündmus toimub, võib selle mõju olla suur.</w:t>
      </w:r>
    </w:p>
    <w:p w14:paraId="76CE5CE4" w14:textId="77777777" w:rsidR="00BE510E" w:rsidRPr="00012261" w:rsidRDefault="00BE510E" w:rsidP="001017FF">
      <w:pPr>
        <w:spacing w:after="0" w:line="240" w:lineRule="auto"/>
        <w:rPr>
          <w:rFonts w:ascii="Times New Roman" w:hAnsi="Times New Roman"/>
          <w:sz w:val="24"/>
          <w:szCs w:val="24"/>
        </w:rPr>
      </w:pPr>
    </w:p>
    <w:p w14:paraId="5D1913BE" w14:textId="77777777" w:rsidR="001017FF" w:rsidRPr="00012261" w:rsidRDefault="001017FF" w:rsidP="001017FF">
      <w:pPr>
        <w:spacing w:after="0" w:line="240" w:lineRule="auto"/>
        <w:rPr>
          <w:rFonts w:ascii="Times New Roman" w:hAnsi="Times New Roman"/>
          <w:b/>
          <w:i/>
          <w:sz w:val="24"/>
          <w:szCs w:val="24"/>
          <w:u w:val="single"/>
        </w:rPr>
      </w:pPr>
      <w:r w:rsidRPr="00012261">
        <w:rPr>
          <w:rFonts w:ascii="Times New Roman" w:hAnsi="Times New Roman"/>
          <w:b/>
          <w:i/>
          <w:sz w:val="24"/>
          <w:szCs w:val="24"/>
          <w:u w:val="single"/>
        </w:rPr>
        <w:t>1.2. Mõju riigiasutuste ja kohaliku omavalitsuse korraldusele</w:t>
      </w:r>
    </w:p>
    <w:p w14:paraId="26175118" w14:textId="159403B8" w:rsidR="001017FF" w:rsidRPr="00012261" w:rsidRDefault="001017FF" w:rsidP="001017FF">
      <w:pPr>
        <w:tabs>
          <w:tab w:val="left" w:pos="6600"/>
        </w:tabs>
        <w:spacing w:after="0" w:line="240" w:lineRule="auto"/>
        <w:jc w:val="both"/>
        <w:rPr>
          <w:rFonts w:ascii="Times New Roman" w:hAnsi="Times New Roman"/>
          <w:sz w:val="24"/>
          <w:szCs w:val="24"/>
        </w:rPr>
      </w:pPr>
      <w:r w:rsidRPr="2A84851A">
        <w:rPr>
          <w:rFonts w:ascii="Times New Roman" w:hAnsi="Times New Roman"/>
          <w:sz w:val="24"/>
          <w:szCs w:val="24"/>
        </w:rPr>
        <w:t xml:space="preserve">Mõju </w:t>
      </w:r>
      <w:r w:rsidRPr="2A84851A">
        <w:rPr>
          <w:rFonts w:ascii="Times New Roman" w:hAnsi="Times New Roman"/>
          <w:sz w:val="24"/>
          <w:szCs w:val="24"/>
          <w:u w:val="single"/>
        </w:rPr>
        <w:t>kohaliku omavalitsuse korraldusele</w:t>
      </w:r>
      <w:r w:rsidRPr="2A84851A">
        <w:rPr>
          <w:rFonts w:ascii="Times New Roman" w:hAnsi="Times New Roman"/>
          <w:sz w:val="24"/>
          <w:szCs w:val="24"/>
        </w:rPr>
        <w:t xml:space="preserve"> puudub</w:t>
      </w:r>
      <w:r w:rsidR="00831188">
        <w:rPr>
          <w:rFonts w:ascii="Times New Roman" w:hAnsi="Times New Roman"/>
          <w:sz w:val="24"/>
          <w:szCs w:val="24"/>
        </w:rPr>
        <w:t>.</w:t>
      </w:r>
    </w:p>
    <w:p w14:paraId="678EBCDD" w14:textId="77777777" w:rsidR="001017FF" w:rsidRPr="00012261" w:rsidRDefault="001017FF" w:rsidP="001017FF">
      <w:pPr>
        <w:spacing w:after="0" w:line="240" w:lineRule="auto"/>
        <w:jc w:val="both"/>
        <w:rPr>
          <w:rFonts w:ascii="Times New Roman" w:hAnsi="Times New Roman"/>
          <w:sz w:val="24"/>
          <w:szCs w:val="24"/>
        </w:rPr>
      </w:pPr>
    </w:p>
    <w:p w14:paraId="4BF2FC07" w14:textId="5CC1C179" w:rsidR="003C1E51" w:rsidRPr="00012261" w:rsidRDefault="001017FF" w:rsidP="001017FF">
      <w:pPr>
        <w:spacing w:after="0" w:line="240" w:lineRule="auto"/>
        <w:jc w:val="both"/>
        <w:rPr>
          <w:rFonts w:ascii="Times New Roman" w:hAnsi="Times New Roman"/>
          <w:sz w:val="24"/>
          <w:szCs w:val="24"/>
        </w:rPr>
      </w:pPr>
      <w:r w:rsidRPr="00012261">
        <w:rPr>
          <w:rFonts w:ascii="Times New Roman" w:hAnsi="Times New Roman"/>
          <w:sz w:val="24"/>
          <w:szCs w:val="24"/>
        </w:rPr>
        <w:t xml:space="preserve">Mõju </w:t>
      </w:r>
      <w:r w:rsidRPr="00012261">
        <w:rPr>
          <w:rFonts w:ascii="Times New Roman" w:hAnsi="Times New Roman"/>
          <w:sz w:val="24"/>
          <w:szCs w:val="24"/>
          <w:u w:val="single"/>
        </w:rPr>
        <w:t>riigiasutuste korraldusele</w:t>
      </w:r>
      <w:r w:rsidRPr="00012261">
        <w:rPr>
          <w:rFonts w:ascii="Times New Roman" w:hAnsi="Times New Roman"/>
          <w:sz w:val="24"/>
          <w:szCs w:val="24"/>
        </w:rPr>
        <w:t xml:space="preserve"> on</w:t>
      </w:r>
      <w:r w:rsidR="00C97A9E">
        <w:rPr>
          <w:rFonts w:ascii="Times New Roman" w:hAnsi="Times New Roman"/>
          <w:sz w:val="24"/>
          <w:szCs w:val="24"/>
        </w:rPr>
        <w:t xml:space="preserve"> </w:t>
      </w:r>
      <w:r w:rsidR="00812EE4">
        <w:rPr>
          <w:rFonts w:ascii="Times New Roman" w:hAnsi="Times New Roman"/>
          <w:sz w:val="24"/>
          <w:szCs w:val="24"/>
        </w:rPr>
        <w:t>mõõdukas</w:t>
      </w:r>
      <w:r w:rsidRPr="00012261">
        <w:rPr>
          <w:rFonts w:ascii="Times New Roman" w:hAnsi="Times New Roman"/>
          <w:sz w:val="24"/>
          <w:szCs w:val="24"/>
        </w:rPr>
        <w:t xml:space="preserve">, sest </w:t>
      </w:r>
      <w:r w:rsidR="00491E51">
        <w:rPr>
          <w:rFonts w:ascii="Times New Roman" w:hAnsi="Times New Roman"/>
          <w:sz w:val="24"/>
          <w:szCs w:val="24"/>
        </w:rPr>
        <w:t xml:space="preserve">seadusega </w:t>
      </w:r>
      <w:r w:rsidR="00812EE4">
        <w:rPr>
          <w:rFonts w:ascii="Times New Roman" w:hAnsi="Times New Roman"/>
          <w:sz w:val="24"/>
          <w:szCs w:val="24"/>
        </w:rPr>
        <w:t xml:space="preserve">täpsustatakse Kaitseväe </w:t>
      </w:r>
      <w:r w:rsidR="00491E51">
        <w:rPr>
          <w:rFonts w:ascii="Times New Roman" w:hAnsi="Times New Roman"/>
          <w:sz w:val="24"/>
          <w:szCs w:val="24"/>
        </w:rPr>
        <w:t>ülesandeid. Suurim mõju on Kaitseväe, täpsemalt mereväe</w:t>
      </w:r>
      <w:r w:rsidR="0038747E">
        <w:rPr>
          <w:rStyle w:val="FootnoteReference"/>
          <w:rFonts w:ascii="Times New Roman" w:hAnsi="Times New Roman"/>
          <w:sz w:val="24"/>
          <w:szCs w:val="24"/>
        </w:rPr>
        <w:footnoteReference w:id="9"/>
      </w:r>
      <w:r w:rsidR="00491E51">
        <w:rPr>
          <w:rFonts w:ascii="Times New Roman" w:hAnsi="Times New Roman"/>
          <w:sz w:val="24"/>
          <w:szCs w:val="24"/>
        </w:rPr>
        <w:t xml:space="preserve"> tegevusele, sest ta saab õiguse reageerida ohule merel</w:t>
      </w:r>
      <w:r w:rsidR="003C1E51">
        <w:rPr>
          <w:rFonts w:ascii="Times New Roman" w:hAnsi="Times New Roman"/>
          <w:sz w:val="24"/>
          <w:szCs w:val="24"/>
        </w:rPr>
        <w:t xml:space="preserve">. </w:t>
      </w:r>
      <w:r w:rsidR="009E6336">
        <w:rPr>
          <w:rFonts w:ascii="Times New Roman" w:hAnsi="Times New Roman"/>
          <w:sz w:val="24"/>
          <w:szCs w:val="24"/>
        </w:rPr>
        <w:t>Õiguse andmine ei oma mõju</w:t>
      </w:r>
      <w:r w:rsidR="006529BD">
        <w:rPr>
          <w:rFonts w:ascii="Times New Roman" w:hAnsi="Times New Roman"/>
          <w:sz w:val="24"/>
          <w:szCs w:val="24"/>
        </w:rPr>
        <w:t xml:space="preserve"> (st puudub preventiivne mõju)</w:t>
      </w:r>
      <w:r w:rsidR="009E6336">
        <w:rPr>
          <w:rFonts w:ascii="Times New Roman" w:hAnsi="Times New Roman"/>
          <w:sz w:val="24"/>
          <w:szCs w:val="24"/>
        </w:rPr>
        <w:t>, kuid kui juhtu</w:t>
      </w:r>
      <w:r w:rsidR="78C96A99">
        <w:rPr>
          <w:rFonts w:ascii="Times New Roman" w:hAnsi="Times New Roman"/>
          <w:sz w:val="24"/>
          <w:szCs w:val="24"/>
        </w:rPr>
        <w:t>b</w:t>
      </w:r>
      <w:r w:rsidR="009E6336">
        <w:rPr>
          <w:rFonts w:ascii="Times New Roman" w:hAnsi="Times New Roman"/>
          <w:sz w:val="24"/>
          <w:szCs w:val="24"/>
        </w:rPr>
        <w:t xml:space="preserve"> mõni sündmus, millele reageeritakse, on s</w:t>
      </w:r>
      <w:r w:rsidR="003C1E51">
        <w:rPr>
          <w:rFonts w:ascii="Times New Roman" w:hAnsi="Times New Roman"/>
          <w:sz w:val="24"/>
          <w:szCs w:val="24"/>
        </w:rPr>
        <w:t>elle mõju suurust keeruline prognoosida, sest kui sündmusi</w:t>
      </w:r>
      <w:r w:rsidR="00886BD1">
        <w:rPr>
          <w:rFonts w:ascii="Times New Roman" w:hAnsi="Times New Roman"/>
          <w:sz w:val="24"/>
          <w:szCs w:val="24"/>
        </w:rPr>
        <w:t xml:space="preserve">, millele tuleb reageerida, </w:t>
      </w:r>
      <w:r w:rsidR="003C1E51">
        <w:rPr>
          <w:rFonts w:ascii="Times New Roman" w:hAnsi="Times New Roman"/>
          <w:sz w:val="24"/>
          <w:szCs w:val="24"/>
        </w:rPr>
        <w:t>ei toimu, on mõju väike, kuid kui mõni sündmus</w:t>
      </w:r>
      <w:r w:rsidR="00886BD1" w:rsidRPr="00886BD1">
        <w:rPr>
          <w:rFonts w:ascii="Times New Roman" w:hAnsi="Times New Roman"/>
          <w:sz w:val="24"/>
          <w:szCs w:val="24"/>
        </w:rPr>
        <w:t xml:space="preserve"> </w:t>
      </w:r>
      <w:r w:rsidR="00886BD1">
        <w:rPr>
          <w:rFonts w:ascii="Times New Roman" w:hAnsi="Times New Roman"/>
          <w:sz w:val="24"/>
          <w:szCs w:val="24"/>
        </w:rPr>
        <w:t>toimub</w:t>
      </w:r>
      <w:r w:rsidR="003C1E51">
        <w:rPr>
          <w:rFonts w:ascii="Times New Roman" w:hAnsi="Times New Roman"/>
          <w:sz w:val="24"/>
          <w:szCs w:val="24"/>
        </w:rPr>
        <w:t xml:space="preserve">, </w:t>
      </w:r>
      <w:r w:rsidR="00886BD1">
        <w:rPr>
          <w:rFonts w:ascii="Times New Roman" w:hAnsi="Times New Roman"/>
          <w:sz w:val="24"/>
          <w:szCs w:val="24"/>
        </w:rPr>
        <w:t xml:space="preserve">võib selle mõju olenevalt </w:t>
      </w:r>
      <w:r w:rsidR="003C1E51">
        <w:rPr>
          <w:rFonts w:ascii="Times New Roman" w:hAnsi="Times New Roman"/>
          <w:sz w:val="24"/>
          <w:szCs w:val="24"/>
        </w:rPr>
        <w:t xml:space="preserve">sündmuse iseloomust </w:t>
      </w:r>
      <w:r w:rsidR="00886BD1">
        <w:rPr>
          <w:rFonts w:ascii="Times New Roman" w:hAnsi="Times New Roman"/>
          <w:sz w:val="24"/>
          <w:szCs w:val="24"/>
        </w:rPr>
        <w:t xml:space="preserve">ulatuda </w:t>
      </w:r>
      <w:r w:rsidR="003C1E51">
        <w:rPr>
          <w:rFonts w:ascii="Times New Roman" w:hAnsi="Times New Roman"/>
          <w:sz w:val="24"/>
          <w:szCs w:val="24"/>
        </w:rPr>
        <w:t>keskmisest väga suureni</w:t>
      </w:r>
      <w:r w:rsidR="006529BD">
        <w:rPr>
          <w:rFonts w:ascii="Times New Roman" w:hAnsi="Times New Roman"/>
          <w:sz w:val="24"/>
          <w:szCs w:val="24"/>
        </w:rPr>
        <w:t>, sest asutuste vahel võib vaja olla rohkem koordineerida, teavet vahetada jne</w:t>
      </w:r>
      <w:r w:rsidR="003C1E51">
        <w:rPr>
          <w:rFonts w:ascii="Times New Roman" w:hAnsi="Times New Roman"/>
          <w:sz w:val="24"/>
          <w:szCs w:val="24"/>
        </w:rPr>
        <w:t xml:space="preserve">. </w:t>
      </w:r>
      <w:r w:rsidR="003C1E51" w:rsidRPr="003C1E51">
        <w:rPr>
          <w:rFonts w:ascii="Times New Roman" w:hAnsi="Times New Roman"/>
          <w:sz w:val="24"/>
          <w:szCs w:val="24"/>
        </w:rPr>
        <w:t xml:space="preserve">Mõju sagedus on pidev, sest Kaitsevägi </w:t>
      </w:r>
      <w:r w:rsidR="006529BD">
        <w:rPr>
          <w:rFonts w:ascii="Times New Roman" w:hAnsi="Times New Roman"/>
          <w:sz w:val="24"/>
          <w:szCs w:val="24"/>
        </w:rPr>
        <w:t xml:space="preserve">on </w:t>
      </w:r>
      <w:r w:rsidR="003C1E51" w:rsidRPr="003C1E51">
        <w:rPr>
          <w:rFonts w:ascii="Times New Roman" w:hAnsi="Times New Roman"/>
          <w:sz w:val="24"/>
          <w:szCs w:val="24"/>
        </w:rPr>
        <w:t xml:space="preserve">valmis </w:t>
      </w:r>
      <w:r w:rsidR="00886BD1" w:rsidRPr="003C1E51">
        <w:rPr>
          <w:rFonts w:ascii="Times New Roman" w:hAnsi="Times New Roman"/>
          <w:sz w:val="24"/>
          <w:szCs w:val="24"/>
        </w:rPr>
        <w:t xml:space="preserve">reageerima </w:t>
      </w:r>
      <w:r w:rsidR="003C1E51" w:rsidRPr="003C1E51">
        <w:rPr>
          <w:rFonts w:ascii="Times New Roman" w:hAnsi="Times New Roman"/>
          <w:sz w:val="24"/>
          <w:szCs w:val="24"/>
        </w:rPr>
        <w:t>igal ajal</w:t>
      </w:r>
      <w:r w:rsidR="006529BD">
        <w:rPr>
          <w:rFonts w:ascii="Times New Roman" w:hAnsi="Times New Roman"/>
          <w:sz w:val="24"/>
          <w:szCs w:val="24"/>
        </w:rPr>
        <w:t xml:space="preserve"> (võrreldes praeguse olukorraga siiski mõju ei kasva, sest ka praegu on Kaitsevägi merel pidevalt valves, et reageerida sõjalisele ohule)</w:t>
      </w:r>
      <w:r w:rsidR="003C1E51" w:rsidRPr="003C1E51">
        <w:rPr>
          <w:rFonts w:ascii="Times New Roman" w:hAnsi="Times New Roman"/>
          <w:sz w:val="24"/>
          <w:szCs w:val="24"/>
        </w:rPr>
        <w:t>.</w:t>
      </w:r>
      <w:r w:rsidR="00E84496">
        <w:rPr>
          <w:rFonts w:ascii="Times New Roman" w:hAnsi="Times New Roman"/>
          <w:sz w:val="24"/>
          <w:szCs w:val="24"/>
        </w:rPr>
        <w:t xml:space="preserve"> Valmisoleku aja sisse jäävad ka reageerimiseks vajalik väljaõpe ja õppused</w:t>
      </w:r>
      <w:r w:rsidR="00886BD1">
        <w:rPr>
          <w:rFonts w:ascii="Times New Roman" w:hAnsi="Times New Roman"/>
          <w:sz w:val="24"/>
          <w:szCs w:val="24"/>
        </w:rPr>
        <w:t>, kus</w:t>
      </w:r>
      <w:r w:rsidR="00E84496">
        <w:rPr>
          <w:rFonts w:ascii="Times New Roman" w:hAnsi="Times New Roman"/>
          <w:sz w:val="24"/>
          <w:szCs w:val="24"/>
        </w:rPr>
        <w:t xml:space="preserve"> harjuta</w:t>
      </w:r>
      <w:r w:rsidR="00886BD1">
        <w:rPr>
          <w:rFonts w:ascii="Times New Roman" w:hAnsi="Times New Roman"/>
          <w:sz w:val="24"/>
          <w:szCs w:val="24"/>
        </w:rPr>
        <w:t>takse</w:t>
      </w:r>
      <w:r w:rsidR="00E84496">
        <w:rPr>
          <w:rFonts w:ascii="Times New Roman" w:hAnsi="Times New Roman"/>
          <w:sz w:val="24"/>
          <w:szCs w:val="24"/>
        </w:rPr>
        <w:t xml:space="preserve"> sündmustele reageerimist.</w:t>
      </w:r>
      <w:r w:rsidR="006529BD">
        <w:rPr>
          <w:rFonts w:ascii="Times New Roman" w:hAnsi="Times New Roman"/>
          <w:sz w:val="24"/>
          <w:szCs w:val="24"/>
        </w:rPr>
        <w:t xml:space="preserve"> Kaitsevägi vajab spetsiaalset väljaõpet teatud ohtudele reageerimiseks.</w:t>
      </w:r>
      <w:r w:rsidR="00D52E58">
        <w:rPr>
          <w:rFonts w:ascii="Times New Roman" w:hAnsi="Times New Roman"/>
          <w:sz w:val="24"/>
          <w:szCs w:val="24"/>
        </w:rPr>
        <w:t xml:space="preserve"> </w:t>
      </w:r>
    </w:p>
    <w:p w14:paraId="5CCBE5E3" w14:textId="77777777" w:rsidR="001017FF" w:rsidRPr="00012261" w:rsidRDefault="001017FF" w:rsidP="001017FF">
      <w:pPr>
        <w:spacing w:after="0" w:line="240" w:lineRule="auto"/>
        <w:jc w:val="both"/>
        <w:rPr>
          <w:rFonts w:ascii="Times New Roman" w:hAnsi="Times New Roman"/>
          <w:sz w:val="24"/>
          <w:szCs w:val="24"/>
        </w:rPr>
      </w:pPr>
    </w:p>
    <w:p w14:paraId="739DAE98" w14:textId="6CD73432" w:rsidR="002E7303" w:rsidRDefault="001017FF" w:rsidP="001017FF">
      <w:pPr>
        <w:spacing w:after="0" w:line="240" w:lineRule="auto"/>
        <w:jc w:val="both"/>
        <w:rPr>
          <w:rFonts w:ascii="Times New Roman" w:hAnsi="Times New Roman"/>
          <w:sz w:val="24"/>
        </w:rPr>
      </w:pPr>
      <w:r w:rsidRPr="00012261">
        <w:rPr>
          <w:rFonts w:ascii="Times New Roman" w:hAnsi="Times New Roman"/>
          <w:sz w:val="24"/>
          <w:szCs w:val="24"/>
        </w:rPr>
        <w:t xml:space="preserve">Kavandatavad muudatused ei evi </w:t>
      </w:r>
      <w:r w:rsidRPr="00012261">
        <w:rPr>
          <w:rFonts w:ascii="Times New Roman" w:hAnsi="Times New Roman"/>
          <w:b/>
          <w:sz w:val="24"/>
        </w:rPr>
        <w:t>sotsiaalset</w:t>
      </w:r>
      <w:r w:rsidRPr="00012261">
        <w:rPr>
          <w:rFonts w:ascii="Times New Roman" w:hAnsi="Times New Roman"/>
          <w:sz w:val="24"/>
        </w:rPr>
        <w:t xml:space="preserve">, sealhulgas </w:t>
      </w:r>
      <w:r w:rsidRPr="009A4B76">
        <w:rPr>
          <w:rFonts w:ascii="Times New Roman" w:hAnsi="Times New Roman"/>
          <w:b/>
          <w:sz w:val="24"/>
        </w:rPr>
        <w:t xml:space="preserve">demograafilist </w:t>
      </w:r>
      <w:r w:rsidRPr="00012261">
        <w:rPr>
          <w:rFonts w:ascii="Times New Roman" w:hAnsi="Times New Roman"/>
          <w:b/>
          <w:sz w:val="24"/>
        </w:rPr>
        <w:t>mõju</w:t>
      </w:r>
      <w:r w:rsidRPr="00012261">
        <w:rPr>
          <w:rFonts w:ascii="Times New Roman" w:hAnsi="Times New Roman"/>
          <w:sz w:val="24"/>
        </w:rPr>
        <w:t xml:space="preserve">, </w:t>
      </w:r>
      <w:r w:rsidR="00886BD1">
        <w:rPr>
          <w:rFonts w:ascii="Times New Roman" w:hAnsi="Times New Roman"/>
          <w:sz w:val="24"/>
        </w:rPr>
        <w:t>ega</w:t>
      </w:r>
      <w:r w:rsidRPr="00012261">
        <w:rPr>
          <w:rFonts w:ascii="Times New Roman" w:hAnsi="Times New Roman"/>
          <w:sz w:val="24"/>
        </w:rPr>
        <w:t xml:space="preserve"> </w:t>
      </w:r>
      <w:r w:rsidRPr="00012261">
        <w:rPr>
          <w:rFonts w:ascii="Times New Roman" w:hAnsi="Times New Roman"/>
          <w:b/>
          <w:sz w:val="24"/>
        </w:rPr>
        <w:t>mõju majandusele</w:t>
      </w:r>
      <w:r w:rsidRPr="00012261">
        <w:rPr>
          <w:rFonts w:ascii="Times New Roman" w:hAnsi="Times New Roman"/>
          <w:sz w:val="24"/>
        </w:rPr>
        <w:t xml:space="preserve">, </w:t>
      </w:r>
      <w:r w:rsidRPr="00012261">
        <w:rPr>
          <w:rFonts w:ascii="Times New Roman" w:hAnsi="Times New Roman"/>
          <w:b/>
          <w:sz w:val="24"/>
        </w:rPr>
        <w:t>regionaalarengule</w:t>
      </w:r>
      <w:r w:rsidR="009A4B76" w:rsidRPr="009A4B76">
        <w:rPr>
          <w:rFonts w:ascii="Times New Roman" w:hAnsi="Times New Roman"/>
          <w:sz w:val="24"/>
        </w:rPr>
        <w:t xml:space="preserve"> </w:t>
      </w:r>
      <w:r w:rsidR="00886BD1">
        <w:rPr>
          <w:rFonts w:ascii="Times New Roman" w:hAnsi="Times New Roman"/>
          <w:sz w:val="24"/>
        </w:rPr>
        <w:t>ega</w:t>
      </w:r>
      <w:r w:rsidR="00886BD1" w:rsidRPr="009A4B76">
        <w:rPr>
          <w:rFonts w:ascii="Times New Roman" w:hAnsi="Times New Roman"/>
          <w:sz w:val="24"/>
        </w:rPr>
        <w:t xml:space="preserve"> </w:t>
      </w:r>
      <w:r w:rsidR="009A4B76" w:rsidRPr="009A4B76">
        <w:rPr>
          <w:rFonts w:ascii="Times New Roman" w:hAnsi="Times New Roman"/>
          <w:b/>
          <w:sz w:val="24"/>
        </w:rPr>
        <w:t>elu- ja looduskeskkonnale</w:t>
      </w:r>
      <w:r w:rsidR="00886BD1">
        <w:rPr>
          <w:rFonts w:ascii="Times New Roman" w:hAnsi="Times New Roman"/>
          <w:sz w:val="24"/>
        </w:rPr>
        <w:t xml:space="preserve">, samuti pole </w:t>
      </w:r>
      <w:r w:rsidRPr="00012261">
        <w:rPr>
          <w:rFonts w:ascii="Times New Roman" w:hAnsi="Times New Roman"/>
          <w:sz w:val="24"/>
        </w:rPr>
        <w:t>tuvastatud muud otsest või kaudset mõju.</w:t>
      </w:r>
    </w:p>
    <w:p w14:paraId="6A37900C" w14:textId="77777777" w:rsidR="006B586F" w:rsidRDefault="006B586F" w:rsidP="001017FF">
      <w:pPr>
        <w:pStyle w:val="NoSpacing"/>
        <w:jc w:val="both"/>
        <w:rPr>
          <w:szCs w:val="24"/>
        </w:rPr>
      </w:pPr>
    </w:p>
    <w:p w14:paraId="5E13D5B3" w14:textId="3C71863C" w:rsidR="001017FF" w:rsidRPr="00012261" w:rsidRDefault="001017FF" w:rsidP="001017FF">
      <w:pPr>
        <w:pStyle w:val="NoSpacing"/>
        <w:jc w:val="both"/>
        <w:rPr>
          <w:b/>
          <w:szCs w:val="24"/>
        </w:rPr>
      </w:pPr>
      <w:r w:rsidRPr="00012261">
        <w:rPr>
          <w:szCs w:val="24"/>
        </w:rPr>
        <w:tab/>
      </w:r>
      <w:r w:rsidRPr="003C5133">
        <w:rPr>
          <w:b/>
          <w:szCs w:val="24"/>
        </w:rPr>
        <w:t>7.</w:t>
      </w:r>
      <w:r w:rsidRPr="003C5133">
        <w:rPr>
          <w:b/>
          <w:szCs w:val="24"/>
        </w:rPr>
        <w:tab/>
        <w:t xml:space="preserve">Seaduse rakendamisega seotud riigi ja kohaliku omavalitsuse tegevused, eeldatavad kulud </w:t>
      </w:r>
      <w:r w:rsidR="009E1F56">
        <w:rPr>
          <w:b/>
          <w:szCs w:val="24"/>
        </w:rPr>
        <w:t>ning</w:t>
      </w:r>
      <w:r w:rsidRPr="003C5133">
        <w:rPr>
          <w:b/>
          <w:szCs w:val="24"/>
        </w:rPr>
        <w:t xml:space="preserve"> tulud</w:t>
      </w:r>
    </w:p>
    <w:p w14:paraId="39FA0B3F" w14:textId="77777777" w:rsidR="001017FF" w:rsidRPr="00012261" w:rsidRDefault="001017FF" w:rsidP="001017FF">
      <w:pPr>
        <w:pStyle w:val="NoSpacing"/>
        <w:jc w:val="both"/>
        <w:rPr>
          <w:szCs w:val="24"/>
        </w:rPr>
      </w:pPr>
    </w:p>
    <w:p w14:paraId="488E33D9" w14:textId="7975E1F3" w:rsidR="001017FF" w:rsidRPr="00012261" w:rsidRDefault="001017FF" w:rsidP="001017FF">
      <w:pPr>
        <w:spacing w:after="0" w:line="240" w:lineRule="auto"/>
        <w:jc w:val="both"/>
        <w:rPr>
          <w:rFonts w:ascii="Times New Roman" w:hAnsi="Times New Roman"/>
          <w:sz w:val="24"/>
          <w:szCs w:val="24"/>
        </w:rPr>
      </w:pPr>
      <w:r w:rsidRPr="2A84851A">
        <w:rPr>
          <w:rFonts w:ascii="Times New Roman" w:hAnsi="Times New Roman"/>
          <w:sz w:val="24"/>
          <w:szCs w:val="24"/>
          <w:u w:val="single"/>
        </w:rPr>
        <w:t>Kohalikule omavalitsusele</w:t>
      </w:r>
      <w:r w:rsidRPr="2A84851A">
        <w:rPr>
          <w:rFonts w:ascii="Times New Roman" w:hAnsi="Times New Roman"/>
          <w:sz w:val="24"/>
          <w:szCs w:val="24"/>
        </w:rPr>
        <w:t xml:space="preserve"> ei kaasne </w:t>
      </w:r>
      <w:r w:rsidR="695373E4" w:rsidRPr="2A84851A">
        <w:rPr>
          <w:rFonts w:ascii="Times New Roman" w:hAnsi="Times New Roman"/>
          <w:sz w:val="24"/>
          <w:szCs w:val="24"/>
        </w:rPr>
        <w:t>seaduse rakendamise korral</w:t>
      </w:r>
      <w:r w:rsidRPr="2A84851A">
        <w:rPr>
          <w:rFonts w:ascii="Times New Roman" w:hAnsi="Times New Roman"/>
          <w:sz w:val="24"/>
          <w:szCs w:val="24"/>
        </w:rPr>
        <w:t xml:space="preserve"> ühtegi kulu ega </w:t>
      </w:r>
      <w:r w:rsidR="00EE7D68" w:rsidRPr="2A84851A">
        <w:rPr>
          <w:rFonts w:ascii="Times New Roman" w:hAnsi="Times New Roman"/>
          <w:sz w:val="24"/>
          <w:szCs w:val="24"/>
        </w:rPr>
        <w:t xml:space="preserve">saada </w:t>
      </w:r>
      <w:r w:rsidR="009E1F56" w:rsidRPr="2A84851A">
        <w:rPr>
          <w:rFonts w:ascii="Times New Roman" w:hAnsi="Times New Roman"/>
          <w:sz w:val="24"/>
          <w:szCs w:val="24"/>
        </w:rPr>
        <w:t xml:space="preserve">ka </w:t>
      </w:r>
      <w:r w:rsidRPr="2A84851A">
        <w:rPr>
          <w:rFonts w:ascii="Times New Roman" w:hAnsi="Times New Roman"/>
          <w:sz w:val="24"/>
          <w:szCs w:val="24"/>
        </w:rPr>
        <w:t xml:space="preserve">tulu. Samuti ei panda </w:t>
      </w:r>
      <w:r w:rsidR="009E1F56" w:rsidRPr="2A84851A">
        <w:rPr>
          <w:rFonts w:ascii="Times New Roman" w:hAnsi="Times New Roman"/>
          <w:sz w:val="24"/>
          <w:szCs w:val="24"/>
        </w:rPr>
        <w:t xml:space="preserve">talle </w:t>
      </w:r>
      <w:r w:rsidRPr="2A84851A">
        <w:rPr>
          <w:rFonts w:ascii="Times New Roman" w:hAnsi="Times New Roman"/>
          <w:sz w:val="24"/>
          <w:szCs w:val="24"/>
        </w:rPr>
        <w:t xml:space="preserve">seadusega uusi ülesandeid ega muudeta olemasolevaid, mistõttu </w:t>
      </w:r>
      <w:r w:rsidR="009E1F56" w:rsidRPr="2A84851A">
        <w:rPr>
          <w:rFonts w:ascii="Times New Roman" w:hAnsi="Times New Roman"/>
          <w:sz w:val="24"/>
          <w:szCs w:val="24"/>
        </w:rPr>
        <w:t xml:space="preserve">ei kaasne </w:t>
      </w:r>
      <w:r w:rsidR="001C41D1" w:rsidRPr="2A84851A">
        <w:rPr>
          <w:rFonts w:ascii="Times New Roman" w:hAnsi="Times New Roman"/>
          <w:sz w:val="24"/>
          <w:szCs w:val="24"/>
        </w:rPr>
        <w:t>kohalikule omavalitsusele</w:t>
      </w:r>
      <w:r w:rsidRPr="2A84851A">
        <w:rPr>
          <w:rFonts w:ascii="Times New Roman" w:hAnsi="Times New Roman"/>
          <w:sz w:val="24"/>
          <w:szCs w:val="24"/>
        </w:rPr>
        <w:t xml:space="preserve"> </w:t>
      </w:r>
      <w:r w:rsidR="009E1F56" w:rsidRPr="2A84851A">
        <w:rPr>
          <w:rFonts w:ascii="Times New Roman" w:hAnsi="Times New Roman"/>
          <w:sz w:val="24"/>
          <w:szCs w:val="24"/>
        </w:rPr>
        <w:t xml:space="preserve">mingeid </w:t>
      </w:r>
      <w:r w:rsidRPr="2A84851A">
        <w:rPr>
          <w:rFonts w:ascii="Times New Roman" w:hAnsi="Times New Roman"/>
          <w:sz w:val="24"/>
          <w:szCs w:val="24"/>
        </w:rPr>
        <w:t>tegevusi.</w:t>
      </w:r>
    </w:p>
    <w:p w14:paraId="1267DC02" w14:textId="77777777" w:rsidR="001017FF" w:rsidRPr="00012261" w:rsidRDefault="001017FF" w:rsidP="001017FF">
      <w:pPr>
        <w:pStyle w:val="NoSpacing"/>
        <w:jc w:val="both"/>
        <w:rPr>
          <w:szCs w:val="24"/>
        </w:rPr>
      </w:pPr>
    </w:p>
    <w:p w14:paraId="47AF4E9A" w14:textId="57862929" w:rsidR="009715CC" w:rsidRDefault="009715CC" w:rsidP="009715CC">
      <w:pPr>
        <w:pStyle w:val="NoSpacing"/>
        <w:jc w:val="both"/>
        <w:rPr>
          <w:szCs w:val="24"/>
        </w:rPr>
      </w:pPr>
      <w:r w:rsidRPr="00D51D35">
        <w:rPr>
          <w:szCs w:val="24"/>
          <w:u w:val="single"/>
        </w:rPr>
        <w:t>Riigiasutuste</w:t>
      </w:r>
      <w:r>
        <w:rPr>
          <w:szCs w:val="24"/>
          <w:u w:val="single"/>
        </w:rPr>
        <w:t>st</w:t>
      </w:r>
      <w:r w:rsidRPr="00012261">
        <w:rPr>
          <w:szCs w:val="24"/>
        </w:rPr>
        <w:t xml:space="preserve"> </w:t>
      </w:r>
      <w:r>
        <w:rPr>
          <w:szCs w:val="24"/>
        </w:rPr>
        <w:t xml:space="preserve">tekib õigusi ja seega eri </w:t>
      </w:r>
      <w:r w:rsidRPr="00012261">
        <w:rPr>
          <w:szCs w:val="24"/>
        </w:rPr>
        <w:t xml:space="preserve">tegevusi </w:t>
      </w:r>
      <w:r>
        <w:rPr>
          <w:szCs w:val="24"/>
        </w:rPr>
        <w:t>Kaitseväele, kes saab muu hulgas juurde õiguse reageerida merelistele ohtudel</w:t>
      </w:r>
      <w:r w:rsidRPr="001B6E41">
        <w:rPr>
          <w:szCs w:val="24"/>
        </w:rPr>
        <w:t>e</w:t>
      </w:r>
      <w:r w:rsidR="00831188">
        <w:rPr>
          <w:szCs w:val="24"/>
        </w:rPr>
        <w:t>.</w:t>
      </w:r>
    </w:p>
    <w:p w14:paraId="64382E35" w14:textId="61C8A056" w:rsidR="00304207" w:rsidRDefault="00304207" w:rsidP="001017FF">
      <w:pPr>
        <w:pStyle w:val="NoSpacing"/>
        <w:jc w:val="both"/>
        <w:rPr>
          <w:szCs w:val="24"/>
        </w:rPr>
      </w:pPr>
    </w:p>
    <w:p w14:paraId="68BC00F8" w14:textId="6CCF5D10" w:rsidR="00304207" w:rsidRDefault="00304207" w:rsidP="001017FF">
      <w:pPr>
        <w:pStyle w:val="NoSpacing"/>
        <w:jc w:val="both"/>
      </w:pPr>
      <w:r>
        <w:t xml:space="preserve">Kaitsevägi peab muu hulgas üle vaatama ja välja töötama uued väljaõppe kavad, mis võivad lisanduda merel </w:t>
      </w:r>
      <w:r w:rsidR="00A72F45">
        <w:t>teatud</w:t>
      </w:r>
      <w:r>
        <w:t xml:space="preserve"> oh</w:t>
      </w:r>
      <w:r w:rsidR="00A72F45">
        <w:t>t</w:t>
      </w:r>
      <w:r>
        <w:t>u</w:t>
      </w:r>
      <w:r w:rsidR="00A72F45">
        <w:t>de</w:t>
      </w:r>
      <w:r>
        <w:t>le reageerimise õiguse saamise tõttu</w:t>
      </w:r>
      <w:r w:rsidR="003C5133">
        <w:t>, ning</w:t>
      </w:r>
      <w:r>
        <w:t xml:space="preserve"> </w:t>
      </w:r>
      <w:r w:rsidR="72CCD4D2">
        <w:t>kavandama</w:t>
      </w:r>
      <w:r>
        <w:t xml:space="preserve"> asjakohase väljaõppe</w:t>
      </w:r>
      <w:r w:rsidR="00A72F45">
        <w:t>, mh osas, mis puudutab majandusvööndis kohalduvad õiguslikku erikorda</w:t>
      </w:r>
      <w:r w:rsidR="003C5133">
        <w:t xml:space="preserve">. </w:t>
      </w:r>
      <w:r>
        <w:t xml:space="preserve">Üks selline ülesanne on </w:t>
      </w:r>
      <w:proofErr w:type="spellStart"/>
      <w:r>
        <w:t>pardumine</w:t>
      </w:r>
      <w:proofErr w:type="spellEnd"/>
      <w:r>
        <w:t xml:space="preserve"> teisele veesõidukile.</w:t>
      </w:r>
      <w:r w:rsidR="003C5133">
        <w:t xml:space="preserve"> Väljaõppe korraldamine vajab raha, kuid seda on võimalik korraldada Kaitseväe eelarve piires.</w:t>
      </w:r>
      <w:r w:rsidR="00716886">
        <w:t xml:space="preserve"> </w:t>
      </w:r>
    </w:p>
    <w:p w14:paraId="10F2ADCE" w14:textId="77777777" w:rsidR="001017FF" w:rsidRPr="00012261" w:rsidRDefault="001017FF" w:rsidP="001017FF">
      <w:pPr>
        <w:pStyle w:val="NoSpacing"/>
        <w:jc w:val="both"/>
        <w:rPr>
          <w:szCs w:val="24"/>
        </w:rPr>
      </w:pPr>
    </w:p>
    <w:p w14:paraId="49027D85" w14:textId="77777777" w:rsidR="001017FF" w:rsidRPr="00012261" w:rsidRDefault="001017FF" w:rsidP="001017FF">
      <w:pPr>
        <w:spacing w:after="0" w:line="240" w:lineRule="auto"/>
        <w:jc w:val="both"/>
        <w:rPr>
          <w:rFonts w:ascii="Times New Roman" w:hAnsi="Times New Roman"/>
          <w:b/>
          <w:i/>
          <w:sz w:val="24"/>
          <w:szCs w:val="24"/>
          <w:u w:val="single"/>
        </w:rPr>
      </w:pPr>
      <w:r w:rsidRPr="0028218C">
        <w:rPr>
          <w:rFonts w:ascii="Times New Roman" w:hAnsi="Times New Roman"/>
          <w:b/>
          <w:i/>
          <w:sz w:val="24"/>
          <w:szCs w:val="24"/>
          <w:u w:val="single"/>
        </w:rPr>
        <w:t>Tulud</w:t>
      </w:r>
    </w:p>
    <w:p w14:paraId="7F962E4E" w14:textId="77777777" w:rsidR="001017FF" w:rsidRPr="00012261" w:rsidRDefault="001017FF" w:rsidP="001017FF">
      <w:pPr>
        <w:spacing w:after="0" w:line="240" w:lineRule="auto"/>
        <w:jc w:val="both"/>
        <w:rPr>
          <w:rFonts w:ascii="Times New Roman" w:hAnsi="Times New Roman"/>
          <w:sz w:val="24"/>
          <w:szCs w:val="24"/>
        </w:rPr>
      </w:pPr>
    </w:p>
    <w:p w14:paraId="7B6FF56E" w14:textId="355808DB" w:rsidR="001017FF" w:rsidRDefault="0028218C" w:rsidP="001017FF">
      <w:pPr>
        <w:spacing w:after="0" w:line="240" w:lineRule="auto"/>
        <w:jc w:val="both"/>
        <w:rPr>
          <w:rFonts w:ascii="Times New Roman" w:hAnsi="Times New Roman"/>
          <w:sz w:val="24"/>
          <w:szCs w:val="24"/>
        </w:rPr>
      </w:pPr>
      <w:r w:rsidRPr="0028218C">
        <w:rPr>
          <w:rFonts w:ascii="Times New Roman" w:hAnsi="Times New Roman"/>
          <w:sz w:val="24"/>
          <w:szCs w:val="24"/>
        </w:rPr>
        <w:t xml:space="preserve">Eelnõukohase seaduse jõustamisega ei kaasne riigieelarve tulu. </w:t>
      </w:r>
    </w:p>
    <w:p w14:paraId="10AF1323" w14:textId="77777777" w:rsidR="0028218C" w:rsidRPr="00012261" w:rsidRDefault="0028218C" w:rsidP="001017FF">
      <w:pPr>
        <w:spacing w:after="0" w:line="240" w:lineRule="auto"/>
        <w:jc w:val="both"/>
        <w:rPr>
          <w:rFonts w:ascii="Times New Roman" w:hAnsi="Times New Roman"/>
          <w:sz w:val="24"/>
          <w:szCs w:val="24"/>
        </w:rPr>
      </w:pPr>
    </w:p>
    <w:p w14:paraId="112789AE" w14:textId="77777777" w:rsidR="001017FF" w:rsidRPr="00012261" w:rsidRDefault="001017FF" w:rsidP="001017FF">
      <w:pPr>
        <w:spacing w:after="0" w:line="240" w:lineRule="auto"/>
        <w:jc w:val="both"/>
        <w:rPr>
          <w:rFonts w:ascii="Times New Roman" w:hAnsi="Times New Roman"/>
          <w:b/>
          <w:i/>
          <w:sz w:val="24"/>
          <w:szCs w:val="24"/>
          <w:u w:val="single"/>
        </w:rPr>
      </w:pPr>
      <w:r w:rsidRPr="000E7520">
        <w:rPr>
          <w:rFonts w:ascii="Times New Roman" w:hAnsi="Times New Roman"/>
          <w:b/>
          <w:i/>
          <w:sz w:val="24"/>
          <w:szCs w:val="24"/>
          <w:u w:val="single"/>
        </w:rPr>
        <w:t>Kulud</w:t>
      </w:r>
    </w:p>
    <w:p w14:paraId="34D9907C" w14:textId="77777777" w:rsidR="001017FF" w:rsidRPr="00012261" w:rsidRDefault="001017FF" w:rsidP="001017FF">
      <w:pPr>
        <w:spacing w:after="0" w:line="240" w:lineRule="auto"/>
        <w:jc w:val="both"/>
        <w:rPr>
          <w:rFonts w:ascii="Times New Roman" w:hAnsi="Times New Roman"/>
          <w:sz w:val="24"/>
          <w:szCs w:val="24"/>
        </w:rPr>
      </w:pPr>
    </w:p>
    <w:p w14:paraId="2AAEA311" w14:textId="2BB6C189" w:rsidR="001017FF" w:rsidRDefault="000E7520" w:rsidP="2A84851A">
      <w:pPr>
        <w:pStyle w:val="NoSpacing"/>
        <w:jc w:val="both"/>
        <w:rPr>
          <w:rFonts w:eastAsia="Times New Roman" w:cs="Times New Roman"/>
        </w:rPr>
      </w:pPr>
      <w:r w:rsidRPr="2A84851A">
        <w:rPr>
          <w:rFonts w:eastAsia="Times New Roman" w:cs="Times New Roman"/>
        </w:rPr>
        <w:t xml:space="preserve">Riigile ei too eelnõukohase seaduse rakendamine </w:t>
      </w:r>
      <w:r w:rsidR="001F4908" w:rsidRPr="2A84851A">
        <w:rPr>
          <w:rFonts w:eastAsia="Times New Roman" w:cs="Times New Roman"/>
        </w:rPr>
        <w:t>lisa</w:t>
      </w:r>
      <w:r w:rsidRPr="2A84851A">
        <w:rPr>
          <w:rFonts w:eastAsia="Times New Roman" w:cs="Times New Roman"/>
        </w:rPr>
        <w:t>kulutusi. Kõik vajalikud kulutused jäävad riigieelarve</w:t>
      </w:r>
      <w:r w:rsidR="00997A3B" w:rsidRPr="2A84851A">
        <w:rPr>
          <w:rFonts w:eastAsia="Times New Roman" w:cs="Times New Roman"/>
        </w:rPr>
        <w:t>,</w:t>
      </w:r>
      <w:r w:rsidRPr="2A84851A">
        <w:rPr>
          <w:rFonts w:eastAsia="Times New Roman" w:cs="Times New Roman"/>
        </w:rPr>
        <w:t xml:space="preserve"> s</w:t>
      </w:r>
      <w:r w:rsidR="00997A3B" w:rsidRPr="2A84851A">
        <w:rPr>
          <w:rFonts w:eastAsia="Times New Roman" w:cs="Times New Roman"/>
        </w:rPr>
        <w:t>eal</w:t>
      </w:r>
      <w:r w:rsidRPr="2A84851A">
        <w:rPr>
          <w:rFonts w:eastAsia="Times New Roman" w:cs="Times New Roman"/>
        </w:rPr>
        <w:t>h</w:t>
      </w:r>
      <w:r w:rsidR="00997A3B" w:rsidRPr="2A84851A">
        <w:rPr>
          <w:rFonts w:eastAsia="Times New Roman" w:cs="Times New Roman"/>
        </w:rPr>
        <w:t>ulgas</w:t>
      </w:r>
      <w:r w:rsidRPr="2A84851A">
        <w:rPr>
          <w:rFonts w:eastAsia="Times New Roman" w:cs="Times New Roman"/>
        </w:rPr>
        <w:t xml:space="preserve"> Kaitseväe</w:t>
      </w:r>
      <w:r w:rsidR="001F4908" w:rsidRPr="2A84851A">
        <w:rPr>
          <w:rFonts w:eastAsia="Times New Roman" w:cs="Times New Roman"/>
        </w:rPr>
        <w:t xml:space="preserve"> ja teiste</w:t>
      </w:r>
      <w:r w:rsidRPr="2A84851A">
        <w:rPr>
          <w:rFonts w:eastAsia="Times New Roman" w:cs="Times New Roman"/>
        </w:rPr>
        <w:t xml:space="preserve"> asutuste eelarve piiresse</w:t>
      </w:r>
      <w:r w:rsidR="00FC4E3F" w:rsidRPr="2A84851A">
        <w:rPr>
          <w:rFonts w:eastAsia="Times New Roman" w:cs="Times New Roman"/>
        </w:rPr>
        <w:t>.</w:t>
      </w:r>
      <w:r w:rsidR="000D6940" w:rsidRPr="2A84851A">
        <w:rPr>
          <w:rFonts w:eastAsia="Times New Roman" w:cs="Times New Roman"/>
        </w:rPr>
        <w:t xml:space="preserve"> Kaitseväe</w:t>
      </w:r>
      <w:r w:rsidR="0DACC721" w:rsidRPr="2A84851A">
        <w:rPr>
          <w:rFonts w:eastAsia="Times New Roman" w:cs="Times New Roman"/>
        </w:rPr>
        <w:t>le</w:t>
      </w:r>
      <w:r w:rsidR="000D6940" w:rsidRPr="2A84851A">
        <w:rPr>
          <w:rFonts w:eastAsia="Times New Roman" w:cs="Times New Roman"/>
        </w:rPr>
        <w:t xml:space="preserve"> vajaliku väljaõppe kulud </w:t>
      </w:r>
      <w:r w:rsidR="007524F4" w:rsidRPr="2A84851A">
        <w:rPr>
          <w:rFonts w:eastAsia="Times New Roman" w:cs="Times New Roman"/>
        </w:rPr>
        <w:t xml:space="preserve">kavandatakse </w:t>
      </w:r>
      <w:r w:rsidR="000D6940" w:rsidRPr="2A84851A">
        <w:rPr>
          <w:rFonts w:eastAsia="Times New Roman" w:cs="Times New Roman"/>
        </w:rPr>
        <w:t>Kaitseväe eelarve</w:t>
      </w:r>
      <w:r w:rsidR="50982EB5" w:rsidRPr="2A84851A">
        <w:rPr>
          <w:rFonts w:eastAsia="Times New Roman" w:cs="Times New Roman"/>
        </w:rPr>
        <w:t>s</w:t>
      </w:r>
      <w:r w:rsidR="000D6940" w:rsidRPr="2A84851A">
        <w:rPr>
          <w:rFonts w:eastAsia="Times New Roman" w:cs="Times New Roman"/>
        </w:rPr>
        <w:t>.</w:t>
      </w:r>
      <w:r w:rsidR="004651EC" w:rsidRPr="2A84851A">
        <w:rPr>
          <w:rFonts w:eastAsia="Times New Roman" w:cs="Times New Roman"/>
        </w:rPr>
        <w:t xml:space="preserve"> Väljaõppeks kuluvat summat ei ole võimalik öelda</w:t>
      </w:r>
      <w:r w:rsidR="007524F4" w:rsidRPr="2A84851A">
        <w:rPr>
          <w:rFonts w:eastAsia="Times New Roman" w:cs="Times New Roman"/>
        </w:rPr>
        <w:t xml:space="preserve">. </w:t>
      </w:r>
      <w:r w:rsidR="00716886" w:rsidRPr="00716886">
        <w:rPr>
          <w:rFonts w:eastAsia="Times New Roman" w:cs="Times New Roman"/>
        </w:rPr>
        <w:t xml:space="preserve">Kaitseväe eelarve sees on vajalik lisaks </w:t>
      </w:r>
      <w:proofErr w:type="spellStart"/>
      <w:r w:rsidR="00716886" w:rsidRPr="00716886">
        <w:rPr>
          <w:rFonts w:eastAsia="Times New Roman" w:cs="Times New Roman"/>
        </w:rPr>
        <w:t>pardumise</w:t>
      </w:r>
      <w:proofErr w:type="spellEnd"/>
      <w:r w:rsidR="00716886" w:rsidRPr="00716886">
        <w:rPr>
          <w:rFonts w:eastAsia="Times New Roman" w:cs="Times New Roman"/>
        </w:rPr>
        <w:t xml:space="preserve"> võime loomisele ka suurendada füüsilist merelist kohalolu – uuendada ning hankida seiresensoreid ja relvastust (pardakahurid laevadel).</w:t>
      </w:r>
    </w:p>
    <w:p w14:paraId="631F9546" w14:textId="77777777" w:rsidR="00FE0600" w:rsidRPr="00012261" w:rsidRDefault="00FE0600" w:rsidP="001017FF">
      <w:pPr>
        <w:pStyle w:val="NoSpacing"/>
        <w:jc w:val="both"/>
        <w:rPr>
          <w:szCs w:val="24"/>
        </w:rPr>
      </w:pPr>
    </w:p>
    <w:p w14:paraId="08B28305" w14:textId="77777777" w:rsidR="001017FF" w:rsidRPr="00012261" w:rsidRDefault="001017FF" w:rsidP="001017FF">
      <w:pPr>
        <w:pStyle w:val="NoSpacing"/>
        <w:jc w:val="both"/>
        <w:rPr>
          <w:b/>
          <w:szCs w:val="24"/>
        </w:rPr>
      </w:pPr>
      <w:r w:rsidRPr="00012261">
        <w:rPr>
          <w:szCs w:val="24"/>
        </w:rPr>
        <w:tab/>
      </w:r>
      <w:r w:rsidRPr="005B2EC7">
        <w:rPr>
          <w:b/>
          <w:szCs w:val="24"/>
        </w:rPr>
        <w:t>8.</w:t>
      </w:r>
      <w:r w:rsidRPr="005B2EC7">
        <w:rPr>
          <w:b/>
          <w:szCs w:val="24"/>
        </w:rPr>
        <w:tab/>
        <w:t>Rakendusaktid</w:t>
      </w:r>
    </w:p>
    <w:p w14:paraId="43590100" w14:textId="77777777" w:rsidR="001017FF" w:rsidRPr="00012261" w:rsidRDefault="001017FF" w:rsidP="001017FF">
      <w:pPr>
        <w:pStyle w:val="NoSpacing"/>
        <w:jc w:val="both"/>
      </w:pPr>
    </w:p>
    <w:p w14:paraId="2E30B652" w14:textId="34914A16" w:rsidR="001017FF" w:rsidRDefault="006B586F" w:rsidP="470606AF">
      <w:pPr>
        <w:pStyle w:val="NoSpacing"/>
        <w:jc w:val="both"/>
      </w:pPr>
      <w:r>
        <w:t>Kaitseväe korralduse seaduse</w:t>
      </w:r>
      <w:r w:rsidR="00A42BCF">
        <w:t xml:space="preserve"> ja majandusvööndi seaduse</w:t>
      </w:r>
      <w:r>
        <w:t xml:space="preserve"> muutmise</w:t>
      </w:r>
      <w:r w:rsidR="00812EE4">
        <w:t xml:space="preserve"> tõttu puudub vajadus rakendusaktide kehtestamiseks. </w:t>
      </w:r>
    </w:p>
    <w:p w14:paraId="0547A8BB" w14:textId="77777777" w:rsidR="006B586F" w:rsidRPr="00012261" w:rsidRDefault="006B586F" w:rsidP="001017FF">
      <w:pPr>
        <w:pStyle w:val="NoSpacing"/>
        <w:jc w:val="both"/>
        <w:rPr>
          <w:szCs w:val="24"/>
        </w:rPr>
      </w:pPr>
    </w:p>
    <w:p w14:paraId="1DCF2DED" w14:textId="77777777" w:rsidR="001017FF" w:rsidRPr="00012261" w:rsidRDefault="001017FF" w:rsidP="001017FF">
      <w:pPr>
        <w:pStyle w:val="NoSpacing"/>
        <w:jc w:val="both"/>
        <w:rPr>
          <w:b/>
          <w:szCs w:val="24"/>
        </w:rPr>
      </w:pPr>
      <w:r w:rsidRPr="00012261">
        <w:rPr>
          <w:szCs w:val="24"/>
        </w:rPr>
        <w:tab/>
      </w:r>
      <w:r>
        <w:rPr>
          <w:b/>
          <w:szCs w:val="24"/>
        </w:rPr>
        <w:t>9.</w:t>
      </w:r>
      <w:r w:rsidRPr="00012261">
        <w:rPr>
          <w:b/>
          <w:szCs w:val="24"/>
        </w:rPr>
        <w:tab/>
        <w:t>Seaduse jõustumine</w:t>
      </w:r>
    </w:p>
    <w:p w14:paraId="3021912D" w14:textId="77777777" w:rsidR="001017FF" w:rsidRPr="00012261" w:rsidRDefault="001017FF" w:rsidP="001017FF">
      <w:pPr>
        <w:pStyle w:val="NoSpacing"/>
        <w:jc w:val="both"/>
        <w:rPr>
          <w:szCs w:val="24"/>
        </w:rPr>
      </w:pPr>
    </w:p>
    <w:p w14:paraId="12CB280B" w14:textId="2E73B99B" w:rsidR="001017FF" w:rsidRPr="00012261" w:rsidRDefault="001017FF" w:rsidP="006B586F">
      <w:pPr>
        <w:pStyle w:val="NoSpacing"/>
        <w:jc w:val="both"/>
      </w:pPr>
      <w:r>
        <w:t>Seadus jõustub üldises korras</w:t>
      </w:r>
      <w:r w:rsidR="008B2A1B">
        <w:t>.</w:t>
      </w:r>
      <w:r w:rsidR="00837A54">
        <w:t xml:space="preserve"> </w:t>
      </w:r>
    </w:p>
    <w:p w14:paraId="7A3CBEE1" w14:textId="77777777" w:rsidR="00600748" w:rsidRPr="00012261" w:rsidRDefault="00600748" w:rsidP="001017FF">
      <w:pPr>
        <w:pStyle w:val="NoSpacing"/>
        <w:jc w:val="both"/>
        <w:rPr>
          <w:szCs w:val="24"/>
        </w:rPr>
      </w:pPr>
    </w:p>
    <w:p w14:paraId="27536818" w14:textId="77777777" w:rsidR="001017FF" w:rsidRPr="00012261" w:rsidRDefault="001017FF" w:rsidP="001017FF">
      <w:pPr>
        <w:pStyle w:val="NoSpacing"/>
        <w:rPr>
          <w:b/>
          <w:szCs w:val="24"/>
        </w:rPr>
      </w:pPr>
      <w:r w:rsidRPr="00012261">
        <w:rPr>
          <w:szCs w:val="24"/>
        </w:rPr>
        <w:tab/>
      </w:r>
      <w:r w:rsidRPr="00FD34E1">
        <w:rPr>
          <w:b/>
          <w:szCs w:val="24"/>
        </w:rPr>
        <w:t>10.</w:t>
      </w:r>
      <w:r w:rsidRPr="00FD34E1">
        <w:rPr>
          <w:b/>
          <w:szCs w:val="24"/>
        </w:rPr>
        <w:tab/>
        <w:t>Eelnõu kooskõlastamine, huvirühmade kaasamine ja avalik konsultatsioon</w:t>
      </w:r>
    </w:p>
    <w:p w14:paraId="45CD36A9" w14:textId="77777777" w:rsidR="001017FF" w:rsidRPr="00012261" w:rsidRDefault="001017FF" w:rsidP="001017FF">
      <w:pPr>
        <w:pStyle w:val="NoSpacing"/>
        <w:jc w:val="both"/>
        <w:rPr>
          <w:szCs w:val="24"/>
        </w:rPr>
      </w:pPr>
    </w:p>
    <w:p w14:paraId="4B69B5D3" w14:textId="0B0494E7" w:rsidR="00610A60" w:rsidRPr="00B800A0" w:rsidRDefault="00B800A0" w:rsidP="00B800A0">
      <w:pPr>
        <w:widowControl w:val="0"/>
        <w:autoSpaceDE w:val="0"/>
        <w:autoSpaceDN w:val="0"/>
        <w:adjustRightInd w:val="0"/>
        <w:spacing w:after="0" w:line="240" w:lineRule="auto"/>
        <w:jc w:val="both"/>
        <w:rPr>
          <w:rFonts w:ascii="Times New Roman" w:hAnsi="Times New Roman"/>
          <w:kern w:val="1"/>
          <w:sz w:val="24"/>
          <w:szCs w:val="24"/>
          <w:lang w:eastAsia="zh-CN" w:bidi="hi-IN"/>
        </w:rPr>
      </w:pPr>
      <w:bookmarkStart w:id="2" w:name="_Hlk66788256"/>
      <w:r w:rsidRPr="00B800A0">
        <w:rPr>
          <w:rFonts w:ascii="Times New Roman" w:hAnsi="Times New Roman"/>
          <w:kern w:val="1"/>
          <w:sz w:val="24"/>
          <w:szCs w:val="24"/>
          <w:lang w:eastAsia="zh-CN" w:bidi="hi-IN"/>
        </w:rPr>
        <w:t xml:space="preserve">Eelnõu esitati kooskõlastamiseks eelnõude infosüsteemi (EIS) kaudu </w:t>
      </w:r>
      <w:bookmarkEnd w:id="2"/>
      <w:r w:rsidRPr="00B800A0">
        <w:rPr>
          <w:rFonts w:ascii="Times New Roman" w:hAnsi="Times New Roman"/>
          <w:kern w:val="1"/>
          <w:sz w:val="24"/>
          <w:szCs w:val="24"/>
          <w:lang w:eastAsia="zh-CN" w:bidi="hi-IN"/>
        </w:rPr>
        <w:fldChar w:fldCharType="begin"/>
      </w:r>
      <w:r>
        <w:rPr>
          <w:rFonts w:ascii="Times New Roman" w:hAnsi="Times New Roman"/>
          <w:kern w:val="1"/>
          <w:sz w:val="24"/>
          <w:szCs w:val="24"/>
          <w:lang w:eastAsia="zh-CN" w:bidi="hi-IN"/>
        </w:rPr>
        <w:instrText>HYPERLINK "https://eelnoud.valitsus.ee/main/mount/docList/c9b37cb4-713c-4694-8f5f-2e26de7b9488"</w:instrText>
      </w:r>
      <w:r w:rsidRPr="00B800A0">
        <w:rPr>
          <w:rFonts w:ascii="Times New Roman" w:hAnsi="Times New Roman"/>
          <w:kern w:val="1"/>
          <w:sz w:val="24"/>
          <w:szCs w:val="24"/>
          <w:lang w:eastAsia="zh-CN" w:bidi="hi-IN"/>
        </w:rPr>
      </w:r>
      <w:r w:rsidRPr="00B800A0">
        <w:rPr>
          <w:rFonts w:ascii="Times New Roman" w:hAnsi="Times New Roman"/>
          <w:kern w:val="1"/>
          <w:sz w:val="24"/>
          <w:szCs w:val="24"/>
          <w:lang w:eastAsia="zh-CN" w:bidi="hi-IN"/>
        </w:rPr>
        <w:fldChar w:fldCharType="separate"/>
      </w:r>
      <w:r w:rsidRPr="00B800A0">
        <w:rPr>
          <w:rStyle w:val="Hyperlink"/>
          <w:rFonts w:ascii="Times New Roman" w:hAnsi="Times New Roman"/>
          <w:kern w:val="1"/>
          <w:sz w:val="24"/>
          <w:szCs w:val="24"/>
          <w:lang w:eastAsia="zh-CN" w:bidi="hi-IN"/>
        </w:rPr>
        <w:t>24-0763/01</w:t>
      </w:r>
      <w:r w:rsidRPr="00B800A0">
        <w:rPr>
          <w:rFonts w:ascii="Times New Roman" w:hAnsi="Times New Roman"/>
          <w:kern w:val="1"/>
          <w:sz w:val="24"/>
          <w:szCs w:val="24"/>
          <w:lang w:eastAsia="zh-CN" w:bidi="hi-IN"/>
        </w:rPr>
        <w:fldChar w:fldCharType="end"/>
      </w:r>
      <w:r w:rsidRPr="00B800A0">
        <w:rPr>
          <w:rFonts w:ascii="Times New Roman" w:hAnsi="Times New Roman"/>
          <w:kern w:val="1"/>
          <w:sz w:val="24"/>
          <w:szCs w:val="24"/>
          <w:lang w:eastAsia="zh-CN" w:bidi="hi-IN"/>
        </w:rPr>
        <w:t xml:space="preserve"> </w:t>
      </w:r>
      <w:r w:rsidR="001017FF" w:rsidRPr="00B800A0">
        <w:rPr>
          <w:rFonts w:ascii="Times New Roman" w:hAnsi="Times New Roman"/>
          <w:sz w:val="24"/>
          <w:szCs w:val="24"/>
        </w:rPr>
        <w:t xml:space="preserve">ning arvamuse andmiseks </w:t>
      </w:r>
      <w:r w:rsidR="00BB5885" w:rsidRPr="00B800A0">
        <w:rPr>
          <w:rFonts w:ascii="Times New Roman" w:hAnsi="Times New Roman"/>
          <w:sz w:val="24"/>
          <w:szCs w:val="24"/>
        </w:rPr>
        <w:t>Kaitseliidule</w:t>
      </w:r>
      <w:r w:rsidR="003412B1" w:rsidRPr="00B800A0">
        <w:rPr>
          <w:rFonts w:ascii="Times New Roman" w:hAnsi="Times New Roman"/>
          <w:sz w:val="24"/>
          <w:szCs w:val="24"/>
        </w:rPr>
        <w:t xml:space="preserve">, Logistika ja Sadamate Liidule, Eesti Laevaomanike Liidule ning </w:t>
      </w:r>
      <w:r w:rsidR="00082F06" w:rsidRPr="00B800A0">
        <w:rPr>
          <w:rFonts w:ascii="Times New Roman" w:hAnsi="Times New Roman"/>
          <w:sz w:val="24"/>
          <w:szCs w:val="24"/>
        </w:rPr>
        <w:t>mere</w:t>
      </w:r>
      <w:r w:rsidR="003412B1" w:rsidRPr="00B800A0">
        <w:rPr>
          <w:rFonts w:ascii="Times New Roman" w:hAnsi="Times New Roman"/>
          <w:sz w:val="24"/>
          <w:szCs w:val="24"/>
        </w:rPr>
        <w:t>aluse taristu omanikele.</w:t>
      </w:r>
      <w:r w:rsidR="005E5BA3" w:rsidRPr="00B800A0">
        <w:rPr>
          <w:rFonts w:ascii="Times New Roman" w:hAnsi="Times New Roman"/>
          <w:sz w:val="24"/>
          <w:szCs w:val="24"/>
        </w:rPr>
        <w:t xml:space="preserve"> </w:t>
      </w:r>
      <w:r w:rsidRPr="00B800A0">
        <w:rPr>
          <w:rFonts w:ascii="Times New Roman" w:hAnsi="Times New Roman"/>
          <w:sz w:val="24"/>
          <w:szCs w:val="24"/>
        </w:rPr>
        <w:t xml:space="preserve">Eelnõu kohta esitasid märkused ja ettepanekud </w:t>
      </w:r>
      <w:r w:rsidRPr="00B800A0">
        <w:rPr>
          <w:rFonts w:ascii="Times New Roman" w:hAnsi="Times New Roman"/>
          <w:color w:val="000000"/>
          <w:kern w:val="2"/>
          <w:sz w:val="24"/>
          <w:szCs w:val="24"/>
          <w:lang w:eastAsia="et-EE"/>
          <w14:ligatures w14:val="standardContextual"/>
        </w:rPr>
        <w:t>Eesti Laevaomanike Liit</w:t>
      </w:r>
      <w:r>
        <w:rPr>
          <w:rFonts w:ascii="Times New Roman" w:hAnsi="Times New Roman"/>
          <w:color w:val="000000"/>
          <w:kern w:val="2"/>
          <w:sz w:val="24"/>
          <w:szCs w:val="24"/>
          <w:lang w:eastAsia="et-EE"/>
          <w14:ligatures w14:val="standardContextual"/>
        </w:rPr>
        <w:t>,</w:t>
      </w:r>
      <w:r w:rsidRPr="00B800A0">
        <w:rPr>
          <w:rFonts w:ascii="Times New Roman" w:hAnsi="Times New Roman"/>
          <w:color w:val="000000"/>
          <w:kern w:val="2"/>
          <w:sz w:val="24"/>
          <w:szCs w:val="24"/>
          <w:lang w:eastAsia="et-EE"/>
          <w14:ligatures w14:val="standardContextual"/>
        </w:rPr>
        <w:t xml:space="preserve"> Logistika ja Sadamate Liit, Telia AS ja </w:t>
      </w:r>
      <w:r w:rsidRPr="00B800A0">
        <w:rPr>
          <w:rFonts w:ascii="Times New Roman" w:hAnsi="Times New Roman"/>
          <w:sz w:val="24"/>
          <w:szCs w:val="24"/>
        </w:rPr>
        <w:t>Elering AS. Seletus märkustele on antud seletuskirja lisas olevas kooskõlastustabelis.</w:t>
      </w:r>
    </w:p>
    <w:p w14:paraId="40980275" w14:textId="77777777" w:rsidR="00B800A0" w:rsidRPr="00B800A0" w:rsidRDefault="00B800A0" w:rsidP="00B800A0">
      <w:pPr>
        <w:widowControl w:val="0"/>
        <w:pBdr>
          <w:bottom w:val="single" w:sz="12" w:space="1" w:color="auto"/>
        </w:pBdr>
        <w:suppressAutoHyphens/>
        <w:autoSpaceDN w:val="0"/>
        <w:spacing w:after="0" w:line="200" w:lineRule="atLeast"/>
        <w:jc w:val="both"/>
        <w:textAlignment w:val="baseline"/>
        <w:rPr>
          <w:rFonts w:ascii="Times New Roman" w:eastAsia="Arial Unicode MS" w:hAnsi="Times New Roman"/>
          <w:color w:val="000000"/>
          <w:kern w:val="3"/>
          <w:sz w:val="24"/>
          <w:szCs w:val="24"/>
          <w:lang w:eastAsia="et-EE"/>
        </w:rPr>
      </w:pPr>
      <w:bookmarkStart w:id="3" w:name="_Hlk66788268"/>
    </w:p>
    <w:p w14:paraId="22A31A52" w14:textId="31FEDA66" w:rsidR="00B800A0" w:rsidRPr="00B800A0" w:rsidRDefault="00B800A0" w:rsidP="00B800A0">
      <w:pPr>
        <w:widowControl w:val="0"/>
        <w:suppressAutoHyphens/>
        <w:autoSpaceDN w:val="0"/>
        <w:spacing w:after="0" w:line="200" w:lineRule="atLeast"/>
        <w:jc w:val="both"/>
        <w:textAlignment w:val="baseline"/>
        <w:rPr>
          <w:rFonts w:ascii="Times New Roman" w:eastAsia="Arial Unicode MS" w:hAnsi="Times New Roman"/>
          <w:color w:val="000000"/>
          <w:kern w:val="3"/>
          <w:sz w:val="24"/>
          <w:szCs w:val="24"/>
          <w:lang w:eastAsia="et-EE"/>
        </w:rPr>
      </w:pPr>
      <w:r w:rsidRPr="00B800A0">
        <w:rPr>
          <w:rFonts w:ascii="Times New Roman" w:eastAsia="Arial Unicode MS" w:hAnsi="Times New Roman"/>
          <w:kern w:val="3"/>
          <w:sz w:val="24"/>
          <w:szCs w:val="24"/>
          <w:lang w:eastAsia="et-EE"/>
        </w:rPr>
        <w:t xml:space="preserve">Algatab Vabariigi Valitsus </w:t>
      </w:r>
      <w:r w:rsidR="00897645">
        <w:rPr>
          <w:rFonts w:ascii="Times New Roman" w:eastAsia="Arial Unicode MS" w:hAnsi="Times New Roman"/>
          <w:kern w:val="3"/>
          <w:sz w:val="24"/>
          <w:szCs w:val="24"/>
          <w:lang w:eastAsia="et-EE"/>
        </w:rPr>
        <w:t xml:space="preserve">20. </w:t>
      </w:r>
      <w:r w:rsidRPr="00B800A0">
        <w:rPr>
          <w:rFonts w:ascii="Times New Roman" w:eastAsia="Arial Unicode MS" w:hAnsi="Times New Roman"/>
          <w:kern w:val="3"/>
          <w:sz w:val="24"/>
          <w:szCs w:val="24"/>
          <w:lang w:eastAsia="et-EE"/>
        </w:rPr>
        <w:t>jaanuaril 2025. a</w:t>
      </w:r>
    </w:p>
    <w:p w14:paraId="66359121" w14:textId="77777777" w:rsidR="00B800A0" w:rsidRPr="00B800A0" w:rsidRDefault="00B800A0" w:rsidP="00B800A0">
      <w:pPr>
        <w:widowControl w:val="0"/>
        <w:suppressAutoHyphens/>
        <w:autoSpaceDN w:val="0"/>
        <w:spacing w:after="0" w:line="200" w:lineRule="atLeast"/>
        <w:jc w:val="both"/>
        <w:textAlignment w:val="baseline"/>
        <w:rPr>
          <w:rFonts w:ascii="Times New Roman" w:eastAsia="Arial Unicode MS" w:hAnsi="Times New Roman"/>
          <w:color w:val="000000"/>
          <w:kern w:val="3"/>
          <w:sz w:val="24"/>
          <w:szCs w:val="24"/>
          <w:lang w:eastAsia="et-EE"/>
        </w:rPr>
      </w:pPr>
    </w:p>
    <w:p w14:paraId="300D9AEC" w14:textId="77777777" w:rsidR="00B800A0" w:rsidRPr="00B800A0" w:rsidRDefault="00B800A0" w:rsidP="00B800A0">
      <w:pPr>
        <w:widowControl w:val="0"/>
        <w:suppressAutoHyphens/>
        <w:autoSpaceDN w:val="0"/>
        <w:spacing w:after="0" w:line="200" w:lineRule="atLeast"/>
        <w:jc w:val="both"/>
        <w:textAlignment w:val="baseline"/>
        <w:rPr>
          <w:rFonts w:ascii="Times New Roman" w:eastAsia="Arial Unicode MS" w:hAnsi="Times New Roman"/>
          <w:color w:val="000000"/>
          <w:kern w:val="3"/>
          <w:sz w:val="24"/>
          <w:szCs w:val="24"/>
          <w:lang w:eastAsia="et-EE"/>
        </w:rPr>
      </w:pPr>
      <w:r w:rsidRPr="00B800A0">
        <w:rPr>
          <w:rFonts w:ascii="Times New Roman" w:eastAsia="Arial Unicode MS" w:hAnsi="Times New Roman"/>
          <w:color w:val="000000"/>
          <w:kern w:val="3"/>
          <w:sz w:val="24"/>
          <w:szCs w:val="24"/>
          <w:lang w:eastAsia="et-EE"/>
        </w:rPr>
        <w:t>Vabariigi Valitsuse nimel</w:t>
      </w:r>
    </w:p>
    <w:p w14:paraId="14FD13D9" w14:textId="77777777" w:rsidR="00B800A0" w:rsidRPr="00B800A0" w:rsidRDefault="00B800A0" w:rsidP="00B800A0">
      <w:pPr>
        <w:widowControl w:val="0"/>
        <w:suppressAutoHyphens/>
        <w:autoSpaceDN w:val="0"/>
        <w:spacing w:after="0" w:line="200" w:lineRule="atLeast"/>
        <w:jc w:val="both"/>
        <w:textAlignment w:val="baseline"/>
        <w:rPr>
          <w:rFonts w:ascii="Times New Roman" w:eastAsia="Arial Unicode MS" w:hAnsi="Times New Roman"/>
          <w:color w:val="000000"/>
          <w:kern w:val="3"/>
          <w:sz w:val="24"/>
          <w:szCs w:val="24"/>
          <w:lang w:eastAsia="et-EE"/>
        </w:rPr>
      </w:pPr>
    </w:p>
    <w:p w14:paraId="4BEF2394" w14:textId="77777777" w:rsidR="00B800A0" w:rsidRPr="00B800A0" w:rsidRDefault="00B800A0" w:rsidP="00B800A0">
      <w:pPr>
        <w:widowControl w:val="0"/>
        <w:suppressAutoHyphens/>
        <w:autoSpaceDN w:val="0"/>
        <w:spacing w:after="0" w:line="200" w:lineRule="atLeast"/>
        <w:jc w:val="both"/>
        <w:textAlignment w:val="baseline"/>
        <w:rPr>
          <w:rFonts w:ascii="Times New Roman" w:eastAsia="Arial Unicode MS" w:hAnsi="Times New Roman"/>
          <w:color w:val="000000"/>
          <w:kern w:val="3"/>
          <w:sz w:val="24"/>
          <w:szCs w:val="24"/>
          <w:lang w:eastAsia="et-EE"/>
        </w:rPr>
      </w:pPr>
      <w:r w:rsidRPr="00B800A0">
        <w:rPr>
          <w:rFonts w:ascii="Times New Roman" w:eastAsia="Arial Unicode MS" w:hAnsi="Times New Roman"/>
          <w:color w:val="000000"/>
          <w:kern w:val="3"/>
          <w:sz w:val="24"/>
          <w:szCs w:val="24"/>
          <w:lang w:eastAsia="et-EE"/>
        </w:rPr>
        <w:t>(allkirjastatud digitaalselt)</w:t>
      </w:r>
    </w:p>
    <w:p w14:paraId="3034C400" w14:textId="77777777" w:rsidR="00B800A0" w:rsidRPr="00B800A0" w:rsidRDefault="00B800A0" w:rsidP="00B800A0">
      <w:pPr>
        <w:widowControl w:val="0"/>
        <w:suppressAutoHyphens/>
        <w:autoSpaceDN w:val="0"/>
        <w:spacing w:after="0" w:line="200" w:lineRule="atLeast"/>
        <w:jc w:val="both"/>
        <w:textAlignment w:val="baseline"/>
        <w:rPr>
          <w:rFonts w:ascii="Times New Roman" w:eastAsia="Arial Unicode MS" w:hAnsi="Times New Roman"/>
          <w:color w:val="000000"/>
          <w:kern w:val="3"/>
          <w:sz w:val="24"/>
          <w:szCs w:val="24"/>
          <w:lang w:eastAsia="et-EE"/>
        </w:rPr>
      </w:pPr>
      <w:r w:rsidRPr="00B800A0">
        <w:rPr>
          <w:rFonts w:ascii="Times New Roman" w:eastAsia="Arial Unicode MS" w:hAnsi="Times New Roman"/>
          <w:color w:val="000000"/>
          <w:kern w:val="3"/>
          <w:sz w:val="24"/>
          <w:szCs w:val="24"/>
          <w:lang w:eastAsia="et-EE"/>
        </w:rPr>
        <w:t>Heili Tõnisson</w:t>
      </w:r>
    </w:p>
    <w:p w14:paraId="735008AB" w14:textId="77777777" w:rsidR="00B800A0" w:rsidRPr="00B800A0" w:rsidRDefault="00B800A0" w:rsidP="00B800A0">
      <w:pPr>
        <w:widowControl w:val="0"/>
        <w:suppressAutoHyphens/>
        <w:autoSpaceDN w:val="0"/>
        <w:spacing w:after="0" w:line="200" w:lineRule="atLeast"/>
        <w:jc w:val="both"/>
        <w:textAlignment w:val="baseline"/>
        <w:rPr>
          <w:rFonts w:ascii="Times New Roman" w:eastAsia="Arial Unicode MS" w:hAnsi="Times New Roman"/>
          <w:color w:val="000000"/>
          <w:kern w:val="3"/>
          <w:sz w:val="24"/>
          <w:szCs w:val="24"/>
          <w:lang w:eastAsia="et-EE"/>
        </w:rPr>
      </w:pPr>
      <w:r w:rsidRPr="00B800A0">
        <w:rPr>
          <w:rFonts w:ascii="Times New Roman" w:eastAsia="Arial Unicode MS" w:hAnsi="Times New Roman"/>
          <w:color w:val="000000"/>
          <w:kern w:val="3"/>
          <w:sz w:val="24"/>
          <w:szCs w:val="24"/>
          <w:lang w:eastAsia="et-EE"/>
        </w:rPr>
        <w:t>Valitsuse nõunik</w:t>
      </w:r>
    </w:p>
    <w:bookmarkEnd w:id="3"/>
    <w:p w14:paraId="6CB6D858" w14:textId="0F0BA52D" w:rsidR="001017FF" w:rsidRDefault="001017FF" w:rsidP="00610A60">
      <w:pPr>
        <w:pStyle w:val="NoSpacing"/>
        <w:jc w:val="both"/>
      </w:pPr>
    </w:p>
    <w:sectPr w:rsidR="001017FF" w:rsidSect="00CC76CA">
      <w:footerReference w:type="default" r:id="rId16"/>
      <w:pgSz w:w="11906" w:h="16838"/>
      <w:pgMar w:top="1134" w:right="1134" w:bottom="147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913044" w14:textId="77777777" w:rsidR="00BA4BC7" w:rsidRDefault="00BA4BC7" w:rsidP="001017FF">
      <w:pPr>
        <w:spacing w:after="0" w:line="240" w:lineRule="auto"/>
      </w:pPr>
      <w:r>
        <w:separator/>
      </w:r>
    </w:p>
  </w:endnote>
  <w:endnote w:type="continuationSeparator" w:id="0">
    <w:p w14:paraId="588FA872" w14:textId="77777777" w:rsidR="00BA4BC7" w:rsidRDefault="00BA4BC7" w:rsidP="00101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3998987"/>
      <w:docPartObj>
        <w:docPartGallery w:val="Page Numbers (Bottom of Page)"/>
        <w:docPartUnique/>
      </w:docPartObj>
    </w:sdtPr>
    <w:sdtContent>
      <w:p w14:paraId="671B174B" w14:textId="329038FA" w:rsidR="00897645" w:rsidRDefault="00897645">
        <w:pPr>
          <w:pStyle w:val="Footer"/>
          <w:jc w:val="center"/>
        </w:pPr>
        <w:r>
          <w:fldChar w:fldCharType="begin"/>
        </w:r>
        <w:r>
          <w:instrText>PAGE   \* MERGEFORMAT</w:instrText>
        </w:r>
        <w:r>
          <w:fldChar w:fldCharType="separate"/>
        </w:r>
        <w:r>
          <w:t>2</w:t>
        </w:r>
        <w:r>
          <w:fldChar w:fldCharType="end"/>
        </w:r>
      </w:p>
    </w:sdtContent>
  </w:sdt>
  <w:p w14:paraId="6C4EBEF8" w14:textId="17851248" w:rsidR="0056320C" w:rsidRPr="00296228" w:rsidRDefault="0056320C">
    <w:pPr>
      <w:pStyle w:val="Footer"/>
      <w:jc w:val="right"/>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E383B8" w14:textId="77777777" w:rsidR="00BA4BC7" w:rsidRDefault="00BA4BC7" w:rsidP="001017FF">
      <w:pPr>
        <w:spacing w:after="0" w:line="240" w:lineRule="auto"/>
      </w:pPr>
      <w:r>
        <w:separator/>
      </w:r>
    </w:p>
  </w:footnote>
  <w:footnote w:type="continuationSeparator" w:id="0">
    <w:p w14:paraId="7A8D0758" w14:textId="77777777" w:rsidR="00BA4BC7" w:rsidRDefault="00BA4BC7" w:rsidP="001017FF">
      <w:pPr>
        <w:spacing w:after="0" w:line="240" w:lineRule="auto"/>
      </w:pPr>
      <w:r>
        <w:continuationSeparator/>
      </w:r>
    </w:p>
  </w:footnote>
  <w:footnote w:id="1">
    <w:p w14:paraId="38824B66" w14:textId="77777777" w:rsidR="0056320C" w:rsidRPr="0087015F" w:rsidRDefault="0056320C" w:rsidP="0087015F">
      <w:pPr>
        <w:pStyle w:val="FootnoteText"/>
        <w:rPr>
          <w:rFonts w:ascii="Times New Roman" w:hAnsi="Times New Roman"/>
        </w:rPr>
      </w:pPr>
      <w:r w:rsidRPr="0087015F">
        <w:rPr>
          <w:rStyle w:val="FootnoteReference"/>
          <w:rFonts w:ascii="Times New Roman" w:hAnsi="Times New Roman"/>
        </w:rPr>
        <w:footnoteRef/>
      </w:r>
      <w:r w:rsidRPr="0087015F">
        <w:rPr>
          <w:rFonts w:ascii="Times New Roman" w:hAnsi="Times New Roman"/>
        </w:rPr>
        <w:t xml:space="preserve"> </w:t>
      </w:r>
      <w:hyperlink r:id="rId1" w:history="1">
        <w:r w:rsidRPr="0087015F">
          <w:rPr>
            <w:rStyle w:val="Hyperlink"/>
            <w:rFonts w:ascii="Times New Roman" w:hAnsi="Times New Roman"/>
          </w:rPr>
          <w:t>https://eelnoud.valitsus.ee/main/mount/docList/c9b37cb4-713c-4694-8f5f-2e26de7b9488</w:t>
        </w:r>
      </w:hyperlink>
    </w:p>
  </w:footnote>
  <w:footnote w:id="2">
    <w:p w14:paraId="06B58FC4" w14:textId="77777777" w:rsidR="0056320C" w:rsidRPr="006E3896" w:rsidRDefault="0056320C" w:rsidP="00752DFE">
      <w:pPr>
        <w:pStyle w:val="NoSpacing"/>
        <w:jc w:val="both"/>
        <w:rPr>
          <w:sz w:val="20"/>
          <w:szCs w:val="20"/>
        </w:rPr>
      </w:pPr>
      <w:r w:rsidRPr="006E3896">
        <w:rPr>
          <w:rStyle w:val="FootnoteReference"/>
          <w:sz w:val="20"/>
          <w:szCs w:val="20"/>
        </w:rPr>
        <w:footnoteRef/>
      </w:r>
      <w:r w:rsidRPr="006E3896">
        <w:rPr>
          <w:sz w:val="20"/>
          <w:szCs w:val="20"/>
        </w:rPr>
        <w:t xml:space="preserve"> UNCLOS</w:t>
      </w:r>
      <w:r>
        <w:rPr>
          <w:sz w:val="20"/>
          <w:szCs w:val="20"/>
        </w:rPr>
        <w:t>-i</w:t>
      </w:r>
      <w:r w:rsidRPr="006E3896">
        <w:rPr>
          <w:sz w:val="20"/>
          <w:szCs w:val="20"/>
        </w:rPr>
        <w:t xml:space="preserve"> artikkel 19.</w:t>
      </w:r>
    </w:p>
  </w:footnote>
  <w:footnote w:id="3">
    <w:p w14:paraId="7E590035" w14:textId="77777777" w:rsidR="0056320C" w:rsidRPr="006E3896" w:rsidRDefault="0056320C" w:rsidP="00752DFE">
      <w:pPr>
        <w:pStyle w:val="NoSpacing"/>
        <w:jc w:val="both"/>
        <w:rPr>
          <w:sz w:val="20"/>
          <w:szCs w:val="20"/>
        </w:rPr>
      </w:pPr>
      <w:r w:rsidRPr="006E3896">
        <w:rPr>
          <w:rStyle w:val="FootnoteReference"/>
          <w:sz w:val="20"/>
          <w:szCs w:val="20"/>
        </w:rPr>
        <w:footnoteRef/>
      </w:r>
      <w:r w:rsidRPr="006E3896">
        <w:rPr>
          <w:sz w:val="20"/>
          <w:szCs w:val="20"/>
        </w:rPr>
        <w:t xml:space="preserve"> Näiteks </w:t>
      </w:r>
      <w:r>
        <w:rPr>
          <w:sz w:val="20"/>
          <w:szCs w:val="20"/>
        </w:rPr>
        <w:t xml:space="preserve">ÜRO põhikiri, </w:t>
      </w:r>
      <w:r w:rsidRPr="006E3896">
        <w:rPr>
          <w:sz w:val="20"/>
          <w:szCs w:val="20"/>
        </w:rPr>
        <w:t>rahvusvahelise laevakokkupõrgete vältimise eeskirja konventsioon (COLREG), rahvusvaheline konventsioon inimelude ohutusest merel (SOLAS), meresõitu ohustava ebaseadusliku tegevuse tõkestamise konventsioon, rahvusvaheline laevade põhjustatava merereostuse vältimise konventsioon (MARPOL).</w:t>
      </w:r>
    </w:p>
  </w:footnote>
  <w:footnote w:id="4">
    <w:p w14:paraId="3769DF53" w14:textId="77777777" w:rsidR="0056320C" w:rsidRPr="006E3896" w:rsidRDefault="0056320C" w:rsidP="00752DFE">
      <w:pPr>
        <w:pStyle w:val="NoSpacing"/>
        <w:jc w:val="both"/>
        <w:rPr>
          <w:sz w:val="20"/>
          <w:szCs w:val="20"/>
        </w:rPr>
      </w:pPr>
      <w:r w:rsidRPr="006E3896">
        <w:rPr>
          <w:rStyle w:val="FootnoteReference"/>
          <w:sz w:val="20"/>
          <w:szCs w:val="20"/>
        </w:rPr>
        <w:footnoteRef/>
      </w:r>
      <w:r w:rsidRPr="006E3896">
        <w:rPr>
          <w:sz w:val="20"/>
          <w:szCs w:val="20"/>
        </w:rPr>
        <w:t xml:space="preserve"> UNCLOS-i artikkel 21.</w:t>
      </w:r>
    </w:p>
  </w:footnote>
  <w:footnote w:id="5">
    <w:p w14:paraId="73A9468B" w14:textId="77777777" w:rsidR="0056320C" w:rsidRPr="006E3896" w:rsidRDefault="0056320C" w:rsidP="00752DFE">
      <w:pPr>
        <w:pStyle w:val="NoSpacing"/>
        <w:jc w:val="both"/>
        <w:rPr>
          <w:sz w:val="20"/>
          <w:szCs w:val="20"/>
        </w:rPr>
      </w:pPr>
      <w:r w:rsidRPr="006E3896">
        <w:rPr>
          <w:rStyle w:val="FootnoteReference"/>
          <w:sz w:val="20"/>
          <w:szCs w:val="20"/>
        </w:rPr>
        <w:footnoteRef/>
      </w:r>
      <w:r w:rsidRPr="006E3896">
        <w:rPr>
          <w:sz w:val="20"/>
          <w:szCs w:val="20"/>
        </w:rPr>
        <w:t xml:space="preserve"> UNCLOS-i artikkel 55.</w:t>
      </w:r>
    </w:p>
  </w:footnote>
  <w:footnote w:id="6">
    <w:p w14:paraId="40044911" w14:textId="77777777" w:rsidR="0056320C" w:rsidRPr="006E3896" w:rsidRDefault="0056320C" w:rsidP="00752DFE">
      <w:pPr>
        <w:pStyle w:val="NoSpacing"/>
        <w:jc w:val="both"/>
        <w:rPr>
          <w:sz w:val="20"/>
          <w:szCs w:val="20"/>
        </w:rPr>
      </w:pPr>
      <w:r w:rsidRPr="006E3896">
        <w:rPr>
          <w:rStyle w:val="FootnoteReference"/>
          <w:sz w:val="20"/>
          <w:szCs w:val="20"/>
        </w:rPr>
        <w:footnoteRef/>
      </w:r>
      <w:r w:rsidRPr="006E3896">
        <w:rPr>
          <w:sz w:val="20"/>
          <w:szCs w:val="20"/>
        </w:rPr>
        <w:t xml:space="preserve"> UNCLOS-i artikli 56 lõike 1 punkt </w:t>
      </w:r>
      <w:proofErr w:type="spellStart"/>
      <w:r w:rsidRPr="006E3896">
        <w:rPr>
          <w:sz w:val="20"/>
          <w:szCs w:val="20"/>
        </w:rPr>
        <w:t>b.</w:t>
      </w:r>
      <w:proofErr w:type="spellEnd"/>
    </w:p>
  </w:footnote>
  <w:footnote w:id="7">
    <w:p w14:paraId="1E593B20" w14:textId="77777777" w:rsidR="0056320C" w:rsidRDefault="0056320C" w:rsidP="00752DFE">
      <w:pPr>
        <w:pStyle w:val="NoSpacing"/>
        <w:jc w:val="both"/>
      </w:pPr>
      <w:r w:rsidRPr="006E3896">
        <w:rPr>
          <w:rStyle w:val="FootnoteReference"/>
          <w:sz w:val="20"/>
          <w:szCs w:val="20"/>
        </w:rPr>
        <w:footnoteRef/>
      </w:r>
      <w:r w:rsidRPr="006E3896">
        <w:rPr>
          <w:sz w:val="20"/>
          <w:szCs w:val="20"/>
        </w:rPr>
        <w:t xml:space="preserve"> Vt ÜRO põhikirja artikli 2 lõige 4, artikkel 51.</w:t>
      </w:r>
    </w:p>
  </w:footnote>
  <w:footnote w:id="8">
    <w:p w14:paraId="45F209F1" w14:textId="77777777" w:rsidR="0056320C" w:rsidRPr="000654F4" w:rsidRDefault="0056320C" w:rsidP="00752DFE">
      <w:pPr>
        <w:pStyle w:val="NoSpacing"/>
        <w:jc w:val="both"/>
        <w:rPr>
          <w:sz w:val="20"/>
          <w:szCs w:val="20"/>
        </w:rPr>
      </w:pPr>
      <w:r w:rsidRPr="00ED470D">
        <w:rPr>
          <w:rStyle w:val="FootnoteReference"/>
          <w:sz w:val="20"/>
          <w:szCs w:val="20"/>
        </w:rPr>
        <w:footnoteRef/>
      </w:r>
      <w:r w:rsidRPr="00ED470D">
        <w:rPr>
          <w:sz w:val="20"/>
          <w:szCs w:val="20"/>
        </w:rPr>
        <w:t xml:space="preserve"> On juurdepääsupiiranguga dokumendid avaliku teabe seaduse või riigisaladuse ja salastatud välisteabe seaduse järgi.</w:t>
      </w:r>
    </w:p>
  </w:footnote>
  <w:footnote w:id="9">
    <w:p w14:paraId="7A43FA8E" w14:textId="17C5E68F" w:rsidR="0056320C" w:rsidRPr="0038747E" w:rsidRDefault="0056320C" w:rsidP="0038747E">
      <w:pPr>
        <w:pStyle w:val="NoSpacing"/>
        <w:jc w:val="both"/>
        <w:rPr>
          <w:sz w:val="20"/>
          <w:szCs w:val="20"/>
        </w:rPr>
      </w:pPr>
      <w:r w:rsidRPr="0038747E">
        <w:rPr>
          <w:rStyle w:val="FootnoteReference"/>
          <w:sz w:val="20"/>
          <w:szCs w:val="20"/>
        </w:rPr>
        <w:footnoteRef/>
      </w:r>
      <w:r w:rsidRPr="0038747E">
        <w:rPr>
          <w:sz w:val="20"/>
          <w:szCs w:val="20"/>
        </w:rPr>
        <w:t xml:space="preserve"> Mõjutatud isikkoosseisu suurus on piiratud juurdepääsuga teave avaliku teabe seaduse tähenduses.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C76D5"/>
    <w:multiLevelType w:val="hybridMultilevel"/>
    <w:tmpl w:val="5C20BE7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4752DF7"/>
    <w:multiLevelType w:val="hybridMultilevel"/>
    <w:tmpl w:val="E2F67F76"/>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067435BC"/>
    <w:multiLevelType w:val="hybridMultilevel"/>
    <w:tmpl w:val="7AC074A6"/>
    <w:lvl w:ilvl="0" w:tplc="20EA1060">
      <w:start w:val="1"/>
      <w:numFmt w:val="bullet"/>
      <w:lvlText w:val=""/>
      <w:lvlJc w:val="left"/>
      <w:pPr>
        <w:ind w:left="720" w:hanging="360"/>
      </w:pPr>
      <w:rPr>
        <w:rFonts w:ascii="Symbol" w:eastAsia="Calibri"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0EA33EB5"/>
    <w:multiLevelType w:val="hybridMultilevel"/>
    <w:tmpl w:val="A322FC6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0F0E3F5F"/>
    <w:multiLevelType w:val="hybridMultilevel"/>
    <w:tmpl w:val="66EAB54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0FA011DA"/>
    <w:multiLevelType w:val="hybridMultilevel"/>
    <w:tmpl w:val="201AF5CC"/>
    <w:lvl w:ilvl="0" w:tplc="D0667C82">
      <w:start w:val="1"/>
      <w:numFmt w:val="decimal"/>
      <w:lvlText w:val="%1)"/>
      <w:lvlJc w:val="left"/>
      <w:pPr>
        <w:ind w:left="1068" w:hanging="708"/>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06E069B"/>
    <w:multiLevelType w:val="hybridMultilevel"/>
    <w:tmpl w:val="93FA470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14146EE4"/>
    <w:multiLevelType w:val="hybridMultilevel"/>
    <w:tmpl w:val="B25867E0"/>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8" w15:restartNumberingAfterBreak="0">
    <w:nsid w:val="17390D2A"/>
    <w:multiLevelType w:val="hybridMultilevel"/>
    <w:tmpl w:val="224E78F2"/>
    <w:lvl w:ilvl="0" w:tplc="00FE697C">
      <w:start w:val="1"/>
      <w:numFmt w:val="decimal"/>
      <w:lvlText w:val="%1)"/>
      <w:lvlJc w:val="left"/>
      <w:pPr>
        <w:ind w:left="432" w:hanging="372"/>
      </w:pPr>
      <w:rPr>
        <w:rFonts w:hint="default"/>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abstractNum w:abstractNumId="9" w15:restartNumberingAfterBreak="0">
    <w:nsid w:val="185824CC"/>
    <w:multiLevelType w:val="hybridMultilevel"/>
    <w:tmpl w:val="C988027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18843578"/>
    <w:multiLevelType w:val="hybridMultilevel"/>
    <w:tmpl w:val="11DA5D1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229B4935"/>
    <w:multiLevelType w:val="hybridMultilevel"/>
    <w:tmpl w:val="9790E46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29A72DAA"/>
    <w:multiLevelType w:val="multilevel"/>
    <w:tmpl w:val="0406D316"/>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C4F0AEB"/>
    <w:multiLevelType w:val="hybridMultilevel"/>
    <w:tmpl w:val="45AC607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2F32462D"/>
    <w:multiLevelType w:val="hybridMultilevel"/>
    <w:tmpl w:val="097E7AB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35A410C2"/>
    <w:multiLevelType w:val="hybridMultilevel"/>
    <w:tmpl w:val="E2F67F76"/>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6" w15:restartNumberingAfterBreak="0">
    <w:nsid w:val="36B45A88"/>
    <w:multiLevelType w:val="hybridMultilevel"/>
    <w:tmpl w:val="5BA8CD2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37DA7830"/>
    <w:multiLevelType w:val="hybridMultilevel"/>
    <w:tmpl w:val="8D0A352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3DAD5C57"/>
    <w:multiLevelType w:val="hybridMultilevel"/>
    <w:tmpl w:val="097E7AB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40DB55A6"/>
    <w:multiLevelType w:val="hybridMultilevel"/>
    <w:tmpl w:val="FED25C4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4BA303C5"/>
    <w:multiLevelType w:val="hybridMultilevel"/>
    <w:tmpl w:val="7E505F5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51737F7A"/>
    <w:multiLevelType w:val="hybridMultilevel"/>
    <w:tmpl w:val="79D6A34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52183AD5"/>
    <w:multiLevelType w:val="hybridMultilevel"/>
    <w:tmpl w:val="EF6CA156"/>
    <w:lvl w:ilvl="0" w:tplc="6220DD14">
      <w:start w:val="1"/>
      <w:numFmt w:val="decimal"/>
      <w:lvlText w:val="%1)"/>
      <w:lvlJc w:val="left"/>
      <w:pPr>
        <w:ind w:left="1068" w:hanging="708"/>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521A7B81"/>
    <w:multiLevelType w:val="hybridMultilevel"/>
    <w:tmpl w:val="B25867E0"/>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4" w15:restartNumberingAfterBreak="0">
    <w:nsid w:val="559E438F"/>
    <w:multiLevelType w:val="hybridMultilevel"/>
    <w:tmpl w:val="95E8939A"/>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5" w15:restartNumberingAfterBreak="0">
    <w:nsid w:val="5C5E5146"/>
    <w:multiLevelType w:val="hybridMultilevel"/>
    <w:tmpl w:val="7C928D6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5F200684"/>
    <w:multiLevelType w:val="hybridMultilevel"/>
    <w:tmpl w:val="63DC4EC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5FD24C6C"/>
    <w:multiLevelType w:val="hybridMultilevel"/>
    <w:tmpl w:val="38325BC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67113CB5"/>
    <w:multiLevelType w:val="hybridMultilevel"/>
    <w:tmpl w:val="1C203EC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6D51187D"/>
    <w:multiLevelType w:val="hybridMultilevel"/>
    <w:tmpl w:val="3EACB1A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15:restartNumberingAfterBreak="0">
    <w:nsid w:val="6F670769"/>
    <w:multiLevelType w:val="hybridMultilevel"/>
    <w:tmpl w:val="E568784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15:restartNumberingAfterBreak="0">
    <w:nsid w:val="6FB82B98"/>
    <w:multiLevelType w:val="hybridMultilevel"/>
    <w:tmpl w:val="FD50AEBA"/>
    <w:lvl w:ilvl="0" w:tplc="A3EABEDE">
      <w:numFmt w:val="bullet"/>
      <w:lvlText w:val="•"/>
      <w:lvlJc w:val="left"/>
      <w:pPr>
        <w:ind w:left="1070" w:hanging="71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2" w15:restartNumberingAfterBreak="0">
    <w:nsid w:val="70117CC6"/>
    <w:multiLevelType w:val="hybridMultilevel"/>
    <w:tmpl w:val="E304BEE8"/>
    <w:lvl w:ilvl="0" w:tplc="9E18A502">
      <w:start w:val="2"/>
      <w:numFmt w:val="bullet"/>
      <w:lvlText w:val=""/>
      <w:lvlJc w:val="left"/>
      <w:pPr>
        <w:ind w:left="720" w:hanging="360"/>
      </w:pPr>
      <w:rPr>
        <w:rFonts w:ascii="Symbol" w:eastAsia="Calibri"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3" w15:restartNumberingAfterBreak="0">
    <w:nsid w:val="78B16D9F"/>
    <w:multiLevelType w:val="hybridMultilevel"/>
    <w:tmpl w:val="6F4C165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4" w15:restartNumberingAfterBreak="0">
    <w:nsid w:val="791977F3"/>
    <w:multiLevelType w:val="hybridMultilevel"/>
    <w:tmpl w:val="03089EB6"/>
    <w:lvl w:ilvl="0" w:tplc="F4CE46C2">
      <w:start w:val="1"/>
      <w:numFmt w:val="bullet"/>
      <w:lvlText w:val=""/>
      <w:lvlJc w:val="left"/>
      <w:pPr>
        <w:ind w:left="720" w:hanging="360"/>
      </w:pPr>
      <w:rPr>
        <w:rFonts w:ascii="Symbol" w:eastAsia="Calibri"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5" w15:restartNumberingAfterBreak="0">
    <w:nsid w:val="7FE9660A"/>
    <w:multiLevelType w:val="hybridMultilevel"/>
    <w:tmpl w:val="6988E00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674645659">
    <w:abstractNumId w:val="34"/>
  </w:num>
  <w:num w:numId="2" w16cid:durableId="1541437738">
    <w:abstractNumId w:val="2"/>
  </w:num>
  <w:num w:numId="3" w16cid:durableId="856886071">
    <w:abstractNumId w:val="35"/>
  </w:num>
  <w:num w:numId="4" w16cid:durableId="1657764829">
    <w:abstractNumId w:val="27"/>
  </w:num>
  <w:num w:numId="5" w16cid:durableId="1365205631">
    <w:abstractNumId w:val="13"/>
  </w:num>
  <w:num w:numId="6" w16cid:durableId="1783114642">
    <w:abstractNumId w:val="4"/>
  </w:num>
  <w:num w:numId="7" w16cid:durableId="178587354">
    <w:abstractNumId w:val="25"/>
  </w:num>
  <w:num w:numId="8" w16cid:durableId="431360946">
    <w:abstractNumId w:val="20"/>
  </w:num>
  <w:num w:numId="9" w16cid:durableId="1697342020">
    <w:abstractNumId w:val="26"/>
  </w:num>
  <w:num w:numId="10" w16cid:durableId="1603025537">
    <w:abstractNumId w:val="30"/>
  </w:num>
  <w:num w:numId="11" w16cid:durableId="1236861726">
    <w:abstractNumId w:val="29"/>
  </w:num>
  <w:num w:numId="12" w16cid:durableId="154145875">
    <w:abstractNumId w:val="16"/>
  </w:num>
  <w:num w:numId="13" w16cid:durableId="439036035">
    <w:abstractNumId w:val="19"/>
  </w:num>
  <w:num w:numId="14" w16cid:durableId="1042248663">
    <w:abstractNumId w:val="9"/>
  </w:num>
  <w:num w:numId="15" w16cid:durableId="349337257">
    <w:abstractNumId w:val="8"/>
  </w:num>
  <w:num w:numId="16" w16cid:durableId="499735466">
    <w:abstractNumId w:val="11"/>
  </w:num>
  <w:num w:numId="17" w16cid:durableId="1746804118">
    <w:abstractNumId w:val="18"/>
  </w:num>
  <w:num w:numId="18" w16cid:durableId="82454655">
    <w:abstractNumId w:val="14"/>
  </w:num>
  <w:num w:numId="19" w16cid:durableId="1128015162">
    <w:abstractNumId w:val="6"/>
  </w:num>
  <w:num w:numId="20" w16cid:durableId="2561816">
    <w:abstractNumId w:val="22"/>
  </w:num>
  <w:num w:numId="21" w16cid:durableId="1902447074">
    <w:abstractNumId w:val="5"/>
  </w:num>
  <w:num w:numId="22" w16cid:durableId="1283414441">
    <w:abstractNumId w:val="32"/>
  </w:num>
  <w:num w:numId="23" w16cid:durableId="1477139115">
    <w:abstractNumId w:val="15"/>
  </w:num>
  <w:num w:numId="24" w16cid:durableId="375199552">
    <w:abstractNumId w:val="7"/>
  </w:num>
  <w:num w:numId="25" w16cid:durableId="430704438">
    <w:abstractNumId w:val="1"/>
  </w:num>
  <w:num w:numId="26" w16cid:durableId="845099222">
    <w:abstractNumId w:val="23"/>
  </w:num>
  <w:num w:numId="27" w16cid:durableId="1298148367">
    <w:abstractNumId w:val="24"/>
  </w:num>
  <w:num w:numId="28" w16cid:durableId="1748963082">
    <w:abstractNumId w:val="0"/>
  </w:num>
  <w:num w:numId="29" w16cid:durableId="145098405">
    <w:abstractNumId w:val="17"/>
  </w:num>
  <w:num w:numId="30" w16cid:durableId="1431581299">
    <w:abstractNumId w:val="3"/>
  </w:num>
  <w:num w:numId="31" w16cid:durableId="1811092038">
    <w:abstractNumId w:val="33"/>
  </w:num>
  <w:num w:numId="32" w16cid:durableId="913777607">
    <w:abstractNumId w:val="12"/>
  </w:num>
  <w:num w:numId="33" w16cid:durableId="1542403771">
    <w:abstractNumId w:val="10"/>
  </w:num>
  <w:num w:numId="34" w16cid:durableId="1171524423">
    <w:abstractNumId w:val="31"/>
  </w:num>
  <w:num w:numId="35" w16cid:durableId="1496217267">
    <w:abstractNumId w:val="21"/>
  </w:num>
  <w:num w:numId="36" w16cid:durableId="134050229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DF4"/>
    <w:rsid w:val="00000D80"/>
    <w:rsid w:val="00001152"/>
    <w:rsid w:val="00001732"/>
    <w:rsid w:val="00001B2C"/>
    <w:rsid w:val="00001CFA"/>
    <w:rsid w:val="00001D88"/>
    <w:rsid w:val="00002276"/>
    <w:rsid w:val="000024B4"/>
    <w:rsid w:val="00002E9A"/>
    <w:rsid w:val="00003DE5"/>
    <w:rsid w:val="00004391"/>
    <w:rsid w:val="00004798"/>
    <w:rsid w:val="00005F8D"/>
    <w:rsid w:val="00006789"/>
    <w:rsid w:val="00006F0F"/>
    <w:rsid w:val="00010C06"/>
    <w:rsid w:val="0001169F"/>
    <w:rsid w:val="00012011"/>
    <w:rsid w:val="000120CC"/>
    <w:rsid w:val="00013B33"/>
    <w:rsid w:val="000159EF"/>
    <w:rsid w:val="000173F3"/>
    <w:rsid w:val="000200A5"/>
    <w:rsid w:val="00020752"/>
    <w:rsid w:val="00020BB1"/>
    <w:rsid w:val="00021678"/>
    <w:rsid w:val="0002175D"/>
    <w:rsid w:val="000245DF"/>
    <w:rsid w:val="000279C5"/>
    <w:rsid w:val="00032EB4"/>
    <w:rsid w:val="00033209"/>
    <w:rsid w:val="00033CDB"/>
    <w:rsid w:val="000340DF"/>
    <w:rsid w:val="000342EC"/>
    <w:rsid w:val="0003480D"/>
    <w:rsid w:val="000348B0"/>
    <w:rsid w:val="00034CFC"/>
    <w:rsid w:val="00036276"/>
    <w:rsid w:val="00036584"/>
    <w:rsid w:val="00036D4F"/>
    <w:rsid w:val="000405D5"/>
    <w:rsid w:val="0004072D"/>
    <w:rsid w:val="00044A1D"/>
    <w:rsid w:val="00044E0D"/>
    <w:rsid w:val="00047961"/>
    <w:rsid w:val="00047EE0"/>
    <w:rsid w:val="00052F6F"/>
    <w:rsid w:val="00054F22"/>
    <w:rsid w:val="00055072"/>
    <w:rsid w:val="00056F42"/>
    <w:rsid w:val="00060E02"/>
    <w:rsid w:val="0006129D"/>
    <w:rsid w:val="0006210C"/>
    <w:rsid w:val="00062FC3"/>
    <w:rsid w:val="00063148"/>
    <w:rsid w:val="00064929"/>
    <w:rsid w:val="000654F4"/>
    <w:rsid w:val="00066155"/>
    <w:rsid w:val="0006760E"/>
    <w:rsid w:val="000677A7"/>
    <w:rsid w:val="000715B5"/>
    <w:rsid w:val="00071C51"/>
    <w:rsid w:val="00073308"/>
    <w:rsid w:val="00073627"/>
    <w:rsid w:val="0007486C"/>
    <w:rsid w:val="00074D65"/>
    <w:rsid w:val="000750A4"/>
    <w:rsid w:val="00076C56"/>
    <w:rsid w:val="0007755A"/>
    <w:rsid w:val="000801D8"/>
    <w:rsid w:val="00080348"/>
    <w:rsid w:val="00081299"/>
    <w:rsid w:val="000819A9"/>
    <w:rsid w:val="00082B9A"/>
    <w:rsid w:val="00082E8D"/>
    <w:rsid w:val="00082F06"/>
    <w:rsid w:val="0008342A"/>
    <w:rsid w:val="0008345D"/>
    <w:rsid w:val="00083661"/>
    <w:rsid w:val="00083AD8"/>
    <w:rsid w:val="00084A0A"/>
    <w:rsid w:val="0008534F"/>
    <w:rsid w:val="000858B5"/>
    <w:rsid w:val="000867B4"/>
    <w:rsid w:val="00087047"/>
    <w:rsid w:val="00087C3D"/>
    <w:rsid w:val="000919BA"/>
    <w:rsid w:val="00091CC1"/>
    <w:rsid w:val="00092174"/>
    <w:rsid w:val="00092E5D"/>
    <w:rsid w:val="000939E6"/>
    <w:rsid w:val="0009467D"/>
    <w:rsid w:val="00096648"/>
    <w:rsid w:val="00097CF7"/>
    <w:rsid w:val="000A09E9"/>
    <w:rsid w:val="000A1C50"/>
    <w:rsid w:val="000A1CA4"/>
    <w:rsid w:val="000A3FBB"/>
    <w:rsid w:val="000A5DCF"/>
    <w:rsid w:val="000A6561"/>
    <w:rsid w:val="000A6AA4"/>
    <w:rsid w:val="000A7647"/>
    <w:rsid w:val="000A7B8C"/>
    <w:rsid w:val="000B0BB6"/>
    <w:rsid w:val="000B0E0A"/>
    <w:rsid w:val="000B116A"/>
    <w:rsid w:val="000B2B55"/>
    <w:rsid w:val="000B3BE6"/>
    <w:rsid w:val="000B3C8F"/>
    <w:rsid w:val="000B6398"/>
    <w:rsid w:val="000C1693"/>
    <w:rsid w:val="000C2235"/>
    <w:rsid w:val="000C232A"/>
    <w:rsid w:val="000C29E9"/>
    <w:rsid w:val="000C7DEC"/>
    <w:rsid w:val="000D0FED"/>
    <w:rsid w:val="000D1732"/>
    <w:rsid w:val="000D30FC"/>
    <w:rsid w:val="000D460C"/>
    <w:rsid w:val="000D6940"/>
    <w:rsid w:val="000D75D4"/>
    <w:rsid w:val="000E00E1"/>
    <w:rsid w:val="000E065E"/>
    <w:rsid w:val="000E0F71"/>
    <w:rsid w:val="000E454C"/>
    <w:rsid w:val="000E630C"/>
    <w:rsid w:val="000E7520"/>
    <w:rsid w:val="000E7F79"/>
    <w:rsid w:val="000F2700"/>
    <w:rsid w:val="000F3644"/>
    <w:rsid w:val="000F36D8"/>
    <w:rsid w:val="000F539F"/>
    <w:rsid w:val="000F61D7"/>
    <w:rsid w:val="000F64B4"/>
    <w:rsid w:val="000F6BEC"/>
    <w:rsid w:val="00101533"/>
    <w:rsid w:val="001017FF"/>
    <w:rsid w:val="0010336C"/>
    <w:rsid w:val="00103B5E"/>
    <w:rsid w:val="0010439A"/>
    <w:rsid w:val="001061E0"/>
    <w:rsid w:val="001062AA"/>
    <w:rsid w:val="00107EAD"/>
    <w:rsid w:val="001104EA"/>
    <w:rsid w:val="00110590"/>
    <w:rsid w:val="00110CA2"/>
    <w:rsid w:val="00110DC8"/>
    <w:rsid w:val="001114EA"/>
    <w:rsid w:val="00111B02"/>
    <w:rsid w:val="00111B9B"/>
    <w:rsid w:val="00111E6D"/>
    <w:rsid w:val="00114C7D"/>
    <w:rsid w:val="00116959"/>
    <w:rsid w:val="0011766B"/>
    <w:rsid w:val="00120ED4"/>
    <w:rsid w:val="00121B8C"/>
    <w:rsid w:val="00122E23"/>
    <w:rsid w:val="0012400A"/>
    <w:rsid w:val="00124FE2"/>
    <w:rsid w:val="001256D8"/>
    <w:rsid w:val="001277F0"/>
    <w:rsid w:val="00127880"/>
    <w:rsid w:val="00127AF5"/>
    <w:rsid w:val="001318D6"/>
    <w:rsid w:val="00131CEF"/>
    <w:rsid w:val="00132CE5"/>
    <w:rsid w:val="001359E9"/>
    <w:rsid w:val="00137F01"/>
    <w:rsid w:val="00140C6A"/>
    <w:rsid w:val="00141920"/>
    <w:rsid w:val="0014219F"/>
    <w:rsid w:val="0014250D"/>
    <w:rsid w:val="001446EF"/>
    <w:rsid w:val="001460FB"/>
    <w:rsid w:val="00146692"/>
    <w:rsid w:val="00146890"/>
    <w:rsid w:val="00146C78"/>
    <w:rsid w:val="00147B73"/>
    <w:rsid w:val="001502B0"/>
    <w:rsid w:val="00150650"/>
    <w:rsid w:val="00150798"/>
    <w:rsid w:val="00151AA2"/>
    <w:rsid w:val="001522B9"/>
    <w:rsid w:val="0015230C"/>
    <w:rsid w:val="00153251"/>
    <w:rsid w:val="001544E9"/>
    <w:rsid w:val="00155510"/>
    <w:rsid w:val="00157858"/>
    <w:rsid w:val="00157F2B"/>
    <w:rsid w:val="00160AAE"/>
    <w:rsid w:val="00160AB8"/>
    <w:rsid w:val="0016252A"/>
    <w:rsid w:val="0016263D"/>
    <w:rsid w:val="001637E2"/>
    <w:rsid w:val="0016562C"/>
    <w:rsid w:val="00166AA2"/>
    <w:rsid w:val="0016793A"/>
    <w:rsid w:val="00167BC6"/>
    <w:rsid w:val="0017004E"/>
    <w:rsid w:val="00172496"/>
    <w:rsid w:val="00173C58"/>
    <w:rsid w:val="00174600"/>
    <w:rsid w:val="00175C0F"/>
    <w:rsid w:val="00175D56"/>
    <w:rsid w:val="00177277"/>
    <w:rsid w:val="0017785D"/>
    <w:rsid w:val="00177DB1"/>
    <w:rsid w:val="001825C1"/>
    <w:rsid w:val="00185B8A"/>
    <w:rsid w:val="00186495"/>
    <w:rsid w:val="00186D1E"/>
    <w:rsid w:val="00186EEC"/>
    <w:rsid w:val="00187E16"/>
    <w:rsid w:val="0019064E"/>
    <w:rsid w:val="00190803"/>
    <w:rsid w:val="001911DB"/>
    <w:rsid w:val="00192974"/>
    <w:rsid w:val="00193758"/>
    <w:rsid w:val="00194B29"/>
    <w:rsid w:val="00194E11"/>
    <w:rsid w:val="001954A1"/>
    <w:rsid w:val="00195B2C"/>
    <w:rsid w:val="0019611B"/>
    <w:rsid w:val="00197666"/>
    <w:rsid w:val="001A0D5B"/>
    <w:rsid w:val="001A1964"/>
    <w:rsid w:val="001A61D9"/>
    <w:rsid w:val="001A651F"/>
    <w:rsid w:val="001A78BA"/>
    <w:rsid w:val="001B171C"/>
    <w:rsid w:val="001B1919"/>
    <w:rsid w:val="001B1AEF"/>
    <w:rsid w:val="001B1E9A"/>
    <w:rsid w:val="001B1F5C"/>
    <w:rsid w:val="001B2E00"/>
    <w:rsid w:val="001B3E62"/>
    <w:rsid w:val="001B6E41"/>
    <w:rsid w:val="001B741A"/>
    <w:rsid w:val="001B7626"/>
    <w:rsid w:val="001B7E80"/>
    <w:rsid w:val="001C01CA"/>
    <w:rsid w:val="001C0241"/>
    <w:rsid w:val="001C0A3F"/>
    <w:rsid w:val="001C2A5E"/>
    <w:rsid w:val="001C326F"/>
    <w:rsid w:val="001C32AC"/>
    <w:rsid w:val="001C378E"/>
    <w:rsid w:val="001C3A79"/>
    <w:rsid w:val="001C3D7C"/>
    <w:rsid w:val="001C41D1"/>
    <w:rsid w:val="001C5ADF"/>
    <w:rsid w:val="001C6D6A"/>
    <w:rsid w:val="001C72DB"/>
    <w:rsid w:val="001D0028"/>
    <w:rsid w:val="001D45E6"/>
    <w:rsid w:val="001D640A"/>
    <w:rsid w:val="001D6D15"/>
    <w:rsid w:val="001E2961"/>
    <w:rsid w:val="001E2F0E"/>
    <w:rsid w:val="001E4B94"/>
    <w:rsid w:val="001E60E9"/>
    <w:rsid w:val="001E7760"/>
    <w:rsid w:val="001E7951"/>
    <w:rsid w:val="001E7D64"/>
    <w:rsid w:val="001F0465"/>
    <w:rsid w:val="001F2B95"/>
    <w:rsid w:val="001F4480"/>
    <w:rsid w:val="001F4908"/>
    <w:rsid w:val="001F568A"/>
    <w:rsid w:val="001F5FF6"/>
    <w:rsid w:val="001F6724"/>
    <w:rsid w:val="001F715E"/>
    <w:rsid w:val="001F7216"/>
    <w:rsid w:val="001F72A5"/>
    <w:rsid w:val="002000B0"/>
    <w:rsid w:val="00203ABA"/>
    <w:rsid w:val="0020676F"/>
    <w:rsid w:val="002067A0"/>
    <w:rsid w:val="00207A96"/>
    <w:rsid w:val="00210FDB"/>
    <w:rsid w:val="00211596"/>
    <w:rsid w:val="002136B7"/>
    <w:rsid w:val="002137DD"/>
    <w:rsid w:val="00215D38"/>
    <w:rsid w:val="0021663E"/>
    <w:rsid w:val="00216F05"/>
    <w:rsid w:val="00217690"/>
    <w:rsid w:val="0022077E"/>
    <w:rsid w:val="002214C1"/>
    <w:rsid w:val="00224AA3"/>
    <w:rsid w:val="00225EBD"/>
    <w:rsid w:val="00225FC1"/>
    <w:rsid w:val="002264FC"/>
    <w:rsid w:val="00227E46"/>
    <w:rsid w:val="00230481"/>
    <w:rsid w:val="00231549"/>
    <w:rsid w:val="00234C8B"/>
    <w:rsid w:val="00235EB7"/>
    <w:rsid w:val="00235F86"/>
    <w:rsid w:val="0023776C"/>
    <w:rsid w:val="00240955"/>
    <w:rsid w:val="002434EC"/>
    <w:rsid w:val="00244EB3"/>
    <w:rsid w:val="00245BFC"/>
    <w:rsid w:val="00246105"/>
    <w:rsid w:val="00247AE6"/>
    <w:rsid w:val="00250685"/>
    <w:rsid w:val="0025284E"/>
    <w:rsid w:val="00254365"/>
    <w:rsid w:val="00255B34"/>
    <w:rsid w:val="0025718C"/>
    <w:rsid w:val="00260E13"/>
    <w:rsid w:val="002619AF"/>
    <w:rsid w:val="00261BBD"/>
    <w:rsid w:val="00262563"/>
    <w:rsid w:val="002625DC"/>
    <w:rsid w:val="002627AB"/>
    <w:rsid w:val="00264A88"/>
    <w:rsid w:val="00265847"/>
    <w:rsid w:val="002663A8"/>
    <w:rsid w:val="002679C9"/>
    <w:rsid w:val="0027069B"/>
    <w:rsid w:val="00270D82"/>
    <w:rsid w:val="0027219B"/>
    <w:rsid w:val="00272BE8"/>
    <w:rsid w:val="00274017"/>
    <w:rsid w:val="002761A1"/>
    <w:rsid w:val="00276B9D"/>
    <w:rsid w:val="00277059"/>
    <w:rsid w:val="002775D9"/>
    <w:rsid w:val="0028026F"/>
    <w:rsid w:val="002813F9"/>
    <w:rsid w:val="0028218C"/>
    <w:rsid w:val="002821FB"/>
    <w:rsid w:val="00284143"/>
    <w:rsid w:val="00284B65"/>
    <w:rsid w:val="00286D69"/>
    <w:rsid w:val="0029131E"/>
    <w:rsid w:val="0029153A"/>
    <w:rsid w:val="00292002"/>
    <w:rsid w:val="0029645E"/>
    <w:rsid w:val="0029687F"/>
    <w:rsid w:val="002A38D5"/>
    <w:rsid w:val="002A3EE4"/>
    <w:rsid w:val="002A3F37"/>
    <w:rsid w:val="002A5AEE"/>
    <w:rsid w:val="002A6790"/>
    <w:rsid w:val="002A7579"/>
    <w:rsid w:val="002A7D49"/>
    <w:rsid w:val="002B03C0"/>
    <w:rsid w:val="002B04BB"/>
    <w:rsid w:val="002B0550"/>
    <w:rsid w:val="002B181A"/>
    <w:rsid w:val="002B1DF5"/>
    <w:rsid w:val="002B1EA9"/>
    <w:rsid w:val="002B3E80"/>
    <w:rsid w:val="002B5298"/>
    <w:rsid w:val="002B52FB"/>
    <w:rsid w:val="002B6186"/>
    <w:rsid w:val="002B6291"/>
    <w:rsid w:val="002B6315"/>
    <w:rsid w:val="002B74AF"/>
    <w:rsid w:val="002C2056"/>
    <w:rsid w:val="002C319A"/>
    <w:rsid w:val="002C360B"/>
    <w:rsid w:val="002C53CA"/>
    <w:rsid w:val="002C59B7"/>
    <w:rsid w:val="002C5C8B"/>
    <w:rsid w:val="002C5F15"/>
    <w:rsid w:val="002C62B3"/>
    <w:rsid w:val="002C7253"/>
    <w:rsid w:val="002C7D14"/>
    <w:rsid w:val="002D0877"/>
    <w:rsid w:val="002D13E5"/>
    <w:rsid w:val="002D160E"/>
    <w:rsid w:val="002D171D"/>
    <w:rsid w:val="002D1E95"/>
    <w:rsid w:val="002D2F17"/>
    <w:rsid w:val="002D37CF"/>
    <w:rsid w:val="002D4E53"/>
    <w:rsid w:val="002D62D8"/>
    <w:rsid w:val="002D6531"/>
    <w:rsid w:val="002D70C1"/>
    <w:rsid w:val="002D73A7"/>
    <w:rsid w:val="002E065B"/>
    <w:rsid w:val="002E13F1"/>
    <w:rsid w:val="002E1AC2"/>
    <w:rsid w:val="002E1D90"/>
    <w:rsid w:val="002E2E84"/>
    <w:rsid w:val="002E37F5"/>
    <w:rsid w:val="002E3CE6"/>
    <w:rsid w:val="002E3D8C"/>
    <w:rsid w:val="002E4436"/>
    <w:rsid w:val="002E5EB3"/>
    <w:rsid w:val="002E7303"/>
    <w:rsid w:val="002E7FF0"/>
    <w:rsid w:val="002F143A"/>
    <w:rsid w:val="002F2A66"/>
    <w:rsid w:val="002F3FF0"/>
    <w:rsid w:val="002F4002"/>
    <w:rsid w:val="002F5AD2"/>
    <w:rsid w:val="002F6C95"/>
    <w:rsid w:val="00303947"/>
    <w:rsid w:val="0030408D"/>
    <w:rsid w:val="00304207"/>
    <w:rsid w:val="003061BC"/>
    <w:rsid w:val="0030714E"/>
    <w:rsid w:val="00307C58"/>
    <w:rsid w:val="003104FF"/>
    <w:rsid w:val="003111BC"/>
    <w:rsid w:val="0031178D"/>
    <w:rsid w:val="003118C1"/>
    <w:rsid w:val="003118C3"/>
    <w:rsid w:val="003123E1"/>
    <w:rsid w:val="00313AE3"/>
    <w:rsid w:val="00313CD0"/>
    <w:rsid w:val="0031605B"/>
    <w:rsid w:val="00317216"/>
    <w:rsid w:val="003177E6"/>
    <w:rsid w:val="00317BA8"/>
    <w:rsid w:val="003200F9"/>
    <w:rsid w:val="0032050D"/>
    <w:rsid w:val="00321841"/>
    <w:rsid w:val="00323551"/>
    <w:rsid w:val="003260C1"/>
    <w:rsid w:val="0032721E"/>
    <w:rsid w:val="0033146A"/>
    <w:rsid w:val="003316BF"/>
    <w:rsid w:val="003334A8"/>
    <w:rsid w:val="003334FC"/>
    <w:rsid w:val="00334260"/>
    <w:rsid w:val="00335156"/>
    <w:rsid w:val="0033582A"/>
    <w:rsid w:val="003368AF"/>
    <w:rsid w:val="00336BC3"/>
    <w:rsid w:val="0034041A"/>
    <w:rsid w:val="003409F9"/>
    <w:rsid w:val="00340EF6"/>
    <w:rsid w:val="003412B1"/>
    <w:rsid w:val="0034155C"/>
    <w:rsid w:val="00342843"/>
    <w:rsid w:val="00343BE9"/>
    <w:rsid w:val="00343F3A"/>
    <w:rsid w:val="003441F0"/>
    <w:rsid w:val="00344401"/>
    <w:rsid w:val="0034460C"/>
    <w:rsid w:val="0034489A"/>
    <w:rsid w:val="00350351"/>
    <w:rsid w:val="0035072F"/>
    <w:rsid w:val="00350EB2"/>
    <w:rsid w:val="003522D4"/>
    <w:rsid w:val="0035283D"/>
    <w:rsid w:val="00352D87"/>
    <w:rsid w:val="003547EF"/>
    <w:rsid w:val="0035496B"/>
    <w:rsid w:val="00356284"/>
    <w:rsid w:val="00356D90"/>
    <w:rsid w:val="00356FEC"/>
    <w:rsid w:val="00360289"/>
    <w:rsid w:val="003606EC"/>
    <w:rsid w:val="00361A52"/>
    <w:rsid w:val="0036213A"/>
    <w:rsid w:val="003629AD"/>
    <w:rsid w:val="00362E95"/>
    <w:rsid w:val="00363132"/>
    <w:rsid w:val="003650FC"/>
    <w:rsid w:val="0036510E"/>
    <w:rsid w:val="00366D75"/>
    <w:rsid w:val="00370335"/>
    <w:rsid w:val="003709CF"/>
    <w:rsid w:val="0037190D"/>
    <w:rsid w:val="00372DFA"/>
    <w:rsid w:val="003735F5"/>
    <w:rsid w:val="00373D86"/>
    <w:rsid w:val="0037454A"/>
    <w:rsid w:val="00376792"/>
    <w:rsid w:val="00376EAB"/>
    <w:rsid w:val="0037772C"/>
    <w:rsid w:val="00381A74"/>
    <w:rsid w:val="003828DE"/>
    <w:rsid w:val="003850C3"/>
    <w:rsid w:val="0038552F"/>
    <w:rsid w:val="003855EB"/>
    <w:rsid w:val="00385C99"/>
    <w:rsid w:val="003860C0"/>
    <w:rsid w:val="00386327"/>
    <w:rsid w:val="0038747E"/>
    <w:rsid w:val="0038790A"/>
    <w:rsid w:val="0039305F"/>
    <w:rsid w:val="00393090"/>
    <w:rsid w:val="0039430B"/>
    <w:rsid w:val="00394860"/>
    <w:rsid w:val="00394DB4"/>
    <w:rsid w:val="003956E2"/>
    <w:rsid w:val="00396FAA"/>
    <w:rsid w:val="0039713B"/>
    <w:rsid w:val="003A2509"/>
    <w:rsid w:val="003A2D92"/>
    <w:rsid w:val="003A4C8D"/>
    <w:rsid w:val="003A5B63"/>
    <w:rsid w:val="003A6670"/>
    <w:rsid w:val="003A6B43"/>
    <w:rsid w:val="003B117A"/>
    <w:rsid w:val="003B135C"/>
    <w:rsid w:val="003B1EAC"/>
    <w:rsid w:val="003B40B3"/>
    <w:rsid w:val="003B5503"/>
    <w:rsid w:val="003B6F6C"/>
    <w:rsid w:val="003C0597"/>
    <w:rsid w:val="003C1E51"/>
    <w:rsid w:val="003C3DF8"/>
    <w:rsid w:val="003C3E90"/>
    <w:rsid w:val="003C5004"/>
    <w:rsid w:val="003C5133"/>
    <w:rsid w:val="003C5BFF"/>
    <w:rsid w:val="003D1199"/>
    <w:rsid w:val="003D2013"/>
    <w:rsid w:val="003D2C34"/>
    <w:rsid w:val="003D32A1"/>
    <w:rsid w:val="003D5116"/>
    <w:rsid w:val="003D69D7"/>
    <w:rsid w:val="003D6BCD"/>
    <w:rsid w:val="003D6C54"/>
    <w:rsid w:val="003D75F8"/>
    <w:rsid w:val="003E0B98"/>
    <w:rsid w:val="003E19B0"/>
    <w:rsid w:val="003E2273"/>
    <w:rsid w:val="003E2333"/>
    <w:rsid w:val="003E3A21"/>
    <w:rsid w:val="003E3BD5"/>
    <w:rsid w:val="003E4ADD"/>
    <w:rsid w:val="003F0D3D"/>
    <w:rsid w:val="003F18D3"/>
    <w:rsid w:val="003F22C5"/>
    <w:rsid w:val="003F578F"/>
    <w:rsid w:val="003F5F3A"/>
    <w:rsid w:val="003F61C0"/>
    <w:rsid w:val="003F66C6"/>
    <w:rsid w:val="00400055"/>
    <w:rsid w:val="0040064C"/>
    <w:rsid w:val="0040175A"/>
    <w:rsid w:val="00401FD9"/>
    <w:rsid w:val="004029F4"/>
    <w:rsid w:val="00404F12"/>
    <w:rsid w:val="004050BA"/>
    <w:rsid w:val="004055EF"/>
    <w:rsid w:val="004062AC"/>
    <w:rsid w:val="004070FA"/>
    <w:rsid w:val="00407B70"/>
    <w:rsid w:val="00410099"/>
    <w:rsid w:val="0041123B"/>
    <w:rsid w:val="00411B62"/>
    <w:rsid w:val="0041282D"/>
    <w:rsid w:val="00412C32"/>
    <w:rsid w:val="00412CC4"/>
    <w:rsid w:val="0041358E"/>
    <w:rsid w:val="00414923"/>
    <w:rsid w:val="00415878"/>
    <w:rsid w:val="00416B45"/>
    <w:rsid w:val="00417C40"/>
    <w:rsid w:val="00420839"/>
    <w:rsid w:val="00423F4C"/>
    <w:rsid w:val="004241C7"/>
    <w:rsid w:val="00424A78"/>
    <w:rsid w:val="00424CB0"/>
    <w:rsid w:val="00424D00"/>
    <w:rsid w:val="00426174"/>
    <w:rsid w:val="00426C76"/>
    <w:rsid w:val="00426EA4"/>
    <w:rsid w:val="0042719C"/>
    <w:rsid w:val="00427367"/>
    <w:rsid w:val="00430674"/>
    <w:rsid w:val="00432CC9"/>
    <w:rsid w:val="004338E4"/>
    <w:rsid w:val="00433DD4"/>
    <w:rsid w:val="00434A25"/>
    <w:rsid w:val="0043750E"/>
    <w:rsid w:val="0044008C"/>
    <w:rsid w:val="0044027A"/>
    <w:rsid w:val="004409DB"/>
    <w:rsid w:val="004431BC"/>
    <w:rsid w:val="00443E9E"/>
    <w:rsid w:val="0044437A"/>
    <w:rsid w:val="00444B4D"/>
    <w:rsid w:val="00446082"/>
    <w:rsid w:val="00446D01"/>
    <w:rsid w:val="00447656"/>
    <w:rsid w:val="004503F2"/>
    <w:rsid w:val="00450847"/>
    <w:rsid w:val="004533A2"/>
    <w:rsid w:val="004541F0"/>
    <w:rsid w:val="00454726"/>
    <w:rsid w:val="00454A8A"/>
    <w:rsid w:val="00456E53"/>
    <w:rsid w:val="004608BD"/>
    <w:rsid w:val="00460910"/>
    <w:rsid w:val="00461C10"/>
    <w:rsid w:val="00462A75"/>
    <w:rsid w:val="004651EC"/>
    <w:rsid w:val="00466AC0"/>
    <w:rsid w:val="004700FF"/>
    <w:rsid w:val="00470925"/>
    <w:rsid w:val="004722BD"/>
    <w:rsid w:val="004723CE"/>
    <w:rsid w:val="00472B0F"/>
    <w:rsid w:val="00472E53"/>
    <w:rsid w:val="00473BCD"/>
    <w:rsid w:val="004816E2"/>
    <w:rsid w:val="0048177C"/>
    <w:rsid w:val="0048194B"/>
    <w:rsid w:val="00482313"/>
    <w:rsid w:val="004831C0"/>
    <w:rsid w:val="00483F63"/>
    <w:rsid w:val="00486CDF"/>
    <w:rsid w:val="0049057B"/>
    <w:rsid w:val="004906FA"/>
    <w:rsid w:val="004907BE"/>
    <w:rsid w:val="00491E51"/>
    <w:rsid w:val="00491E61"/>
    <w:rsid w:val="00491ED1"/>
    <w:rsid w:val="00493CF5"/>
    <w:rsid w:val="004957BB"/>
    <w:rsid w:val="00496455"/>
    <w:rsid w:val="00496F5D"/>
    <w:rsid w:val="004A0084"/>
    <w:rsid w:val="004A094B"/>
    <w:rsid w:val="004A0BD4"/>
    <w:rsid w:val="004A18CA"/>
    <w:rsid w:val="004A1C3F"/>
    <w:rsid w:val="004A20D5"/>
    <w:rsid w:val="004A2303"/>
    <w:rsid w:val="004A41EA"/>
    <w:rsid w:val="004A4F43"/>
    <w:rsid w:val="004A6C81"/>
    <w:rsid w:val="004A6CDD"/>
    <w:rsid w:val="004A7418"/>
    <w:rsid w:val="004A7B25"/>
    <w:rsid w:val="004B0FA9"/>
    <w:rsid w:val="004B1261"/>
    <w:rsid w:val="004B3102"/>
    <w:rsid w:val="004B5F01"/>
    <w:rsid w:val="004B65C0"/>
    <w:rsid w:val="004B6EE3"/>
    <w:rsid w:val="004C0573"/>
    <w:rsid w:val="004C35AA"/>
    <w:rsid w:val="004C4761"/>
    <w:rsid w:val="004C58AA"/>
    <w:rsid w:val="004C6603"/>
    <w:rsid w:val="004C6A75"/>
    <w:rsid w:val="004C7331"/>
    <w:rsid w:val="004D0BDC"/>
    <w:rsid w:val="004D0E96"/>
    <w:rsid w:val="004D0F4D"/>
    <w:rsid w:val="004D1CE9"/>
    <w:rsid w:val="004D2B4B"/>
    <w:rsid w:val="004D2C0F"/>
    <w:rsid w:val="004D318E"/>
    <w:rsid w:val="004D5337"/>
    <w:rsid w:val="004D7CFF"/>
    <w:rsid w:val="004E0CC5"/>
    <w:rsid w:val="004E313C"/>
    <w:rsid w:val="004E3D2B"/>
    <w:rsid w:val="004E6092"/>
    <w:rsid w:val="004E611D"/>
    <w:rsid w:val="004E7C1B"/>
    <w:rsid w:val="004F16FD"/>
    <w:rsid w:val="004F2C41"/>
    <w:rsid w:val="004F5306"/>
    <w:rsid w:val="004F590F"/>
    <w:rsid w:val="004F6C7A"/>
    <w:rsid w:val="004F720B"/>
    <w:rsid w:val="00501B88"/>
    <w:rsid w:val="005022CC"/>
    <w:rsid w:val="0050231C"/>
    <w:rsid w:val="0050276A"/>
    <w:rsid w:val="00502CC9"/>
    <w:rsid w:val="00504C8F"/>
    <w:rsid w:val="00505CDE"/>
    <w:rsid w:val="005066B6"/>
    <w:rsid w:val="005069E0"/>
    <w:rsid w:val="00507184"/>
    <w:rsid w:val="0051125D"/>
    <w:rsid w:val="0051203C"/>
    <w:rsid w:val="00514FB5"/>
    <w:rsid w:val="0051616D"/>
    <w:rsid w:val="005209FC"/>
    <w:rsid w:val="00522493"/>
    <w:rsid w:val="00522F8B"/>
    <w:rsid w:val="0053073D"/>
    <w:rsid w:val="00531BCF"/>
    <w:rsid w:val="005320FA"/>
    <w:rsid w:val="0053242F"/>
    <w:rsid w:val="00533915"/>
    <w:rsid w:val="00533DFE"/>
    <w:rsid w:val="0053487A"/>
    <w:rsid w:val="005357E0"/>
    <w:rsid w:val="00535B2E"/>
    <w:rsid w:val="00536A8F"/>
    <w:rsid w:val="00537556"/>
    <w:rsid w:val="00537640"/>
    <w:rsid w:val="00541945"/>
    <w:rsid w:val="00542B88"/>
    <w:rsid w:val="00545C0D"/>
    <w:rsid w:val="0054682A"/>
    <w:rsid w:val="0055079D"/>
    <w:rsid w:val="00550BF1"/>
    <w:rsid w:val="0055167C"/>
    <w:rsid w:val="005523F0"/>
    <w:rsid w:val="00553CD6"/>
    <w:rsid w:val="00554194"/>
    <w:rsid w:val="005548CF"/>
    <w:rsid w:val="00554A30"/>
    <w:rsid w:val="00555657"/>
    <w:rsid w:val="0055636D"/>
    <w:rsid w:val="0055737C"/>
    <w:rsid w:val="00557A76"/>
    <w:rsid w:val="00560465"/>
    <w:rsid w:val="00560C2F"/>
    <w:rsid w:val="005629E0"/>
    <w:rsid w:val="0056320C"/>
    <w:rsid w:val="00563777"/>
    <w:rsid w:val="00565A24"/>
    <w:rsid w:val="00567103"/>
    <w:rsid w:val="00567AE8"/>
    <w:rsid w:val="00570183"/>
    <w:rsid w:val="005748C4"/>
    <w:rsid w:val="00575B90"/>
    <w:rsid w:val="00575CD3"/>
    <w:rsid w:val="00577A38"/>
    <w:rsid w:val="00581029"/>
    <w:rsid w:val="0058121A"/>
    <w:rsid w:val="00582273"/>
    <w:rsid w:val="0058266E"/>
    <w:rsid w:val="00582CBF"/>
    <w:rsid w:val="0058370A"/>
    <w:rsid w:val="005845EF"/>
    <w:rsid w:val="00584677"/>
    <w:rsid w:val="00586C82"/>
    <w:rsid w:val="00586F85"/>
    <w:rsid w:val="00587A1B"/>
    <w:rsid w:val="0059031E"/>
    <w:rsid w:val="00590D1C"/>
    <w:rsid w:val="00592808"/>
    <w:rsid w:val="0059293D"/>
    <w:rsid w:val="00594710"/>
    <w:rsid w:val="005957FD"/>
    <w:rsid w:val="00596314"/>
    <w:rsid w:val="00596F27"/>
    <w:rsid w:val="005972D6"/>
    <w:rsid w:val="005975F0"/>
    <w:rsid w:val="00597A10"/>
    <w:rsid w:val="005A2695"/>
    <w:rsid w:val="005A2BA3"/>
    <w:rsid w:val="005A35AD"/>
    <w:rsid w:val="005A3A2A"/>
    <w:rsid w:val="005A3F5B"/>
    <w:rsid w:val="005A4201"/>
    <w:rsid w:val="005A45A4"/>
    <w:rsid w:val="005A5BFA"/>
    <w:rsid w:val="005A65A7"/>
    <w:rsid w:val="005A6DFB"/>
    <w:rsid w:val="005B2673"/>
    <w:rsid w:val="005B2B76"/>
    <w:rsid w:val="005B2EC7"/>
    <w:rsid w:val="005B3308"/>
    <w:rsid w:val="005B43D6"/>
    <w:rsid w:val="005B5672"/>
    <w:rsid w:val="005B5B97"/>
    <w:rsid w:val="005B5C43"/>
    <w:rsid w:val="005B61A4"/>
    <w:rsid w:val="005B6B60"/>
    <w:rsid w:val="005B6D47"/>
    <w:rsid w:val="005C1282"/>
    <w:rsid w:val="005C19D7"/>
    <w:rsid w:val="005C312F"/>
    <w:rsid w:val="005C4008"/>
    <w:rsid w:val="005C4207"/>
    <w:rsid w:val="005C47E8"/>
    <w:rsid w:val="005C4A21"/>
    <w:rsid w:val="005C4C60"/>
    <w:rsid w:val="005C52CD"/>
    <w:rsid w:val="005C540E"/>
    <w:rsid w:val="005C5C9B"/>
    <w:rsid w:val="005C6119"/>
    <w:rsid w:val="005D17A4"/>
    <w:rsid w:val="005D1C9E"/>
    <w:rsid w:val="005D1E04"/>
    <w:rsid w:val="005D3151"/>
    <w:rsid w:val="005D397C"/>
    <w:rsid w:val="005D440C"/>
    <w:rsid w:val="005D6002"/>
    <w:rsid w:val="005D6304"/>
    <w:rsid w:val="005D682B"/>
    <w:rsid w:val="005D7A5B"/>
    <w:rsid w:val="005E0172"/>
    <w:rsid w:val="005E2989"/>
    <w:rsid w:val="005E2E7D"/>
    <w:rsid w:val="005E5573"/>
    <w:rsid w:val="005E56FD"/>
    <w:rsid w:val="005E5BA3"/>
    <w:rsid w:val="005E5E12"/>
    <w:rsid w:val="005E765C"/>
    <w:rsid w:val="005F0611"/>
    <w:rsid w:val="005F0CFB"/>
    <w:rsid w:val="005F22C8"/>
    <w:rsid w:val="005F4256"/>
    <w:rsid w:val="005F4669"/>
    <w:rsid w:val="005F48F9"/>
    <w:rsid w:val="005F5EFD"/>
    <w:rsid w:val="00600227"/>
    <w:rsid w:val="00600748"/>
    <w:rsid w:val="00603FF9"/>
    <w:rsid w:val="00605A45"/>
    <w:rsid w:val="00606ED9"/>
    <w:rsid w:val="0060743C"/>
    <w:rsid w:val="00610952"/>
    <w:rsid w:val="00610A60"/>
    <w:rsid w:val="00611F84"/>
    <w:rsid w:val="006120AF"/>
    <w:rsid w:val="00612726"/>
    <w:rsid w:val="0061379E"/>
    <w:rsid w:val="00613857"/>
    <w:rsid w:val="006141D4"/>
    <w:rsid w:val="006148A1"/>
    <w:rsid w:val="006159C4"/>
    <w:rsid w:val="0061643F"/>
    <w:rsid w:val="006204B9"/>
    <w:rsid w:val="0062092F"/>
    <w:rsid w:val="00621744"/>
    <w:rsid w:val="0062334E"/>
    <w:rsid w:val="0062339A"/>
    <w:rsid w:val="0062354C"/>
    <w:rsid w:val="00624108"/>
    <w:rsid w:val="00625743"/>
    <w:rsid w:val="00625D7B"/>
    <w:rsid w:val="0062744B"/>
    <w:rsid w:val="00627EF3"/>
    <w:rsid w:val="00631B5D"/>
    <w:rsid w:val="006327AD"/>
    <w:rsid w:val="006339CE"/>
    <w:rsid w:val="0063452A"/>
    <w:rsid w:val="00637754"/>
    <w:rsid w:val="0063792A"/>
    <w:rsid w:val="006379E9"/>
    <w:rsid w:val="00637B84"/>
    <w:rsid w:val="006400DB"/>
    <w:rsid w:val="00640469"/>
    <w:rsid w:val="00641096"/>
    <w:rsid w:val="00641ADC"/>
    <w:rsid w:val="006435C0"/>
    <w:rsid w:val="00644F77"/>
    <w:rsid w:val="006463B0"/>
    <w:rsid w:val="0064767C"/>
    <w:rsid w:val="006513F7"/>
    <w:rsid w:val="006529BD"/>
    <w:rsid w:val="00654D18"/>
    <w:rsid w:val="00654EC6"/>
    <w:rsid w:val="00655184"/>
    <w:rsid w:val="00655D62"/>
    <w:rsid w:val="006567FD"/>
    <w:rsid w:val="00657950"/>
    <w:rsid w:val="0066199A"/>
    <w:rsid w:val="00662C7E"/>
    <w:rsid w:val="00662F6C"/>
    <w:rsid w:val="00664A64"/>
    <w:rsid w:val="0066592F"/>
    <w:rsid w:val="0066696E"/>
    <w:rsid w:val="0067211A"/>
    <w:rsid w:val="00673222"/>
    <w:rsid w:val="006735F4"/>
    <w:rsid w:val="00673F6C"/>
    <w:rsid w:val="00675131"/>
    <w:rsid w:val="00675518"/>
    <w:rsid w:val="00675F25"/>
    <w:rsid w:val="00676C36"/>
    <w:rsid w:val="006775AC"/>
    <w:rsid w:val="0068155C"/>
    <w:rsid w:val="00683BEB"/>
    <w:rsid w:val="00683CB1"/>
    <w:rsid w:val="00684FA1"/>
    <w:rsid w:val="00685C6C"/>
    <w:rsid w:val="00686575"/>
    <w:rsid w:val="00686FAB"/>
    <w:rsid w:val="0069262E"/>
    <w:rsid w:val="006953F0"/>
    <w:rsid w:val="006A0A62"/>
    <w:rsid w:val="006A152D"/>
    <w:rsid w:val="006A1E3E"/>
    <w:rsid w:val="006A3EC9"/>
    <w:rsid w:val="006A4DA3"/>
    <w:rsid w:val="006A5415"/>
    <w:rsid w:val="006A680A"/>
    <w:rsid w:val="006A6E13"/>
    <w:rsid w:val="006B11BA"/>
    <w:rsid w:val="006B1A90"/>
    <w:rsid w:val="006B3A7A"/>
    <w:rsid w:val="006B3C45"/>
    <w:rsid w:val="006B4552"/>
    <w:rsid w:val="006B572E"/>
    <w:rsid w:val="006B586F"/>
    <w:rsid w:val="006B648E"/>
    <w:rsid w:val="006C0682"/>
    <w:rsid w:val="006C0DDD"/>
    <w:rsid w:val="006C1053"/>
    <w:rsid w:val="006C302A"/>
    <w:rsid w:val="006C4D09"/>
    <w:rsid w:val="006C4D41"/>
    <w:rsid w:val="006C5161"/>
    <w:rsid w:val="006C78EE"/>
    <w:rsid w:val="006C7B1C"/>
    <w:rsid w:val="006C7D7C"/>
    <w:rsid w:val="006D00D2"/>
    <w:rsid w:val="006D0799"/>
    <w:rsid w:val="006D1C50"/>
    <w:rsid w:val="006D51FB"/>
    <w:rsid w:val="006D59DD"/>
    <w:rsid w:val="006D5E29"/>
    <w:rsid w:val="006D6635"/>
    <w:rsid w:val="006D6760"/>
    <w:rsid w:val="006D7F07"/>
    <w:rsid w:val="006E0070"/>
    <w:rsid w:val="006E19B3"/>
    <w:rsid w:val="006E2302"/>
    <w:rsid w:val="006E3896"/>
    <w:rsid w:val="006E3F8A"/>
    <w:rsid w:val="006E5114"/>
    <w:rsid w:val="006E516F"/>
    <w:rsid w:val="006E5382"/>
    <w:rsid w:val="006E545C"/>
    <w:rsid w:val="006E54D6"/>
    <w:rsid w:val="006E5E12"/>
    <w:rsid w:val="006E629E"/>
    <w:rsid w:val="006F0B97"/>
    <w:rsid w:val="006F13A7"/>
    <w:rsid w:val="006F1B31"/>
    <w:rsid w:val="006F4B8A"/>
    <w:rsid w:val="006F57E8"/>
    <w:rsid w:val="006F5C4D"/>
    <w:rsid w:val="006F5EB6"/>
    <w:rsid w:val="007015A5"/>
    <w:rsid w:val="00702C4D"/>
    <w:rsid w:val="00703159"/>
    <w:rsid w:val="007038E2"/>
    <w:rsid w:val="00703A26"/>
    <w:rsid w:val="00703FD3"/>
    <w:rsid w:val="00706B6D"/>
    <w:rsid w:val="00706FCC"/>
    <w:rsid w:val="007075CC"/>
    <w:rsid w:val="0071091B"/>
    <w:rsid w:val="00710BD1"/>
    <w:rsid w:val="007113BD"/>
    <w:rsid w:val="00711995"/>
    <w:rsid w:val="00711CAE"/>
    <w:rsid w:val="00712186"/>
    <w:rsid w:val="007126DF"/>
    <w:rsid w:val="00713DD0"/>
    <w:rsid w:val="00715869"/>
    <w:rsid w:val="00715D48"/>
    <w:rsid w:val="00715DF7"/>
    <w:rsid w:val="007165D9"/>
    <w:rsid w:val="00716886"/>
    <w:rsid w:val="00717261"/>
    <w:rsid w:val="007214E5"/>
    <w:rsid w:val="00722DDB"/>
    <w:rsid w:val="00724F61"/>
    <w:rsid w:val="007259AC"/>
    <w:rsid w:val="00725CAC"/>
    <w:rsid w:val="007262EE"/>
    <w:rsid w:val="00727380"/>
    <w:rsid w:val="007275C9"/>
    <w:rsid w:val="00731C90"/>
    <w:rsid w:val="0073275A"/>
    <w:rsid w:val="00732D7F"/>
    <w:rsid w:val="00733331"/>
    <w:rsid w:val="0073348E"/>
    <w:rsid w:val="00733DBD"/>
    <w:rsid w:val="00734890"/>
    <w:rsid w:val="00735317"/>
    <w:rsid w:val="007368BA"/>
    <w:rsid w:val="00737B13"/>
    <w:rsid w:val="00740796"/>
    <w:rsid w:val="00742079"/>
    <w:rsid w:val="00742C3A"/>
    <w:rsid w:val="007440CE"/>
    <w:rsid w:val="0074621A"/>
    <w:rsid w:val="00746AAF"/>
    <w:rsid w:val="007502A3"/>
    <w:rsid w:val="00750D4D"/>
    <w:rsid w:val="0075125C"/>
    <w:rsid w:val="00751567"/>
    <w:rsid w:val="00751D30"/>
    <w:rsid w:val="007524F4"/>
    <w:rsid w:val="0075273A"/>
    <w:rsid w:val="00752979"/>
    <w:rsid w:val="00752B0C"/>
    <w:rsid w:val="00752DFE"/>
    <w:rsid w:val="0075302C"/>
    <w:rsid w:val="00753580"/>
    <w:rsid w:val="007549C6"/>
    <w:rsid w:val="00755AC7"/>
    <w:rsid w:val="00757DA3"/>
    <w:rsid w:val="007605CD"/>
    <w:rsid w:val="00761CF2"/>
    <w:rsid w:val="007620DE"/>
    <w:rsid w:val="00762EBB"/>
    <w:rsid w:val="0076461D"/>
    <w:rsid w:val="00764712"/>
    <w:rsid w:val="007648F1"/>
    <w:rsid w:val="00765995"/>
    <w:rsid w:val="007676E6"/>
    <w:rsid w:val="007717BB"/>
    <w:rsid w:val="0077276C"/>
    <w:rsid w:val="00773114"/>
    <w:rsid w:val="00773809"/>
    <w:rsid w:val="007746ED"/>
    <w:rsid w:val="0077555A"/>
    <w:rsid w:val="00775642"/>
    <w:rsid w:val="00775763"/>
    <w:rsid w:val="00777B39"/>
    <w:rsid w:val="00781571"/>
    <w:rsid w:val="00781BF9"/>
    <w:rsid w:val="00781E22"/>
    <w:rsid w:val="00783CC4"/>
    <w:rsid w:val="00783DA2"/>
    <w:rsid w:val="007854AA"/>
    <w:rsid w:val="0078561A"/>
    <w:rsid w:val="007872AD"/>
    <w:rsid w:val="00787F56"/>
    <w:rsid w:val="00790F51"/>
    <w:rsid w:val="00792ECF"/>
    <w:rsid w:val="0079441A"/>
    <w:rsid w:val="00794BA6"/>
    <w:rsid w:val="00796493"/>
    <w:rsid w:val="007973F4"/>
    <w:rsid w:val="007A0ECB"/>
    <w:rsid w:val="007A1676"/>
    <w:rsid w:val="007A4278"/>
    <w:rsid w:val="007A5266"/>
    <w:rsid w:val="007A6745"/>
    <w:rsid w:val="007A6E90"/>
    <w:rsid w:val="007A6EA0"/>
    <w:rsid w:val="007B11F0"/>
    <w:rsid w:val="007B17C7"/>
    <w:rsid w:val="007B1C5E"/>
    <w:rsid w:val="007B4AE1"/>
    <w:rsid w:val="007B5223"/>
    <w:rsid w:val="007B55E0"/>
    <w:rsid w:val="007B5E45"/>
    <w:rsid w:val="007C0465"/>
    <w:rsid w:val="007C2C44"/>
    <w:rsid w:val="007C4A6D"/>
    <w:rsid w:val="007C59C0"/>
    <w:rsid w:val="007C5B6E"/>
    <w:rsid w:val="007C5EB7"/>
    <w:rsid w:val="007C6A10"/>
    <w:rsid w:val="007D06F2"/>
    <w:rsid w:val="007D1F75"/>
    <w:rsid w:val="007D2A22"/>
    <w:rsid w:val="007D46C8"/>
    <w:rsid w:val="007D556F"/>
    <w:rsid w:val="007D71A5"/>
    <w:rsid w:val="007E1B50"/>
    <w:rsid w:val="007E40D0"/>
    <w:rsid w:val="007E43C5"/>
    <w:rsid w:val="007E47A3"/>
    <w:rsid w:val="007E4F12"/>
    <w:rsid w:val="007E7E9A"/>
    <w:rsid w:val="007F02B3"/>
    <w:rsid w:val="007F075F"/>
    <w:rsid w:val="007F206F"/>
    <w:rsid w:val="007F2C97"/>
    <w:rsid w:val="007F385F"/>
    <w:rsid w:val="007F5853"/>
    <w:rsid w:val="007F5EF4"/>
    <w:rsid w:val="007F6831"/>
    <w:rsid w:val="007F7958"/>
    <w:rsid w:val="007F7DB9"/>
    <w:rsid w:val="008006B4"/>
    <w:rsid w:val="0080105C"/>
    <w:rsid w:val="00801E61"/>
    <w:rsid w:val="00802DB0"/>
    <w:rsid w:val="00804B61"/>
    <w:rsid w:val="00805B1D"/>
    <w:rsid w:val="00806ECF"/>
    <w:rsid w:val="00811FC7"/>
    <w:rsid w:val="00812EE4"/>
    <w:rsid w:val="00812F1E"/>
    <w:rsid w:val="00812F2F"/>
    <w:rsid w:val="008168D7"/>
    <w:rsid w:val="00816C97"/>
    <w:rsid w:val="00817437"/>
    <w:rsid w:val="00820DF7"/>
    <w:rsid w:val="008221CC"/>
    <w:rsid w:val="00824460"/>
    <w:rsid w:val="00824F33"/>
    <w:rsid w:val="008273B2"/>
    <w:rsid w:val="008301B7"/>
    <w:rsid w:val="00831188"/>
    <w:rsid w:val="00833F15"/>
    <w:rsid w:val="0083597A"/>
    <w:rsid w:val="008360C0"/>
    <w:rsid w:val="008368B5"/>
    <w:rsid w:val="00837626"/>
    <w:rsid w:val="00837A54"/>
    <w:rsid w:val="00840738"/>
    <w:rsid w:val="00842019"/>
    <w:rsid w:val="00842B5A"/>
    <w:rsid w:val="008437A9"/>
    <w:rsid w:val="008450F0"/>
    <w:rsid w:val="00846284"/>
    <w:rsid w:val="00847AE4"/>
    <w:rsid w:val="00847C49"/>
    <w:rsid w:val="00850431"/>
    <w:rsid w:val="00851E6F"/>
    <w:rsid w:val="00854547"/>
    <w:rsid w:val="0085545D"/>
    <w:rsid w:val="00855753"/>
    <w:rsid w:val="00861F90"/>
    <w:rsid w:val="008620A8"/>
    <w:rsid w:val="008630CA"/>
    <w:rsid w:val="008631C9"/>
    <w:rsid w:val="0086394D"/>
    <w:rsid w:val="008639C1"/>
    <w:rsid w:val="00863AA0"/>
    <w:rsid w:val="00863BEC"/>
    <w:rsid w:val="0086688B"/>
    <w:rsid w:val="00866B68"/>
    <w:rsid w:val="00867E65"/>
    <w:rsid w:val="0087015F"/>
    <w:rsid w:val="00871512"/>
    <w:rsid w:val="0087335F"/>
    <w:rsid w:val="00873DD4"/>
    <w:rsid w:val="00876869"/>
    <w:rsid w:val="00880584"/>
    <w:rsid w:val="00881BB8"/>
    <w:rsid w:val="00881FF9"/>
    <w:rsid w:val="00882011"/>
    <w:rsid w:val="00884B80"/>
    <w:rsid w:val="00885F10"/>
    <w:rsid w:val="00886BD1"/>
    <w:rsid w:val="008872B3"/>
    <w:rsid w:val="00890644"/>
    <w:rsid w:val="00890C4D"/>
    <w:rsid w:val="008913DF"/>
    <w:rsid w:val="00895FF3"/>
    <w:rsid w:val="00897153"/>
    <w:rsid w:val="00897645"/>
    <w:rsid w:val="00897D7E"/>
    <w:rsid w:val="008A04E0"/>
    <w:rsid w:val="008A05CB"/>
    <w:rsid w:val="008A100A"/>
    <w:rsid w:val="008A1E7D"/>
    <w:rsid w:val="008A25F6"/>
    <w:rsid w:val="008A27B4"/>
    <w:rsid w:val="008A2EA4"/>
    <w:rsid w:val="008A4407"/>
    <w:rsid w:val="008A6296"/>
    <w:rsid w:val="008B009F"/>
    <w:rsid w:val="008B157B"/>
    <w:rsid w:val="008B2A1B"/>
    <w:rsid w:val="008B408B"/>
    <w:rsid w:val="008B4A4C"/>
    <w:rsid w:val="008B4EC0"/>
    <w:rsid w:val="008B74CA"/>
    <w:rsid w:val="008C1576"/>
    <w:rsid w:val="008C208A"/>
    <w:rsid w:val="008C3223"/>
    <w:rsid w:val="008C3CB8"/>
    <w:rsid w:val="008C5BC6"/>
    <w:rsid w:val="008C5C83"/>
    <w:rsid w:val="008C61EE"/>
    <w:rsid w:val="008C7058"/>
    <w:rsid w:val="008C7BC1"/>
    <w:rsid w:val="008C7CD8"/>
    <w:rsid w:val="008D0BE8"/>
    <w:rsid w:val="008D1BE5"/>
    <w:rsid w:val="008D372D"/>
    <w:rsid w:val="008D46D3"/>
    <w:rsid w:val="008D4EE6"/>
    <w:rsid w:val="008D5B5B"/>
    <w:rsid w:val="008D6072"/>
    <w:rsid w:val="008D6713"/>
    <w:rsid w:val="008E04CA"/>
    <w:rsid w:val="008E07C2"/>
    <w:rsid w:val="008E0998"/>
    <w:rsid w:val="008E0B92"/>
    <w:rsid w:val="008E226A"/>
    <w:rsid w:val="008E35E5"/>
    <w:rsid w:val="008E5871"/>
    <w:rsid w:val="008E61FE"/>
    <w:rsid w:val="008E744F"/>
    <w:rsid w:val="008F084C"/>
    <w:rsid w:val="008F09BD"/>
    <w:rsid w:val="008F33C6"/>
    <w:rsid w:val="008F35F4"/>
    <w:rsid w:val="008F3D12"/>
    <w:rsid w:val="008F5D7C"/>
    <w:rsid w:val="008F7DF7"/>
    <w:rsid w:val="00900917"/>
    <w:rsid w:val="00901D77"/>
    <w:rsid w:val="00902163"/>
    <w:rsid w:val="0090273B"/>
    <w:rsid w:val="00905BFF"/>
    <w:rsid w:val="00910E6B"/>
    <w:rsid w:val="0091206B"/>
    <w:rsid w:val="009120FB"/>
    <w:rsid w:val="00914181"/>
    <w:rsid w:val="00916830"/>
    <w:rsid w:val="00916F27"/>
    <w:rsid w:val="00923891"/>
    <w:rsid w:val="00923BC8"/>
    <w:rsid w:val="009254AB"/>
    <w:rsid w:val="00925C49"/>
    <w:rsid w:val="0092702F"/>
    <w:rsid w:val="00930798"/>
    <w:rsid w:val="009308FA"/>
    <w:rsid w:val="009318BF"/>
    <w:rsid w:val="00932BF4"/>
    <w:rsid w:val="00932DBC"/>
    <w:rsid w:val="00933AE8"/>
    <w:rsid w:val="00933D28"/>
    <w:rsid w:val="009342AB"/>
    <w:rsid w:val="0093567B"/>
    <w:rsid w:val="00935BC3"/>
    <w:rsid w:val="00935E27"/>
    <w:rsid w:val="0094383E"/>
    <w:rsid w:val="00943C40"/>
    <w:rsid w:val="00945743"/>
    <w:rsid w:val="00945FC9"/>
    <w:rsid w:val="009461AF"/>
    <w:rsid w:val="00946CF6"/>
    <w:rsid w:val="00951DCE"/>
    <w:rsid w:val="00954438"/>
    <w:rsid w:val="009557A9"/>
    <w:rsid w:val="00956364"/>
    <w:rsid w:val="0095672C"/>
    <w:rsid w:val="00957B3E"/>
    <w:rsid w:val="00960612"/>
    <w:rsid w:val="00961166"/>
    <w:rsid w:val="00962EBE"/>
    <w:rsid w:val="00963268"/>
    <w:rsid w:val="00967AE7"/>
    <w:rsid w:val="00967F96"/>
    <w:rsid w:val="009705D0"/>
    <w:rsid w:val="009715CC"/>
    <w:rsid w:val="00972C03"/>
    <w:rsid w:val="0097381E"/>
    <w:rsid w:val="00977041"/>
    <w:rsid w:val="00980B52"/>
    <w:rsid w:val="00981443"/>
    <w:rsid w:val="0098227B"/>
    <w:rsid w:val="00982595"/>
    <w:rsid w:val="0098398F"/>
    <w:rsid w:val="009848CC"/>
    <w:rsid w:val="00986CF1"/>
    <w:rsid w:val="00986E1F"/>
    <w:rsid w:val="009875A9"/>
    <w:rsid w:val="00990CF5"/>
    <w:rsid w:val="00994B07"/>
    <w:rsid w:val="00995331"/>
    <w:rsid w:val="009956FE"/>
    <w:rsid w:val="00995B46"/>
    <w:rsid w:val="00996485"/>
    <w:rsid w:val="00997A3B"/>
    <w:rsid w:val="00997E7B"/>
    <w:rsid w:val="009A28AA"/>
    <w:rsid w:val="009A3397"/>
    <w:rsid w:val="009A3762"/>
    <w:rsid w:val="009A4B76"/>
    <w:rsid w:val="009A4BFF"/>
    <w:rsid w:val="009A662F"/>
    <w:rsid w:val="009A67CB"/>
    <w:rsid w:val="009A68E3"/>
    <w:rsid w:val="009B2FE6"/>
    <w:rsid w:val="009B3300"/>
    <w:rsid w:val="009B341F"/>
    <w:rsid w:val="009B43BF"/>
    <w:rsid w:val="009B4E40"/>
    <w:rsid w:val="009B5203"/>
    <w:rsid w:val="009B5337"/>
    <w:rsid w:val="009B59D1"/>
    <w:rsid w:val="009B64E0"/>
    <w:rsid w:val="009B67EC"/>
    <w:rsid w:val="009B7ECD"/>
    <w:rsid w:val="009C1078"/>
    <w:rsid w:val="009C13C2"/>
    <w:rsid w:val="009C16A3"/>
    <w:rsid w:val="009C3D7E"/>
    <w:rsid w:val="009C4010"/>
    <w:rsid w:val="009C56EE"/>
    <w:rsid w:val="009C6CEE"/>
    <w:rsid w:val="009D2B13"/>
    <w:rsid w:val="009D2C23"/>
    <w:rsid w:val="009D2F7F"/>
    <w:rsid w:val="009D3661"/>
    <w:rsid w:val="009D3E9D"/>
    <w:rsid w:val="009D5CA5"/>
    <w:rsid w:val="009D7474"/>
    <w:rsid w:val="009E1D91"/>
    <w:rsid w:val="009E1F56"/>
    <w:rsid w:val="009E226C"/>
    <w:rsid w:val="009E25F2"/>
    <w:rsid w:val="009E347B"/>
    <w:rsid w:val="009E4393"/>
    <w:rsid w:val="009E6336"/>
    <w:rsid w:val="009E676A"/>
    <w:rsid w:val="009E7D60"/>
    <w:rsid w:val="009F02EC"/>
    <w:rsid w:val="009F1468"/>
    <w:rsid w:val="009F405F"/>
    <w:rsid w:val="009F4791"/>
    <w:rsid w:val="009F6CFC"/>
    <w:rsid w:val="009F73EC"/>
    <w:rsid w:val="009F7D99"/>
    <w:rsid w:val="00A01E0D"/>
    <w:rsid w:val="00A02337"/>
    <w:rsid w:val="00A02C4C"/>
    <w:rsid w:val="00A0304C"/>
    <w:rsid w:val="00A03734"/>
    <w:rsid w:val="00A10ED8"/>
    <w:rsid w:val="00A12799"/>
    <w:rsid w:val="00A12F29"/>
    <w:rsid w:val="00A13A2E"/>
    <w:rsid w:val="00A141A0"/>
    <w:rsid w:val="00A14957"/>
    <w:rsid w:val="00A14B45"/>
    <w:rsid w:val="00A14F93"/>
    <w:rsid w:val="00A17B17"/>
    <w:rsid w:val="00A20467"/>
    <w:rsid w:val="00A20562"/>
    <w:rsid w:val="00A21163"/>
    <w:rsid w:val="00A217E4"/>
    <w:rsid w:val="00A22BCE"/>
    <w:rsid w:val="00A23561"/>
    <w:rsid w:val="00A2396E"/>
    <w:rsid w:val="00A24AC9"/>
    <w:rsid w:val="00A26B81"/>
    <w:rsid w:val="00A273C9"/>
    <w:rsid w:val="00A31A74"/>
    <w:rsid w:val="00A33296"/>
    <w:rsid w:val="00A34185"/>
    <w:rsid w:val="00A34E38"/>
    <w:rsid w:val="00A36653"/>
    <w:rsid w:val="00A422B9"/>
    <w:rsid w:val="00A42342"/>
    <w:rsid w:val="00A42712"/>
    <w:rsid w:val="00A42BCF"/>
    <w:rsid w:val="00A43449"/>
    <w:rsid w:val="00A435A6"/>
    <w:rsid w:val="00A43860"/>
    <w:rsid w:val="00A43B84"/>
    <w:rsid w:val="00A46224"/>
    <w:rsid w:val="00A46E49"/>
    <w:rsid w:val="00A50E48"/>
    <w:rsid w:val="00A515A6"/>
    <w:rsid w:val="00A52D96"/>
    <w:rsid w:val="00A53AB1"/>
    <w:rsid w:val="00A540F3"/>
    <w:rsid w:val="00A5442C"/>
    <w:rsid w:val="00A54774"/>
    <w:rsid w:val="00A55499"/>
    <w:rsid w:val="00A62C67"/>
    <w:rsid w:val="00A6313A"/>
    <w:rsid w:val="00A66A28"/>
    <w:rsid w:val="00A6725A"/>
    <w:rsid w:val="00A72F45"/>
    <w:rsid w:val="00A73EF3"/>
    <w:rsid w:val="00A74636"/>
    <w:rsid w:val="00A74A6B"/>
    <w:rsid w:val="00A758A0"/>
    <w:rsid w:val="00A75B82"/>
    <w:rsid w:val="00A760A9"/>
    <w:rsid w:val="00A76955"/>
    <w:rsid w:val="00A76A3B"/>
    <w:rsid w:val="00A77D56"/>
    <w:rsid w:val="00A77E0B"/>
    <w:rsid w:val="00A814FC"/>
    <w:rsid w:val="00A818A0"/>
    <w:rsid w:val="00A823A3"/>
    <w:rsid w:val="00A82A15"/>
    <w:rsid w:val="00A83C93"/>
    <w:rsid w:val="00A83EDC"/>
    <w:rsid w:val="00A85BF2"/>
    <w:rsid w:val="00A85CF9"/>
    <w:rsid w:val="00A87557"/>
    <w:rsid w:val="00A9197A"/>
    <w:rsid w:val="00A922DE"/>
    <w:rsid w:val="00A92875"/>
    <w:rsid w:val="00A92A3A"/>
    <w:rsid w:val="00A92F19"/>
    <w:rsid w:val="00A934B0"/>
    <w:rsid w:val="00A942DC"/>
    <w:rsid w:val="00A94A64"/>
    <w:rsid w:val="00A95815"/>
    <w:rsid w:val="00A95C01"/>
    <w:rsid w:val="00A95D02"/>
    <w:rsid w:val="00A95D72"/>
    <w:rsid w:val="00A95F4B"/>
    <w:rsid w:val="00A96CF5"/>
    <w:rsid w:val="00A97B84"/>
    <w:rsid w:val="00AA03DD"/>
    <w:rsid w:val="00AA069C"/>
    <w:rsid w:val="00AA06FF"/>
    <w:rsid w:val="00AA2463"/>
    <w:rsid w:val="00AA2564"/>
    <w:rsid w:val="00AA289B"/>
    <w:rsid w:val="00AA4532"/>
    <w:rsid w:val="00AA5854"/>
    <w:rsid w:val="00AA5B7E"/>
    <w:rsid w:val="00AA5DF4"/>
    <w:rsid w:val="00AA630E"/>
    <w:rsid w:val="00AB0279"/>
    <w:rsid w:val="00AB1059"/>
    <w:rsid w:val="00AB124D"/>
    <w:rsid w:val="00AB1376"/>
    <w:rsid w:val="00AB1632"/>
    <w:rsid w:val="00AB1F2D"/>
    <w:rsid w:val="00AB24AC"/>
    <w:rsid w:val="00AB561A"/>
    <w:rsid w:val="00AB570B"/>
    <w:rsid w:val="00AB6B12"/>
    <w:rsid w:val="00AC0020"/>
    <w:rsid w:val="00AC0F58"/>
    <w:rsid w:val="00AC1553"/>
    <w:rsid w:val="00AC5CF3"/>
    <w:rsid w:val="00AD0960"/>
    <w:rsid w:val="00AD18C8"/>
    <w:rsid w:val="00AD2673"/>
    <w:rsid w:val="00AD2787"/>
    <w:rsid w:val="00AD2C4F"/>
    <w:rsid w:val="00AD428A"/>
    <w:rsid w:val="00AD590B"/>
    <w:rsid w:val="00AE0415"/>
    <w:rsid w:val="00AE2A7A"/>
    <w:rsid w:val="00AE327F"/>
    <w:rsid w:val="00AE3396"/>
    <w:rsid w:val="00AE41DE"/>
    <w:rsid w:val="00AE45BC"/>
    <w:rsid w:val="00AE515F"/>
    <w:rsid w:val="00AE5859"/>
    <w:rsid w:val="00AE58FD"/>
    <w:rsid w:val="00AE6DAE"/>
    <w:rsid w:val="00AF0AF9"/>
    <w:rsid w:val="00AF0C8C"/>
    <w:rsid w:val="00AF28AE"/>
    <w:rsid w:val="00AF2B44"/>
    <w:rsid w:val="00AF2C18"/>
    <w:rsid w:val="00AF5148"/>
    <w:rsid w:val="00AF5E44"/>
    <w:rsid w:val="00AF5E92"/>
    <w:rsid w:val="00AF661C"/>
    <w:rsid w:val="00AF776D"/>
    <w:rsid w:val="00B02631"/>
    <w:rsid w:val="00B052C0"/>
    <w:rsid w:val="00B05B64"/>
    <w:rsid w:val="00B06D69"/>
    <w:rsid w:val="00B10ADD"/>
    <w:rsid w:val="00B10EC5"/>
    <w:rsid w:val="00B10F42"/>
    <w:rsid w:val="00B12580"/>
    <w:rsid w:val="00B133D6"/>
    <w:rsid w:val="00B133FC"/>
    <w:rsid w:val="00B14449"/>
    <w:rsid w:val="00B14B59"/>
    <w:rsid w:val="00B1599E"/>
    <w:rsid w:val="00B161CD"/>
    <w:rsid w:val="00B16FCC"/>
    <w:rsid w:val="00B2056A"/>
    <w:rsid w:val="00B2242D"/>
    <w:rsid w:val="00B263F7"/>
    <w:rsid w:val="00B26849"/>
    <w:rsid w:val="00B27553"/>
    <w:rsid w:val="00B31340"/>
    <w:rsid w:val="00B313D1"/>
    <w:rsid w:val="00B3312C"/>
    <w:rsid w:val="00B34078"/>
    <w:rsid w:val="00B3461C"/>
    <w:rsid w:val="00B36560"/>
    <w:rsid w:val="00B41FCD"/>
    <w:rsid w:val="00B43024"/>
    <w:rsid w:val="00B43040"/>
    <w:rsid w:val="00B440FD"/>
    <w:rsid w:val="00B45202"/>
    <w:rsid w:val="00B458CE"/>
    <w:rsid w:val="00B511F6"/>
    <w:rsid w:val="00B51702"/>
    <w:rsid w:val="00B5213C"/>
    <w:rsid w:val="00B53F36"/>
    <w:rsid w:val="00B53F9D"/>
    <w:rsid w:val="00B54DC8"/>
    <w:rsid w:val="00B550EC"/>
    <w:rsid w:val="00B56766"/>
    <w:rsid w:val="00B628E2"/>
    <w:rsid w:val="00B62C82"/>
    <w:rsid w:val="00B63413"/>
    <w:rsid w:val="00B63F1E"/>
    <w:rsid w:val="00B654FD"/>
    <w:rsid w:val="00B66851"/>
    <w:rsid w:val="00B67CD8"/>
    <w:rsid w:val="00B71888"/>
    <w:rsid w:val="00B7275C"/>
    <w:rsid w:val="00B72D8E"/>
    <w:rsid w:val="00B73392"/>
    <w:rsid w:val="00B75B08"/>
    <w:rsid w:val="00B76783"/>
    <w:rsid w:val="00B76BBB"/>
    <w:rsid w:val="00B77207"/>
    <w:rsid w:val="00B778E2"/>
    <w:rsid w:val="00B77E3D"/>
    <w:rsid w:val="00B800A0"/>
    <w:rsid w:val="00B80E7F"/>
    <w:rsid w:val="00B8126C"/>
    <w:rsid w:val="00B82961"/>
    <w:rsid w:val="00B82B69"/>
    <w:rsid w:val="00B839E8"/>
    <w:rsid w:val="00B83B27"/>
    <w:rsid w:val="00B84A65"/>
    <w:rsid w:val="00B85232"/>
    <w:rsid w:val="00B85BA8"/>
    <w:rsid w:val="00B860B8"/>
    <w:rsid w:val="00B87065"/>
    <w:rsid w:val="00B90829"/>
    <w:rsid w:val="00B90E47"/>
    <w:rsid w:val="00B91954"/>
    <w:rsid w:val="00B92005"/>
    <w:rsid w:val="00B92E5D"/>
    <w:rsid w:val="00B934BF"/>
    <w:rsid w:val="00B95D50"/>
    <w:rsid w:val="00BA12EA"/>
    <w:rsid w:val="00BA2E7B"/>
    <w:rsid w:val="00BA4036"/>
    <w:rsid w:val="00BA4BC7"/>
    <w:rsid w:val="00BA55EB"/>
    <w:rsid w:val="00BA5723"/>
    <w:rsid w:val="00BA5B85"/>
    <w:rsid w:val="00BA5DB5"/>
    <w:rsid w:val="00BA6E77"/>
    <w:rsid w:val="00BA745E"/>
    <w:rsid w:val="00BA7A56"/>
    <w:rsid w:val="00BA7EA9"/>
    <w:rsid w:val="00BA7FD6"/>
    <w:rsid w:val="00BB2D67"/>
    <w:rsid w:val="00BB31D3"/>
    <w:rsid w:val="00BB4840"/>
    <w:rsid w:val="00BB5885"/>
    <w:rsid w:val="00BB5FAA"/>
    <w:rsid w:val="00BB709F"/>
    <w:rsid w:val="00BB7C55"/>
    <w:rsid w:val="00BB7FB0"/>
    <w:rsid w:val="00BC147B"/>
    <w:rsid w:val="00BC1548"/>
    <w:rsid w:val="00BC19E7"/>
    <w:rsid w:val="00BC1F17"/>
    <w:rsid w:val="00BC363F"/>
    <w:rsid w:val="00BC3953"/>
    <w:rsid w:val="00BC4080"/>
    <w:rsid w:val="00BC74CA"/>
    <w:rsid w:val="00BC7AC8"/>
    <w:rsid w:val="00BD1C12"/>
    <w:rsid w:val="00BD5469"/>
    <w:rsid w:val="00BD645E"/>
    <w:rsid w:val="00BD675A"/>
    <w:rsid w:val="00BD6E5F"/>
    <w:rsid w:val="00BE1A29"/>
    <w:rsid w:val="00BE1B65"/>
    <w:rsid w:val="00BE4BED"/>
    <w:rsid w:val="00BE506B"/>
    <w:rsid w:val="00BE510E"/>
    <w:rsid w:val="00BE702F"/>
    <w:rsid w:val="00BE7492"/>
    <w:rsid w:val="00BF0C28"/>
    <w:rsid w:val="00BF3C24"/>
    <w:rsid w:val="00C05C67"/>
    <w:rsid w:val="00C05E69"/>
    <w:rsid w:val="00C05F4E"/>
    <w:rsid w:val="00C076C2"/>
    <w:rsid w:val="00C07D47"/>
    <w:rsid w:val="00C07DBD"/>
    <w:rsid w:val="00C10CA3"/>
    <w:rsid w:val="00C10CF6"/>
    <w:rsid w:val="00C10CF7"/>
    <w:rsid w:val="00C11671"/>
    <w:rsid w:val="00C11AC8"/>
    <w:rsid w:val="00C11B0C"/>
    <w:rsid w:val="00C11F8C"/>
    <w:rsid w:val="00C120D5"/>
    <w:rsid w:val="00C13CAE"/>
    <w:rsid w:val="00C148C3"/>
    <w:rsid w:val="00C1538D"/>
    <w:rsid w:val="00C15DA1"/>
    <w:rsid w:val="00C16267"/>
    <w:rsid w:val="00C20D9D"/>
    <w:rsid w:val="00C2296E"/>
    <w:rsid w:val="00C230E2"/>
    <w:rsid w:val="00C2553C"/>
    <w:rsid w:val="00C257F6"/>
    <w:rsid w:val="00C25B5E"/>
    <w:rsid w:val="00C2762E"/>
    <w:rsid w:val="00C279B3"/>
    <w:rsid w:val="00C334AC"/>
    <w:rsid w:val="00C33771"/>
    <w:rsid w:val="00C33803"/>
    <w:rsid w:val="00C341D9"/>
    <w:rsid w:val="00C342D2"/>
    <w:rsid w:val="00C34305"/>
    <w:rsid w:val="00C37380"/>
    <w:rsid w:val="00C3768C"/>
    <w:rsid w:val="00C4138A"/>
    <w:rsid w:val="00C42C5D"/>
    <w:rsid w:val="00C43531"/>
    <w:rsid w:val="00C45E09"/>
    <w:rsid w:val="00C46C07"/>
    <w:rsid w:val="00C46E5B"/>
    <w:rsid w:val="00C475E3"/>
    <w:rsid w:val="00C47A87"/>
    <w:rsid w:val="00C50468"/>
    <w:rsid w:val="00C506A4"/>
    <w:rsid w:val="00C50D6B"/>
    <w:rsid w:val="00C510AE"/>
    <w:rsid w:val="00C51885"/>
    <w:rsid w:val="00C5206B"/>
    <w:rsid w:val="00C52C46"/>
    <w:rsid w:val="00C53790"/>
    <w:rsid w:val="00C54882"/>
    <w:rsid w:val="00C55977"/>
    <w:rsid w:val="00C56535"/>
    <w:rsid w:val="00C605BD"/>
    <w:rsid w:val="00C63BA0"/>
    <w:rsid w:val="00C63ED6"/>
    <w:rsid w:val="00C64F3B"/>
    <w:rsid w:val="00C65211"/>
    <w:rsid w:val="00C65454"/>
    <w:rsid w:val="00C65511"/>
    <w:rsid w:val="00C65C4D"/>
    <w:rsid w:val="00C74E9F"/>
    <w:rsid w:val="00C76706"/>
    <w:rsid w:val="00C76D42"/>
    <w:rsid w:val="00C81AAC"/>
    <w:rsid w:val="00C81F74"/>
    <w:rsid w:val="00C8293C"/>
    <w:rsid w:val="00C8377A"/>
    <w:rsid w:val="00C8401E"/>
    <w:rsid w:val="00C875D4"/>
    <w:rsid w:val="00C903B9"/>
    <w:rsid w:val="00C9152C"/>
    <w:rsid w:val="00C93BE9"/>
    <w:rsid w:val="00C95479"/>
    <w:rsid w:val="00C9748F"/>
    <w:rsid w:val="00C97A9E"/>
    <w:rsid w:val="00CA1126"/>
    <w:rsid w:val="00CA163A"/>
    <w:rsid w:val="00CA1712"/>
    <w:rsid w:val="00CA2064"/>
    <w:rsid w:val="00CA52AA"/>
    <w:rsid w:val="00CA56C3"/>
    <w:rsid w:val="00CA6C0F"/>
    <w:rsid w:val="00CA7752"/>
    <w:rsid w:val="00CB08F7"/>
    <w:rsid w:val="00CB1FF1"/>
    <w:rsid w:val="00CB21D4"/>
    <w:rsid w:val="00CB2D17"/>
    <w:rsid w:val="00CB3EF5"/>
    <w:rsid w:val="00CB5D0E"/>
    <w:rsid w:val="00CB62F9"/>
    <w:rsid w:val="00CC1619"/>
    <w:rsid w:val="00CC2DA3"/>
    <w:rsid w:val="00CC3112"/>
    <w:rsid w:val="00CC3F1F"/>
    <w:rsid w:val="00CC76CA"/>
    <w:rsid w:val="00CD2481"/>
    <w:rsid w:val="00CD273D"/>
    <w:rsid w:val="00CD2944"/>
    <w:rsid w:val="00CD2B1C"/>
    <w:rsid w:val="00CD3547"/>
    <w:rsid w:val="00CD560F"/>
    <w:rsid w:val="00CD5CD2"/>
    <w:rsid w:val="00CD6598"/>
    <w:rsid w:val="00CE58CF"/>
    <w:rsid w:val="00CE5D36"/>
    <w:rsid w:val="00CE663D"/>
    <w:rsid w:val="00CE7D54"/>
    <w:rsid w:val="00CF0F02"/>
    <w:rsid w:val="00CF1361"/>
    <w:rsid w:val="00CF33A4"/>
    <w:rsid w:val="00CF34FE"/>
    <w:rsid w:val="00CF46A2"/>
    <w:rsid w:val="00CF704E"/>
    <w:rsid w:val="00CF7445"/>
    <w:rsid w:val="00D0049B"/>
    <w:rsid w:val="00D0070D"/>
    <w:rsid w:val="00D00922"/>
    <w:rsid w:val="00D00D39"/>
    <w:rsid w:val="00D012D3"/>
    <w:rsid w:val="00D0194F"/>
    <w:rsid w:val="00D04A73"/>
    <w:rsid w:val="00D05961"/>
    <w:rsid w:val="00D0684C"/>
    <w:rsid w:val="00D07D24"/>
    <w:rsid w:val="00D11F71"/>
    <w:rsid w:val="00D12A00"/>
    <w:rsid w:val="00D13CBA"/>
    <w:rsid w:val="00D14817"/>
    <w:rsid w:val="00D17BAA"/>
    <w:rsid w:val="00D21096"/>
    <w:rsid w:val="00D22AFA"/>
    <w:rsid w:val="00D25503"/>
    <w:rsid w:val="00D27307"/>
    <w:rsid w:val="00D275F0"/>
    <w:rsid w:val="00D30570"/>
    <w:rsid w:val="00D357DE"/>
    <w:rsid w:val="00D35F0C"/>
    <w:rsid w:val="00D4321B"/>
    <w:rsid w:val="00D43A00"/>
    <w:rsid w:val="00D449A4"/>
    <w:rsid w:val="00D461BF"/>
    <w:rsid w:val="00D467C1"/>
    <w:rsid w:val="00D476AA"/>
    <w:rsid w:val="00D50788"/>
    <w:rsid w:val="00D51D21"/>
    <w:rsid w:val="00D52C06"/>
    <w:rsid w:val="00D52E58"/>
    <w:rsid w:val="00D5336D"/>
    <w:rsid w:val="00D5359D"/>
    <w:rsid w:val="00D544CE"/>
    <w:rsid w:val="00D54B7F"/>
    <w:rsid w:val="00D54BE1"/>
    <w:rsid w:val="00D55490"/>
    <w:rsid w:val="00D5587B"/>
    <w:rsid w:val="00D559BC"/>
    <w:rsid w:val="00D5690E"/>
    <w:rsid w:val="00D61DC4"/>
    <w:rsid w:val="00D62048"/>
    <w:rsid w:val="00D625F5"/>
    <w:rsid w:val="00D70081"/>
    <w:rsid w:val="00D72067"/>
    <w:rsid w:val="00D72C40"/>
    <w:rsid w:val="00D75AAF"/>
    <w:rsid w:val="00D761D7"/>
    <w:rsid w:val="00D77862"/>
    <w:rsid w:val="00D802A0"/>
    <w:rsid w:val="00D839C4"/>
    <w:rsid w:val="00D84591"/>
    <w:rsid w:val="00D85DDE"/>
    <w:rsid w:val="00D86BB2"/>
    <w:rsid w:val="00D87965"/>
    <w:rsid w:val="00D90071"/>
    <w:rsid w:val="00D93B6C"/>
    <w:rsid w:val="00D94377"/>
    <w:rsid w:val="00D96B9C"/>
    <w:rsid w:val="00D97967"/>
    <w:rsid w:val="00DA0425"/>
    <w:rsid w:val="00DA0A70"/>
    <w:rsid w:val="00DA11B4"/>
    <w:rsid w:val="00DA1283"/>
    <w:rsid w:val="00DA1F12"/>
    <w:rsid w:val="00DA3D47"/>
    <w:rsid w:val="00DA4826"/>
    <w:rsid w:val="00DA53E5"/>
    <w:rsid w:val="00DA6134"/>
    <w:rsid w:val="00DA6157"/>
    <w:rsid w:val="00DA6299"/>
    <w:rsid w:val="00DA7096"/>
    <w:rsid w:val="00DB084A"/>
    <w:rsid w:val="00DB0ABB"/>
    <w:rsid w:val="00DB181F"/>
    <w:rsid w:val="00DB270E"/>
    <w:rsid w:val="00DB3800"/>
    <w:rsid w:val="00DB6C87"/>
    <w:rsid w:val="00DB6F11"/>
    <w:rsid w:val="00DB7BB8"/>
    <w:rsid w:val="00DC1C49"/>
    <w:rsid w:val="00DC2536"/>
    <w:rsid w:val="00DC2546"/>
    <w:rsid w:val="00DC256F"/>
    <w:rsid w:val="00DC5C62"/>
    <w:rsid w:val="00DC6DE4"/>
    <w:rsid w:val="00DC6F8E"/>
    <w:rsid w:val="00DC70BD"/>
    <w:rsid w:val="00DD0B19"/>
    <w:rsid w:val="00DD0CA6"/>
    <w:rsid w:val="00DD0F9E"/>
    <w:rsid w:val="00DD3175"/>
    <w:rsid w:val="00DD31CB"/>
    <w:rsid w:val="00DD3AFC"/>
    <w:rsid w:val="00DD4756"/>
    <w:rsid w:val="00DD54D7"/>
    <w:rsid w:val="00DD5A66"/>
    <w:rsid w:val="00DD6DDD"/>
    <w:rsid w:val="00DD701F"/>
    <w:rsid w:val="00DE084D"/>
    <w:rsid w:val="00DE10D6"/>
    <w:rsid w:val="00DE1196"/>
    <w:rsid w:val="00DE1AAE"/>
    <w:rsid w:val="00DE707A"/>
    <w:rsid w:val="00DE7873"/>
    <w:rsid w:val="00DE7C65"/>
    <w:rsid w:val="00DF247A"/>
    <w:rsid w:val="00DF3982"/>
    <w:rsid w:val="00DF5777"/>
    <w:rsid w:val="00DF6CF3"/>
    <w:rsid w:val="00DF7023"/>
    <w:rsid w:val="00DF7C25"/>
    <w:rsid w:val="00E0168E"/>
    <w:rsid w:val="00E05846"/>
    <w:rsid w:val="00E07A00"/>
    <w:rsid w:val="00E10639"/>
    <w:rsid w:val="00E10737"/>
    <w:rsid w:val="00E10C80"/>
    <w:rsid w:val="00E122E1"/>
    <w:rsid w:val="00E12B8B"/>
    <w:rsid w:val="00E1405B"/>
    <w:rsid w:val="00E146C5"/>
    <w:rsid w:val="00E14D13"/>
    <w:rsid w:val="00E16748"/>
    <w:rsid w:val="00E20610"/>
    <w:rsid w:val="00E210C5"/>
    <w:rsid w:val="00E238F3"/>
    <w:rsid w:val="00E26832"/>
    <w:rsid w:val="00E300E8"/>
    <w:rsid w:val="00E302F9"/>
    <w:rsid w:val="00E30AD6"/>
    <w:rsid w:val="00E31A45"/>
    <w:rsid w:val="00E325F9"/>
    <w:rsid w:val="00E337C8"/>
    <w:rsid w:val="00E34D59"/>
    <w:rsid w:val="00E358B7"/>
    <w:rsid w:val="00E3590E"/>
    <w:rsid w:val="00E35A54"/>
    <w:rsid w:val="00E3628C"/>
    <w:rsid w:val="00E37516"/>
    <w:rsid w:val="00E37E54"/>
    <w:rsid w:val="00E40FB5"/>
    <w:rsid w:val="00E41B9C"/>
    <w:rsid w:val="00E42F9E"/>
    <w:rsid w:val="00E445E1"/>
    <w:rsid w:val="00E477FF"/>
    <w:rsid w:val="00E47827"/>
    <w:rsid w:val="00E50E7B"/>
    <w:rsid w:val="00E5131C"/>
    <w:rsid w:val="00E5323A"/>
    <w:rsid w:val="00E53E40"/>
    <w:rsid w:val="00E54058"/>
    <w:rsid w:val="00E55643"/>
    <w:rsid w:val="00E57F15"/>
    <w:rsid w:val="00E61394"/>
    <w:rsid w:val="00E6201C"/>
    <w:rsid w:val="00E643AB"/>
    <w:rsid w:val="00E654E9"/>
    <w:rsid w:val="00E670C6"/>
    <w:rsid w:val="00E706EC"/>
    <w:rsid w:val="00E7125D"/>
    <w:rsid w:val="00E74E91"/>
    <w:rsid w:val="00E7573A"/>
    <w:rsid w:val="00E7629E"/>
    <w:rsid w:val="00E76AF8"/>
    <w:rsid w:val="00E7748C"/>
    <w:rsid w:val="00E80BA7"/>
    <w:rsid w:val="00E81332"/>
    <w:rsid w:val="00E83726"/>
    <w:rsid w:val="00E83F1D"/>
    <w:rsid w:val="00E84496"/>
    <w:rsid w:val="00E873B1"/>
    <w:rsid w:val="00E87610"/>
    <w:rsid w:val="00E901CC"/>
    <w:rsid w:val="00E90F14"/>
    <w:rsid w:val="00E93E84"/>
    <w:rsid w:val="00E94BAF"/>
    <w:rsid w:val="00E94EC6"/>
    <w:rsid w:val="00E9673F"/>
    <w:rsid w:val="00EA32BF"/>
    <w:rsid w:val="00EA5218"/>
    <w:rsid w:val="00EA5364"/>
    <w:rsid w:val="00EA53B6"/>
    <w:rsid w:val="00EA56FF"/>
    <w:rsid w:val="00EA6C48"/>
    <w:rsid w:val="00EA6E5D"/>
    <w:rsid w:val="00EA7797"/>
    <w:rsid w:val="00EA7F55"/>
    <w:rsid w:val="00EB0C38"/>
    <w:rsid w:val="00EB16D9"/>
    <w:rsid w:val="00EB2573"/>
    <w:rsid w:val="00EB3278"/>
    <w:rsid w:val="00EB3A15"/>
    <w:rsid w:val="00EB48CD"/>
    <w:rsid w:val="00EB5868"/>
    <w:rsid w:val="00EB6732"/>
    <w:rsid w:val="00EC0152"/>
    <w:rsid w:val="00EC12BD"/>
    <w:rsid w:val="00EC178C"/>
    <w:rsid w:val="00EC4DA3"/>
    <w:rsid w:val="00EC5269"/>
    <w:rsid w:val="00ED02C4"/>
    <w:rsid w:val="00ED08D9"/>
    <w:rsid w:val="00ED2002"/>
    <w:rsid w:val="00ED470D"/>
    <w:rsid w:val="00ED5187"/>
    <w:rsid w:val="00ED6287"/>
    <w:rsid w:val="00ED6D03"/>
    <w:rsid w:val="00ED6D42"/>
    <w:rsid w:val="00EE2524"/>
    <w:rsid w:val="00EE2692"/>
    <w:rsid w:val="00EE3356"/>
    <w:rsid w:val="00EE3D26"/>
    <w:rsid w:val="00EE4FC5"/>
    <w:rsid w:val="00EE586A"/>
    <w:rsid w:val="00EE5A31"/>
    <w:rsid w:val="00EE67D6"/>
    <w:rsid w:val="00EE772A"/>
    <w:rsid w:val="00EE7A68"/>
    <w:rsid w:val="00EE7D68"/>
    <w:rsid w:val="00EF0561"/>
    <w:rsid w:val="00EF1817"/>
    <w:rsid w:val="00EF304B"/>
    <w:rsid w:val="00EF3FD0"/>
    <w:rsid w:val="00EF4072"/>
    <w:rsid w:val="00EF4552"/>
    <w:rsid w:val="00EF60B7"/>
    <w:rsid w:val="00EF638E"/>
    <w:rsid w:val="00EF7B44"/>
    <w:rsid w:val="00F00158"/>
    <w:rsid w:val="00F01D34"/>
    <w:rsid w:val="00F024EB"/>
    <w:rsid w:val="00F02C32"/>
    <w:rsid w:val="00F03766"/>
    <w:rsid w:val="00F03B1A"/>
    <w:rsid w:val="00F0662B"/>
    <w:rsid w:val="00F069BE"/>
    <w:rsid w:val="00F06F08"/>
    <w:rsid w:val="00F11435"/>
    <w:rsid w:val="00F121D2"/>
    <w:rsid w:val="00F122B8"/>
    <w:rsid w:val="00F13D5B"/>
    <w:rsid w:val="00F1549C"/>
    <w:rsid w:val="00F157F2"/>
    <w:rsid w:val="00F15B7C"/>
    <w:rsid w:val="00F15F5F"/>
    <w:rsid w:val="00F160EA"/>
    <w:rsid w:val="00F200B2"/>
    <w:rsid w:val="00F2059C"/>
    <w:rsid w:val="00F21342"/>
    <w:rsid w:val="00F22F68"/>
    <w:rsid w:val="00F23417"/>
    <w:rsid w:val="00F237AA"/>
    <w:rsid w:val="00F24666"/>
    <w:rsid w:val="00F254EF"/>
    <w:rsid w:val="00F26DDD"/>
    <w:rsid w:val="00F30225"/>
    <w:rsid w:val="00F309A6"/>
    <w:rsid w:val="00F30F87"/>
    <w:rsid w:val="00F337BC"/>
    <w:rsid w:val="00F33B46"/>
    <w:rsid w:val="00F33F15"/>
    <w:rsid w:val="00F3442B"/>
    <w:rsid w:val="00F360F9"/>
    <w:rsid w:val="00F36555"/>
    <w:rsid w:val="00F37EA5"/>
    <w:rsid w:val="00F40524"/>
    <w:rsid w:val="00F408F1"/>
    <w:rsid w:val="00F40A30"/>
    <w:rsid w:val="00F41071"/>
    <w:rsid w:val="00F41C45"/>
    <w:rsid w:val="00F438F5"/>
    <w:rsid w:val="00F43B91"/>
    <w:rsid w:val="00F43EB8"/>
    <w:rsid w:val="00F45722"/>
    <w:rsid w:val="00F46AD2"/>
    <w:rsid w:val="00F47400"/>
    <w:rsid w:val="00F50132"/>
    <w:rsid w:val="00F50DF9"/>
    <w:rsid w:val="00F52E4A"/>
    <w:rsid w:val="00F5490A"/>
    <w:rsid w:val="00F5677C"/>
    <w:rsid w:val="00F56D91"/>
    <w:rsid w:val="00F572AB"/>
    <w:rsid w:val="00F60AC5"/>
    <w:rsid w:val="00F61139"/>
    <w:rsid w:val="00F620A8"/>
    <w:rsid w:val="00F62939"/>
    <w:rsid w:val="00F63D5A"/>
    <w:rsid w:val="00F6446E"/>
    <w:rsid w:val="00F6692C"/>
    <w:rsid w:val="00F66D53"/>
    <w:rsid w:val="00F6743A"/>
    <w:rsid w:val="00F67570"/>
    <w:rsid w:val="00F70479"/>
    <w:rsid w:val="00F7054F"/>
    <w:rsid w:val="00F72202"/>
    <w:rsid w:val="00F7257B"/>
    <w:rsid w:val="00F7358C"/>
    <w:rsid w:val="00F740B5"/>
    <w:rsid w:val="00F75646"/>
    <w:rsid w:val="00F76491"/>
    <w:rsid w:val="00F778B7"/>
    <w:rsid w:val="00F779B7"/>
    <w:rsid w:val="00F80200"/>
    <w:rsid w:val="00F81D6D"/>
    <w:rsid w:val="00F82ED9"/>
    <w:rsid w:val="00F83525"/>
    <w:rsid w:val="00F83966"/>
    <w:rsid w:val="00F849E9"/>
    <w:rsid w:val="00F85DB8"/>
    <w:rsid w:val="00F86793"/>
    <w:rsid w:val="00F90A22"/>
    <w:rsid w:val="00F9209A"/>
    <w:rsid w:val="00F9243D"/>
    <w:rsid w:val="00F92BF7"/>
    <w:rsid w:val="00F9396C"/>
    <w:rsid w:val="00F93DE1"/>
    <w:rsid w:val="00F94BAD"/>
    <w:rsid w:val="00F952D3"/>
    <w:rsid w:val="00F95DAE"/>
    <w:rsid w:val="00F96D6A"/>
    <w:rsid w:val="00F974A4"/>
    <w:rsid w:val="00FA0099"/>
    <w:rsid w:val="00FA2C16"/>
    <w:rsid w:val="00FA2F5A"/>
    <w:rsid w:val="00FA4057"/>
    <w:rsid w:val="00FA4294"/>
    <w:rsid w:val="00FA5AE0"/>
    <w:rsid w:val="00FA5E03"/>
    <w:rsid w:val="00FB17DF"/>
    <w:rsid w:val="00FB23CA"/>
    <w:rsid w:val="00FB3EA4"/>
    <w:rsid w:val="00FB52B2"/>
    <w:rsid w:val="00FB5736"/>
    <w:rsid w:val="00FB5849"/>
    <w:rsid w:val="00FB7F1B"/>
    <w:rsid w:val="00FC154C"/>
    <w:rsid w:val="00FC25C3"/>
    <w:rsid w:val="00FC2FBD"/>
    <w:rsid w:val="00FC3B54"/>
    <w:rsid w:val="00FC4E3F"/>
    <w:rsid w:val="00FC6015"/>
    <w:rsid w:val="00FC683C"/>
    <w:rsid w:val="00FC6C7A"/>
    <w:rsid w:val="00FC7928"/>
    <w:rsid w:val="00FD2D18"/>
    <w:rsid w:val="00FD34E1"/>
    <w:rsid w:val="00FD4E69"/>
    <w:rsid w:val="00FD5A75"/>
    <w:rsid w:val="00FD6421"/>
    <w:rsid w:val="00FD746F"/>
    <w:rsid w:val="00FE0600"/>
    <w:rsid w:val="00FE12A7"/>
    <w:rsid w:val="00FE3528"/>
    <w:rsid w:val="00FE6FDD"/>
    <w:rsid w:val="00FE7692"/>
    <w:rsid w:val="00FE7C58"/>
    <w:rsid w:val="00FF107E"/>
    <w:rsid w:val="00FF12EE"/>
    <w:rsid w:val="00FF14FD"/>
    <w:rsid w:val="00FF17C4"/>
    <w:rsid w:val="00FF1928"/>
    <w:rsid w:val="00FF1AA0"/>
    <w:rsid w:val="00FF206F"/>
    <w:rsid w:val="00FF2596"/>
    <w:rsid w:val="00FF2732"/>
    <w:rsid w:val="00FF2A13"/>
    <w:rsid w:val="00FF38C2"/>
    <w:rsid w:val="00FF3FA7"/>
    <w:rsid w:val="00FF5C0D"/>
    <w:rsid w:val="00FF7435"/>
    <w:rsid w:val="016FB06F"/>
    <w:rsid w:val="01A661D5"/>
    <w:rsid w:val="01F845E3"/>
    <w:rsid w:val="0236F99E"/>
    <w:rsid w:val="0241CBA0"/>
    <w:rsid w:val="0386235F"/>
    <w:rsid w:val="04A07845"/>
    <w:rsid w:val="0594CD8D"/>
    <w:rsid w:val="0640C68D"/>
    <w:rsid w:val="06E949AB"/>
    <w:rsid w:val="0A6A789C"/>
    <w:rsid w:val="0C13BE07"/>
    <w:rsid w:val="0D78373F"/>
    <w:rsid w:val="0DACC721"/>
    <w:rsid w:val="0F504E8A"/>
    <w:rsid w:val="11AA9AB9"/>
    <w:rsid w:val="12CD9AEA"/>
    <w:rsid w:val="16236101"/>
    <w:rsid w:val="16FFD024"/>
    <w:rsid w:val="173C8604"/>
    <w:rsid w:val="17FB8FB1"/>
    <w:rsid w:val="1C053836"/>
    <w:rsid w:val="1C9BD169"/>
    <w:rsid w:val="1D618EBD"/>
    <w:rsid w:val="1DF0E0BF"/>
    <w:rsid w:val="1F4CDF22"/>
    <w:rsid w:val="204EB296"/>
    <w:rsid w:val="232372B7"/>
    <w:rsid w:val="24D04081"/>
    <w:rsid w:val="251572D4"/>
    <w:rsid w:val="26927675"/>
    <w:rsid w:val="269F03E0"/>
    <w:rsid w:val="26AB24B7"/>
    <w:rsid w:val="274DE33E"/>
    <w:rsid w:val="27B4361D"/>
    <w:rsid w:val="27C4A5AB"/>
    <w:rsid w:val="283365A3"/>
    <w:rsid w:val="285E3B2A"/>
    <w:rsid w:val="2924E559"/>
    <w:rsid w:val="2A84851A"/>
    <w:rsid w:val="2B3E6BEA"/>
    <w:rsid w:val="2BC19AE7"/>
    <w:rsid w:val="2DE3046B"/>
    <w:rsid w:val="30654BB7"/>
    <w:rsid w:val="30D5622B"/>
    <w:rsid w:val="324BD2DE"/>
    <w:rsid w:val="364FC06A"/>
    <w:rsid w:val="36DDBC94"/>
    <w:rsid w:val="37215B0A"/>
    <w:rsid w:val="3753B791"/>
    <w:rsid w:val="39137946"/>
    <w:rsid w:val="39DCAEA1"/>
    <w:rsid w:val="3A53C8CC"/>
    <w:rsid w:val="3ACC5DF0"/>
    <w:rsid w:val="3BABBB23"/>
    <w:rsid w:val="3BFC7F0D"/>
    <w:rsid w:val="3C825BE6"/>
    <w:rsid w:val="3C8CEE4B"/>
    <w:rsid w:val="3DBB7D38"/>
    <w:rsid w:val="3EF246AC"/>
    <w:rsid w:val="3EF25973"/>
    <w:rsid w:val="40B0802E"/>
    <w:rsid w:val="427E0390"/>
    <w:rsid w:val="4327CB06"/>
    <w:rsid w:val="43FB76B9"/>
    <w:rsid w:val="447AD705"/>
    <w:rsid w:val="45DEEC0D"/>
    <w:rsid w:val="46E81A5C"/>
    <w:rsid w:val="470606AF"/>
    <w:rsid w:val="48C3591E"/>
    <w:rsid w:val="48CEB74B"/>
    <w:rsid w:val="48E7B69E"/>
    <w:rsid w:val="4954DCDB"/>
    <w:rsid w:val="4956DFF9"/>
    <w:rsid w:val="49B0BCCC"/>
    <w:rsid w:val="4A395A87"/>
    <w:rsid w:val="4A679277"/>
    <w:rsid w:val="4A7DDECE"/>
    <w:rsid w:val="4AF9C638"/>
    <w:rsid w:val="4B51B2BC"/>
    <w:rsid w:val="4BB52CFA"/>
    <w:rsid w:val="4BE00809"/>
    <w:rsid w:val="4C615117"/>
    <w:rsid w:val="4E92E045"/>
    <w:rsid w:val="4EB2ADF0"/>
    <w:rsid w:val="502F004F"/>
    <w:rsid w:val="50982EB5"/>
    <w:rsid w:val="50C87CB0"/>
    <w:rsid w:val="53B90F8A"/>
    <w:rsid w:val="548646C9"/>
    <w:rsid w:val="55769062"/>
    <w:rsid w:val="55FBD463"/>
    <w:rsid w:val="56E9CB48"/>
    <w:rsid w:val="57A2C6E3"/>
    <w:rsid w:val="58129CEB"/>
    <w:rsid w:val="5BDFCC55"/>
    <w:rsid w:val="60AEA6BC"/>
    <w:rsid w:val="6233E255"/>
    <w:rsid w:val="632C4A48"/>
    <w:rsid w:val="641F460E"/>
    <w:rsid w:val="6428C901"/>
    <w:rsid w:val="651CA3E2"/>
    <w:rsid w:val="68A9B3DA"/>
    <w:rsid w:val="695373E4"/>
    <w:rsid w:val="6D1EE4D4"/>
    <w:rsid w:val="6FE6C46C"/>
    <w:rsid w:val="70E15B8F"/>
    <w:rsid w:val="711DD2AE"/>
    <w:rsid w:val="723CF382"/>
    <w:rsid w:val="726D9DE4"/>
    <w:rsid w:val="72CCD4D2"/>
    <w:rsid w:val="7425CE44"/>
    <w:rsid w:val="74D7F7E1"/>
    <w:rsid w:val="75CE8846"/>
    <w:rsid w:val="76459CB1"/>
    <w:rsid w:val="76496D63"/>
    <w:rsid w:val="7678A8FF"/>
    <w:rsid w:val="778C7967"/>
    <w:rsid w:val="78C96A99"/>
    <w:rsid w:val="78E29723"/>
    <w:rsid w:val="791AAAB7"/>
    <w:rsid w:val="7A8A02A3"/>
    <w:rsid w:val="7B9EA6AD"/>
    <w:rsid w:val="7C7C104A"/>
    <w:rsid w:val="7CA2883D"/>
    <w:rsid w:val="7D9BCC61"/>
    <w:rsid w:val="7F488876"/>
    <w:rsid w:val="7F539323"/>
    <w:rsid w:val="7F6C23CC"/>
    <w:rsid w:val="7F7D791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D08C45"/>
  <w15:chartTrackingRefBased/>
  <w15:docId w15:val="{8891A579-36C3-4728-961A-4EF64CD87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7FF"/>
    <w:rPr>
      <w:rFonts w:ascii="Calibri" w:eastAsia="Times New Roman" w:hAnsi="Calibri" w:cs="Times New Roman"/>
    </w:rPr>
  </w:style>
  <w:style w:type="paragraph" w:styleId="Heading1">
    <w:name w:val="heading 1"/>
    <w:basedOn w:val="Normal"/>
    <w:next w:val="Normal"/>
    <w:link w:val="Heading1Char"/>
    <w:uiPriority w:val="9"/>
    <w:qFormat/>
    <w:rsid w:val="001017FF"/>
    <w:pPr>
      <w:keepNext/>
      <w:keepLines/>
      <w:spacing w:before="240" w:after="0"/>
      <w:outlineLvl w:val="0"/>
    </w:pPr>
    <w:rPr>
      <w:b/>
      <w:sz w:val="32"/>
      <w:szCs w:val="32"/>
    </w:rPr>
  </w:style>
  <w:style w:type="paragraph" w:styleId="Heading2">
    <w:name w:val="heading 2"/>
    <w:basedOn w:val="Normal"/>
    <w:next w:val="Normal"/>
    <w:link w:val="Heading2Char"/>
    <w:uiPriority w:val="9"/>
    <w:unhideWhenUsed/>
    <w:qFormat/>
    <w:rsid w:val="001017FF"/>
    <w:pPr>
      <w:keepNext/>
      <w:keepLines/>
      <w:spacing w:before="40" w:after="0"/>
      <w:outlineLvl w:val="1"/>
    </w:pPr>
    <w:rPr>
      <w:b/>
      <w:sz w:val="26"/>
      <w:szCs w:val="26"/>
    </w:rPr>
  </w:style>
  <w:style w:type="paragraph" w:styleId="Heading3">
    <w:name w:val="heading 3"/>
    <w:basedOn w:val="Normal"/>
    <w:next w:val="Normal"/>
    <w:link w:val="Heading3Char"/>
    <w:uiPriority w:val="9"/>
    <w:unhideWhenUsed/>
    <w:qFormat/>
    <w:rsid w:val="001017FF"/>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10BD1"/>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1017FF"/>
    <w:rPr>
      <w:rFonts w:ascii="Calibri" w:eastAsia="Times New Roman" w:hAnsi="Calibri" w:cs="Times New Roman"/>
      <w:b/>
      <w:sz w:val="32"/>
      <w:szCs w:val="32"/>
    </w:rPr>
  </w:style>
  <w:style w:type="character" w:customStyle="1" w:styleId="Heading2Char">
    <w:name w:val="Heading 2 Char"/>
    <w:basedOn w:val="DefaultParagraphFont"/>
    <w:link w:val="Heading2"/>
    <w:uiPriority w:val="9"/>
    <w:rsid w:val="001017FF"/>
    <w:rPr>
      <w:rFonts w:ascii="Calibri" w:eastAsia="Times New Roman" w:hAnsi="Calibri" w:cs="Times New Roman"/>
      <w:b/>
      <w:sz w:val="26"/>
      <w:szCs w:val="26"/>
    </w:rPr>
  </w:style>
  <w:style w:type="character" w:customStyle="1" w:styleId="Heading3Char">
    <w:name w:val="Heading 3 Char"/>
    <w:basedOn w:val="DefaultParagraphFont"/>
    <w:link w:val="Heading3"/>
    <w:uiPriority w:val="9"/>
    <w:rsid w:val="001017FF"/>
    <w:rPr>
      <w:rFonts w:ascii="Calibri Light" w:eastAsia="Times New Roman" w:hAnsi="Calibri Light" w:cs="Times New Roman"/>
      <w:b/>
      <w:bCs/>
      <w:sz w:val="26"/>
      <w:szCs w:val="26"/>
    </w:rPr>
  </w:style>
  <w:style w:type="character" w:styleId="Hyperlink">
    <w:name w:val="Hyperlink"/>
    <w:uiPriority w:val="99"/>
    <w:unhideWhenUsed/>
    <w:rsid w:val="001017FF"/>
    <w:rPr>
      <w:color w:val="0563C1"/>
      <w:u w:val="single"/>
    </w:rPr>
  </w:style>
  <w:style w:type="paragraph" w:styleId="ListParagraph">
    <w:name w:val="List Paragraph"/>
    <w:basedOn w:val="Normal"/>
    <w:uiPriority w:val="34"/>
    <w:qFormat/>
    <w:rsid w:val="001017FF"/>
    <w:pPr>
      <w:ind w:left="720"/>
      <w:contextualSpacing/>
    </w:pPr>
  </w:style>
  <w:style w:type="character" w:styleId="FootnoteReference">
    <w:name w:val="footnote reference"/>
    <w:uiPriority w:val="99"/>
    <w:unhideWhenUsed/>
    <w:rsid w:val="001017FF"/>
    <w:rPr>
      <w:vertAlign w:val="superscript"/>
    </w:rPr>
  </w:style>
  <w:style w:type="paragraph" w:styleId="Title">
    <w:name w:val="Title"/>
    <w:basedOn w:val="Normal"/>
    <w:next w:val="Normal"/>
    <w:link w:val="TitleChar"/>
    <w:uiPriority w:val="10"/>
    <w:qFormat/>
    <w:rsid w:val="001017FF"/>
    <w:pPr>
      <w:spacing w:after="0" w:line="240" w:lineRule="auto"/>
      <w:contextualSpacing/>
    </w:pPr>
    <w:rPr>
      <w:spacing w:val="-10"/>
      <w:kern w:val="28"/>
      <w:sz w:val="56"/>
      <w:szCs w:val="56"/>
    </w:rPr>
  </w:style>
  <w:style w:type="character" w:customStyle="1" w:styleId="TitleChar">
    <w:name w:val="Title Char"/>
    <w:basedOn w:val="DefaultParagraphFont"/>
    <w:link w:val="Title"/>
    <w:uiPriority w:val="10"/>
    <w:rsid w:val="001017FF"/>
    <w:rPr>
      <w:rFonts w:ascii="Calibri" w:eastAsia="Times New Roman" w:hAnsi="Calibri" w:cs="Times New Roman"/>
      <w:spacing w:val="-10"/>
      <w:kern w:val="28"/>
      <w:sz w:val="56"/>
      <w:szCs w:val="56"/>
    </w:rPr>
  </w:style>
  <w:style w:type="paragraph" w:styleId="Subtitle">
    <w:name w:val="Subtitle"/>
    <w:basedOn w:val="Normal"/>
    <w:next w:val="Normal"/>
    <w:link w:val="SubtitleChar"/>
    <w:uiPriority w:val="11"/>
    <w:qFormat/>
    <w:rsid w:val="001017FF"/>
    <w:pPr>
      <w:numPr>
        <w:ilvl w:val="1"/>
      </w:numPr>
    </w:pPr>
    <w:rPr>
      <w:i/>
      <w:spacing w:val="15"/>
    </w:rPr>
  </w:style>
  <w:style w:type="character" w:customStyle="1" w:styleId="SubtitleChar">
    <w:name w:val="Subtitle Char"/>
    <w:basedOn w:val="DefaultParagraphFont"/>
    <w:link w:val="Subtitle"/>
    <w:uiPriority w:val="11"/>
    <w:rsid w:val="001017FF"/>
    <w:rPr>
      <w:rFonts w:ascii="Calibri" w:eastAsia="Times New Roman" w:hAnsi="Calibri" w:cs="Times New Roman"/>
      <w:i/>
      <w:spacing w:val="15"/>
    </w:rPr>
  </w:style>
  <w:style w:type="paragraph" w:styleId="Header">
    <w:name w:val="header"/>
    <w:basedOn w:val="Normal"/>
    <w:link w:val="HeaderChar"/>
    <w:uiPriority w:val="99"/>
    <w:unhideWhenUsed/>
    <w:rsid w:val="001017FF"/>
    <w:pPr>
      <w:tabs>
        <w:tab w:val="center" w:pos="4536"/>
        <w:tab w:val="right" w:pos="9072"/>
      </w:tabs>
    </w:pPr>
  </w:style>
  <w:style w:type="character" w:customStyle="1" w:styleId="HeaderChar">
    <w:name w:val="Header Char"/>
    <w:basedOn w:val="DefaultParagraphFont"/>
    <w:link w:val="Header"/>
    <w:uiPriority w:val="99"/>
    <w:rsid w:val="001017FF"/>
    <w:rPr>
      <w:rFonts w:ascii="Calibri" w:eastAsia="Times New Roman" w:hAnsi="Calibri" w:cs="Times New Roman"/>
    </w:rPr>
  </w:style>
  <w:style w:type="paragraph" w:styleId="Footer">
    <w:name w:val="footer"/>
    <w:basedOn w:val="Normal"/>
    <w:link w:val="FooterChar"/>
    <w:uiPriority w:val="99"/>
    <w:unhideWhenUsed/>
    <w:rsid w:val="001017FF"/>
    <w:pPr>
      <w:tabs>
        <w:tab w:val="center" w:pos="4536"/>
        <w:tab w:val="right" w:pos="9072"/>
      </w:tabs>
    </w:pPr>
  </w:style>
  <w:style w:type="character" w:customStyle="1" w:styleId="FooterChar">
    <w:name w:val="Footer Char"/>
    <w:basedOn w:val="DefaultParagraphFont"/>
    <w:link w:val="Footer"/>
    <w:uiPriority w:val="99"/>
    <w:rsid w:val="001017FF"/>
    <w:rPr>
      <w:rFonts w:ascii="Calibri" w:eastAsia="Times New Roman" w:hAnsi="Calibri" w:cs="Times New Roman"/>
    </w:rPr>
  </w:style>
  <w:style w:type="paragraph" w:styleId="BalloonText">
    <w:name w:val="Balloon Text"/>
    <w:basedOn w:val="Normal"/>
    <w:link w:val="BalloonTextChar"/>
    <w:uiPriority w:val="99"/>
    <w:semiHidden/>
    <w:unhideWhenUsed/>
    <w:rsid w:val="001017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7FF"/>
    <w:rPr>
      <w:rFonts w:ascii="Segoe UI" w:eastAsia="Times New Roman" w:hAnsi="Segoe UI" w:cs="Segoe UI"/>
      <w:sz w:val="18"/>
      <w:szCs w:val="18"/>
    </w:rPr>
  </w:style>
  <w:style w:type="character" w:styleId="CommentReference">
    <w:name w:val="annotation reference"/>
    <w:uiPriority w:val="99"/>
    <w:semiHidden/>
    <w:unhideWhenUsed/>
    <w:rsid w:val="001017FF"/>
    <w:rPr>
      <w:sz w:val="16"/>
      <w:szCs w:val="16"/>
    </w:rPr>
  </w:style>
  <w:style w:type="paragraph" w:styleId="CommentText">
    <w:name w:val="annotation text"/>
    <w:basedOn w:val="Normal"/>
    <w:link w:val="CommentTextChar"/>
    <w:uiPriority w:val="99"/>
    <w:unhideWhenUsed/>
    <w:rsid w:val="001017FF"/>
    <w:rPr>
      <w:sz w:val="20"/>
      <w:szCs w:val="20"/>
    </w:rPr>
  </w:style>
  <w:style w:type="character" w:customStyle="1" w:styleId="CommentTextChar">
    <w:name w:val="Comment Text Char"/>
    <w:basedOn w:val="DefaultParagraphFont"/>
    <w:link w:val="CommentText"/>
    <w:uiPriority w:val="99"/>
    <w:rsid w:val="001017FF"/>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017FF"/>
    <w:rPr>
      <w:b/>
      <w:bCs/>
    </w:rPr>
  </w:style>
  <w:style w:type="character" w:customStyle="1" w:styleId="CommentSubjectChar">
    <w:name w:val="Comment Subject Char"/>
    <w:basedOn w:val="CommentTextChar"/>
    <w:link w:val="CommentSubject"/>
    <w:uiPriority w:val="99"/>
    <w:semiHidden/>
    <w:rsid w:val="001017FF"/>
    <w:rPr>
      <w:rFonts w:ascii="Calibri" w:eastAsia="Times New Roman" w:hAnsi="Calibri" w:cs="Times New Roman"/>
      <w:b/>
      <w:bCs/>
      <w:sz w:val="20"/>
      <w:szCs w:val="20"/>
    </w:rPr>
  </w:style>
  <w:style w:type="character" w:customStyle="1" w:styleId="tyhik">
    <w:name w:val="tyhik"/>
    <w:rsid w:val="001017FF"/>
  </w:style>
  <w:style w:type="paragraph" w:styleId="NormalWeb">
    <w:name w:val="Normal (Web)"/>
    <w:basedOn w:val="Normal"/>
    <w:uiPriority w:val="99"/>
    <w:unhideWhenUsed/>
    <w:rsid w:val="001017FF"/>
    <w:pPr>
      <w:spacing w:before="100" w:beforeAutospacing="1" w:after="100" w:afterAutospacing="1" w:line="240" w:lineRule="auto"/>
    </w:pPr>
    <w:rPr>
      <w:szCs w:val="24"/>
      <w:lang w:eastAsia="et-EE"/>
    </w:rPr>
  </w:style>
  <w:style w:type="paragraph" w:styleId="FootnoteText">
    <w:name w:val="footnote text"/>
    <w:basedOn w:val="Normal"/>
    <w:link w:val="FootnoteTextChar"/>
    <w:uiPriority w:val="99"/>
    <w:unhideWhenUsed/>
    <w:rsid w:val="001017FF"/>
    <w:rPr>
      <w:sz w:val="20"/>
      <w:szCs w:val="20"/>
    </w:rPr>
  </w:style>
  <w:style w:type="character" w:customStyle="1" w:styleId="FootnoteTextChar">
    <w:name w:val="Footnote Text Char"/>
    <w:basedOn w:val="DefaultParagraphFont"/>
    <w:link w:val="FootnoteText"/>
    <w:uiPriority w:val="99"/>
    <w:rsid w:val="001017FF"/>
    <w:rPr>
      <w:rFonts w:ascii="Calibri" w:eastAsia="Times New Roman" w:hAnsi="Calibri" w:cs="Times New Roman"/>
      <w:sz w:val="20"/>
      <w:szCs w:val="20"/>
    </w:rPr>
  </w:style>
  <w:style w:type="character" w:styleId="FollowedHyperlink">
    <w:name w:val="FollowedHyperlink"/>
    <w:uiPriority w:val="99"/>
    <w:semiHidden/>
    <w:unhideWhenUsed/>
    <w:rsid w:val="001017FF"/>
    <w:rPr>
      <w:color w:val="800080"/>
      <w:u w:val="single"/>
    </w:rPr>
  </w:style>
  <w:style w:type="character" w:customStyle="1" w:styleId="leitudss">
    <w:name w:val="leitud_ss"/>
    <w:rsid w:val="001017FF"/>
  </w:style>
  <w:style w:type="character" w:customStyle="1" w:styleId="grg">
    <w:name w:val="grg"/>
    <w:rsid w:val="001017FF"/>
  </w:style>
  <w:style w:type="character" w:customStyle="1" w:styleId="mt">
    <w:name w:val="mt"/>
    <w:rsid w:val="001017FF"/>
  </w:style>
  <w:style w:type="character" w:customStyle="1" w:styleId="mvq">
    <w:name w:val="mvq"/>
    <w:rsid w:val="001017FF"/>
  </w:style>
  <w:style w:type="character" w:customStyle="1" w:styleId="d">
    <w:name w:val="d"/>
    <w:rsid w:val="001017FF"/>
  </w:style>
  <w:style w:type="character" w:customStyle="1" w:styleId="kvm">
    <w:name w:val="kvm"/>
    <w:rsid w:val="001017FF"/>
  </w:style>
  <w:style w:type="character" w:customStyle="1" w:styleId="dqdliik">
    <w:name w:val="d_q_dliik"/>
    <w:rsid w:val="001017FF"/>
  </w:style>
  <w:style w:type="character" w:customStyle="1" w:styleId="n">
    <w:name w:val="n"/>
    <w:rsid w:val="001017FF"/>
  </w:style>
  <w:style w:type="character" w:customStyle="1" w:styleId="no">
    <w:name w:val="no"/>
    <w:rsid w:val="001017FF"/>
  </w:style>
  <w:style w:type="character" w:customStyle="1" w:styleId="m">
    <w:name w:val="m"/>
    <w:rsid w:val="001017FF"/>
  </w:style>
  <w:style w:type="character" w:customStyle="1" w:styleId="k">
    <w:name w:val="k"/>
    <w:rsid w:val="001017FF"/>
  </w:style>
  <w:style w:type="character" w:styleId="Emphasis">
    <w:name w:val="Emphasis"/>
    <w:uiPriority w:val="20"/>
    <w:qFormat/>
    <w:rsid w:val="001017FF"/>
    <w:rPr>
      <w:i/>
      <w:iCs/>
    </w:rPr>
  </w:style>
  <w:style w:type="character" w:customStyle="1" w:styleId="v">
    <w:name w:val="v"/>
    <w:rsid w:val="001017FF"/>
  </w:style>
  <w:style w:type="character" w:customStyle="1" w:styleId="v1">
    <w:name w:val="v1"/>
    <w:rsid w:val="001017FF"/>
  </w:style>
  <w:style w:type="character" w:customStyle="1" w:styleId="tpxtnr">
    <w:name w:val="tp_x_tnr"/>
    <w:rsid w:val="001017FF"/>
  </w:style>
  <w:style w:type="character" w:customStyle="1" w:styleId="a">
    <w:name w:val="a"/>
    <w:rsid w:val="001017FF"/>
  </w:style>
  <w:style w:type="character" w:customStyle="1" w:styleId="poh">
    <w:name w:val="poh"/>
    <w:rsid w:val="001017FF"/>
  </w:style>
  <w:style w:type="character" w:customStyle="1" w:styleId="tvt2xtvtl2">
    <w:name w:val="tvt2_x_tvtl2"/>
    <w:rsid w:val="001017FF"/>
  </w:style>
  <w:style w:type="character" w:customStyle="1" w:styleId="s">
    <w:name w:val="s"/>
    <w:rsid w:val="001017FF"/>
  </w:style>
  <w:style w:type="character" w:customStyle="1" w:styleId="s1">
    <w:name w:val="s1"/>
    <w:rsid w:val="001017FF"/>
  </w:style>
  <w:style w:type="character" w:customStyle="1" w:styleId="vql">
    <w:name w:val="v_q_l"/>
    <w:rsid w:val="001017FF"/>
  </w:style>
  <w:style w:type="character" w:customStyle="1" w:styleId="lsjupp">
    <w:name w:val="lsjupp"/>
    <w:rsid w:val="001017FF"/>
  </w:style>
  <w:style w:type="character" w:customStyle="1" w:styleId="ng">
    <w:name w:val="ng"/>
    <w:rsid w:val="001017FF"/>
  </w:style>
  <w:style w:type="character" w:customStyle="1" w:styleId="mvtqmvtl">
    <w:name w:val="mvt_q_mvtl"/>
    <w:rsid w:val="001017FF"/>
  </w:style>
  <w:style w:type="character" w:customStyle="1" w:styleId="mvt">
    <w:name w:val="mvt"/>
    <w:rsid w:val="001017FF"/>
  </w:style>
  <w:style w:type="character" w:customStyle="1" w:styleId="mv">
    <w:name w:val="mv"/>
    <w:rsid w:val="001017FF"/>
  </w:style>
  <w:style w:type="character" w:customStyle="1" w:styleId="sl">
    <w:name w:val="sl"/>
    <w:rsid w:val="001017FF"/>
  </w:style>
  <w:style w:type="character" w:customStyle="1" w:styleId="nd">
    <w:name w:val="nd"/>
    <w:rsid w:val="001017FF"/>
  </w:style>
  <w:style w:type="character" w:customStyle="1" w:styleId="c">
    <w:name w:val="c"/>
    <w:rsid w:val="001017FF"/>
  </w:style>
  <w:style w:type="character" w:customStyle="1" w:styleId="caut">
    <w:name w:val="caut"/>
    <w:rsid w:val="001017FF"/>
  </w:style>
  <w:style w:type="character" w:customStyle="1" w:styleId="kn">
    <w:name w:val="kn"/>
    <w:rsid w:val="001017FF"/>
  </w:style>
  <w:style w:type="character" w:customStyle="1" w:styleId="nn">
    <w:name w:val="nn"/>
    <w:rsid w:val="001017FF"/>
  </w:style>
  <w:style w:type="character" w:customStyle="1" w:styleId="nno">
    <w:name w:val="nno"/>
    <w:rsid w:val="001017FF"/>
  </w:style>
  <w:style w:type="character" w:customStyle="1" w:styleId="na">
    <w:name w:val="na"/>
    <w:rsid w:val="001017FF"/>
  </w:style>
  <w:style w:type="character" w:customStyle="1" w:styleId="nao">
    <w:name w:val="nao"/>
    <w:rsid w:val="001017FF"/>
  </w:style>
  <w:style w:type="character" w:customStyle="1" w:styleId="hev">
    <w:name w:val="hev"/>
    <w:rsid w:val="001017FF"/>
  </w:style>
  <w:style w:type="character" w:customStyle="1" w:styleId="keel">
    <w:name w:val="keel"/>
    <w:rsid w:val="001017FF"/>
  </w:style>
  <w:style w:type="character" w:customStyle="1" w:styleId="ex">
    <w:name w:val="ex"/>
    <w:rsid w:val="001017FF"/>
  </w:style>
  <w:style w:type="character" w:customStyle="1" w:styleId="tt">
    <w:name w:val="tt"/>
    <w:rsid w:val="001017FF"/>
  </w:style>
  <w:style w:type="character" w:customStyle="1" w:styleId="r">
    <w:name w:val="r"/>
    <w:rsid w:val="001017FF"/>
  </w:style>
  <w:style w:type="character" w:styleId="Strong">
    <w:name w:val="Strong"/>
    <w:uiPriority w:val="22"/>
    <w:qFormat/>
    <w:rsid w:val="001017FF"/>
    <w:rPr>
      <w:b/>
      <w:bCs/>
    </w:rPr>
  </w:style>
  <w:style w:type="character" w:customStyle="1" w:styleId="mm">
    <w:name w:val="mm"/>
    <w:rsid w:val="001017FF"/>
  </w:style>
  <w:style w:type="character" w:customStyle="1" w:styleId="vk">
    <w:name w:val="vk"/>
    <w:rsid w:val="001017FF"/>
  </w:style>
  <w:style w:type="character" w:customStyle="1" w:styleId="boxheaditems">
    <w:name w:val="boxheaditems"/>
    <w:rsid w:val="001017FF"/>
  </w:style>
  <w:style w:type="character" w:customStyle="1" w:styleId="grpheading">
    <w:name w:val="grpheading"/>
    <w:rsid w:val="001017FF"/>
  </w:style>
  <w:style w:type="character" w:customStyle="1" w:styleId="vtl">
    <w:name w:val="vtl"/>
    <w:rsid w:val="001017FF"/>
  </w:style>
  <w:style w:type="character" w:customStyle="1" w:styleId="m7">
    <w:name w:val="m7"/>
    <w:rsid w:val="001017FF"/>
  </w:style>
  <w:style w:type="character" w:customStyle="1" w:styleId="grg2">
    <w:name w:val="grg2"/>
    <w:rsid w:val="001017FF"/>
  </w:style>
  <w:style w:type="character" w:customStyle="1" w:styleId="d4">
    <w:name w:val="d4"/>
    <w:rsid w:val="001017FF"/>
    <w:rPr>
      <w:i/>
      <w:iCs/>
    </w:rPr>
  </w:style>
  <w:style w:type="character" w:customStyle="1" w:styleId="n4">
    <w:name w:val="n4"/>
    <w:rsid w:val="001017FF"/>
  </w:style>
  <w:style w:type="character" w:customStyle="1" w:styleId="leitudss14">
    <w:name w:val="leitud_ss14"/>
    <w:rsid w:val="001017FF"/>
    <w:rPr>
      <w:shd w:val="clear" w:color="auto" w:fill="FFD700"/>
    </w:rPr>
  </w:style>
  <w:style w:type="character" w:customStyle="1" w:styleId="termtxt">
    <w:name w:val="termtxt"/>
    <w:rsid w:val="001017FF"/>
  </w:style>
  <w:style w:type="character" w:customStyle="1" w:styleId="v9">
    <w:name w:val="v9"/>
    <w:rsid w:val="001017FF"/>
    <w:rPr>
      <w:smallCaps/>
    </w:rPr>
  </w:style>
  <w:style w:type="character" w:customStyle="1" w:styleId="gki">
    <w:name w:val="gki"/>
    <w:rsid w:val="001017FF"/>
  </w:style>
  <w:style w:type="character" w:customStyle="1" w:styleId="nvtxtvtl">
    <w:name w:val="nvt_x_tvtl"/>
    <w:rsid w:val="001017FF"/>
  </w:style>
  <w:style w:type="paragraph" w:styleId="Revision">
    <w:name w:val="Revision"/>
    <w:hidden/>
    <w:uiPriority w:val="99"/>
    <w:semiHidden/>
    <w:rsid w:val="001017FF"/>
    <w:pPr>
      <w:spacing w:after="0" w:line="240" w:lineRule="auto"/>
    </w:pPr>
    <w:rPr>
      <w:rFonts w:ascii="Calibri" w:eastAsia="Times New Roman" w:hAnsi="Calibri" w:cs="Times New Roman"/>
    </w:rPr>
  </w:style>
  <w:style w:type="table" w:styleId="TableGrid">
    <w:name w:val="Table Grid"/>
    <w:basedOn w:val="TableNormal"/>
    <w:uiPriority w:val="39"/>
    <w:rsid w:val="001017F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hendamatamainimine1">
    <w:name w:val="Lahendamata mainimine1"/>
    <w:basedOn w:val="DefaultParagraphFont"/>
    <w:uiPriority w:val="99"/>
    <w:semiHidden/>
    <w:unhideWhenUsed/>
    <w:rsid w:val="001017FF"/>
    <w:rPr>
      <w:color w:val="605E5C"/>
      <w:shd w:val="clear" w:color="auto" w:fill="E1DFDD"/>
    </w:rPr>
  </w:style>
  <w:style w:type="character" w:customStyle="1" w:styleId="Lahendamatamainimine2">
    <w:name w:val="Lahendamata mainimine2"/>
    <w:basedOn w:val="DefaultParagraphFont"/>
    <w:uiPriority w:val="99"/>
    <w:semiHidden/>
    <w:unhideWhenUsed/>
    <w:rsid w:val="007746ED"/>
    <w:rPr>
      <w:color w:val="605E5C"/>
      <w:shd w:val="clear" w:color="auto" w:fill="E1DFDD"/>
    </w:rPr>
  </w:style>
  <w:style w:type="character" w:styleId="UnresolvedMention">
    <w:name w:val="Unresolved Mention"/>
    <w:basedOn w:val="DefaultParagraphFont"/>
    <w:uiPriority w:val="99"/>
    <w:semiHidden/>
    <w:unhideWhenUsed/>
    <w:rsid w:val="00B800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027211">
      <w:bodyDiv w:val="1"/>
      <w:marLeft w:val="0"/>
      <w:marRight w:val="0"/>
      <w:marTop w:val="0"/>
      <w:marBottom w:val="0"/>
      <w:divBdr>
        <w:top w:val="none" w:sz="0" w:space="0" w:color="auto"/>
        <w:left w:val="none" w:sz="0" w:space="0" w:color="auto"/>
        <w:bottom w:val="none" w:sz="0" w:space="0" w:color="auto"/>
        <w:right w:val="none" w:sz="0" w:space="0" w:color="auto"/>
      </w:divBdr>
    </w:div>
    <w:div w:id="425345462">
      <w:bodyDiv w:val="1"/>
      <w:marLeft w:val="0"/>
      <w:marRight w:val="0"/>
      <w:marTop w:val="0"/>
      <w:marBottom w:val="0"/>
      <w:divBdr>
        <w:top w:val="none" w:sz="0" w:space="0" w:color="auto"/>
        <w:left w:val="none" w:sz="0" w:space="0" w:color="auto"/>
        <w:bottom w:val="none" w:sz="0" w:space="0" w:color="auto"/>
        <w:right w:val="none" w:sz="0" w:space="0" w:color="auto"/>
      </w:divBdr>
    </w:div>
    <w:div w:id="118432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ristel.urke@kaitseministeerium.e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da.loo-suun@kaitseministeerium.e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lle.piirsoo@kaitseministeerium.ee" TargetMode="External"/><Relationship Id="rId5" Type="http://schemas.openxmlformats.org/officeDocument/2006/relationships/numbering" Target="numbering.xml"/><Relationship Id="rId15" Type="http://schemas.openxmlformats.org/officeDocument/2006/relationships/hyperlink" Target="mailto:tiina@luisa.e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ion.saarna-kukk@kaitseministeerium.e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elnoud.valitsus.ee/main/mount/docList/c9b37cb4-713c-4694-8f5f-2e26de7b94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579B56BAECA84AA24CE2339784D7AE" ma:contentTypeVersion="13" ma:contentTypeDescription="Create a new document." ma:contentTypeScope="" ma:versionID="85be5cc9ea30e0d7193d00fe68a85330">
  <xsd:schema xmlns:xsd="http://www.w3.org/2001/XMLSchema" xmlns:xs="http://www.w3.org/2001/XMLSchema" xmlns:p="http://schemas.microsoft.com/office/2006/metadata/properties" xmlns:ns2="c8ae1d7c-2bd3-44b1-9ec8-2a84712b19ec" xmlns:ns3="e293f50e-b80d-400a-80a1-6226c80ebbbb" targetNamespace="http://schemas.microsoft.com/office/2006/metadata/properties" ma:root="true" ma:fieldsID="f0462b68199e6abc5d13791656a69451" ns2:_="" ns3:_="">
    <xsd:import namespace="c8ae1d7c-2bd3-44b1-9ec8-2a84712b19ec"/>
    <xsd:import namespace="e293f50e-b80d-400a-80a1-6226c80ebb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e1d7c-2bd3-44b1-9ec8-2a84712b1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93f50e-b80d-400a-80a1-6226c80ebbb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ac19ad-e708-4eb4-b683-f81515613e9c}" ma:internalName="TaxCatchAll" ma:showField="CatchAllData" ma:web="e293f50e-b80d-400a-80a1-6226c80ebb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293f50e-b80d-400a-80a1-6226c80ebbbb" xsi:nil="true"/>
    <lcf76f155ced4ddcb4097134ff3c332f xmlns="c8ae1d7c-2bd3-44b1-9ec8-2a84712b19e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DF49AF3-5BC2-42FD-A188-AC0ED55583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e1d7c-2bd3-44b1-9ec8-2a84712b19ec"/>
    <ds:schemaRef ds:uri="e293f50e-b80d-400a-80a1-6226c80eb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7A809F-C09A-47BA-BD56-C5D366AB0C46}">
  <ds:schemaRefs>
    <ds:schemaRef ds:uri="http://schemas.openxmlformats.org/officeDocument/2006/bibliography"/>
  </ds:schemaRefs>
</ds:datastoreItem>
</file>

<file path=customXml/itemProps3.xml><?xml version="1.0" encoding="utf-8"?>
<ds:datastoreItem xmlns:ds="http://schemas.openxmlformats.org/officeDocument/2006/customXml" ds:itemID="{8D9CA8B3-DD47-4E71-8968-02562EA0C337}">
  <ds:schemaRefs>
    <ds:schemaRef ds:uri="http://schemas.microsoft.com/sharepoint/v3/contenttype/forms"/>
  </ds:schemaRefs>
</ds:datastoreItem>
</file>

<file path=customXml/itemProps4.xml><?xml version="1.0" encoding="utf-8"?>
<ds:datastoreItem xmlns:ds="http://schemas.openxmlformats.org/officeDocument/2006/customXml" ds:itemID="{135375EE-F3D5-4FF9-ABBB-A09E25E26173}">
  <ds:schemaRefs>
    <ds:schemaRef ds:uri="http://schemas.microsoft.com/office/2006/metadata/properties"/>
    <ds:schemaRef ds:uri="http://schemas.microsoft.com/office/infopath/2007/PartnerControls"/>
    <ds:schemaRef ds:uri="e293f50e-b80d-400a-80a1-6226c80ebbbb"/>
    <ds:schemaRef ds:uri="c8ae1d7c-2bd3-44b1-9ec8-2a84712b19ec"/>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5557</Words>
  <Characters>32236</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Seletuskiri</vt:lpstr>
    </vt:vector>
  </TitlesOfParts>
  <Company>EDF</Company>
  <LinksUpToDate>false</LinksUpToDate>
  <CharactersWithSpaces>37718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Seletuskiri</dc:title>
  <dc:subject/>
  <dc:creator>Malle Piirsoo</dc:creator>
  <cp:keywords/>
  <dc:description/>
  <cp:lastModifiedBy>Heili Tõnisson</cp:lastModifiedBy>
  <cp:revision>4</cp:revision>
  <cp:lastPrinted>2025-01-08T08:52:00Z</cp:lastPrinted>
  <dcterms:created xsi:type="dcterms:W3CDTF">2025-01-16T06:14:00Z</dcterms:created>
  <dcterms:modified xsi:type="dcterms:W3CDTF">2025-01-16T08:24:00Z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0x0101003E579B56BAECA84AA24CE2339784D7AE</vt:lpwstr>
  </property>
  <property fmtid="{D5CDD505-2E9C-101B-9397-08002B2CF9AE}" pid="3" name="MSIP_Label_defa4170-0d19-0005-0004-bc88714345d2_Enabled">
    <vt:lpwstr>true</vt:lpwstr>
  </property>
  <property fmtid="{D5CDD505-2E9C-101B-9397-08002B2CF9AE}" pid="4" name="MSIP_Label_defa4170-0d19-0005-0004-bc88714345d2_SetDate">
    <vt:lpwstr>2025-01-03T13:47:05Z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8fe098d2-428d-4bd4-9803-7195fe96f0e2</vt:lpwstr>
  </property>
  <property fmtid="{D5CDD505-2E9C-101B-9397-08002B2CF9AE}" pid="8" name="MSIP_Label_defa4170-0d19-0005-0004-bc88714345d2_ActionId">
    <vt:lpwstr>cce7bc07-0c80-4445-862c-96761c175571</vt:lpwstr>
  </property>
  <property fmtid="{D5CDD505-2E9C-101B-9397-08002B2CF9AE}" pid="9" name="MSIP_Label_defa4170-0d19-0005-0004-bc88714345d2_ContentBits">
    <vt:lpwstr>0</vt:lpwstr>
  </property>
  <property fmtid="{D5CDD505-2E9C-101B-9397-08002B2CF9AE}" pid="10" name="MediaServiceImageTags">
    <vt:lpwstr/>
  </property>
</Properties>
</file>