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BC03E" w14:textId="316576BC" w:rsidR="00D95D78" w:rsidRDefault="00D95D78" w:rsidP="00D95D78">
      <w:pPr>
        <w:spacing w:after="0" w:line="240" w:lineRule="auto"/>
        <w:jc w:val="right"/>
        <w:rPr>
          <w:rFonts w:ascii="Times New Roman" w:eastAsia="Times New Roman" w:hAnsi="Times New Roman" w:cs="Times New Roman"/>
          <w:sz w:val="24"/>
          <w:szCs w:val="24"/>
          <w:lang w:eastAsia="et-EE"/>
        </w:rPr>
      </w:pPr>
      <w:bookmarkStart w:id="0" w:name="_Hlk150437518"/>
      <w:r>
        <w:rPr>
          <w:rFonts w:ascii="Times New Roman" w:eastAsia="Times New Roman" w:hAnsi="Times New Roman" w:cs="Times New Roman"/>
          <w:sz w:val="24"/>
          <w:szCs w:val="24"/>
          <w:lang w:eastAsia="et-EE"/>
        </w:rPr>
        <w:t>Teine lugemine</w:t>
      </w:r>
    </w:p>
    <w:p w14:paraId="078AF261" w14:textId="55C00DFC" w:rsidR="00D95D78" w:rsidRPr="007C18A2" w:rsidRDefault="0011078B" w:rsidP="00D95D78">
      <w:pPr>
        <w:spacing w:after="0" w:line="240" w:lineRule="auto"/>
        <w:jc w:val="right"/>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08</w:t>
      </w:r>
      <w:r w:rsidR="00D95D78" w:rsidRPr="00C67D73">
        <w:rPr>
          <w:rFonts w:ascii="Times New Roman" w:eastAsia="Times New Roman" w:hAnsi="Times New Roman" w:cs="Times New Roman"/>
          <w:sz w:val="24"/>
          <w:szCs w:val="24"/>
          <w:lang w:eastAsia="et-EE"/>
        </w:rPr>
        <w:t>.</w:t>
      </w:r>
      <w:r w:rsidR="00D95D78">
        <w:rPr>
          <w:rFonts w:ascii="Times New Roman" w:eastAsia="Times New Roman" w:hAnsi="Times New Roman" w:cs="Times New Roman"/>
          <w:sz w:val="24"/>
          <w:szCs w:val="24"/>
          <w:lang w:eastAsia="et-EE"/>
        </w:rPr>
        <w:t>0</w:t>
      </w:r>
      <w:r>
        <w:rPr>
          <w:rFonts w:ascii="Times New Roman" w:eastAsia="Times New Roman" w:hAnsi="Times New Roman" w:cs="Times New Roman"/>
          <w:sz w:val="24"/>
          <w:szCs w:val="24"/>
          <w:lang w:eastAsia="et-EE"/>
        </w:rPr>
        <w:t>4</w:t>
      </w:r>
      <w:r w:rsidR="00D95D78" w:rsidRPr="00C67D73">
        <w:rPr>
          <w:rFonts w:ascii="Times New Roman" w:eastAsia="Times New Roman" w:hAnsi="Times New Roman" w:cs="Times New Roman"/>
          <w:sz w:val="24"/>
          <w:szCs w:val="24"/>
          <w:lang w:eastAsia="et-EE"/>
        </w:rPr>
        <w:t>.</w:t>
      </w:r>
      <w:r w:rsidR="00D95D78" w:rsidRPr="007C18A2">
        <w:rPr>
          <w:rFonts w:ascii="Times New Roman" w:eastAsia="Times New Roman" w:hAnsi="Times New Roman" w:cs="Times New Roman"/>
          <w:sz w:val="24"/>
          <w:szCs w:val="24"/>
          <w:lang w:eastAsia="et-EE"/>
        </w:rPr>
        <w:t>20</w:t>
      </w:r>
      <w:r w:rsidR="00D95D78">
        <w:rPr>
          <w:rFonts w:ascii="Times New Roman" w:eastAsia="Times New Roman" w:hAnsi="Times New Roman" w:cs="Times New Roman"/>
          <w:sz w:val="24"/>
          <w:szCs w:val="24"/>
          <w:lang w:eastAsia="et-EE"/>
        </w:rPr>
        <w:t>26</w:t>
      </w:r>
    </w:p>
    <w:p w14:paraId="78811D45" w14:textId="5E133C95" w:rsidR="00D95D78" w:rsidRPr="007C18A2" w:rsidRDefault="00D95D78" w:rsidP="00D95D78">
      <w:pPr>
        <w:spacing w:after="0" w:line="240" w:lineRule="auto"/>
        <w:jc w:val="center"/>
        <w:rPr>
          <w:rFonts w:ascii="Times New Roman" w:eastAsia="MS Mincho" w:hAnsi="Times New Roman" w:cs="Times New Roman"/>
          <w:b/>
          <w:sz w:val="72"/>
          <w:szCs w:val="72"/>
          <w:lang w:eastAsia="et-EE"/>
        </w:rPr>
      </w:pPr>
      <w:r>
        <w:rPr>
          <w:rFonts w:ascii="Times New Roman" w:eastAsia="MS Mincho" w:hAnsi="Times New Roman" w:cs="Times New Roman"/>
          <w:b/>
          <w:sz w:val="72"/>
          <w:szCs w:val="72"/>
          <w:lang w:eastAsia="et-EE"/>
        </w:rPr>
        <w:t>838</w:t>
      </w:r>
      <w:r w:rsidRPr="007C18A2">
        <w:rPr>
          <w:rFonts w:ascii="Times New Roman" w:eastAsia="MS Mincho" w:hAnsi="Times New Roman" w:cs="Times New Roman"/>
          <w:b/>
          <w:sz w:val="72"/>
          <w:szCs w:val="72"/>
          <w:lang w:eastAsia="et-EE"/>
        </w:rPr>
        <w:t xml:space="preserve"> SE I</w:t>
      </w:r>
      <w:r>
        <w:rPr>
          <w:rFonts w:ascii="Times New Roman" w:eastAsia="MS Mincho" w:hAnsi="Times New Roman" w:cs="Times New Roman"/>
          <w:b/>
          <w:sz w:val="72"/>
          <w:szCs w:val="72"/>
          <w:lang w:eastAsia="et-EE"/>
        </w:rPr>
        <w:t>I</w:t>
      </w:r>
    </w:p>
    <w:p w14:paraId="0C4CDC73" w14:textId="7A9395E2" w:rsidR="00D95D78" w:rsidRPr="007C18A2" w:rsidRDefault="00D95D78" w:rsidP="00D95D78">
      <w:pPr>
        <w:spacing w:after="0" w:line="240" w:lineRule="auto"/>
        <w:jc w:val="center"/>
        <w:rPr>
          <w:rFonts w:ascii="Times New Roman" w:eastAsia="Times New Roman" w:hAnsi="Times New Roman" w:cs="Times New Roman"/>
          <w:b/>
          <w:sz w:val="32"/>
          <w:szCs w:val="32"/>
          <w:lang w:eastAsia="et-EE"/>
        </w:rPr>
      </w:pPr>
      <w:r>
        <w:rPr>
          <w:rFonts w:ascii="Times New Roman" w:eastAsia="Times New Roman" w:hAnsi="Times New Roman" w:cs="Times New Roman"/>
          <w:b/>
          <w:sz w:val="32"/>
          <w:szCs w:val="32"/>
          <w:lang w:eastAsia="et-EE"/>
        </w:rPr>
        <w:t>Muudatusettepanek</w:t>
      </w:r>
    </w:p>
    <w:p w14:paraId="7BB1EF55" w14:textId="6DAA4B50" w:rsidR="00D95D78" w:rsidRDefault="00D95D78" w:rsidP="00D95D78">
      <w:pPr>
        <w:pStyle w:val="eelnupealkiri"/>
        <w:spacing w:before="0" w:after="0"/>
        <w:rPr>
          <w:szCs w:val="32"/>
        </w:rPr>
      </w:pPr>
      <w:r>
        <w:t>Perehüvitiste seaduse muutmise seaduse eel</w:t>
      </w:r>
      <w:r w:rsidRPr="007C18A2">
        <w:rPr>
          <w:szCs w:val="32"/>
        </w:rPr>
        <w:t xml:space="preserve">nõu </w:t>
      </w:r>
      <w:r>
        <w:rPr>
          <w:szCs w:val="32"/>
        </w:rPr>
        <w:t>teiseks lugemiseks</w:t>
      </w:r>
    </w:p>
    <w:p w14:paraId="74377B9F" w14:textId="77777777" w:rsidR="00D95D78" w:rsidRDefault="00D95D78" w:rsidP="00D95D78">
      <w:pPr>
        <w:tabs>
          <w:tab w:val="left" w:pos="142"/>
          <w:tab w:val="left" w:pos="284"/>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151058A" w14:textId="77777777" w:rsidR="0011595A" w:rsidRPr="0011595A" w:rsidRDefault="0011595A" w:rsidP="0011595A">
      <w:pPr>
        <w:pStyle w:val="Loendilik"/>
        <w:numPr>
          <w:ilvl w:val="0"/>
          <w:numId w:val="1"/>
        </w:numPr>
        <w:spacing w:after="0"/>
        <w:jc w:val="both"/>
        <w:rPr>
          <w:rFonts w:ascii="Times New Roman" w:hAnsi="Times New Roman" w:cs="Times New Roman"/>
          <w:sz w:val="24"/>
        </w:rPr>
      </w:pPr>
      <w:r w:rsidRPr="0011595A">
        <w:rPr>
          <w:rFonts w:ascii="Times New Roman" w:eastAsia="Times New Roman" w:hAnsi="Times New Roman" w:cs="Times New Roman"/>
          <w:bCs/>
          <w:sz w:val="24"/>
          <w:szCs w:val="24"/>
          <w:lang w:eastAsia="et-EE"/>
        </w:rPr>
        <w:t xml:space="preserve">Muuta eelnõu § 2 tekst ja sõnastada see järgmiselt: </w:t>
      </w:r>
    </w:p>
    <w:p w14:paraId="4C073CCE" w14:textId="4C02C51F" w:rsidR="0011595A" w:rsidRPr="0011595A" w:rsidRDefault="0011595A" w:rsidP="0011595A">
      <w:pPr>
        <w:spacing w:after="0"/>
        <w:jc w:val="both"/>
        <w:rPr>
          <w:rFonts w:ascii="Times New Roman" w:hAnsi="Times New Roman" w:cs="Times New Roman"/>
          <w:sz w:val="24"/>
        </w:rPr>
      </w:pPr>
      <w:r w:rsidRPr="0011595A">
        <w:rPr>
          <w:rFonts w:ascii="Times New Roman" w:hAnsi="Times New Roman" w:cs="Times New Roman"/>
          <w:sz w:val="24"/>
          <w:u w:val="single"/>
        </w:rPr>
        <w:t>(1)</w:t>
      </w:r>
      <w:r w:rsidRPr="0011595A">
        <w:rPr>
          <w:rFonts w:ascii="Times New Roman" w:hAnsi="Times New Roman" w:cs="Times New Roman"/>
          <w:sz w:val="24"/>
        </w:rPr>
        <w:t xml:space="preserve"> Käesolev seadus jõustub 2026. aasta 8. mail. </w:t>
      </w:r>
    </w:p>
    <w:p w14:paraId="469D1823" w14:textId="77777777" w:rsidR="0011595A" w:rsidRPr="0011595A" w:rsidRDefault="0011595A" w:rsidP="0011595A">
      <w:pPr>
        <w:jc w:val="both"/>
        <w:rPr>
          <w:rFonts w:ascii="Times New Roman" w:hAnsi="Times New Roman" w:cs="Times New Roman"/>
          <w:sz w:val="24"/>
          <w:u w:val="single"/>
        </w:rPr>
      </w:pPr>
      <w:r w:rsidRPr="0011595A">
        <w:rPr>
          <w:rFonts w:ascii="Times New Roman" w:hAnsi="Times New Roman" w:cs="Times New Roman"/>
          <w:sz w:val="24"/>
          <w:u w:val="single"/>
        </w:rPr>
        <w:t xml:space="preserve">(2) Käesoleva seaduse § 1 punkti 2 rakendatakse tagasiulatuvalt alates 2026. aasta 1. aprillist. </w:t>
      </w:r>
    </w:p>
    <w:p w14:paraId="77B6D117" w14:textId="447CF1CA" w:rsidR="00CD188C" w:rsidRPr="00CD188C" w:rsidRDefault="00D95D78" w:rsidP="00CD188C">
      <w:pPr>
        <w:jc w:val="both"/>
        <w:rPr>
          <w:rFonts w:ascii="Times New Roman" w:hAnsi="Times New Roman" w:cs="Times New Roman"/>
          <w:sz w:val="24"/>
          <w:szCs w:val="24"/>
        </w:rPr>
      </w:pPr>
      <w:bookmarkStart w:id="1" w:name="para63b10lg1"/>
      <w:r w:rsidRPr="00D837FB">
        <w:rPr>
          <w:rFonts w:ascii="Times New Roman" w:hAnsi="Times New Roman" w:cs="Times New Roman"/>
          <w:b/>
          <w:bCs/>
          <w:sz w:val="24"/>
          <w:szCs w:val="24"/>
        </w:rPr>
        <w:t>Selgitus</w:t>
      </w:r>
      <w:r w:rsidRPr="00D95D78">
        <w:rPr>
          <w:rFonts w:ascii="Times New Roman" w:hAnsi="Times New Roman" w:cs="Times New Roman"/>
          <w:sz w:val="24"/>
          <w:szCs w:val="24"/>
        </w:rPr>
        <w:t>: </w:t>
      </w:r>
      <w:r w:rsidR="00D837FB">
        <w:rPr>
          <w:rFonts w:ascii="Times New Roman" w:hAnsi="Times New Roman" w:cs="Times New Roman"/>
          <w:sz w:val="24"/>
          <w:szCs w:val="24"/>
        </w:rPr>
        <w:t xml:space="preserve"> Säte on vajalik õigusselguse huvides. </w:t>
      </w:r>
      <w:bookmarkEnd w:id="1"/>
      <w:r w:rsidR="00CD188C" w:rsidRPr="00CD188C">
        <w:rPr>
          <w:rFonts w:ascii="Times New Roman" w:hAnsi="Times New Roman" w:cs="Times New Roman"/>
          <w:sz w:val="24"/>
          <w:szCs w:val="24"/>
        </w:rPr>
        <w:t>Töötasu alammäär</w:t>
      </w:r>
      <w:r w:rsidR="0011078B">
        <w:rPr>
          <w:rFonts w:ascii="Times New Roman" w:hAnsi="Times New Roman" w:cs="Times New Roman"/>
          <w:sz w:val="24"/>
          <w:szCs w:val="24"/>
        </w:rPr>
        <w:t>a</w:t>
      </w:r>
      <w:r w:rsidR="00CD188C" w:rsidRPr="00CD188C">
        <w:rPr>
          <w:rFonts w:ascii="Times New Roman" w:hAnsi="Times New Roman" w:cs="Times New Roman"/>
          <w:sz w:val="24"/>
          <w:szCs w:val="24"/>
        </w:rPr>
        <w:t xml:space="preserve"> muudatus jõustub 01.04.2026. a., kuid perehüvitiste seaduse muudatus jõustub 8. mai 2026. a. Vanemahüvitis makstakse PHS § 46 lg 6 kolmanda lause kohaselt välja üks kord kuus eelmise kalendrikuu eest. Seega tehakse 2026. a aprillikuu eest vanemahüvitise väljamakse 2026. a mais. Rakendussätte eesmärk on tagada õigusselgus selles osas, et muudetud § 45 lõiget 1 kohaldatakse ka 2026. a aprillikuu eest makstava vanemahüvitise arvutamisel. Ilma selleta võib tekkida küsimus, kas muudatus kehtib üksnes pärast seaduse jõustumist tekkinud õigusele või ka enne jõustumist alanud perioodile. Rakendussäte ei oma iseseisvat tagasiulatuvat mõju juba välja makstud hüvitistele, vaid täpsustab üksnes, et alates 01.04.2026. a kehtiva töötasu alammäära muutus võetakse arvesse ka aprillikuu eest vanemahüvitise arvutamisel.</w:t>
      </w:r>
    </w:p>
    <w:p w14:paraId="2CB8DC52" w14:textId="77777777" w:rsidR="00D95D78" w:rsidRPr="00D95D78" w:rsidRDefault="00D95D78" w:rsidP="00D95D78">
      <w:pPr>
        <w:spacing w:after="0"/>
        <w:jc w:val="both"/>
        <w:rPr>
          <w:rFonts w:ascii="Times New Roman" w:eastAsia="Times New Roman" w:hAnsi="Times New Roman" w:cs="Times New Roman"/>
          <w:b/>
          <w:sz w:val="24"/>
          <w:szCs w:val="24"/>
          <w:lang w:eastAsia="et-EE"/>
        </w:rPr>
      </w:pPr>
      <w:r w:rsidRPr="00D95D78">
        <w:rPr>
          <w:rFonts w:ascii="Times New Roman" w:eastAsia="Times New Roman" w:hAnsi="Times New Roman" w:cs="Times New Roman"/>
          <w:b/>
          <w:sz w:val="24"/>
          <w:szCs w:val="24"/>
          <w:lang w:eastAsia="et-EE"/>
        </w:rPr>
        <w:t>Sotsiaalkomisjon</w:t>
      </w:r>
    </w:p>
    <w:p w14:paraId="73B76729" w14:textId="5E615B71" w:rsidR="00D95D78" w:rsidRPr="00D95D78" w:rsidRDefault="00D95D78" w:rsidP="00D95D78">
      <w:pPr>
        <w:pBdr>
          <w:bottom w:val="single" w:sz="6" w:space="1" w:color="auto"/>
        </w:pBdr>
        <w:spacing w:after="0" w:line="240" w:lineRule="auto"/>
        <w:jc w:val="both"/>
        <w:rPr>
          <w:rFonts w:ascii="Times New Roman" w:eastAsia="Times New Roman" w:hAnsi="Times New Roman" w:cs="Times New Roman"/>
          <w:sz w:val="24"/>
          <w:szCs w:val="24"/>
          <w:lang w:eastAsia="et-EE"/>
        </w:rPr>
      </w:pPr>
      <w:r w:rsidRPr="00D95D78">
        <w:rPr>
          <w:rFonts w:ascii="Times New Roman" w:eastAsia="Times New Roman" w:hAnsi="Times New Roman" w:cs="Times New Roman"/>
          <w:sz w:val="24"/>
          <w:szCs w:val="24"/>
          <w:lang w:eastAsia="et-EE"/>
        </w:rPr>
        <w:t xml:space="preserve">Juhtivkomisjon: </w:t>
      </w:r>
      <w:r w:rsidR="0011078B">
        <w:rPr>
          <w:rFonts w:ascii="Times New Roman" w:eastAsia="Times New Roman" w:hAnsi="Times New Roman" w:cs="Times New Roman"/>
          <w:sz w:val="24"/>
          <w:szCs w:val="24"/>
          <w:lang w:eastAsia="et-EE"/>
        </w:rPr>
        <w:t>ARVESTADA TÄIELIKULT</w:t>
      </w:r>
    </w:p>
    <w:p w14:paraId="5DFD7891" w14:textId="22BBB9A7" w:rsidR="00D95D78" w:rsidRPr="009A5C99" w:rsidRDefault="00D95D78" w:rsidP="00D95D78">
      <w:pPr>
        <w:tabs>
          <w:tab w:val="left" w:pos="142"/>
          <w:tab w:val="left" w:pos="284"/>
        </w:tabs>
        <w:spacing w:after="0"/>
        <w:jc w:val="both"/>
        <w:rPr>
          <w:rFonts w:ascii="Times New Roman" w:eastAsia="Calibri" w:hAnsi="Times New Roman" w:cs="Times New Roman"/>
          <w:sz w:val="24"/>
          <w:szCs w:val="24"/>
        </w:rPr>
      </w:pPr>
      <w:r w:rsidRPr="009A5C99">
        <w:rPr>
          <w:rFonts w:ascii="Times New Roman" w:eastAsia="Calibri" w:hAnsi="Times New Roman" w:cs="Times New Roman"/>
          <w:sz w:val="24"/>
          <w:szCs w:val="24"/>
        </w:rPr>
        <w:t>Esitab sotsiaalkomisjon</w:t>
      </w:r>
      <w:r>
        <w:rPr>
          <w:rFonts w:ascii="Times New Roman" w:eastAsia="Calibri" w:hAnsi="Times New Roman" w:cs="Times New Roman"/>
          <w:sz w:val="24"/>
          <w:szCs w:val="24"/>
        </w:rPr>
        <w:t xml:space="preserve"> </w:t>
      </w:r>
      <w:r w:rsidR="0011078B">
        <w:rPr>
          <w:rFonts w:ascii="Times New Roman" w:eastAsia="Calibri" w:hAnsi="Times New Roman" w:cs="Times New Roman"/>
          <w:sz w:val="24"/>
          <w:szCs w:val="24"/>
        </w:rPr>
        <w:t>06</w:t>
      </w:r>
      <w:r w:rsidRPr="009A5C99">
        <w:rPr>
          <w:rFonts w:ascii="Times New Roman" w:eastAsia="Calibri" w:hAnsi="Times New Roman" w:cs="Times New Roman"/>
          <w:sz w:val="24"/>
          <w:szCs w:val="24"/>
        </w:rPr>
        <w:t>.</w:t>
      </w:r>
      <w:r>
        <w:rPr>
          <w:rFonts w:ascii="Times New Roman" w:eastAsia="Calibri" w:hAnsi="Times New Roman" w:cs="Times New Roman"/>
          <w:sz w:val="24"/>
          <w:szCs w:val="24"/>
        </w:rPr>
        <w:t>04</w:t>
      </w:r>
      <w:r w:rsidRPr="009A5C99">
        <w:rPr>
          <w:rFonts w:ascii="Times New Roman" w:eastAsia="Calibri" w:hAnsi="Times New Roman" w:cs="Times New Roman"/>
          <w:sz w:val="24"/>
          <w:szCs w:val="24"/>
        </w:rPr>
        <w:t>.202</w:t>
      </w:r>
      <w:r>
        <w:rPr>
          <w:rFonts w:ascii="Times New Roman" w:eastAsia="Calibri" w:hAnsi="Times New Roman" w:cs="Times New Roman"/>
          <w:sz w:val="24"/>
          <w:szCs w:val="24"/>
        </w:rPr>
        <w:t>6</w:t>
      </w:r>
      <w:r w:rsidRPr="009A5C99">
        <w:rPr>
          <w:rFonts w:ascii="Times New Roman" w:eastAsia="Calibri" w:hAnsi="Times New Roman" w:cs="Times New Roman"/>
          <w:sz w:val="24"/>
          <w:szCs w:val="24"/>
        </w:rPr>
        <w:t>.</w:t>
      </w:r>
    </w:p>
    <w:p w14:paraId="6007496F" w14:textId="77777777" w:rsidR="00D95D78" w:rsidRPr="009A5C99" w:rsidRDefault="00D95D78" w:rsidP="00D95D78">
      <w:pPr>
        <w:tabs>
          <w:tab w:val="left" w:pos="142"/>
          <w:tab w:val="left" w:pos="284"/>
        </w:tabs>
        <w:spacing w:after="0"/>
        <w:jc w:val="both"/>
        <w:rPr>
          <w:rFonts w:ascii="Times New Roman" w:eastAsia="Calibri" w:hAnsi="Times New Roman" w:cs="Times New Roman"/>
          <w:sz w:val="24"/>
          <w:szCs w:val="24"/>
        </w:rPr>
      </w:pPr>
    </w:p>
    <w:p w14:paraId="129923B5" w14:textId="77777777" w:rsidR="00D95D78" w:rsidRPr="009A5C99" w:rsidRDefault="00D95D78" w:rsidP="00D95D78">
      <w:pPr>
        <w:tabs>
          <w:tab w:val="left" w:pos="142"/>
          <w:tab w:val="left" w:pos="284"/>
        </w:tabs>
        <w:spacing w:after="0"/>
        <w:jc w:val="both"/>
        <w:rPr>
          <w:rFonts w:ascii="Times New Roman" w:eastAsia="Calibri" w:hAnsi="Times New Roman" w:cs="Times New Roman"/>
          <w:sz w:val="24"/>
          <w:szCs w:val="24"/>
        </w:rPr>
      </w:pPr>
      <w:r w:rsidRPr="009A5C99">
        <w:rPr>
          <w:rFonts w:ascii="Times New Roman" w:eastAsia="Calibri" w:hAnsi="Times New Roman" w:cs="Times New Roman"/>
          <w:sz w:val="24"/>
          <w:szCs w:val="24"/>
        </w:rPr>
        <w:t>(kinnitatud digitaalselt)</w:t>
      </w:r>
    </w:p>
    <w:p w14:paraId="17FB9E50" w14:textId="77777777" w:rsidR="00D95D78" w:rsidRPr="009A5C99" w:rsidRDefault="00D95D78" w:rsidP="00D95D78">
      <w:pPr>
        <w:spacing w:after="0"/>
        <w:jc w:val="both"/>
        <w:rPr>
          <w:rFonts w:ascii="Times New Roman" w:eastAsia="Calibri" w:hAnsi="Times New Roman" w:cs="Times New Roman"/>
          <w:sz w:val="24"/>
          <w:szCs w:val="24"/>
        </w:rPr>
      </w:pPr>
    </w:p>
    <w:p w14:paraId="2AF52873" w14:textId="77777777" w:rsidR="00D95D78" w:rsidRPr="009A5C99" w:rsidRDefault="00D95D78" w:rsidP="00D95D78">
      <w:pPr>
        <w:spacing w:after="0"/>
        <w:jc w:val="both"/>
        <w:rPr>
          <w:rFonts w:ascii="Times New Roman" w:eastAsia="Calibri" w:hAnsi="Times New Roman" w:cs="Times New Roman"/>
          <w:sz w:val="24"/>
          <w:szCs w:val="24"/>
        </w:rPr>
      </w:pPr>
      <w:r w:rsidRPr="009A5C99">
        <w:rPr>
          <w:rFonts w:ascii="Times New Roman" w:eastAsia="Calibri" w:hAnsi="Times New Roman" w:cs="Times New Roman"/>
          <w:sz w:val="24"/>
          <w:szCs w:val="24"/>
        </w:rPr>
        <w:t>Signe Riisalo</w:t>
      </w:r>
    </w:p>
    <w:p w14:paraId="1A1D7EE6" w14:textId="77777777" w:rsidR="00D95D78" w:rsidRPr="009A5C99" w:rsidRDefault="00D95D78" w:rsidP="00D95D78">
      <w:pPr>
        <w:spacing w:after="0"/>
        <w:jc w:val="both"/>
        <w:rPr>
          <w:rFonts w:ascii="Times New Roman" w:hAnsi="Times New Roman" w:cs="Times New Roman"/>
          <w:sz w:val="24"/>
          <w:szCs w:val="24"/>
        </w:rPr>
      </w:pPr>
      <w:r w:rsidRPr="009A5C99">
        <w:rPr>
          <w:rFonts w:ascii="Times New Roman" w:eastAsia="Calibri" w:hAnsi="Times New Roman" w:cs="Times New Roman"/>
          <w:sz w:val="24"/>
          <w:szCs w:val="24"/>
        </w:rPr>
        <w:t>Sotsiaalkomisjoni esimees</w:t>
      </w:r>
    </w:p>
    <w:bookmarkEnd w:id="0"/>
    <w:p w14:paraId="7899FD17" w14:textId="77777777" w:rsidR="00D95D78" w:rsidRDefault="00D95D78" w:rsidP="00D95D78"/>
    <w:p w14:paraId="1228D84B" w14:textId="77777777" w:rsidR="006048DC" w:rsidRDefault="006048DC"/>
    <w:sectPr w:rsidR="006048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E03B2"/>
    <w:multiLevelType w:val="multilevel"/>
    <w:tmpl w:val="B27CEE16"/>
    <w:lvl w:ilvl="0">
      <w:start w:val="1"/>
      <w:numFmt w:val="decimal"/>
      <w:lvlText w:val="%1."/>
      <w:lvlJc w:val="left"/>
      <w:pPr>
        <w:ind w:left="720" w:hanging="360"/>
      </w:pPr>
      <w:rPr>
        <w:rFonts w:ascii="Times New Roman" w:hAnsi="Times New Roman" w:cs="Times New Roman" w:hint="default"/>
        <w:b/>
        <w:bCs w:val="0"/>
        <w:sz w:val="36"/>
      </w:rPr>
    </w:lvl>
    <w:lvl w:ilvl="1">
      <w:start w:val="1"/>
      <w:numFmt w:val="decimal"/>
      <w:isLgl/>
      <w:lvlText w:val="%1.%2"/>
      <w:lvlJc w:val="left"/>
      <w:pPr>
        <w:ind w:left="644"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6806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D78"/>
    <w:rsid w:val="0011078B"/>
    <w:rsid w:val="0011595A"/>
    <w:rsid w:val="0029665E"/>
    <w:rsid w:val="003C241C"/>
    <w:rsid w:val="004474DB"/>
    <w:rsid w:val="006048DC"/>
    <w:rsid w:val="00871D30"/>
    <w:rsid w:val="009F71C0"/>
    <w:rsid w:val="00B16A32"/>
    <w:rsid w:val="00CD188C"/>
    <w:rsid w:val="00CE24E2"/>
    <w:rsid w:val="00D837FB"/>
    <w:rsid w:val="00D95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3C0A8"/>
  <w15:chartTrackingRefBased/>
  <w15:docId w15:val="{55FD2462-7F7A-48FA-A613-CCE642202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95D78"/>
    <w:pPr>
      <w:spacing w:line="259" w:lineRule="auto"/>
    </w:pPr>
    <w:rPr>
      <w:sz w:val="22"/>
      <w:szCs w:val="22"/>
    </w:rPr>
  </w:style>
  <w:style w:type="paragraph" w:styleId="Pealkiri1">
    <w:name w:val="heading 1"/>
    <w:basedOn w:val="Normaallaad"/>
    <w:next w:val="Normaallaad"/>
    <w:link w:val="Pealkiri1Mrk"/>
    <w:uiPriority w:val="9"/>
    <w:qFormat/>
    <w:rsid w:val="00D95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95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95D7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95D7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95D7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95D78"/>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95D78"/>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95D78"/>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95D78"/>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95D78"/>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95D78"/>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95D78"/>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95D78"/>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95D78"/>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95D78"/>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95D78"/>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95D78"/>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95D78"/>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95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95D78"/>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95D78"/>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95D78"/>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95D78"/>
    <w:pPr>
      <w:spacing w:before="160"/>
      <w:jc w:val="center"/>
    </w:pPr>
    <w:rPr>
      <w:i/>
      <w:iCs/>
      <w:color w:val="404040" w:themeColor="text1" w:themeTint="BF"/>
    </w:rPr>
  </w:style>
  <w:style w:type="character" w:customStyle="1" w:styleId="TsitaatMrk">
    <w:name w:val="Tsitaat Märk"/>
    <w:basedOn w:val="Liguvaikefont"/>
    <w:link w:val="Tsitaat"/>
    <w:uiPriority w:val="29"/>
    <w:rsid w:val="00D95D78"/>
    <w:rPr>
      <w:i/>
      <w:iCs/>
      <w:color w:val="404040" w:themeColor="text1" w:themeTint="BF"/>
    </w:rPr>
  </w:style>
  <w:style w:type="paragraph" w:styleId="Loendilik">
    <w:name w:val="List Paragraph"/>
    <w:basedOn w:val="Normaallaad"/>
    <w:uiPriority w:val="34"/>
    <w:qFormat/>
    <w:rsid w:val="00D95D78"/>
    <w:pPr>
      <w:ind w:left="720"/>
      <w:contextualSpacing/>
    </w:pPr>
  </w:style>
  <w:style w:type="character" w:styleId="Selgeltmrgatavrhutus">
    <w:name w:val="Intense Emphasis"/>
    <w:basedOn w:val="Liguvaikefont"/>
    <w:uiPriority w:val="21"/>
    <w:qFormat/>
    <w:rsid w:val="00D95D78"/>
    <w:rPr>
      <w:i/>
      <w:iCs/>
      <w:color w:val="0F4761" w:themeColor="accent1" w:themeShade="BF"/>
    </w:rPr>
  </w:style>
  <w:style w:type="paragraph" w:styleId="Selgeltmrgatavtsitaat">
    <w:name w:val="Intense Quote"/>
    <w:basedOn w:val="Normaallaad"/>
    <w:next w:val="Normaallaad"/>
    <w:link w:val="SelgeltmrgatavtsitaatMrk"/>
    <w:uiPriority w:val="30"/>
    <w:qFormat/>
    <w:rsid w:val="00D95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95D78"/>
    <w:rPr>
      <w:i/>
      <w:iCs/>
      <w:color w:val="0F4761" w:themeColor="accent1" w:themeShade="BF"/>
    </w:rPr>
  </w:style>
  <w:style w:type="character" w:styleId="Selgeltmrgatavviide">
    <w:name w:val="Intense Reference"/>
    <w:basedOn w:val="Liguvaikefont"/>
    <w:uiPriority w:val="32"/>
    <w:qFormat/>
    <w:rsid w:val="00D95D78"/>
    <w:rPr>
      <w:b/>
      <w:bCs/>
      <w:smallCaps/>
      <w:color w:val="0F4761" w:themeColor="accent1" w:themeShade="BF"/>
      <w:spacing w:val="5"/>
    </w:rPr>
  </w:style>
  <w:style w:type="paragraph" w:customStyle="1" w:styleId="eelnupealkiri">
    <w:name w:val="eelnõu pealkiri"/>
    <w:basedOn w:val="Normaallaad"/>
    <w:qFormat/>
    <w:rsid w:val="00D95D78"/>
    <w:pPr>
      <w:widowControl w:val="0"/>
      <w:autoSpaceDN w:val="0"/>
      <w:adjustRightInd w:val="0"/>
      <w:spacing w:before="120" w:after="360" w:line="240" w:lineRule="auto"/>
      <w:jc w:val="center"/>
    </w:pPr>
    <w:rPr>
      <w:rFonts w:ascii="Times New Roman" w:eastAsia="Times New Roman" w:hAnsi="Times New Roman" w:cs="Times New Roman"/>
      <w:b/>
      <w:kern w:val="0"/>
      <w:sz w:val="32"/>
      <w:szCs w:val="24"/>
      <w:lang w:eastAsia="et-EE"/>
      <w14:ligatures w14:val="none"/>
    </w:rPr>
  </w:style>
  <w:style w:type="paragraph" w:customStyle="1" w:styleId="muutmisksk">
    <w:name w:val="muutmiskäsk"/>
    <w:basedOn w:val="Normaallaad"/>
    <w:qFormat/>
    <w:rsid w:val="00D95D78"/>
    <w:pPr>
      <w:autoSpaceDN w:val="0"/>
      <w:adjustRightInd w:val="0"/>
      <w:spacing w:before="240" w:after="0" w:line="240" w:lineRule="auto"/>
      <w:jc w:val="both"/>
    </w:pPr>
    <w:rPr>
      <w:rFonts w:ascii="Times New Roman" w:eastAsia="Times New Roman" w:hAnsi="Times New Roman" w:cs="Times New Roman"/>
      <w:kern w:val="0"/>
      <w:sz w:val="24"/>
      <w:szCs w:val="24"/>
      <w:lang w:eastAsia="et-EE"/>
      <w14:ligatures w14:val="none"/>
    </w:rPr>
  </w:style>
  <w:style w:type="paragraph" w:customStyle="1" w:styleId="muudetavtekst">
    <w:name w:val="muudetav tekst"/>
    <w:basedOn w:val="Normaallaad"/>
    <w:qFormat/>
    <w:rsid w:val="00D95D78"/>
    <w:pPr>
      <w:suppressAutoHyphens/>
      <w:autoSpaceDN w:val="0"/>
      <w:adjustRightInd w:val="0"/>
      <w:spacing w:after="0" w:line="240" w:lineRule="auto"/>
      <w:jc w:val="both"/>
    </w:pPr>
    <w:rPr>
      <w:rFonts w:ascii="Times New Roman" w:eastAsia="Times New Roman" w:hAnsi="Times New Roman" w:cs="Times New Roman"/>
      <w:kern w:val="0"/>
      <w:sz w:val="24"/>
      <w:szCs w:val="24"/>
      <w:lang w:eastAsia="et-EE"/>
      <w14:ligatures w14:val="none"/>
    </w:rPr>
  </w:style>
  <w:style w:type="paragraph" w:styleId="Redaktsioon">
    <w:name w:val="Revision"/>
    <w:hidden/>
    <w:uiPriority w:val="99"/>
    <w:semiHidden/>
    <w:rsid w:val="0011595A"/>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179</Words>
  <Characters>1185</Characters>
  <Application>Microsoft Office Word</Application>
  <DocSecurity>0</DocSecurity>
  <Lines>28</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Barot</dc:creator>
  <cp:keywords/>
  <dc:description/>
  <cp:lastModifiedBy>Heidi Barot</cp:lastModifiedBy>
  <cp:revision>3</cp:revision>
  <dcterms:created xsi:type="dcterms:W3CDTF">2026-03-27T13:09:00Z</dcterms:created>
  <dcterms:modified xsi:type="dcterms:W3CDTF">2026-03-27T13:11:00Z</dcterms:modified>
</cp:coreProperties>
</file>