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4482" w14:textId="3B0FA18A" w:rsidR="002D2155" w:rsidRDefault="002D2155" w:rsidP="002D2155">
      <w:pPr>
        <w:pStyle w:val="eelnumrge"/>
      </w:pPr>
      <w:r w:rsidRPr="00907079">
        <w:t>EELNÕU</w:t>
      </w:r>
    </w:p>
    <w:p w14:paraId="47390D09" w14:textId="77777777" w:rsidR="002D2155" w:rsidRDefault="002D2155" w:rsidP="002D2155">
      <w:pPr>
        <w:pStyle w:val="eelnumrge"/>
      </w:pPr>
      <w:r>
        <w:t>Teine lugemine</w:t>
      </w:r>
    </w:p>
    <w:p w14:paraId="72B5FBFE" w14:textId="77777777" w:rsidR="002D2155" w:rsidRDefault="002D2155" w:rsidP="002D2155">
      <w:pPr>
        <w:pStyle w:val="eelnumrge"/>
      </w:pPr>
      <w:r>
        <w:t>19.03.2025</w:t>
      </w:r>
    </w:p>
    <w:p w14:paraId="3D2F4BD4" w14:textId="77777777" w:rsidR="002D2155" w:rsidRPr="007277A1" w:rsidRDefault="002D2155" w:rsidP="002D2155">
      <w:pPr>
        <w:pStyle w:val="eelnunumber"/>
      </w:pPr>
      <w:r w:rsidRPr="007277A1">
        <w:t>531 SE I</w:t>
      </w:r>
      <w:r>
        <w:t>I</w:t>
      </w:r>
    </w:p>
    <w:p w14:paraId="6B5290A9" w14:textId="77777777" w:rsidR="002D2155" w:rsidRDefault="002D2155" w:rsidP="002D2155">
      <w:pPr>
        <w:pStyle w:val="eelnupealkiri"/>
      </w:pPr>
      <w:bookmarkStart w:id="0" w:name="_Hlk156308925"/>
      <w:r w:rsidRPr="00907079">
        <w:t xml:space="preserve">Ehitusseadustiku, halduskoostöö seaduse ja veeseaduse </w:t>
      </w:r>
      <w:r>
        <w:br/>
      </w:r>
      <w:r w:rsidRPr="00907079">
        <w:t>muutmise seadus</w:t>
      </w:r>
      <w:bookmarkEnd w:id="0"/>
    </w:p>
    <w:p w14:paraId="4DC795E2" w14:textId="77777777" w:rsidR="002D2155" w:rsidRDefault="002D2155" w:rsidP="00B812A5">
      <w:pPr>
        <w:pStyle w:val="pealkiri"/>
      </w:pPr>
      <w:r w:rsidRPr="00907079">
        <w:t>§ 1. Ehitusseadustiku muutmine</w:t>
      </w:r>
    </w:p>
    <w:p w14:paraId="0238EE02" w14:textId="77777777" w:rsidR="002D2155" w:rsidRDefault="002D2155" w:rsidP="00B812A5">
      <w:pPr>
        <w:pStyle w:val="muudatustesissejuhatus"/>
      </w:pPr>
      <w:r w:rsidRPr="00907079">
        <w:t>Ehitusseadustikus tehakse järgmised muudatused:</w:t>
      </w:r>
    </w:p>
    <w:p w14:paraId="737BECFA" w14:textId="2F824838" w:rsidR="002D2155" w:rsidRPr="00907079" w:rsidRDefault="002D2155" w:rsidP="00B812A5">
      <w:pPr>
        <w:pStyle w:val="muutmisksk"/>
      </w:pPr>
      <w:r w:rsidRPr="00907079">
        <w:rPr>
          <w:b/>
          <w:bCs/>
        </w:rPr>
        <w:t>1)</w:t>
      </w:r>
      <w:r w:rsidR="00B812A5">
        <w:t> </w:t>
      </w:r>
      <w:r w:rsidRPr="00907079">
        <w:t>paragrahvi 122 lõige 2 muudetakse ja sõnastatakse järgmiselt:</w:t>
      </w:r>
    </w:p>
    <w:p w14:paraId="3575B7B8" w14:textId="4C8BF517" w:rsidR="002D2155" w:rsidRDefault="007F34A4" w:rsidP="00B812A5">
      <w:pPr>
        <w:pStyle w:val="muudetavtekst"/>
      </w:pPr>
      <w:r>
        <w:t>”</w:t>
      </w:r>
      <w:r w:rsidR="002D2155" w:rsidRPr="00907079">
        <w:t>(2)</w:t>
      </w:r>
      <w:r w:rsidR="00B812A5">
        <w:t> </w:t>
      </w:r>
      <w:r w:rsidR="002D2155" w:rsidRPr="00907079">
        <w:t>Puurkaevu ja -augu ümberehitamisele kohaldatakse käesoleva seadustiku §-</w:t>
      </w:r>
      <w:r w:rsidR="002D2155">
        <w:t>e</w:t>
      </w:r>
      <w:r w:rsidR="002D2155" w:rsidRPr="00907079">
        <w:t xml:space="preserve"> 123, 125 ja 126.</w:t>
      </w:r>
      <w:r w:rsidR="00B812A5">
        <w:t>”</w:t>
      </w:r>
      <w:r w:rsidR="002D2155" w:rsidRPr="00907079">
        <w:t>;</w:t>
      </w:r>
    </w:p>
    <w:p w14:paraId="64B0875F" w14:textId="1764E24D" w:rsidR="002D2155" w:rsidRDefault="002D2155" w:rsidP="00B812A5">
      <w:pPr>
        <w:pStyle w:val="muutmisksk"/>
      </w:pPr>
      <w:r w:rsidRPr="00907079">
        <w:rPr>
          <w:b/>
          <w:bCs/>
        </w:rPr>
        <w:t>2)</w:t>
      </w:r>
      <w:r w:rsidR="00B812A5">
        <w:t> </w:t>
      </w:r>
      <w:r w:rsidRPr="00907079">
        <w:t xml:space="preserve">paragrahvi 123 lõikest 3 jäetakse välja sõnad </w:t>
      </w:r>
      <w:r w:rsidR="007F34A4">
        <w:t>”</w:t>
      </w:r>
      <w:r w:rsidRPr="00907079">
        <w:t>puurkaevu või -augu ümbertegemine,</w:t>
      </w:r>
      <w:r w:rsidR="00B812A5">
        <w:t>”</w:t>
      </w:r>
      <w:r w:rsidRPr="00907079">
        <w:t>;</w:t>
      </w:r>
    </w:p>
    <w:p w14:paraId="18208EFA" w14:textId="02E72A01" w:rsidR="002D2155" w:rsidRDefault="002D2155" w:rsidP="00B812A5">
      <w:pPr>
        <w:pStyle w:val="muutmisksk"/>
      </w:pPr>
      <w:r w:rsidRPr="00907079">
        <w:rPr>
          <w:b/>
          <w:bCs/>
        </w:rPr>
        <w:t>3)</w:t>
      </w:r>
      <w:r w:rsidR="00B812A5">
        <w:t> </w:t>
      </w:r>
      <w:r w:rsidRPr="00907079">
        <w:t xml:space="preserve">paragrahvi 124 lõikes 2 asendatakse sõna </w:t>
      </w:r>
      <w:r w:rsidR="007F34A4">
        <w:t>”</w:t>
      </w:r>
      <w:r w:rsidRPr="00907079">
        <w:t>arengukava</w:t>
      </w:r>
      <w:r w:rsidR="00B812A5">
        <w:t>”</w:t>
      </w:r>
      <w:r w:rsidRPr="00907079">
        <w:t xml:space="preserve"> sõnadega </w:t>
      </w:r>
      <w:r w:rsidR="007F34A4">
        <w:t>”</w:t>
      </w:r>
      <w:r w:rsidRPr="00907079">
        <w:t>arendamise kava</w:t>
      </w:r>
      <w:r w:rsidR="00B812A5">
        <w:t>”</w:t>
      </w:r>
      <w:r w:rsidRPr="00907079">
        <w:t>;</w:t>
      </w:r>
    </w:p>
    <w:p w14:paraId="6525E6A0" w14:textId="2028066B" w:rsidR="002D2155" w:rsidRPr="00907079" w:rsidRDefault="002D2155" w:rsidP="00B812A5">
      <w:pPr>
        <w:pStyle w:val="muutmisksk"/>
      </w:pPr>
      <w:bookmarkStart w:id="1" w:name="_Hlk150955829"/>
      <w:r w:rsidRPr="00907079">
        <w:rPr>
          <w:b/>
          <w:bCs/>
        </w:rPr>
        <w:t>4)</w:t>
      </w:r>
      <w:r w:rsidR="00B812A5">
        <w:t> </w:t>
      </w:r>
      <w:r w:rsidRPr="00907079">
        <w:t>paragrahvi 126 lõige 1 muudetakse ja sõnastatakse järgmiselt:</w:t>
      </w:r>
    </w:p>
    <w:p w14:paraId="7A0D778A" w14:textId="003B93C4" w:rsidR="002D2155" w:rsidRPr="00907079" w:rsidRDefault="007F34A4" w:rsidP="00B812A5">
      <w:pPr>
        <w:pStyle w:val="muudetavtekst"/>
      </w:pPr>
      <w:r>
        <w:t>”</w:t>
      </w:r>
      <w:r w:rsidR="002D2155" w:rsidRPr="00907079">
        <w:t>(1)</w:t>
      </w:r>
      <w:r w:rsidR="00B812A5">
        <w:t> </w:t>
      </w:r>
      <w:r w:rsidR="002D2155" w:rsidRPr="00907079">
        <w:t>Pädev asutus kooskõlastab puurkaevu või -augu ehitusloa taotluse Keskkonnaametiga, kui:</w:t>
      </w:r>
    </w:p>
    <w:p w14:paraId="71AFED27" w14:textId="0C9A3A38" w:rsidR="002D2155" w:rsidRPr="00907079" w:rsidRDefault="002D2155" w:rsidP="00B812A5">
      <w:pPr>
        <w:pStyle w:val="muudetavtekst"/>
      </w:pPr>
      <w:r w:rsidRPr="00907079">
        <w:t>1)</w:t>
      </w:r>
      <w:r w:rsidR="00B812A5" w:rsidRPr="00B812A5">
        <w:rPr>
          <w:spacing w:val="2"/>
        </w:rPr>
        <w:t> </w:t>
      </w:r>
      <w:r w:rsidRPr="00B812A5">
        <w:rPr>
          <w:spacing w:val="2"/>
        </w:rPr>
        <w:t>rajatakse või ehitatakse ümber puurkaev, millest kavatsetakse võtta põhjavett rohkem kui 10 kuupmeetrit ööpäevas või rohkem kui 150 kuupmeetrit kuus või rohkem kui 50 inimese jaoks;</w:t>
      </w:r>
    </w:p>
    <w:p w14:paraId="0529F379" w14:textId="3E338ACB" w:rsidR="002D2155" w:rsidRPr="00907079" w:rsidRDefault="002D2155" w:rsidP="00B812A5">
      <w:pPr>
        <w:pStyle w:val="muudetavtekst"/>
      </w:pPr>
      <w:r w:rsidRPr="00907079">
        <w:t>2)</w:t>
      </w:r>
      <w:r w:rsidR="00B812A5">
        <w:t> </w:t>
      </w:r>
      <w:r w:rsidRPr="00907079">
        <w:t>rajatakse või ehitatakse ümber avatud maasoojussüsteemi puurkaev;</w:t>
      </w:r>
    </w:p>
    <w:p w14:paraId="356E17A3" w14:textId="581A22FA" w:rsidR="002D2155" w:rsidRPr="00907079" w:rsidRDefault="002D2155" w:rsidP="00B812A5">
      <w:pPr>
        <w:pStyle w:val="muudetavtekst"/>
      </w:pPr>
      <w:r w:rsidRPr="00907079">
        <w:t>3)</w:t>
      </w:r>
      <w:r w:rsidR="00B812A5">
        <w:t> </w:t>
      </w:r>
      <w:r w:rsidRPr="00907079">
        <w:t>rajatakse maasoojussüsteemi puurkaev või -auk, mis on sügavam kui 100 m</w:t>
      </w:r>
      <w:r>
        <w:t>eetrit</w:t>
      </w:r>
      <w:r w:rsidRPr="00907079">
        <w:t xml:space="preserve"> </w:t>
      </w:r>
      <w:bookmarkStart w:id="2" w:name="_Hlk151453199"/>
      <w:r w:rsidRPr="00907079">
        <w:t>või maasoojussüsteem</w:t>
      </w:r>
      <w:r w:rsidR="009C77B8" w:rsidRPr="009C77B8">
        <w:rPr>
          <w:u w:val="single"/>
        </w:rPr>
        <w:t>, mille</w:t>
      </w:r>
      <w:r w:rsidRPr="00907079">
        <w:t xml:space="preserve"> </w:t>
      </w:r>
      <w:proofErr w:type="spellStart"/>
      <w:r>
        <w:t>projekt</w:t>
      </w:r>
      <w:r w:rsidR="009C77B8">
        <w:t>_</w:t>
      </w:r>
      <w:r w:rsidRPr="00907079">
        <w:t>võimsus</w:t>
      </w:r>
      <w:proofErr w:type="spellEnd"/>
      <w:r w:rsidRPr="00907079">
        <w:t xml:space="preserve"> on alates 25 k</w:t>
      </w:r>
      <w:r>
        <w:t>ilovat</w:t>
      </w:r>
      <w:r w:rsidRPr="009C77B8">
        <w:rPr>
          <w:u w:val="single"/>
        </w:rPr>
        <w:t>i</w:t>
      </w:r>
      <w:bookmarkEnd w:id="2"/>
      <w:r w:rsidR="00420298" w:rsidRPr="009C77B8">
        <w:rPr>
          <w:u w:val="single"/>
        </w:rPr>
        <w:t>st</w:t>
      </w:r>
      <w:r w:rsidRPr="00907079">
        <w:t>;</w:t>
      </w:r>
    </w:p>
    <w:p w14:paraId="5B8DA846" w14:textId="685D9C6D" w:rsidR="002D2155" w:rsidRPr="000A2264" w:rsidRDefault="002D2155" w:rsidP="00B812A5">
      <w:pPr>
        <w:pStyle w:val="muudetavtekst"/>
        <w:rPr>
          <w:u w:val="single"/>
        </w:rPr>
      </w:pPr>
      <w:r w:rsidRPr="00907079">
        <w:t>4)</w:t>
      </w:r>
      <w:r w:rsidR="00B812A5">
        <w:t> </w:t>
      </w:r>
      <w:r w:rsidRPr="00907079">
        <w:t xml:space="preserve">rajatakse </w:t>
      </w:r>
      <w:r w:rsidR="000A2264">
        <w:t>__</w:t>
      </w:r>
      <w:r w:rsidRPr="00907079">
        <w:t xml:space="preserve">puurkaev </w:t>
      </w:r>
      <w:r>
        <w:t>k</w:t>
      </w:r>
      <w:r w:rsidRPr="00907079">
        <w:t>ambriumi-</w:t>
      </w:r>
      <w:r>
        <w:t>v</w:t>
      </w:r>
      <w:r w:rsidRPr="00907079">
        <w:t xml:space="preserve">endi või </w:t>
      </w:r>
      <w:r>
        <w:t>o</w:t>
      </w:r>
      <w:r w:rsidRPr="00907079">
        <w:t>rdoviitsiumi-</w:t>
      </w:r>
      <w:r>
        <w:t>k</w:t>
      </w:r>
      <w:r w:rsidRPr="00907079">
        <w:t xml:space="preserve">ambriumi veekompleksi või </w:t>
      </w:r>
      <w:bookmarkStart w:id="3" w:name="_Hlk176184824"/>
      <w:r w:rsidRPr="00907079">
        <w:t>kehtestatud põhjaveevaruga ala</w:t>
      </w:r>
      <w:bookmarkEnd w:id="3"/>
      <w:r w:rsidRPr="00907079">
        <w:t>le või põhjaveemaardlasse</w:t>
      </w:r>
      <w:r w:rsidR="000A2264">
        <w:t xml:space="preserve"> või </w:t>
      </w:r>
      <w:r w:rsidR="000A2264" w:rsidRPr="000A2264">
        <w:rPr>
          <w:u w:val="single"/>
        </w:rPr>
        <w:t>ehitatakse ümber puurkaev, mis asub nimetatud aladel</w:t>
      </w:r>
      <w:r w:rsidRPr="000A2264">
        <w:rPr>
          <w:u w:val="single"/>
        </w:rPr>
        <w:t>;</w:t>
      </w:r>
    </w:p>
    <w:p w14:paraId="05A5B3DC" w14:textId="1AC16393" w:rsidR="002D2155" w:rsidRDefault="002D2155" w:rsidP="00B812A5">
      <w:pPr>
        <w:pStyle w:val="muudetavtekst"/>
      </w:pPr>
      <w:bookmarkStart w:id="4" w:name="_Hlk150956397"/>
      <w:r w:rsidRPr="00907079">
        <w:t>5)</w:t>
      </w:r>
      <w:r w:rsidR="00B812A5">
        <w:t> </w:t>
      </w:r>
      <w:r w:rsidRPr="00907079">
        <w:t xml:space="preserve">rajatakse </w:t>
      </w:r>
      <w:r w:rsidR="00E76768">
        <w:t>__</w:t>
      </w:r>
      <w:r w:rsidRPr="00907079">
        <w:t xml:space="preserve"> puurkaev looduskaitseseaduse alusel </w:t>
      </w:r>
      <w:r w:rsidR="00E76768" w:rsidRPr="00E76768">
        <w:rPr>
          <w:u w:val="single"/>
        </w:rPr>
        <w:t>kaitse alla võetud</w:t>
      </w:r>
      <w:r w:rsidRPr="00907079">
        <w:t xml:space="preserve"> loodusobjektil</w:t>
      </w:r>
      <w:r w:rsidR="00E76768">
        <w:t xml:space="preserve"> või </w:t>
      </w:r>
      <w:r w:rsidR="00E76768" w:rsidRPr="00E76768">
        <w:rPr>
          <w:u w:val="single"/>
        </w:rPr>
        <w:t>ehitatakse ümber puurkaev, mis asub nimetatud objektil</w:t>
      </w:r>
      <w:r w:rsidRPr="00907079">
        <w:t>.</w:t>
      </w:r>
      <w:bookmarkEnd w:id="4"/>
      <w:r w:rsidR="00B812A5">
        <w:t>”</w:t>
      </w:r>
      <w:r w:rsidRPr="00907079">
        <w:t>;</w:t>
      </w:r>
      <w:bookmarkEnd w:id="1"/>
    </w:p>
    <w:p w14:paraId="11D456B5" w14:textId="7B776618" w:rsidR="002D2155" w:rsidRPr="00907079" w:rsidRDefault="002D2155" w:rsidP="00B812A5">
      <w:pPr>
        <w:pStyle w:val="muutmisksk"/>
      </w:pPr>
      <w:r w:rsidRPr="00907079">
        <w:rPr>
          <w:b/>
          <w:bCs/>
        </w:rPr>
        <w:t>5)</w:t>
      </w:r>
      <w:r w:rsidR="00B812A5">
        <w:t> </w:t>
      </w:r>
      <w:r w:rsidRPr="00907079">
        <w:t>paragrahvi 126 täiendatakse lõikega 1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1130BD6E" w14:textId="08811C69" w:rsidR="002D2155" w:rsidRDefault="007F34A4" w:rsidP="00B812A5">
      <w:pPr>
        <w:pStyle w:val="muudetavtekst"/>
      </w:pPr>
      <w:r>
        <w:t>”</w:t>
      </w:r>
      <w:r w:rsidR="002D2155" w:rsidRPr="00907079">
        <w:t>(1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B812A5">
        <w:t> </w:t>
      </w:r>
      <w:r w:rsidR="002D2155" w:rsidRPr="00907079">
        <w:t>Keskkonnaamet kooskõlastab</w:t>
      </w:r>
      <w:r w:rsidR="002D2155">
        <w:t xml:space="preserve"> </w:t>
      </w:r>
      <w:r w:rsidR="00933689" w:rsidRPr="0050714B">
        <w:rPr>
          <w:u w:val="single"/>
        </w:rPr>
        <w:t>puurkaevu või -augu</w:t>
      </w:r>
      <w:r w:rsidR="00933689" w:rsidRPr="00933689">
        <w:t xml:space="preserve"> </w:t>
      </w:r>
      <w:r w:rsidR="002D2155">
        <w:t>ehitusloa</w:t>
      </w:r>
      <w:r w:rsidR="002D2155" w:rsidRPr="00907079">
        <w:t xml:space="preserve"> taotluse või keeldub taotluse kooskõlastamisest kümne päeva jooksul taotluse saamisest arvates.</w:t>
      </w:r>
      <w:r w:rsidR="00B812A5">
        <w:t>”</w:t>
      </w:r>
      <w:r w:rsidR="002D2155" w:rsidRPr="00907079">
        <w:t>;</w:t>
      </w:r>
    </w:p>
    <w:p w14:paraId="4A6790DD" w14:textId="1622B563" w:rsidR="002D2155" w:rsidRDefault="002D2155" w:rsidP="00B812A5">
      <w:pPr>
        <w:pStyle w:val="muutmisksk"/>
      </w:pPr>
      <w:r w:rsidRPr="00907079">
        <w:rPr>
          <w:b/>
          <w:bCs/>
        </w:rPr>
        <w:t>6)</w:t>
      </w:r>
      <w:r w:rsidR="00A07718">
        <w:t> </w:t>
      </w:r>
      <w:r w:rsidRPr="00907079">
        <w:t xml:space="preserve">paragrahvi 126 lõike 2 punktist 2 jäetakse välja sõnad </w:t>
      </w:r>
      <w:r w:rsidR="007F34A4">
        <w:t>”</w:t>
      </w:r>
      <w:r w:rsidRPr="00907079">
        <w:t>või toiteala</w:t>
      </w:r>
      <w:r w:rsidR="00B812A5">
        <w:t>”</w:t>
      </w:r>
      <w:r w:rsidRPr="00907079">
        <w:t>;</w:t>
      </w:r>
    </w:p>
    <w:p w14:paraId="1F291A4E" w14:textId="18A8A7F4" w:rsidR="002D2155" w:rsidRDefault="002D2155" w:rsidP="00B812A5">
      <w:pPr>
        <w:pStyle w:val="muutmisksk"/>
      </w:pPr>
      <w:r w:rsidRPr="00907079">
        <w:rPr>
          <w:b/>
          <w:bCs/>
        </w:rPr>
        <w:t>7)</w:t>
      </w:r>
      <w:r w:rsidR="00A07718">
        <w:t> </w:t>
      </w:r>
      <w:r w:rsidRPr="00907079">
        <w:t>paragrahvi 126 lõike 3 punkt 7 tunnistatakse kehtetuks;</w:t>
      </w:r>
    </w:p>
    <w:p w14:paraId="38CA5221" w14:textId="4917D1C8" w:rsidR="002D2155" w:rsidRPr="00907079" w:rsidRDefault="002D2155" w:rsidP="00B812A5">
      <w:pPr>
        <w:pStyle w:val="muutmisksk"/>
      </w:pPr>
      <w:r w:rsidRPr="00907079">
        <w:rPr>
          <w:b/>
          <w:bCs/>
        </w:rPr>
        <w:t>8)</w:t>
      </w:r>
      <w:r w:rsidR="00A07718">
        <w:t> </w:t>
      </w:r>
      <w:r w:rsidRPr="00907079">
        <w:t>paragrahvi 126 täiendatakse lõikega 4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44BD96A7" w14:textId="50E6B918" w:rsidR="002D2155" w:rsidRPr="00BD6572" w:rsidRDefault="007F34A4" w:rsidP="00B812A5">
      <w:pPr>
        <w:pStyle w:val="muudetavtekst"/>
        <w:rPr>
          <w:spacing w:val="-4"/>
        </w:rPr>
      </w:pPr>
      <w:r>
        <w:t>”</w:t>
      </w:r>
      <w:r w:rsidR="002D2155" w:rsidRPr="00907079">
        <w:t>(4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A07718" w:rsidRPr="00BD6572">
        <w:rPr>
          <w:spacing w:val="-4"/>
        </w:rPr>
        <w:t> </w:t>
      </w:r>
      <w:r w:rsidR="002D2155" w:rsidRPr="00BD6572">
        <w:rPr>
          <w:spacing w:val="-4"/>
        </w:rPr>
        <w:t>Lisaks käesoleva seadus</w:t>
      </w:r>
      <w:r w:rsidR="00D37E02">
        <w:rPr>
          <w:spacing w:val="-4"/>
        </w:rPr>
        <w:t>ti</w:t>
      </w:r>
      <w:r w:rsidR="00D37E02" w:rsidRPr="00A20AB5">
        <w:rPr>
          <w:spacing w:val="-4"/>
          <w:u w:val="single"/>
        </w:rPr>
        <w:t>ku</w:t>
      </w:r>
      <w:r w:rsidR="002D2155" w:rsidRPr="00BD6572">
        <w:rPr>
          <w:spacing w:val="-4"/>
        </w:rPr>
        <w:t xml:space="preserve"> §-s 44 sätestatud alustele keeldub pädev asutus puurkaevu või -augu ehitusloa andmisest, kui:</w:t>
      </w:r>
    </w:p>
    <w:p w14:paraId="38495644" w14:textId="3754FAC2" w:rsidR="002D2155" w:rsidRDefault="002D2155" w:rsidP="00B812A5">
      <w:pPr>
        <w:pStyle w:val="muudetavtekst"/>
      </w:pPr>
      <w:r w:rsidRPr="00907079">
        <w:t>1)</w:t>
      </w:r>
      <w:r w:rsidR="00A07718">
        <w:t> </w:t>
      </w:r>
      <w:r w:rsidRPr="00907079">
        <w:t xml:space="preserve">puurkaevu </w:t>
      </w:r>
      <w:r>
        <w:t>ehitus</w:t>
      </w:r>
      <w:r w:rsidRPr="00907079">
        <w:t>projektikohase lahenduse järgi ületatakse piirkonnas vaba põhjaveevaru kogust;</w:t>
      </w:r>
    </w:p>
    <w:p w14:paraId="707F411F" w14:textId="668C1C42" w:rsidR="002D2155" w:rsidRPr="00907079" w:rsidRDefault="002D2155" w:rsidP="00B812A5">
      <w:pPr>
        <w:pStyle w:val="muudetavtekst"/>
      </w:pPr>
      <w:r>
        <w:t>2)</w:t>
      </w:r>
      <w:r w:rsidR="00A07718">
        <w:t> </w:t>
      </w:r>
      <w:r w:rsidRPr="00700015">
        <w:t>puurkaevu ehitusprojektikohase lahenduse järgi ei ole põhjaveekihi valik lähtuvalt vee kasutamise otstarbest põhjendatud</w:t>
      </w:r>
      <w:r>
        <w:t>;</w:t>
      </w:r>
    </w:p>
    <w:p w14:paraId="4C1F5C76" w14:textId="30A8695C" w:rsidR="002D2155" w:rsidRDefault="002D2155" w:rsidP="00B812A5">
      <w:pPr>
        <w:pStyle w:val="muudetavtekst"/>
      </w:pPr>
      <w:r>
        <w:lastRenderedPageBreak/>
        <w:t>3</w:t>
      </w:r>
      <w:r w:rsidRPr="00907079">
        <w:t>)</w:t>
      </w:r>
      <w:r w:rsidR="00A07718">
        <w:t> </w:t>
      </w:r>
      <w:r w:rsidRPr="00907079">
        <w:t xml:space="preserve">puurkaevu või -augu </w:t>
      </w:r>
      <w:r>
        <w:t>ehitus</w:t>
      </w:r>
      <w:r w:rsidRPr="00907079">
        <w:t>projektikohane sügavus, konstruktsioon või puurimismeetod ei taga põhjavee kaitse nõuete täitmist.</w:t>
      </w:r>
      <w:r w:rsidR="00B812A5">
        <w:t>”</w:t>
      </w:r>
      <w:r>
        <w:t>;</w:t>
      </w:r>
    </w:p>
    <w:p w14:paraId="01671A1E" w14:textId="459947D6" w:rsidR="002D2155" w:rsidRPr="008E3058" w:rsidRDefault="002D2155" w:rsidP="00B812A5">
      <w:pPr>
        <w:pStyle w:val="muutmiskskalljoonega"/>
      </w:pPr>
      <w:r w:rsidRPr="008E3058">
        <w:rPr>
          <w:rFonts w:ascii="TimesNewRomanPS-BoldMT" w:hAnsi="TimesNewRomanPS-BoldMT"/>
          <w:b/>
          <w:bCs/>
        </w:rPr>
        <w:t>9)</w:t>
      </w:r>
      <w:r w:rsidR="00A07718">
        <w:rPr>
          <w:rFonts w:ascii="TimesNewRomanPS-BoldMT" w:hAnsi="TimesNewRomanPS-BoldMT"/>
        </w:rPr>
        <w:t> </w:t>
      </w:r>
      <w:r w:rsidRPr="008E3058">
        <w:t>paragrahvi 126 lõike 6 punkt 2 muudetakse ja sõnastatakse järgmiselt:</w:t>
      </w:r>
    </w:p>
    <w:p w14:paraId="10646E1D" w14:textId="69AF5875" w:rsidR="002D2155" w:rsidRDefault="007F34A4" w:rsidP="00B812A5">
      <w:pPr>
        <w:pStyle w:val="muudetavtekstalljoonega"/>
      </w:pPr>
      <w:r>
        <w:t>”</w:t>
      </w:r>
      <w:r w:rsidR="002D2155" w:rsidRPr="008E3058">
        <w:t>2) puurkaevu ja -augu rajamise, ümberehitamise</w:t>
      </w:r>
      <w:r w:rsidR="00550DBC">
        <w:t xml:space="preserve"> ja</w:t>
      </w:r>
      <w:r w:rsidR="002D2155" w:rsidRPr="008E3058">
        <w:t xml:space="preserve"> lammutamise</w:t>
      </w:r>
      <w:r w:rsidR="00550DBC">
        <w:t xml:space="preserve"> nõuded ning</w:t>
      </w:r>
      <w:r w:rsidR="002D2155" w:rsidRPr="008E3058">
        <w:t xml:space="preserve"> </w:t>
      </w:r>
      <w:r w:rsidR="00550DBC">
        <w:t xml:space="preserve">nõuded </w:t>
      </w:r>
      <w:r w:rsidR="002D2155" w:rsidRPr="008E3058">
        <w:t>ehitusprojekti</w:t>
      </w:r>
      <w:r w:rsidR="00550DBC">
        <w:t>le</w:t>
      </w:r>
      <w:r w:rsidR="002D2155" w:rsidRPr="008E3058">
        <w:t>, konstruktsiooni</w:t>
      </w:r>
      <w:r w:rsidR="00550DBC">
        <w:t>le</w:t>
      </w:r>
      <w:r w:rsidR="002D2155" w:rsidRPr="008E3058">
        <w:t xml:space="preserve"> ja puurimismeetodi</w:t>
      </w:r>
      <w:r w:rsidR="00550DBC">
        <w:t>le</w:t>
      </w:r>
      <w:r w:rsidR="002D2155" w:rsidRPr="008E3058">
        <w:t>;</w:t>
      </w:r>
      <w:r w:rsidR="00B812A5">
        <w:t>”</w:t>
      </w:r>
      <w:r w:rsidR="002D2155" w:rsidRPr="008E3058">
        <w:t>.</w:t>
      </w:r>
    </w:p>
    <w:p w14:paraId="0FFFA8C8" w14:textId="77777777" w:rsidR="002D2155" w:rsidRDefault="002D2155" w:rsidP="00B812A5">
      <w:pPr>
        <w:pStyle w:val="pealkiri"/>
      </w:pPr>
      <w:r w:rsidRPr="00907079">
        <w:t>§ 2. Halduskoostöö seaduse muutmine</w:t>
      </w:r>
    </w:p>
    <w:p w14:paraId="118821A2" w14:textId="77E10EBF" w:rsidR="002D2155" w:rsidRPr="00907079" w:rsidRDefault="002D2155" w:rsidP="00B812A5">
      <w:pPr>
        <w:pStyle w:val="muutmisksk"/>
      </w:pPr>
      <w:r w:rsidRPr="00907079">
        <w:t>Halduskoostöö seaduse § 13 lõiget 1</w:t>
      </w:r>
      <w:r w:rsidRPr="00907079">
        <w:rPr>
          <w:vertAlign w:val="superscript"/>
        </w:rPr>
        <w:t>1</w:t>
      </w:r>
      <w:r w:rsidRPr="00A07718">
        <w:t xml:space="preserve"> </w:t>
      </w:r>
      <w:r w:rsidRPr="00907079">
        <w:t>täiendatakse punktiga 31 järgmises sõnastuses:</w:t>
      </w:r>
    </w:p>
    <w:p w14:paraId="744AE020" w14:textId="4B902A19" w:rsidR="002D2155" w:rsidRDefault="007F34A4" w:rsidP="00B812A5">
      <w:pPr>
        <w:pStyle w:val="muudetavtekst"/>
      </w:pPr>
      <w:r>
        <w:t>”</w:t>
      </w:r>
      <w:r w:rsidR="002D2155" w:rsidRPr="00907079">
        <w:t>31)</w:t>
      </w:r>
      <w:r w:rsidR="00A07718">
        <w:t> </w:t>
      </w:r>
      <w:r w:rsidR="002D2155" w:rsidRPr="00907079">
        <w:t>veeseaduse § 243 lõikes 4 nimetatud haldusleping.</w:t>
      </w:r>
      <w:r w:rsidR="00B812A5">
        <w:t>”</w:t>
      </w:r>
      <w:r w:rsidR="002D2155" w:rsidRPr="00907079">
        <w:t>.</w:t>
      </w:r>
    </w:p>
    <w:p w14:paraId="4B1773F4" w14:textId="77777777" w:rsidR="002D2155" w:rsidRDefault="002D2155" w:rsidP="00B812A5">
      <w:pPr>
        <w:pStyle w:val="pealkiri"/>
      </w:pPr>
      <w:r w:rsidRPr="00907079">
        <w:t>§ 3. Veeseaduse muutmine</w:t>
      </w:r>
    </w:p>
    <w:p w14:paraId="62366357" w14:textId="77777777" w:rsidR="002D2155" w:rsidRDefault="002D2155" w:rsidP="00B812A5">
      <w:pPr>
        <w:pStyle w:val="muudatustesissejuhatus"/>
      </w:pPr>
      <w:r w:rsidRPr="00907079">
        <w:t>Veeseaduses tehakse järgmised muudatused:</w:t>
      </w:r>
    </w:p>
    <w:p w14:paraId="6D720888" w14:textId="0019FFFD" w:rsidR="002D2155" w:rsidRDefault="002D2155" w:rsidP="00B812A5">
      <w:pPr>
        <w:pStyle w:val="muutmisksk"/>
      </w:pPr>
      <w:r w:rsidRPr="00907079">
        <w:rPr>
          <w:b/>
          <w:bCs/>
        </w:rPr>
        <w:t>1)</w:t>
      </w:r>
      <w:r w:rsidR="00A07718">
        <w:rPr>
          <w:b/>
          <w:bCs/>
        </w:rPr>
        <w:t> </w:t>
      </w:r>
      <w:r w:rsidRPr="00907079">
        <w:t xml:space="preserve">paragrahvi 52 lõikes 5 asendatakse sõnad </w:t>
      </w:r>
      <w:r w:rsidR="007F34A4">
        <w:t>”</w:t>
      </w:r>
      <w:r w:rsidRPr="00907079">
        <w:t>valdkonna eest vastutav minister</w:t>
      </w:r>
      <w:r w:rsidR="00B812A5">
        <w:t>”</w:t>
      </w:r>
      <w:r w:rsidRPr="00907079">
        <w:t xml:space="preserve"> sõnadega </w:t>
      </w:r>
      <w:r w:rsidR="007F34A4">
        <w:t>”</w:t>
      </w:r>
      <w:r w:rsidRPr="00907079">
        <w:t>Keskkonnaameti peadirektor</w:t>
      </w:r>
      <w:r w:rsidR="00B812A5">
        <w:t>”</w:t>
      </w:r>
      <w:r w:rsidRPr="00907079">
        <w:t>;</w:t>
      </w:r>
    </w:p>
    <w:p w14:paraId="6B3034E6" w14:textId="055F3451" w:rsidR="002D2155" w:rsidRPr="00907079" w:rsidRDefault="002D2155" w:rsidP="00B812A5">
      <w:pPr>
        <w:pStyle w:val="muutmisksk"/>
      </w:pPr>
      <w:r w:rsidRPr="00907079">
        <w:rPr>
          <w:b/>
          <w:bCs/>
        </w:rPr>
        <w:t>2)</w:t>
      </w:r>
      <w:r w:rsidR="00A07718">
        <w:t> </w:t>
      </w:r>
      <w:r w:rsidRPr="00907079">
        <w:t>paragrahvi 99 lõige 1 muudetakse ja sõnastatakse järgmiselt:</w:t>
      </w:r>
    </w:p>
    <w:p w14:paraId="7CB9A9DA" w14:textId="6F7B8A5A" w:rsidR="002D2155" w:rsidRDefault="007F34A4" w:rsidP="00B812A5">
      <w:pPr>
        <w:pStyle w:val="muudetavtekst"/>
      </w:pPr>
      <w:r>
        <w:t>”</w:t>
      </w:r>
      <w:r w:rsidR="002D2155" w:rsidRPr="00907079">
        <w:t>(1)</w:t>
      </w:r>
      <w:r w:rsidR="00A07718">
        <w:t> </w:t>
      </w:r>
      <w:r w:rsidR="002D2155" w:rsidRPr="00907079">
        <w:t xml:space="preserve">Reoveekogumisala moodustamiseks või muutmiseks </w:t>
      </w:r>
      <w:r w:rsidR="002D2155">
        <w:t>esita</w:t>
      </w:r>
      <w:r w:rsidR="002D2155" w:rsidRPr="00907079">
        <w:t>b kohaliku omavalitsuse üksus Keskkonnaametile taotlus</w:t>
      </w:r>
      <w:r w:rsidR="002D2155">
        <w:t>e</w:t>
      </w:r>
      <w:r w:rsidR="002D2155" w:rsidRPr="00907079">
        <w:t>.</w:t>
      </w:r>
      <w:r w:rsidR="00B812A5">
        <w:t>”</w:t>
      </w:r>
      <w:r w:rsidR="002D2155" w:rsidRPr="00907079">
        <w:t>;</w:t>
      </w:r>
    </w:p>
    <w:p w14:paraId="58FEC675" w14:textId="119C9765" w:rsidR="002D2155" w:rsidRDefault="002D2155" w:rsidP="00B812A5">
      <w:pPr>
        <w:pStyle w:val="muutmisksk"/>
      </w:pPr>
      <w:r w:rsidRPr="00907079">
        <w:rPr>
          <w:b/>
          <w:bCs/>
        </w:rPr>
        <w:t>3)</w:t>
      </w:r>
      <w:r w:rsidR="00A07718">
        <w:t> </w:t>
      </w:r>
      <w:r w:rsidRPr="00907079">
        <w:t xml:space="preserve">paragrahvi 99 lõikes 2 asendatakse sõnad </w:t>
      </w:r>
      <w:r w:rsidR="007F34A4">
        <w:t>”</w:t>
      </w:r>
      <w:r w:rsidRPr="00907079">
        <w:t>valdkonna eest vastutav minister</w:t>
      </w:r>
      <w:r w:rsidR="00B812A5">
        <w:t>”</w:t>
      </w:r>
      <w:r w:rsidRPr="00907079">
        <w:t xml:space="preserve"> sõnadega </w:t>
      </w:r>
      <w:r w:rsidR="007F34A4">
        <w:t>”</w:t>
      </w:r>
      <w:r w:rsidRPr="00907079">
        <w:t>Keskkonnaameti peadirektor</w:t>
      </w:r>
      <w:r w:rsidR="00B812A5">
        <w:t>”</w:t>
      </w:r>
      <w:r w:rsidRPr="00907079">
        <w:t>;</w:t>
      </w:r>
    </w:p>
    <w:p w14:paraId="3C290FEE" w14:textId="311930FF" w:rsidR="002D2155" w:rsidRPr="00907079" w:rsidRDefault="002D2155" w:rsidP="00B812A5">
      <w:pPr>
        <w:pStyle w:val="muutmisksk"/>
      </w:pPr>
      <w:r w:rsidRPr="00907079">
        <w:rPr>
          <w:b/>
          <w:bCs/>
        </w:rPr>
        <w:t>4)</w:t>
      </w:r>
      <w:r w:rsidR="00A07718">
        <w:t> </w:t>
      </w:r>
      <w:r w:rsidRPr="00907079">
        <w:t>paragrahvi 99 lõige 4 muudetakse ja sõnastatakse järgmiselt:</w:t>
      </w:r>
    </w:p>
    <w:p w14:paraId="2C767428" w14:textId="06371A83" w:rsidR="002D2155" w:rsidRDefault="007F34A4" w:rsidP="00B812A5">
      <w:pPr>
        <w:pStyle w:val="muudetavtekst"/>
      </w:pPr>
      <w:r>
        <w:t>”</w:t>
      </w:r>
      <w:r w:rsidR="002D2155" w:rsidRPr="00907079">
        <w:t>(4)</w:t>
      </w:r>
      <w:r w:rsidR="00A07718">
        <w:t> </w:t>
      </w:r>
      <w:r w:rsidR="002D2155" w:rsidRPr="00907079">
        <w:t xml:space="preserve">Reoveekogumisala muudab Keskkonnaamet omal algatusel, kooskõlastades </w:t>
      </w:r>
      <w:r w:rsidR="002D2155">
        <w:t>muutmise</w:t>
      </w:r>
      <w:r w:rsidR="002D2155" w:rsidRPr="00907079">
        <w:t xml:space="preserve"> kohaliku omavalitsuse üksusega, või asjaomase kohaliku omavalitsuse üksuse ettepanekul reoveekogumisala moodustamise kriteeriumidest lähtudes.</w:t>
      </w:r>
      <w:r w:rsidR="00B812A5">
        <w:t>”</w:t>
      </w:r>
      <w:r w:rsidR="002D2155" w:rsidRPr="00907079">
        <w:t>;</w:t>
      </w:r>
    </w:p>
    <w:p w14:paraId="7804BD8C" w14:textId="3A48CD2C" w:rsidR="002D2155" w:rsidRPr="00907079" w:rsidRDefault="002D2155" w:rsidP="00B812A5">
      <w:pPr>
        <w:pStyle w:val="muutmisksk"/>
      </w:pPr>
      <w:r w:rsidRPr="00907079">
        <w:rPr>
          <w:b/>
          <w:bCs/>
        </w:rPr>
        <w:t>5)</w:t>
      </w:r>
      <w:r w:rsidR="00A07718">
        <w:t> </w:t>
      </w:r>
      <w:r w:rsidRPr="00907079">
        <w:t>paragrahvi 101 lõige 4 muudetakse ja sõnastatakse järgmiselt:</w:t>
      </w:r>
    </w:p>
    <w:p w14:paraId="22C2FB8D" w14:textId="20BE2E26" w:rsidR="002D2155" w:rsidRDefault="007F34A4" w:rsidP="00B812A5">
      <w:pPr>
        <w:pStyle w:val="muudetavtekst"/>
      </w:pPr>
      <w:r>
        <w:t>”</w:t>
      </w:r>
      <w:r w:rsidR="002D2155" w:rsidRPr="00907079">
        <w:t>(4)</w:t>
      </w:r>
      <w:r w:rsidR="00A07718">
        <w:t> </w:t>
      </w:r>
      <w:r w:rsidR="002D2155" w:rsidRPr="00907079">
        <w:t xml:space="preserve">Reoveekogumisala võib moodustada käesoleva paragrahvi lõigetes 1–3 sätestatud koormustest väiksemate koormuste korral, kui see on vajalik veekaitse eesmärkide saavutamiseks </w:t>
      </w:r>
      <w:r w:rsidR="001B4C89" w:rsidRPr="00271513">
        <w:rPr>
          <w:u w:val="single"/>
        </w:rPr>
        <w:t>ja</w:t>
      </w:r>
      <w:r w:rsidR="001B4C89" w:rsidRPr="00907079">
        <w:t xml:space="preserve"> </w:t>
      </w:r>
      <w:r w:rsidR="002D2155" w:rsidRPr="00907079">
        <w:t xml:space="preserve">kui see on </w:t>
      </w:r>
      <w:proofErr w:type="spellStart"/>
      <w:r w:rsidR="002D2155" w:rsidRPr="00907079">
        <w:t>sotsiaal</w:t>
      </w:r>
      <w:r w:rsidR="001B4C89" w:rsidRPr="00280885">
        <w:rPr>
          <w:u w:val="single"/>
        </w:rPr>
        <w:t>-</w:t>
      </w:r>
      <w:r w:rsidR="002D2155" w:rsidRPr="00907079">
        <w:t>majanduslikult</w:t>
      </w:r>
      <w:proofErr w:type="spellEnd"/>
      <w:r w:rsidR="002D2155" w:rsidRPr="00907079">
        <w:t xml:space="preserve"> põhjendatud.</w:t>
      </w:r>
      <w:r w:rsidR="00B812A5">
        <w:t>”</w:t>
      </w:r>
      <w:r w:rsidR="002D2155" w:rsidRPr="00907079">
        <w:t>;</w:t>
      </w:r>
    </w:p>
    <w:p w14:paraId="0874373E" w14:textId="434EA9B9" w:rsidR="002D2155" w:rsidRPr="00907079" w:rsidRDefault="002D2155" w:rsidP="00B812A5">
      <w:pPr>
        <w:pStyle w:val="muutmisksk"/>
      </w:pPr>
      <w:r w:rsidRPr="00907079">
        <w:rPr>
          <w:b/>
          <w:bCs/>
        </w:rPr>
        <w:t>6)</w:t>
      </w:r>
      <w:r w:rsidR="00A07718">
        <w:t> </w:t>
      </w:r>
      <w:r w:rsidRPr="00907079">
        <w:t>paragrahvi 188 lõiget 1 täiendatakse punktidega 10</w:t>
      </w:r>
      <w:r>
        <w:t xml:space="preserve"> ja 11</w:t>
      </w:r>
      <w:r w:rsidRPr="00907079">
        <w:t xml:space="preserve"> järgmises sõnastuses:</w:t>
      </w:r>
    </w:p>
    <w:p w14:paraId="6D77F88C" w14:textId="513B94C0" w:rsidR="002D2155" w:rsidRPr="00907079" w:rsidRDefault="007F34A4" w:rsidP="00B812A5">
      <w:pPr>
        <w:pStyle w:val="muudetavtekst"/>
      </w:pPr>
      <w:r>
        <w:t>”</w:t>
      </w:r>
      <w:r w:rsidR="002D2155">
        <w:t>10</w:t>
      </w:r>
      <w:r w:rsidR="002D2155" w:rsidRPr="00907079">
        <w:t>)</w:t>
      </w:r>
      <w:r w:rsidR="00A07718">
        <w:t> </w:t>
      </w:r>
      <w:r w:rsidR="002D2155" w:rsidRPr="00BE190B">
        <w:t>ehitise ehitamise</w:t>
      </w:r>
      <w:r w:rsidR="002D2155">
        <w:t>ks</w:t>
      </w:r>
      <w:r w:rsidR="002D2155" w:rsidRPr="00907079">
        <w:t>, kui põhjave</w:t>
      </w:r>
      <w:r w:rsidR="002D2155">
        <w:t>tt juhitakse</w:t>
      </w:r>
      <w:r w:rsidR="002D2155" w:rsidRPr="00907079">
        <w:t xml:space="preserve"> ümber maapinnalähedasest põhjaveekihist, mis ei </w:t>
      </w:r>
      <w:r w:rsidR="002D2155">
        <w:t>asu</w:t>
      </w:r>
      <w:r w:rsidR="002D2155" w:rsidRPr="00907079">
        <w:t xml:space="preserve"> kehtestatud põhjaveevaruga ala</w:t>
      </w:r>
      <w:r w:rsidR="002D2155">
        <w:t>l</w:t>
      </w:r>
      <w:r w:rsidR="002D2155" w:rsidRPr="00907079">
        <w:t xml:space="preserve"> või joogiveehaarde toiteala</w:t>
      </w:r>
      <w:r w:rsidR="002D2155">
        <w:t>l</w:t>
      </w:r>
      <w:r w:rsidR="002D2155" w:rsidRPr="00907079">
        <w:t>;</w:t>
      </w:r>
    </w:p>
    <w:p w14:paraId="035A8D25" w14:textId="20E98DCB" w:rsidR="002D2155" w:rsidRDefault="002D2155" w:rsidP="00B812A5">
      <w:pPr>
        <w:pStyle w:val="muudetavtekst"/>
      </w:pPr>
      <w:r w:rsidRPr="00907079">
        <w:t>1</w:t>
      </w:r>
      <w:r>
        <w:t>1</w:t>
      </w:r>
      <w:r w:rsidRPr="00907079">
        <w:t>)</w:t>
      </w:r>
      <w:r w:rsidR="00A07718">
        <w:t> </w:t>
      </w:r>
      <w:r w:rsidRPr="00907079">
        <w:t>ehitise ehitamise</w:t>
      </w:r>
      <w:r>
        <w:t>ks</w:t>
      </w:r>
      <w:r w:rsidRPr="00907079">
        <w:t>, kui põhjave</w:t>
      </w:r>
      <w:r>
        <w:t>tt juhitakse</w:t>
      </w:r>
      <w:r w:rsidRPr="00907079">
        <w:t xml:space="preserve"> ümber maapinnalähedasest põhjaveekihist </w:t>
      </w:r>
      <w:r>
        <w:t>alla</w:t>
      </w:r>
      <w:r w:rsidRPr="00907079">
        <w:t xml:space="preserve"> </w:t>
      </w:r>
      <w:r>
        <w:t>kuue</w:t>
      </w:r>
      <w:r w:rsidRPr="00907079">
        <w:t xml:space="preserve"> kuu ja </w:t>
      </w:r>
      <w:r>
        <w:t>kõige</w:t>
      </w:r>
      <w:r w:rsidRPr="00907079">
        <w:t xml:space="preserve"> rohkem 1000 </w:t>
      </w:r>
      <w:r>
        <w:t>kuupmeetrit</w:t>
      </w:r>
      <w:r w:rsidRPr="00907079">
        <w:t xml:space="preserve"> ööpäevas.</w:t>
      </w:r>
      <w:r w:rsidR="00B812A5">
        <w:t>”</w:t>
      </w:r>
      <w:r w:rsidRPr="00907079">
        <w:t>;</w:t>
      </w:r>
    </w:p>
    <w:p w14:paraId="5B433762" w14:textId="583CAF98" w:rsidR="002D2155" w:rsidRPr="00907079" w:rsidRDefault="002D2155" w:rsidP="00B812A5">
      <w:pPr>
        <w:pStyle w:val="muutmisksk"/>
      </w:pPr>
      <w:r>
        <w:rPr>
          <w:b/>
          <w:bCs/>
        </w:rPr>
        <w:t>7</w:t>
      </w:r>
      <w:r w:rsidRPr="00907079">
        <w:rPr>
          <w:b/>
          <w:bCs/>
        </w:rPr>
        <w:t>)</w:t>
      </w:r>
      <w:r w:rsidR="00A07718">
        <w:t> </w:t>
      </w:r>
      <w:r w:rsidRPr="00907079">
        <w:t xml:space="preserve">paragrahvi 209 lõike 2 sissejuhatav </w:t>
      </w:r>
      <w:r>
        <w:t>lauseosa</w:t>
      </w:r>
      <w:r w:rsidRPr="00907079">
        <w:t xml:space="preserve"> muudetakse ja sõnastatakse järgmiselt:</w:t>
      </w:r>
    </w:p>
    <w:p w14:paraId="5707EF17" w14:textId="360E1A53" w:rsidR="002D2155" w:rsidRDefault="007F34A4" w:rsidP="00B812A5">
      <w:pPr>
        <w:pStyle w:val="muudetavtekst"/>
      </w:pPr>
      <w:r>
        <w:t>”</w:t>
      </w:r>
      <w:r w:rsidR="002D2155" w:rsidRPr="00907079">
        <w:t xml:space="preserve">Lisaks käesoleva paragrahvi lõikes 1 nimetatule antakse tegevusluba käesoleva seaduse </w:t>
      </w:r>
      <w:r w:rsidR="00A07718">
        <w:br/>
      </w:r>
      <w:r w:rsidR="002D2155" w:rsidRPr="00907079">
        <w:t xml:space="preserve">§-s 208 </w:t>
      </w:r>
      <w:r w:rsidR="002D2155" w:rsidRPr="00027D8E">
        <w:t>nimetatud töö valdkonna</w:t>
      </w:r>
      <w:r w:rsidR="002D2155">
        <w:t xml:space="preserve"> järgi</w:t>
      </w:r>
      <w:r w:rsidR="002D2155" w:rsidRPr="00027D8E">
        <w:t>:</w:t>
      </w:r>
      <w:r w:rsidR="00B812A5">
        <w:t>”</w:t>
      </w:r>
      <w:r w:rsidR="002D2155" w:rsidRPr="00907079">
        <w:t>;</w:t>
      </w:r>
    </w:p>
    <w:p w14:paraId="515DD851" w14:textId="66D31437" w:rsidR="002D2155" w:rsidRPr="00907079" w:rsidRDefault="002D2155" w:rsidP="00B812A5">
      <w:pPr>
        <w:pStyle w:val="muutmisksk"/>
      </w:pPr>
      <w:r>
        <w:rPr>
          <w:b/>
          <w:bCs/>
        </w:rPr>
        <w:t>8</w:t>
      </w:r>
      <w:r w:rsidRPr="00907079">
        <w:rPr>
          <w:b/>
          <w:bCs/>
        </w:rPr>
        <w:t>)</w:t>
      </w:r>
      <w:r w:rsidR="00A07718">
        <w:t> </w:t>
      </w:r>
      <w:r w:rsidRPr="00907079">
        <w:t>paragrahvi 243 täiendatakse lõikega 1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6053EC09" w14:textId="121A2951" w:rsidR="002D2155" w:rsidRDefault="007F34A4" w:rsidP="00B812A5">
      <w:pPr>
        <w:pStyle w:val="muudetavtekst"/>
      </w:pPr>
      <w:r>
        <w:t>”</w:t>
      </w:r>
      <w:r w:rsidR="002D2155" w:rsidRPr="00907079">
        <w:t>(1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A07718">
        <w:t> </w:t>
      </w:r>
      <w:r w:rsidR="002D2155" w:rsidRPr="00907079">
        <w:t>Kui veeuuringu või joogiveeuuringu käigus võtab veeproovi akrediteeritud katselabor, mille akrediteerimisulatuses vastava valdkonna proovivõtumeetod</w:t>
      </w:r>
      <w:r w:rsidR="002D2155">
        <w:t xml:space="preserve"> on</w:t>
      </w:r>
      <w:r w:rsidR="002D2155" w:rsidRPr="00907079">
        <w:t>, ei pea katselabori proovivõtja olema atesteeritud.</w:t>
      </w:r>
      <w:r w:rsidR="00B812A5">
        <w:t>”</w:t>
      </w:r>
      <w:r w:rsidR="002D2155" w:rsidRPr="00907079">
        <w:t>;</w:t>
      </w:r>
    </w:p>
    <w:p w14:paraId="79641ED2" w14:textId="40B9FF3D" w:rsidR="002D2155" w:rsidRPr="00907079" w:rsidRDefault="002D2155" w:rsidP="00B812A5">
      <w:pPr>
        <w:pStyle w:val="muutmisksk"/>
      </w:pPr>
      <w:bookmarkStart w:id="5" w:name="_Hlk170830425"/>
      <w:r>
        <w:rPr>
          <w:b/>
          <w:bCs/>
        </w:rPr>
        <w:t>9</w:t>
      </w:r>
      <w:r w:rsidRPr="00907079">
        <w:rPr>
          <w:b/>
          <w:bCs/>
        </w:rPr>
        <w:t>)</w:t>
      </w:r>
      <w:r w:rsidR="00A07718">
        <w:t> </w:t>
      </w:r>
      <w:r w:rsidRPr="00907079">
        <w:t>paragrahvi 243 lõige 4 muudetakse ja sõnastatakse järgmiselt</w:t>
      </w:r>
      <w:r>
        <w:t>:</w:t>
      </w:r>
    </w:p>
    <w:p w14:paraId="2FCDCF71" w14:textId="30F472E3" w:rsidR="002D2155" w:rsidRPr="00A07718" w:rsidRDefault="007F34A4" w:rsidP="00B812A5">
      <w:pPr>
        <w:pStyle w:val="muudetavtekst"/>
        <w:rPr>
          <w:spacing w:val="-4"/>
        </w:rPr>
      </w:pPr>
      <w:r>
        <w:t>”</w:t>
      </w:r>
      <w:r w:rsidR="002D2155" w:rsidRPr="00907079">
        <w:t>(4)</w:t>
      </w:r>
      <w:r w:rsidR="00A07718" w:rsidRPr="00A07718">
        <w:rPr>
          <w:spacing w:val="-4"/>
        </w:rPr>
        <w:t> </w:t>
      </w:r>
      <w:r w:rsidR="002D2155" w:rsidRPr="00A07718">
        <w:rPr>
          <w:spacing w:val="-4"/>
        </w:rPr>
        <w:t xml:space="preserve">Proovivõtja atesteerimist korraldab Kliimaministeerium koostöös Terviseametiga. Valdkonna eest vastutav minister võib proovivõtja atesteerimiseks sõlmida halduskoostöö seaduses sätestatud </w:t>
      </w:r>
      <w:r w:rsidR="002D2155" w:rsidRPr="00A07718">
        <w:rPr>
          <w:spacing w:val="-4"/>
        </w:rPr>
        <w:lastRenderedPageBreak/>
        <w:t xml:space="preserve">korras halduslepingu katselaboriga, mille akrediteerimisulatuses kõikide atesteeritavate proovivõtuvaldkondade proovivõtumeetodid on. </w:t>
      </w:r>
      <w:r w:rsidR="00927EF4" w:rsidRPr="00271513">
        <w:rPr>
          <w:spacing w:val="-4"/>
          <w:u w:val="single"/>
        </w:rPr>
        <w:t>Nimetatud</w:t>
      </w:r>
      <w:r w:rsidR="00927EF4" w:rsidRPr="00A07718">
        <w:rPr>
          <w:spacing w:val="-4"/>
        </w:rPr>
        <w:t xml:space="preserve"> </w:t>
      </w:r>
      <w:r w:rsidR="002D2155" w:rsidRPr="00A07718">
        <w:rPr>
          <w:spacing w:val="-4"/>
        </w:rPr>
        <w:t>halduslepingu sõlmimisele ei kohaldata halduskoostöö seaduse §-e 6 ja 14.</w:t>
      </w:r>
      <w:r w:rsidR="00B812A5" w:rsidRPr="00A07718">
        <w:rPr>
          <w:spacing w:val="-4"/>
        </w:rPr>
        <w:t>”</w:t>
      </w:r>
      <w:r w:rsidR="002D2155" w:rsidRPr="00A07718">
        <w:rPr>
          <w:spacing w:val="-4"/>
        </w:rPr>
        <w:t>;</w:t>
      </w:r>
      <w:bookmarkEnd w:id="5"/>
    </w:p>
    <w:p w14:paraId="3535A85C" w14:textId="520D3F54" w:rsidR="002D2155" w:rsidRPr="00907079" w:rsidRDefault="002D2155" w:rsidP="00B812A5">
      <w:pPr>
        <w:pStyle w:val="muutmisksk"/>
      </w:pPr>
      <w:r>
        <w:rPr>
          <w:b/>
          <w:bCs/>
        </w:rPr>
        <w:t>10</w:t>
      </w:r>
      <w:r w:rsidRPr="00907079">
        <w:rPr>
          <w:b/>
          <w:bCs/>
        </w:rPr>
        <w:t>)</w:t>
      </w:r>
      <w:r w:rsidR="00A07718">
        <w:t> </w:t>
      </w:r>
      <w:r w:rsidRPr="00907079">
        <w:t>paragrahvi 243 täiendatakse lõikega 4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47A8DEB6" w14:textId="30BCED84" w:rsidR="002D2155" w:rsidRDefault="007F34A4" w:rsidP="00B812A5">
      <w:pPr>
        <w:pStyle w:val="muudetavtekst"/>
      </w:pPr>
      <w:r>
        <w:t>”</w:t>
      </w:r>
      <w:r w:rsidR="002D2155" w:rsidRPr="00907079">
        <w:t>(4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A07718">
        <w:t> </w:t>
      </w:r>
      <w:r w:rsidR="002D2155" w:rsidRPr="00907079">
        <w:t xml:space="preserve">Katselabor, kellega on sõlmitud haldusleping proovivõtjate atesteerimiseks, võib </w:t>
      </w:r>
      <w:r w:rsidR="002D2155">
        <w:t xml:space="preserve">ühe isiku </w:t>
      </w:r>
      <w:r w:rsidR="002D2155" w:rsidRPr="00907079">
        <w:t>atesteerimise eest võtta tasu 72</w:t>
      </w:r>
      <w:r w:rsidR="00BE043E" w:rsidRPr="00271513">
        <w:rPr>
          <w:u w:val="single"/>
        </w:rPr>
        <w:t>–</w:t>
      </w:r>
      <w:r w:rsidR="002D2155" w:rsidRPr="00907079">
        <w:t>300 eurot</w:t>
      </w:r>
      <w:r w:rsidR="002D2155">
        <w:t xml:space="preserve"> ilma käibemaksuta</w:t>
      </w:r>
      <w:r w:rsidR="002D2155" w:rsidRPr="00907079">
        <w:t>.</w:t>
      </w:r>
      <w:r w:rsidR="00B812A5">
        <w:t>”</w:t>
      </w:r>
      <w:r w:rsidR="002D2155" w:rsidRPr="00907079">
        <w:t>;</w:t>
      </w:r>
    </w:p>
    <w:p w14:paraId="13197DE1" w14:textId="6AAC8E5E" w:rsidR="002D2155" w:rsidRPr="00907079" w:rsidRDefault="002D2155" w:rsidP="00B812A5">
      <w:pPr>
        <w:pStyle w:val="muutmisksk"/>
      </w:pPr>
      <w:r>
        <w:rPr>
          <w:b/>
          <w:bCs/>
        </w:rPr>
        <w:t>11</w:t>
      </w:r>
      <w:r w:rsidRPr="00907079">
        <w:rPr>
          <w:b/>
          <w:bCs/>
        </w:rPr>
        <w:t>)</w:t>
      </w:r>
      <w:r w:rsidR="00A07718">
        <w:t> </w:t>
      </w:r>
      <w:r w:rsidRPr="00907079">
        <w:t>paragrahvi 243 täiendatakse lõikega 5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01E336C3" w14:textId="0F0E66D2" w:rsidR="002D2155" w:rsidRDefault="007F34A4" w:rsidP="00B812A5">
      <w:pPr>
        <w:pStyle w:val="muudetavtekst"/>
      </w:pPr>
      <w:r>
        <w:t>”</w:t>
      </w:r>
      <w:r w:rsidR="002D2155" w:rsidRPr="00907079">
        <w:t>(5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A07718">
        <w:t> </w:t>
      </w:r>
      <w:r w:rsidR="002D2155" w:rsidRPr="00907079">
        <w:t>Proovivõtjat atesteeritakse iga seitsme aasta järel.</w:t>
      </w:r>
      <w:r w:rsidR="00B812A5">
        <w:t>”</w:t>
      </w:r>
      <w:r w:rsidR="002D2155" w:rsidRPr="00907079">
        <w:t>.</w:t>
      </w:r>
    </w:p>
    <w:p w14:paraId="36881823" w14:textId="77777777" w:rsidR="002D2155" w:rsidRDefault="002D2155" w:rsidP="00B812A5">
      <w:pPr>
        <w:pStyle w:val="pealkiri"/>
      </w:pPr>
      <w:r w:rsidRPr="00907079">
        <w:t>§ 4. Seaduse jõustumine</w:t>
      </w:r>
    </w:p>
    <w:p w14:paraId="4FA9D1D8" w14:textId="19CBBC7E" w:rsidR="002D2155" w:rsidRDefault="002D2155" w:rsidP="00B812A5">
      <w:pPr>
        <w:pStyle w:val="justumisetekst"/>
      </w:pPr>
      <w:r>
        <w:t>(1)</w:t>
      </w:r>
      <w:r w:rsidR="00A07718">
        <w:t> </w:t>
      </w:r>
      <w:r>
        <w:t xml:space="preserve">Käesoleva seaduse </w:t>
      </w:r>
      <w:r w:rsidRPr="00907079">
        <w:t>§ 3 punktid 2–5 jõustuvad 2025. aasta 1</w:t>
      </w:r>
      <w:r w:rsidRPr="008E404B">
        <w:rPr>
          <w:u w:val="single"/>
        </w:rPr>
        <w:t>. juulil.</w:t>
      </w:r>
    </w:p>
    <w:p w14:paraId="0D63A342" w14:textId="17F6BD51" w:rsidR="002D2155" w:rsidRDefault="002D2155" w:rsidP="00B812A5">
      <w:pPr>
        <w:pStyle w:val="justumisetekst"/>
        <w:spacing w:after="0"/>
      </w:pPr>
      <w:r>
        <w:t>(2)</w:t>
      </w:r>
      <w:r w:rsidR="00A07718">
        <w:t> </w:t>
      </w:r>
      <w:r w:rsidRPr="00907079">
        <w:t>Käesoleva seaduse § 1 punktid 4,</w:t>
      </w:r>
      <w:r>
        <w:t xml:space="preserve"> </w:t>
      </w:r>
      <w:r w:rsidRPr="00907079">
        <w:t>5</w:t>
      </w:r>
      <w:r>
        <w:t xml:space="preserve">, </w:t>
      </w:r>
      <w:r w:rsidRPr="00907079">
        <w:t>8</w:t>
      </w:r>
      <w:r>
        <w:t xml:space="preserve"> ja </w:t>
      </w:r>
      <w:r w:rsidRPr="008E404B">
        <w:rPr>
          <w:u w:val="single"/>
        </w:rPr>
        <w:t>9 j</w:t>
      </w:r>
      <w:r>
        <w:t xml:space="preserve">õustuvad </w:t>
      </w:r>
      <w:r w:rsidRPr="008E404B">
        <w:rPr>
          <w:u w:val="single"/>
        </w:rPr>
        <w:t>2026. aasta 1. jaanuaril</w:t>
      </w:r>
      <w:r>
        <w:t>.</w:t>
      </w:r>
    </w:p>
    <w:p w14:paraId="427AE634" w14:textId="77777777" w:rsidR="002D2155" w:rsidRDefault="002D2155" w:rsidP="00185BD1">
      <w:pPr>
        <w:rPr>
          <w:rFonts w:cs="Times New Roman"/>
        </w:rPr>
      </w:pPr>
    </w:p>
    <w:p w14:paraId="6D392C91" w14:textId="77777777" w:rsidR="00B812A5" w:rsidRDefault="00B812A5" w:rsidP="00185BD1">
      <w:pPr>
        <w:rPr>
          <w:rFonts w:cs="Times New Roman"/>
        </w:rPr>
      </w:pPr>
    </w:p>
    <w:p w14:paraId="64EDDF5A" w14:textId="77777777" w:rsidR="00B812A5" w:rsidRDefault="00B812A5" w:rsidP="00185BD1">
      <w:pPr>
        <w:rPr>
          <w:rFonts w:cs="Times New Roman"/>
        </w:rPr>
      </w:pPr>
    </w:p>
    <w:p w14:paraId="6E860CCE" w14:textId="77777777" w:rsidR="002D2155" w:rsidRPr="009D5B29" w:rsidRDefault="002D2155" w:rsidP="00B812A5">
      <w:pPr>
        <w:pStyle w:val="esimees"/>
      </w:pPr>
      <w:bookmarkStart w:id="6" w:name="_Hlk66788165"/>
      <w:r w:rsidRPr="009D5B29">
        <w:t xml:space="preserve">Lauri </w:t>
      </w:r>
      <w:proofErr w:type="spellStart"/>
      <w:r w:rsidRPr="009D5B29">
        <w:t>Hussar</w:t>
      </w:r>
      <w:proofErr w:type="spellEnd"/>
    </w:p>
    <w:p w14:paraId="0C69694C" w14:textId="77777777" w:rsidR="002D2155" w:rsidRDefault="002D2155" w:rsidP="00B812A5">
      <w:pPr>
        <w:pStyle w:val="esimees"/>
        <w:rPr>
          <w:rFonts w:eastAsia="Arial Unicode MS"/>
        </w:rPr>
      </w:pPr>
      <w:r w:rsidRPr="009D5B29">
        <w:rPr>
          <w:rFonts w:eastAsia="Arial Unicode MS"/>
        </w:rPr>
        <w:t>Riigikogu esimees</w:t>
      </w:r>
    </w:p>
    <w:p w14:paraId="7BCA6AD5" w14:textId="7FDE40D0" w:rsidR="002D2155" w:rsidRPr="009D5B29" w:rsidRDefault="002D2155" w:rsidP="009D5B29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eastAsia="Arial Unicode MS" w:cs="Times New Roman"/>
          <w:kern w:val="3"/>
          <w:lang w:eastAsia="et-EE"/>
        </w:rPr>
      </w:pPr>
    </w:p>
    <w:p w14:paraId="1F715F0C" w14:textId="77777777" w:rsidR="002D2155" w:rsidRDefault="002D2155" w:rsidP="00B812A5">
      <w:pPr>
        <w:pStyle w:val="vastuvtmisekohajakuupevamrge"/>
        <w:rPr>
          <w:rFonts w:eastAsia="Arial Unicode MS"/>
        </w:rPr>
      </w:pPr>
      <w:r w:rsidRPr="009D5B29">
        <w:rPr>
          <w:rFonts w:eastAsia="Arial Unicode MS"/>
        </w:rPr>
        <w:t>Tallinn,</w:t>
      </w:r>
      <w:r w:rsidRPr="009D5B29">
        <w:rPr>
          <w:rFonts w:eastAsia="Arial Unicode MS"/>
        </w:rPr>
        <w:tab/>
      </w:r>
      <w:r w:rsidRPr="009D5B29">
        <w:rPr>
          <w:rFonts w:eastAsia="Arial Unicode MS"/>
        </w:rPr>
        <w:tab/>
        <w:t>202</w:t>
      </w:r>
      <w:r>
        <w:rPr>
          <w:rFonts w:eastAsia="Arial Unicode MS"/>
        </w:rPr>
        <w:t>5</w:t>
      </w:r>
    </w:p>
    <w:p w14:paraId="1E95E90F" w14:textId="77777777" w:rsidR="00B812A5" w:rsidRPr="00B812A5" w:rsidRDefault="00B812A5" w:rsidP="00B812A5">
      <w:pPr>
        <w:pBdr>
          <w:bottom w:val="single" w:sz="4" w:space="1" w:color="auto"/>
        </w:pBdr>
        <w:rPr>
          <w:lang w:eastAsia="et-EE"/>
        </w:rPr>
      </w:pPr>
    </w:p>
    <w:p w14:paraId="5B5817F7" w14:textId="77777777" w:rsidR="002D2155" w:rsidRDefault="002D2155" w:rsidP="00B812A5">
      <w:pPr>
        <w:pStyle w:val="joonealunemenetlusinfo"/>
        <w:rPr>
          <w:rFonts w:eastAsia="Arial Unicode MS"/>
        </w:rPr>
      </w:pPr>
      <w:r>
        <w:rPr>
          <w:rFonts w:eastAsia="Arial Unicode MS"/>
        </w:rPr>
        <w:t>Esitab keskkonnakomisjon 17.03.2025.</w:t>
      </w:r>
    </w:p>
    <w:p w14:paraId="6D57F71D" w14:textId="77777777" w:rsidR="002D2155" w:rsidRDefault="002D2155" w:rsidP="00B812A5">
      <w:pPr>
        <w:pStyle w:val="joonealunemenetlusinfo"/>
        <w:rPr>
          <w:rFonts w:eastAsia="Arial Unicode MS"/>
        </w:rPr>
      </w:pPr>
      <w:r>
        <w:rPr>
          <w:rFonts w:eastAsia="Arial Unicode MS"/>
        </w:rPr>
        <w:t>Komisjoni ettepanek on eelnõu teine lugemine lõpetada.</w:t>
      </w:r>
    </w:p>
    <w:p w14:paraId="3AD26DB3" w14:textId="77777777" w:rsidR="00B812A5" w:rsidRDefault="00B812A5" w:rsidP="00B812A5">
      <w:pPr>
        <w:pStyle w:val="joonealunemenetlusinfo"/>
        <w:rPr>
          <w:rFonts w:eastAsia="Arial Unicode MS"/>
        </w:rPr>
      </w:pPr>
    </w:p>
    <w:p w14:paraId="618ED2F5" w14:textId="42F9344B" w:rsidR="002D2155" w:rsidRPr="009D5B29" w:rsidRDefault="002D2155" w:rsidP="00B812A5">
      <w:pPr>
        <w:pStyle w:val="kinnitatuddigitaalselt"/>
        <w:rPr>
          <w:rFonts w:eastAsia="Arial Unicode MS"/>
        </w:rPr>
      </w:pPr>
      <w:r w:rsidRPr="009D5B29">
        <w:rPr>
          <w:rFonts w:eastAsia="Arial Unicode MS"/>
        </w:rPr>
        <w:t>(</w:t>
      </w:r>
      <w:r>
        <w:rPr>
          <w:rFonts w:eastAsia="Arial Unicode MS"/>
        </w:rPr>
        <w:t>kinnitatud</w:t>
      </w:r>
      <w:r w:rsidRPr="009D5B29">
        <w:rPr>
          <w:rFonts w:eastAsia="Arial Unicode MS"/>
        </w:rPr>
        <w:t xml:space="preserve"> digitaalselt)</w:t>
      </w:r>
    </w:p>
    <w:p w14:paraId="3F3FF777" w14:textId="77777777" w:rsidR="002D2155" w:rsidRPr="009D5B29" w:rsidRDefault="002D2155" w:rsidP="00B812A5">
      <w:pPr>
        <w:pStyle w:val="komisjoniesimehenimi"/>
        <w:rPr>
          <w:rFonts w:eastAsia="Arial Unicode MS"/>
        </w:rPr>
      </w:pPr>
      <w:r>
        <w:rPr>
          <w:rFonts w:eastAsia="Arial Unicode MS"/>
        </w:rPr>
        <w:t>Igor Taro</w:t>
      </w:r>
    </w:p>
    <w:p w14:paraId="5B2F880A" w14:textId="77777777" w:rsidR="002D2155" w:rsidRDefault="002D2155" w:rsidP="00B812A5">
      <w:pPr>
        <w:pStyle w:val="esimees"/>
        <w:rPr>
          <w:rFonts w:eastAsia="Arial Unicode MS"/>
        </w:rPr>
      </w:pPr>
      <w:r>
        <w:rPr>
          <w:rFonts w:eastAsia="Arial Unicode MS"/>
        </w:rPr>
        <w:t>Keskkonnakomisjoni esimees</w:t>
      </w:r>
      <w:bookmarkEnd w:id="6"/>
    </w:p>
    <w:sectPr w:rsidR="002D2155" w:rsidSect="00B51DF9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B8B8" w14:textId="77777777" w:rsidR="00556BB7" w:rsidRDefault="00556BB7" w:rsidP="00277BEF">
      <w:r>
        <w:separator/>
      </w:r>
    </w:p>
    <w:p w14:paraId="39BE5E62" w14:textId="77777777" w:rsidR="00556BB7" w:rsidRDefault="00556BB7"/>
  </w:endnote>
  <w:endnote w:type="continuationSeparator" w:id="0">
    <w:p w14:paraId="0EDC4D85" w14:textId="77777777" w:rsidR="00556BB7" w:rsidRDefault="00556BB7" w:rsidP="00277BEF">
      <w:r>
        <w:continuationSeparator/>
      </w:r>
    </w:p>
    <w:p w14:paraId="34969459" w14:textId="77777777" w:rsidR="00556BB7" w:rsidRDefault="00556BB7"/>
  </w:endnote>
  <w:endnote w:type="continuationNotice" w:id="1">
    <w:p w14:paraId="392962AA" w14:textId="77777777" w:rsidR="00556BB7" w:rsidRDefault="00556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Content>
      <w:p w14:paraId="47C8582B" w14:textId="5BE8C9DF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96466"/>
      <w:docPartObj>
        <w:docPartGallery w:val="Page Numbers (Bottom of Page)"/>
        <w:docPartUnique/>
      </w:docPartObj>
    </w:sdtPr>
    <w:sdtContent>
      <w:p w14:paraId="70194C2B" w14:textId="3ACE042C" w:rsidR="00596E48" w:rsidRDefault="006052BF" w:rsidP="006052B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9BD4" w14:textId="77777777" w:rsidR="00556BB7" w:rsidRDefault="00556BB7">
      <w:r>
        <w:separator/>
      </w:r>
    </w:p>
  </w:footnote>
  <w:footnote w:type="continuationSeparator" w:id="0">
    <w:p w14:paraId="782B5AC0" w14:textId="77777777" w:rsidR="00556BB7" w:rsidRDefault="00556BB7">
      <w:r>
        <w:continuationSeparator/>
      </w:r>
    </w:p>
  </w:footnote>
  <w:footnote w:type="continuationNotice" w:id="1">
    <w:p w14:paraId="2A4C091A" w14:textId="77777777" w:rsidR="00556BB7" w:rsidRPr="00904D0D" w:rsidRDefault="00556BB7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6953259">
    <w:abstractNumId w:val="2"/>
  </w:num>
  <w:num w:numId="2" w16cid:durableId="1683429215">
    <w:abstractNumId w:val="6"/>
  </w:num>
  <w:num w:numId="3" w16cid:durableId="1545212617">
    <w:abstractNumId w:val="5"/>
  </w:num>
  <w:num w:numId="4" w16cid:durableId="1228960248">
    <w:abstractNumId w:val="4"/>
  </w:num>
  <w:num w:numId="5" w16cid:durableId="941183458">
    <w:abstractNumId w:val="1"/>
  </w:num>
  <w:num w:numId="6" w16cid:durableId="842933604">
    <w:abstractNumId w:val="3"/>
  </w:num>
  <w:num w:numId="7" w16cid:durableId="45417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EF"/>
    <w:rsid w:val="000004D6"/>
    <w:rsid w:val="000161C2"/>
    <w:rsid w:val="00025664"/>
    <w:rsid w:val="000441C0"/>
    <w:rsid w:val="00053376"/>
    <w:rsid w:val="00060080"/>
    <w:rsid w:val="00087AFC"/>
    <w:rsid w:val="000903A9"/>
    <w:rsid w:val="00095A57"/>
    <w:rsid w:val="000A2264"/>
    <w:rsid w:val="000C1526"/>
    <w:rsid w:val="000C5428"/>
    <w:rsid w:val="000F4C0B"/>
    <w:rsid w:val="00100904"/>
    <w:rsid w:val="0012468C"/>
    <w:rsid w:val="00132E41"/>
    <w:rsid w:val="00136E46"/>
    <w:rsid w:val="001448B2"/>
    <w:rsid w:val="00163E95"/>
    <w:rsid w:val="00180667"/>
    <w:rsid w:val="001A42CC"/>
    <w:rsid w:val="001B4C89"/>
    <w:rsid w:val="001C2CC9"/>
    <w:rsid w:val="001C53FB"/>
    <w:rsid w:val="001D0B87"/>
    <w:rsid w:val="001D4F9B"/>
    <w:rsid w:val="001E07B8"/>
    <w:rsid w:val="001E1FFB"/>
    <w:rsid w:val="0020376A"/>
    <w:rsid w:val="00214D1C"/>
    <w:rsid w:val="0022525E"/>
    <w:rsid w:val="002330C3"/>
    <w:rsid w:val="002411BB"/>
    <w:rsid w:val="00246ED9"/>
    <w:rsid w:val="00271513"/>
    <w:rsid w:val="00277BEF"/>
    <w:rsid w:val="00280885"/>
    <w:rsid w:val="00286491"/>
    <w:rsid w:val="002C1867"/>
    <w:rsid w:val="002C5247"/>
    <w:rsid w:val="002D2155"/>
    <w:rsid w:val="002D3BEC"/>
    <w:rsid w:val="00302887"/>
    <w:rsid w:val="00310816"/>
    <w:rsid w:val="00311679"/>
    <w:rsid w:val="003153C8"/>
    <w:rsid w:val="003154C5"/>
    <w:rsid w:val="003161F9"/>
    <w:rsid w:val="00327C77"/>
    <w:rsid w:val="003316C1"/>
    <w:rsid w:val="00354551"/>
    <w:rsid w:val="003612C2"/>
    <w:rsid w:val="003643DC"/>
    <w:rsid w:val="003A02D9"/>
    <w:rsid w:val="003C6CB5"/>
    <w:rsid w:val="003D2D40"/>
    <w:rsid w:val="003E53CE"/>
    <w:rsid w:val="003E6C18"/>
    <w:rsid w:val="003F2C07"/>
    <w:rsid w:val="004048A9"/>
    <w:rsid w:val="00420298"/>
    <w:rsid w:val="00436336"/>
    <w:rsid w:val="00465C5A"/>
    <w:rsid w:val="00490BE3"/>
    <w:rsid w:val="004B2F73"/>
    <w:rsid w:val="004B524D"/>
    <w:rsid w:val="004B738D"/>
    <w:rsid w:val="004C2F84"/>
    <w:rsid w:val="004D5107"/>
    <w:rsid w:val="0050714B"/>
    <w:rsid w:val="00524A88"/>
    <w:rsid w:val="00536A44"/>
    <w:rsid w:val="00550DBC"/>
    <w:rsid w:val="00556BB7"/>
    <w:rsid w:val="00596E48"/>
    <w:rsid w:val="005B1EAA"/>
    <w:rsid w:val="005C17CC"/>
    <w:rsid w:val="006052BF"/>
    <w:rsid w:val="00613816"/>
    <w:rsid w:val="00623C47"/>
    <w:rsid w:val="00631B74"/>
    <w:rsid w:val="00654E04"/>
    <w:rsid w:val="00666224"/>
    <w:rsid w:val="00667D6A"/>
    <w:rsid w:val="006A67E9"/>
    <w:rsid w:val="006B4BEC"/>
    <w:rsid w:val="006F262D"/>
    <w:rsid w:val="00700EFC"/>
    <w:rsid w:val="007128A2"/>
    <w:rsid w:val="00716A0E"/>
    <w:rsid w:val="00750DFC"/>
    <w:rsid w:val="00755FB6"/>
    <w:rsid w:val="00773683"/>
    <w:rsid w:val="00787813"/>
    <w:rsid w:val="00795201"/>
    <w:rsid w:val="007B2C3F"/>
    <w:rsid w:val="007C225B"/>
    <w:rsid w:val="007E37C5"/>
    <w:rsid w:val="007F34A4"/>
    <w:rsid w:val="00800316"/>
    <w:rsid w:val="0080326F"/>
    <w:rsid w:val="00812B4F"/>
    <w:rsid w:val="00817087"/>
    <w:rsid w:val="00823856"/>
    <w:rsid w:val="00835B32"/>
    <w:rsid w:val="008477C1"/>
    <w:rsid w:val="008725ED"/>
    <w:rsid w:val="00887CE2"/>
    <w:rsid w:val="008A106F"/>
    <w:rsid w:val="008B21A9"/>
    <w:rsid w:val="008C1D55"/>
    <w:rsid w:val="008C5790"/>
    <w:rsid w:val="008D44B3"/>
    <w:rsid w:val="008E272A"/>
    <w:rsid w:val="008F2828"/>
    <w:rsid w:val="00904D0D"/>
    <w:rsid w:val="00927EF4"/>
    <w:rsid w:val="00933689"/>
    <w:rsid w:val="00942161"/>
    <w:rsid w:val="00950E0F"/>
    <w:rsid w:val="009542A8"/>
    <w:rsid w:val="00966148"/>
    <w:rsid w:val="0098233C"/>
    <w:rsid w:val="00990C1E"/>
    <w:rsid w:val="00992779"/>
    <w:rsid w:val="00997897"/>
    <w:rsid w:val="009B30E3"/>
    <w:rsid w:val="009B737E"/>
    <w:rsid w:val="009C77B8"/>
    <w:rsid w:val="009E7A1F"/>
    <w:rsid w:val="009F3851"/>
    <w:rsid w:val="009F3D7E"/>
    <w:rsid w:val="00A01CC7"/>
    <w:rsid w:val="00A04904"/>
    <w:rsid w:val="00A06943"/>
    <w:rsid w:val="00A07718"/>
    <w:rsid w:val="00A20AB5"/>
    <w:rsid w:val="00A211F9"/>
    <w:rsid w:val="00A21205"/>
    <w:rsid w:val="00A221BB"/>
    <w:rsid w:val="00A26FED"/>
    <w:rsid w:val="00A440B5"/>
    <w:rsid w:val="00A52B40"/>
    <w:rsid w:val="00A53892"/>
    <w:rsid w:val="00A668ED"/>
    <w:rsid w:val="00A70AC3"/>
    <w:rsid w:val="00A815C8"/>
    <w:rsid w:val="00A82832"/>
    <w:rsid w:val="00A9576A"/>
    <w:rsid w:val="00A95ACE"/>
    <w:rsid w:val="00AA30BC"/>
    <w:rsid w:val="00AA58AD"/>
    <w:rsid w:val="00AD223F"/>
    <w:rsid w:val="00AF505A"/>
    <w:rsid w:val="00AF7EC4"/>
    <w:rsid w:val="00B078A8"/>
    <w:rsid w:val="00B151C0"/>
    <w:rsid w:val="00B47482"/>
    <w:rsid w:val="00B51DF9"/>
    <w:rsid w:val="00B62F07"/>
    <w:rsid w:val="00B6641A"/>
    <w:rsid w:val="00B743D1"/>
    <w:rsid w:val="00B812A5"/>
    <w:rsid w:val="00B9645F"/>
    <w:rsid w:val="00BD6572"/>
    <w:rsid w:val="00BE043E"/>
    <w:rsid w:val="00BE3244"/>
    <w:rsid w:val="00BE515B"/>
    <w:rsid w:val="00BF62F5"/>
    <w:rsid w:val="00C10776"/>
    <w:rsid w:val="00C30E46"/>
    <w:rsid w:val="00C314D4"/>
    <w:rsid w:val="00C42A5B"/>
    <w:rsid w:val="00C4739B"/>
    <w:rsid w:val="00C5554E"/>
    <w:rsid w:val="00C57A01"/>
    <w:rsid w:val="00C57E9B"/>
    <w:rsid w:val="00C76264"/>
    <w:rsid w:val="00C94992"/>
    <w:rsid w:val="00CA47EE"/>
    <w:rsid w:val="00CB3F01"/>
    <w:rsid w:val="00CF23D9"/>
    <w:rsid w:val="00D051DF"/>
    <w:rsid w:val="00D1492F"/>
    <w:rsid w:val="00D23AD7"/>
    <w:rsid w:val="00D37E02"/>
    <w:rsid w:val="00D64B62"/>
    <w:rsid w:val="00D65051"/>
    <w:rsid w:val="00D921BD"/>
    <w:rsid w:val="00D943B7"/>
    <w:rsid w:val="00DB0D31"/>
    <w:rsid w:val="00DB19BD"/>
    <w:rsid w:val="00DB2B5D"/>
    <w:rsid w:val="00DD0A81"/>
    <w:rsid w:val="00DE5CB8"/>
    <w:rsid w:val="00DF6EE4"/>
    <w:rsid w:val="00E1153C"/>
    <w:rsid w:val="00E22D1B"/>
    <w:rsid w:val="00E23640"/>
    <w:rsid w:val="00E26744"/>
    <w:rsid w:val="00E456F8"/>
    <w:rsid w:val="00E60007"/>
    <w:rsid w:val="00E6632F"/>
    <w:rsid w:val="00E76768"/>
    <w:rsid w:val="00E833EC"/>
    <w:rsid w:val="00E915C7"/>
    <w:rsid w:val="00EC4E11"/>
    <w:rsid w:val="00ED2FF7"/>
    <w:rsid w:val="00ED6D8B"/>
    <w:rsid w:val="00EE3339"/>
    <w:rsid w:val="00EE3D55"/>
    <w:rsid w:val="00EF01DE"/>
    <w:rsid w:val="00EF314E"/>
    <w:rsid w:val="00EF6C2A"/>
    <w:rsid w:val="00F12CA2"/>
    <w:rsid w:val="00F231A8"/>
    <w:rsid w:val="00F56661"/>
    <w:rsid w:val="00F647AA"/>
    <w:rsid w:val="00F678CB"/>
    <w:rsid w:val="00F74522"/>
    <w:rsid w:val="00F81C0E"/>
    <w:rsid w:val="00F81C98"/>
    <w:rsid w:val="00F919A8"/>
    <w:rsid w:val="00FB0091"/>
    <w:rsid w:val="00FD0327"/>
    <w:rsid w:val="00FD6869"/>
    <w:rsid w:val="00FE0E2D"/>
    <w:rsid w:val="00FE3CA0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allaad">
    <w:name w:val="Normal"/>
    <w:qFormat/>
    <w:rsid w:val="009B737E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9B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9B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9B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9B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9B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9B7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9B7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9B7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9B7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B737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B737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B737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B737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B737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B737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B737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3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3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table" w:customStyle="1" w:styleId="TableNormal1">
    <w:name w:val="Table Normal1"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A221BB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6EE4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FB00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3C6CB5"/>
    <w:pPr>
      <w:spacing w:after="160"/>
      <w:jc w:val="left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36E46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A58AD"/>
    <w:rPr>
      <w:rFonts w:eastAsia="Calibri" w:cs="Calibri"/>
      <w:b/>
      <w:bCs/>
      <w:szCs w:val="22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6E46"/>
    <w:rPr>
      <w:rFonts w:eastAsia="Calibri" w:cs="Calibri"/>
      <w:b/>
      <w:bCs/>
      <w:kern w:val="0"/>
      <w:sz w:val="20"/>
      <w:szCs w:val="22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rsid w:val="00FB0091"/>
    <w:rPr>
      <w:color w:val="96607D" w:themeColor="followedHyperlink"/>
      <w:u w:val="single"/>
    </w:rPr>
  </w:style>
  <w:style w:type="paragraph" w:styleId="Redaktsio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rsid w:val="00FB0091"/>
    <w:rPr>
      <w:color w:val="605E5C"/>
      <w:shd w:val="clear" w:color="auto" w:fill="E1DFDD"/>
    </w:rPr>
  </w:style>
  <w:style w:type="paragraph" w:styleId="Pealkiri0">
    <w:name w:val="Title"/>
    <w:basedOn w:val="Normaallaad"/>
    <w:next w:val="Normaallaad"/>
    <w:link w:val="PealkiriMrk"/>
    <w:uiPriority w:val="10"/>
    <w:semiHidden/>
    <w:rsid w:val="009B737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ealkiriMrk">
    <w:name w:val="Pealkiri Märk"/>
    <w:basedOn w:val="Liguvaikefont"/>
    <w:link w:val="Pealkiri0"/>
    <w:uiPriority w:val="10"/>
    <w:semiHidden/>
    <w:rsid w:val="009B737E"/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  <w:style w:type="paragraph" w:styleId="Pis">
    <w:name w:val="header"/>
    <w:basedOn w:val="Normaallaad"/>
    <w:link w:val="Pi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51DF9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B51DF9"/>
    <w:rPr>
      <w:kern w:val="0"/>
      <w14:ligatures w14:val="none"/>
    </w:rPr>
  </w:style>
  <w:style w:type="character" w:styleId="Hperlink">
    <w:name w:val="Hyperlink"/>
    <w:basedOn w:val="Liguvaikefont"/>
    <w:uiPriority w:val="99"/>
    <w:semiHidden/>
    <w:rsid w:val="000903A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rsid w:val="0009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FA85-0AFF-4CB7-BC94-385B8753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868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Elle Kaur</cp:lastModifiedBy>
  <cp:revision>2</cp:revision>
  <cp:lastPrinted>2025-03-17T07:19:00Z</cp:lastPrinted>
  <dcterms:created xsi:type="dcterms:W3CDTF">2025-03-17T07:22:00Z</dcterms:created>
  <dcterms:modified xsi:type="dcterms:W3CDTF">2025-03-17T07:22:00Z</dcterms:modified>
</cp:coreProperties>
</file>