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AAC5" w14:textId="684BDDE0" w:rsidR="00770C46" w:rsidRPr="002A01A3" w:rsidRDefault="00DA637F" w:rsidP="009D36C2">
      <w:pPr>
        <w:pStyle w:val="eelnumrge"/>
        <w:ind w:left="5664" w:firstLine="708"/>
        <w:jc w:val="center"/>
      </w:pPr>
      <w:r>
        <w:t>+</w:t>
      </w:r>
      <w:r w:rsidR="005626DA">
        <w:t xml:space="preserve">             </w:t>
      </w:r>
      <w:r w:rsidR="002A01A3" w:rsidRPr="002A01A3">
        <w:t>Teine lugemine</w:t>
      </w:r>
    </w:p>
    <w:p w14:paraId="1EB023E1" w14:textId="74783708" w:rsidR="002A01A3" w:rsidRPr="002A01A3" w:rsidRDefault="002A01A3" w:rsidP="002A01A3">
      <w:pPr>
        <w:pStyle w:val="eelnunumber"/>
        <w:spacing w:before="0"/>
        <w:ind w:left="7080"/>
      </w:pPr>
      <w:r>
        <w:t xml:space="preserve"> </w:t>
      </w:r>
      <w:r w:rsidR="007707E4">
        <w:t xml:space="preserve">       </w:t>
      </w:r>
      <w:r w:rsidR="009D36C2">
        <w:t>10</w:t>
      </w:r>
      <w:r w:rsidRPr="002A01A3">
        <w:t>.</w:t>
      </w:r>
      <w:r w:rsidR="006F5913">
        <w:t>0</w:t>
      </w:r>
      <w:r w:rsidR="00C649CC">
        <w:t>9</w:t>
      </w:r>
      <w:r w:rsidRPr="002A01A3">
        <w:t>.20</w:t>
      </w:r>
      <w:r w:rsidR="00C649CC">
        <w:t>25</w:t>
      </w:r>
    </w:p>
    <w:p w14:paraId="665D402F" w14:textId="77777777" w:rsidR="00A47D18" w:rsidRPr="00A47D18" w:rsidRDefault="00A47D18" w:rsidP="00A47D18">
      <w:pPr>
        <w:pStyle w:val="mrgeRiigikoguotsus"/>
        <w:rPr>
          <w:b w:val="0"/>
        </w:rPr>
      </w:pPr>
    </w:p>
    <w:p w14:paraId="227435ED" w14:textId="7337EA6D" w:rsidR="00770C46" w:rsidRPr="00A47D18" w:rsidRDefault="00C649CC" w:rsidP="002A01A3">
      <w:pPr>
        <w:pStyle w:val="eelnunumber"/>
        <w:rPr>
          <w:b/>
          <w:sz w:val="72"/>
          <w:szCs w:val="72"/>
        </w:rPr>
      </w:pPr>
      <w:r>
        <w:rPr>
          <w:b/>
          <w:sz w:val="72"/>
          <w:szCs w:val="72"/>
        </w:rPr>
        <w:t>667</w:t>
      </w:r>
      <w:r w:rsidR="00770C46" w:rsidRPr="00A47D18">
        <w:rPr>
          <w:b/>
          <w:sz w:val="72"/>
          <w:szCs w:val="72"/>
        </w:rPr>
        <w:t xml:space="preserve"> </w:t>
      </w:r>
      <w:r w:rsidR="006C39AA" w:rsidRPr="00A47D18">
        <w:rPr>
          <w:b/>
          <w:sz w:val="72"/>
          <w:szCs w:val="72"/>
        </w:rPr>
        <w:t>S</w:t>
      </w:r>
      <w:r w:rsidR="00770C46" w:rsidRPr="00A47D18">
        <w:rPr>
          <w:b/>
          <w:sz w:val="72"/>
          <w:szCs w:val="72"/>
        </w:rPr>
        <w:t>E II</w:t>
      </w:r>
    </w:p>
    <w:p w14:paraId="5F457952" w14:textId="77777777" w:rsidR="00770C46" w:rsidRDefault="00770C46" w:rsidP="003F2717">
      <w:pPr>
        <w:pStyle w:val="mrgeRiigikoguotsus"/>
        <w:spacing w:before="0" w:after="0"/>
      </w:pPr>
      <w:r>
        <w:t>Muudatusettepanekute loetelu</w:t>
      </w:r>
    </w:p>
    <w:p w14:paraId="074C2FC9" w14:textId="6B21839F" w:rsidR="006F5913" w:rsidRDefault="006F5913" w:rsidP="003F2717">
      <w:pPr>
        <w:pStyle w:val="mrgeRiigikoguotsus"/>
        <w:spacing w:before="0" w:after="0"/>
      </w:pPr>
      <w:r>
        <w:t xml:space="preserve">atmosfääriõhu kaitse seaduse </w:t>
      </w:r>
      <w:r w:rsidR="00947531">
        <w:t xml:space="preserve">ja teiste seaduste </w:t>
      </w:r>
      <w:r>
        <w:t>muutmise seaduse</w:t>
      </w:r>
      <w:r w:rsidR="008C70BD">
        <w:t xml:space="preserve"> (kasvuhoonegaaside heitkogustega kauplemise süsteemi</w:t>
      </w:r>
      <w:r w:rsidR="00091FB4">
        <w:t xml:space="preserve"> direktiivi muudatuste osaline ülevõtmine) </w:t>
      </w:r>
      <w:r w:rsidR="00BA7DB4">
        <w:t xml:space="preserve">eelnõu </w:t>
      </w:r>
    </w:p>
    <w:p w14:paraId="10D1E234" w14:textId="77777777" w:rsidR="00770C46" w:rsidRPr="001862C1" w:rsidRDefault="006C39AA" w:rsidP="003F2717">
      <w:pPr>
        <w:pStyle w:val="mrgeRiigikoguotsus"/>
        <w:spacing w:before="0" w:after="0"/>
      </w:pPr>
      <w:r>
        <w:t>teiseks lugemiseks</w:t>
      </w:r>
    </w:p>
    <w:p w14:paraId="5EDF907F" w14:textId="77777777" w:rsidR="00B83103" w:rsidRDefault="00B83103" w:rsidP="00A22F25">
      <w:pPr>
        <w:rPr>
          <w:rFonts w:ascii="Times New Roman" w:hAnsi="Times New Roman" w:cs="Times New Roman"/>
          <w:b/>
          <w:sz w:val="32"/>
          <w:szCs w:val="32"/>
        </w:rPr>
      </w:pPr>
    </w:p>
    <w:p w14:paraId="41B74D66" w14:textId="4746DEE7" w:rsidR="006F5913" w:rsidRPr="006F5913" w:rsidRDefault="00D944FD" w:rsidP="006F5913">
      <w:pPr>
        <w:spacing w:after="0"/>
        <w:jc w:val="both"/>
        <w:rPr>
          <w:rFonts w:ascii="Times New Roman" w:eastAsia="Times New Roman" w:hAnsi="Times New Roman" w:cs="Times New Roman"/>
          <w:sz w:val="24"/>
          <w:szCs w:val="24"/>
        </w:rPr>
      </w:pPr>
      <w:r w:rsidRPr="00E11CAB">
        <w:rPr>
          <w:rFonts w:ascii="Times New Roman" w:hAnsi="Times New Roman" w:cs="Times New Roman"/>
          <w:b/>
          <w:sz w:val="40"/>
          <w:szCs w:val="40"/>
        </w:rPr>
        <w:t>1.</w:t>
      </w:r>
      <w:r>
        <w:rPr>
          <w:rFonts w:ascii="Times New Roman" w:hAnsi="Times New Roman" w:cs="Times New Roman"/>
          <w:sz w:val="24"/>
          <w:szCs w:val="24"/>
        </w:rPr>
        <w:t xml:space="preserve"> </w:t>
      </w:r>
      <w:bookmarkStart w:id="0" w:name="_Hlk204858344"/>
      <w:r w:rsidR="006F5913" w:rsidRPr="006F5913">
        <w:rPr>
          <w:rFonts w:ascii="Times New Roman" w:eastAsia="Times New Roman" w:hAnsi="Times New Roman" w:cs="Times New Roman"/>
          <w:sz w:val="24"/>
          <w:szCs w:val="24"/>
        </w:rPr>
        <w:t xml:space="preserve">Täiendada § 1 </w:t>
      </w:r>
      <w:r w:rsidR="008C321D">
        <w:rPr>
          <w:rFonts w:ascii="Times New Roman" w:eastAsia="Times New Roman" w:hAnsi="Times New Roman" w:cs="Times New Roman"/>
          <w:sz w:val="24"/>
          <w:szCs w:val="24"/>
        </w:rPr>
        <w:t xml:space="preserve">pärast punkti 15 </w:t>
      </w:r>
      <w:r w:rsidR="006F5913" w:rsidRPr="006F5913">
        <w:rPr>
          <w:rFonts w:ascii="Times New Roman" w:eastAsia="Times New Roman" w:hAnsi="Times New Roman" w:cs="Times New Roman"/>
          <w:sz w:val="24"/>
          <w:szCs w:val="24"/>
        </w:rPr>
        <w:t xml:space="preserve">uue punktiga </w:t>
      </w:r>
      <w:r w:rsidR="007B69E8">
        <w:rPr>
          <w:rFonts w:ascii="Times New Roman" w:eastAsia="Times New Roman" w:hAnsi="Times New Roman" w:cs="Times New Roman"/>
          <w:sz w:val="24"/>
          <w:szCs w:val="24"/>
        </w:rPr>
        <w:t>järgmises sõnastuses</w:t>
      </w:r>
      <w:r w:rsidR="006F5913" w:rsidRPr="006F5913">
        <w:rPr>
          <w:rFonts w:ascii="Times New Roman" w:eastAsia="Times New Roman" w:hAnsi="Times New Roman" w:cs="Times New Roman"/>
          <w:sz w:val="24"/>
          <w:szCs w:val="24"/>
        </w:rPr>
        <w:t>, muutes vastavalt järg</w:t>
      </w:r>
      <w:r w:rsidR="007068DC">
        <w:rPr>
          <w:rFonts w:ascii="Times New Roman" w:eastAsia="Times New Roman" w:hAnsi="Times New Roman" w:cs="Times New Roman"/>
          <w:sz w:val="24"/>
          <w:szCs w:val="24"/>
        </w:rPr>
        <w:t>nevate</w:t>
      </w:r>
      <w:r w:rsidR="006F5913" w:rsidRPr="006F5913">
        <w:rPr>
          <w:rFonts w:ascii="Times New Roman" w:eastAsia="Times New Roman" w:hAnsi="Times New Roman" w:cs="Times New Roman"/>
          <w:sz w:val="24"/>
          <w:szCs w:val="24"/>
        </w:rPr>
        <w:t xml:space="preserve"> punktide num</w:t>
      </w:r>
      <w:r w:rsidR="007068DC">
        <w:rPr>
          <w:rFonts w:ascii="Times New Roman" w:eastAsia="Times New Roman" w:hAnsi="Times New Roman" w:cs="Times New Roman"/>
          <w:sz w:val="24"/>
          <w:szCs w:val="24"/>
        </w:rPr>
        <w:t>breid</w:t>
      </w:r>
      <w:r w:rsidR="006F5913" w:rsidRPr="006F5913">
        <w:rPr>
          <w:rFonts w:ascii="Times New Roman" w:eastAsia="Times New Roman" w:hAnsi="Times New Roman" w:cs="Times New Roman"/>
          <w:sz w:val="24"/>
          <w:szCs w:val="24"/>
        </w:rPr>
        <w:t>:</w:t>
      </w:r>
    </w:p>
    <w:bookmarkEnd w:id="0"/>
    <w:p w14:paraId="771CDB4C" w14:textId="2915D7B0" w:rsidR="00797941" w:rsidRDefault="00797941" w:rsidP="00797941">
      <w:pPr>
        <w:ind w:left="14"/>
        <w:rPr>
          <w:rFonts w:ascii="Times New Roman" w:eastAsia="Times New Roman" w:hAnsi="Times New Roman" w:cs="Times New Roman"/>
          <w:sz w:val="24"/>
          <w:szCs w:val="24"/>
        </w:rPr>
      </w:pPr>
    </w:p>
    <w:p w14:paraId="5B5E86AA" w14:textId="6F1A7A26" w:rsidR="00797941" w:rsidRPr="00976373" w:rsidRDefault="00797941" w:rsidP="00797941">
      <w:pPr>
        <w:ind w:left="14"/>
        <w:rPr>
          <w:rFonts w:ascii="Times New Roman" w:hAnsi="Times New Roman" w:cs="Times New Roman"/>
          <w:sz w:val="24"/>
          <w:szCs w:val="24"/>
        </w:rPr>
      </w:pPr>
      <w:r w:rsidRPr="00976373">
        <w:rPr>
          <w:rFonts w:ascii="Times New Roman" w:hAnsi="Times New Roman" w:cs="Times New Roman"/>
          <w:sz w:val="24"/>
          <w:szCs w:val="24"/>
        </w:rPr>
        <w:t>„</w:t>
      </w:r>
      <w:r w:rsidRPr="00976373">
        <w:rPr>
          <w:rFonts w:ascii="Times New Roman" w:hAnsi="Times New Roman" w:cs="Times New Roman"/>
          <w:b/>
          <w:bCs/>
          <w:sz w:val="24"/>
          <w:szCs w:val="24"/>
        </w:rPr>
        <w:t>16)</w:t>
      </w:r>
      <w:r w:rsidRPr="00976373">
        <w:rPr>
          <w:rFonts w:ascii="Times New Roman" w:hAnsi="Times New Roman" w:cs="Times New Roman"/>
          <w:sz w:val="24"/>
          <w:szCs w:val="24"/>
        </w:rPr>
        <w:t xml:space="preserve"> paragrahvi 144 täiendatakse lõikega 2</w:t>
      </w:r>
      <w:r w:rsidRPr="00976373">
        <w:rPr>
          <w:rFonts w:ascii="Times New Roman" w:hAnsi="Times New Roman" w:cs="Times New Roman"/>
          <w:sz w:val="24"/>
          <w:szCs w:val="24"/>
          <w:vertAlign w:val="superscript"/>
        </w:rPr>
        <w:t>1</w:t>
      </w:r>
      <w:r w:rsidRPr="00976373">
        <w:rPr>
          <w:rFonts w:ascii="Times New Roman" w:hAnsi="Times New Roman" w:cs="Times New Roman"/>
          <w:sz w:val="24"/>
          <w:szCs w:val="24"/>
        </w:rPr>
        <w:t xml:space="preserve"> järgmises sõnastuses: </w:t>
      </w:r>
    </w:p>
    <w:p w14:paraId="30212629" w14:textId="7FA7ABB9" w:rsidR="00F85E99" w:rsidRPr="00976373" w:rsidRDefault="00797941" w:rsidP="00797941">
      <w:pPr>
        <w:spacing w:after="0"/>
        <w:jc w:val="both"/>
        <w:rPr>
          <w:rFonts w:ascii="Times New Roman" w:eastAsia="Times New Roman" w:hAnsi="Times New Roman" w:cs="Times New Roman"/>
          <w:i/>
          <w:sz w:val="24"/>
          <w:szCs w:val="24"/>
        </w:rPr>
      </w:pPr>
      <w:r w:rsidRPr="00976373">
        <w:rPr>
          <w:rFonts w:ascii="Times New Roman" w:hAnsi="Times New Roman" w:cs="Times New Roman"/>
          <w:sz w:val="24"/>
          <w:szCs w:val="24"/>
        </w:rPr>
        <w:t>„(2</w:t>
      </w:r>
      <w:r w:rsidRPr="00976373">
        <w:rPr>
          <w:rFonts w:ascii="Times New Roman" w:hAnsi="Times New Roman" w:cs="Times New Roman"/>
          <w:sz w:val="24"/>
          <w:szCs w:val="24"/>
          <w:vertAlign w:val="superscript"/>
        </w:rPr>
        <w:t xml:space="preserve">1 </w:t>
      </w:r>
      <w:r w:rsidRPr="00976373">
        <w:rPr>
          <w:rFonts w:ascii="Times New Roman" w:hAnsi="Times New Roman" w:cs="Times New Roman"/>
          <w:sz w:val="24"/>
          <w:szCs w:val="24"/>
        </w:rPr>
        <w:t>) Käesoleva paragrahvi lõikes 2 paikse heiteallika käitaja kohta sätestatut kohaldatakse ka süsinikdioksiidi kogumise, transportimise ja maapõues säilitamisega tegelevale käitajale</w:t>
      </w:r>
      <w:r w:rsidR="009B7DA3" w:rsidRPr="00976373">
        <w:rPr>
          <w:rFonts w:ascii="Times New Roman" w:hAnsi="Times New Roman" w:cs="Times New Roman"/>
          <w:sz w:val="24"/>
          <w:szCs w:val="24"/>
        </w:rPr>
        <w:t>.</w:t>
      </w:r>
      <w:r w:rsidRPr="00976373">
        <w:rPr>
          <w:rFonts w:ascii="Times New Roman" w:hAnsi="Times New Roman" w:cs="Times New Roman"/>
          <w:sz w:val="24"/>
          <w:szCs w:val="24"/>
        </w:rPr>
        <w:t>“</w:t>
      </w:r>
    </w:p>
    <w:p w14:paraId="5C3DA334" w14:textId="77777777" w:rsidR="00DB7194" w:rsidRDefault="00DB7194" w:rsidP="00771DAD">
      <w:pPr>
        <w:spacing w:after="0" w:line="240" w:lineRule="auto"/>
        <w:jc w:val="both"/>
        <w:rPr>
          <w:rFonts w:ascii="Times New Roman" w:hAnsi="Times New Roman"/>
          <w:b/>
          <w:sz w:val="24"/>
          <w:szCs w:val="24"/>
        </w:rPr>
      </w:pPr>
    </w:p>
    <w:p w14:paraId="03912E52" w14:textId="7659BB7C" w:rsidR="0077560E" w:rsidRPr="0077560E" w:rsidRDefault="0077560E" w:rsidP="00771DAD">
      <w:pPr>
        <w:spacing w:after="0" w:line="240" w:lineRule="auto"/>
        <w:jc w:val="both"/>
        <w:rPr>
          <w:rFonts w:ascii="Times New Roman" w:hAnsi="Times New Roman" w:cs="Times New Roman"/>
          <w:b/>
          <w:i/>
          <w:iCs/>
          <w:sz w:val="24"/>
          <w:szCs w:val="24"/>
        </w:rPr>
      </w:pPr>
      <w:r w:rsidRPr="0077560E">
        <w:rPr>
          <w:rFonts w:ascii="Times New Roman" w:hAnsi="Times New Roman" w:cs="Times New Roman"/>
          <w:b/>
          <w:bCs/>
          <w:i/>
          <w:iCs/>
          <w:sz w:val="24"/>
          <w:szCs w:val="24"/>
        </w:rPr>
        <w:t>Selgitus:</w:t>
      </w:r>
      <w:r w:rsidRPr="0077560E">
        <w:rPr>
          <w:rFonts w:ascii="Times New Roman" w:hAnsi="Times New Roman" w:cs="Times New Roman"/>
          <w:i/>
          <w:iCs/>
          <w:sz w:val="24"/>
          <w:szCs w:val="24"/>
        </w:rPr>
        <w:t xml:space="preserve"> Kehtiva õiguse järgi loetakse süsinikdioksiidi kogumise, transportimise kui säilitamisega tegelevad ettevõtted paikseteks käitisteks ja kauplemissüsteemi luba on kohustuslik vaid paiksetele käitistele. Kuivõrd transportimine võib toimuda ka tsisternides (laevu, ronge või maanteetransporti kasutades), siis nende paikseteks käitisteks lugemine ei ole ilmselge</w:t>
      </w:r>
      <w:r w:rsidR="00593671">
        <w:rPr>
          <w:rFonts w:ascii="Times New Roman" w:hAnsi="Times New Roman" w:cs="Times New Roman"/>
          <w:i/>
          <w:iCs/>
          <w:sz w:val="24"/>
          <w:szCs w:val="24"/>
        </w:rPr>
        <w:t>,</w:t>
      </w:r>
      <w:r w:rsidRPr="0077560E">
        <w:rPr>
          <w:rFonts w:ascii="Times New Roman" w:hAnsi="Times New Roman" w:cs="Times New Roman"/>
          <w:i/>
          <w:iCs/>
          <w:sz w:val="24"/>
          <w:szCs w:val="24"/>
        </w:rPr>
        <w:t xml:space="preserve"> </w:t>
      </w:r>
      <w:r w:rsidR="00A02C81">
        <w:rPr>
          <w:rFonts w:ascii="Times New Roman" w:hAnsi="Times New Roman" w:cs="Times New Roman"/>
          <w:i/>
          <w:iCs/>
          <w:sz w:val="24"/>
          <w:szCs w:val="24"/>
        </w:rPr>
        <w:t>m</w:t>
      </w:r>
      <w:r w:rsidRPr="0077560E">
        <w:rPr>
          <w:rFonts w:ascii="Times New Roman" w:hAnsi="Times New Roman" w:cs="Times New Roman"/>
          <w:i/>
          <w:iCs/>
          <w:sz w:val="24"/>
          <w:szCs w:val="24"/>
        </w:rPr>
        <w:t>is</w:t>
      </w:r>
      <w:r w:rsidR="000E4480">
        <w:rPr>
          <w:rFonts w:ascii="Times New Roman" w:hAnsi="Times New Roman" w:cs="Times New Roman"/>
          <w:i/>
          <w:iCs/>
          <w:sz w:val="24"/>
          <w:szCs w:val="24"/>
        </w:rPr>
        <w:t>t</w:t>
      </w:r>
      <w:r w:rsidRPr="0077560E">
        <w:rPr>
          <w:rFonts w:ascii="Times New Roman" w:hAnsi="Times New Roman" w:cs="Times New Roman"/>
          <w:i/>
          <w:iCs/>
          <w:sz w:val="24"/>
          <w:szCs w:val="24"/>
        </w:rPr>
        <w:t>õttu on eelnõusse lisatud õigusselguse huvides säte, mille kohaselt kehtib</w:t>
      </w:r>
      <w:r w:rsidR="00B5653D">
        <w:rPr>
          <w:rFonts w:ascii="Times New Roman" w:hAnsi="Times New Roman" w:cs="Times New Roman"/>
          <w:i/>
          <w:iCs/>
          <w:sz w:val="24"/>
          <w:szCs w:val="24"/>
        </w:rPr>
        <w:t xml:space="preserve"> </w:t>
      </w:r>
      <w:r w:rsidR="00002C2E">
        <w:rPr>
          <w:rFonts w:ascii="Times New Roman" w:hAnsi="Times New Roman" w:cs="Times New Roman"/>
          <w:i/>
          <w:iCs/>
          <w:sz w:val="24"/>
          <w:szCs w:val="24"/>
        </w:rPr>
        <w:t>atmosfääriõhu kaitse seaduse (</w:t>
      </w:r>
      <w:r w:rsidR="00B5653D">
        <w:rPr>
          <w:rFonts w:ascii="Times New Roman" w:hAnsi="Times New Roman" w:cs="Times New Roman"/>
          <w:i/>
          <w:iCs/>
          <w:sz w:val="24"/>
          <w:szCs w:val="24"/>
        </w:rPr>
        <w:t>AÕKS</w:t>
      </w:r>
      <w:r w:rsidR="00002C2E">
        <w:rPr>
          <w:rFonts w:ascii="Times New Roman" w:hAnsi="Times New Roman" w:cs="Times New Roman"/>
          <w:i/>
          <w:iCs/>
          <w:sz w:val="24"/>
          <w:szCs w:val="24"/>
        </w:rPr>
        <w:t>)</w:t>
      </w:r>
      <w:r w:rsidR="00B5653D">
        <w:rPr>
          <w:rFonts w:ascii="Times New Roman" w:hAnsi="Times New Roman" w:cs="Times New Roman"/>
          <w:i/>
          <w:iCs/>
          <w:sz w:val="24"/>
          <w:szCs w:val="24"/>
        </w:rPr>
        <w:t xml:space="preserve"> § 144</w:t>
      </w:r>
      <w:r w:rsidRPr="0077560E">
        <w:rPr>
          <w:rFonts w:ascii="Times New Roman" w:hAnsi="Times New Roman" w:cs="Times New Roman"/>
          <w:i/>
          <w:iCs/>
          <w:sz w:val="24"/>
          <w:szCs w:val="24"/>
        </w:rPr>
        <w:t xml:space="preserve"> lõikes 2 sätestatu nimetatud tegevustele laiemalt. Süsinikdioksiidi kogumi</w:t>
      </w:r>
      <w:r w:rsidR="00F068CD">
        <w:rPr>
          <w:rFonts w:ascii="Times New Roman" w:hAnsi="Times New Roman" w:cs="Times New Roman"/>
          <w:i/>
          <w:iCs/>
          <w:sz w:val="24"/>
          <w:szCs w:val="24"/>
        </w:rPr>
        <w:t>n</w:t>
      </w:r>
      <w:r w:rsidRPr="0077560E">
        <w:rPr>
          <w:rFonts w:ascii="Times New Roman" w:hAnsi="Times New Roman" w:cs="Times New Roman"/>
          <w:i/>
          <w:iCs/>
          <w:sz w:val="24"/>
          <w:szCs w:val="24"/>
        </w:rPr>
        <w:t>e, transportimine ja säilitamine kuuluvad kasvuhoonegaaside heitkogustega kauplemise süsteemi vastavalt direktiivi 2003/87/EÜ I lisale.</w:t>
      </w:r>
    </w:p>
    <w:p w14:paraId="78A5F29C" w14:textId="77777777" w:rsidR="0077560E" w:rsidRDefault="0077560E" w:rsidP="00771DAD">
      <w:pPr>
        <w:spacing w:after="0" w:line="240" w:lineRule="auto"/>
        <w:jc w:val="both"/>
        <w:rPr>
          <w:rFonts w:ascii="Times New Roman" w:hAnsi="Times New Roman"/>
          <w:b/>
          <w:sz w:val="24"/>
          <w:szCs w:val="24"/>
        </w:rPr>
      </w:pPr>
    </w:p>
    <w:p w14:paraId="2A18BF6F" w14:textId="77777777" w:rsidR="0077560E" w:rsidRDefault="0077560E" w:rsidP="00771DAD">
      <w:pPr>
        <w:spacing w:after="0" w:line="240" w:lineRule="auto"/>
        <w:jc w:val="both"/>
        <w:rPr>
          <w:rFonts w:ascii="Times New Roman" w:hAnsi="Times New Roman"/>
          <w:b/>
          <w:sz w:val="24"/>
          <w:szCs w:val="24"/>
        </w:rPr>
      </w:pPr>
    </w:p>
    <w:p w14:paraId="43AADAE8" w14:textId="11594E2D" w:rsidR="00771DAD" w:rsidRPr="001A5CFD" w:rsidRDefault="00797941" w:rsidP="00771DAD">
      <w:pPr>
        <w:spacing w:after="0" w:line="240" w:lineRule="auto"/>
        <w:jc w:val="both"/>
        <w:rPr>
          <w:rFonts w:ascii="Times New Roman" w:hAnsi="Times New Roman"/>
          <w:b/>
          <w:sz w:val="24"/>
          <w:szCs w:val="24"/>
        </w:rPr>
      </w:pPr>
      <w:bookmarkStart w:id="1" w:name="_Hlk205804632"/>
      <w:r>
        <w:rPr>
          <w:rFonts w:ascii="Times New Roman" w:hAnsi="Times New Roman"/>
          <w:b/>
          <w:sz w:val="24"/>
          <w:szCs w:val="24"/>
        </w:rPr>
        <w:t>Keskkonnakomisjon</w:t>
      </w:r>
    </w:p>
    <w:p w14:paraId="0C9CC808" w14:textId="10BCD399" w:rsidR="00771DAD" w:rsidRPr="001A5CFD" w:rsidRDefault="00771DAD" w:rsidP="00771DAD">
      <w:pPr>
        <w:spacing w:after="0" w:line="240" w:lineRule="auto"/>
        <w:jc w:val="both"/>
        <w:rPr>
          <w:rFonts w:ascii="Times New Roman" w:hAnsi="Times New Roman"/>
          <w:sz w:val="24"/>
          <w:szCs w:val="24"/>
        </w:rPr>
      </w:pPr>
      <w:r w:rsidRPr="001A5CFD">
        <w:rPr>
          <w:rFonts w:ascii="Times New Roman" w:hAnsi="Times New Roman"/>
          <w:sz w:val="24"/>
          <w:szCs w:val="24"/>
        </w:rPr>
        <w:t xml:space="preserve">Juhtivkomisjon: </w:t>
      </w:r>
      <w:r w:rsidR="00976373">
        <w:rPr>
          <w:rFonts w:ascii="Times New Roman" w:hAnsi="Times New Roman"/>
          <w:sz w:val="24"/>
          <w:szCs w:val="24"/>
        </w:rPr>
        <w:t>ARVESTADA TÄIELIKULT</w:t>
      </w:r>
    </w:p>
    <w:bookmarkEnd w:id="1"/>
    <w:p w14:paraId="75B294E6" w14:textId="77777777" w:rsidR="00771DAD" w:rsidRDefault="00771DAD" w:rsidP="00771DAD">
      <w:pPr>
        <w:rPr>
          <w:rFonts w:cs="Times New Roman"/>
        </w:rPr>
      </w:pPr>
    </w:p>
    <w:p w14:paraId="4A2537F1" w14:textId="3ED78C17" w:rsidR="005A3D5F" w:rsidRDefault="005A3D5F" w:rsidP="00DC084F">
      <w:pPr>
        <w:rPr>
          <w:rFonts w:ascii="Times New Roman" w:hAnsi="Times New Roman" w:cs="Times New Roman"/>
          <w:sz w:val="24"/>
          <w:szCs w:val="24"/>
        </w:rPr>
      </w:pPr>
      <w:r w:rsidRPr="005A3D5F">
        <w:rPr>
          <w:rFonts w:ascii="Times New Roman" w:hAnsi="Times New Roman" w:cs="Times New Roman"/>
          <w:b/>
          <w:bCs/>
          <w:sz w:val="40"/>
          <w:szCs w:val="40"/>
        </w:rPr>
        <w:t>2.</w:t>
      </w:r>
      <w:r w:rsidR="00DC084F" w:rsidRPr="00DC084F">
        <w:rPr>
          <w:rFonts w:ascii="Times New Roman" w:hAnsi="Times New Roman" w:cs="Times New Roman"/>
          <w:sz w:val="24"/>
          <w:szCs w:val="24"/>
        </w:rPr>
        <w:t xml:space="preserve"> </w:t>
      </w:r>
      <w:r w:rsidR="009E64C1">
        <w:rPr>
          <w:rFonts w:ascii="Times New Roman" w:hAnsi="Times New Roman" w:cs="Times New Roman"/>
          <w:sz w:val="24"/>
          <w:szCs w:val="24"/>
        </w:rPr>
        <w:t xml:space="preserve">Teha eelnõu </w:t>
      </w:r>
      <w:r w:rsidR="004B7AA9">
        <w:rPr>
          <w:rFonts w:ascii="Times New Roman" w:hAnsi="Times New Roman" w:cs="Times New Roman"/>
          <w:sz w:val="24"/>
          <w:szCs w:val="24"/>
        </w:rPr>
        <w:t xml:space="preserve">§ 1 </w:t>
      </w:r>
      <w:r w:rsidR="009E64C1">
        <w:rPr>
          <w:rFonts w:ascii="Times New Roman" w:hAnsi="Times New Roman" w:cs="Times New Roman"/>
          <w:sz w:val="24"/>
          <w:szCs w:val="24"/>
        </w:rPr>
        <w:t>punkti</w:t>
      </w:r>
      <w:r w:rsidR="001B3218">
        <w:rPr>
          <w:rFonts w:ascii="Times New Roman" w:hAnsi="Times New Roman" w:cs="Times New Roman"/>
          <w:sz w:val="24"/>
          <w:szCs w:val="24"/>
        </w:rPr>
        <w:t>s 23 (uu</w:t>
      </w:r>
      <w:r w:rsidR="003E5ECD">
        <w:rPr>
          <w:rFonts w:ascii="Times New Roman" w:hAnsi="Times New Roman" w:cs="Times New Roman"/>
          <w:sz w:val="24"/>
          <w:szCs w:val="24"/>
        </w:rPr>
        <w:t>es tekstis</w:t>
      </w:r>
      <w:r w:rsidR="001B3218">
        <w:rPr>
          <w:rFonts w:ascii="Times New Roman" w:hAnsi="Times New Roman" w:cs="Times New Roman"/>
          <w:sz w:val="24"/>
          <w:szCs w:val="24"/>
        </w:rPr>
        <w:t xml:space="preserve"> punkt 24) </w:t>
      </w:r>
      <w:r w:rsidR="00941841">
        <w:rPr>
          <w:rFonts w:ascii="Times New Roman" w:hAnsi="Times New Roman" w:cs="Times New Roman"/>
          <w:sz w:val="24"/>
          <w:szCs w:val="24"/>
        </w:rPr>
        <w:t>järgmised sisuliselt seotud muudatused:</w:t>
      </w:r>
    </w:p>
    <w:p w14:paraId="645ABC4D" w14:textId="274BEECA" w:rsidR="00DC084F" w:rsidRPr="00DC084F" w:rsidRDefault="0057050A" w:rsidP="00DC084F">
      <w:pPr>
        <w:rPr>
          <w:rFonts w:ascii="Times New Roman" w:hAnsi="Times New Roman" w:cs="Times New Roman"/>
          <w:sz w:val="24"/>
          <w:szCs w:val="24"/>
        </w:rPr>
      </w:pPr>
      <w:r>
        <w:rPr>
          <w:rFonts w:ascii="Times New Roman" w:hAnsi="Times New Roman" w:cs="Times New Roman"/>
          <w:sz w:val="24"/>
          <w:szCs w:val="24"/>
        </w:rPr>
        <w:t xml:space="preserve">2.1. </w:t>
      </w:r>
      <w:r w:rsidR="00B75727">
        <w:rPr>
          <w:rFonts w:ascii="Times New Roman" w:hAnsi="Times New Roman" w:cs="Times New Roman"/>
          <w:sz w:val="24"/>
          <w:szCs w:val="24"/>
        </w:rPr>
        <w:t>Muuta</w:t>
      </w:r>
      <w:r w:rsidR="004E1102">
        <w:rPr>
          <w:rFonts w:ascii="Times New Roman" w:hAnsi="Times New Roman" w:cs="Times New Roman"/>
          <w:sz w:val="24"/>
          <w:szCs w:val="24"/>
        </w:rPr>
        <w:t xml:space="preserve"> punkti </w:t>
      </w:r>
      <w:r w:rsidR="00821426">
        <w:rPr>
          <w:rFonts w:ascii="Times New Roman" w:hAnsi="Times New Roman" w:cs="Times New Roman"/>
          <w:sz w:val="24"/>
          <w:szCs w:val="24"/>
        </w:rPr>
        <w:t xml:space="preserve">sissejuhatav lauseosa ja </w:t>
      </w:r>
      <w:r w:rsidR="004D47A6">
        <w:rPr>
          <w:rFonts w:ascii="Times New Roman" w:hAnsi="Times New Roman" w:cs="Times New Roman"/>
          <w:sz w:val="24"/>
          <w:szCs w:val="24"/>
        </w:rPr>
        <w:t>AÕKS</w:t>
      </w:r>
      <w:r w:rsidR="00EA2E43">
        <w:rPr>
          <w:rFonts w:ascii="Times New Roman" w:hAnsi="Times New Roman" w:cs="Times New Roman"/>
          <w:sz w:val="24"/>
          <w:szCs w:val="24"/>
        </w:rPr>
        <w:t xml:space="preserve"> § </w:t>
      </w:r>
      <w:r w:rsidR="00DC084F" w:rsidRPr="00DC084F">
        <w:rPr>
          <w:rFonts w:ascii="Times New Roman" w:hAnsi="Times New Roman" w:cs="Times New Roman"/>
          <w:sz w:val="24"/>
          <w:szCs w:val="24"/>
        </w:rPr>
        <w:t xml:space="preserve">156 lõige 7 </w:t>
      </w:r>
      <w:r w:rsidR="008768EB">
        <w:rPr>
          <w:rFonts w:ascii="Times New Roman" w:hAnsi="Times New Roman" w:cs="Times New Roman"/>
          <w:sz w:val="24"/>
          <w:szCs w:val="24"/>
        </w:rPr>
        <w:t>ning</w:t>
      </w:r>
      <w:r w:rsidR="0065583D">
        <w:rPr>
          <w:rFonts w:ascii="Times New Roman" w:hAnsi="Times New Roman" w:cs="Times New Roman"/>
          <w:sz w:val="24"/>
          <w:szCs w:val="24"/>
        </w:rPr>
        <w:t xml:space="preserve"> sõnastada</w:t>
      </w:r>
      <w:r w:rsidR="008768EB">
        <w:rPr>
          <w:rFonts w:ascii="Times New Roman" w:hAnsi="Times New Roman" w:cs="Times New Roman"/>
          <w:sz w:val="24"/>
          <w:szCs w:val="24"/>
        </w:rPr>
        <w:t xml:space="preserve"> need</w:t>
      </w:r>
      <w:r w:rsidR="0065583D">
        <w:rPr>
          <w:rFonts w:ascii="Times New Roman" w:hAnsi="Times New Roman" w:cs="Times New Roman"/>
          <w:sz w:val="24"/>
          <w:szCs w:val="24"/>
        </w:rPr>
        <w:t xml:space="preserve"> järgmiselt</w:t>
      </w:r>
      <w:r w:rsidR="00A5579C">
        <w:rPr>
          <w:rFonts w:ascii="Times New Roman" w:hAnsi="Times New Roman" w:cs="Times New Roman"/>
          <w:sz w:val="24"/>
          <w:szCs w:val="24"/>
        </w:rPr>
        <w:t xml:space="preserve"> </w:t>
      </w:r>
      <w:r w:rsidR="00DC084F" w:rsidRPr="00DC084F">
        <w:rPr>
          <w:rFonts w:ascii="Times New Roman" w:hAnsi="Times New Roman" w:cs="Times New Roman"/>
          <w:sz w:val="24"/>
          <w:szCs w:val="24"/>
        </w:rPr>
        <w:t xml:space="preserve">: </w:t>
      </w:r>
    </w:p>
    <w:p w14:paraId="5E944C57" w14:textId="77777777" w:rsidR="00AA7913" w:rsidRPr="00AA7913" w:rsidRDefault="00AA7913" w:rsidP="00AA7913">
      <w:pPr>
        <w:jc w:val="both"/>
        <w:rPr>
          <w:rFonts w:ascii="Times New Roman" w:hAnsi="Times New Roman" w:cs="Times New Roman"/>
          <w:sz w:val="24"/>
          <w:szCs w:val="24"/>
        </w:rPr>
      </w:pPr>
      <w:r w:rsidRPr="0033155A">
        <w:rPr>
          <w:rFonts w:ascii="Times New Roman" w:hAnsi="Times New Roman" w:cs="Times New Roman"/>
          <w:b/>
          <w:bCs/>
          <w:sz w:val="24"/>
          <w:szCs w:val="24"/>
        </w:rPr>
        <w:t>24)</w:t>
      </w:r>
      <w:r w:rsidRPr="00AA7913">
        <w:rPr>
          <w:rFonts w:ascii="Times New Roman" w:hAnsi="Times New Roman" w:cs="Times New Roman"/>
          <w:sz w:val="24"/>
          <w:szCs w:val="24"/>
        </w:rPr>
        <w:t xml:space="preserve"> paragrahvi 156 täiendatakse lõigetega 7–</w:t>
      </w:r>
      <w:r w:rsidRPr="0033155A">
        <w:rPr>
          <w:rFonts w:ascii="Times New Roman" w:hAnsi="Times New Roman" w:cs="Times New Roman"/>
          <w:sz w:val="24"/>
          <w:szCs w:val="24"/>
        </w:rPr>
        <w:t xml:space="preserve">10 </w:t>
      </w:r>
      <w:r w:rsidRPr="00AA7913">
        <w:rPr>
          <w:rFonts w:ascii="Times New Roman" w:hAnsi="Times New Roman" w:cs="Times New Roman"/>
          <w:sz w:val="24"/>
          <w:szCs w:val="24"/>
        </w:rPr>
        <w:t xml:space="preserve">järgmises sõnastuses: </w:t>
      </w:r>
    </w:p>
    <w:p w14:paraId="7A419D1D" w14:textId="3447BAEC" w:rsidR="00AA7913" w:rsidRPr="00DC54EA" w:rsidRDefault="00AA7913" w:rsidP="00FA465D">
      <w:pPr>
        <w:ind w:left="14"/>
        <w:jc w:val="both"/>
        <w:rPr>
          <w:rFonts w:ascii="Times New Roman" w:hAnsi="Times New Roman" w:cs="Times New Roman"/>
          <w:sz w:val="24"/>
          <w:szCs w:val="24"/>
        </w:rPr>
      </w:pPr>
      <w:r w:rsidRPr="00AA7913">
        <w:rPr>
          <w:rFonts w:ascii="Times New Roman" w:hAnsi="Times New Roman" w:cs="Times New Roman"/>
          <w:sz w:val="24"/>
          <w:szCs w:val="24"/>
        </w:rPr>
        <w:t>„(7) Kui käitise suhtes kehtib energiamajanduse korralduse seaduse § 28 kohaselt kohustus teha energiaaudit ja kui energiaauditi aruan</w:t>
      </w:r>
      <w:r w:rsidRPr="0033155A">
        <w:rPr>
          <w:rFonts w:ascii="Times New Roman" w:hAnsi="Times New Roman" w:cs="Times New Roman"/>
          <w:sz w:val="24"/>
          <w:szCs w:val="24"/>
        </w:rPr>
        <w:t>d</w:t>
      </w:r>
      <w:r w:rsidRPr="00AA7913">
        <w:rPr>
          <w:rFonts w:ascii="Times New Roman" w:hAnsi="Times New Roman" w:cs="Times New Roman"/>
          <w:sz w:val="24"/>
          <w:szCs w:val="24"/>
        </w:rPr>
        <w:t xml:space="preserve">e või sama paragrahvi lõike 2 kohase sertifitseeritud </w:t>
      </w:r>
      <w:r w:rsidRPr="00AA7913">
        <w:rPr>
          <w:rFonts w:ascii="Times New Roman" w:hAnsi="Times New Roman" w:cs="Times New Roman"/>
          <w:sz w:val="24"/>
          <w:szCs w:val="24"/>
        </w:rPr>
        <w:lastRenderedPageBreak/>
        <w:t xml:space="preserve">energia- või keskkonnajuhtimissüsteemi aruande soovitusi ei rakendata, vähendatakse lubatud heitkoguse ühikute tasuta eraldatavat kogust 20 protsenti, välja arvatud juhul, kui asjaomaste investeeringute tasuvusaeg ületab kolme aastat või kui nende investeeringute kulud on ebaproportsionaalselt suured </w:t>
      </w:r>
      <w:r w:rsidRPr="00DC54EA">
        <w:rPr>
          <w:rFonts w:ascii="Times New Roman" w:hAnsi="Times New Roman" w:cs="Times New Roman"/>
          <w:sz w:val="24"/>
          <w:szCs w:val="24"/>
        </w:rPr>
        <w:t>või kui käitaja tõendab, et ta on rakendanud meetmeid, mis aitavad vähendada käitise kasvuhoonegaaside heitkogus</w:t>
      </w:r>
      <w:r w:rsidR="00F15D06" w:rsidRPr="00DC54EA">
        <w:rPr>
          <w:rFonts w:ascii="Times New Roman" w:hAnsi="Times New Roman" w:cs="Times New Roman"/>
          <w:sz w:val="24"/>
          <w:szCs w:val="24"/>
        </w:rPr>
        <w:t>t</w:t>
      </w:r>
      <w:r w:rsidRPr="00DC54EA">
        <w:rPr>
          <w:rFonts w:ascii="Times New Roman" w:hAnsi="Times New Roman" w:cs="Times New Roman"/>
          <w:sz w:val="24"/>
          <w:szCs w:val="24"/>
        </w:rPr>
        <w:t xml:space="preserve"> seda käitist puudutavas energiaauditi aruandes või sertifitseeritud energia- või keskkonnajuhtimissüsteemi</w:t>
      </w:r>
      <w:r w:rsidR="00397762" w:rsidRPr="00DC54EA">
        <w:rPr>
          <w:rFonts w:ascii="Times New Roman" w:hAnsi="Times New Roman" w:cs="Times New Roman"/>
          <w:sz w:val="24"/>
          <w:szCs w:val="24"/>
        </w:rPr>
        <w:t xml:space="preserve"> aruandes</w:t>
      </w:r>
      <w:r w:rsidRPr="00DC54EA">
        <w:rPr>
          <w:rFonts w:ascii="Times New Roman" w:hAnsi="Times New Roman" w:cs="Times New Roman"/>
          <w:sz w:val="24"/>
          <w:szCs w:val="24"/>
        </w:rPr>
        <w:t xml:space="preserve"> soovitatuga samaväärselt</w:t>
      </w:r>
      <w:r w:rsidR="00397762" w:rsidRPr="00DC54EA">
        <w:rPr>
          <w:rFonts w:ascii="Times New Roman" w:hAnsi="Times New Roman" w:cs="Times New Roman"/>
          <w:sz w:val="24"/>
          <w:szCs w:val="24"/>
        </w:rPr>
        <w:t>,</w:t>
      </w:r>
      <w:r w:rsidRPr="00DC54EA">
        <w:rPr>
          <w:rFonts w:ascii="Times New Roman" w:hAnsi="Times New Roman" w:cs="Times New Roman"/>
          <w:sz w:val="24"/>
          <w:szCs w:val="24"/>
        </w:rPr>
        <w:t xml:space="preserve"> või kui käitajale kohaldub erand komisjoni delegeeritud määruse (EL) 2019/331 artikli 22a kohaselt.</w:t>
      </w:r>
    </w:p>
    <w:p w14:paraId="1D70C68E" w14:textId="44E50D1D" w:rsidR="00DC084F" w:rsidRPr="00F730F3" w:rsidRDefault="00A40653" w:rsidP="00DC084F">
      <w:pPr>
        <w:rPr>
          <w:rFonts w:ascii="Times New Roman" w:hAnsi="Times New Roman" w:cs="Times New Roman"/>
          <w:sz w:val="24"/>
          <w:szCs w:val="24"/>
        </w:rPr>
      </w:pPr>
      <w:r w:rsidRPr="00F730F3">
        <w:rPr>
          <w:rFonts w:ascii="Times New Roman" w:hAnsi="Times New Roman" w:cs="Times New Roman"/>
          <w:sz w:val="24"/>
          <w:szCs w:val="24"/>
        </w:rPr>
        <w:t>2.2.</w:t>
      </w:r>
      <w:r w:rsidR="0004763A" w:rsidRPr="00F730F3">
        <w:rPr>
          <w:rFonts w:ascii="Times New Roman" w:hAnsi="Times New Roman" w:cs="Times New Roman"/>
          <w:sz w:val="24"/>
          <w:szCs w:val="24"/>
        </w:rPr>
        <w:t xml:space="preserve"> </w:t>
      </w:r>
      <w:r w:rsidR="00E54F76" w:rsidRPr="00F730F3">
        <w:rPr>
          <w:rFonts w:ascii="Times New Roman" w:hAnsi="Times New Roman" w:cs="Times New Roman"/>
          <w:sz w:val="24"/>
          <w:szCs w:val="24"/>
        </w:rPr>
        <w:t xml:space="preserve">jätta </w:t>
      </w:r>
      <w:r w:rsidR="00046020" w:rsidRPr="00F730F3">
        <w:rPr>
          <w:rFonts w:ascii="Times New Roman" w:hAnsi="Times New Roman" w:cs="Times New Roman"/>
          <w:sz w:val="24"/>
          <w:szCs w:val="24"/>
        </w:rPr>
        <w:t>A</w:t>
      </w:r>
      <w:r w:rsidR="00967904" w:rsidRPr="00F730F3">
        <w:rPr>
          <w:rFonts w:ascii="Times New Roman" w:hAnsi="Times New Roman" w:cs="Times New Roman"/>
          <w:sz w:val="24"/>
          <w:szCs w:val="24"/>
        </w:rPr>
        <w:t xml:space="preserve">ÕKS </w:t>
      </w:r>
      <w:r w:rsidR="002A34F9" w:rsidRPr="00F730F3">
        <w:rPr>
          <w:rFonts w:ascii="Times New Roman" w:hAnsi="Times New Roman" w:cs="Times New Roman"/>
          <w:sz w:val="24"/>
          <w:szCs w:val="24"/>
        </w:rPr>
        <w:t xml:space="preserve">§ 156 tekstist </w:t>
      </w:r>
      <w:r w:rsidR="009173A0" w:rsidRPr="00F730F3">
        <w:rPr>
          <w:rFonts w:ascii="Times New Roman" w:hAnsi="Times New Roman" w:cs="Times New Roman"/>
          <w:sz w:val="24"/>
          <w:szCs w:val="24"/>
        </w:rPr>
        <w:t xml:space="preserve"> </w:t>
      </w:r>
      <w:r w:rsidR="002A34F9" w:rsidRPr="00F730F3">
        <w:rPr>
          <w:rFonts w:ascii="Times New Roman" w:hAnsi="Times New Roman" w:cs="Times New Roman"/>
          <w:sz w:val="24"/>
          <w:szCs w:val="24"/>
        </w:rPr>
        <w:t>välja lõige 8</w:t>
      </w:r>
      <w:r w:rsidR="003D1EB9">
        <w:rPr>
          <w:rFonts w:ascii="Times New Roman" w:hAnsi="Times New Roman" w:cs="Times New Roman"/>
          <w:sz w:val="24"/>
          <w:szCs w:val="24"/>
        </w:rPr>
        <w:t xml:space="preserve">, </w:t>
      </w:r>
      <w:r w:rsidR="00C71937">
        <w:rPr>
          <w:rFonts w:ascii="Times New Roman" w:hAnsi="Times New Roman" w:cs="Times New Roman"/>
          <w:sz w:val="24"/>
          <w:szCs w:val="24"/>
        </w:rPr>
        <w:t>muutes vastavalt järgmiste lõigete numbreid.</w:t>
      </w:r>
    </w:p>
    <w:p w14:paraId="4C42BB94" w14:textId="113A3594" w:rsidR="00AE1513" w:rsidRPr="00F730F3" w:rsidRDefault="00AE1513" w:rsidP="00F730F3">
      <w:pPr>
        <w:spacing w:after="0"/>
        <w:rPr>
          <w:rFonts w:ascii="Times New Roman" w:hAnsi="Times New Roman" w:cs="Times New Roman"/>
          <w:sz w:val="24"/>
          <w:szCs w:val="24"/>
        </w:rPr>
      </w:pPr>
      <w:r w:rsidRPr="00F730F3">
        <w:rPr>
          <w:rFonts w:ascii="Times New Roman" w:hAnsi="Times New Roman" w:cs="Times New Roman"/>
          <w:sz w:val="24"/>
          <w:szCs w:val="24"/>
        </w:rPr>
        <w:t>Väljajäetav tekst</w:t>
      </w:r>
      <w:r w:rsidR="00F730F3" w:rsidRPr="00F730F3">
        <w:rPr>
          <w:rFonts w:ascii="Times New Roman" w:hAnsi="Times New Roman" w:cs="Times New Roman"/>
          <w:sz w:val="24"/>
          <w:szCs w:val="24"/>
        </w:rPr>
        <w:t>:</w:t>
      </w:r>
    </w:p>
    <w:p w14:paraId="0F04655A" w14:textId="77777777" w:rsidR="000A1608" w:rsidRPr="00AE1513" w:rsidRDefault="000A1608" w:rsidP="00F730F3">
      <w:pPr>
        <w:spacing w:after="0"/>
        <w:ind w:left="14"/>
        <w:jc w:val="both"/>
        <w:rPr>
          <w:rFonts w:ascii="Times New Roman" w:hAnsi="Times New Roman" w:cs="Times New Roman"/>
          <w:sz w:val="24"/>
          <w:szCs w:val="24"/>
        </w:rPr>
      </w:pPr>
      <w:r w:rsidRPr="00AE1513">
        <w:rPr>
          <w:rFonts w:ascii="Times New Roman" w:hAnsi="Times New Roman" w:cs="Times New Roman"/>
          <w:sz w:val="24"/>
          <w:szCs w:val="24"/>
        </w:rPr>
        <w:t>(8) Käesoleva paragrahvi lõikes 7 sätestatud tasuta eraldatavate lubatud heitkoguse ühikute kogust ei vähendata, kui käitaja tõendab, et ta on rakendanud meetmeid, mis aitavad vähendada käitise kasvuhoonegaaside heitkoguseid seda käitist puudutavas energiaauditi aruandes või sertifitseeritud energia- või keskkonnajuhtimissüsteemis soovitatuga samaväärselt või kui käitajale kohaldub erand komisjoni delegeeritud määruse (EL) 2019/331 artikli 22a kohaselt.</w:t>
      </w:r>
    </w:p>
    <w:p w14:paraId="43AF07EA" w14:textId="77777777" w:rsidR="00507D2E" w:rsidRDefault="00507D2E" w:rsidP="00DC084F">
      <w:pPr>
        <w:rPr>
          <w:rFonts w:ascii="Times New Roman" w:hAnsi="Times New Roman" w:cs="Times New Roman"/>
          <w:b/>
          <w:bCs/>
          <w:i/>
          <w:iCs/>
          <w:sz w:val="24"/>
          <w:szCs w:val="24"/>
        </w:rPr>
      </w:pPr>
    </w:p>
    <w:p w14:paraId="0A7E04A4" w14:textId="3026FD61" w:rsidR="00DC084F" w:rsidRPr="00A40653" w:rsidRDefault="00A40653" w:rsidP="00DC084F">
      <w:pPr>
        <w:rPr>
          <w:rFonts w:ascii="Times New Roman" w:hAnsi="Times New Roman" w:cs="Times New Roman"/>
          <w:i/>
          <w:iCs/>
          <w:sz w:val="24"/>
          <w:szCs w:val="24"/>
        </w:rPr>
      </w:pPr>
      <w:r w:rsidRPr="00A40653">
        <w:rPr>
          <w:rFonts w:ascii="Times New Roman" w:hAnsi="Times New Roman" w:cs="Times New Roman"/>
          <w:b/>
          <w:bCs/>
          <w:i/>
          <w:iCs/>
          <w:sz w:val="24"/>
          <w:szCs w:val="24"/>
        </w:rPr>
        <w:t>Selgitus</w:t>
      </w:r>
      <w:r w:rsidR="00DC084F" w:rsidRPr="00A40653">
        <w:rPr>
          <w:rFonts w:ascii="Times New Roman" w:hAnsi="Times New Roman" w:cs="Times New Roman"/>
          <w:b/>
          <w:bCs/>
          <w:i/>
          <w:iCs/>
          <w:sz w:val="24"/>
          <w:szCs w:val="24"/>
        </w:rPr>
        <w:t xml:space="preserve">: </w:t>
      </w:r>
      <w:r w:rsidR="0023528B" w:rsidRPr="0023528B">
        <w:rPr>
          <w:rFonts w:ascii="Times New Roman" w:hAnsi="Times New Roman" w:cs="Times New Roman"/>
          <w:i/>
          <w:iCs/>
          <w:sz w:val="24"/>
          <w:szCs w:val="24"/>
        </w:rPr>
        <w:t>M</w:t>
      </w:r>
      <w:r w:rsidR="00DC084F" w:rsidRPr="00A40653">
        <w:rPr>
          <w:rFonts w:ascii="Times New Roman" w:hAnsi="Times New Roman" w:cs="Times New Roman"/>
          <w:i/>
          <w:iCs/>
          <w:sz w:val="24"/>
          <w:szCs w:val="24"/>
        </w:rPr>
        <w:t>uudatus tehakse õigusselguse huvides.</w:t>
      </w:r>
      <w:r w:rsidR="005B443E">
        <w:rPr>
          <w:rFonts w:ascii="Times New Roman" w:hAnsi="Times New Roman" w:cs="Times New Roman"/>
          <w:i/>
          <w:iCs/>
          <w:sz w:val="24"/>
          <w:szCs w:val="24"/>
        </w:rPr>
        <w:t xml:space="preserve"> AÕKS</w:t>
      </w:r>
      <w:r w:rsidR="00DC084F" w:rsidRPr="00A40653">
        <w:rPr>
          <w:rFonts w:ascii="Times New Roman" w:hAnsi="Times New Roman" w:cs="Times New Roman"/>
          <w:i/>
          <w:iCs/>
          <w:sz w:val="24"/>
          <w:szCs w:val="24"/>
        </w:rPr>
        <w:t xml:space="preserve"> </w:t>
      </w:r>
      <w:r w:rsidR="00B511E0">
        <w:rPr>
          <w:rFonts w:ascii="Times New Roman" w:hAnsi="Times New Roman" w:cs="Times New Roman"/>
          <w:i/>
          <w:iCs/>
          <w:sz w:val="24"/>
          <w:szCs w:val="24"/>
        </w:rPr>
        <w:t>§ 15</w:t>
      </w:r>
      <w:r w:rsidR="005B443E">
        <w:rPr>
          <w:rFonts w:ascii="Times New Roman" w:hAnsi="Times New Roman" w:cs="Times New Roman"/>
          <w:i/>
          <w:iCs/>
          <w:sz w:val="24"/>
          <w:szCs w:val="24"/>
        </w:rPr>
        <w:t>6</w:t>
      </w:r>
      <w:r w:rsidR="00B511E0">
        <w:rPr>
          <w:rFonts w:ascii="Times New Roman" w:hAnsi="Times New Roman" w:cs="Times New Roman"/>
          <w:i/>
          <w:iCs/>
          <w:sz w:val="24"/>
          <w:szCs w:val="24"/>
        </w:rPr>
        <w:t xml:space="preserve"> l</w:t>
      </w:r>
      <w:r w:rsidR="00DC084F" w:rsidRPr="00A40653">
        <w:rPr>
          <w:rFonts w:ascii="Times New Roman" w:hAnsi="Times New Roman" w:cs="Times New Roman"/>
          <w:i/>
          <w:iCs/>
          <w:sz w:val="24"/>
          <w:szCs w:val="24"/>
        </w:rPr>
        <w:t>õikes 7 on nimetatud kaks alust, mille puhul heitkoguse ühikute tasuta eraldatavat kogust ei vähendata, mistõttu on asjakohane ja selgem samas lõikes sätestada ka kolmas võimalus, mis algselt oli sõnastatud lõikes 8.</w:t>
      </w:r>
    </w:p>
    <w:p w14:paraId="3FA34E4B" w14:textId="77777777" w:rsidR="00514384" w:rsidRDefault="00514384" w:rsidP="005F3EAC">
      <w:pPr>
        <w:spacing w:after="0"/>
        <w:jc w:val="both"/>
        <w:rPr>
          <w:rFonts w:ascii="Times New Roman" w:hAnsi="Times New Roman" w:cs="Times New Roman"/>
          <w:b/>
          <w:sz w:val="40"/>
          <w:szCs w:val="40"/>
        </w:rPr>
      </w:pPr>
    </w:p>
    <w:p w14:paraId="6040D456" w14:textId="77777777" w:rsidR="00862788" w:rsidRPr="001A5CFD" w:rsidRDefault="00862788" w:rsidP="00862788">
      <w:pPr>
        <w:spacing w:after="0" w:line="240" w:lineRule="auto"/>
        <w:jc w:val="both"/>
        <w:rPr>
          <w:rFonts w:ascii="Times New Roman" w:hAnsi="Times New Roman"/>
          <w:b/>
          <w:sz w:val="24"/>
          <w:szCs w:val="24"/>
        </w:rPr>
      </w:pPr>
      <w:r>
        <w:rPr>
          <w:rFonts w:ascii="Times New Roman" w:hAnsi="Times New Roman"/>
          <w:b/>
          <w:sz w:val="24"/>
          <w:szCs w:val="24"/>
        </w:rPr>
        <w:t>Keskkonnakomisjon</w:t>
      </w:r>
    </w:p>
    <w:p w14:paraId="321ED52A" w14:textId="4042DFAA" w:rsidR="00862788" w:rsidRPr="001A5CFD" w:rsidRDefault="00862788" w:rsidP="00862788">
      <w:pPr>
        <w:spacing w:after="0" w:line="240" w:lineRule="auto"/>
        <w:jc w:val="both"/>
        <w:rPr>
          <w:rFonts w:ascii="Times New Roman" w:hAnsi="Times New Roman"/>
          <w:sz w:val="24"/>
          <w:szCs w:val="24"/>
        </w:rPr>
      </w:pPr>
      <w:r w:rsidRPr="001A5CFD">
        <w:rPr>
          <w:rFonts w:ascii="Times New Roman" w:hAnsi="Times New Roman"/>
          <w:sz w:val="24"/>
          <w:szCs w:val="24"/>
        </w:rPr>
        <w:t xml:space="preserve">Juhtivkomisjon: </w:t>
      </w:r>
      <w:r w:rsidR="004E20C8">
        <w:rPr>
          <w:rFonts w:ascii="Times New Roman" w:hAnsi="Times New Roman"/>
          <w:sz w:val="24"/>
          <w:szCs w:val="24"/>
        </w:rPr>
        <w:t>ARVESTADA TÄIELIKULT</w:t>
      </w:r>
    </w:p>
    <w:p w14:paraId="39612E7A" w14:textId="77777777" w:rsidR="00862788" w:rsidRDefault="00862788" w:rsidP="005F3EAC">
      <w:pPr>
        <w:spacing w:after="0"/>
        <w:jc w:val="both"/>
        <w:rPr>
          <w:rFonts w:ascii="Times New Roman" w:hAnsi="Times New Roman" w:cs="Times New Roman"/>
          <w:b/>
          <w:sz w:val="40"/>
          <w:szCs w:val="40"/>
        </w:rPr>
      </w:pPr>
    </w:p>
    <w:p w14:paraId="3DA2DBC8" w14:textId="08CDF135" w:rsidR="00D30B7B" w:rsidRDefault="00131BCF" w:rsidP="005F3EAC">
      <w:pPr>
        <w:spacing w:after="0"/>
        <w:jc w:val="both"/>
        <w:rPr>
          <w:rFonts w:ascii="Times New Roman" w:hAnsi="Times New Roman" w:cs="Times New Roman"/>
          <w:bCs/>
          <w:sz w:val="24"/>
          <w:szCs w:val="24"/>
        </w:rPr>
      </w:pPr>
      <w:r>
        <w:rPr>
          <w:rFonts w:ascii="Times New Roman" w:hAnsi="Times New Roman" w:cs="Times New Roman"/>
          <w:b/>
          <w:sz w:val="40"/>
          <w:szCs w:val="40"/>
        </w:rPr>
        <w:t>3</w:t>
      </w:r>
      <w:bookmarkStart w:id="2" w:name="_Hlk205804726"/>
      <w:r>
        <w:rPr>
          <w:rFonts w:ascii="Times New Roman" w:hAnsi="Times New Roman" w:cs="Times New Roman"/>
          <w:b/>
          <w:sz w:val="40"/>
          <w:szCs w:val="40"/>
        </w:rPr>
        <w:t xml:space="preserve">. </w:t>
      </w:r>
      <w:r w:rsidR="00A43159">
        <w:rPr>
          <w:rFonts w:ascii="Times New Roman" w:hAnsi="Times New Roman" w:cs="Times New Roman"/>
          <w:bCs/>
          <w:sz w:val="24"/>
          <w:szCs w:val="24"/>
        </w:rPr>
        <w:t>Muuta § 1 punkti</w:t>
      </w:r>
      <w:r w:rsidR="00587A90">
        <w:rPr>
          <w:rFonts w:ascii="Times New Roman" w:hAnsi="Times New Roman" w:cs="Times New Roman"/>
          <w:bCs/>
          <w:sz w:val="24"/>
          <w:szCs w:val="24"/>
        </w:rPr>
        <w:t>s</w:t>
      </w:r>
      <w:r w:rsidR="00A43159">
        <w:rPr>
          <w:rFonts w:ascii="Times New Roman" w:hAnsi="Times New Roman" w:cs="Times New Roman"/>
          <w:bCs/>
          <w:sz w:val="24"/>
          <w:szCs w:val="24"/>
        </w:rPr>
        <w:t xml:space="preserve"> 23 (uu</w:t>
      </w:r>
      <w:r w:rsidR="003E5ECD">
        <w:rPr>
          <w:rFonts w:ascii="Times New Roman" w:hAnsi="Times New Roman" w:cs="Times New Roman"/>
          <w:bCs/>
          <w:sz w:val="24"/>
          <w:szCs w:val="24"/>
        </w:rPr>
        <w:t>es tekstis</w:t>
      </w:r>
      <w:r w:rsidR="00A43159">
        <w:rPr>
          <w:rFonts w:ascii="Times New Roman" w:hAnsi="Times New Roman" w:cs="Times New Roman"/>
          <w:bCs/>
          <w:sz w:val="24"/>
          <w:szCs w:val="24"/>
        </w:rPr>
        <w:t xml:space="preserve"> punkt 24)</w:t>
      </w:r>
      <w:r w:rsidR="00587A90">
        <w:rPr>
          <w:rFonts w:ascii="Times New Roman" w:hAnsi="Times New Roman" w:cs="Times New Roman"/>
          <w:bCs/>
          <w:sz w:val="24"/>
          <w:szCs w:val="24"/>
        </w:rPr>
        <w:t xml:space="preserve"> AÕKS </w:t>
      </w:r>
      <w:r w:rsidR="00881A45">
        <w:rPr>
          <w:rFonts w:ascii="Times New Roman" w:hAnsi="Times New Roman" w:cs="Times New Roman"/>
          <w:bCs/>
          <w:sz w:val="24"/>
          <w:szCs w:val="24"/>
        </w:rPr>
        <w:t xml:space="preserve">§ 156 </w:t>
      </w:r>
      <w:r w:rsidR="00FA3D7E">
        <w:rPr>
          <w:rFonts w:ascii="Times New Roman" w:hAnsi="Times New Roman" w:cs="Times New Roman"/>
          <w:bCs/>
          <w:sz w:val="24"/>
          <w:szCs w:val="24"/>
        </w:rPr>
        <w:t xml:space="preserve">lõige </w:t>
      </w:r>
      <w:r w:rsidR="00156B85">
        <w:rPr>
          <w:rFonts w:ascii="Times New Roman" w:hAnsi="Times New Roman" w:cs="Times New Roman"/>
          <w:bCs/>
          <w:sz w:val="24"/>
          <w:szCs w:val="24"/>
        </w:rPr>
        <w:t xml:space="preserve">10 (uues tekstis lõige </w:t>
      </w:r>
      <w:r w:rsidR="000921F2">
        <w:rPr>
          <w:rFonts w:ascii="Times New Roman" w:hAnsi="Times New Roman" w:cs="Times New Roman"/>
          <w:bCs/>
          <w:sz w:val="24"/>
          <w:szCs w:val="24"/>
        </w:rPr>
        <w:t>9)</w:t>
      </w:r>
      <w:r w:rsidR="00E2781C">
        <w:rPr>
          <w:rFonts w:ascii="Times New Roman" w:hAnsi="Times New Roman" w:cs="Times New Roman"/>
          <w:bCs/>
          <w:sz w:val="24"/>
          <w:szCs w:val="24"/>
        </w:rPr>
        <w:t xml:space="preserve"> ja sõnastada järgmiselt:</w:t>
      </w:r>
    </w:p>
    <w:bookmarkEnd w:id="2"/>
    <w:p w14:paraId="73311B2B" w14:textId="77777777" w:rsidR="00E2781C" w:rsidRDefault="00E2781C" w:rsidP="005F3EAC">
      <w:pPr>
        <w:spacing w:after="0"/>
        <w:jc w:val="both"/>
        <w:rPr>
          <w:rFonts w:ascii="Times New Roman" w:hAnsi="Times New Roman" w:cs="Times New Roman"/>
          <w:bCs/>
          <w:sz w:val="24"/>
          <w:szCs w:val="24"/>
        </w:rPr>
      </w:pPr>
    </w:p>
    <w:p w14:paraId="3B67E870" w14:textId="608B4104" w:rsidR="004033D1" w:rsidRPr="00AF75D8" w:rsidRDefault="004033D1" w:rsidP="00744CCD">
      <w:pPr>
        <w:spacing w:after="2" w:line="254" w:lineRule="auto"/>
        <w:ind w:left="19"/>
        <w:jc w:val="both"/>
        <w:rPr>
          <w:rFonts w:ascii="Times New Roman" w:hAnsi="Times New Roman" w:cs="Times New Roman"/>
          <w:sz w:val="24"/>
          <w:szCs w:val="24"/>
        </w:rPr>
      </w:pPr>
      <w:r w:rsidRPr="003B73B7">
        <w:rPr>
          <w:rFonts w:ascii="Times New Roman" w:hAnsi="Times New Roman" w:cs="Times New Roman"/>
          <w:sz w:val="24"/>
          <w:szCs w:val="24"/>
        </w:rPr>
        <w:t xml:space="preserve">„(9) </w:t>
      </w:r>
      <w:r w:rsidRPr="00AF75D8">
        <w:rPr>
          <w:rFonts w:ascii="Times New Roman" w:hAnsi="Times New Roman" w:cs="Times New Roman"/>
          <w:sz w:val="24"/>
          <w:szCs w:val="24"/>
        </w:rPr>
        <w:t xml:space="preserve">Paikse heiteallika käitajale vähendatakse alates 2026. aastast tasuta eraldatavate lubatud heitkoguse ühikute kogust nende kaupade tootmise arvelt, mis on nimetatud Euroopa Parlamendi ja nõukogu määruse (EL) 2023/956 millega kehtestatakse süsiniku piirimeede (ELT L 130, 16.05.2023, lk 52–104), I lisas, </w:t>
      </w:r>
      <w:r w:rsidRPr="004E20C8">
        <w:rPr>
          <w:rFonts w:ascii="Times New Roman" w:hAnsi="Times New Roman" w:cs="Times New Roman"/>
          <w:sz w:val="24"/>
          <w:szCs w:val="24"/>
        </w:rPr>
        <w:t>võrreldes 2025. aastal tasuta eraldatavate lubatud heitkoguse ühikute kogusega</w:t>
      </w:r>
      <w:r w:rsidRPr="00AF75D8">
        <w:rPr>
          <w:rFonts w:ascii="Times New Roman" w:hAnsi="Times New Roman" w:cs="Times New Roman"/>
          <w:sz w:val="24"/>
          <w:szCs w:val="24"/>
        </w:rPr>
        <w:t xml:space="preserve"> järgmiselt:</w:t>
      </w:r>
    </w:p>
    <w:p w14:paraId="1C4CEA74" w14:textId="77777777" w:rsidR="004033D1" w:rsidRPr="00AF75D8" w:rsidRDefault="004033D1" w:rsidP="00744CCD">
      <w:pPr>
        <w:spacing w:after="2" w:line="254" w:lineRule="auto"/>
        <w:ind w:left="19"/>
        <w:jc w:val="both"/>
        <w:rPr>
          <w:rFonts w:ascii="Times New Roman" w:hAnsi="Times New Roman" w:cs="Times New Roman"/>
          <w:sz w:val="24"/>
          <w:szCs w:val="24"/>
        </w:rPr>
      </w:pPr>
      <w:r w:rsidRPr="00AF75D8">
        <w:rPr>
          <w:rFonts w:ascii="Times New Roman" w:hAnsi="Times New Roman" w:cs="Times New Roman"/>
          <w:sz w:val="24"/>
          <w:szCs w:val="24"/>
        </w:rPr>
        <w:t>1) 2026. aastal eraldatakse 97,5 protsenti;</w:t>
      </w:r>
    </w:p>
    <w:p w14:paraId="4DCB2ED8" w14:textId="77777777" w:rsidR="004033D1" w:rsidRPr="00AF75D8" w:rsidRDefault="004033D1" w:rsidP="00744CCD">
      <w:pPr>
        <w:spacing w:after="2" w:line="254" w:lineRule="auto"/>
        <w:ind w:left="19"/>
        <w:jc w:val="both"/>
        <w:rPr>
          <w:rFonts w:ascii="Times New Roman" w:hAnsi="Times New Roman" w:cs="Times New Roman"/>
          <w:sz w:val="24"/>
          <w:szCs w:val="24"/>
        </w:rPr>
      </w:pPr>
      <w:r w:rsidRPr="00AF75D8">
        <w:rPr>
          <w:rFonts w:ascii="Times New Roman" w:hAnsi="Times New Roman" w:cs="Times New Roman"/>
          <w:sz w:val="24"/>
          <w:szCs w:val="24"/>
        </w:rPr>
        <w:t>2) 2027. aastal eraldatakse 95 protsenti;</w:t>
      </w:r>
    </w:p>
    <w:p w14:paraId="06D0F1FC" w14:textId="77777777" w:rsidR="004033D1" w:rsidRPr="00AF75D8" w:rsidRDefault="004033D1" w:rsidP="00744CCD">
      <w:pPr>
        <w:spacing w:after="2" w:line="254" w:lineRule="auto"/>
        <w:ind w:left="19"/>
        <w:jc w:val="both"/>
        <w:rPr>
          <w:rFonts w:ascii="Times New Roman" w:hAnsi="Times New Roman" w:cs="Times New Roman"/>
          <w:sz w:val="24"/>
          <w:szCs w:val="24"/>
        </w:rPr>
      </w:pPr>
      <w:r w:rsidRPr="00AF75D8">
        <w:rPr>
          <w:rFonts w:ascii="Times New Roman" w:hAnsi="Times New Roman" w:cs="Times New Roman"/>
          <w:sz w:val="24"/>
          <w:szCs w:val="24"/>
        </w:rPr>
        <w:t>3) 2028. aastal eraldatakse 90 protsenti;</w:t>
      </w:r>
    </w:p>
    <w:p w14:paraId="18DFF809" w14:textId="77777777" w:rsidR="004033D1" w:rsidRPr="00AF75D8" w:rsidRDefault="004033D1" w:rsidP="00744CCD">
      <w:pPr>
        <w:spacing w:after="2" w:line="254" w:lineRule="auto"/>
        <w:ind w:left="19"/>
        <w:jc w:val="both"/>
        <w:rPr>
          <w:rFonts w:ascii="Times New Roman" w:hAnsi="Times New Roman" w:cs="Times New Roman"/>
          <w:sz w:val="24"/>
          <w:szCs w:val="24"/>
        </w:rPr>
      </w:pPr>
      <w:r w:rsidRPr="00AF75D8">
        <w:rPr>
          <w:rFonts w:ascii="Times New Roman" w:hAnsi="Times New Roman" w:cs="Times New Roman"/>
          <w:sz w:val="24"/>
          <w:szCs w:val="24"/>
        </w:rPr>
        <w:t>4) 2029. aastal eraldatakse 77,5 protsenti;</w:t>
      </w:r>
    </w:p>
    <w:p w14:paraId="633B408B" w14:textId="77777777" w:rsidR="004033D1" w:rsidRPr="00AF75D8" w:rsidRDefault="004033D1" w:rsidP="00744CCD">
      <w:pPr>
        <w:spacing w:after="2" w:line="254" w:lineRule="auto"/>
        <w:ind w:left="19"/>
        <w:jc w:val="both"/>
        <w:rPr>
          <w:rFonts w:ascii="Times New Roman" w:hAnsi="Times New Roman" w:cs="Times New Roman"/>
          <w:sz w:val="24"/>
          <w:szCs w:val="24"/>
        </w:rPr>
      </w:pPr>
      <w:r w:rsidRPr="00AF75D8">
        <w:rPr>
          <w:rFonts w:ascii="Times New Roman" w:hAnsi="Times New Roman" w:cs="Times New Roman"/>
          <w:sz w:val="24"/>
          <w:szCs w:val="24"/>
        </w:rPr>
        <w:t>5) 2030. aastal eraldatakse 51,5 protsenti;</w:t>
      </w:r>
    </w:p>
    <w:p w14:paraId="7327F513" w14:textId="77777777" w:rsidR="004033D1" w:rsidRPr="00AF75D8" w:rsidRDefault="004033D1" w:rsidP="00744CCD">
      <w:pPr>
        <w:spacing w:after="2" w:line="254" w:lineRule="auto"/>
        <w:ind w:left="19"/>
        <w:jc w:val="both"/>
        <w:rPr>
          <w:rFonts w:ascii="Times New Roman" w:hAnsi="Times New Roman" w:cs="Times New Roman"/>
          <w:sz w:val="24"/>
          <w:szCs w:val="24"/>
        </w:rPr>
      </w:pPr>
      <w:r w:rsidRPr="00AF75D8">
        <w:rPr>
          <w:rFonts w:ascii="Times New Roman" w:hAnsi="Times New Roman" w:cs="Times New Roman"/>
          <w:sz w:val="24"/>
          <w:szCs w:val="24"/>
        </w:rPr>
        <w:t>6) 2031. aastal eraldatakse 39 protsenti;</w:t>
      </w:r>
    </w:p>
    <w:p w14:paraId="5EF1DF46" w14:textId="77777777" w:rsidR="004033D1" w:rsidRPr="00AF75D8" w:rsidRDefault="004033D1" w:rsidP="00744CCD">
      <w:pPr>
        <w:spacing w:after="2" w:line="254" w:lineRule="auto"/>
        <w:ind w:left="19"/>
        <w:jc w:val="both"/>
        <w:rPr>
          <w:rFonts w:ascii="Times New Roman" w:hAnsi="Times New Roman" w:cs="Times New Roman"/>
          <w:sz w:val="24"/>
          <w:szCs w:val="24"/>
        </w:rPr>
      </w:pPr>
      <w:r w:rsidRPr="00AF75D8">
        <w:rPr>
          <w:rFonts w:ascii="Times New Roman" w:hAnsi="Times New Roman" w:cs="Times New Roman"/>
          <w:sz w:val="24"/>
          <w:szCs w:val="24"/>
        </w:rPr>
        <w:t>7) 2032. aastal eraldatakse 26,5 protsenti;</w:t>
      </w:r>
    </w:p>
    <w:p w14:paraId="000F6690" w14:textId="77777777" w:rsidR="004033D1" w:rsidRPr="00AF75D8" w:rsidRDefault="004033D1" w:rsidP="00744CCD">
      <w:pPr>
        <w:spacing w:after="2" w:line="254" w:lineRule="auto"/>
        <w:ind w:left="19"/>
        <w:jc w:val="both"/>
        <w:rPr>
          <w:rFonts w:ascii="Times New Roman" w:hAnsi="Times New Roman" w:cs="Times New Roman"/>
          <w:sz w:val="24"/>
          <w:szCs w:val="24"/>
        </w:rPr>
      </w:pPr>
      <w:r w:rsidRPr="00AF75D8">
        <w:rPr>
          <w:rFonts w:ascii="Times New Roman" w:hAnsi="Times New Roman" w:cs="Times New Roman"/>
          <w:sz w:val="24"/>
          <w:szCs w:val="24"/>
        </w:rPr>
        <w:t>8) 2033. aastal eraldatakse 14 protsenti.“.</w:t>
      </w:r>
    </w:p>
    <w:p w14:paraId="69DE4587" w14:textId="77777777" w:rsidR="004033D1" w:rsidRPr="00AF75D8" w:rsidRDefault="004033D1" w:rsidP="004033D1">
      <w:pPr>
        <w:spacing w:after="2" w:line="254" w:lineRule="auto"/>
        <w:ind w:left="19"/>
        <w:rPr>
          <w:rFonts w:ascii="Times New Roman" w:hAnsi="Times New Roman" w:cs="Times New Roman"/>
          <w:sz w:val="24"/>
          <w:szCs w:val="24"/>
        </w:rPr>
      </w:pPr>
    </w:p>
    <w:p w14:paraId="0F1E3420" w14:textId="40365DE4" w:rsidR="004033D1" w:rsidRPr="008F1E45" w:rsidRDefault="008F1E45" w:rsidP="004033D1">
      <w:pPr>
        <w:spacing w:after="2" w:line="254" w:lineRule="auto"/>
        <w:ind w:left="19"/>
        <w:rPr>
          <w:rFonts w:ascii="Times New Roman" w:hAnsi="Times New Roman" w:cs="Times New Roman"/>
          <w:i/>
          <w:iCs/>
          <w:sz w:val="24"/>
          <w:szCs w:val="24"/>
        </w:rPr>
      </w:pPr>
      <w:r w:rsidRPr="008F1E45">
        <w:rPr>
          <w:rFonts w:ascii="Times New Roman" w:hAnsi="Times New Roman" w:cs="Times New Roman"/>
          <w:b/>
          <w:bCs/>
          <w:i/>
          <w:iCs/>
          <w:sz w:val="24"/>
          <w:szCs w:val="24"/>
        </w:rPr>
        <w:t>Selgitus</w:t>
      </w:r>
      <w:r w:rsidR="004033D1" w:rsidRPr="0023528B">
        <w:rPr>
          <w:rFonts w:ascii="Times New Roman" w:hAnsi="Times New Roman" w:cs="Times New Roman"/>
          <w:i/>
          <w:iCs/>
          <w:sz w:val="24"/>
          <w:szCs w:val="24"/>
        </w:rPr>
        <w:t xml:space="preserve">: </w:t>
      </w:r>
      <w:r w:rsidR="0023528B" w:rsidRPr="0023528B">
        <w:rPr>
          <w:rFonts w:ascii="Times New Roman" w:hAnsi="Times New Roman" w:cs="Times New Roman"/>
          <w:i/>
          <w:iCs/>
          <w:sz w:val="24"/>
          <w:szCs w:val="24"/>
        </w:rPr>
        <w:t>M</w:t>
      </w:r>
      <w:r w:rsidR="004033D1" w:rsidRPr="008F1E45">
        <w:rPr>
          <w:rFonts w:ascii="Times New Roman" w:hAnsi="Times New Roman" w:cs="Times New Roman"/>
          <w:i/>
          <w:iCs/>
          <w:sz w:val="24"/>
          <w:szCs w:val="24"/>
        </w:rPr>
        <w:t>uutmine on vajalik õigusselguse huvides ning lähtub sätte aluseks oleva direktiivi 2003/87 artikli 10a lõike 1a teise</w:t>
      </w:r>
      <w:r w:rsidR="00482023">
        <w:rPr>
          <w:rFonts w:ascii="Times New Roman" w:hAnsi="Times New Roman" w:cs="Times New Roman"/>
          <w:i/>
          <w:iCs/>
          <w:sz w:val="24"/>
          <w:szCs w:val="24"/>
        </w:rPr>
        <w:t xml:space="preserve"> </w:t>
      </w:r>
      <w:r w:rsidR="004033D1" w:rsidRPr="008F1E45">
        <w:rPr>
          <w:rFonts w:ascii="Times New Roman" w:hAnsi="Times New Roman" w:cs="Times New Roman"/>
          <w:i/>
          <w:iCs/>
          <w:sz w:val="24"/>
          <w:szCs w:val="24"/>
        </w:rPr>
        <w:t xml:space="preserve"> lõigu mõttest, mis sätestab perioodi, mil tasuta </w:t>
      </w:r>
      <w:r w:rsidR="004033D1" w:rsidRPr="008F1E45">
        <w:rPr>
          <w:rFonts w:ascii="Times New Roman" w:hAnsi="Times New Roman" w:cs="Times New Roman"/>
          <w:i/>
          <w:iCs/>
          <w:sz w:val="24"/>
          <w:szCs w:val="24"/>
        </w:rPr>
        <w:lastRenderedPageBreak/>
        <w:t>eraldatavate lubatud heitkoguse ühikute kogust ei vähendata ning mis õigusselguse huvides sätestatakse lõikes konkreetse võrdlusalusena järgnevate aastate tasuta eraldatavate heitkoguse ühikute koguste vähendamisel.</w:t>
      </w:r>
    </w:p>
    <w:p w14:paraId="2929CB4D" w14:textId="77777777" w:rsidR="00E2781C" w:rsidRPr="00AF75D8" w:rsidRDefault="00E2781C" w:rsidP="005F3EAC">
      <w:pPr>
        <w:spacing w:after="0"/>
        <w:jc w:val="both"/>
        <w:rPr>
          <w:rFonts w:ascii="Times New Roman" w:hAnsi="Times New Roman" w:cs="Times New Roman"/>
          <w:bCs/>
          <w:sz w:val="24"/>
          <w:szCs w:val="24"/>
        </w:rPr>
      </w:pPr>
    </w:p>
    <w:p w14:paraId="6B4F9ECE" w14:textId="77777777" w:rsidR="00862788" w:rsidRDefault="00862788" w:rsidP="00862788">
      <w:pPr>
        <w:spacing w:after="0" w:line="240" w:lineRule="auto"/>
        <w:jc w:val="both"/>
        <w:rPr>
          <w:rFonts w:ascii="Times New Roman" w:hAnsi="Times New Roman"/>
          <w:b/>
          <w:sz w:val="24"/>
          <w:szCs w:val="24"/>
        </w:rPr>
      </w:pPr>
    </w:p>
    <w:p w14:paraId="00A0DABD" w14:textId="2B4403B9" w:rsidR="00862788" w:rsidRPr="001A5CFD" w:rsidRDefault="00862788" w:rsidP="00862788">
      <w:pPr>
        <w:spacing w:after="0" w:line="240" w:lineRule="auto"/>
        <w:jc w:val="both"/>
        <w:rPr>
          <w:rFonts w:ascii="Times New Roman" w:hAnsi="Times New Roman"/>
          <w:b/>
          <w:sz w:val="24"/>
          <w:szCs w:val="24"/>
        </w:rPr>
      </w:pPr>
      <w:r>
        <w:rPr>
          <w:rFonts w:ascii="Times New Roman" w:hAnsi="Times New Roman"/>
          <w:b/>
          <w:sz w:val="24"/>
          <w:szCs w:val="24"/>
        </w:rPr>
        <w:t>Keskkonnakomisjon</w:t>
      </w:r>
    </w:p>
    <w:p w14:paraId="35F42C73" w14:textId="225A0C89" w:rsidR="00862788" w:rsidRPr="001A5CFD" w:rsidRDefault="00862788" w:rsidP="00862788">
      <w:pPr>
        <w:spacing w:after="0" w:line="240" w:lineRule="auto"/>
        <w:jc w:val="both"/>
        <w:rPr>
          <w:rFonts w:ascii="Times New Roman" w:hAnsi="Times New Roman"/>
          <w:sz w:val="24"/>
          <w:szCs w:val="24"/>
        </w:rPr>
      </w:pPr>
      <w:r w:rsidRPr="001A5CFD">
        <w:rPr>
          <w:rFonts w:ascii="Times New Roman" w:hAnsi="Times New Roman"/>
          <w:sz w:val="24"/>
          <w:szCs w:val="24"/>
        </w:rPr>
        <w:t xml:space="preserve">Juhtivkomisjon: </w:t>
      </w:r>
      <w:r w:rsidR="003B73B7">
        <w:rPr>
          <w:rFonts w:ascii="Times New Roman" w:hAnsi="Times New Roman"/>
          <w:sz w:val="24"/>
          <w:szCs w:val="24"/>
        </w:rPr>
        <w:t>ARVESTADA TÄIELIKULT</w:t>
      </w:r>
    </w:p>
    <w:p w14:paraId="3EBE2589" w14:textId="77777777" w:rsidR="00514384" w:rsidRDefault="00514384" w:rsidP="005F3EAC">
      <w:pPr>
        <w:spacing w:after="0"/>
        <w:jc w:val="both"/>
        <w:rPr>
          <w:rFonts w:ascii="Times New Roman" w:hAnsi="Times New Roman" w:cs="Times New Roman"/>
          <w:b/>
          <w:sz w:val="40"/>
          <w:szCs w:val="40"/>
        </w:rPr>
      </w:pPr>
    </w:p>
    <w:p w14:paraId="546EA286" w14:textId="2628A7D1" w:rsidR="00F21C56" w:rsidRPr="006F5913" w:rsidRDefault="00947BA0" w:rsidP="00F21C56">
      <w:pPr>
        <w:spacing w:after="0"/>
        <w:jc w:val="both"/>
        <w:rPr>
          <w:rFonts w:ascii="Times New Roman" w:eastAsia="Times New Roman" w:hAnsi="Times New Roman" w:cs="Times New Roman"/>
          <w:sz w:val="24"/>
          <w:szCs w:val="24"/>
        </w:rPr>
      </w:pPr>
      <w:r w:rsidRPr="00947BA0">
        <w:rPr>
          <w:rFonts w:ascii="Times New Roman" w:hAnsi="Times New Roman" w:cs="Times New Roman"/>
          <w:b/>
          <w:bCs/>
          <w:sz w:val="40"/>
          <w:szCs w:val="40"/>
        </w:rPr>
        <w:t>4</w:t>
      </w:r>
      <w:r>
        <w:rPr>
          <w:rFonts w:ascii="Times New Roman" w:hAnsi="Times New Roman" w:cs="Times New Roman"/>
          <w:b/>
          <w:bCs/>
          <w:sz w:val="40"/>
          <w:szCs w:val="40"/>
        </w:rPr>
        <w:t>.</w:t>
      </w:r>
      <w:r w:rsidR="00F21C56" w:rsidRPr="00F21C56">
        <w:rPr>
          <w:rFonts w:ascii="Times New Roman" w:eastAsia="Times New Roman" w:hAnsi="Times New Roman" w:cs="Times New Roman"/>
          <w:sz w:val="24"/>
          <w:szCs w:val="24"/>
        </w:rPr>
        <w:t xml:space="preserve"> </w:t>
      </w:r>
      <w:r w:rsidR="00F21C56" w:rsidRPr="006F5913">
        <w:rPr>
          <w:rFonts w:ascii="Times New Roman" w:eastAsia="Times New Roman" w:hAnsi="Times New Roman" w:cs="Times New Roman"/>
          <w:sz w:val="24"/>
          <w:szCs w:val="24"/>
        </w:rPr>
        <w:t xml:space="preserve">Täiendada § 1 </w:t>
      </w:r>
      <w:r w:rsidR="00F21C56">
        <w:rPr>
          <w:rFonts w:ascii="Times New Roman" w:eastAsia="Times New Roman" w:hAnsi="Times New Roman" w:cs="Times New Roman"/>
          <w:sz w:val="24"/>
          <w:szCs w:val="24"/>
        </w:rPr>
        <w:t xml:space="preserve">pärast punkti </w:t>
      </w:r>
      <w:r w:rsidR="0070389E">
        <w:rPr>
          <w:rFonts w:ascii="Times New Roman" w:eastAsia="Times New Roman" w:hAnsi="Times New Roman" w:cs="Times New Roman"/>
          <w:sz w:val="24"/>
          <w:szCs w:val="24"/>
        </w:rPr>
        <w:t xml:space="preserve">41 </w:t>
      </w:r>
      <w:r w:rsidR="00E20F04">
        <w:rPr>
          <w:rFonts w:ascii="Times New Roman" w:eastAsia="Times New Roman" w:hAnsi="Times New Roman" w:cs="Times New Roman"/>
          <w:sz w:val="24"/>
          <w:szCs w:val="24"/>
        </w:rPr>
        <w:t>(uu</w:t>
      </w:r>
      <w:r w:rsidR="0034152D">
        <w:rPr>
          <w:rFonts w:ascii="Times New Roman" w:eastAsia="Times New Roman" w:hAnsi="Times New Roman" w:cs="Times New Roman"/>
          <w:sz w:val="24"/>
          <w:szCs w:val="24"/>
        </w:rPr>
        <w:t>e</w:t>
      </w:r>
      <w:r w:rsidR="00E20F04">
        <w:rPr>
          <w:rFonts w:ascii="Times New Roman" w:eastAsia="Times New Roman" w:hAnsi="Times New Roman" w:cs="Times New Roman"/>
          <w:sz w:val="24"/>
          <w:szCs w:val="24"/>
        </w:rPr>
        <w:t xml:space="preserve">s </w:t>
      </w:r>
      <w:r w:rsidR="0034152D">
        <w:rPr>
          <w:rFonts w:ascii="Times New Roman" w:eastAsia="Times New Roman" w:hAnsi="Times New Roman" w:cs="Times New Roman"/>
          <w:sz w:val="24"/>
          <w:szCs w:val="24"/>
        </w:rPr>
        <w:t xml:space="preserve">tekstis </w:t>
      </w:r>
      <w:r w:rsidR="00E20F04">
        <w:rPr>
          <w:rFonts w:ascii="Times New Roman" w:eastAsia="Times New Roman" w:hAnsi="Times New Roman" w:cs="Times New Roman"/>
          <w:sz w:val="24"/>
          <w:szCs w:val="24"/>
        </w:rPr>
        <w:t>punkt 42)</w:t>
      </w:r>
      <w:r w:rsidR="00F21C56">
        <w:rPr>
          <w:rFonts w:ascii="Times New Roman" w:eastAsia="Times New Roman" w:hAnsi="Times New Roman" w:cs="Times New Roman"/>
          <w:sz w:val="24"/>
          <w:szCs w:val="24"/>
        </w:rPr>
        <w:t xml:space="preserve"> </w:t>
      </w:r>
      <w:r w:rsidR="00F21C56" w:rsidRPr="006F5913">
        <w:rPr>
          <w:rFonts w:ascii="Times New Roman" w:eastAsia="Times New Roman" w:hAnsi="Times New Roman" w:cs="Times New Roman"/>
          <w:sz w:val="24"/>
          <w:szCs w:val="24"/>
        </w:rPr>
        <w:t xml:space="preserve">uue punktiga </w:t>
      </w:r>
      <w:r w:rsidR="00F21C56">
        <w:rPr>
          <w:rFonts w:ascii="Times New Roman" w:eastAsia="Times New Roman" w:hAnsi="Times New Roman" w:cs="Times New Roman"/>
          <w:sz w:val="24"/>
          <w:szCs w:val="24"/>
        </w:rPr>
        <w:t>järgmises sõnastuses</w:t>
      </w:r>
      <w:r w:rsidR="00F21C56" w:rsidRPr="006F5913">
        <w:rPr>
          <w:rFonts w:ascii="Times New Roman" w:eastAsia="Times New Roman" w:hAnsi="Times New Roman" w:cs="Times New Roman"/>
          <w:sz w:val="24"/>
          <w:szCs w:val="24"/>
        </w:rPr>
        <w:t>, muutes vastavalt järg</w:t>
      </w:r>
      <w:r w:rsidR="00F21C56">
        <w:rPr>
          <w:rFonts w:ascii="Times New Roman" w:eastAsia="Times New Roman" w:hAnsi="Times New Roman" w:cs="Times New Roman"/>
          <w:sz w:val="24"/>
          <w:szCs w:val="24"/>
        </w:rPr>
        <w:t>nevate</w:t>
      </w:r>
      <w:r w:rsidR="00F21C56" w:rsidRPr="006F5913">
        <w:rPr>
          <w:rFonts w:ascii="Times New Roman" w:eastAsia="Times New Roman" w:hAnsi="Times New Roman" w:cs="Times New Roman"/>
          <w:sz w:val="24"/>
          <w:szCs w:val="24"/>
        </w:rPr>
        <w:t xml:space="preserve"> punktide num</w:t>
      </w:r>
      <w:r w:rsidR="00F21C56">
        <w:rPr>
          <w:rFonts w:ascii="Times New Roman" w:eastAsia="Times New Roman" w:hAnsi="Times New Roman" w:cs="Times New Roman"/>
          <w:sz w:val="24"/>
          <w:szCs w:val="24"/>
        </w:rPr>
        <w:t>breid</w:t>
      </w:r>
      <w:r w:rsidR="00F21C56" w:rsidRPr="006F5913">
        <w:rPr>
          <w:rFonts w:ascii="Times New Roman" w:eastAsia="Times New Roman" w:hAnsi="Times New Roman" w:cs="Times New Roman"/>
          <w:sz w:val="24"/>
          <w:szCs w:val="24"/>
        </w:rPr>
        <w:t>:</w:t>
      </w:r>
    </w:p>
    <w:p w14:paraId="5AC19F28" w14:textId="77777777" w:rsidR="0065528B" w:rsidRPr="007150C5" w:rsidRDefault="0065528B" w:rsidP="00947BA0">
      <w:pPr>
        <w:rPr>
          <w:rFonts w:ascii="Times New Roman" w:hAnsi="Times New Roman" w:cs="Times New Roman"/>
          <w:b/>
          <w:bCs/>
          <w:sz w:val="24"/>
          <w:szCs w:val="24"/>
        </w:rPr>
      </w:pPr>
    </w:p>
    <w:p w14:paraId="31454938" w14:textId="741B3524" w:rsidR="00947BA0" w:rsidRPr="00D369FF" w:rsidRDefault="00193C28" w:rsidP="00947BA0">
      <w:pPr>
        <w:rPr>
          <w:rFonts w:ascii="Times New Roman" w:hAnsi="Times New Roman" w:cs="Times New Roman"/>
          <w:sz w:val="24"/>
          <w:szCs w:val="24"/>
        </w:rPr>
      </w:pPr>
      <w:r w:rsidRPr="00D369FF">
        <w:rPr>
          <w:rFonts w:ascii="Times New Roman" w:hAnsi="Times New Roman" w:cs="Times New Roman"/>
          <w:b/>
          <w:bCs/>
          <w:sz w:val="24"/>
          <w:szCs w:val="24"/>
        </w:rPr>
        <w:t>43)</w:t>
      </w:r>
      <w:r w:rsidR="00947BA0" w:rsidRPr="00D369FF">
        <w:rPr>
          <w:rFonts w:ascii="Times New Roman" w:hAnsi="Times New Roman" w:cs="Times New Roman"/>
          <w:sz w:val="24"/>
          <w:szCs w:val="24"/>
        </w:rPr>
        <w:t xml:space="preserve"> </w:t>
      </w:r>
      <w:r w:rsidRPr="00D369FF">
        <w:rPr>
          <w:rFonts w:ascii="Times New Roman" w:hAnsi="Times New Roman" w:cs="Times New Roman"/>
          <w:sz w:val="24"/>
          <w:szCs w:val="24"/>
        </w:rPr>
        <w:t xml:space="preserve">paragrahvi </w:t>
      </w:r>
      <w:r w:rsidR="00947BA0" w:rsidRPr="00D369FF">
        <w:rPr>
          <w:rFonts w:ascii="Times New Roman" w:hAnsi="Times New Roman" w:cs="Times New Roman"/>
          <w:sz w:val="24"/>
          <w:szCs w:val="24"/>
        </w:rPr>
        <w:t>161 l</w:t>
      </w:r>
      <w:r w:rsidR="00D4171B" w:rsidRPr="00D369FF">
        <w:rPr>
          <w:rFonts w:ascii="Times New Roman" w:hAnsi="Times New Roman" w:cs="Times New Roman"/>
          <w:sz w:val="24"/>
          <w:szCs w:val="24"/>
        </w:rPr>
        <w:t>õige</w:t>
      </w:r>
      <w:r w:rsidR="00947BA0" w:rsidRPr="00D369FF">
        <w:rPr>
          <w:rFonts w:ascii="Times New Roman" w:hAnsi="Times New Roman" w:cs="Times New Roman"/>
          <w:sz w:val="24"/>
          <w:szCs w:val="24"/>
        </w:rPr>
        <w:t xml:space="preserve"> 5 </w:t>
      </w:r>
      <w:r w:rsidR="007150C5" w:rsidRPr="00D369FF">
        <w:rPr>
          <w:rFonts w:ascii="Times New Roman" w:hAnsi="Times New Roman" w:cs="Times New Roman"/>
          <w:sz w:val="24"/>
          <w:szCs w:val="24"/>
        </w:rPr>
        <w:t xml:space="preserve">muudetakse </w:t>
      </w:r>
      <w:r w:rsidR="00947BA0" w:rsidRPr="00D369FF">
        <w:rPr>
          <w:rFonts w:ascii="Times New Roman" w:hAnsi="Times New Roman" w:cs="Times New Roman"/>
          <w:sz w:val="24"/>
          <w:szCs w:val="24"/>
        </w:rPr>
        <w:t xml:space="preserve">ja sõnastatakse </w:t>
      </w:r>
      <w:r w:rsidR="007150C5" w:rsidRPr="00D369FF">
        <w:rPr>
          <w:rFonts w:ascii="Times New Roman" w:hAnsi="Times New Roman" w:cs="Times New Roman"/>
          <w:sz w:val="24"/>
          <w:szCs w:val="24"/>
        </w:rPr>
        <w:t>järgmiselt</w:t>
      </w:r>
      <w:r w:rsidR="00947BA0" w:rsidRPr="00D369FF">
        <w:rPr>
          <w:rFonts w:ascii="Times New Roman" w:hAnsi="Times New Roman" w:cs="Times New Roman"/>
          <w:sz w:val="24"/>
          <w:szCs w:val="24"/>
        </w:rPr>
        <w:t>:</w:t>
      </w:r>
    </w:p>
    <w:p w14:paraId="660B7697" w14:textId="3793BC72" w:rsidR="00947BA0" w:rsidRPr="00E2019F" w:rsidRDefault="00947BA0" w:rsidP="00947BA0">
      <w:pPr>
        <w:rPr>
          <w:rFonts w:ascii="Times New Roman" w:hAnsi="Times New Roman" w:cs="Times New Roman"/>
          <w:sz w:val="24"/>
          <w:szCs w:val="24"/>
        </w:rPr>
      </w:pPr>
      <w:r w:rsidRPr="00E2019F">
        <w:rPr>
          <w:rFonts w:ascii="Times New Roman" w:hAnsi="Times New Roman" w:cs="Times New Roman"/>
          <w:sz w:val="24"/>
          <w:szCs w:val="24"/>
        </w:rPr>
        <w:t>„(5) Käesoleva paragrahvi</w:t>
      </w:r>
      <w:r w:rsidR="00C90586">
        <w:rPr>
          <w:rFonts w:ascii="Times New Roman" w:hAnsi="Times New Roman" w:cs="Times New Roman"/>
          <w:sz w:val="24"/>
          <w:szCs w:val="24"/>
        </w:rPr>
        <w:t xml:space="preserve"> </w:t>
      </w:r>
      <w:r w:rsidRPr="00D369FF">
        <w:rPr>
          <w:rFonts w:ascii="Times New Roman" w:hAnsi="Times New Roman" w:cs="Times New Roman"/>
          <w:sz w:val="24"/>
          <w:szCs w:val="24"/>
        </w:rPr>
        <w:t>lõike 4 punktides 2</w:t>
      </w:r>
      <w:r w:rsidRPr="00D369FF">
        <w:rPr>
          <w:rFonts w:ascii="Times New Roman" w:hAnsi="Times New Roman" w:cs="Times New Roman"/>
          <w:sz w:val="24"/>
          <w:szCs w:val="24"/>
          <w:vertAlign w:val="superscript"/>
        </w:rPr>
        <w:t>1</w:t>
      </w:r>
      <w:r w:rsidRPr="00D369FF">
        <w:rPr>
          <w:rFonts w:ascii="Times New Roman" w:hAnsi="Times New Roman" w:cs="Times New Roman"/>
          <w:sz w:val="24"/>
          <w:szCs w:val="24"/>
        </w:rPr>
        <w:t xml:space="preserve"> ja 4</w:t>
      </w:r>
      <w:r w:rsidRPr="00D369FF">
        <w:rPr>
          <w:rFonts w:ascii="Times New Roman" w:hAnsi="Times New Roman" w:cs="Times New Roman"/>
          <w:sz w:val="24"/>
          <w:szCs w:val="24"/>
          <w:vertAlign w:val="superscript"/>
        </w:rPr>
        <w:t>1</w:t>
      </w:r>
      <w:r w:rsidR="00C90586">
        <w:rPr>
          <w:rFonts w:ascii="Times New Roman" w:hAnsi="Times New Roman" w:cs="Times New Roman"/>
          <w:sz w:val="24"/>
          <w:szCs w:val="24"/>
          <w:vertAlign w:val="superscript"/>
        </w:rPr>
        <w:t xml:space="preserve"> </w:t>
      </w:r>
      <w:r w:rsidRPr="00E2019F">
        <w:rPr>
          <w:rFonts w:ascii="Times New Roman" w:hAnsi="Times New Roman" w:cs="Times New Roman"/>
          <w:sz w:val="24"/>
          <w:szCs w:val="24"/>
        </w:rPr>
        <w:t>nimetatud eesmärkide saavutamiseks antavate toetuste hulgas antakse väikeelamutes taastuvenergia kasutuselevõtu ja küttesüsteemide uuendamise toetust.“</w:t>
      </w:r>
    </w:p>
    <w:p w14:paraId="5C49DF0E" w14:textId="15A99D9B" w:rsidR="00947BA0" w:rsidRPr="00474143" w:rsidRDefault="00C579EF" w:rsidP="00947BA0">
      <w:pPr>
        <w:rPr>
          <w:rFonts w:ascii="Times New Roman" w:hAnsi="Times New Roman" w:cs="Times New Roman"/>
          <w:i/>
          <w:iCs/>
          <w:sz w:val="24"/>
          <w:szCs w:val="24"/>
        </w:rPr>
      </w:pPr>
      <w:r w:rsidRPr="00C579EF">
        <w:rPr>
          <w:rFonts w:ascii="Times New Roman" w:hAnsi="Times New Roman" w:cs="Times New Roman"/>
          <w:b/>
          <w:bCs/>
          <w:i/>
          <w:iCs/>
          <w:sz w:val="24"/>
          <w:szCs w:val="24"/>
        </w:rPr>
        <w:t>Selgitus</w:t>
      </w:r>
      <w:r w:rsidR="00947BA0" w:rsidRPr="009F191D">
        <w:rPr>
          <w:rFonts w:ascii="Times New Roman" w:hAnsi="Times New Roman" w:cs="Times New Roman"/>
          <w:i/>
          <w:iCs/>
          <w:sz w:val="24"/>
          <w:szCs w:val="24"/>
        </w:rPr>
        <w:t xml:space="preserve">: </w:t>
      </w:r>
      <w:r w:rsidR="009F191D" w:rsidRPr="009F191D">
        <w:rPr>
          <w:rFonts w:ascii="Times New Roman" w:hAnsi="Times New Roman" w:cs="Times New Roman"/>
          <w:i/>
          <w:iCs/>
          <w:sz w:val="24"/>
          <w:szCs w:val="24"/>
        </w:rPr>
        <w:t>E</w:t>
      </w:r>
      <w:r w:rsidR="00947BA0" w:rsidRPr="00474143">
        <w:rPr>
          <w:rFonts w:ascii="Times New Roman" w:hAnsi="Times New Roman" w:cs="Times New Roman"/>
          <w:i/>
          <w:iCs/>
          <w:sz w:val="24"/>
          <w:szCs w:val="24"/>
        </w:rPr>
        <w:t xml:space="preserve">elnõus muutub </w:t>
      </w:r>
      <w:r w:rsidR="00CB3454">
        <w:rPr>
          <w:rFonts w:ascii="Times New Roman" w:hAnsi="Times New Roman" w:cs="Times New Roman"/>
          <w:i/>
          <w:iCs/>
          <w:sz w:val="24"/>
          <w:szCs w:val="24"/>
        </w:rPr>
        <w:t xml:space="preserve">AÕKS </w:t>
      </w:r>
      <w:r w:rsidRPr="00474143">
        <w:rPr>
          <w:rFonts w:ascii="Times New Roman" w:hAnsi="Times New Roman" w:cs="Times New Roman"/>
          <w:i/>
          <w:iCs/>
          <w:sz w:val="24"/>
          <w:szCs w:val="24"/>
        </w:rPr>
        <w:t>§</w:t>
      </w:r>
      <w:r w:rsidR="00947BA0" w:rsidRPr="00474143">
        <w:rPr>
          <w:rFonts w:ascii="Times New Roman" w:hAnsi="Times New Roman" w:cs="Times New Roman"/>
          <w:i/>
          <w:iCs/>
          <w:sz w:val="24"/>
          <w:szCs w:val="24"/>
        </w:rPr>
        <w:t xml:space="preserve"> 161 lõike 4 punktide numeratsioon, mistõttu tuleb seda ajakohastada ka lõikes 5 sisalduvates viidetes.</w:t>
      </w:r>
    </w:p>
    <w:p w14:paraId="1298C3EE" w14:textId="77777777" w:rsidR="00862788" w:rsidRDefault="00862788" w:rsidP="00862788">
      <w:pPr>
        <w:spacing w:after="0" w:line="240" w:lineRule="auto"/>
        <w:jc w:val="both"/>
        <w:rPr>
          <w:rFonts w:ascii="Times New Roman" w:hAnsi="Times New Roman"/>
          <w:b/>
          <w:sz w:val="24"/>
          <w:szCs w:val="24"/>
        </w:rPr>
      </w:pPr>
    </w:p>
    <w:p w14:paraId="07A9B62D" w14:textId="77777777" w:rsidR="00862788" w:rsidRDefault="00862788" w:rsidP="00862788">
      <w:pPr>
        <w:spacing w:after="0" w:line="240" w:lineRule="auto"/>
        <w:jc w:val="both"/>
        <w:rPr>
          <w:rFonts w:ascii="Times New Roman" w:hAnsi="Times New Roman"/>
          <w:b/>
          <w:sz w:val="24"/>
          <w:szCs w:val="24"/>
        </w:rPr>
      </w:pPr>
    </w:p>
    <w:p w14:paraId="68568497" w14:textId="09A12F8C" w:rsidR="00862788" w:rsidRPr="001A5CFD" w:rsidRDefault="00862788" w:rsidP="00862788">
      <w:pPr>
        <w:spacing w:after="0" w:line="240" w:lineRule="auto"/>
        <w:jc w:val="both"/>
        <w:rPr>
          <w:rFonts w:ascii="Times New Roman" w:hAnsi="Times New Roman"/>
          <w:b/>
          <w:sz w:val="24"/>
          <w:szCs w:val="24"/>
        </w:rPr>
      </w:pPr>
      <w:r>
        <w:rPr>
          <w:rFonts w:ascii="Times New Roman" w:hAnsi="Times New Roman"/>
          <w:b/>
          <w:sz w:val="24"/>
          <w:szCs w:val="24"/>
        </w:rPr>
        <w:t>Keskkonnakomisjon</w:t>
      </w:r>
    </w:p>
    <w:p w14:paraId="5A2989D1" w14:textId="42FA28D2" w:rsidR="00862788" w:rsidRPr="001A5CFD" w:rsidRDefault="00862788" w:rsidP="00862788">
      <w:pPr>
        <w:spacing w:after="0" w:line="240" w:lineRule="auto"/>
        <w:jc w:val="both"/>
        <w:rPr>
          <w:rFonts w:ascii="Times New Roman" w:hAnsi="Times New Roman"/>
          <w:sz w:val="24"/>
          <w:szCs w:val="24"/>
        </w:rPr>
      </w:pPr>
      <w:r w:rsidRPr="001A5CFD">
        <w:rPr>
          <w:rFonts w:ascii="Times New Roman" w:hAnsi="Times New Roman"/>
          <w:sz w:val="24"/>
          <w:szCs w:val="24"/>
        </w:rPr>
        <w:t xml:space="preserve">Juhtivkomisjon: </w:t>
      </w:r>
      <w:r w:rsidR="00D369FF">
        <w:rPr>
          <w:rFonts w:ascii="Times New Roman" w:hAnsi="Times New Roman"/>
          <w:sz w:val="24"/>
          <w:szCs w:val="24"/>
        </w:rPr>
        <w:t>ARVESTADA TÄIELIKULT</w:t>
      </w:r>
    </w:p>
    <w:p w14:paraId="6EAF72D1" w14:textId="77777777" w:rsidR="00B66C70" w:rsidRDefault="00B66C70" w:rsidP="005F3EAC">
      <w:pPr>
        <w:spacing w:after="0"/>
        <w:jc w:val="both"/>
        <w:rPr>
          <w:rFonts w:ascii="Times New Roman" w:hAnsi="Times New Roman" w:cs="Times New Roman"/>
          <w:b/>
          <w:sz w:val="40"/>
          <w:szCs w:val="40"/>
        </w:rPr>
      </w:pPr>
    </w:p>
    <w:p w14:paraId="126B0576" w14:textId="181DDFC8" w:rsidR="00CD1CE1" w:rsidRPr="00862788" w:rsidRDefault="00862788" w:rsidP="005A15AE">
      <w:pPr>
        <w:spacing w:after="0"/>
        <w:jc w:val="both"/>
        <w:rPr>
          <w:rFonts w:ascii="Times New Roman" w:hAnsi="Times New Roman" w:cs="Times New Roman"/>
          <w:sz w:val="24"/>
          <w:szCs w:val="24"/>
        </w:rPr>
      </w:pPr>
      <w:r w:rsidRPr="00862788">
        <w:rPr>
          <w:rFonts w:ascii="Times New Roman" w:hAnsi="Times New Roman" w:cs="Times New Roman"/>
          <w:b/>
          <w:bCs/>
          <w:sz w:val="40"/>
          <w:szCs w:val="40"/>
        </w:rPr>
        <w:t>5.</w:t>
      </w:r>
      <w:r w:rsidRPr="00862788">
        <w:rPr>
          <w:rFonts w:ascii="Times New Roman" w:hAnsi="Times New Roman" w:cs="Times New Roman"/>
          <w:sz w:val="24"/>
          <w:szCs w:val="24"/>
        </w:rPr>
        <w:t xml:space="preserve"> </w:t>
      </w:r>
      <w:r w:rsidR="00453C06">
        <w:rPr>
          <w:rFonts w:ascii="Times New Roman" w:hAnsi="Times New Roman" w:cs="Times New Roman"/>
          <w:bCs/>
          <w:sz w:val="24"/>
          <w:szCs w:val="24"/>
        </w:rPr>
        <w:t>Muuta § 1 punktis</w:t>
      </w:r>
      <w:r w:rsidR="005A15AE">
        <w:rPr>
          <w:rFonts w:ascii="Times New Roman" w:hAnsi="Times New Roman" w:cs="Times New Roman"/>
          <w:bCs/>
          <w:sz w:val="24"/>
          <w:szCs w:val="24"/>
        </w:rPr>
        <w:t xml:space="preserve"> 48</w:t>
      </w:r>
      <w:r w:rsidR="00453C06">
        <w:rPr>
          <w:rFonts w:ascii="Times New Roman" w:hAnsi="Times New Roman" w:cs="Times New Roman"/>
          <w:bCs/>
          <w:sz w:val="24"/>
          <w:szCs w:val="24"/>
        </w:rPr>
        <w:t xml:space="preserve"> (uu</w:t>
      </w:r>
      <w:r w:rsidR="00766045">
        <w:rPr>
          <w:rFonts w:ascii="Times New Roman" w:hAnsi="Times New Roman" w:cs="Times New Roman"/>
          <w:bCs/>
          <w:sz w:val="24"/>
          <w:szCs w:val="24"/>
        </w:rPr>
        <w:t>es</w:t>
      </w:r>
      <w:r w:rsidR="00453C06">
        <w:rPr>
          <w:rFonts w:ascii="Times New Roman" w:hAnsi="Times New Roman" w:cs="Times New Roman"/>
          <w:bCs/>
          <w:sz w:val="24"/>
          <w:szCs w:val="24"/>
        </w:rPr>
        <w:t xml:space="preserve"> </w:t>
      </w:r>
      <w:r w:rsidR="00F5686A">
        <w:rPr>
          <w:rFonts w:ascii="Times New Roman" w:hAnsi="Times New Roman" w:cs="Times New Roman"/>
          <w:bCs/>
          <w:sz w:val="24"/>
          <w:szCs w:val="24"/>
        </w:rPr>
        <w:t xml:space="preserve">tekstis </w:t>
      </w:r>
      <w:r w:rsidR="00453C06">
        <w:rPr>
          <w:rFonts w:ascii="Times New Roman" w:hAnsi="Times New Roman" w:cs="Times New Roman"/>
          <w:bCs/>
          <w:sz w:val="24"/>
          <w:szCs w:val="24"/>
        </w:rPr>
        <w:t xml:space="preserve">punkt </w:t>
      </w:r>
      <w:r w:rsidR="005A15AE">
        <w:rPr>
          <w:rFonts w:ascii="Times New Roman" w:hAnsi="Times New Roman" w:cs="Times New Roman"/>
          <w:bCs/>
          <w:sz w:val="24"/>
          <w:szCs w:val="24"/>
        </w:rPr>
        <w:t>50</w:t>
      </w:r>
      <w:r w:rsidR="00453C06">
        <w:rPr>
          <w:rFonts w:ascii="Times New Roman" w:hAnsi="Times New Roman" w:cs="Times New Roman"/>
          <w:bCs/>
          <w:sz w:val="24"/>
          <w:szCs w:val="24"/>
        </w:rPr>
        <w:t xml:space="preserve">) AÕKS </w:t>
      </w:r>
      <w:r w:rsidR="00CD1CE1" w:rsidRPr="00862788">
        <w:rPr>
          <w:rFonts w:ascii="Times New Roman" w:hAnsi="Times New Roman" w:cs="Times New Roman"/>
          <w:sz w:val="24"/>
          <w:szCs w:val="24"/>
        </w:rPr>
        <w:t xml:space="preserve"> § 165</w:t>
      </w:r>
      <w:r w:rsidR="00CD1CE1" w:rsidRPr="00862788">
        <w:rPr>
          <w:rFonts w:ascii="Times New Roman" w:hAnsi="Times New Roman" w:cs="Times New Roman"/>
          <w:sz w:val="24"/>
          <w:szCs w:val="24"/>
          <w:vertAlign w:val="superscript"/>
        </w:rPr>
        <w:t>1</w:t>
      </w:r>
      <w:r w:rsidR="00CD1CE1" w:rsidRPr="00862788">
        <w:rPr>
          <w:rFonts w:ascii="Times New Roman" w:hAnsi="Times New Roman" w:cs="Times New Roman"/>
          <w:sz w:val="24"/>
          <w:szCs w:val="24"/>
        </w:rPr>
        <w:t xml:space="preserve"> lõige 11 </w:t>
      </w:r>
      <w:r w:rsidR="00B0686E">
        <w:rPr>
          <w:rFonts w:ascii="Times New Roman" w:hAnsi="Times New Roman" w:cs="Times New Roman"/>
          <w:sz w:val="24"/>
          <w:szCs w:val="24"/>
        </w:rPr>
        <w:t xml:space="preserve">ja sõnastada </w:t>
      </w:r>
      <w:r w:rsidR="00CD1CE1" w:rsidRPr="00862788">
        <w:rPr>
          <w:rFonts w:ascii="Times New Roman" w:hAnsi="Times New Roman" w:cs="Times New Roman"/>
          <w:sz w:val="24"/>
          <w:szCs w:val="24"/>
        </w:rPr>
        <w:t>järgmiselt:</w:t>
      </w:r>
    </w:p>
    <w:p w14:paraId="2EBD2D33" w14:textId="77777777" w:rsidR="00CD1CE1" w:rsidRPr="00862788" w:rsidRDefault="00CD1CE1" w:rsidP="00CD1CE1">
      <w:pPr>
        <w:spacing w:after="2" w:line="256" w:lineRule="auto"/>
        <w:ind w:left="19"/>
        <w:rPr>
          <w:rFonts w:ascii="Times New Roman" w:hAnsi="Times New Roman" w:cs="Times New Roman"/>
          <w:sz w:val="24"/>
          <w:szCs w:val="24"/>
        </w:rPr>
      </w:pPr>
    </w:p>
    <w:p w14:paraId="2A7BD33F" w14:textId="6C009953" w:rsidR="00CD1CE1" w:rsidRPr="00862788" w:rsidRDefault="00CD1CE1" w:rsidP="00B95914">
      <w:pPr>
        <w:ind w:left="14"/>
        <w:jc w:val="both"/>
        <w:rPr>
          <w:rFonts w:ascii="Times New Roman" w:hAnsi="Times New Roman" w:cs="Times New Roman"/>
          <w:sz w:val="24"/>
          <w:szCs w:val="24"/>
        </w:rPr>
      </w:pPr>
      <w:r w:rsidRPr="00862788">
        <w:rPr>
          <w:rFonts w:ascii="Times New Roman" w:hAnsi="Times New Roman" w:cs="Times New Roman"/>
          <w:sz w:val="24"/>
          <w:szCs w:val="24"/>
        </w:rPr>
        <w:t xml:space="preserve">„(11) Moderniseerimisfondi vahendite kasutamise otsustamisel lähtutakse Euroopa Parlamendi ja nõukogu määruse (EL) 2020/852, millega kehtestatakse kestlike investeeringute hõlbustamise raamistik ja muudetakse määrust (EL) 2019/2088 (ELT L 198, 22.06.2020, lk 13–43), artiklis 17 </w:t>
      </w:r>
      <w:r w:rsidRPr="00954C24">
        <w:rPr>
          <w:rFonts w:ascii="Times New Roman" w:hAnsi="Times New Roman" w:cs="Times New Roman"/>
          <w:sz w:val="24"/>
          <w:szCs w:val="24"/>
        </w:rPr>
        <w:t>sätestatud „ei kahjusta oluliselt“</w:t>
      </w:r>
      <w:r w:rsidRPr="00862788">
        <w:rPr>
          <w:rFonts w:ascii="Times New Roman" w:hAnsi="Times New Roman" w:cs="Times New Roman"/>
          <w:sz w:val="24"/>
          <w:szCs w:val="24"/>
        </w:rPr>
        <w:t xml:space="preserve"> põhimõtte kriteeriumitest, kui toetatavale majandustegevusele on kehtestatud tehnilised sõelumiskriteeriumid </w:t>
      </w:r>
      <w:r w:rsidR="00B01802">
        <w:rPr>
          <w:rFonts w:ascii="Times New Roman" w:hAnsi="Times New Roman" w:cs="Times New Roman"/>
          <w:sz w:val="24"/>
          <w:szCs w:val="24"/>
        </w:rPr>
        <w:t>nimetatud</w:t>
      </w:r>
      <w:r w:rsidRPr="00862788">
        <w:rPr>
          <w:rFonts w:ascii="Times New Roman" w:hAnsi="Times New Roman" w:cs="Times New Roman"/>
          <w:sz w:val="24"/>
          <w:szCs w:val="24"/>
        </w:rPr>
        <w:t xml:space="preserve"> määruse artikli 10 lõike 3 punkti b kohaselt.“</w:t>
      </w:r>
    </w:p>
    <w:p w14:paraId="73124BB0" w14:textId="37825744" w:rsidR="00CD1CE1" w:rsidRPr="004B410D" w:rsidRDefault="004B410D" w:rsidP="00CD1CE1">
      <w:pPr>
        <w:rPr>
          <w:rFonts w:ascii="Times New Roman" w:hAnsi="Times New Roman" w:cs="Times New Roman"/>
          <w:i/>
          <w:iCs/>
          <w:sz w:val="24"/>
          <w:szCs w:val="24"/>
        </w:rPr>
      </w:pPr>
      <w:r w:rsidRPr="004B410D">
        <w:rPr>
          <w:rFonts w:ascii="Times New Roman" w:hAnsi="Times New Roman" w:cs="Times New Roman"/>
          <w:b/>
          <w:bCs/>
          <w:i/>
          <w:iCs/>
          <w:sz w:val="24"/>
          <w:szCs w:val="24"/>
        </w:rPr>
        <w:t>Selgitus</w:t>
      </w:r>
      <w:r w:rsidR="00CD1CE1" w:rsidRPr="004B410D">
        <w:rPr>
          <w:rFonts w:ascii="Times New Roman" w:hAnsi="Times New Roman" w:cs="Times New Roman"/>
          <w:b/>
          <w:bCs/>
          <w:i/>
          <w:iCs/>
          <w:sz w:val="24"/>
          <w:szCs w:val="24"/>
        </w:rPr>
        <w:t xml:space="preserve">: </w:t>
      </w:r>
      <w:r w:rsidR="002D4034" w:rsidRPr="002D4034">
        <w:rPr>
          <w:rFonts w:ascii="Times New Roman" w:hAnsi="Times New Roman" w:cs="Times New Roman"/>
          <w:i/>
          <w:iCs/>
          <w:sz w:val="24"/>
          <w:szCs w:val="24"/>
        </w:rPr>
        <w:t>M</w:t>
      </w:r>
      <w:r w:rsidR="00CD1CE1" w:rsidRPr="004B410D">
        <w:rPr>
          <w:rFonts w:ascii="Times New Roman" w:hAnsi="Times New Roman" w:cs="Times New Roman"/>
          <w:i/>
          <w:iCs/>
          <w:sz w:val="24"/>
          <w:szCs w:val="24"/>
        </w:rPr>
        <w:t>uudatus tehakse õigusselguse ja arusaadavuse parandamise huvides, mistõttu loobutakse dubleerimisest ja jäetakse alles kõige asjakohasem viide „ei kahjusta oluliselt“ põhimõtte kriteeriumitele kooskõlas direktiivi tekstiga.</w:t>
      </w:r>
    </w:p>
    <w:p w14:paraId="253AEE1E" w14:textId="77777777" w:rsidR="00CD1CE1" w:rsidRDefault="00CD1CE1" w:rsidP="005F3EAC">
      <w:pPr>
        <w:spacing w:after="0"/>
        <w:jc w:val="both"/>
        <w:rPr>
          <w:rFonts w:ascii="Times New Roman" w:hAnsi="Times New Roman" w:cs="Times New Roman"/>
          <w:b/>
          <w:sz w:val="24"/>
          <w:szCs w:val="24"/>
        </w:rPr>
      </w:pPr>
    </w:p>
    <w:p w14:paraId="2F9E44F5" w14:textId="77777777" w:rsidR="001A3DF5" w:rsidRPr="00862788" w:rsidRDefault="001A3DF5" w:rsidP="005F3EAC">
      <w:pPr>
        <w:spacing w:after="0"/>
        <w:jc w:val="both"/>
        <w:rPr>
          <w:rFonts w:ascii="Times New Roman" w:hAnsi="Times New Roman" w:cs="Times New Roman"/>
          <w:b/>
          <w:sz w:val="24"/>
          <w:szCs w:val="24"/>
        </w:rPr>
      </w:pPr>
    </w:p>
    <w:p w14:paraId="05B5458F" w14:textId="77777777" w:rsidR="004B410D" w:rsidRPr="001A5CFD" w:rsidRDefault="004B410D" w:rsidP="004B410D">
      <w:pPr>
        <w:spacing w:after="0" w:line="240" w:lineRule="auto"/>
        <w:jc w:val="both"/>
        <w:rPr>
          <w:rFonts w:ascii="Times New Roman" w:hAnsi="Times New Roman"/>
          <w:b/>
          <w:sz w:val="24"/>
          <w:szCs w:val="24"/>
        </w:rPr>
      </w:pPr>
      <w:r>
        <w:rPr>
          <w:rFonts w:ascii="Times New Roman" w:hAnsi="Times New Roman"/>
          <w:b/>
          <w:sz w:val="24"/>
          <w:szCs w:val="24"/>
        </w:rPr>
        <w:t>Keskkonnakomisjon</w:t>
      </w:r>
    </w:p>
    <w:p w14:paraId="163A2CA9" w14:textId="71F75098" w:rsidR="004B410D" w:rsidRPr="001A5CFD" w:rsidRDefault="004B410D" w:rsidP="004B410D">
      <w:pPr>
        <w:spacing w:after="0" w:line="240" w:lineRule="auto"/>
        <w:jc w:val="both"/>
        <w:rPr>
          <w:rFonts w:ascii="Times New Roman" w:hAnsi="Times New Roman"/>
          <w:sz w:val="24"/>
          <w:szCs w:val="24"/>
        </w:rPr>
      </w:pPr>
      <w:r w:rsidRPr="001A5CFD">
        <w:rPr>
          <w:rFonts w:ascii="Times New Roman" w:hAnsi="Times New Roman"/>
          <w:sz w:val="24"/>
          <w:szCs w:val="24"/>
        </w:rPr>
        <w:t xml:space="preserve">Juhtivkomisjon: </w:t>
      </w:r>
      <w:r w:rsidR="00954C24">
        <w:rPr>
          <w:rFonts w:ascii="Times New Roman" w:hAnsi="Times New Roman"/>
          <w:sz w:val="24"/>
          <w:szCs w:val="24"/>
        </w:rPr>
        <w:t>ARVESTADA TÄIELIKULT</w:t>
      </w:r>
    </w:p>
    <w:p w14:paraId="4E118D6A" w14:textId="77777777" w:rsidR="00CD1CE1" w:rsidRDefault="00CD1CE1" w:rsidP="005F3EAC">
      <w:pPr>
        <w:spacing w:after="0"/>
        <w:jc w:val="both"/>
        <w:rPr>
          <w:rFonts w:ascii="Times New Roman" w:hAnsi="Times New Roman" w:cs="Times New Roman"/>
          <w:b/>
          <w:sz w:val="40"/>
          <w:szCs w:val="40"/>
        </w:rPr>
      </w:pPr>
    </w:p>
    <w:p w14:paraId="449625A5" w14:textId="77777777" w:rsidR="001A3DF5" w:rsidRDefault="001A3DF5" w:rsidP="000F1671">
      <w:pPr>
        <w:rPr>
          <w:rFonts w:ascii="Times New Roman" w:hAnsi="Times New Roman" w:cs="Times New Roman"/>
          <w:b/>
          <w:bCs/>
          <w:sz w:val="40"/>
          <w:szCs w:val="40"/>
        </w:rPr>
      </w:pPr>
    </w:p>
    <w:p w14:paraId="06D67215" w14:textId="1087CB7D" w:rsidR="000F1671" w:rsidRPr="00466ABD" w:rsidRDefault="00466ABD" w:rsidP="000F1671">
      <w:pPr>
        <w:rPr>
          <w:rFonts w:ascii="Times New Roman" w:hAnsi="Times New Roman" w:cs="Times New Roman"/>
          <w:sz w:val="24"/>
          <w:szCs w:val="24"/>
        </w:rPr>
      </w:pPr>
      <w:r w:rsidRPr="00466ABD">
        <w:rPr>
          <w:rFonts w:ascii="Times New Roman" w:hAnsi="Times New Roman" w:cs="Times New Roman"/>
          <w:b/>
          <w:bCs/>
          <w:sz w:val="40"/>
          <w:szCs w:val="40"/>
        </w:rPr>
        <w:lastRenderedPageBreak/>
        <w:t>6.</w:t>
      </w:r>
      <w:r w:rsidR="000F1671" w:rsidRPr="00466ABD">
        <w:rPr>
          <w:rFonts w:ascii="Times New Roman" w:hAnsi="Times New Roman" w:cs="Times New Roman"/>
          <w:sz w:val="24"/>
          <w:szCs w:val="24"/>
        </w:rPr>
        <w:t xml:space="preserve"> </w:t>
      </w:r>
      <w:r w:rsidR="0081389E">
        <w:rPr>
          <w:rFonts w:ascii="Times New Roman" w:hAnsi="Times New Roman" w:cs="Times New Roman"/>
          <w:sz w:val="24"/>
          <w:szCs w:val="24"/>
        </w:rPr>
        <w:t>Muuta § 1</w:t>
      </w:r>
      <w:r w:rsidR="000F1671" w:rsidRPr="00466ABD">
        <w:rPr>
          <w:rFonts w:ascii="Times New Roman" w:hAnsi="Times New Roman" w:cs="Times New Roman"/>
          <w:sz w:val="24"/>
          <w:szCs w:val="24"/>
        </w:rPr>
        <w:t xml:space="preserve"> punktis 5</w:t>
      </w:r>
      <w:r w:rsidR="0009311E">
        <w:rPr>
          <w:rFonts w:ascii="Times New Roman" w:hAnsi="Times New Roman" w:cs="Times New Roman"/>
          <w:sz w:val="24"/>
          <w:szCs w:val="24"/>
        </w:rPr>
        <w:t>3 (uu</w:t>
      </w:r>
      <w:r w:rsidR="00147361">
        <w:rPr>
          <w:rFonts w:ascii="Times New Roman" w:hAnsi="Times New Roman" w:cs="Times New Roman"/>
          <w:sz w:val="24"/>
          <w:szCs w:val="24"/>
        </w:rPr>
        <w:t>e</w:t>
      </w:r>
      <w:r w:rsidR="0009311E">
        <w:rPr>
          <w:rFonts w:ascii="Times New Roman" w:hAnsi="Times New Roman" w:cs="Times New Roman"/>
          <w:sz w:val="24"/>
          <w:szCs w:val="24"/>
        </w:rPr>
        <w:t>s</w:t>
      </w:r>
      <w:r w:rsidR="00147361">
        <w:rPr>
          <w:rFonts w:ascii="Times New Roman" w:hAnsi="Times New Roman" w:cs="Times New Roman"/>
          <w:sz w:val="24"/>
          <w:szCs w:val="24"/>
        </w:rPr>
        <w:t xml:space="preserve"> tekstis</w:t>
      </w:r>
      <w:r w:rsidR="0009311E">
        <w:rPr>
          <w:rFonts w:ascii="Times New Roman" w:hAnsi="Times New Roman" w:cs="Times New Roman"/>
          <w:sz w:val="24"/>
          <w:szCs w:val="24"/>
        </w:rPr>
        <w:t xml:space="preserve"> punkt 55)</w:t>
      </w:r>
      <w:r w:rsidR="00E8060A">
        <w:rPr>
          <w:rFonts w:ascii="Times New Roman" w:hAnsi="Times New Roman" w:cs="Times New Roman"/>
          <w:sz w:val="24"/>
          <w:szCs w:val="24"/>
        </w:rPr>
        <w:t xml:space="preserve"> AÕKS</w:t>
      </w:r>
      <w:r w:rsidR="000F1671" w:rsidRPr="00466ABD">
        <w:rPr>
          <w:rFonts w:ascii="Times New Roman" w:hAnsi="Times New Roman" w:cs="Times New Roman"/>
          <w:sz w:val="24"/>
          <w:szCs w:val="24"/>
        </w:rPr>
        <w:t xml:space="preserve"> § 166 lõige 7</w:t>
      </w:r>
      <w:r w:rsidR="000F1671" w:rsidRPr="00466ABD">
        <w:rPr>
          <w:rFonts w:ascii="Times New Roman" w:hAnsi="Times New Roman" w:cs="Times New Roman"/>
          <w:sz w:val="24"/>
          <w:szCs w:val="24"/>
          <w:vertAlign w:val="superscript"/>
        </w:rPr>
        <w:t xml:space="preserve">1 </w:t>
      </w:r>
      <w:r w:rsidR="00E8060A">
        <w:rPr>
          <w:rFonts w:ascii="Times New Roman" w:hAnsi="Times New Roman" w:cs="Times New Roman"/>
          <w:sz w:val="24"/>
          <w:szCs w:val="24"/>
        </w:rPr>
        <w:t>ja sõnastada järg</w:t>
      </w:r>
      <w:r w:rsidR="00147361">
        <w:rPr>
          <w:rFonts w:ascii="Times New Roman" w:hAnsi="Times New Roman" w:cs="Times New Roman"/>
          <w:sz w:val="24"/>
          <w:szCs w:val="24"/>
        </w:rPr>
        <w:t>miselt</w:t>
      </w:r>
      <w:r w:rsidR="000F1671" w:rsidRPr="00466ABD">
        <w:rPr>
          <w:rFonts w:ascii="Times New Roman" w:hAnsi="Times New Roman" w:cs="Times New Roman"/>
          <w:sz w:val="24"/>
          <w:szCs w:val="24"/>
        </w:rPr>
        <w:t xml:space="preserve">: </w:t>
      </w:r>
    </w:p>
    <w:p w14:paraId="075BC274" w14:textId="3EAE6276" w:rsidR="000F1671" w:rsidRPr="00202E28" w:rsidRDefault="000F1671" w:rsidP="000F1671">
      <w:pPr>
        <w:rPr>
          <w:rFonts w:ascii="Times New Roman" w:hAnsi="Times New Roman" w:cs="Times New Roman"/>
          <w:sz w:val="24"/>
          <w:szCs w:val="24"/>
        </w:rPr>
      </w:pPr>
      <w:r w:rsidRPr="00466ABD">
        <w:rPr>
          <w:rFonts w:ascii="Times New Roman" w:hAnsi="Times New Roman" w:cs="Times New Roman"/>
          <w:sz w:val="24"/>
          <w:szCs w:val="24"/>
        </w:rPr>
        <w:t>„(</w:t>
      </w:r>
      <w:bookmarkStart w:id="3" w:name="_Hlk188365030"/>
      <w:r w:rsidRPr="00466ABD">
        <w:rPr>
          <w:rFonts w:ascii="Times New Roman" w:hAnsi="Times New Roman" w:cs="Times New Roman"/>
          <w:sz w:val="24"/>
          <w:szCs w:val="24"/>
        </w:rPr>
        <w:t>7</w:t>
      </w:r>
      <w:r w:rsidRPr="00466ABD">
        <w:rPr>
          <w:rFonts w:ascii="Times New Roman" w:hAnsi="Times New Roman" w:cs="Times New Roman"/>
          <w:sz w:val="24"/>
          <w:szCs w:val="24"/>
          <w:vertAlign w:val="superscript"/>
        </w:rPr>
        <w:t>1</w:t>
      </w:r>
      <w:bookmarkEnd w:id="3"/>
      <w:r w:rsidRPr="00466ABD">
        <w:rPr>
          <w:rFonts w:ascii="Times New Roman" w:hAnsi="Times New Roman" w:cs="Times New Roman"/>
          <w:sz w:val="24"/>
          <w:szCs w:val="24"/>
        </w:rPr>
        <w:t xml:space="preserve">) Laevandusettevõtja esitab Keskkonnaametile iga aasta 31. märtsiks </w:t>
      </w:r>
      <w:r w:rsidRPr="00202E28">
        <w:rPr>
          <w:rFonts w:ascii="Times New Roman" w:hAnsi="Times New Roman" w:cs="Times New Roman"/>
          <w:sz w:val="24"/>
          <w:szCs w:val="24"/>
        </w:rPr>
        <w:t xml:space="preserve">Euroopa Parlamendi ja nõukogu määruse (EL) 2015/757 nõuetele vastava eelmise kalendriaasta heitkoguse aruande </w:t>
      </w:r>
      <w:r w:rsidR="00A9661F">
        <w:rPr>
          <w:rFonts w:ascii="Times New Roman" w:hAnsi="Times New Roman" w:cs="Times New Roman"/>
          <w:sz w:val="24"/>
          <w:szCs w:val="24"/>
        </w:rPr>
        <w:t>ning</w:t>
      </w:r>
      <w:r w:rsidRPr="00202E28">
        <w:rPr>
          <w:rFonts w:ascii="Times New Roman" w:hAnsi="Times New Roman" w:cs="Times New Roman"/>
          <w:sz w:val="24"/>
          <w:szCs w:val="24"/>
        </w:rPr>
        <w:t xml:space="preserve"> </w:t>
      </w:r>
      <w:r w:rsidR="003306B8" w:rsidRPr="00202E28">
        <w:rPr>
          <w:rFonts w:ascii="Times New Roman" w:hAnsi="Times New Roman" w:cs="Times New Roman"/>
          <w:sz w:val="24"/>
          <w:szCs w:val="24"/>
        </w:rPr>
        <w:t>sisestab</w:t>
      </w:r>
      <w:r w:rsidRPr="00202E28">
        <w:rPr>
          <w:rFonts w:ascii="Times New Roman" w:hAnsi="Times New Roman" w:cs="Times New Roman"/>
          <w:sz w:val="24"/>
          <w:szCs w:val="24"/>
        </w:rPr>
        <w:t xml:space="preserve"> eelmise kalendriaasta heitkoguse kauplemise registris</w:t>
      </w:r>
      <w:r w:rsidR="00FA7D7A">
        <w:rPr>
          <w:rFonts w:ascii="Times New Roman" w:hAnsi="Times New Roman" w:cs="Times New Roman"/>
          <w:sz w:val="24"/>
          <w:szCs w:val="24"/>
        </w:rPr>
        <w:t>se</w:t>
      </w:r>
      <w:r w:rsidRPr="00202E28">
        <w:rPr>
          <w:rFonts w:ascii="Times New Roman" w:hAnsi="Times New Roman" w:cs="Times New Roman"/>
          <w:sz w:val="24"/>
          <w:szCs w:val="24"/>
        </w:rPr>
        <w:t>.“</w:t>
      </w:r>
    </w:p>
    <w:p w14:paraId="1814FA15" w14:textId="26D4F5A3" w:rsidR="00684DFC" w:rsidRPr="00684DFC" w:rsidRDefault="003C3243" w:rsidP="00684DFC">
      <w:pPr>
        <w:pStyle w:val="xmsonormal"/>
        <w:jc w:val="both"/>
        <w:rPr>
          <w:rFonts w:ascii="Times New Roman" w:hAnsi="Times New Roman" w:cs="Times New Roman"/>
          <w:i/>
          <w:iCs/>
          <w:sz w:val="24"/>
          <w:szCs w:val="24"/>
        </w:rPr>
      </w:pPr>
      <w:r>
        <w:rPr>
          <w:rFonts w:ascii="Times New Roman" w:hAnsi="Times New Roman" w:cs="Times New Roman"/>
          <w:b/>
          <w:bCs/>
          <w:i/>
          <w:iCs/>
          <w:sz w:val="24"/>
          <w:szCs w:val="24"/>
        </w:rPr>
        <w:t>Selgitus</w:t>
      </w:r>
      <w:r w:rsidR="000F1671" w:rsidRPr="003C3243">
        <w:rPr>
          <w:rFonts w:ascii="Times New Roman" w:hAnsi="Times New Roman" w:cs="Times New Roman"/>
          <w:b/>
          <w:bCs/>
          <w:i/>
          <w:iCs/>
          <w:sz w:val="24"/>
          <w:szCs w:val="24"/>
        </w:rPr>
        <w:t xml:space="preserve">: </w:t>
      </w:r>
      <w:r w:rsidR="00BE0C44" w:rsidRPr="00BE0C44">
        <w:rPr>
          <w:rFonts w:ascii="Times New Roman" w:hAnsi="Times New Roman" w:cs="Times New Roman"/>
          <w:i/>
          <w:iCs/>
          <w:sz w:val="24"/>
          <w:szCs w:val="24"/>
        </w:rPr>
        <w:t>Käesoleval ajal</w:t>
      </w:r>
      <w:r w:rsidR="00684DFC" w:rsidRPr="00684DFC">
        <w:rPr>
          <w:rFonts w:ascii="Times New Roman" w:hAnsi="Times New Roman" w:cs="Times New Roman"/>
          <w:i/>
          <w:iCs/>
          <w:sz w:val="24"/>
          <w:szCs w:val="24"/>
        </w:rPr>
        <w:t xml:space="preserve"> </w:t>
      </w:r>
      <w:r w:rsidR="000C5F90">
        <w:rPr>
          <w:rFonts w:ascii="Times New Roman" w:hAnsi="Times New Roman" w:cs="Times New Roman"/>
          <w:i/>
          <w:iCs/>
          <w:sz w:val="24"/>
          <w:szCs w:val="24"/>
        </w:rPr>
        <w:t xml:space="preserve">on </w:t>
      </w:r>
      <w:r w:rsidR="00684DFC" w:rsidRPr="00684DFC">
        <w:rPr>
          <w:rFonts w:ascii="Times New Roman" w:hAnsi="Times New Roman" w:cs="Times New Roman"/>
          <w:i/>
          <w:iCs/>
          <w:sz w:val="24"/>
          <w:szCs w:val="24"/>
        </w:rPr>
        <w:t>laevandusettevõtjate heitkoguse tõendamine kauplemise registris planeeritud samamoodi nagu paiksetel käitistel</w:t>
      </w:r>
      <w:r w:rsidR="001F5E4A">
        <w:rPr>
          <w:rFonts w:ascii="Times New Roman" w:hAnsi="Times New Roman" w:cs="Times New Roman"/>
          <w:i/>
          <w:iCs/>
          <w:sz w:val="24"/>
          <w:szCs w:val="24"/>
        </w:rPr>
        <w:t>,</w:t>
      </w:r>
      <w:r w:rsidR="00684DFC" w:rsidRPr="00684DFC">
        <w:rPr>
          <w:rFonts w:ascii="Times New Roman" w:hAnsi="Times New Roman" w:cs="Times New Roman"/>
          <w:i/>
          <w:iCs/>
          <w:sz w:val="24"/>
          <w:szCs w:val="24"/>
        </w:rPr>
        <w:t xml:space="preserve"> so. tõendaja tegevusena (AÕKS §</w:t>
      </w:r>
      <w:r w:rsidR="00AC7481">
        <w:rPr>
          <w:rFonts w:ascii="Times New Roman" w:hAnsi="Times New Roman" w:cs="Times New Roman"/>
          <w:i/>
          <w:iCs/>
          <w:sz w:val="24"/>
          <w:szCs w:val="24"/>
        </w:rPr>
        <w:t xml:space="preserve"> </w:t>
      </w:r>
      <w:r w:rsidR="00684DFC" w:rsidRPr="00684DFC">
        <w:rPr>
          <w:rFonts w:ascii="Times New Roman" w:hAnsi="Times New Roman" w:cs="Times New Roman"/>
          <w:i/>
          <w:iCs/>
          <w:sz w:val="24"/>
          <w:szCs w:val="24"/>
        </w:rPr>
        <w:t xml:space="preserve">166 lg 7). </w:t>
      </w:r>
      <w:r w:rsidR="00D4401A">
        <w:rPr>
          <w:rFonts w:ascii="Times New Roman" w:hAnsi="Times New Roman" w:cs="Times New Roman"/>
          <w:i/>
          <w:iCs/>
          <w:sz w:val="24"/>
          <w:szCs w:val="24"/>
        </w:rPr>
        <w:t>Muudatuse</w:t>
      </w:r>
      <w:r w:rsidR="00684DFC" w:rsidRPr="00684DFC">
        <w:rPr>
          <w:rFonts w:ascii="Times New Roman" w:hAnsi="Times New Roman" w:cs="Times New Roman"/>
          <w:i/>
          <w:iCs/>
          <w:sz w:val="24"/>
          <w:szCs w:val="24"/>
        </w:rPr>
        <w:t xml:space="preserve"> kohaselt kinnitab  Keskkonnaamet kui registri riiklik haldaja</w:t>
      </w:r>
      <w:r w:rsidR="00103A1D">
        <w:rPr>
          <w:rFonts w:ascii="Times New Roman" w:hAnsi="Times New Roman" w:cs="Times New Roman"/>
          <w:i/>
          <w:iCs/>
          <w:sz w:val="24"/>
          <w:szCs w:val="24"/>
        </w:rPr>
        <w:t xml:space="preserve"> andmed registris</w:t>
      </w:r>
      <w:r w:rsidR="00684DFC" w:rsidRPr="00684DFC">
        <w:rPr>
          <w:rFonts w:ascii="Times New Roman" w:hAnsi="Times New Roman" w:cs="Times New Roman"/>
          <w:i/>
          <w:iCs/>
          <w:sz w:val="24"/>
          <w:szCs w:val="24"/>
        </w:rPr>
        <w:t xml:space="preserve"> ning andmete tõendamist kauplemise registris täiendavalt vaja ei ole. </w:t>
      </w:r>
      <w:r w:rsidR="00B8235F">
        <w:rPr>
          <w:rFonts w:ascii="Times New Roman" w:hAnsi="Times New Roman" w:cs="Times New Roman"/>
          <w:i/>
          <w:iCs/>
          <w:sz w:val="24"/>
          <w:szCs w:val="24"/>
        </w:rPr>
        <w:t>See</w:t>
      </w:r>
      <w:r w:rsidR="00684DFC" w:rsidRPr="00684DFC">
        <w:rPr>
          <w:rFonts w:ascii="Times New Roman" w:hAnsi="Times New Roman" w:cs="Times New Roman"/>
          <w:i/>
          <w:iCs/>
          <w:sz w:val="24"/>
          <w:szCs w:val="24"/>
        </w:rPr>
        <w:t xml:space="preserve"> aitab vältida olukordi, kus heitkoguse registrisse esitamine jääb tõendaja kinnituse taha seisma ning vähendab kõikidel osapooltel (laevandusettevõtjad, tõendajad, Keskkonnaamet) haldus- ja töökoormust. Registris on heitkoguse muutmise ja kinnitamise õigus vaid riiklikul haldajal, seega on tõendajapoolse kinnituse nõue antud olukorras ebamõistlik: heitkoguse muutmisel kauplemise registris peaks selleks volitatud laevandusettevõtja esindaja küsima igakordset kinnitust tõendajalt, samas kui Keskkonnaamet teostab vajaliku andmete kontrolli juba niigi. </w:t>
      </w:r>
    </w:p>
    <w:p w14:paraId="3E5104C3" w14:textId="77777777" w:rsidR="00313112" w:rsidRDefault="00313112" w:rsidP="007B7D20">
      <w:pPr>
        <w:pStyle w:val="xmsonormal"/>
        <w:jc w:val="both"/>
        <w:rPr>
          <w:rFonts w:ascii="Times New Roman" w:hAnsi="Times New Roman" w:cs="Times New Roman"/>
          <w:i/>
          <w:iCs/>
          <w:sz w:val="24"/>
          <w:szCs w:val="24"/>
        </w:rPr>
      </w:pPr>
    </w:p>
    <w:p w14:paraId="1F18C206" w14:textId="3231DF51" w:rsidR="007B7D20" w:rsidRDefault="00496FD2" w:rsidP="007B7D20">
      <w:pPr>
        <w:pStyle w:val="xmsonormal"/>
        <w:jc w:val="both"/>
      </w:pPr>
      <w:r>
        <w:rPr>
          <w:rFonts w:ascii="Times New Roman" w:hAnsi="Times New Roman" w:cs="Times New Roman"/>
          <w:i/>
          <w:iCs/>
          <w:sz w:val="24"/>
          <w:szCs w:val="24"/>
        </w:rPr>
        <w:t>Õ</w:t>
      </w:r>
      <w:r w:rsidR="007B7D20" w:rsidRPr="003C3243">
        <w:rPr>
          <w:rFonts w:ascii="Times New Roman" w:hAnsi="Times New Roman" w:cs="Times New Roman"/>
          <w:i/>
          <w:iCs/>
          <w:sz w:val="24"/>
          <w:szCs w:val="24"/>
        </w:rPr>
        <w:t>igusselguse huvides</w:t>
      </w:r>
      <w:r w:rsidR="004B7A64">
        <w:rPr>
          <w:rFonts w:ascii="Times New Roman" w:hAnsi="Times New Roman" w:cs="Times New Roman"/>
          <w:i/>
          <w:iCs/>
          <w:sz w:val="24"/>
          <w:szCs w:val="24"/>
        </w:rPr>
        <w:t xml:space="preserve"> integreeritakse</w:t>
      </w:r>
      <w:r w:rsidR="007B7D20" w:rsidRPr="003C3243">
        <w:rPr>
          <w:rFonts w:ascii="Times New Roman" w:hAnsi="Times New Roman" w:cs="Times New Roman"/>
          <w:i/>
          <w:iCs/>
          <w:sz w:val="24"/>
          <w:szCs w:val="24"/>
        </w:rPr>
        <w:t xml:space="preserve"> </w:t>
      </w:r>
      <w:r w:rsidR="004B7A64">
        <w:rPr>
          <w:rFonts w:ascii="Times New Roman" w:hAnsi="Times New Roman" w:cs="Times New Roman"/>
          <w:i/>
          <w:iCs/>
          <w:sz w:val="24"/>
          <w:szCs w:val="24"/>
        </w:rPr>
        <w:t>v</w:t>
      </w:r>
      <w:r w:rsidR="007B7D20" w:rsidRPr="003C3243">
        <w:rPr>
          <w:rFonts w:ascii="Times New Roman" w:hAnsi="Times New Roman" w:cs="Times New Roman"/>
          <w:i/>
          <w:iCs/>
          <w:sz w:val="24"/>
          <w:szCs w:val="24"/>
        </w:rPr>
        <w:t xml:space="preserve">iide Euroopa Parlamendi ja nõukogu määrusele (EL) 2015/757 </w:t>
      </w:r>
      <w:r w:rsidR="006C07E3">
        <w:rPr>
          <w:rFonts w:ascii="Times New Roman" w:hAnsi="Times New Roman" w:cs="Times New Roman"/>
          <w:i/>
          <w:iCs/>
          <w:sz w:val="24"/>
          <w:szCs w:val="24"/>
        </w:rPr>
        <w:t>lõike</w:t>
      </w:r>
      <w:r w:rsidR="007B7D20" w:rsidRPr="003C3243">
        <w:rPr>
          <w:rFonts w:ascii="Times New Roman" w:hAnsi="Times New Roman" w:cs="Times New Roman"/>
          <w:i/>
          <w:iCs/>
          <w:sz w:val="24"/>
          <w:szCs w:val="24"/>
        </w:rPr>
        <w:t xml:space="preserve"> esimesse lausesse, mistõttu puudub vajadus sama viite sätestamiseks aruandluse alusena eraldi lauses.</w:t>
      </w:r>
      <w:r w:rsidR="007B7D20" w:rsidRPr="00684DFC">
        <w:t xml:space="preserve"> </w:t>
      </w:r>
    </w:p>
    <w:p w14:paraId="77CAB285" w14:textId="77777777" w:rsidR="00684DFC" w:rsidRDefault="00684DFC" w:rsidP="00684DFC"/>
    <w:p w14:paraId="0AC8F81D" w14:textId="77777777" w:rsidR="001E42BF" w:rsidRPr="00466ABD" w:rsidRDefault="001E42BF" w:rsidP="005F3EAC">
      <w:pPr>
        <w:spacing w:after="0"/>
        <w:jc w:val="both"/>
        <w:rPr>
          <w:rFonts w:ascii="Times New Roman" w:hAnsi="Times New Roman" w:cs="Times New Roman"/>
          <w:b/>
          <w:sz w:val="24"/>
          <w:szCs w:val="24"/>
        </w:rPr>
      </w:pPr>
    </w:p>
    <w:p w14:paraId="62BBE2ED" w14:textId="77777777" w:rsidR="000746F7" w:rsidRPr="001A5CFD" w:rsidRDefault="000746F7" w:rsidP="000746F7">
      <w:pPr>
        <w:spacing w:after="0" w:line="240" w:lineRule="auto"/>
        <w:jc w:val="both"/>
        <w:rPr>
          <w:rFonts w:ascii="Times New Roman" w:hAnsi="Times New Roman"/>
          <w:b/>
          <w:sz w:val="24"/>
          <w:szCs w:val="24"/>
        </w:rPr>
      </w:pPr>
      <w:r>
        <w:rPr>
          <w:rFonts w:ascii="Times New Roman" w:hAnsi="Times New Roman"/>
          <w:b/>
          <w:sz w:val="24"/>
          <w:szCs w:val="24"/>
        </w:rPr>
        <w:t>Keskkonnakomisjon</w:t>
      </w:r>
    </w:p>
    <w:p w14:paraId="5CFD8EB7" w14:textId="0512D21A" w:rsidR="000746F7" w:rsidRPr="001A5CFD" w:rsidRDefault="000746F7" w:rsidP="000746F7">
      <w:pPr>
        <w:spacing w:after="0" w:line="240" w:lineRule="auto"/>
        <w:jc w:val="both"/>
        <w:rPr>
          <w:rFonts w:ascii="Times New Roman" w:hAnsi="Times New Roman"/>
          <w:sz w:val="24"/>
          <w:szCs w:val="24"/>
        </w:rPr>
      </w:pPr>
      <w:r w:rsidRPr="001A5CFD">
        <w:rPr>
          <w:rFonts w:ascii="Times New Roman" w:hAnsi="Times New Roman"/>
          <w:sz w:val="24"/>
          <w:szCs w:val="24"/>
        </w:rPr>
        <w:t xml:space="preserve">Juhtivkomisjon: </w:t>
      </w:r>
      <w:r w:rsidR="00E15E1E">
        <w:rPr>
          <w:rFonts w:ascii="Times New Roman" w:hAnsi="Times New Roman"/>
          <w:sz w:val="24"/>
          <w:szCs w:val="24"/>
        </w:rPr>
        <w:t>ARVESTADA TÄIELIKULT</w:t>
      </w:r>
    </w:p>
    <w:p w14:paraId="6C657FEC" w14:textId="77777777" w:rsidR="001E42BF" w:rsidRDefault="001E42BF" w:rsidP="005F3EAC">
      <w:pPr>
        <w:spacing w:after="0"/>
        <w:jc w:val="both"/>
        <w:rPr>
          <w:rFonts w:ascii="Times New Roman" w:hAnsi="Times New Roman" w:cs="Times New Roman"/>
          <w:b/>
          <w:sz w:val="40"/>
          <w:szCs w:val="40"/>
        </w:rPr>
      </w:pPr>
    </w:p>
    <w:p w14:paraId="34A15305" w14:textId="3C5F8CA2" w:rsidR="005F3EAC" w:rsidRPr="006F5913" w:rsidRDefault="005B6E68" w:rsidP="005F3EAC">
      <w:pPr>
        <w:spacing w:after="0"/>
        <w:jc w:val="both"/>
        <w:rPr>
          <w:rFonts w:ascii="Times New Roman" w:eastAsia="Times New Roman" w:hAnsi="Times New Roman" w:cs="Times New Roman"/>
          <w:sz w:val="24"/>
          <w:szCs w:val="24"/>
        </w:rPr>
      </w:pPr>
      <w:r>
        <w:rPr>
          <w:rFonts w:ascii="Times New Roman" w:hAnsi="Times New Roman" w:cs="Times New Roman"/>
          <w:b/>
          <w:sz w:val="40"/>
          <w:szCs w:val="40"/>
        </w:rPr>
        <w:t>7</w:t>
      </w:r>
      <w:r w:rsidR="00105716">
        <w:rPr>
          <w:rFonts w:ascii="Times New Roman" w:hAnsi="Times New Roman" w:cs="Times New Roman"/>
          <w:b/>
          <w:sz w:val="40"/>
          <w:szCs w:val="40"/>
        </w:rPr>
        <w:t xml:space="preserve">. </w:t>
      </w:r>
      <w:r w:rsidR="005F3EAC" w:rsidRPr="006F5913">
        <w:rPr>
          <w:rFonts w:ascii="Times New Roman" w:eastAsia="Times New Roman" w:hAnsi="Times New Roman" w:cs="Times New Roman"/>
          <w:sz w:val="24"/>
          <w:szCs w:val="24"/>
        </w:rPr>
        <w:t xml:space="preserve">Täiendada § 1 </w:t>
      </w:r>
      <w:r w:rsidR="005F3EAC">
        <w:rPr>
          <w:rFonts w:ascii="Times New Roman" w:eastAsia="Times New Roman" w:hAnsi="Times New Roman" w:cs="Times New Roman"/>
          <w:sz w:val="24"/>
          <w:szCs w:val="24"/>
        </w:rPr>
        <w:t xml:space="preserve">pärast punkti </w:t>
      </w:r>
      <w:r w:rsidR="004A3626">
        <w:rPr>
          <w:rFonts w:ascii="Times New Roman" w:eastAsia="Times New Roman" w:hAnsi="Times New Roman" w:cs="Times New Roman"/>
          <w:sz w:val="24"/>
          <w:szCs w:val="24"/>
        </w:rPr>
        <w:t>70 (</w:t>
      </w:r>
      <w:r w:rsidR="00A01A03">
        <w:rPr>
          <w:rFonts w:ascii="Times New Roman" w:eastAsia="Times New Roman" w:hAnsi="Times New Roman" w:cs="Times New Roman"/>
          <w:sz w:val="24"/>
          <w:szCs w:val="24"/>
        </w:rPr>
        <w:t xml:space="preserve">uues tekstis punkt </w:t>
      </w:r>
      <w:r w:rsidR="00125325">
        <w:rPr>
          <w:rFonts w:ascii="Times New Roman" w:eastAsia="Times New Roman" w:hAnsi="Times New Roman" w:cs="Times New Roman"/>
          <w:sz w:val="24"/>
          <w:szCs w:val="24"/>
        </w:rPr>
        <w:t>7</w:t>
      </w:r>
      <w:r w:rsidR="00BB19D8">
        <w:rPr>
          <w:rFonts w:ascii="Times New Roman" w:eastAsia="Times New Roman" w:hAnsi="Times New Roman" w:cs="Times New Roman"/>
          <w:sz w:val="24"/>
          <w:szCs w:val="24"/>
        </w:rPr>
        <w:t>2</w:t>
      </w:r>
      <w:r w:rsidR="00125325">
        <w:rPr>
          <w:rFonts w:ascii="Times New Roman" w:eastAsia="Times New Roman" w:hAnsi="Times New Roman" w:cs="Times New Roman"/>
          <w:sz w:val="24"/>
          <w:szCs w:val="24"/>
        </w:rPr>
        <w:t>)</w:t>
      </w:r>
      <w:r w:rsidR="005F3EAC">
        <w:rPr>
          <w:rFonts w:ascii="Times New Roman" w:eastAsia="Times New Roman" w:hAnsi="Times New Roman" w:cs="Times New Roman"/>
          <w:sz w:val="24"/>
          <w:szCs w:val="24"/>
        </w:rPr>
        <w:t xml:space="preserve"> </w:t>
      </w:r>
      <w:r w:rsidR="005F3EAC" w:rsidRPr="006F5913">
        <w:rPr>
          <w:rFonts w:ascii="Times New Roman" w:eastAsia="Times New Roman" w:hAnsi="Times New Roman" w:cs="Times New Roman"/>
          <w:sz w:val="24"/>
          <w:szCs w:val="24"/>
        </w:rPr>
        <w:t xml:space="preserve">uue punktiga </w:t>
      </w:r>
      <w:r w:rsidR="005F3EAC">
        <w:rPr>
          <w:rFonts w:ascii="Times New Roman" w:eastAsia="Times New Roman" w:hAnsi="Times New Roman" w:cs="Times New Roman"/>
          <w:sz w:val="24"/>
          <w:szCs w:val="24"/>
        </w:rPr>
        <w:t>järgmises sõnastuses</w:t>
      </w:r>
      <w:r w:rsidR="005F3EAC" w:rsidRPr="006F5913">
        <w:rPr>
          <w:rFonts w:ascii="Times New Roman" w:eastAsia="Times New Roman" w:hAnsi="Times New Roman" w:cs="Times New Roman"/>
          <w:sz w:val="24"/>
          <w:szCs w:val="24"/>
        </w:rPr>
        <w:t>, muutes vastavalt järg</w:t>
      </w:r>
      <w:r w:rsidR="005F3EAC">
        <w:rPr>
          <w:rFonts w:ascii="Times New Roman" w:eastAsia="Times New Roman" w:hAnsi="Times New Roman" w:cs="Times New Roman"/>
          <w:sz w:val="24"/>
          <w:szCs w:val="24"/>
        </w:rPr>
        <w:t>nevate</w:t>
      </w:r>
      <w:r w:rsidR="005F3EAC" w:rsidRPr="006F5913">
        <w:rPr>
          <w:rFonts w:ascii="Times New Roman" w:eastAsia="Times New Roman" w:hAnsi="Times New Roman" w:cs="Times New Roman"/>
          <w:sz w:val="24"/>
          <w:szCs w:val="24"/>
        </w:rPr>
        <w:t xml:space="preserve"> punktide num</w:t>
      </w:r>
      <w:r w:rsidR="005F3EAC">
        <w:rPr>
          <w:rFonts w:ascii="Times New Roman" w:eastAsia="Times New Roman" w:hAnsi="Times New Roman" w:cs="Times New Roman"/>
          <w:sz w:val="24"/>
          <w:szCs w:val="24"/>
        </w:rPr>
        <w:t>breid</w:t>
      </w:r>
      <w:r w:rsidR="005F3EAC" w:rsidRPr="006F5913">
        <w:rPr>
          <w:rFonts w:ascii="Times New Roman" w:eastAsia="Times New Roman" w:hAnsi="Times New Roman" w:cs="Times New Roman"/>
          <w:sz w:val="24"/>
          <w:szCs w:val="24"/>
        </w:rPr>
        <w:t>:</w:t>
      </w:r>
    </w:p>
    <w:p w14:paraId="639E857F" w14:textId="77777777" w:rsidR="00125325" w:rsidRDefault="00125325" w:rsidP="00BC5947">
      <w:pPr>
        <w:rPr>
          <w:b/>
          <w:bCs/>
          <w:u w:val="single"/>
        </w:rPr>
      </w:pPr>
    </w:p>
    <w:p w14:paraId="4818CA0F" w14:textId="27E93E1C" w:rsidR="00BC5947" w:rsidRPr="00E15E1E" w:rsidRDefault="00BC5947" w:rsidP="00BC5947">
      <w:pPr>
        <w:rPr>
          <w:rFonts w:ascii="Times New Roman" w:hAnsi="Times New Roman" w:cs="Times New Roman"/>
          <w:sz w:val="24"/>
          <w:szCs w:val="24"/>
        </w:rPr>
      </w:pPr>
      <w:r w:rsidRPr="00E15E1E">
        <w:rPr>
          <w:rFonts w:ascii="Times New Roman" w:hAnsi="Times New Roman" w:cs="Times New Roman"/>
          <w:b/>
          <w:bCs/>
          <w:sz w:val="24"/>
          <w:szCs w:val="24"/>
        </w:rPr>
        <w:t>7</w:t>
      </w:r>
      <w:r w:rsidR="003A0136" w:rsidRPr="00E15E1E">
        <w:rPr>
          <w:rFonts w:ascii="Times New Roman" w:hAnsi="Times New Roman" w:cs="Times New Roman"/>
          <w:b/>
          <w:bCs/>
          <w:sz w:val="24"/>
          <w:szCs w:val="24"/>
        </w:rPr>
        <w:t>3</w:t>
      </w:r>
      <w:r w:rsidRPr="00E15E1E">
        <w:rPr>
          <w:rFonts w:ascii="Times New Roman" w:hAnsi="Times New Roman" w:cs="Times New Roman"/>
          <w:b/>
          <w:bCs/>
          <w:sz w:val="24"/>
          <w:szCs w:val="24"/>
        </w:rPr>
        <w:t>)</w:t>
      </w:r>
      <w:r w:rsidRPr="00E15E1E">
        <w:rPr>
          <w:rFonts w:ascii="Times New Roman" w:hAnsi="Times New Roman" w:cs="Times New Roman"/>
          <w:sz w:val="24"/>
          <w:szCs w:val="24"/>
        </w:rPr>
        <w:t xml:space="preserve"> seadust täiendatakse </w:t>
      </w:r>
      <w:r w:rsidR="005F2809" w:rsidRPr="00E15E1E">
        <w:rPr>
          <w:rFonts w:ascii="Times New Roman" w:hAnsi="Times New Roman" w:cs="Times New Roman"/>
          <w:sz w:val="24"/>
          <w:szCs w:val="24"/>
        </w:rPr>
        <w:t>§</w:t>
      </w:r>
      <w:r w:rsidR="0012133A" w:rsidRPr="00E15E1E">
        <w:rPr>
          <w:rFonts w:ascii="Times New Roman" w:hAnsi="Times New Roman" w:cs="Times New Roman"/>
          <w:sz w:val="24"/>
          <w:szCs w:val="24"/>
        </w:rPr>
        <w:t xml:space="preserve">-ga </w:t>
      </w:r>
      <w:r w:rsidRPr="00E15E1E">
        <w:rPr>
          <w:rFonts w:ascii="Times New Roman" w:hAnsi="Times New Roman" w:cs="Times New Roman"/>
          <w:sz w:val="24"/>
          <w:szCs w:val="24"/>
        </w:rPr>
        <w:t xml:space="preserve"> 237</w:t>
      </w:r>
      <w:r w:rsidRPr="00E15E1E">
        <w:rPr>
          <w:rFonts w:ascii="Times New Roman" w:hAnsi="Times New Roman" w:cs="Times New Roman"/>
          <w:sz w:val="24"/>
          <w:szCs w:val="24"/>
          <w:vertAlign w:val="superscript"/>
        </w:rPr>
        <w:t>2</w:t>
      </w:r>
      <w:r w:rsidRPr="00E15E1E">
        <w:rPr>
          <w:rFonts w:ascii="Times New Roman" w:hAnsi="Times New Roman" w:cs="Times New Roman"/>
          <w:sz w:val="24"/>
          <w:szCs w:val="24"/>
        </w:rPr>
        <w:t xml:space="preserve"> järgmises sõnastuses: </w:t>
      </w:r>
    </w:p>
    <w:p w14:paraId="4D5846BE" w14:textId="77777777" w:rsidR="00BC5947" w:rsidRPr="00E15E1E" w:rsidRDefault="00BC5947" w:rsidP="00BC5947">
      <w:pPr>
        <w:rPr>
          <w:rFonts w:ascii="Times New Roman" w:hAnsi="Times New Roman" w:cs="Times New Roman"/>
          <w:sz w:val="24"/>
          <w:szCs w:val="24"/>
        </w:rPr>
      </w:pPr>
      <w:r w:rsidRPr="00E15E1E">
        <w:rPr>
          <w:rFonts w:ascii="Times New Roman" w:hAnsi="Times New Roman" w:cs="Times New Roman"/>
          <w:b/>
          <w:bCs/>
          <w:sz w:val="24"/>
          <w:szCs w:val="24"/>
        </w:rPr>
        <w:t>„§ 237</w:t>
      </w:r>
      <w:r w:rsidRPr="00E15E1E">
        <w:rPr>
          <w:rFonts w:ascii="Times New Roman" w:hAnsi="Times New Roman" w:cs="Times New Roman"/>
          <w:b/>
          <w:bCs/>
          <w:sz w:val="24"/>
          <w:szCs w:val="24"/>
          <w:vertAlign w:val="superscript"/>
        </w:rPr>
        <w:t>2</w:t>
      </w:r>
      <w:r w:rsidRPr="00E15E1E">
        <w:rPr>
          <w:rFonts w:ascii="Times New Roman" w:hAnsi="Times New Roman" w:cs="Times New Roman"/>
          <w:b/>
          <w:bCs/>
          <w:sz w:val="24"/>
          <w:szCs w:val="24"/>
        </w:rPr>
        <w:t>.</w:t>
      </w:r>
      <w:r w:rsidRPr="00E15E1E">
        <w:rPr>
          <w:rFonts w:ascii="Times New Roman" w:hAnsi="Times New Roman" w:cs="Times New Roman"/>
          <w:sz w:val="24"/>
          <w:szCs w:val="24"/>
        </w:rPr>
        <w:t xml:space="preserve">  </w:t>
      </w:r>
      <w:r w:rsidRPr="00E15E1E">
        <w:rPr>
          <w:rFonts w:ascii="Times New Roman" w:hAnsi="Times New Roman" w:cs="Times New Roman"/>
          <w:b/>
          <w:bCs/>
          <w:sz w:val="24"/>
          <w:szCs w:val="24"/>
        </w:rPr>
        <w:t>Euroopa Parlamendi ja nõukogu määruse (EL) 2023/1805 nõuete rikkumine</w:t>
      </w:r>
      <w:r w:rsidRPr="00E15E1E">
        <w:rPr>
          <w:rFonts w:ascii="Times New Roman" w:hAnsi="Times New Roman" w:cs="Times New Roman"/>
          <w:sz w:val="24"/>
          <w:szCs w:val="24"/>
        </w:rPr>
        <w:t xml:space="preserve"> </w:t>
      </w:r>
    </w:p>
    <w:p w14:paraId="4E9EC1C3" w14:textId="77777777" w:rsidR="00BC5947" w:rsidRPr="00E15E1E" w:rsidRDefault="00BC5947" w:rsidP="00BC5947">
      <w:pPr>
        <w:rPr>
          <w:rFonts w:ascii="Times New Roman" w:hAnsi="Times New Roman" w:cs="Times New Roman"/>
          <w:sz w:val="24"/>
          <w:szCs w:val="24"/>
        </w:rPr>
      </w:pPr>
      <w:r w:rsidRPr="00E15E1E">
        <w:rPr>
          <w:rFonts w:ascii="Times New Roman" w:hAnsi="Times New Roman" w:cs="Times New Roman"/>
          <w:sz w:val="24"/>
          <w:szCs w:val="24"/>
        </w:rPr>
        <w:t xml:space="preserve">(1) Euroopa Parlamendi ja nõukogu määrusega (EL) 2023/1805 kehtestatud nõuete rikkumise eest – karistatakse rahatrahviga kuni 300 trahviühikut. </w:t>
      </w:r>
    </w:p>
    <w:p w14:paraId="260D1A15" w14:textId="77777777" w:rsidR="00BC5947" w:rsidRPr="00E15E1E" w:rsidRDefault="00BC5947" w:rsidP="00BC5947">
      <w:pPr>
        <w:rPr>
          <w:rFonts w:ascii="Times New Roman" w:hAnsi="Times New Roman" w:cs="Times New Roman"/>
          <w:sz w:val="24"/>
          <w:szCs w:val="24"/>
        </w:rPr>
      </w:pPr>
      <w:r w:rsidRPr="00E15E1E">
        <w:rPr>
          <w:rFonts w:ascii="Times New Roman" w:hAnsi="Times New Roman" w:cs="Times New Roman"/>
          <w:sz w:val="24"/>
          <w:szCs w:val="24"/>
        </w:rPr>
        <w:t>(2) Sama teo eest, kui selle on toime pannud juriidiline isik, - karistatakse rahatrahviga kuni 200 000 eurot.“</w:t>
      </w:r>
    </w:p>
    <w:p w14:paraId="79D50D70" w14:textId="5FAE6A59" w:rsidR="00105716" w:rsidRPr="00770F7B" w:rsidRDefault="00105716" w:rsidP="009820F2">
      <w:pPr>
        <w:spacing w:after="0"/>
        <w:jc w:val="both"/>
        <w:rPr>
          <w:rFonts w:ascii="Times New Roman" w:eastAsia="Times New Roman" w:hAnsi="Times New Roman" w:cs="Times New Roman"/>
          <w:b/>
          <w:sz w:val="24"/>
          <w:szCs w:val="24"/>
        </w:rPr>
      </w:pPr>
    </w:p>
    <w:p w14:paraId="7D716FAE" w14:textId="77777777" w:rsidR="00105716" w:rsidRPr="00770F7B" w:rsidRDefault="00105716" w:rsidP="00F071AE">
      <w:pPr>
        <w:spacing w:after="0"/>
        <w:jc w:val="both"/>
        <w:rPr>
          <w:rFonts w:ascii="Times New Roman" w:eastAsia="Times New Roman" w:hAnsi="Times New Roman" w:cs="Times New Roman"/>
          <w:sz w:val="24"/>
          <w:szCs w:val="24"/>
        </w:rPr>
      </w:pPr>
    </w:p>
    <w:p w14:paraId="145DA3A8" w14:textId="5243A8C5" w:rsidR="00105716" w:rsidRPr="005F3432" w:rsidRDefault="00105716" w:rsidP="0069065B">
      <w:pPr>
        <w:spacing w:after="0"/>
        <w:jc w:val="both"/>
        <w:rPr>
          <w:rFonts w:ascii="Times New Roman" w:eastAsia="Times New Roman" w:hAnsi="Times New Roman" w:cs="Times New Roman"/>
          <w:i/>
          <w:iCs/>
          <w:sz w:val="24"/>
          <w:szCs w:val="24"/>
        </w:rPr>
      </w:pPr>
      <w:r w:rsidRPr="00F071AE">
        <w:rPr>
          <w:rFonts w:ascii="Times New Roman" w:eastAsia="Times New Roman" w:hAnsi="Times New Roman" w:cs="Times New Roman"/>
          <w:b/>
          <w:i/>
          <w:sz w:val="24"/>
          <w:szCs w:val="24"/>
        </w:rPr>
        <w:t xml:space="preserve">Selgitus: </w:t>
      </w:r>
      <w:r w:rsidR="005F3432" w:rsidRPr="005F3432">
        <w:rPr>
          <w:rFonts w:ascii="Times New Roman" w:hAnsi="Times New Roman" w:cs="Times New Roman"/>
          <w:i/>
          <w:iCs/>
          <w:sz w:val="24"/>
          <w:szCs w:val="24"/>
        </w:rPr>
        <w:t xml:space="preserve">Eelnõukohase seaduse kohaselt lisatakse </w:t>
      </w:r>
      <w:proofErr w:type="spellStart"/>
      <w:r w:rsidR="005F3432" w:rsidRPr="005F3432">
        <w:rPr>
          <w:rFonts w:ascii="Times New Roman" w:hAnsi="Times New Roman" w:cs="Times New Roman"/>
          <w:i/>
          <w:iCs/>
          <w:sz w:val="24"/>
          <w:szCs w:val="24"/>
        </w:rPr>
        <w:t>AÕKSi</w:t>
      </w:r>
      <w:proofErr w:type="spellEnd"/>
      <w:r w:rsidR="005F3432" w:rsidRPr="005F3432">
        <w:rPr>
          <w:rFonts w:ascii="Times New Roman" w:hAnsi="Times New Roman" w:cs="Times New Roman"/>
          <w:i/>
          <w:iCs/>
          <w:sz w:val="24"/>
          <w:szCs w:val="24"/>
        </w:rPr>
        <w:t xml:space="preserve"> § 122</w:t>
      </w:r>
      <w:r w:rsidR="005F3432" w:rsidRPr="00887366">
        <w:rPr>
          <w:rFonts w:ascii="Times New Roman" w:hAnsi="Times New Roman" w:cs="Times New Roman"/>
          <w:i/>
          <w:iCs/>
          <w:sz w:val="24"/>
          <w:szCs w:val="24"/>
          <w:vertAlign w:val="superscript"/>
        </w:rPr>
        <w:t>1</w:t>
      </w:r>
      <w:r w:rsidR="005F3432" w:rsidRPr="005F3432">
        <w:rPr>
          <w:rFonts w:ascii="Times New Roman" w:hAnsi="Times New Roman" w:cs="Times New Roman"/>
          <w:i/>
          <w:iCs/>
          <w:sz w:val="24"/>
          <w:szCs w:val="24"/>
        </w:rPr>
        <w:t xml:space="preserve"> , mille kohaselt määratakse Keskkonnaamet ja Transpordiamet pädevateks asutusteks Euroopa Parlamendi ja nõukogu määruse (EL) 2023/1805, mis käsitleb taastuvkütuste ja vähese süsinikuheitega kütuste kasutamist meretranspordis</w:t>
      </w:r>
      <w:r w:rsidR="009E283C">
        <w:rPr>
          <w:rFonts w:ascii="Times New Roman" w:hAnsi="Times New Roman" w:cs="Times New Roman"/>
          <w:i/>
          <w:iCs/>
          <w:sz w:val="24"/>
          <w:szCs w:val="24"/>
        </w:rPr>
        <w:t>,</w:t>
      </w:r>
      <w:r w:rsidR="00A22715">
        <w:rPr>
          <w:rFonts w:ascii="Times New Roman" w:hAnsi="Times New Roman" w:cs="Times New Roman"/>
          <w:i/>
          <w:iCs/>
          <w:sz w:val="24"/>
          <w:szCs w:val="24"/>
        </w:rPr>
        <w:t xml:space="preserve"> artikli 27 tähenduses</w:t>
      </w:r>
      <w:r w:rsidR="005F3432" w:rsidRPr="005F3432">
        <w:rPr>
          <w:rFonts w:ascii="Times New Roman" w:hAnsi="Times New Roman" w:cs="Times New Roman"/>
          <w:i/>
          <w:iCs/>
          <w:sz w:val="24"/>
          <w:szCs w:val="24"/>
        </w:rPr>
        <w:t>. Määruse põhjenduspunkt 64 sätestab: „Lisaks peaksid liikmesriigid kehtestama normid käesoleva määruse rikkumise korral kohaldatavate karistuste kohta. Kehtestatud karistused peaksid olema mõjusad, proportsionaalsed ja hoiatavad. Selleks</w:t>
      </w:r>
      <w:r w:rsidR="00231812">
        <w:rPr>
          <w:rFonts w:ascii="Times New Roman" w:hAnsi="Times New Roman" w:cs="Times New Roman"/>
          <w:i/>
          <w:iCs/>
          <w:sz w:val="24"/>
          <w:szCs w:val="24"/>
        </w:rPr>
        <w:t>,</w:t>
      </w:r>
      <w:r w:rsidR="005F3432" w:rsidRPr="005F3432">
        <w:rPr>
          <w:rFonts w:ascii="Times New Roman" w:hAnsi="Times New Roman" w:cs="Times New Roman"/>
          <w:i/>
          <w:iCs/>
          <w:sz w:val="24"/>
          <w:szCs w:val="24"/>
        </w:rPr>
        <w:t xml:space="preserve"> et vältida põhjendamatut või topelt karistamist samade rikkumiste eest, ei tohiks sellised karistused dubleerida </w:t>
      </w:r>
      <w:proofErr w:type="spellStart"/>
      <w:r w:rsidR="005F3432" w:rsidRPr="005F3432">
        <w:rPr>
          <w:rFonts w:ascii="Times New Roman" w:hAnsi="Times New Roman" w:cs="Times New Roman"/>
          <w:i/>
          <w:iCs/>
          <w:sz w:val="24"/>
          <w:szCs w:val="24"/>
        </w:rPr>
        <w:t>FuelEU</w:t>
      </w:r>
      <w:proofErr w:type="spellEnd"/>
      <w:r w:rsidR="005F3432" w:rsidRPr="005F3432">
        <w:rPr>
          <w:rFonts w:ascii="Times New Roman" w:hAnsi="Times New Roman" w:cs="Times New Roman"/>
          <w:i/>
          <w:iCs/>
          <w:sz w:val="24"/>
          <w:szCs w:val="24"/>
        </w:rPr>
        <w:t xml:space="preserve"> sanktsiooni, mida kohaldatakse </w:t>
      </w:r>
      <w:r w:rsidR="005F3432" w:rsidRPr="005F3432">
        <w:rPr>
          <w:rFonts w:ascii="Times New Roman" w:hAnsi="Times New Roman" w:cs="Times New Roman"/>
          <w:i/>
          <w:iCs/>
          <w:sz w:val="24"/>
          <w:szCs w:val="24"/>
        </w:rPr>
        <w:lastRenderedPageBreak/>
        <w:t xml:space="preserve">juhul, kui laeval on nõuetele vastavuse puudujääk või laev on teinud nõuetele mittevastava </w:t>
      </w:r>
      <w:r w:rsidR="005F3432" w:rsidRPr="00D75AEC">
        <w:rPr>
          <w:rFonts w:ascii="Times New Roman" w:hAnsi="Times New Roman" w:cs="Times New Roman"/>
          <w:i/>
          <w:iCs/>
          <w:sz w:val="24"/>
          <w:szCs w:val="24"/>
        </w:rPr>
        <w:t>sadamakülastuse.“ Siinkohal on nõuete</w:t>
      </w:r>
      <w:r w:rsidR="001F38F8" w:rsidRPr="00D75AEC">
        <w:rPr>
          <w:rFonts w:ascii="Times New Roman" w:hAnsi="Times New Roman" w:cs="Times New Roman"/>
          <w:i/>
          <w:iCs/>
          <w:sz w:val="24"/>
          <w:szCs w:val="24"/>
        </w:rPr>
        <w:t xml:space="preserve"> </w:t>
      </w:r>
      <w:r w:rsidR="005F3432" w:rsidRPr="00D75AEC">
        <w:rPr>
          <w:rFonts w:ascii="Times New Roman" w:hAnsi="Times New Roman" w:cs="Times New Roman"/>
          <w:i/>
          <w:iCs/>
          <w:sz w:val="24"/>
          <w:szCs w:val="24"/>
        </w:rPr>
        <w:t>all mõistetud kõiki neid kohustusi, millele puuduvad karistussätted määruses (EL) 2023/1805</w:t>
      </w:r>
      <w:r w:rsidR="00CD23FD" w:rsidRPr="00D75AEC">
        <w:rPr>
          <w:rFonts w:ascii="Times New Roman" w:hAnsi="Times New Roman" w:cs="Times New Roman"/>
          <w:i/>
          <w:iCs/>
          <w:sz w:val="24"/>
          <w:szCs w:val="24"/>
        </w:rPr>
        <w:t>,</w:t>
      </w:r>
      <w:r w:rsidR="005F3432" w:rsidRPr="00D75AEC">
        <w:rPr>
          <w:rFonts w:ascii="Times New Roman" w:hAnsi="Times New Roman" w:cs="Times New Roman"/>
          <w:i/>
          <w:iCs/>
          <w:sz w:val="24"/>
          <w:szCs w:val="24"/>
        </w:rPr>
        <w:t xml:space="preserve"> näiteks nagu seire ja aruandluse esitamata jätmi</w:t>
      </w:r>
      <w:r w:rsidR="00D40D72" w:rsidRPr="00D75AEC">
        <w:rPr>
          <w:rFonts w:ascii="Times New Roman" w:hAnsi="Times New Roman" w:cs="Times New Roman"/>
          <w:i/>
          <w:iCs/>
          <w:sz w:val="24"/>
          <w:szCs w:val="24"/>
        </w:rPr>
        <w:t>n</w:t>
      </w:r>
      <w:r w:rsidR="005F3432" w:rsidRPr="00D75AEC">
        <w:rPr>
          <w:rFonts w:ascii="Times New Roman" w:hAnsi="Times New Roman" w:cs="Times New Roman"/>
          <w:i/>
          <w:iCs/>
          <w:sz w:val="24"/>
          <w:szCs w:val="24"/>
        </w:rPr>
        <w:t>e, kui ka sanktsioonisummade õigeaeg</w:t>
      </w:r>
      <w:r w:rsidR="001F38F8" w:rsidRPr="00D75AEC">
        <w:rPr>
          <w:rFonts w:ascii="Times New Roman" w:hAnsi="Times New Roman" w:cs="Times New Roman"/>
          <w:i/>
          <w:iCs/>
          <w:sz w:val="24"/>
          <w:szCs w:val="24"/>
        </w:rPr>
        <w:t>n</w:t>
      </w:r>
      <w:r w:rsidR="005F3432" w:rsidRPr="00D75AEC">
        <w:rPr>
          <w:rFonts w:ascii="Times New Roman" w:hAnsi="Times New Roman" w:cs="Times New Roman"/>
          <w:i/>
          <w:iCs/>
          <w:sz w:val="24"/>
          <w:szCs w:val="24"/>
        </w:rPr>
        <w:t>e tasumata jätmi</w:t>
      </w:r>
      <w:r w:rsidR="001F38F8" w:rsidRPr="00D75AEC">
        <w:rPr>
          <w:rFonts w:ascii="Times New Roman" w:hAnsi="Times New Roman" w:cs="Times New Roman"/>
          <w:i/>
          <w:iCs/>
          <w:sz w:val="24"/>
          <w:szCs w:val="24"/>
        </w:rPr>
        <w:t>n</w:t>
      </w:r>
      <w:r w:rsidR="005F3432" w:rsidRPr="00D75AEC">
        <w:rPr>
          <w:rFonts w:ascii="Times New Roman" w:hAnsi="Times New Roman" w:cs="Times New Roman"/>
          <w:i/>
          <w:iCs/>
          <w:sz w:val="24"/>
          <w:szCs w:val="24"/>
        </w:rPr>
        <w:t>e. K</w:t>
      </w:r>
      <w:r w:rsidR="005F3432" w:rsidRPr="005F3432">
        <w:rPr>
          <w:rFonts w:ascii="Times New Roman" w:hAnsi="Times New Roman" w:cs="Times New Roman"/>
          <w:i/>
          <w:iCs/>
          <w:sz w:val="24"/>
          <w:szCs w:val="24"/>
        </w:rPr>
        <w:t>aristuse suuruse määramisel on lähtutud analoogiast seaduse §-ga 237</w:t>
      </w:r>
      <w:r w:rsidR="005F3432" w:rsidRPr="00251BF5">
        <w:rPr>
          <w:rFonts w:ascii="Times New Roman" w:hAnsi="Times New Roman" w:cs="Times New Roman"/>
          <w:i/>
          <w:iCs/>
          <w:sz w:val="24"/>
          <w:szCs w:val="24"/>
          <w:vertAlign w:val="superscript"/>
        </w:rPr>
        <w:t>1</w:t>
      </w:r>
      <w:r w:rsidR="005F3432" w:rsidRPr="005F3432">
        <w:rPr>
          <w:rFonts w:ascii="Times New Roman" w:hAnsi="Times New Roman" w:cs="Times New Roman"/>
          <w:i/>
          <w:iCs/>
          <w:sz w:val="24"/>
          <w:szCs w:val="24"/>
        </w:rPr>
        <w:t xml:space="preserve"> .</w:t>
      </w:r>
    </w:p>
    <w:p w14:paraId="675C1110" w14:textId="77777777" w:rsidR="00105716" w:rsidRPr="00F071AE" w:rsidRDefault="00105716" w:rsidP="00F071AE">
      <w:pPr>
        <w:spacing w:after="0"/>
        <w:jc w:val="both"/>
        <w:rPr>
          <w:rFonts w:ascii="Times New Roman" w:eastAsia="Times New Roman" w:hAnsi="Times New Roman" w:cs="Times New Roman"/>
          <w:b/>
          <w:i/>
          <w:sz w:val="24"/>
          <w:szCs w:val="24"/>
        </w:rPr>
      </w:pPr>
    </w:p>
    <w:p w14:paraId="32E3A273" w14:textId="77777777" w:rsidR="00E91EE3" w:rsidRDefault="00E91EE3" w:rsidP="00CB08C3">
      <w:pPr>
        <w:spacing w:after="0" w:line="240" w:lineRule="auto"/>
        <w:jc w:val="both"/>
        <w:rPr>
          <w:rFonts w:ascii="Times New Roman" w:hAnsi="Times New Roman"/>
          <w:b/>
          <w:sz w:val="24"/>
          <w:szCs w:val="24"/>
        </w:rPr>
      </w:pPr>
    </w:p>
    <w:p w14:paraId="52077305" w14:textId="23774D77" w:rsidR="00CB08C3" w:rsidRPr="001A5CFD" w:rsidRDefault="00D56146" w:rsidP="00CB08C3">
      <w:pPr>
        <w:spacing w:after="0" w:line="240" w:lineRule="auto"/>
        <w:jc w:val="both"/>
        <w:rPr>
          <w:rFonts w:ascii="Times New Roman" w:hAnsi="Times New Roman"/>
          <w:b/>
          <w:sz w:val="24"/>
          <w:szCs w:val="24"/>
        </w:rPr>
      </w:pPr>
      <w:r>
        <w:rPr>
          <w:rFonts w:ascii="Times New Roman" w:hAnsi="Times New Roman"/>
          <w:b/>
          <w:sz w:val="24"/>
          <w:szCs w:val="24"/>
        </w:rPr>
        <w:t>Keskkonnakomisjon</w:t>
      </w:r>
    </w:p>
    <w:p w14:paraId="6ADF57AB" w14:textId="7D6C052E" w:rsidR="00F2127A" w:rsidRDefault="00771DAD" w:rsidP="00F2127A">
      <w:pPr>
        <w:spacing w:after="0" w:line="240" w:lineRule="auto"/>
        <w:jc w:val="both"/>
        <w:rPr>
          <w:rFonts w:ascii="Times New Roman" w:hAnsi="Times New Roman" w:cs="Times New Roman"/>
          <w:sz w:val="24"/>
          <w:szCs w:val="24"/>
        </w:rPr>
      </w:pPr>
      <w:r w:rsidRPr="00770F7B">
        <w:rPr>
          <w:rFonts w:ascii="Times New Roman" w:hAnsi="Times New Roman" w:cs="Times New Roman"/>
          <w:sz w:val="24"/>
          <w:szCs w:val="24"/>
        </w:rPr>
        <w:t xml:space="preserve">Juhtivkomisjon: </w:t>
      </w:r>
      <w:r w:rsidR="00E15E1E">
        <w:rPr>
          <w:rFonts w:ascii="Times New Roman" w:hAnsi="Times New Roman" w:cs="Times New Roman"/>
          <w:sz w:val="24"/>
          <w:szCs w:val="24"/>
        </w:rPr>
        <w:t>ARVESTADA TÄIELIKULT</w:t>
      </w:r>
    </w:p>
    <w:p w14:paraId="08AA1A51" w14:textId="77777777" w:rsidR="00F2127A" w:rsidRDefault="00F2127A" w:rsidP="00F2127A">
      <w:pPr>
        <w:spacing w:after="0" w:line="240" w:lineRule="auto"/>
        <w:jc w:val="both"/>
        <w:rPr>
          <w:rFonts w:ascii="Times New Roman" w:hAnsi="Times New Roman" w:cs="Times New Roman"/>
          <w:sz w:val="24"/>
          <w:szCs w:val="24"/>
        </w:rPr>
      </w:pPr>
    </w:p>
    <w:p w14:paraId="69B9EE9C" w14:textId="77777777" w:rsidR="00F2127A" w:rsidRPr="00F2127A" w:rsidRDefault="00F2127A" w:rsidP="00F2127A">
      <w:pPr>
        <w:spacing w:after="0" w:line="240" w:lineRule="auto"/>
        <w:jc w:val="both"/>
        <w:rPr>
          <w:rFonts w:ascii="Times New Roman" w:hAnsi="Times New Roman" w:cs="Times New Roman"/>
          <w:sz w:val="24"/>
          <w:szCs w:val="24"/>
        </w:rPr>
      </w:pPr>
    </w:p>
    <w:p w14:paraId="2A39D043" w14:textId="688B40FC" w:rsidR="002B2F9E" w:rsidRPr="00F2127A" w:rsidRDefault="003A0136" w:rsidP="002B2F9E">
      <w:pPr>
        <w:textAlignment w:val="baseline"/>
        <w:outlineLvl w:val="0"/>
        <w:rPr>
          <w:rFonts w:ascii="Times New Roman" w:eastAsia="Times New Roman" w:hAnsi="Times New Roman"/>
          <w:color w:val="000000"/>
          <w:kern w:val="36"/>
          <w:sz w:val="24"/>
          <w:szCs w:val="24"/>
          <w:lang w:eastAsia="en-GB"/>
        </w:rPr>
      </w:pPr>
      <w:r>
        <w:rPr>
          <w:rFonts w:ascii="Times New Roman" w:hAnsi="Times New Roman" w:cs="Times New Roman"/>
          <w:b/>
          <w:sz w:val="40"/>
          <w:szCs w:val="40"/>
        </w:rPr>
        <w:t>8</w:t>
      </w:r>
      <w:r w:rsidR="00CF479B" w:rsidRPr="00917396">
        <w:rPr>
          <w:rFonts w:ascii="Times New Roman" w:hAnsi="Times New Roman" w:cs="Times New Roman"/>
          <w:b/>
          <w:sz w:val="40"/>
          <w:szCs w:val="40"/>
        </w:rPr>
        <w:t>.</w:t>
      </w:r>
      <w:r w:rsidR="00CF479B" w:rsidRPr="00770F7B">
        <w:rPr>
          <w:rFonts w:ascii="Times New Roman" w:hAnsi="Times New Roman" w:cs="Times New Roman"/>
          <w:sz w:val="24"/>
          <w:szCs w:val="24"/>
        </w:rPr>
        <w:t xml:space="preserve"> </w:t>
      </w:r>
      <w:r w:rsidR="002B2F9E" w:rsidRPr="00F2127A">
        <w:rPr>
          <w:rFonts w:ascii="Times New Roman" w:eastAsia="Times New Roman" w:hAnsi="Times New Roman"/>
          <w:color w:val="000000"/>
          <w:kern w:val="36"/>
          <w:sz w:val="24"/>
          <w:szCs w:val="24"/>
          <w:lang w:eastAsia="en-GB"/>
        </w:rPr>
        <w:t>Muuta eelnõu paragrahvi 1 punkti 71 selliselt, et eelnõust jäetakse välja:</w:t>
      </w:r>
    </w:p>
    <w:p w14:paraId="5DF19D3A" w14:textId="77777777" w:rsidR="002B2F9E" w:rsidRPr="00F2127A" w:rsidRDefault="002B2F9E" w:rsidP="002B2F9E">
      <w:pPr>
        <w:rPr>
          <w:rFonts w:ascii="Times New Roman" w:hAnsi="Times New Roman"/>
          <w:b/>
          <w:bCs/>
          <w:sz w:val="24"/>
          <w:szCs w:val="24"/>
        </w:rPr>
      </w:pPr>
      <w:r w:rsidRPr="00F2127A">
        <w:rPr>
          <w:rFonts w:ascii="Times New Roman" w:eastAsia="Times New Roman" w:hAnsi="Times New Roman"/>
          <w:color w:val="000000"/>
          <w:kern w:val="36"/>
          <w:sz w:val="24"/>
          <w:szCs w:val="24"/>
          <w:lang w:eastAsia="en-GB"/>
        </w:rPr>
        <w:t>“</w:t>
      </w:r>
      <w:r w:rsidRPr="00F2127A">
        <w:rPr>
          <w:rFonts w:ascii="Times New Roman" w:hAnsi="Times New Roman"/>
          <w:b/>
          <w:bCs/>
          <w:sz w:val="24"/>
          <w:szCs w:val="24"/>
        </w:rPr>
        <w:t>„§ 254</w:t>
      </w:r>
      <w:r w:rsidRPr="00F2127A">
        <w:rPr>
          <w:rFonts w:ascii="Times New Roman" w:hAnsi="Times New Roman"/>
          <w:b/>
          <w:bCs/>
          <w:sz w:val="24"/>
          <w:szCs w:val="24"/>
          <w:vertAlign w:val="superscript"/>
        </w:rPr>
        <w:t>4</w:t>
      </w:r>
      <w:r w:rsidRPr="00F2127A">
        <w:rPr>
          <w:rFonts w:ascii="Times New Roman" w:hAnsi="Times New Roman"/>
          <w:b/>
          <w:bCs/>
          <w:sz w:val="24"/>
          <w:szCs w:val="24"/>
        </w:rPr>
        <w:t>. Käesoleva seaduse § 168 lõike 1 kohaldamine</w:t>
      </w:r>
    </w:p>
    <w:p w14:paraId="1929A166" w14:textId="77777777" w:rsidR="002B2F9E" w:rsidRPr="00F2127A" w:rsidRDefault="002B2F9E" w:rsidP="002B2F9E">
      <w:pPr>
        <w:rPr>
          <w:rFonts w:ascii="Times New Roman" w:hAnsi="Times New Roman"/>
          <w:sz w:val="24"/>
          <w:szCs w:val="24"/>
        </w:rPr>
      </w:pPr>
      <w:r w:rsidRPr="00F2127A">
        <w:rPr>
          <w:rFonts w:ascii="Times New Roman" w:hAnsi="Times New Roman"/>
          <w:sz w:val="24"/>
          <w:szCs w:val="24"/>
        </w:rPr>
        <w:t>Laevandusettevõtjale kehtib käesoleva seaduse § 168 lõikes 1 sätestatud kohustus 2024. aastal tekkinud kasvuhoonegaaside heite kohta 40 protsendi ulatuses ja 2025. aastal tekkinud kasvuhoonegaaside heite kohta 70 protsendi ulatuses.</w:t>
      </w:r>
    </w:p>
    <w:p w14:paraId="5AD074D3" w14:textId="77777777" w:rsidR="00A31EE4" w:rsidRPr="00F2127A" w:rsidRDefault="00A31EE4" w:rsidP="002B2F9E">
      <w:pPr>
        <w:rPr>
          <w:rFonts w:ascii="Times New Roman" w:hAnsi="Times New Roman"/>
          <w:b/>
          <w:bCs/>
          <w:sz w:val="24"/>
          <w:szCs w:val="24"/>
        </w:rPr>
      </w:pPr>
    </w:p>
    <w:p w14:paraId="3B062823" w14:textId="31D1DB22" w:rsidR="002B2F9E" w:rsidRPr="00F2127A" w:rsidRDefault="002B2F9E" w:rsidP="002B2F9E">
      <w:pPr>
        <w:rPr>
          <w:rFonts w:ascii="Times New Roman" w:hAnsi="Times New Roman"/>
          <w:b/>
          <w:bCs/>
          <w:sz w:val="24"/>
          <w:szCs w:val="24"/>
        </w:rPr>
      </w:pPr>
      <w:r w:rsidRPr="00F2127A">
        <w:rPr>
          <w:rFonts w:ascii="Times New Roman" w:hAnsi="Times New Roman"/>
          <w:b/>
          <w:bCs/>
          <w:sz w:val="24"/>
          <w:szCs w:val="24"/>
        </w:rPr>
        <w:t>§ 254</w:t>
      </w:r>
      <w:r w:rsidRPr="00F2127A">
        <w:rPr>
          <w:rFonts w:ascii="Times New Roman" w:hAnsi="Times New Roman"/>
          <w:b/>
          <w:bCs/>
          <w:sz w:val="24"/>
          <w:szCs w:val="24"/>
          <w:vertAlign w:val="superscript"/>
        </w:rPr>
        <w:t>5</w:t>
      </w:r>
      <w:r w:rsidRPr="00F2127A">
        <w:rPr>
          <w:rFonts w:ascii="Times New Roman" w:hAnsi="Times New Roman"/>
          <w:b/>
          <w:bCs/>
          <w:sz w:val="24"/>
          <w:szCs w:val="24"/>
        </w:rPr>
        <w:t>. Käesoleva seaduse § 168</w:t>
      </w:r>
      <w:r w:rsidRPr="00F2127A">
        <w:rPr>
          <w:rFonts w:ascii="Times New Roman" w:hAnsi="Times New Roman"/>
          <w:b/>
          <w:bCs/>
          <w:sz w:val="24"/>
          <w:szCs w:val="24"/>
          <w:vertAlign w:val="superscript"/>
        </w:rPr>
        <w:t>1</w:t>
      </w:r>
      <w:r w:rsidRPr="00F2127A">
        <w:rPr>
          <w:rFonts w:ascii="Times New Roman" w:hAnsi="Times New Roman"/>
          <w:b/>
          <w:bCs/>
          <w:sz w:val="24"/>
          <w:szCs w:val="24"/>
        </w:rPr>
        <w:t xml:space="preserve"> lõigete 4 ja 5 kohaldamine</w:t>
      </w:r>
    </w:p>
    <w:p w14:paraId="763E8BB9" w14:textId="77777777" w:rsidR="002B2F9E" w:rsidRPr="00F2127A" w:rsidRDefault="002B2F9E" w:rsidP="002B2F9E">
      <w:pPr>
        <w:rPr>
          <w:rFonts w:ascii="Times New Roman" w:hAnsi="Times New Roman"/>
          <w:sz w:val="24"/>
          <w:szCs w:val="24"/>
        </w:rPr>
      </w:pPr>
      <w:r w:rsidRPr="00F2127A">
        <w:rPr>
          <w:rFonts w:ascii="Times New Roman" w:hAnsi="Times New Roman"/>
          <w:sz w:val="24"/>
          <w:szCs w:val="24"/>
        </w:rPr>
        <w:t>(1)  Käesoleva seaduse § 168</w:t>
      </w:r>
      <w:r w:rsidRPr="00F2127A">
        <w:rPr>
          <w:rFonts w:ascii="Times New Roman" w:hAnsi="Times New Roman"/>
          <w:sz w:val="24"/>
          <w:szCs w:val="24"/>
          <w:vertAlign w:val="superscript"/>
        </w:rPr>
        <w:t>1</w:t>
      </w:r>
      <w:r w:rsidRPr="00F2127A">
        <w:rPr>
          <w:rFonts w:ascii="Times New Roman" w:hAnsi="Times New Roman"/>
          <w:sz w:val="24"/>
          <w:szCs w:val="24"/>
        </w:rPr>
        <w:t xml:space="preserve"> lõike 4 kohane ühikute kehtetuks tunnistamine toimub 2021.–2023. aasta heitkoguse puhul hiljemalt 2025. aasta 30. septembriks ja 2024.–2026. aasta heitkoguse korral hiljemalt 2028. aasta 31. jaanuariks.”</w:t>
      </w:r>
    </w:p>
    <w:p w14:paraId="58E2CD67" w14:textId="58831D36" w:rsidR="001A01A7" w:rsidRPr="00770F7B" w:rsidRDefault="001A01A7" w:rsidP="00CB58DB">
      <w:pPr>
        <w:spacing w:after="0"/>
        <w:rPr>
          <w:rFonts w:ascii="Times New Roman" w:hAnsi="Times New Roman" w:cs="Times New Roman"/>
          <w:sz w:val="24"/>
          <w:szCs w:val="24"/>
        </w:rPr>
      </w:pPr>
    </w:p>
    <w:p w14:paraId="27295D48" w14:textId="77777777" w:rsidR="005A256A" w:rsidRPr="00770F7B" w:rsidRDefault="005A256A" w:rsidP="005A25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Andres Metsoja</w:t>
      </w:r>
    </w:p>
    <w:p w14:paraId="710CAC86" w14:textId="43CF9DA8" w:rsidR="005A256A" w:rsidRDefault="005A256A" w:rsidP="005A256A">
      <w:pPr>
        <w:spacing w:after="0"/>
        <w:jc w:val="both"/>
        <w:rPr>
          <w:rFonts w:ascii="Times New Roman" w:hAnsi="Times New Roman" w:cs="Times New Roman"/>
          <w:b/>
          <w:sz w:val="40"/>
          <w:szCs w:val="40"/>
        </w:rPr>
      </w:pPr>
      <w:r w:rsidRPr="00770F7B">
        <w:rPr>
          <w:rFonts w:ascii="Times New Roman" w:hAnsi="Times New Roman" w:cs="Times New Roman"/>
          <w:sz w:val="24"/>
          <w:szCs w:val="24"/>
        </w:rPr>
        <w:t>Juhtivkomisjon:</w:t>
      </w:r>
      <w:r w:rsidR="008F1A76">
        <w:rPr>
          <w:rFonts w:ascii="Times New Roman" w:hAnsi="Times New Roman" w:cs="Times New Roman"/>
          <w:sz w:val="24"/>
          <w:szCs w:val="24"/>
        </w:rPr>
        <w:t xml:space="preserve"> JÄTTA ARVESTAMATA</w:t>
      </w:r>
    </w:p>
    <w:p w14:paraId="50BB2431" w14:textId="77777777" w:rsidR="005A256A" w:rsidRDefault="005A256A" w:rsidP="00F2127A">
      <w:pPr>
        <w:spacing w:after="0"/>
        <w:jc w:val="both"/>
        <w:rPr>
          <w:rFonts w:ascii="Times New Roman" w:hAnsi="Times New Roman" w:cs="Times New Roman"/>
          <w:b/>
          <w:sz w:val="40"/>
          <w:szCs w:val="40"/>
        </w:rPr>
      </w:pPr>
    </w:p>
    <w:p w14:paraId="70ABCB3A" w14:textId="3AEFAF95" w:rsidR="00F2127A" w:rsidRPr="00F74810" w:rsidRDefault="009263D7" w:rsidP="00F2127A">
      <w:pPr>
        <w:spacing w:after="0"/>
        <w:jc w:val="both"/>
        <w:rPr>
          <w:rFonts w:ascii="Times New Roman" w:eastAsia="Times New Roman" w:hAnsi="Times New Roman" w:cs="Times New Roman"/>
          <w:sz w:val="24"/>
          <w:szCs w:val="24"/>
        </w:rPr>
      </w:pPr>
      <w:r>
        <w:rPr>
          <w:rFonts w:ascii="Times New Roman" w:hAnsi="Times New Roman" w:cs="Times New Roman"/>
          <w:b/>
          <w:sz w:val="40"/>
          <w:szCs w:val="40"/>
        </w:rPr>
        <w:t>9</w:t>
      </w:r>
      <w:r w:rsidR="00F2127A">
        <w:rPr>
          <w:rFonts w:ascii="Times New Roman" w:hAnsi="Times New Roman" w:cs="Times New Roman"/>
          <w:b/>
          <w:sz w:val="40"/>
          <w:szCs w:val="40"/>
        </w:rPr>
        <w:t xml:space="preserve">. </w:t>
      </w:r>
      <w:r w:rsidR="00745FD2" w:rsidRPr="008F1A76">
        <w:rPr>
          <w:rFonts w:ascii="Times New Roman" w:hAnsi="Times New Roman" w:cs="Times New Roman"/>
          <w:bCs/>
          <w:sz w:val="24"/>
          <w:szCs w:val="24"/>
        </w:rPr>
        <w:t xml:space="preserve">Eelnõu </w:t>
      </w:r>
      <w:r w:rsidR="00390EAD" w:rsidRPr="008F1A76">
        <w:rPr>
          <w:rFonts w:ascii="Times New Roman" w:hAnsi="Times New Roman" w:cs="Times New Roman"/>
          <w:bCs/>
          <w:sz w:val="24"/>
          <w:szCs w:val="24"/>
        </w:rPr>
        <w:t>§ 1</w:t>
      </w:r>
      <w:r w:rsidR="0073640C" w:rsidRPr="008F1A76">
        <w:rPr>
          <w:rFonts w:ascii="Times New Roman" w:hAnsi="Times New Roman" w:cs="Times New Roman"/>
          <w:bCs/>
          <w:sz w:val="24"/>
          <w:szCs w:val="24"/>
        </w:rPr>
        <w:t xml:space="preserve"> punkti</w:t>
      </w:r>
      <w:r w:rsidR="00F021A0" w:rsidRPr="008F1A76">
        <w:rPr>
          <w:rFonts w:ascii="Times New Roman" w:hAnsi="Times New Roman" w:cs="Times New Roman"/>
          <w:bCs/>
          <w:sz w:val="24"/>
          <w:szCs w:val="24"/>
        </w:rPr>
        <w:t>s</w:t>
      </w:r>
      <w:r w:rsidR="0073640C" w:rsidRPr="008F1A76">
        <w:rPr>
          <w:rFonts w:ascii="Times New Roman" w:hAnsi="Times New Roman" w:cs="Times New Roman"/>
          <w:bCs/>
          <w:sz w:val="24"/>
          <w:szCs w:val="24"/>
        </w:rPr>
        <w:t xml:space="preserve"> 71 </w:t>
      </w:r>
      <w:r w:rsidR="00F021A0" w:rsidRPr="008F1A76">
        <w:rPr>
          <w:rFonts w:ascii="Times New Roman" w:hAnsi="Times New Roman" w:cs="Times New Roman"/>
          <w:bCs/>
          <w:sz w:val="24"/>
          <w:szCs w:val="24"/>
        </w:rPr>
        <w:t>(</w:t>
      </w:r>
      <w:r w:rsidR="0073640C" w:rsidRPr="008F1A76">
        <w:rPr>
          <w:rFonts w:ascii="Times New Roman" w:hAnsi="Times New Roman" w:cs="Times New Roman"/>
          <w:bCs/>
          <w:sz w:val="24"/>
          <w:szCs w:val="24"/>
        </w:rPr>
        <w:t xml:space="preserve">uuest tekstis punkt </w:t>
      </w:r>
      <w:r w:rsidR="00F7441B" w:rsidRPr="008F1A76">
        <w:rPr>
          <w:rFonts w:ascii="Times New Roman" w:hAnsi="Times New Roman" w:cs="Times New Roman"/>
          <w:bCs/>
          <w:sz w:val="24"/>
          <w:szCs w:val="24"/>
        </w:rPr>
        <w:t>7</w:t>
      </w:r>
      <w:r w:rsidR="003A522D" w:rsidRPr="008F1A76">
        <w:rPr>
          <w:rFonts w:ascii="Times New Roman" w:hAnsi="Times New Roman" w:cs="Times New Roman"/>
          <w:bCs/>
          <w:sz w:val="24"/>
          <w:szCs w:val="24"/>
        </w:rPr>
        <w:t>4</w:t>
      </w:r>
      <w:r w:rsidR="00F7441B" w:rsidRPr="008F1A76">
        <w:rPr>
          <w:rFonts w:ascii="Times New Roman" w:hAnsi="Times New Roman" w:cs="Times New Roman"/>
          <w:bCs/>
          <w:sz w:val="24"/>
          <w:szCs w:val="24"/>
        </w:rPr>
        <w:t xml:space="preserve">) </w:t>
      </w:r>
      <w:r w:rsidR="002A161F" w:rsidRPr="008F1A76">
        <w:rPr>
          <w:rFonts w:ascii="Times New Roman" w:hAnsi="Times New Roman" w:cs="Times New Roman"/>
          <w:bCs/>
          <w:sz w:val="24"/>
          <w:szCs w:val="24"/>
        </w:rPr>
        <w:t xml:space="preserve">lugeda </w:t>
      </w:r>
      <w:r w:rsidR="00423498" w:rsidRPr="008F1A76">
        <w:rPr>
          <w:rFonts w:ascii="Times New Roman" w:hAnsi="Times New Roman" w:cs="Times New Roman"/>
          <w:bCs/>
          <w:sz w:val="24"/>
          <w:szCs w:val="24"/>
        </w:rPr>
        <w:t>AÕKS § 254</w:t>
      </w:r>
      <w:r w:rsidR="00423498" w:rsidRPr="008F1A76">
        <w:rPr>
          <w:rFonts w:ascii="Times New Roman" w:hAnsi="Times New Roman" w:cs="Times New Roman"/>
          <w:bCs/>
          <w:sz w:val="24"/>
          <w:szCs w:val="24"/>
          <w:vertAlign w:val="superscript"/>
        </w:rPr>
        <w:t>4</w:t>
      </w:r>
      <w:r w:rsidR="00423498" w:rsidRPr="008F1A76">
        <w:rPr>
          <w:rFonts w:ascii="Times New Roman" w:hAnsi="Times New Roman" w:cs="Times New Roman"/>
          <w:bCs/>
          <w:sz w:val="24"/>
          <w:szCs w:val="24"/>
        </w:rPr>
        <w:t xml:space="preserve"> </w:t>
      </w:r>
      <w:r w:rsidR="009651E5" w:rsidRPr="008F1A76">
        <w:rPr>
          <w:rFonts w:ascii="Times New Roman" w:hAnsi="Times New Roman" w:cs="Times New Roman"/>
          <w:bCs/>
          <w:sz w:val="24"/>
          <w:szCs w:val="24"/>
        </w:rPr>
        <w:t xml:space="preserve">tekst lõikeks 1 ja </w:t>
      </w:r>
      <w:r w:rsidR="00F7441B" w:rsidRPr="008F1A76">
        <w:rPr>
          <w:rFonts w:ascii="Times New Roman" w:hAnsi="Times New Roman" w:cs="Times New Roman"/>
          <w:bCs/>
          <w:sz w:val="24"/>
          <w:szCs w:val="24"/>
        </w:rPr>
        <w:t>t</w:t>
      </w:r>
      <w:r w:rsidR="00F2127A" w:rsidRPr="008F1A76">
        <w:rPr>
          <w:rFonts w:ascii="Times New Roman" w:eastAsia="Times New Roman" w:hAnsi="Times New Roman" w:cs="Times New Roman"/>
          <w:sz w:val="24"/>
          <w:szCs w:val="24"/>
        </w:rPr>
        <w:t>äiendada</w:t>
      </w:r>
      <w:r w:rsidR="00F7441B" w:rsidRPr="008F1A76">
        <w:rPr>
          <w:rFonts w:ascii="Times New Roman" w:eastAsia="Times New Roman" w:hAnsi="Times New Roman" w:cs="Times New Roman"/>
          <w:sz w:val="24"/>
          <w:szCs w:val="24"/>
        </w:rPr>
        <w:t xml:space="preserve"> </w:t>
      </w:r>
      <w:r w:rsidR="009540B2" w:rsidRPr="008F1A76">
        <w:rPr>
          <w:rFonts w:ascii="Times New Roman" w:eastAsia="Times New Roman" w:hAnsi="Times New Roman" w:cs="Times New Roman"/>
          <w:sz w:val="24"/>
          <w:szCs w:val="24"/>
        </w:rPr>
        <w:t>A</w:t>
      </w:r>
      <w:r w:rsidR="00974FB3">
        <w:rPr>
          <w:rFonts w:ascii="Times New Roman" w:eastAsia="Times New Roman" w:hAnsi="Times New Roman" w:cs="Times New Roman"/>
          <w:sz w:val="24"/>
          <w:szCs w:val="24"/>
        </w:rPr>
        <w:t>Õ</w:t>
      </w:r>
      <w:r w:rsidR="009540B2" w:rsidRPr="008F1A76">
        <w:rPr>
          <w:rFonts w:ascii="Times New Roman" w:eastAsia="Times New Roman" w:hAnsi="Times New Roman" w:cs="Times New Roman"/>
          <w:sz w:val="24"/>
          <w:szCs w:val="24"/>
        </w:rPr>
        <w:t>KS</w:t>
      </w:r>
      <w:r w:rsidR="00F2127A" w:rsidRPr="008F1A76">
        <w:rPr>
          <w:rFonts w:ascii="Times New Roman" w:eastAsia="Times New Roman" w:hAnsi="Times New Roman" w:cs="Times New Roman"/>
          <w:sz w:val="24"/>
          <w:szCs w:val="24"/>
        </w:rPr>
        <w:t xml:space="preserve"> § </w:t>
      </w:r>
      <w:r w:rsidR="009540B2" w:rsidRPr="008F1A76">
        <w:rPr>
          <w:rFonts w:ascii="Times New Roman" w:eastAsia="Times New Roman" w:hAnsi="Times New Roman" w:cs="Times New Roman"/>
          <w:sz w:val="24"/>
          <w:szCs w:val="24"/>
        </w:rPr>
        <w:t>254</w:t>
      </w:r>
      <w:r w:rsidR="009540B2" w:rsidRPr="008F1A76">
        <w:rPr>
          <w:rFonts w:ascii="Times New Roman" w:eastAsia="Times New Roman" w:hAnsi="Times New Roman" w:cs="Times New Roman"/>
          <w:sz w:val="24"/>
          <w:szCs w:val="24"/>
          <w:vertAlign w:val="superscript"/>
        </w:rPr>
        <w:t>4</w:t>
      </w:r>
      <w:r w:rsidR="00F2127A" w:rsidRPr="008F1A76">
        <w:rPr>
          <w:rFonts w:ascii="Times New Roman" w:eastAsia="Times New Roman" w:hAnsi="Times New Roman" w:cs="Times New Roman"/>
          <w:sz w:val="24"/>
          <w:szCs w:val="24"/>
          <w:vertAlign w:val="superscript"/>
        </w:rPr>
        <w:t xml:space="preserve"> </w:t>
      </w:r>
      <w:r w:rsidR="005928F2" w:rsidRPr="008F1A76">
        <w:rPr>
          <w:rFonts w:ascii="Times New Roman" w:eastAsia="Times New Roman" w:hAnsi="Times New Roman" w:cs="Times New Roman"/>
          <w:sz w:val="24"/>
          <w:szCs w:val="24"/>
          <w:vertAlign w:val="superscript"/>
        </w:rPr>
        <w:t xml:space="preserve"> </w:t>
      </w:r>
      <w:r w:rsidR="009651E5" w:rsidRPr="008F1A76">
        <w:rPr>
          <w:rFonts w:ascii="Times New Roman" w:eastAsia="Times New Roman" w:hAnsi="Times New Roman" w:cs="Times New Roman"/>
          <w:sz w:val="24"/>
          <w:szCs w:val="24"/>
          <w:vertAlign w:val="superscript"/>
        </w:rPr>
        <w:t xml:space="preserve"> </w:t>
      </w:r>
      <w:r w:rsidR="00F14688" w:rsidRPr="008F1A76">
        <w:rPr>
          <w:rFonts w:ascii="Times New Roman" w:eastAsia="Times New Roman" w:hAnsi="Times New Roman" w:cs="Times New Roman"/>
          <w:sz w:val="24"/>
          <w:szCs w:val="24"/>
        </w:rPr>
        <w:t>lõi</w:t>
      </w:r>
      <w:r w:rsidR="00A90DE3" w:rsidRPr="008F1A76">
        <w:rPr>
          <w:rFonts w:ascii="Times New Roman" w:eastAsia="Times New Roman" w:hAnsi="Times New Roman" w:cs="Times New Roman"/>
          <w:sz w:val="24"/>
          <w:szCs w:val="24"/>
        </w:rPr>
        <w:t>kega 2</w:t>
      </w:r>
      <w:r w:rsidR="009540B2" w:rsidRPr="008F1A76">
        <w:rPr>
          <w:rFonts w:ascii="Times New Roman" w:eastAsia="Times New Roman" w:hAnsi="Times New Roman" w:cs="Times New Roman"/>
          <w:sz w:val="24"/>
          <w:szCs w:val="24"/>
        </w:rPr>
        <w:t xml:space="preserve"> </w:t>
      </w:r>
      <w:r w:rsidR="00C16109" w:rsidRPr="008F1A76">
        <w:rPr>
          <w:rFonts w:ascii="Times New Roman" w:eastAsia="Times New Roman" w:hAnsi="Times New Roman" w:cs="Times New Roman"/>
          <w:sz w:val="24"/>
          <w:szCs w:val="24"/>
        </w:rPr>
        <w:t>järgmises sõnastuses</w:t>
      </w:r>
      <w:r w:rsidR="00C16109" w:rsidRPr="00F74810">
        <w:rPr>
          <w:rFonts w:ascii="Times New Roman" w:eastAsia="Times New Roman" w:hAnsi="Times New Roman" w:cs="Times New Roman"/>
          <w:sz w:val="24"/>
          <w:szCs w:val="24"/>
        </w:rPr>
        <w:t>:</w:t>
      </w:r>
    </w:p>
    <w:p w14:paraId="6BDDBF6E" w14:textId="77777777" w:rsidR="003E5AF3" w:rsidRDefault="003E5AF3" w:rsidP="00F2127A">
      <w:pPr>
        <w:spacing w:after="0"/>
        <w:jc w:val="both"/>
        <w:rPr>
          <w:rFonts w:ascii="Times New Roman" w:eastAsia="Times New Roman" w:hAnsi="Times New Roman" w:cs="Times New Roman"/>
          <w:sz w:val="24"/>
          <w:szCs w:val="24"/>
          <w:u w:val="single"/>
        </w:rPr>
      </w:pPr>
    </w:p>
    <w:p w14:paraId="273F951C" w14:textId="3B4BF409" w:rsidR="00C16109" w:rsidRPr="008F1A76" w:rsidRDefault="00F021A0" w:rsidP="00F2127A">
      <w:pPr>
        <w:spacing w:after="0"/>
        <w:jc w:val="both"/>
        <w:rPr>
          <w:rFonts w:ascii="Times New Roman" w:eastAsia="Times New Roman" w:hAnsi="Times New Roman" w:cs="Times New Roman"/>
          <w:sz w:val="24"/>
          <w:szCs w:val="24"/>
        </w:rPr>
      </w:pPr>
      <w:r w:rsidRPr="008F1A76">
        <w:rPr>
          <w:rFonts w:ascii="Times New Roman" w:eastAsia="Times New Roman" w:hAnsi="Times New Roman" w:cs="Times New Roman"/>
          <w:sz w:val="24"/>
          <w:szCs w:val="24"/>
        </w:rPr>
        <w:t>„(2) Laevandusettevõtja tagastab lubatud heitkoguse ühikud 2024. aastal tekkinud kasvuhoonegaaside heite eest kolme kuu jooksul pärast käesoleva paragrahvi jõustumist.“</w:t>
      </w:r>
    </w:p>
    <w:p w14:paraId="34BC6478" w14:textId="77777777" w:rsidR="003E5AF3" w:rsidRDefault="003E5AF3" w:rsidP="005A256A">
      <w:pPr>
        <w:spacing w:after="0" w:line="240" w:lineRule="auto"/>
        <w:jc w:val="both"/>
        <w:rPr>
          <w:rFonts w:ascii="Times New Roman" w:eastAsia="Times New Roman" w:hAnsi="Times New Roman" w:cs="Times New Roman"/>
          <w:b/>
          <w:i/>
          <w:sz w:val="24"/>
          <w:szCs w:val="24"/>
        </w:rPr>
      </w:pPr>
    </w:p>
    <w:p w14:paraId="527E4290" w14:textId="6323C1FB" w:rsidR="003E5AF3" w:rsidRPr="003E5AF3" w:rsidRDefault="008C4FD9" w:rsidP="003E5AF3">
      <w:pPr>
        <w:jc w:val="both"/>
        <w:rPr>
          <w:rFonts w:ascii="Times New Roman" w:hAnsi="Times New Roman" w:cs="Times New Roman"/>
          <w:i/>
          <w:iCs/>
          <w:sz w:val="24"/>
          <w:szCs w:val="24"/>
        </w:rPr>
      </w:pPr>
      <w:r>
        <w:rPr>
          <w:rFonts w:ascii="Times New Roman" w:hAnsi="Times New Roman" w:cs="Times New Roman"/>
          <w:b/>
          <w:bCs/>
          <w:i/>
          <w:iCs/>
          <w:sz w:val="24"/>
          <w:szCs w:val="24"/>
        </w:rPr>
        <w:t>Selgitus</w:t>
      </w:r>
      <w:r w:rsidR="003E5AF3" w:rsidRPr="003E5AF3">
        <w:rPr>
          <w:rFonts w:ascii="Times New Roman" w:hAnsi="Times New Roman" w:cs="Times New Roman"/>
          <w:b/>
          <w:bCs/>
          <w:i/>
          <w:iCs/>
          <w:sz w:val="24"/>
          <w:szCs w:val="24"/>
        </w:rPr>
        <w:t xml:space="preserve">: </w:t>
      </w:r>
      <w:r w:rsidR="00F74810" w:rsidRPr="00F74810">
        <w:rPr>
          <w:rFonts w:ascii="Times New Roman" w:hAnsi="Times New Roman" w:cs="Times New Roman"/>
          <w:i/>
          <w:iCs/>
          <w:sz w:val="24"/>
          <w:szCs w:val="24"/>
        </w:rPr>
        <w:t>Muudatusettepanek</w:t>
      </w:r>
      <w:r w:rsidR="003E5AF3" w:rsidRPr="00F74810">
        <w:rPr>
          <w:rFonts w:ascii="Times New Roman" w:hAnsi="Times New Roman" w:cs="Times New Roman"/>
          <w:i/>
          <w:iCs/>
          <w:sz w:val="24"/>
          <w:szCs w:val="24"/>
        </w:rPr>
        <w:t xml:space="preserve"> </w:t>
      </w:r>
      <w:r w:rsidR="003E5AF3" w:rsidRPr="003E5AF3">
        <w:rPr>
          <w:rFonts w:ascii="Times New Roman" w:hAnsi="Times New Roman" w:cs="Times New Roman"/>
          <w:i/>
          <w:iCs/>
          <w:sz w:val="24"/>
          <w:szCs w:val="24"/>
        </w:rPr>
        <w:t xml:space="preserve">on vajalik, kuna eelnõukohane seadusemuudatus ei jõua jõustuda enne 30. septembrit 2025, mis on aga laevandusettevõtetele 2024. aasta heite kompenseerimise tähtaeg vastavalt </w:t>
      </w:r>
      <w:r w:rsidR="00B7625C">
        <w:rPr>
          <w:rFonts w:ascii="Times New Roman" w:hAnsi="Times New Roman" w:cs="Times New Roman"/>
          <w:i/>
          <w:iCs/>
          <w:sz w:val="24"/>
          <w:szCs w:val="24"/>
        </w:rPr>
        <w:t>eelnõukohase</w:t>
      </w:r>
      <w:r w:rsidR="00E63110">
        <w:rPr>
          <w:rFonts w:ascii="Times New Roman" w:hAnsi="Times New Roman" w:cs="Times New Roman"/>
          <w:i/>
          <w:iCs/>
          <w:sz w:val="24"/>
          <w:szCs w:val="24"/>
        </w:rPr>
        <w:t>le</w:t>
      </w:r>
      <w:r w:rsidR="00B7625C">
        <w:rPr>
          <w:rFonts w:ascii="Times New Roman" w:hAnsi="Times New Roman" w:cs="Times New Roman"/>
          <w:i/>
          <w:iCs/>
          <w:sz w:val="24"/>
          <w:szCs w:val="24"/>
        </w:rPr>
        <w:t xml:space="preserve"> seaduse</w:t>
      </w:r>
      <w:r w:rsidR="009658FC">
        <w:rPr>
          <w:rFonts w:ascii="Times New Roman" w:hAnsi="Times New Roman" w:cs="Times New Roman"/>
          <w:i/>
          <w:iCs/>
          <w:sz w:val="24"/>
          <w:szCs w:val="24"/>
        </w:rPr>
        <w:t>le (AÕKS</w:t>
      </w:r>
      <w:r w:rsidR="003E5AF3" w:rsidRPr="003E5AF3">
        <w:rPr>
          <w:rFonts w:ascii="Times New Roman" w:hAnsi="Times New Roman" w:cs="Times New Roman"/>
          <w:i/>
          <w:iCs/>
          <w:sz w:val="24"/>
          <w:szCs w:val="24"/>
        </w:rPr>
        <w:t xml:space="preserve"> § 168 lõi</w:t>
      </w:r>
      <w:r w:rsidR="009658FC">
        <w:rPr>
          <w:rFonts w:ascii="Times New Roman" w:hAnsi="Times New Roman" w:cs="Times New Roman"/>
          <w:i/>
          <w:iCs/>
          <w:sz w:val="24"/>
          <w:szCs w:val="24"/>
        </w:rPr>
        <w:t>ge</w:t>
      </w:r>
      <w:r w:rsidR="003E5AF3" w:rsidRPr="003E5AF3">
        <w:rPr>
          <w:rFonts w:ascii="Times New Roman" w:hAnsi="Times New Roman" w:cs="Times New Roman"/>
          <w:i/>
          <w:iCs/>
          <w:sz w:val="24"/>
          <w:szCs w:val="24"/>
        </w:rPr>
        <w:t xml:space="preserve"> 1</w:t>
      </w:r>
      <w:r w:rsidR="009658FC">
        <w:rPr>
          <w:rFonts w:ascii="Times New Roman" w:hAnsi="Times New Roman" w:cs="Times New Roman"/>
          <w:i/>
          <w:iCs/>
          <w:sz w:val="24"/>
          <w:szCs w:val="24"/>
        </w:rPr>
        <w:t>)</w:t>
      </w:r>
      <w:r w:rsidR="003E5AF3" w:rsidRPr="003E5AF3">
        <w:rPr>
          <w:rFonts w:ascii="Times New Roman" w:hAnsi="Times New Roman" w:cs="Times New Roman"/>
          <w:i/>
          <w:iCs/>
          <w:sz w:val="24"/>
          <w:szCs w:val="24"/>
        </w:rPr>
        <w:t>. Selleks, et heidet seaduseelnõu jõustumiseni mittekompenseerinud laevandusettevõtetel oleks kohustuse täitmiseks üleminekuaeg ning konkreetne tähtaeg, kehtestatakse kohustuse täitmiseks ajapiirang 3 kuud alates eelnõu</w:t>
      </w:r>
      <w:r w:rsidR="00020048">
        <w:rPr>
          <w:rFonts w:ascii="Times New Roman" w:hAnsi="Times New Roman" w:cs="Times New Roman"/>
          <w:i/>
          <w:iCs/>
          <w:sz w:val="24"/>
          <w:szCs w:val="24"/>
        </w:rPr>
        <w:t xml:space="preserve"> 667SE</w:t>
      </w:r>
      <w:r w:rsidR="003E5AF3" w:rsidRPr="003E5AF3">
        <w:rPr>
          <w:rFonts w:ascii="Times New Roman" w:hAnsi="Times New Roman" w:cs="Times New Roman"/>
          <w:i/>
          <w:iCs/>
          <w:sz w:val="24"/>
          <w:szCs w:val="24"/>
        </w:rPr>
        <w:t xml:space="preserve"> seaduse</w:t>
      </w:r>
      <w:r w:rsidR="00020048">
        <w:rPr>
          <w:rFonts w:ascii="Times New Roman" w:hAnsi="Times New Roman" w:cs="Times New Roman"/>
          <w:i/>
          <w:iCs/>
          <w:sz w:val="24"/>
          <w:szCs w:val="24"/>
        </w:rPr>
        <w:t>na</w:t>
      </w:r>
      <w:r w:rsidR="003E5AF3" w:rsidRPr="003E5AF3">
        <w:rPr>
          <w:rFonts w:ascii="Times New Roman" w:hAnsi="Times New Roman" w:cs="Times New Roman"/>
          <w:i/>
          <w:iCs/>
          <w:sz w:val="24"/>
          <w:szCs w:val="24"/>
        </w:rPr>
        <w:t xml:space="preserve"> jõustumisest. </w:t>
      </w:r>
    </w:p>
    <w:p w14:paraId="1F0A02E6" w14:textId="77777777" w:rsidR="003E5AF3" w:rsidRDefault="003E5AF3" w:rsidP="005A256A">
      <w:pPr>
        <w:spacing w:after="0" w:line="240" w:lineRule="auto"/>
        <w:jc w:val="both"/>
        <w:rPr>
          <w:rFonts w:ascii="Times New Roman" w:eastAsia="Times New Roman" w:hAnsi="Times New Roman" w:cs="Times New Roman"/>
          <w:b/>
          <w:i/>
          <w:sz w:val="24"/>
          <w:szCs w:val="24"/>
        </w:rPr>
      </w:pPr>
    </w:p>
    <w:p w14:paraId="45F97632" w14:textId="77777777" w:rsidR="008C4FD9" w:rsidRDefault="008C4FD9" w:rsidP="005A256A">
      <w:pPr>
        <w:spacing w:after="0" w:line="240" w:lineRule="auto"/>
        <w:jc w:val="both"/>
        <w:rPr>
          <w:rFonts w:ascii="Times New Roman" w:hAnsi="Times New Roman"/>
          <w:b/>
          <w:sz w:val="24"/>
          <w:szCs w:val="24"/>
        </w:rPr>
      </w:pPr>
    </w:p>
    <w:p w14:paraId="62DEA592" w14:textId="7593E65D" w:rsidR="005A256A" w:rsidRPr="001A5CFD" w:rsidRDefault="005A256A" w:rsidP="005A256A">
      <w:pPr>
        <w:spacing w:after="0" w:line="240" w:lineRule="auto"/>
        <w:jc w:val="both"/>
        <w:rPr>
          <w:rFonts w:ascii="Times New Roman" w:hAnsi="Times New Roman"/>
          <w:b/>
          <w:sz w:val="24"/>
          <w:szCs w:val="24"/>
        </w:rPr>
      </w:pPr>
      <w:bookmarkStart w:id="4" w:name="_Hlk205810321"/>
      <w:r>
        <w:rPr>
          <w:rFonts w:ascii="Times New Roman" w:hAnsi="Times New Roman"/>
          <w:b/>
          <w:sz w:val="24"/>
          <w:szCs w:val="24"/>
        </w:rPr>
        <w:t>Keskkonnakomisjon</w:t>
      </w:r>
    </w:p>
    <w:p w14:paraId="1282BC4A" w14:textId="491A7129" w:rsidR="005A256A" w:rsidRDefault="005A256A" w:rsidP="005A256A">
      <w:pPr>
        <w:spacing w:after="0" w:line="240" w:lineRule="auto"/>
        <w:jc w:val="both"/>
        <w:rPr>
          <w:rFonts w:ascii="Times New Roman" w:hAnsi="Times New Roman" w:cs="Times New Roman"/>
          <w:sz w:val="24"/>
          <w:szCs w:val="24"/>
        </w:rPr>
      </w:pPr>
      <w:r w:rsidRPr="00770F7B">
        <w:rPr>
          <w:rFonts w:ascii="Times New Roman" w:hAnsi="Times New Roman" w:cs="Times New Roman"/>
          <w:sz w:val="24"/>
          <w:szCs w:val="24"/>
        </w:rPr>
        <w:t xml:space="preserve">Juhtivkomisjon: </w:t>
      </w:r>
      <w:r w:rsidR="009E5C3D">
        <w:rPr>
          <w:rFonts w:ascii="Times New Roman" w:hAnsi="Times New Roman" w:cs="Times New Roman"/>
          <w:sz w:val="24"/>
          <w:szCs w:val="24"/>
        </w:rPr>
        <w:t>ARVESTADA TÄIELIKULT</w:t>
      </w:r>
    </w:p>
    <w:bookmarkEnd w:id="4"/>
    <w:p w14:paraId="09A05D9F" w14:textId="77777777" w:rsidR="00F2127A" w:rsidRDefault="00F2127A" w:rsidP="00F2127A">
      <w:pPr>
        <w:rPr>
          <w:b/>
          <w:bCs/>
          <w:u w:val="single"/>
        </w:rPr>
      </w:pPr>
    </w:p>
    <w:p w14:paraId="0841BE60" w14:textId="57F58C7D" w:rsidR="00400188" w:rsidRPr="00F51E0F" w:rsidRDefault="00400188" w:rsidP="00400188">
      <w:pPr>
        <w:rPr>
          <w:rFonts w:ascii="Times New Roman" w:hAnsi="Times New Roman" w:cs="Times New Roman"/>
          <w:sz w:val="24"/>
          <w:szCs w:val="24"/>
        </w:rPr>
      </w:pPr>
      <w:r w:rsidRPr="00F51E0F">
        <w:rPr>
          <w:rFonts w:ascii="Times New Roman" w:hAnsi="Times New Roman" w:cs="Times New Roman"/>
          <w:b/>
          <w:bCs/>
          <w:sz w:val="40"/>
          <w:szCs w:val="40"/>
        </w:rPr>
        <w:lastRenderedPageBreak/>
        <w:t>10</w:t>
      </w:r>
      <w:r w:rsidR="00F51E0F" w:rsidRPr="00F51E0F">
        <w:rPr>
          <w:rFonts w:ascii="Times New Roman" w:hAnsi="Times New Roman" w:cs="Times New Roman"/>
          <w:b/>
          <w:bCs/>
          <w:sz w:val="40"/>
          <w:szCs w:val="40"/>
        </w:rPr>
        <w:t>.</w:t>
      </w:r>
      <w:r w:rsidRPr="00F51E0F">
        <w:rPr>
          <w:rFonts w:ascii="Times New Roman" w:hAnsi="Times New Roman" w:cs="Times New Roman"/>
          <w:sz w:val="24"/>
          <w:szCs w:val="24"/>
        </w:rPr>
        <w:t xml:space="preserve"> </w:t>
      </w:r>
      <w:r w:rsidR="00170487">
        <w:rPr>
          <w:rFonts w:ascii="Times New Roman" w:hAnsi="Times New Roman" w:cs="Times New Roman"/>
          <w:sz w:val="24"/>
          <w:szCs w:val="24"/>
        </w:rPr>
        <w:t>E</w:t>
      </w:r>
      <w:r w:rsidRPr="00F51E0F">
        <w:rPr>
          <w:rFonts w:ascii="Times New Roman" w:hAnsi="Times New Roman" w:cs="Times New Roman"/>
          <w:sz w:val="24"/>
          <w:szCs w:val="24"/>
        </w:rPr>
        <w:t>elnõu punktis 7</w:t>
      </w:r>
      <w:r w:rsidR="00170487">
        <w:rPr>
          <w:rFonts w:ascii="Times New Roman" w:hAnsi="Times New Roman" w:cs="Times New Roman"/>
          <w:sz w:val="24"/>
          <w:szCs w:val="24"/>
        </w:rPr>
        <w:t>1</w:t>
      </w:r>
      <w:r w:rsidR="00EA52AB">
        <w:rPr>
          <w:rFonts w:ascii="Times New Roman" w:hAnsi="Times New Roman" w:cs="Times New Roman"/>
          <w:sz w:val="24"/>
          <w:szCs w:val="24"/>
        </w:rPr>
        <w:t xml:space="preserve"> (uues tekstis punkt 74)</w:t>
      </w:r>
      <w:r w:rsidRPr="00F51E0F">
        <w:rPr>
          <w:rFonts w:ascii="Times New Roman" w:hAnsi="Times New Roman" w:cs="Times New Roman"/>
          <w:sz w:val="24"/>
          <w:szCs w:val="24"/>
        </w:rPr>
        <w:t xml:space="preserve"> muu</w:t>
      </w:r>
      <w:r w:rsidR="00EA52AB">
        <w:rPr>
          <w:rFonts w:ascii="Times New Roman" w:hAnsi="Times New Roman" w:cs="Times New Roman"/>
          <w:sz w:val="24"/>
          <w:szCs w:val="24"/>
        </w:rPr>
        <w:t>ta</w:t>
      </w:r>
      <w:r w:rsidRPr="00F51E0F">
        <w:rPr>
          <w:rFonts w:ascii="Times New Roman" w:hAnsi="Times New Roman" w:cs="Times New Roman"/>
          <w:sz w:val="24"/>
          <w:szCs w:val="24"/>
        </w:rPr>
        <w:t xml:space="preserve"> AÕKS § 254</w:t>
      </w:r>
      <w:r w:rsidRPr="00F51E0F">
        <w:rPr>
          <w:rFonts w:ascii="Times New Roman" w:hAnsi="Times New Roman" w:cs="Times New Roman"/>
          <w:sz w:val="24"/>
          <w:szCs w:val="24"/>
          <w:vertAlign w:val="superscript"/>
        </w:rPr>
        <w:t xml:space="preserve">5 </w:t>
      </w:r>
      <w:r w:rsidRPr="00F51E0F">
        <w:rPr>
          <w:rFonts w:ascii="Times New Roman" w:hAnsi="Times New Roman" w:cs="Times New Roman"/>
          <w:sz w:val="24"/>
          <w:szCs w:val="24"/>
        </w:rPr>
        <w:t xml:space="preserve">lõige 1 </w:t>
      </w:r>
      <w:r w:rsidR="000E6F18">
        <w:rPr>
          <w:rFonts w:ascii="Times New Roman" w:hAnsi="Times New Roman" w:cs="Times New Roman"/>
          <w:sz w:val="24"/>
          <w:szCs w:val="24"/>
        </w:rPr>
        <w:t>ja s</w:t>
      </w:r>
      <w:r w:rsidR="006E3D25">
        <w:rPr>
          <w:rFonts w:ascii="Times New Roman" w:hAnsi="Times New Roman" w:cs="Times New Roman"/>
          <w:sz w:val="24"/>
          <w:szCs w:val="24"/>
        </w:rPr>
        <w:t xml:space="preserve">õnastada </w:t>
      </w:r>
      <w:r w:rsidRPr="00F51E0F">
        <w:rPr>
          <w:rFonts w:ascii="Times New Roman" w:hAnsi="Times New Roman" w:cs="Times New Roman"/>
          <w:sz w:val="24"/>
          <w:szCs w:val="24"/>
        </w:rPr>
        <w:t>järg</w:t>
      </w:r>
      <w:r w:rsidR="006E3D25">
        <w:rPr>
          <w:rFonts w:ascii="Times New Roman" w:hAnsi="Times New Roman" w:cs="Times New Roman"/>
          <w:sz w:val="24"/>
          <w:szCs w:val="24"/>
        </w:rPr>
        <w:t>miselt</w:t>
      </w:r>
      <w:r w:rsidRPr="00F51E0F">
        <w:rPr>
          <w:rFonts w:ascii="Times New Roman" w:hAnsi="Times New Roman" w:cs="Times New Roman"/>
          <w:sz w:val="24"/>
          <w:szCs w:val="24"/>
        </w:rPr>
        <w:t>:</w:t>
      </w:r>
    </w:p>
    <w:p w14:paraId="3EF7276E" w14:textId="723B3066" w:rsidR="00400188" w:rsidRPr="00F51E0F" w:rsidRDefault="00400188" w:rsidP="00400188">
      <w:pPr>
        <w:spacing w:line="256" w:lineRule="auto"/>
        <w:rPr>
          <w:rFonts w:ascii="Times New Roman" w:hAnsi="Times New Roman" w:cs="Times New Roman"/>
          <w:sz w:val="24"/>
          <w:szCs w:val="24"/>
        </w:rPr>
      </w:pPr>
      <w:r w:rsidRPr="00F51E0F">
        <w:rPr>
          <w:rFonts w:ascii="Times New Roman" w:hAnsi="Times New Roman" w:cs="Times New Roman"/>
          <w:sz w:val="24"/>
          <w:szCs w:val="24"/>
        </w:rPr>
        <w:t>„ (1) Käesoleva seaduse § 168</w:t>
      </w:r>
      <w:r w:rsidRPr="00F51E0F">
        <w:rPr>
          <w:rFonts w:ascii="Times New Roman" w:hAnsi="Times New Roman" w:cs="Times New Roman"/>
          <w:sz w:val="24"/>
          <w:szCs w:val="24"/>
          <w:vertAlign w:val="superscript"/>
        </w:rPr>
        <w:t>1</w:t>
      </w:r>
      <w:r w:rsidRPr="00F51E0F">
        <w:rPr>
          <w:rFonts w:ascii="Times New Roman" w:hAnsi="Times New Roman" w:cs="Times New Roman"/>
          <w:sz w:val="24"/>
          <w:szCs w:val="24"/>
        </w:rPr>
        <w:t xml:space="preserve"> lõike 4 kohane ühikute kehtetuks tunnistamine toimub 2021.–2023. aasta heitkoguse puhul </w:t>
      </w:r>
      <w:r w:rsidRPr="009E5C3D">
        <w:rPr>
          <w:rFonts w:ascii="Times New Roman" w:hAnsi="Times New Roman" w:cs="Times New Roman"/>
          <w:sz w:val="24"/>
          <w:szCs w:val="24"/>
        </w:rPr>
        <w:t>kolme kuu jooksul pärast käesoleva paragrahvi jõustumist</w:t>
      </w:r>
      <w:r w:rsidRPr="00F51E0F">
        <w:rPr>
          <w:rFonts w:ascii="Times New Roman" w:hAnsi="Times New Roman" w:cs="Times New Roman"/>
          <w:sz w:val="24"/>
          <w:szCs w:val="24"/>
        </w:rPr>
        <w:t xml:space="preserve"> ja 2024.–2026. aasta heitkoguse korral hiljemalt 2028. aasta 31. jaanuariks. “</w:t>
      </w:r>
    </w:p>
    <w:p w14:paraId="2AB07A95" w14:textId="77777777" w:rsidR="00400188" w:rsidRPr="00F51E0F" w:rsidRDefault="00400188" w:rsidP="00400188">
      <w:pPr>
        <w:spacing w:line="256" w:lineRule="auto"/>
        <w:rPr>
          <w:rFonts w:ascii="Times New Roman" w:hAnsi="Times New Roman" w:cs="Times New Roman"/>
          <w:sz w:val="24"/>
          <w:szCs w:val="24"/>
        </w:rPr>
      </w:pPr>
    </w:p>
    <w:p w14:paraId="4F5B74E1" w14:textId="12AF2FC8" w:rsidR="00400188" w:rsidRPr="004631CF" w:rsidRDefault="004631CF" w:rsidP="00400188">
      <w:pPr>
        <w:rPr>
          <w:rFonts w:ascii="Times New Roman" w:hAnsi="Times New Roman" w:cs="Times New Roman"/>
          <w:i/>
          <w:iCs/>
          <w:sz w:val="24"/>
          <w:szCs w:val="24"/>
        </w:rPr>
      </w:pPr>
      <w:r w:rsidRPr="004631CF">
        <w:rPr>
          <w:rFonts w:ascii="Times New Roman" w:hAnsi="Times New Roman" w:cs="Times New Roman"/>
          <w:b/>
          <w:bCs/>
          <w:i/>
          <w:iCs/>
          <w:sz w:val="24"/>
          <w:szCs w:val="24"/>
        </w:rPr>
        <w:t>Selgitus</w:t>
      </w:r>
      <w:r w:rsidR="00400188" w:rsidRPr="004631CF">
        <w:rPr>
          <w:rFonts w:ascii="Times New Roman" w:hAnsi="Times New Roman" w:cs="Times New Roman"/>
          <w:b/>
          <w:bCs/>
          <w:i/>
          <w:iCs/>
          <w:sz w:val="24"/>
          <w:szCs w:val="24"/>
        </w:rPr>
        <w:t xml:space="preserve">: </w:t>
      </w:r>
      <w:r w:rsidR="00154CE2" w:rsidRPr="00154CE2">
        <w:rPr>
          <w:rFonts w:ascii="Times New Roman" w:hAnsi="Times New Roman" w:cs="Times New Roman"/>
          <w:i/>
          <w:iCs/>
          <w:sz w:val="24"/>
          <w:szCs w:val="24"/>
        </w:rPr>
        <w:t>Muudatusettepanek</w:t>
      </w:r>
      <w:r w:rsidR="00400188" w:rsidRPr="004631CF">
        <w:rPr>
          <w:rFonts w:ascii="Times New Roman" w:hAnsi="Times New Roman" w:cs="Times New Roman"/>
          <w:i/>
          <w:iCs/>
          <w:sz w:val="24"/>
          <w:szCs w:val="24"/>
        </w:rPr>
        <w:t xml:space="preserve"> on vajalik, kuna eelnõukohane seadusemuudatus ei jõua jõustuda enne 30. septembrit 2025, mis oli antud lõikes senini viidatud tähtaeg. Selleks, et kohustuse täitmiseks oleks piisav aeg, kehtestatakse kohustuse täitmiseks ajapiirang 3 kuud alates eelnõu</w:t>
      </w:r>
      <w:r w:rsidR="00915EB1">
        <w:rPr>
          <w:rFonts w:ascii="Times New Roman" w:hAnsi="Times New Roman" w:cs="Times New Roman"/>
          <w:i/>
          <w:iCs/>
          <w:sz w:val="24"/>
          <w:szCs w:val="24"/>
        </w:rPr>
        <w:t xml:space="preserve"> 667SE seadusena</w:t>
      </w:r>
      <w:r w:rsidR="00400188" w:rsidRPr="004631CF">
        <w:rPr>
          <w:rFonts w:ascii="Times New Roman" w:hAnsi="Times New Roman" w:cs="Times New Roman"/>
          <w:i/>
          <w:iCs/>
          <w:sz w:val="24"/>
          <w:szCs w:val="24"/>
        </w:rPr>
        <w:t xml:space="preserve"> jõustumisest.</w:t>
      </w:r>
    </w:p>
    <w:p w14:paraId="68344AD7" w14:textId="029FB1E9" w:rsidR="00F2127A" w:rsidRDefault="00F2127A" w:rsidP="00F2127A">
      <w:pPr>
        <w:rPr>
          <w:rFonts w:ascii="Times New Roman" w:hAnsi="Times New Roman" w:cs="Times New Roman"/>
          <w:sz w:val="24"/>
          <w:szCs w:val="24"/>
          <w:u w:val="single"/>
        </w:rPr>
      </w:pPr>
    </w:p>
    <w:p w14:paraId="049A5287" w14:textId="77777777" w:rsidR="00B44A0E" w:rsidRPr="001A5CFD" w:rsidRDefault="00B44A0E" w:rsidP="00B44A0E">
      <w:pPr>
        <w:spacing w:after="0" w:line="240" w:lineRule="auto"/>
        <w:jc w:val="both"/>
        <w:rPr>
          <w:rFonts w:ascii="Times New Roman" w:hAnsi="Times New Roman"/>
          <w:b/>
          <w:sz w:val="24"/>
          <w:szCs w:val="24"/>
        </w:rPr>
      </w:pPr>
      <w:r>
        <w:rPr>
          <w:rFonts w:ascii="Times New Roman" w:hAnsi="Times New Roman"/>
          <w:b/>
          <w:sz w:val="24"/>
          <w:szCs w:val="24"/>
        </w:rPr>
        <w:t>Keskkonnakomisjon</w:t>
      </w:r>
    </w:p>
    <w:p w14:paraId="2F5CC688" w14:textId="04BE6361" w:rsidR="00B44A0E" w:rsidRDefault="00B44A0E" w:rsidP="00B44A0E">
      <w:pPr>
        <w:spacing w:after="0" w:line="240" w:lineRule="auto"/>
        <w:jc w:val="both"/>
        <w:rPr>
          <w:rFonts w:ascii="Times New Roman" w:hAnsi="Times New Roman" w:cs="Times New Roman"/>
          <w:sz w:val="24"/>
          <w:szCs w:val="24"/>
        </w:rPr>
      </w:pPr>
      <w:r w:rsidRPr="00770F7B">
        <w:rPr>
          <w:rFonts w:ascii="Times New Roman" w:hAnsi="Times New Roman" w:cs="Times New Roman"/>
          <w:sz w:val="24"/>
          <w:szCs w:val="24"/>
        </w:rPr>
        <w:t xml:space="preserve">Juhtivkomisjon: </w:t>
      </w:r>
      <w:r w:rsidR="009E5C3D">
        <w:rPr>
          <w:rFonts w:ascii="Times New Roman" w:hAnsi="Times New Roman" w:cs="Times New Roman"/>
          <w:sz w:val="24"/>
          <w:szCs w:val="24"/>
        </w:rPr>
        <w:t>ARVESTADA TÄIELIKULT</w:t>
      </w:r>
    </w:p>
    <w:p w14:paraId="5EF3881B" w14:textId="77777777" w:rsidR="00B44A0E" w:rsidRPr="00F51E0F" w:rsidRDefault="00B44A0E" w:rsidP="00F2127A">
      <w:pPr>
        <w:rPr>
          <w:rFonts w:ascii="Times New Roman" w:hAnsi="Times New Roman" w:cs="Times New Roman"/>
          <w:sz w:val="24"/>
          <w:szCs w:val="24"/>
          <w:u w:val="single"/>
        </w:rPr>
      </w:pPr>
    </w:p>
    <w:p w14:paraId="0FEEDEF5" w14:textId="77777777" w:rsidR="00CF479B" w:rsidRPr="00770F7B" w:rsidRDefault="00CF479B" w:rsidP="00134B40">
      <w:pPr>
        <w:spacing w:after="0" w:line="240" w:lineRule="auto"/>
        <w:jc w:val="both"/>
        <w:rPr>
          <w:rFonts w:ascii="Times New Roman" w:hAnsi="Times New Roman" w:cs="Times New Roman"/>
          <w:b/>
          <w:sz w:val="24"/>
          <w:szCs w:val="24"/>
        </w:rPr>
      </w:pPr>
    </w:p>
    <w:p w14:paraId="55EC305E" w14:textId="77777777" w:rsidR="00FA23F9" w:rsidRPr="00770F7B" w:rsidRDefault="00E5448B" w:rsidP="00771DAD">
      <w:pPr>
        <w:tabs>
          <w:tab w:val="left" w:pos="142"/>
          <w:tab w:val="left" w:pos="284"/>
        </w:tabs>
        <w:spacing w:after="0"/>
        <w:jc w:val="both"/>
        <w:rPr>
          <w:rFonts w:ascii="Times New Roman" w:hAnsi="Times New Roman" w:cs="Times New Roman"/>
          <w:sz w:val="24"/>
          <w:szCs w:val="24"/>
        </w:rPr>
      </w:pPr>
      <w:r w:rsidRPr="00770F7B">
        <w:rPr>
          <w:rFonts w:ascii="Times New Roman" w:hAnsi="Times New Roman" w:cs="Times New Roman"/>
          <w:sz w:val="24"/>
          <w:szCs w:val="24"/>
        </w:rPr>
        <w:t>___________________________________________________________________________</w:t>
      </w:r>
    </w:p>
    <w:p w14:paraId="61086C80" w14:textId="07A34290" w:rsidR="00771DAD" w:rsidRPr="00770F7B" w:rsidRDefault="00CF479B" w:rsidP="00771DAD">
      <w:pPr>
        <w:tabs>
          <w:tab w:val="left" w:pos="142"/>
          <w:tab w:val="left" w:pos="284"/>
        </w:tabs>
        <w:spacing w:after="0"/>
        <w:jc w:val="both"/>
        <w:rPr>
          <w:rFonts w:ascii="Times New Roman" w:hAnsi="Times New Roman" w:cs="Times New Roman"/>
          <w:sz w:val="24"/>
          <w:szCs w:val="24"/>
        </w:rPr>
      </w:pPr>
      <w:r w:rsidRPr="00770F7B">
        <w:rPr>
          <w:rFonts w:ascii="Times New Roman" w:hAnsi="Times New Roman" w:cs="Times New Roman"/>
          <w:sz w:val="24"/>
          <w:szCs w:val="24"/>
        </w:rPr>
        <w:t>Esit</w:t>
      </w:r>
      <w:r w:rsidR="00771DAD" w:rsidRPr="00770F7B">
        <w:rPr>
          <w:rFonts w:ascii="Times New Roman" w:hAnsi="Times New Roman" w:cs="Times New Roman"/>
          <w:sz w:val="24"/>
          <w:szCs w:val="24"/>
        </w:rPr>
        <w:t xml:space="preserve">ab keskkonnakomisjon </w:t>
      </w:r>
      <w:r w:rsidR="00942EE7">
        <w:rPr>
          <w:rFonts w:ascii="Times New Roman" w:hAnsi="Times New Roman" w:cs="Times New Roman"/>
          <w:sz w:val="24"/>
          <w:szCs w:val="24"/>
        </w:rPr>
        <w:t xml:space="preserve">  </w:t>
      </w:r>
      <w:r w:rsidR="009E5C3D">
        <w:rPr>
          <w:rFonts w:ascii="Times New Roman" w:hAnsi="Times New Roman" w:cs="Times New Roman"/>
          <w:sz w:val="24"/>
          <w:szCs w:val="24"/>
        </w:rPr>
        <w:t>08.</w:t>
      </w:r>
      <w:r w:rsidR="00942EE7">
        <w:rPr>
          <w:rFonts w:ascii="Times New Roman" w:hAnsi="Times New Roman" w:cs="Times New Roman"/>
          <w:sz w:val="24"/>
          <w:szCs w:val="24"/>
        </w:rPr>
        <w:t>09.2025.</w:t>
      </w:r>
    </w:p>
    <w:p w14:paraId="1B3748FD" w14:textId="77777777" w:rsidR="00771DAD" w:rsidRPr="00770F7B" w:rsidRDefault="00771DAD" w:rsidP="00771DAD">
      <w:pPr>
        <w:spacing w:after="0" w:line="240" w:lineRule="auto"/>
        <w:jc w:val="both"/>
        <w:rPr>
          <w:rFonts w:ascii="Times New Roman" w:hAnsi="Times New Roman" w:cs="Times New Roman"/>
          <w:sz w:val="24"/>
          <w:szCs w:val="24"/>
        </w:rPr>
      </w:pPr>
    </w:p>
    <w:p w14:paraId="32F7C743" w14:textId="77777777" w:rsidR="00E5448B" w:rsidRPr="00770F7B" w:rsidRDefault="00E5448B" w:rsidP="00771DAD">
      <w:pPr>
        <w:spacing w:after="0" w:line="240" w:lineRule="auto"/>
        <w:jc w:val="both"/>
        <w:rPr>
          <w:rFonts w:ascii="Times New Roman" w:hAnsi="Times New Roman" w:cs="Times New Roman"/>
          <w:sz w:val="24"/>
          <w:szCs w:val="24"/>
        </w:rPr>
      </w:pPr>
    </w:p>
    <w:p w14:paraId="66A41567" w14:textId="77777777" w:rsidR="00771DAD" w:rsidRPr="00770F7B" w:rsidRDefault="00771DAD" w:rsidP="00771DAD">
      <w:pPr>
        <w:spacing w:after="0" w:line="240" w:lineRule="auto"/>
        <w:jc w:val="both"/>
        <w:rPr>
          <w:rFonts w:ascii="Times New Roman" w:hAnsi="Times New Roman" w:cs="Times New Roman"/>
          <w:sz w:val="24"/>
          <w:szCs w:val="24"/>
        </w:rPr>
      </w:pPr>
      <w:r w:rsidRPr="00770F7B">
        <w:rPr>
          <w:rFonts w:ascii="Times New Roman" w:hAnsi="Times New Roman" w:cs="Times New Roman"/>
          <w:sz w:val="24"/>
          <w:szCs w:val="24"/>
        </w:rPr>
        <w:t>(kinnitatud digitaalselt)</w:t>
      </w:r>
    </w:p>
    <w:p w14:paraId="3FD5F5DF" w14:textId="4112B680" w:rsidR="00771DAD" w:rsidRPr="00770F7B" w:rsidRDefault="00690D5E" w:rsidP="00771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Yoko Alend</w:t>
      </w:r>
      <w:r w:rsidR="000A5122">
        <w:rPr>
          <w:rFonts w:ascii="Times New Roman" w:hAnsi="Times New Roman" w:cs="Times New Roman"/>
          <w:sz w:val="24"/>
          <w:szCs w:val="24"/>
        </w:rPr>
        <w:t>er</w:t>
      </w:r>
    </w:p>
    <w:p w14:paraId="0E46439B" w14:textId="77777777" w:rsidR="00771DAD" w:rsidRPr="00770F7B" w:rsidRDefault="009E53A2" w:rsidP="00771DAD">
      <w:pPr>
        <w:spacing w:after="0" w:line="240" w:lineRule="auto"/>
        <w:jc w:val="both"/>
        <w:rPr>
          <w:rFonts w:ascii="Times New Roman" w:hAnsi="Times New Roman" w:cs="Times New Roman"/>
          <w:sz w:val="24"/>
          <w:szCs w:val="24"/>
        </w:rPr>
      </w:pPr>
      <w:r w:rsidRPr="00770F7B">
        <w:rPr>
          <w:rFonts w:ascii="Times New Roman" w:hAnsi="Times New Roman" w:cs="Times New Roman"/>
          <w:sz w:val="24"/>
          <w:szCs w:val="24"/>
        </w:rPr>
        <w:t>K</w:t>
      </w:r>
      <w:r w:rsidR="00771DAD" w:rsidRPr="00770F7B">
        <w:rPr>
          <w:rFonts w:ascii="Times New Roman" w:hAnsi="Times New Roman" w:cs="Times New Roman"/>
          <w:sz w:val="24"/>
          <w:szCs w:val="24"/>
        </w:rPr>
        <w:t>eskkonnakomisjoni esimees</w:t>
      </w:r>
    </w:p>
    <w:p w14:paraId="389C51BF" w14:textId="77777777" w:rsidR="002858A5" w:rsidRPr="00770F7B" w:rsidRDefault="002858A5">
      <w:pPr>
        <w:rPr>
          <w:rFonts w:ascii="Times New Roman" w:hAnsi="Times New Roman" w:cs="Times New Roman"/>
          <w:sz w:val="24"/>
          <w:szCs w:val="24"/>
        </w:rPr>
      </w:pPr>
    </w:p>
    <w:sectPr w:rsidR="002858A5" w:rsidRPr="00770F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8D94C" w14:textId="77777777" w:rsidR="004013B2" w:rsidRDefault="004013B2" w:rsidP="006F5913">
      <w:pPr>
        <w:spacing w:after="0" w:line="240" w:lineRule="auto"/>
      </w:pPr>
      <w:r>
        <w:separator/>
      </w:r>
    </w:p>
  </w:endnote>
  <w:endnote w:type="continuationSeparator" w:id="0">
    <w:p w14:paraId="3D154051" w14:textId="77777777" w:rsidR="004013B2" w:rsidRDefault="004013B2" w:rsidP="006F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093B1" w14:textId="77777777" w:rsidR="004013B2" w:rsidRDefault="004013B2" w:rsidP="006F5913">
      <w:pPr>
        <w:spacing w:after="0" w:line="240" w:lineRule="auto"/>
      </w:pPr>
      <w:r>
        <w:separator/>
      </w:r>
    </w:p>
  </w:footnote>
  <w:footnote w:type="continuationSeparator" w:id="0">
    <w:p w14:paraId="4F409CC3" w14:textId="77777777" w:rsidR="004013B2" w:rsidRDefault="004013B2" w:rsidP="006F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84BC4"/>
    <w:multiLevelType w:val="hybridMultilevel"/>
    <w:tmpl w:val="3C2604A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E7B003F"/>
    <w:multiLevelType w:val="hybridMultilevel"/>
    <w:tmpl w:val="3C2604A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41213403">
    <w:abstractNumId w:val="0"/>
  </w:num>
  <w:num w:numId="2" w16cid:durableId="854920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C46"/>
    <w:rsid w:val="00002C2E"/>
    <w:rsid w:val="00011D32"/>
    <w:rsid w:val="00020048"/>
    <w:rsid w:val="00046020"/>
    <w:rsid w:val="0004763A"/>
    <w:rsid w:val="0006494B"/>
    <w:rsid w:val="000746F7"/>
    <w:rsid w:val="0008364C"/>
    <w:rsid w:val="00091FB4"/>
    <w:rsid w:val="000921F2"/>
    <w:rsid w:val="0009311E"/>
    <w:rsid w:val="000A1608"/>
    <w:rsid w:val="000A5122"/>
    <w:rsid w:val="000C5F90"/>
    <w:rsid w:val="000E4480"/>
    <w:rsid w:val="000E6F18"/>
    <w:rsid w:val="000F1671"/>
    <w:rsid w:val="000F5D99"/>
    <w:rsid w:val="00103A1D"/>
    <w:rsid w:val="00105716"/>
    <w:rsid w:val="0012133A"/>
    <w:rsid w:val="00125325"/>
    <w:rsid w:val="00130836"/>
    <w:rsid w:val="00131BCF"/>
    <w:rsid w:val="00134B40"/>
    <w:rsid w:val="00147361"/>
    <w:rsid w:val="00154CE2"/>
    <w:rsid w:val="00156B85"/>
    <w:rsid w:val="00166198"/>
    <w:rsid w:val="00170487"/>
    <w:rsid w:val="00172913"/>
    <w:rsid w:val="00193C28"/>
    <w:rsid w:val="001A01A7"/>
    <w:rsid w:val="001A3DF5"/>
    <w:rsid w:val="001B3218"/>
    <w:rsid w:val="001D6CFA"/>
    <w:rsid w:val="001E42BF"/>
    <w:rsid w:val="001F38F8"/>
    <w:rsid w:val="001F5E4A"/>
    <w:rsid w:val="00202E28"/>
    <w:rsid w:val="002065EE"/>
    <w:rsid w:val="00231812"/>
    <w:rsid w:val="0023528B"/>
    <w:rsid w:val="002461BE"/>
    <w:rsid w:val="00246CEF"/>
    <w:rsid w:val="00251BF5"/>
    <w:rsid w:val="00256E7E"/>
    <w:rsid w:val="00274AC8"/>
    <w:rsid w:val="0028221E"/>
    <w:rsid w:val="002858A5"/>
    <w:rsid w:val="002951BB"/>
    <w:rsid w:val="002A01A3"/>
    <w:rsid w:val="002A161F"/>
    <w:rsid w:val="002A34F9"/>
    <w:rsid w:val="002B2F9E"/>
    <w:rsid w:val="002D4034"/>
    <w:rsid w:val="003059D2"/>
    <w:rsid w:val="00313112"/>
    <w:rsid w:val="0031560D"/>
    <w:rsid w:val="003255E3"/>
    <w:rsid w:val="003306B8"/>
    <w:rsid w:val="0033155A"/>
    <w:rsid w:val="0034152D"/>
    <w:rsid w:val="003443EC"/>
    <w:rsid w:val="003525D8"/>
    <w:rsid w:val="003739E1"/>
    <w:rsid w:val="00390EAD"/>
    <w:rsid w:val="00397762"/>
    <w:rsid w:val="00397FA5"/>
    <w:rsid w:val="003A0136"/>
    <w:rsid w:val="003A0FE0"/>
    <w:rsid w:val="003A522D"/>
    <w:rsid w:val="003B62F9"/>
    <w:rsid w:val="003B73B7"/>
    <w:rsid w:val="003C3243"/>
    <w:rsid w:val="003D1EB9"/>
    <w:rsid w:val="003D4CD7"/>
    <w:rsid w:val="003D6BAE"/>
    <w:rsid w:val="003E5AF3"/>
    <w:rsid w:val="003E5ECD"/>
    <w:rsid w:val="003F2717"/>
    <w:rsid w:val="003F73F0"/>
    <w:rsid w:val="00400188"/>
    <w:rsid w:val="004013B2"/>
    <w:rsid w:val="004033D1"/>
    <w:rsid w:val="00410A9D"/>
    <w:rsid w:val="00423498"/>
    <w:rsid w:val="00436108"/>
    <w:rsid w:val="00453C06"/>
    <w:rsid w:val="004631CF"/>
    <w:rsid w:val="004646B8"/>
    <w:rsid w:val="00466ABD"/>
    <w:rsid w:val="00474143"/>
    <w:rsid w:val="00482023"/>
    <w:rsid w:val="00496FD2"/>
    <w:rsid w:val="004A3626"/>
    <w:rsid w:val="004A4CEF"/>
    <w:rsid w:val="004A5083"/>
    <w:rsid w:val="004B410D"/>
    <w:rsid w:val="004B7A64"/>
    <w:rsid w:val="004B7AA9"/>
    <w:rsid w:val="004D136E"/>
    <w:rsid w:val="004D47A6"/>
    <w:rsid w:val="004E1102"/>
    <w:rsid w:val="004E20C8"/>
    <w:rsid w:val="00507D2E"/>
    <w:rsid w:val="005132F0"/>
    <w:rsid w:val="00514384"/>
    <w:rsid w:val="005626DA"/>
    <w:rsid w:val="0057050A"/>
    <w:rsid w:val="00587A90"/>
    <w:rsid w:val="005928F2"/>
    <w:rsid w:val="00593579"/>
    <w:rsid w:val="00593671"/>
    <w:rsid w:val="005A15AE"/>
    <w:rsid w:val="005A256A"/>
    <w:rsid w:val="005A3D5F"/>
    <w:rsid w:val="005B443E"/>
    <w:rsid w:val="005B6E68"/>
    <w:rsid w:val="005D13EA"/>
    <w:rsid w:val="005D1AA3"/>
    <w:rsid w:val="005F2809"/>
    <w:rsid w:val="005F3432"/>
    <w:rsid w:val="005F3EAC"/>
    <w:rsid w:val="00603AB6"/>
    <w:rsid w:val="0062352E"/>
    <w:rsid w:val="0065412D"/>
    <w:rsid w:val="0065528B"/>
    <w:rsid w:val="0065583D"/>
    <w:rsid w:val="006844B6"/>
    <w:rsid w:val="00684DFC"/>
    <w:rsid w:val="0069065B"/>
    <w:rsid w:val="00690D5E"/>
    <w:rsid w:val="006972B7"/>
    <w:rsid w:val="00697E98"/>
    <w:rsid w:val="006B42F7"/>
    <w:rsid w:val="006C07E3"/>
    <w:rsid w:val="006C39AA"/>
    <w:rsid w:val="006C661B"/>
    <w:rsid w:val="006D5259"/>
    <w:rsid w:val="006E24BA"/>
    <w:rsid w:val="006E3D25"/>
    <w:rsid w:val="006E5321"/>
    <w:rsid w:val="006F5913"/>
    <w:rsid w:val="0070389E"/>
    <w:rsid w:val="007068DC"/>
    <w:rsid w:val="007150C5"/>
    <w:rsid w:val="0073640C"/>
    <w:rsid w:val="00744CCD"/>
    <w:rsid w:val="00745FD2"/>
    <w:rsid w:val="00766045"/>
    <w:rsid w:val="007707E4"/>
    <w:rsid w:val="00770C46"/>
    <w:rsid w:val="00770F7B"/>
    <w:rsid w:val="00771DAD"/>
    <w:rsid w:val="0077560E"/>
    <w:rsid w:val="00782903"/>
    <w:rsid w:val="00797941"/>
    <w:rsid w:val="007B69E8"/>
    <w:rsid w:val="007B7D20"/>
    <w:rsid w:val="007D294C"/>
    <w:rsid w:val="0081389E"/>
    <w:rsid w:val="00821426"/>
    <w:rsid w:val="00862788"/>
    <w:rsid w:val="008768EB"/>
    <w:rsid w:val="00881A45"/>
    <w:rsid w:val="00887366"/>
    <w:rsid w:val="00887422"/>
    <w:rsid w:val="008A79D8"/>
    <w:rsid w:val="008C321D"/>
    <w:rsid w:val="008C4FD9"/>
    <w:rsid w:val="008C70BD"/>
    <w:rsid w:val="008F1A76"/>
    <w:rsid w:val="008F1E45"/>
    <w:rsid w:val="00915EB1"/>
    <w:rsid w:val="00917396"/>
    <w:rsid w:val="009173A0"/>
    <w:rsid w:val="009263D7"/>
    <w:rsid w:val="00931A6E"/>
    <w:rsid w:val="00932DA4"/>
    <w:rsid w:val="00941841"/>
    <w:rsid w:val="00942EE7"/>
    <w:rsid w:val="00947531"/>
    <w:rsid w:val="00947BA0"/>
    <w:rsid w:val="009540B2"/>
    <w:rsid w:val="00954C24"/>
    <w:rsid w:val="009651E5"/>
    <w:rsid w:val="009658FC"/>
    <w:rsid w:val="00966313"/>
    <w:rsid w:val="00967904"/>
    <w:rsid w:val="009703B7"/>
    <w:rsid w:val="00974FB3"/>
    <w:rsid w:val="00976373"/>
    <w:rsid w:val="009820F2"/>
    <w:rsid w:val="009A2D17"/>
    <w:rsid w:val="009B7DA3"/>
    <w:rsid w:val="009D36C2"/>
    <w:rsid w:val="009D66E3"/>
    <w:rsid w:val="009E283C"/>
    <w:rsid w:val="009E53A2"/>
    <w:rsid w:val="009E5C3D"/>
    <w:rsid w:val="009E64C1"/>
    <w:rsid w:val="009F191D"/>
    <w:rsid w:val="00A01A03"/>
    <w:rsid w:val="00A0275E"/>
    <w:rsid w:val="00A02C81"/>
    <w:rsid w:val="00A142B6"/>
    <w:rsid w:val="00A22715"/>
    <w:rsid w:val="00A22F25"/>
    <w:rsid w:val="00A31EE4"/>
    <w:rsid w:val="00A373C5"/>
    <w:rsid w:val="00A40653"/>
    <w:rsid w:val="00A43159"/>
    <w:rsid w:val="00A47D18"/>
    <w:rsid w:val="00A5579C"/>
    <w:rsid w:val="00A63F37"/>
    <w:rsid w:val="00A74278"/>
    <w:rsid w:val="00A90DE3"/>
    <w:rsid w:val="00A93EF5"/>
    <w:rsid w:val="00A9661F"/>
    <w:rsid w:val="00AA2503"/>
    <w:rsid w:val="00AA39B1"/>
    <w:rsid w:val="00AA7913"/>
    <w:rsid w:val="00AC7481"/>
    <w:rsid w:val="00AE1513"/>
    <w:rsid w:val="00AF57AA"/>
    <w:rsid w:val="00AF75D8"/>
    <w:rsid w:val="00B01802"/>
    <w:rsid w:val="00B037C8"/>
    <w:rsid w:val="00B0686E"/>
    <w:rsid w:val="00B339CF"/>
    <w:rsid w:val="00B36BA8"/>
    <w:rsid w:val="00B44A0E"/>
    <w:rsid w:val="00B511E0"/>
    <w:rsid w:val="00B5653D"/>
    <w:rsid w:val="00B66C70"/>
    <w:rsid w:val="00B704C3"/>
    <w:rsid w:val="00B71249"/>
    <w:rsid w:val="00B75727"/>
    <w:rsid w:val="00B7625C"/>
    <w:rsid w:val="00B8235F"/>
    <w:rsid w:val="00B83103"/>
    <w:rsid w:val="00B94B61"/>
    <w:rsid w:val="00B95914"/>
    <w:rsid w:val="00BA7DB4"/>
    <w:rsid w:val="00BB19D8"/>
    <w:rsid w:val="00BC5947"/>
    <w:rsid w:val="00BD62D6"/>
    <w:rsid w:val="00BE0C44"/>
    <w:rsid w:val="00C0096A"/>
    <w:rsid w:val="00C16109"/>
    <w:rsid w:val="00C5471C"/>
    <w:rsid w:val="00C579EF"/>
    <w:rsid w:val="00C60C4A"/>
    <w:rsid w:val="00C6133D"/>
    <w:rsid w:val="00C649CC"/>
    <w:rsid w:val="00C71937"/>
    <w:rsid w:val="00C851C5"/>
    <w:rsid w:val="00C90586"/>
    <w:rsid w:val="00CB08C3"/>
    <w:rsid w:val="00CB3454"/>
    <w:rsid w:val="00CB58DB"/>
    <w:rsid w:val="00CD1CE1"/>
    <w:rsid w:val="00CD23FD"/>
    <w:rsid w:val="00CF479B"/>
    <w:rsid w:val="00D033ED"/>
    <w:rsid w:val="00D30B7B"/>
    <w:rsid w:val="00D369FF"/>
    <w:rsid w:val="00D40D72"/>
    <w:rsid w:val="00D4171B"/>
    <w:rsid w:val="00D4401A"/>
    <w:rsid w:val="00D56146"/>
    <w:rsid w:val="00D75AEC"/>
    <w:rsid w:val="00D82266"/>
    <w:rsid w:val="00D91F76"/>
    <w:rsid w:val="00D944FD"/>
    <w:rsid w:val="00DA637F"/>
    <w:rsid w:val="00DB0EC5"/>
    <w:rsid w:val="00DB7194"/>
    <w:rsid w:val="00DC084F"/>
    <w:rsid w:val="00DC54EA"/>
    <w:rsid w:val="00DE67C1"/>
    <w:rsid w:val="00E11CAB"/>
    <w:rsid w:val="00E15E1E"/>
    <w:rsid w:val="00E2019F"/>
    <w:rsid w:val="00E20F04"/>
    <w:rsid w:val="00E2781C"/>
    <w:rsid w:val="00E36140"/>
    <w:rsid w:val="00E3654C"/>
    <w:rsid w:val="00E51A68"/>
    <w:rsid w:val="00E5448B"/>
    <w:rsid w:val="00E54F76"/>
    <w:rsid w:val="00E57BDF"/>
    <w:rsid w:val="00E63110"/>
    <w:rsid w:val="00E74B0F"/>
    <w:rsid w:val="00E8060A"/>
    <w:rsid w:val="00E83FE1"/>
    <w:rsid w:val="00E91EE3"/>
    <w:rsid w:val="00EA2E43"/>
    <w:rsid w:val="00EA52AB"/>
    <w:rsid w:val="00EA60ED"/>
    <w:rsid w:val="00EC44A6"/>
    <w:rsid w:val="00ED6BFA"/>
    <w:rsid w:val="00F021A0"/>
    <w:rsid w:val="00F0519A"/>
    <w:rsid w:val="00F068CD"/>
    <w:rsid w:val="00F071AE"/>
    <w:rsid w:val="00F14688"/>
    <w:rsid w:val="00F15D06"/>
    <w:rsid w:val="00F2127A"/>
    <w:rsid w:val="00F21C56"/>
    <w:rsid w:val="00F42E86"/>
    <w:rsid w:val="00F51E0F"/>
    <w:rsid w:val="00F5686A"/>
    <w:rsid w:val="00F62BF9"/>
    <w:rsid w:val="00F730F3"/>
    <w:rsid w:val="00F7441B"/>
    <w:rsid w:val="00F74810"/>
    <w:rsid w:val="00F85E99"/>
    <w:rsid w:val="00FA23F9"/>
    <w:rsid w:val="00FA3D7E"/>
    <w:rsid w:val="00FA465D"/>
    <w:rsid w:val="00FA7D7A"/>
    <w:rsid w:val="00FB3A78"/>
    <w:rsid w:val="00FB7E9E"/>
    <w:rsid w:val="00FD113E"/>
    <w:rsid w:val="00FE0F5E"/>
    <w:rsid w:val="00FE2EEC"/>
    <w:rsid w:val="00FF79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4204"/>
  <w15:chartTrackingRefBased/>
  <w15:docId w15:val="{209C89BA-7F6F-4B80-A754-957B0291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mrge">
    <w:name w:val="eelnõu märge"/>
    <w:basedOn w:val="Normaallaad"/>
    <w:next w:val="eelnunumber"/>
    <w:autoRedefine/>
    <w:qFormat/>
    <w:rsid w:val="002A01A3"/>
    <w:pPr>
      <w:spacing w:after="0" w:line="240" w:lineRule="auto"/>
      <w:jc w:val="right"/>
    </w:pPr>
    <w:rPr>
      <w:rFonts w:ascii="Times New Roman" w:eastAsiaTheme="minorEastAsia" w:hAnsi="Times New Roman" w:cs="Times New Roman"/>
      <w:sz w:val="24"/>
      <w:szCs w:val="24"/>
      <w:lang w:eastAsia="et-EE"/>
    </w:rPr>
  </w:style>
  <w:style w:type="paragraph" w:customStyle="1" w:styleId="eelnunumber">
    <w:name w:val="eelnõu number"/>
    <w:basedOn w:val="Normaallaad"/>
    <w:next w:val="mrgeRiigikoguotsus"/>
    <w:autoRedefine/>
    <w:qFormat/>
    <w:rsid w:val="002A01A3"/>
    <w:pPr>
      <w:spacing w:before="240" w:after="120" w:line="240" w:lineRule="auto"/>
      <w:jc w:val="center"/>
    </w:pPr>
    <w:rPr>
      <w:rFonts w:ascii="Times New Roman" w:eastAsiaTheme="minorEastAsia" w:hAnsi="Times New Roman"/>
      <w:sz w:val="24"/>
      <w:szCs w:val="24"/>
      <w:lang w:eastAsia="et-EE"/>
    </w:rPr>
  </w:style>
  <w:style w:type="paragraph" w:customStyle="1" w:styleId="mrgeRiigikoguotsus">
    <w:name w:val="märge &quot;Riigikogu otsus&quot;"/>
    <w:basedOn w:val="Normaallaad"/>
    <w:next w:val="eelnupealkiri"/>
    <w:autoRedefine/>
    <w:qFormat/>
    <w:rsid w:val="00770C46"/>
    <w:pPr>
      <w:spacing w:before="120" w:after="120" w:line="240" w:lineRule="auto"/>
      <w:jc w:val="center"/>
    </w:pPr>
    <w:rPr>
      <w:rFonts w:ascii="Times New Roman" w:eastAsiaTheme="minorEastAsia" w:hAnsi="Times New Roman"/>
      <w:b/>
      <w:sz w:val="32"/>
      <w:szCs w:val="24"/>
      <w:lang w:eastAsia="et-EE"/>
    </w:rPr>
  </w:style>
  <w:style w:type="paragraph" w:customStyle="1" w:styleId="eelnupealkiri">
    <w:name w:val="eelnõu pealkiri"/>
    <w:basedOn w:val="Normaallaad"/>
    <w:next w:val="Normaallaad"/>
    <w:autoRedefine/>
    <w:qFormat/>
    <w:rsid w:val="00770C46"/>
    <w:pPr>
      <w:spacing w:after="480" w:line="240" w:lineRule="auto"/>
      <w:jc w:val="center"/>
    </w:pPr>
    <w:rPr>
      <w:rFonts w:ascii="Times New Roman" w:eastAsiaTheme="minorEastAsia" w:hAnsi="Times New Roman"/>
      <w:b/>
      <w:sz w:val="32"/>
      <w:szCs w:val="24"/>
      <w:lang w:eastAsia="et-EE"/>
    </w:rPr>
  </w:style>
  <w:style w:type="paragraph" w:styleId="Loendilik">
    <w:name w:val="List Paragraph"/>
    <w:basedOn w:val="Normaallaad"/>
    <w:uiPriority w:val="34"/>
    <w:qFormat/>
    <w:rsid w:val="00770C46"/>
    <w:pPr>
      <w:ind w:left="720"/>
      <w:contextualSpacing/>
    </w:pPr>
  </w:style>
  <w:style w:type="paragraph" w:customStyle="1" w:styleId="otsusetekst">
    <w:name w:val="otsuse tekst"/>
    <w:basedOn w:val="Normaallaad"/>
    <w:qFormat/>
    <w:rsid w:val="00771DAD"/>
    <w:pPr>
      <w:spacing w:after="240" w:line="240" w:lineRule="auto"/>
      <w:jc w:val="both"/>
    </w:pPr>
    <w:rPr>
      <w:rFonts w:ascii="Times New Roman" w:eastAsiaTheme="minorEastAsia" w:hAnsi="Times New Roman"/>
      <w:sz w:val="24"/>
      <w:szCs w:val="24"/>
      <w:lang w:eastAsia="et-EE"/>
    </w:rPr>
  </w:style>
  <w:style w:type="paragraph" w:customStyle="1" w:styleId="otsusetekstjoonegaall">
    <w:name w:val="otsuse tekst joonega all"/>
    <w:basedOn w:val="otsusetekst"/>
    <w:next w:val="otsusetekst"/>
    <w:qFormat/>
    <w:rsid w:val="0008364C"/>
    <w:rPr>
      <w:u w:val="single"/>
    </w:rPr>
  </w:style>
  <w:style w:type="paragraph" w:styleId="Jutumullitekst">
    <w:name w:val="Balloon Text"/>
    <w:basedOn w:val="Normaallaad"/>
    <w:link w:val="JutumullitekstMrk"/>
    <w:uiPriority w:val="99"/>
    <w:semiHidden/>
    <w:unhideWhenUsed/>
    <w:rsid w:val="00C60C4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60C4A"/>
    <w:rPr>
      <w:rFonts w:ascii="Segoe UI" w:hAnsi="Segoe UI" w:cs="Segoe UI"/>
      <w:sz w:val="18"/>
      <w:szCs w:val="18"/>
    </w:rPr>
  </w:style>
  <w:style w:type="character" w:styleId="Hperlink">
    <w:name w:val="Hyperlink"/>
    <w:uiPriority w:val="99"/>
    <w:unhideWhenUsed/>
    <w:qFormat/>
    <w:rsid w:val="006F5913"/>
    <w:rPr>
      <w:rFonts w:ascii="Times" w:hAnsi="Times"/>
      <w:b w:val="0"/>
      <w:bCs w:val="0"/>
      <w:i w:val="0"/>
      <w:iCs w:val="0"/>
      <w:color w:val="000000" w:themeColor="text1"/>
      <w:sz w:val="24"/>
      <w:szCs w:val="24"/>
      <w:u w:val="single"/>
    </w:rPr>
  </w:style>
  <w:style w:type="paragraph" w:customStyle="1" w:styleId="Allmrkusetekst1">
    <w:name w:val="Allmärkuse tekst1"/>
    <w:basedOn w:val="Normaallaad"/>
    <w:next w:val="Allmrkusetekst"/>
    <w:link w:val="AllmrkusetekstMrk"/>
    <w:uiPriority w:val="99"/>
    <w:semiHidden/>
    <w:unhideWhenUsed/>
    <w:rsid w:val="006F5913"/>
    <w:pPr>
      <w:spacing w:after="0" w:line="240" w:lineRule="auto"/>
    </w:pPr>
    <w:rPr>
      <w:rFonts w:eastAsia="Times New Roman" w:cs="Times New Roman"/>
      <w:sz w:val="20"/>
      <w:szCs w:val="20"/>
      <w:lang w:val="en-US"/>
    </w:rPr>
  </w:style>
  <w:style w:type="character" w:customStyle="1" w:styleId="AllmrkusetekstMrk">
    <w:name w:val="Allmärkuse tekst Märk"/>
    <w:basedOn w:val="Liguvaikefont"/>
    <w:link w:val="Allmrkusetekst1"/>
    <w:uiPriority w:val="99"/>
    <w:semiHidden/>
    <w:rsid w:val="006F5913"/>
    <w:rPr>
      <w:rFonts w:eastAsia="Times New Roman" w:cs="Times New Roman"/>
      <w:sz w:val="20"/>
      <w:szCs w:val="20"/>
      <w:lang w:val="en-US"/>
    </w:rPr>
  </w:style>
  <w:style w:type="character" w:styleId="Allmrkuseviide">
    <w:name w:val="footnote reference"/>
    <w:basedOn w:val="Liguvaikefont"/>
    <w:uiPriority w:val="99"/>
    <w:semiHidden/>
    <w:unhideWhenUsed/>
    <w:rsid w:val="006F5913"/>
    <w:rPr>
      <w:vertAlign w:val="superscript"/>
    </w:rPr>
  </w:style>
  <w:style w:type="paragraph" w:styleId="Allmrkusetekst">
    <w:name w:val="footnote text"/>
    <w:basedOn w:val="Normaallaad"/>
    <w:link w:val="AllmrkusetekstMrk1"/>
    <w:uiPriority w:val="99"/>
    <w:semiHidden/>
    <w:unhideWhenUsed/>
    <w:rsid w:val="006F5913"/>
    <w:pPr>
      <w:spacing w:after="0" w:line="240" w:lineRule="auto"/>
    </w:pPr>
    <w:rPr>
      <w:rFonts w:ascii="Times New Roman" w:eastAsiaTheme="minorEastAsia" w:hAnsi="Times New Roman" w:cs="Times New Roman"/>
      <w:sz w:val="20"/>
      <w:szCs w:val="20"/>
    </w:rPr>
  </w:style>
  <w:style w:type="character" w:customStyle="1" w:styleId="AllmrkusetekstMrk1">
    <w:name w:val="Allmärkuse tekst Märk1"/>
    <w:basedOn w:val="Liguvaikefont"/>
    <w:link w:val="Allmrkusetekst"/>
    <w:uiPriority w:val="99"/>
    <w:semiHidden/>
    <w:rsid w:val="006F5913"/>
    <w:rPr>
      <w:rFonts w:ascii="Times New Roman" w:eastAsiaTheme="minorEastAsia" w:hAnsi="Times New Roman" w:cs="Times New Roman"/>
      <w:sz w:val="20"/>
      <w:szCs w:val="20"/>
    </w:rPr>
  </w:style>
  <w:style w:type="paragraph" w:customStyle="1" w:styleId="xmsonormal">
    <w:name w:val="x_msonormal"/>
    <w:basedOn w:val="Normaallaad"/>
    <w:rsid w:val="00684DFC"/>
    <w:pPr>
      <w:spacing w:after="0" w:line="240" w:lineRule="auto"/>
    </w:pPr>
    <w:rPr>
      <w:rFonts w:ascii="Aptos" w:hAnsi="Aptos" w:cs="Aptos"/>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1752</Words>
  <Characters>10167</Characters>
  <Application>Microsoft Office Word</Application>
  <DocSecurity>4</DocSecurity>
  <Lines>84</Lines>
  <Paragraphs>23</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Aleksejeva</dc:creator>
  <cp:keywords/>
  <dc:description/>
  <cp:lastModifiedBy>Vivi Older</cp:lastModifiedBy>
  <cp:revision>2</cp:revision>
  <cp:lastPrinted>2025-09-08T07:14:00Z</cp:lastPrinted>
  <dcterms:created xsi:type="dcterms:W3CDTF">2025-09-08T09:51:00Z</dcterms:created>
  <dcterms:modified xsi:type="dcterms:W3CDTF">2025-09-08T09:51:00Z</dcterms:modified>
</cp:coreProperties>
</file>