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779557970" w:ed="susann.tamm@fin.ee"/>
    <w:p w14:paraId="481B2E1A" w14:textId="5E1C1A3C" w:rsidR="00966D04" w:rsidRDefault="0038340A">
      <w:pPr>
        <w:pStyle w:val="Sisukorrapealkiri"/>
        <w:spacing w:line="276" w:lineRule="auto"/>
        <w:jc w:val="both"/>
        <w:rPr>
          <w:rFonts w:eastAsiaTheme="minorHAnsi" w:cstheme="minorBidi"/>
          <w:color w:val="auto"/>
          <w:sz w:val="18"/>
          <w:szCs w:val="22"/>
          <w:lang w:eastAsia="en-US"/>
        </w:rPr>
      </w:pPr>
      <w:r>
        <w:rPr>
          <w:noProof/>
        </w:rPr>
        <mc:AlternateContent>
          <mc:Choice Requires="wps">
            <w:drawing>
              <wp:anchor distT="0" distB="0" distL="114300" distR="114300" simplePos="0" relativeHeight="251658240" behindDoc="1" locked="0" layoutInCell="1" allowOverlap="1" wp14:anchorId="34462A22" wp14:editId="77274570">
                <wp:simplePos x="0" y="0"/>
                <wp:positionH relativeFrom="page">
                  <wp:align>right</wp:align>
                </wp:positionH>
                <wp:positionV relativeFrom="paragraph">
                  <wp:posOffset>-911860</wp:posOffset>
                </wp:positionV>
                <wp:extent cx="7667625" cy="11382375"/>
                <wp:effectExtent l="0" t="0" r="9525" b="9525"/>
                <wp:wrapNone/>
                <wp:docPr id="449" name="Rectangle 3"/>
                <wp:cNvGraphicFramePr/>
                <a:graphic xmlns:a="http://schemas.openxmlformats.org/drawingml/2006/main">
                  <a:graphicData uri="http://schemas.microsoft.com/office/word/2010/wordprocessingShape">
                    <wps:wsp>
                      <wps:cNvSpPr/>
                      <wps:spPr>
                        <a:xfrm>
                          <a:off x="0" y="0"/>
                          <a:ext cx="7667625" cy="11382375"/>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23F97" id="Rectangle 3" o:spid="_x0000_s1026" style="position:absolute;margin-left:552.55pt;margin-top:-71.8pt;width:603.75pt;height:896.2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" fillcolor="#000065 [2415]" stroked="f" strokeweight="1pt">
                <w10:wrap anchorx="page"/>
              </v:rect>
            </w:pict>
          </mc:Fallback>
        </mc:AlternateContent>
      </w:r>
      <w:r>
        <w:rPr>
          <w:noProof/>
        </w:rPr>
        <w:drawing>
          <wp:anchor distT="0" distB="0" distL="114300" distR="114300" simplePos="0" relativeHeight="251658289" behindDoc="0" locked="0" layoutInCell="1" allowOverlap="1" wp14:anchorId="22A8800A" wp14:editId="6626EF12">
            <wp:simplePos x="0" y="0"/>
            <wp:positionH relativeFrom="column">
              <wp:posOffset>6257159</wp:posOffset>
            </wp:positionH>
            <wp:positionV relativeFrom="paragraph">
              <wp:posOffset>720658</wp:posOffset>
            </wp:positionV>
            <wp:extent cx="361950" cy="342900"/>
            <wp:effectExtent l="0" t="0" r="0" b="0"/>
            <wp:wrapSquare wrapText="bothSides"/>
            <wp:docPr id="462" name="Picture 46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_Hlk113005301"/>
      <w:bookmarkEnd w:id="0"/>
      <w:r>
        <w:rPr>
          <w:noProof/>
        </w:rPr>
        <w:drawing>
          <wp:anchor distT="0" distB="0" distL="114300" distR="114300" simplePos="0" relativeHeight="251658250" behindDoc="0" locked="0" layoutInCell="1" allowOverlap="1" wp14:anchorId="4733A6BA" wp14:editId="3CC5D4A7">
            <wp:simplePos x="0" y="0"/>
            <wp:positionH relativeFrom="column">
              <wp:posOffset>5152996</wp:posOffset>
            </wp:positionH>
            <wp:positionV relativeFrom="paragraph">
              <wp:posOffset>7413</wp:posOffset>
            </wp:positionV>
            <wp:extent cx="361950" cy="342900"/>
            <wp:effectExtent l="0" t="0" r="0" b="0"/>
            <wp:wrapSquare wrapText="bothSides"/>
            <wp:docPr id="22" name="Picture 2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0" locked="0" layoutInCell="1" allowOverlap="1" wp14:anchorId="11C4DB49" wp14:editId="4AB1BD21">
            <wp:simplePos x="0" y="0"/>
            <wp:positionH relativeFrom="column">
              <wp:posOffset>5514296</wp:posOffset>
            </wp:positionH>
            <wp:positionV relativeFrom="paragraph">
              <wp:posOffset>339474</wp:posOffset>
            </wp:positionV>
            <wp:extent cx="361950" cy="342900"/>
            <wp:effectExtent l="0" t="0" r="0" b="0"/>
            <wp:wrapSquare wrapText="bothSides"/>
            <wp:docPr id="5" name="Picture 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5" behindDoc="0" locked="0" layoutInCell="1" allowOverlap="1" wp14:anchorId="3BFC9BD0" wp14:editId="1115B644">
            <wp:simplePos x="0" y="0"/>
            <wp:positionH relativeFrom="column">
              <wp:posOffset>5873529</wp:posOffset>
            </wp:positionH>
            <wp:positionV relativeFrom="paragraph">
              <wp:posOffset>6837</wp:posOffset>
            </wp:positionV>
            <wp:extent cx="361950" cy="342900"/>
            <wp:effectExtent l="0" t="0" r="0" b="0"/>
            <wp:wrapSquare wrapText="bothSides"/>
            <wp:docPr id="3" name="Picture 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0" locked="0" layoutInCell="1" allowOverlap="1" wp14:anchorId="548F92EF" wp14:editId="5FFD243B">
            <wp:simplePos x="0" y="0"/>
            <wp:positionH relativeFrom="column">
              <wp:posOffset>6248769</wp:posOffset>
            </wp:positionH>
            <wp:positionV relativeFrom="paragraph">
              <wp:posOffset>428</wp:posOffset>
            </wp:positionV>
            <wp:extent cx="361950" cy="342900"/>
            <wp:effectExtent l="0" t="0" r="0" b="0"/>
            <wp:wrapSquare wrapText="bothSides"/>
            <wp:docPr id="24" name="Picture 2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274B7041" wp14:editId="3C55151D">
            <wp:simplePos x="0" y="0"/>
            <wp:positionH relativeFrom="column">
              <wp:posOffset>-899795</wp:posOffset>
            </wp:positionH>
            <wp:positionV relativeFrom="paragraph">
              <wp:posOffset>-473</wp:posOffset>
            </wp:positionV>
            <wp:extent cx="1975485" cy="790575"/>
            <wp:effectExtent l="0" t="0" r="5715" b="9525"/>
            <wp:wrapSquare wrapText="bothSides"/>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10;&#10;Description automatically generated"/>
                    <pic:cNvPicPr>
                      <a:picLocks noChangeAspect="1" noChangeArrowheads="1"/>
                    </pic:cNvPicPr>
                  </pic:nvPicPr>
                  <pic:blipFill>
                    <a:blip r:embed="rId12" cstate="print">
                      <a:extLst>
                        <a:ext uri="{BEBA8EAE-BF5A-486C-A8C5-ECC9F3942E4B}">
                          <a14:imgProps xmlns:a14="http://schemas.microsoft.com/office/drawing/2010/main">
                            <a14:imgLayer r:embed="rId13">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1975485" cy="790575"/>
                    </a:xfrm>
                    <a:prstGeom prst="rect">
                      <a:avLst/>
                    </a:prstGeom>
                    <a:noFill/>
                    <a:ln>
                      <a:noFill/>
                    </a:ln>
                  </pic:spPr>
                </pic:pic>
              </a:graphicData>
            </a:graphic>
            <wp14:sizeRelH relativeFrom="margin">
              <wp14:pctWidth>0</wp14:pctWidth>
            </wp14:sizeRelH>
            <wp14:sizeRelV relativeFrom="margin">
              <wp14:pctHeight>0</wp14:pctHeight>
            </wp14:sizeRelV>
          </wp:anchor>
        </w:drawing>
      </w:r>
      <w:permEnd w:id="779557970"/>
    </w:p>
    <w:p w14:paraId="7B60860F" w14:textId="6E4E8A6C" w:rsidR="00966D04" w:rsidRDefault="0038340A">
      <w:pPr>
        <w:spacing w:line="276" w:lineRule="auto"/>
        <w:jc w:val="both"/>
        <w:rPr>
          <w:sz w:val="18"/>
          <w:szCs w:val="22"/>
        </w:rPr>
      </w:pPr>
      <w:r>
        <w:rPr>
          <w:noProof/>
          <w:lang w:eastAsia="et-EE"/>
        </w:rPr>
        <w:drawing>
          <wp:anchor distT="0" distB="0" distL="114300" distR="114300" simplePos="0" relativeHeight="251658267" behindDoc="0" locked="0" layoutInCell="1" allowOverlap="1" wp14:anchorId="086A671B" wp14:editId="21358216">
            <wp:simplePos x="0" y="0"/>
            <wp:positionH relativeFrom="column">
              <wp:posOffset>4879671</wp:posOffset>
            </wp:positionH>
            <wp:positionV relativeFrom="paragraph">
              <wp:posOffset>4280535</wp:posOffset>
            </wp:positionV>
            <wp:extent cx="361950" cy="342900"/>
            <wp:effectExtent l="0" t="0" r="0" b="0"/>
            <wp:wrapSquare wrapText="bothSides"/>
            <wp:docPr id="54" name="Picture 5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3" behindDoc="0" locked="0" layoutInCell="1" allowOverlap="1" wp14:anchorId="15CBFFA1" wp14:editId="25400589">
            <wp:simplePos x="0" y="0"/>
            <wp:positionH relativeFrom="column">
              <wp:posOffset>4370005</wp:posOffset>
            </wp:positionH>
            <wp:positionV relativeFrom="paragraph">
              <wp:posOffset>1825910</wp:posOffset>
            </wp:positionV>
            <wp:extent cx="361950" cy="342900"/>
            <wp:effectExtent l="0" t="0" r="0" b="0"/>
            <wp:wrapSquare wrapText="bothSides"/>
            <wp:docPr id="456" name="Picture 45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4" behindDoc="0" locked="0" layoutInCell="1" allowOverlap="1" wp14:anchorId="5039AEA4" wp14:editId="1736B3A8">
            <wp:simplePos x="0" y="0"/>
            <wp:positionH relativeFrom="column">
              <wp:posOffset>4789367</wp:posOffset>
            </wp:positionH>
            <wp:positionV relativeFrom="paragraph">
              <wp:posOffset>1454238</wp:posOffset>
            </wp:positionV>
            <wp:extent cx="361950" cy="342900"/>
            <wp:effectExtent l="0" t="0" r="0" b="0"/>
            <wp:wrapSquare wrapText="bothSides"/>
            <wp:docPr id="457" name="Picture 45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5" behindDoc="0" locked="0" layoutInCell="1" allowOverlap="1" wp14:anchorId="7B783903" wp14:editId="394F90A0">
            <wp:simplePos x="0" y="0"/>
            <wp:positionH relativeFrom="column">
              <wp:posOffset>4733400</wp:posOffset>
            </wp:positionH>
            <wp:positionV relativeFrom="paragraph">
              <wp:posOffset>6001407</wp:posOffset>
            </wp:positionV>
            <wp:extent cx="361950" cy="342900"/>
            <wp:effectExtent l="0" t="0" r="0" b="0"/>
            <wp:wrapSquare wrapText="bothSides"/>
            <wp:docPr id="458" name="Picture 45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6" behindDoc="0" locked="0" layoutInCell="1" allowOverlap="1" wp14:anchorId="302AD37F" wp14:editId="3AD3625B">
            <wp:simplePos x="0" y="0"/>
            <wp:positionH relativeFrom="column">
              <wp:posOffset>5597525</wp:posOffset>
            </wp:positionH>
            <wp:positionV relativeFrom="paragraph">
              <wp:posOffset>4294242</wp:posOffset>
            </wp:positionV>
            <wp:extent cx="361950" cy="342900"/>
            <wp:effectExtent l="0" t="0" r="0" b="0"/>
            <wp:wrapSquare wrapText="bothSides"/>
            <wp:docPr id="459" name="Picture 459"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7" behindDoc="0" locked="0" layoutInCell="1" allowOverlap="1" wp14:anchorId="4FA2777E" wp14:editId="49A2DA53">
            <wp:simplePos x="0" y="0"/>
            <wp:positionH relativeFrom="column">
              <wp:posOffset>4794732</wp:posOffset>
            </wp:positionH>
            <wp:positionV relativeFrom="paragraph">
              <wp:posOffset>7067791</wp:posOffset>
            </wp:positionV>
            <wp:extent cx="361950" cy="342900"/>
            <wp:effectExtent l="0" t="0" r="0" b="0"/>
            <wp:wrapSquare wrapText="bothSides"/>
            <wp:docPr id="460" name="Picture 46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8" behindDoc="0" locked="0" layoutInCell="1" allowOverlap="1" wp14:anchorId="08704B50" wp14:editId="767BB25D">
            <wp:simplePos x="0" y="0"/>
            <wp:positionH relativeFrom="column">
              <wp:posOffset>5133143</wp:posOffset>
            </wp:positionH>
            <wp:positionV relativeFrom="paragraph">
              <wp:posOffset>6014895</wp:posOffset>
            </wp:positionV>
            <wp:extent cx="361950" cy="342900"/>
            <wp:effectExtent l="0" t="0" r="0" b="0"/>
            <wp:wrapSquare wrapText="bothSides"/>
            <wp:docPr id="461" name="Picture 46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90" behindDoc="0" locked="0" layoutInCell="1" allowOverlap="1" wp14:anchorId="6A63ADE0" wp14:editId="10CD25E0">
            <wp:simplePos x="0" y="0"/>
            <wp:positionH relativeFrom="column">
              <wp:posOffset>5193665</wp:posOffset>
            </wp:positionH>
            <wp:positionV relativeFrom="paragraph">
              <wp:posOffset>7423785</wp:posOffset>
            </wp:positionV>
            <wp:extent cx="361950" cy="342900"/>
            <wp:effectExtent l="0" t="0" r="0" b="0"/>
            <wp:wrapSquare wrapText="bothSides"/>
            <wp:docPr id="463" name="Picture 46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91" behindDoc="0" locked="0" layoutInCell="1" allowOverlap="1" wp14:anchorId="20C85A64" wp14:editId="71473B55">
            <wp:simplePos x="0" y="0"/>
            <wp:positionH relativeFrom="column">
              <wp:posOffset>5595620</wp:posOffset>
            </wp:positionH>
            <wp:positionV relativeFrom="paragraph">
              <wp:posOffset>7726374</wp:posOffset>
            </wp:positionV>
            <wp:extent cx="361950" cy="342900"/>
            <wp:effectExtent l="0" t="0" r="0" b="0"/>
            <wp:wrapSquare wrapText="bothSides"/>
            <wp:docPr id="464" name="Picture 46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92" behindDoc="0" locked="0" layoutInCell="1" allowOverlap="1" wp14:anchorId="4C214F92" wp14:editId="7F13FCA5">
            <wp:simplePos x="0" y="0"/>
            <wp:positionH relativeFrom="column">
              <wp:posOffset>5948351</wp:posOffset>
            </wp:positionH>
            <wp:positionV relativeFrom="paragraph">
              <wp:posOffset>7729220</wp:posOffset>
            </wp:positionV>
            <wp:extent cx="361950" cy="342900"/>
            <wp:effectExtent l="0" t="0" r="0" b="0"/>
            <wp:wrapSquare wrapText="bothSides"/>
            <wp:docPr id="465" name="Picture 46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93" behindDoc="0" locked="0" layoutInCell="1" allowOverlap="1" wp14:anchorId="49172C2C" wp14:editId="7E304965">
            <wp:simplePos x="0" y="0"/>
            <wp:positionH relativeFrom="column">
              <wp:posOffset>5594241</wp:posOffset>
            </wp:positionH>
            <wp:positionV relativeFrom="paragraph">
              <wp:posOffset>7425208</wp:posOffset>
            </wp:positionV>
            <wp:extent cx="361950" cy="342900"/>
            <wp:effectExtent l="0" t="0" r="0" b="0"/>
            <wp:wrapSquare wrapText="bothSides"/>
            <wp:docPr id="466" name="Picture 46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5" behindDoc="0" locked="0" layoutInCell="1" allowOverlap="1" wp14:anchorId="41937972" wp14:editId="59E60DBB">
            <wp:simplePos x="0" y="0"/>
            <wp:positionH relativeFrom="column">
              <wp:posOffset>5926440</wp:posOffset>
            </wp:positionH>
            <wp:positionV relativeFrom="paragraph">
              <wp:posOffset>7080147</wp:posOffset>
            </wp:positionV>
            <wp:extent cx="361950" cy="342900"/>
            <wp:effectExtent l="0" t="0" r="0" b="0"/>
            <wp:wrapSquare wrapText="bothSides"/>
            <wp:docPr id="62" name="Picture 6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6" behindDoc="0" locked="0" layoutInCell="1" allowOverlap="1" wp14:anchorId="543FA947" wp14:editId="61FBAF14">
            <wp:simplePos x="0" y="0"/>
            <wp:positionH relativeFrom="column">
              <wp:posOffset>5546090</wp:posOffset>
            </wp:positionH>
            <wp:positionV relativeFrom="paragraph">
              <wp:posOffset>6736080</wp:posOffset>
            </wp:positionV>
            <wp:extent cx="361950" cy="342900"/>
            <wp:effectExtent l="0" t="0" r="0" b="0"/>
            <wp:wrapSquare wrapText="bothSides"/>
            <wp:docPr id="63" name="Picture 6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7" behindDoc="0" locked="0" layoutInCell="1" allowOverlap="1" wp14:anchorId="0E5CC086" wp14:editId="7BFE05BB">
            <wp:simplePos x="0" y="0"/>
            <wp:positionH relativeFrom="column">
              <wp:posOffset>5951426</wp:posOffset>
            </wp:positionH>
            <wp:positionV relativeFrom="paragraph">
              <wp:posOffset>6386121</wp:posOffset>
            </wp:positionV>
            <wp:extent cx="361950" cy="342900"/>
            <wp:effectExtent l="0" t="0" r="0" b="0"/>
            <wp:wrapSquare wrapText="bothSides"/>
            <wp:docPr id="448" name="Picture 44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8" behindDoc="0" locked="0" layoutInCell="1" allowOverlap="1" wp14:anchorId="3A1CC7F1" wp14:editId="0CE6B40E">
            <wp:simplePos x="0" y="0"/>
            <wp:positionH relativeFrom="column">
              <wp:posOffset>5546237</wp:posOffset>
            </wp:positionH>
            <wp:positionV relativeFrom="paragraph">
              <wp:posOffset>6034981</wp:posOffset>
            </wp:positionV>
            <wp:extent cx="361950" cy="342900"/>
            <wp:effectExtent l="0" t="0" r="0" b="0"/>
            <wp:wrapSquare wrapText="bothSides"/>
            <wp:docPr id="451" name="Picture 45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9" behindDoc="0" locked="0" layoutInCell="1" allowOverlap="1" wp14:anchorId="28DE0F9A" wp14:editId="202E38A4">
            <wp:simplePos x="0" y="0"/>
            <wp:positionH relativeFrom="column">
              <wp:posOffset>6298904</wp:posOffset>
            </wp:positionH>
            <wp:positionV relativeFrom="paragraph">
              <wp:posOffset>4280978</wp:posOffset>
            </wp:positionV>
            <wp:extent cx="361950" cy="342900"/>
            <wp:effectExtent l="0" t="0" r="0" b="0"/>
            <wp:wrapSquare wrapText="bothSides"/>
            <wp:docPr id="452" name="Picture 45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0" behindDoc="0" locked="0" layoutInCell="1" allowOverlap="1" wp14:anchorId="7F319D8D" wp14:editId="693C3B33">
            <wp:simplePos x="0" y="0"/>
            <wp:positionH relativeFrom="column">
              <wp:posOffset>6298801</wp:posOffset>
            </wp:positionH>
            <wp:positionV relativeFrom="paragraph">
              <wp:posOffset>4631587</wp:posOffset>
            </wp:positionV>
            <wp:extent cx="361950" cy="342900"/>
            <wp:effectExtent l="0" t="0" r="0" b="0"/>
            <wp:wrapSquare wrapText="bothSides"/>
            <wp:docPr id="453" name="Picture 45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1" behindDoc="0" locked="0" layoutInCell="1" allowOverlap="1" wp14:anchorId="4891619E" wp14:editId="61E293A0">
            <wp:simplePos x="0" y="0"/>
            <wp:positionH relativeFrom="column">
              <wp:posOffset>5950998</wp:posOffset>
            </wp:positionH>
            <wp:positionV relativeFrom="paragraph">
              <wp:posOffset>4998779</wp:posOffset>
            </wp:positionV>
            <wp:extent cx="361950" cy="342900"/>
            <wp:effectExtent l="0" t="0" r="0" b="0"/>
            <wp:wrapSquare wrapText="bothSides"/>
            <wp:docPr id="454" name="Picture 45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82" behindDoc="0" locked="0" layoutInCell="1" allowOverlap="1" wp14:anchorId="4649BA7F" wp14:editId="34A4C4E3">
            <wp:simplePos x="0" y="0"/>
            <wp:positionH relativeFrom="column">
              <wp:posOffset>6298683</wp:posOffset>
            </wp:positionH>
            <wp:positionV relativeFrom="paragraph">
              <wp:posOffset>6059110</wp:posOffset>
            </wp:positionV>
            <wp:extent cx="361950" cy="342900"/>
            <wp:effectExtent l="0" t="0" r="0" b="0"/>
            <wp:wrapSquare wrapText="bothSides"/>
            <wp:docPr id="455" name="Picture 45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4" behindDoc="0" locked="0" layoutInCell="1" allowOverlap="1" wp14:anchorId="11B15666" wp14:editId="68F7B658">
            <wp:simplePos x="0" y="0"/>
            <wp:positionH relativeFrom="column">
              <wp:posOffset>5940321</wp:posOffset>
            </wp:positionH>
            <wp:positionV relativeFrom="paragraph">
              <wp:posOffset>5684579</wp:posOffset>
            </wp:positionV>
            <wp:extent cx="361950" cy="342900"/>
            <wp:effectExtent l="0" t="0" r="0" b="0"/>
            <wp:wrapSquare wrapText="bothSides"/>
            <wp:docPr id="61" name="Picture 6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2" behindDoc="0" locked="0" layoutInCell="1" allowOverlap="1" wp14:anchorId="3DE63753" wp14:editId="76D5D7AA">
            <wp:simplePos x="0" y="0"/>
            <wp:positionH relativeFrom="column">
              <wp:posOffset>5589978</wp:posOffset>
            </wp:positionH>
            <wp:positionV relativeFrom="paragraph">
              <wp:posOffset>5333601</wp:posOffset>
            </wp:positionV>
            <wp:extent cx="361950" cy="342900"/>
            <wp:effectExtent l="0" t="0" r="0" b="0"/>
            <wp:wrapSquare wrapText="bothSides"/>
            <wp:docPr id="59" name="Picture 59"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3" behindDoc="0" locked="0" layoutInCell="1" allowOverlap="1" wp14:anchorId="746CF535" wp14:editId="2EAB8493">
            <wp:simplePos x="0" y="0"/>
            <wp:positionH relativeFrom="column">
              <wp:posOffset>5227320</wp:posOffset>
            </wp:positionH>
            <wp:positionV relativeFrom="paragraph">
              <wp:posOffset>4990435</wp:posOffset>
            </wp:positionV>
            <wp:extent cx="361950" cy="342900"/>
            <wp:effectExtent l="0" t="0" r="0" b="0"/>
            <wp:wrapSquare wrapText="bothSides"/>
            <wp:docPr id="60" name="Picture 6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1" behindDoc="0" locked="0" layoutInCell="1" allowOverlap="1" wp14:anchorId="6624C7F8" wp14:editId="205E99C3">
            <wp:simplePos x="0" y="0"/>
            <wp:positionH relativeFrom="column">
              <wp:posOffset>5153232</wp:posOffset>
            </wp:positionH>
            <wp:positionV relativeFrom="paragraph">
              <wp:posOffset>1130714</wp:posOffset>
            </wp:positionV>
            <wp:extent cx="361950" cy="342900"/>
            <wp:effectExtent l="0" t="0" r="0" b="0"/>
            <wp:wrapSquare wrapText="bothSides"/>
            <wp:docPr id="58" name="Picture 5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9" behindDoc="0" locked="0" layoutInCell="1" allowOverlap="1" wp14:anchorId="0AB70530" wp14:editId="19DBB201">
            <wp:simplePos x="0" y="0"/>
            <wp:positionH relativeFrom="column">
              <wp:posOffset>4429672</wp:posOffset>
            </wp:positionH>
            <wp:positionV relativeFrom="paragraph">
              <wp:posOffset>4990228</wp:posOffset>
            </wp:positionV>
            <wp:extent cx="361950" cy="342900"/>
            <wp:effectExtent l="0" t="0" r="0" b="0"/>
            <wp:wrapSquare wrapText="bothSides"/>
            <wp:docPr id="56" name="Picture 5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70" behindDoc="0" locked="0" layoutInCell="1" allowOverlap="1" wp14:anchorId="041B3A5E" wp14:editId="5F30E666">
            <wp:simplePos x="0" y="0"/>
            <wp:positionH relativeFrom="column">
              <wp:posOffset>4834521</wp:posOffset>
            </wp:positionH>
            <wp:positionV relativeFrom="paragraph">
              <wp:posOffset>4982623</wp:posOffset>
            </wp:positionV>
            <wp:extent cx="361950" cy="342900"/>
            <wp:effectExtent l="0" t="0" r="0" b="0"/>
            <wp:wrapSquare wrapText="bothSides"/>
            <wp:docPr id="57" name="Picture 5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8" behindDoc="0" locked="0" layoutInCell="1" allowOverlap="1" wp14:anchorId="28F09CB9" wp14:editId="1AFE0A9F">
            <wp:simplePos x="0" y="0"/>
            <wp:positionH relativeFrom="column">
              <wp:posOffset>4834255</wp:posOffset>
            </wp:positionH>
            <wp:positionV relativeFrom="paragraph">
              <wp:posOffset>4631055</wp:posOffset>
            </wp:positionV>
            <wp:extent cx="361950" cy="342900"/>
            <wp:effectExtent l="0" t="0" r="0" b="0"/>
            <wp:wrapSquare wrapText="bothSides"/>
            <wp:docPr id="55" name="Picture 5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6" behindDoc="0" locked="0" layoutInCell="1" allowOverlap="1" wp14:anchorId="3B73C353" wp14:editId="310AC7F8">
            <wp:simplePos x="0" y="0"/>
            <wp:positionH relativeFrom="column">
              <wp:posOffset>5195275</wp:posOffset>
            </wp:positionH>
            <wp:positionV relativeFrom="paragraph">
              <wp:posOffset>3932200</wp:posOffset>
            </wp:positionV>
            <wp:extent cx="361950" cy="342900"/>
            <wp:effectExtent l="0" t="0" r="0" b="0"/>
            <wp:wrapSquare wrapText="bothSides"/>
            <wp:docPr id="53" name="Picture 5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4" behindDoc="0" locked="0" layoutInCell="1" allowOverlap="1" wp14:anchorId="26690E88" wp14:editId="2F26918E">
            <wp:simplePos x="0" y="0"/>
            <wp:positionH relativeFrom="column">
              <wp:posOffset>5557225</wp:posOffset>
            </wp:positionH>
            <wp:positionV relativeFrom="paragraph">
              <wp:posOffset>3589448</wp:posOffset>
            </wp:positionV>
            <wp:extent cx="361950" cy="342900"/>
            <wp:effectExtent l="0" t="0" r="0" b="0"/>
            <wp:wrapSquare wrapText="bothSides"/>
            <wp:docPr id="51" name="Picture 5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5" behindDoc="0" locked="0" layoutInCell="1" allowOverlap="1" wp14:anchorId="0E4A6CD1" wp14:editId="6248BCF3">
            <wp:simplePos x="0" y="0"/>
            <wp:positionH relativeFrom="column">
              <wp:posOffset>5589491</wp:posOffset>
            </wp:positionH>
            <wp:positionV relativeFrom="paragraph">
              <wp:posOffset>2212902</wp:posOffset>
            </wp:positionV>
            <wp:extent cx="361950" cy="342900"/>
            <wp:effectExtent l="0" t="0" r="0" b="0"/>
            <wp:wrapSquare wrapText="bothSides"/>
            <wp:docPr id="52" name="Picture 5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3" behindDoc="0" locked="0" layoutInCell="1" allowOverlap="1" wp14:anchorId="04B0BE1D" wp14:editId="299CE741">
            <wp:simplePos x="0" y="0"/>
            <wp:positionH relativeFrom="column">
              <wp:posOffset>5929630</wp:posOffset>
            </wp:positionH>
            <wp:positionV relativeFrom="paragraph">
              <wp:posOffset>3238840</wp:posOffset>
            </wp:positionV>
            <wp:extent cx="361950" cy="342900"/>
            <wp:effectExtent l="0" t="0" r="0" b="0"/>
            <wp:wrapSquare wrapText="bothSides"/>
            <wp:docPr id="50" name="Picture 5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9" behindDoc="0" locked="0" layoutInCell="1" allowOverlap="1" wp14:anchorId="0ACBDE51" wp14:editId="4F6D76B5">
            <wp:simplePos x="0" y="0"/>
            <wp:positionH relativeFrom="column">
              <wp:posOffset>6280150</wp:posOffset>
            </wp:positionH>
            <wp:positionV relativeFrom="paragraph">
              <wp:posOffset>1776730</wp:posOffset>
            </wp:positionV>
            <wp:extent cx="361950" cy="342900"/>
            <wp:effectExtent l="0" t="0" r="0" b="0"/>
            <wp:wrapSquare wrapText="bothSides"/>
            <wp:docPr id="46" name="Picture 4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2" behindDoc="0" locked="0" layoutInCell="1" allowOverlap="1" wp14:anchorId="6EF12B74" wp14:editId="4F9D1E5A">
            <wp:simplePos x="0" y="0"/>
            <wp:positionH relativeFrom="column">
              <wp:posOffset>6269502</wp:posOffset>
            </wp:positionH>
            <wp:positionV relativeFrom="paragraph">
              <wp:posOffset>1138540</wp:posOffset>
            </wp:positionV>
            <wp:extent cx="361950" cy="342900"/>
            <wp:effectExtent l="0" t="0" r="0" b="0"/>
            <wp:wrapSquare wrapText="bothSides"/>
            <wp:docPr id="49" name="Picture 49"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1" behindDoc="0" locked="0" layoutInCell="1" allowOverlap="1" wp14:anchorId="45B022FC" wp14:editId="2F637C72">
            <wp:simplePos x="0" y="0"/>
            <wp:positionH relativeFrom="column">
              <wp:posOffset>5557166</wp:posOffset>
            </wp:positionH>
            <wp:positionV relativeFrom="paragraph">
              <wp:posOffset>2897505</wp:posOffset>
            </wp:positionV>
            <wp:extent cx="361950" cy="342900"/>
            <wp:effectExtent l="0" t="0" r="0" b="0"/>
            <wp:wrapSquare wrapText="bothSides"/>
            <wp:docPr id="48" name="Picture 4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7" behindDoc="0" locked="0" layoutInCell="1" allowOverlap="1" wp14:anchorId="6E1FC416" wp14:editId="13748652">
            <wp:simplePos x="0" y="0"/>
            <wp:positionH relativeFrom="column">
              <wp:posOffset>5907109</wp:posOffset>
            </wp:positionH>
            <wp:positionV relativeFrom="paragraph">
              <wp:posOffset>2547768</wp:posOffset>
            </wp:positionV>
            <wp:extent cx="361950" cy="342900"/>
            <wp:effectExtent l="0" t="0" r="0" b="0"/>
            <wp:wrapSquare wrapText="bothSides"/>
            <wp:docPr id="44" name="Picture 4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60" behindDoc="0" locked="0" layoutInCell="1" allowOverlap="1" wp14:anchorId="429DACF4" wp14:editId="453DC8EF">
            <wp:simplePos x="0" y="0"/>
            <wp:positionH relativeFrom="column">
              <wp:posOffset>6270580</wp:posOffset>
            </wp:positionH>
            <wp:positionV relativeFrom="paragraph">
              <wp:posOffset>2547620</wp:posOffset>
            </wp:positionV>
            <wp:extent cx="361950" cy="342900"/>
            <wp:effectExtent l="0" t="0" r="0" b="0"/>
            <wp:wrapSquare wrapText="bothSides"/>
            <wp:docPr id="47" name="Picture 4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8" behindDoc="0" locked="0" layoutInCell="1" allowOverlap="1" wp14:anchorId="32768DFD" wp14:editId="4D5B0472">
            <wp:simplePos x="0" y="0"/>
            <wp:positionH relativeFrom="column">
              <wp:posOffset>6281420</wp:posOffset>
            </wp:positionH>
            <wp:positionV relativeFrom="paragraph">
              <wp:posOffset>2164715</wp:posOffset>
            </wp:positionV>
            <wp:extent cx="361950" cy="342900"/>
            <wp:effectExtent l="0" t="0" r="0" b="0"/>
            <wp:wrapSquare wrapText="bothSides"/>
            <wp:docPr id="45" name="Picture 4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49" behindDoc="0" locked="0" layoutInCell="1" allowOverlap="1" wp14:anchorId="5A26999C" wp14:editId="1F2B9F8E">
            <wp:simplePos x="0" y="0"/>
            <wp:positionH relativeFrom="column">
              <wp:posOffset>5514577</wp:posOffset>
            </wp:positionH>
            <wp:positionV relativeFrom="paragraph">
              <wp:posOffset>1824192</wp:posOffset>
            </wp:positionV>
            <wp:extent cx="361950" cy="342900"/>
            <wp:effectExtent l="0" t="0" r="0" b="0"/>
            <wp:wrapSquare wrapText="bothSides"/>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2" behindDoc="0" locked="0" layoutInCell="1" allowOverlap="1" wp14:anchorId="69EADA72" wp14:editId="5001F892">
            <wp:simplePos x="0" y="0"/>
            <wp:positionH relativeFrom="column">
              <wp:posOffset>5908675</wp:posOffset>
            </wp:positionH>
            <wp:positionV relativeFrom="paragraph">
              <wp:posOffset>1475740</wp:posOffset>
            </wp:positionV>
            <wp:extent cx="361950" cy="342900"/>
            <wp:effectExtent l="0" t="0" r="0" b="0"/>
            <wp:wrapSquare wrapText="bothSides"/>
            <wp:docPr id="35" name="Picture 3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3" behindDoc="0" locked="0" layoutInCell="1" allowOverlap="1" wp14:anchorId="166E2740" wp14:editId="35908D5C">
            <wp:simplePos x="0" y="0"/>
            <wp:positionH relativeFrom="column">
              <wp:posOffset>5887188</wp:posOffset>
            </wp:positionH>
            <wp:positionV relativeFrom="paragraph">
              <wp:posOffset>780282</wp:posOffset>
            </wp:positionV>
            <wp:extent cx="361950" cy="342900"/>
            <wp:effectExtent l="0" t="0" r="0" b="0"/>
            <wp:wrapSquare wrapText="bothSides"/>
            <wp:docPr id="37" name="Picture 3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4" behindDoc="0" locked="0" layoutInCell="1" allowOverlap="1" wp14:anchorId="0FCBE152" wp14:editId="3EDD1E8A">
            <wp:simplePos x="0" y="0"/>
            <wp:positionH relativeFrom="column">
              <wp:posOffset>5887631</wp:posOffset>
            </wp:positionH>
            <wp:positionV relativeFrom="paragraph">
              <wp:posOffset>1122916</wp:posOffset>
            </wp:positionV>
            <wp:extent cx="361950" cy="342900"/>
            <wp:effectExtent l="0" t="0" r="0" b="0"/>
            <wp:wrapSquare wrapText="bothSides"/>
            <wp:docPr id="38" name="Picture 3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5" behindDoc="0" locked="0" layoutInCell="1" allowOverlap="1" wp14:anchorId="736B9532" wp14:editId="038BB259">
            <wp:simplePos x="0" y="0"/>
            <wp:positionH relativeFrom="column">
              <wp:posOffset>5521945</wp:posOffset>
            </wp:positionH>
            <wp:positionV relativeFrom="paragraph">
              <wp:posOffset>771776</wp:posOffset>
            </wp:positionV>
            <wp:extent cx="361950" cy="342900"/>
            <wp:effectExtent l="0" t="0" r="0" b="0"/>
            <wp:wrapSquare wrapText="bothSides"/>
            <wp:docPr id="39" name="Picture 39"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56" behindDoc="0" locked="0" layoutInCell="1" allowOverlap="1" wp14:anchorId="439A5A7C" wp14:editId="5B8306C3">
            <wp:simplePos x="0" y="0"/>
            <wp:positionH relativeFrom="column">
              <wp:posOffset>5150249</wp:posOffset>
            </wp:positionH>
            <wp:positionV relativeFrom="paragraph">
              <wp:posOffset>423929</wp:posOffset>
            </wp:positionV>
            <wp:extent cx="361950" cy="342900"/>
            <wp:effectExtent l="0" t="0" r="0" b="0"/>
            <wp:wrapSquare wrapText="bothSides"/>
            <wp:docPr id="40" name="Picture 4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44" behindDoc="0" locked="0" layoutInCell="1" allowOverlap="1" wp14:anchorId="5797EA2E" wp14:editId="4197F1C6">
            <wp:simplePos x="0" y="0"/>
            <wp:positionH relativeFrom="column">
              <wp:posOffset>4402690</wp:posOffset>
            </wp:positionH>
            <wp:positionV relativeFrom="paragraph">
              <wp:posOffset>95516</wp:posOffset>
            </wp:positionV>
            <wp:extent cx="361950" cy="342900"/>
            <wp:effectExtent l="0" t="0" r="0" b="0"/>
            <wp:wrapSquare wrapText="bothSides"/>
            <wp:docPr id="2" name="Picture 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48" behindDoc="0" locked="0" layoutInCell="1" allowOverlap="1" wp14:anchorId="1472C613" wp14:editId="2F43FDCB">
            <wp:simplePos x="0" y="0"/>
            <wp:positionH relativeFrom="column">
              <wp:posOffset>4780753</wp:posOffset>
            </wp:positionH>
            <wp:positionV relativeFrom="paragraph">
              <wp:posOffset>99621</wp:posOffset>
            </wp:positionV>
            <wp:extent cx="361950" cy="342900"/>
            <wp:effectExtent l="0" t="0" r="0" b="0"/>
            <wp:wrapSquare wrapText="bothSides"/>
            <wp:docPr id="20" name="Picture 2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w:drawing>
          <wp:anchor distT="0" distB="0" distL="114300" distR="114300" simplePos="0" relativeHeight="251658247" behindDoc="0" locked="0" layoutInCell="1" allowOverlap="1" wp14:anchorId="69BE86A1" wp14:editId="15345D63">
            <wp:simplePos x="0" y="0"/>
            <wp:positionH relativeFrom="column">
              <wp:posOffset>5140531</wp:posOffset>
            </wp:positionH>
            <wp:positionV relativeFrom="paragraph">
              <wp:posOffset>91277</wp:posOffset>
            </wp:positionV>
            <wp:extent cx="361950" cy="342900"/>
            <wp:effectExtent l="0" t="0" r="0" b="0"/>
            <wp:wrapSquare wrapText="bothSides"/>
            <wp:docPr id="6" name="Picture 6"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1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t-EE"/>
        </w:rPr>
        <mc:AlternateContent>
          <mc:Choice Requires="wps">
            <w:drawing>
              <wp:anchor distT="45720" distB="45720" distL="114300" distR="114300" simplePos="0" relativeHeight="251658243" behindDoc="1" locked="0" layoutInCell="1" allowOverlap="1" wp14:anchorId="0A72B9F0" wp14:editId="1D7C6529">
                <wp:simplePos x="0" y="0"/>
                <wp:positionH relativeFrom="column">
                  <wp:posOffset>194915</wp:posOffset>
                </wp:positionH>
                <wp:positionV relativeFrom="paragraph">
                  <wp:posOffset>7836905</wp:posOffset>
                </wp:positionV>
                <wp:extent cx="5229225" cy="1287145"/>
                <wp:effectExtent l="0" t="0" r="0" b="0"/>
                <wp:wrapNone/>
                <wp:docPr id="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1287145"/>
                        </a:xfrm>
                        <a:prstGeom prst="rect">
                          <a:avLst/>
                        </a:prstGeom>
                        <a:noFill/>
                        <a:ln w="9525">
                          <a:noFill/>
                          <a:miter lim="800000"/>
                          <a:headEnd/>
                          <a:tailEnd/>
                        </a:ln>
                      </wps:spPr>
                      <wps:txbx>
                        <w:txbxContent>
                          <w:p w14:paraId="49E07710" w14:textId="21BA99A8" w:rsidR="00966D04" w:rsidRDefault="0038340A">
                            <w:pPr>
                              <w:jc w:val="center"/>
                              <w:rPr>
                                <w:rFonts w:cs="Calibri Light"/>
                                <w:color w:val="EAF4FE" w:themeColor="accent6" w:themeTint="33"/>
                                <w:sz w:val="28"/>
                                <w:szCs w:val="28"/>
                              </w:rPr>
                            </w:pPr>
                            <w:r>
                              <w:rPr>
                                <w:rFonts w:cs="Calibri Light"/>
                                <w:color w:val="EAF4FE" w:themeColor="accent6" w:themeTint="33"/>
                                <w:sz w:val="28"/>
                                <w:szCs w:val="28"/>
                              </w:rPr>
                              <w:t>Koostaja: Rahandusministeerium</w:t>
                            </w:r>
                          </w:p>
                          <w:p w14:paraId="7CD62B2E" w14:textId="0C85E6A4" w:rsidR="00966D04" w:rsidRDefault="0038340A">
                            <w:pPr>
                              <w:jc w:val="center"/>
                              <w:rPr>
                                <w:rFonts w:cs="Calibri Light"/>
                                <w:color w:val="EAF4FE" w:themeColor="accent6" w:themeTint="33"/>
                                <w:sz w:val="28"/>
                                <w:szCs w:val="28"/>
                              </w:rPr>
                            </w:pPr>
                            <w:r>
                              <w:rPr>
                                <w:rFonts w:cs="Calibri Light"/>
                                <w:color w:val="EAF4FE" w:themeColor="accent6" w:themeTint="33"/>
                                <w:sz w:val="28"/>
                                <w:szCs w:val="28"/>
                              </w:rPr>
                              <w:t>Tallinn,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72B9F0" id="_x0000_t202" coordsize="21600,21600" o:spt="202" path="m,l,21600r21600,l21600,xe">
                <v:stroke joinstyle="miter"/>
                <v:path gradientshapeok="t" o:connecttype="rect"/>
              </v:shapetype>
              <v:shape id="Text Box 2" o:spid="_x0000_s1026" type="#_x0000_t202" style="position:absolute;left:0;text-align:left;margin-left:15.35pt;margin-top:617.1pt;width:411.75pt;height:101.35pt;z-index:-2516582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" filled="f" stroked="f">
                <v:textbox>
                  <w:txbxContent>
                    <w:p w14:paraId="49E07710" w14:textId="21BA99A8" w:rsidR="00966D04" w:rsidRDefault="0038340A">
                      <w:pPr>
                        <w:jc w:val="center"/>
                        <w:rPr>
                          <w:rFonts w:cs="Calibri Light"/>
                          <w:color w:val="EAF4FE" w:themeColor="accent6" w:themeTint="33"/>
                          <w:sz w:val="28"/>
                          <w:szCs w:val="28"/>
                        </w:rPr>
                      </w:pPr>
                      <w:r>
                        <w:rPr>
                          <w:rFonts w:cs="Calibri Light"/>
                          <w:color w:val="EAF4FE" w:themeColor="accent6" w:themeTint="33"/>
                          <w:sz w:val="28"/>
                          <w:szCs w:val="28"/>
                        </w:rPr>
                        <w:t>Koostaja: Rahandusministeerium</w:t>
                      </w:r>
                    </w:p>
                    <w:p w14:paraId="7CD62B2E" w14:textId="0C85E6A4" w:rsidR="00966D04" w:rsidRDefault="0038340A">
                      <w:pPr>
                        <w:jc w:val="center"/>
                        <w:rPr>
                          <w:rFonts w:cs="Calibri Light"/>
                          <w:color w:val="EAF4FE" w:themeColor="accent6" w:themeTint="33"/>
                          <w:sz w:val="28"/>
                          <w:szCs w:val="28"/>
                        </w:rPr>
                      </w:pPr>
                      <w:r>
                        <w:rPr>
                          <w:rFonts w:cs="Calibri Light"/>
                          <w:color w:val="EAF4FE" w:themeColor="accent6" w:themeTint="33"/>
                          <w:sz w:val="28"/>
                          <w:szCs w:val="28"/>
                        </w:rPr>
                        <w:t>Tallinn, 2026</w:t>
                      </w:r>
                    </w:p>
                  </w:txbxContent>
                </v:textbox>
              </v:shape>
            </w:pict>
          </mc:Fallback>
        </mc:AlternateContent>
      </w:r>
    </w:p>
    <w:bookmarkStart w:id="1" w:name="_Hlk145503214"/>
    <w:p w14:paraId="27DF023F" w14:textId="5621479F" w:rsidR="003042DB" w:rsidRDefault="003042DB" w:rsidP="003042DB">
      <w:pPr>
        <w:rPr>
          <w:rFonts w:ascii="Calibri" w:eastAsia="Times New Roman" w:hAnsi="Calibri" w:cs="Calibri"/>
          <w:b/>
          <w:bCs/>
          <w:color w:val="000087"/>
          <w:kern w:val="32"/>
          <w:sz w:val="32"/>
          <w:szCs w:val="32"/>
          <w:lang w:eastAsia="et-EE"/>
        </w:rPr>
      </w:pPr>
      <w:r>
        <w:rPr>
          <w:noProof/>
          <w:lang w:eastAsia="et-EE"/>
        </w:rPr>
        <mc:AlternateContent>
          <mc:Choice Requires="wps">
            <w:drawing>
              <wp:anchor distT="45720" distB="45720" distL="114300" distR="114300" simplePos="0" relativeHeight="251658242" behindDoc="1" locked="0" layoutInCell="1" allowOverlap="1" wp14:anchorId="2A020EDF" wp14:editId="1A1147F2">
                <wp:simplePos x="0" y="0"/>
                <wp:positionH relativeFrom="column">
                  <wp:posOffset>100937</wp:posOffset>
                </wp:positionH>
                <wp:positionV relativeFrom="paragraph">
                  <wp:posOffset>1018485</wp:posOffset>
                </wp:positionV>
                <wp:extent cx="5229225" cy="1404620"/>
                <wp:effectExtent l="0" t="0" r="0" b="2540"/>
                <wp:wrapNone/>
                <wp:docPr id="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1404620"/>
                        </a:xfrm>
                        <a:prstGeom prst="rect">
                          <a:avLst/>
                        </a:prstGeom>
                        <a:noFill/>
                        <a:ln w="9525">
                          <a:noFill/>
                          <a:miter lim="800000"/>
                          <a:headEnd/>
                          <a:tailEnd/>
                        </a:ln>
                      </wps:spPr>
                      <wps:txbx>
                        <w:txbxContent>
                          <w:p w14:paraId="29A5813F" w14:textId="77777777" w:rsidR="003042DB"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 xml:space="preserve">2027. AASTA RIIGIEELARVE SEADUSE </w:t>
                            </w:r>
                          </w:p>
                          <w:p w14:paraId="5A21D453" w14:textId="70FCB480" w:rsidR="003042DB"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 xml:space="preserve">EELNÕU SELETUSKIRJA </w:t>
                            </w:r>
                          </w:p>
                          <w:p w14:paraId="5E94941E" w14:textId="19BBF139" w:rsidR="00966D04"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LISAD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020EDF" id="_x0000_s1027" type="#_x0000_t202" style="position:absolute;margin-left:7.95pt;margin-top:80.2pt;width:411.75pt;height:110.6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" filled="f" stroked="f">
                <v:textbox style="mso-fit-shape-to-text:t">
                  <w:txbxContent>
                    <w:p w14:paraId="29A5813F" w14:textId="77777777" w:rsidR="003042DB"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 xml:space="preserve">2027. AASTA RIIGIEELARVE SEADUSE </w:t>
                      </w:r>
                    </w:p>
                    <w:p w14:paraId="5A21D453" w14:textId="70FCB480" w:rsidR="003042DB"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 xml:space="preserve">EELNÕU SELETUSKIRJA </w:t>
                      </w:r>
                    </w:p>
                    <w:p w14:paraId="5E94941E" w14:textId="19BBF139" w:rsidR="00966D04" w:rsidRDefault="003042DB">
                      <w:pPr>
                        <w:jc w:val="center"/>
                        <w:rPr>
                          <w:rFonts w:asciiTheme="majorHAnsi" w:hAnsiTheme="majorHAnsi" w:cstheme="majorHAnsi"/>
                          <w:b/>
                          <w:color w:val="FFFFFF" w:themeColor="background1"/>
                          <w:sz w:val="96"/>
                          <w:szCs w:val="160"/>
                        </w:rPr>
                      </w:pPr>
                      <w:r w:rsidRPr="003042DB">
                        <w:rPr>
                          <w:rFonts w:asciiTheme="majorHAnsi" w:hAnsiTheme="majorHAnsi" w:cstheme="majorHAnsi"/>
                          <w:b/>
                          <w:color w:val="FFFFFF" w:themeColor="background1"/>
                          <w:sz w:val="96"/>
                          <w:szCs w:val="160"/>
                        </w:rPr>
                        <w:t>LISAD</w:t>
                      </w:r>
                    </w:p>
                  </w:txbxContent>
                </v:textbox>
              </v:shape>
            </w:pict>
          </mc:Fallback>
        </mc:AlternateContent>
      </w:r>
    </w:p>
    <w:p w14:paraId="30BC31A9"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r w:rsidRPr="00D35EAD">
        <w:rPr>
          <w:rFonts w:ascii="Calibri" w:eastAsia="Times New Roman" w:hAnsi="Calibri" w:cs="Calibri"/>
          <w:b/>
          <w:bCs/>
          <w:color w:val="000087"/>
          <w:kern w:val="32"/>
          <w:sz w:val="32"/>
          <w:szCs w:val="32"/>
          <w:lang w:eastAsia="et-EE"/>
        </w:rPr>
        <w:lastRenderedPageBreak/>
        <w:t xml:space="preserve">LISA 1. Ülevaade 2027. aasta meetmete mõjust riigieelarvelistele asutustele põhiseaduslike institutsioonide ja valitsemisalade lõikes </w:t>
      </w:r>
    </w:p>
    <w:p w14:paraId="3EC9DF69" w14:textId="77777777" w:rsidR="003042DB" w:rsidRPr="00D35EAD" w:rsidRDefault="003042DB" w:rsidP="003042DB">
      <w:pPr>
        <w:spacing w:before="120" w:line="276" w:lineRule="auto"/>
        <w:jc w:val="both"/>
        <w:rPr>
          <w:rFonts w:eastAsia="Calibri" w:cs="Times New Roman"/>
          <w:bCs/>
          <w:noProof/>
          <w:szCs w:val="18"/>
          <w:lang w:eastAsia="et-EE"/>
        </w:rPr>
      </w:pPr>
      <w:r w:rsidRPr="00D35EAD">
        <w:rPr>
          <w:rFonts w:eastAsia="Calibri" w:cs="Times New Roman"/>
          <w:bCs/>
          <w:noProof/>
          <w:szCs w:val="18"/>
          <w:lang w:eastAsia="et-EE"/>
        </w:rPr>
        <w:t>Tabelis on kulude, investeeringute ja finantseerimistehingute suurenemine näidatud negatiivse märgiga ning tulude suurenemine positiivse märgiga (väärtused on miljon eurot). Kulud on esitatud käibemaksuta.</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4304"/>
        <w:gridCol w:w="1183"/>
        <w:gridCol w:w="1171"/>
        <w:gridCol w:w="1180"/>
        <w:gridCol w:w="1223"/>
      </w:tblGrid>
      <w:tr w:rsidR="003042DB" w:rsidRPr="00D35EAD" w14:paraId="1B0480D0" w14:textId="77777777" w:rsidTr="00EE11B9">
        <w:trPr>
          <w:trHeight w:val="499"/>
          <w:tblHeader/>
        </w:trPr>
        <w:tc>
          <w:tcPr>
            <w:tcW w:w="2375" w:type="pct"/>
            <w:shd w:val="clear" w:color="auto" w:fill="99C9FE"/>
            <w:vAlign w:val="center"/>
            <w:hideMark/>
          </w:tcPr>
          <w:p w14:paraId="618C8FC4" w14:textId="77777777" w:rsidR="003042DB" w:rsidRPr="00D35EAD" w:rsidRDefault="003042DB" w:rsidP="00EE11B9">
            <w:pPr>
              <w:spacing w:after="0" w:line="276" w:lineRule="auto"/>
              <w:jc w:val="center"/>
              <w:rPr>
                <w:rFonts w:eastAsia="Calibri" w:cs="Arial"/>
                <w:b/>
                <w:bCs/>
                <w:color w:val="000000"/>
                <w:sz w:val="20"/>
                <w:lang w:eastAsia="et-EE"/>
              </w:rPr>
            </w:pPr>
          </w:p>
        </w:tc>
        <w:tc>
          <w:tcPr>
            <w:tcW w:w="653" w:type="pct"/>
            <w:shd w:val="clear" w:color="auto" w:fill="99C9FE"/>
            <w:vAlign w:val="center"/>
            <w:hideMark/>
          </w:tcPr>
          <w:p w14:paraId="68743D20" w14:textId="77777777" w:rsidR="003042DB" w:rsidRPr="00D35EAD" w:rsidRDefault="003042DB" w:rsidP="00EE11B9">
            <w:pPr>
              <w:spacing w:after="0" w:line="276" w:lineRule="auto"/>
              <w:jc w:val="center"/>
              <w:rPr>
                <w:rFonts w:eastAsia="Calibri" w:cs="Arial"/>
                <w:b/>
                <w:bCs/>
                <w:color w:val="000000"/>
                <w:sz w:val="20"/>
                <w:lang w:eastAsia="et-EE"/>
              </w:rPr>
            </w:pPr>
            <w:r w:rsidRPr="00D35EAD">
              <w:rPr>
                <w:rFonts w:eastAsia="Calibri" w:cs="Arial"/>
                <w:b/>
                <w:bCs/>
                <w:color w:val="000000"/>
                <w:sz w:val="20"/>
                <w:lang w:eastAsia="et-EE"/>
              </w:rPr>
              <w:t>2027</w:t>
            </w:r>
          </w:p>
        </w:tc>
        <w:tc>
          <w:tcPr>
            <w:tcW w:w="646" w:type="pct"/>
            <w:shd w:val="clear" w:color="auto" w:fill="99C9FE"/>
            <w:vAlign w:val="center"/>
            <w:hideMark/>
          </w:tcPr>
          <w:p w14:paraId="4E59D62E" w14:textId="77777777" w:rsidR="003042DB" w:rsidRPr="00D35EAD" w:rsidRDefault="003042DB" w:rsidP="00EE11B9">
            <w:pPr>
              <w:spacing w:after="0" w:line="276" w:lineRule="auto"/>
              <w:jc w:val="center"/>
              <w:rPr>
                <w:rFonts w:eastAsia="Calibri" w:cs="Arial"/>
                <w:b/>
                <w:bCs/>
                <w:color w:val="000000"/>
                <w:sz w:val="20"/>
                <w:lang w:eastAsia="et-EE"/>
              </w:rPr>
            </w:pPr>
            <w:r w:rsidRPr="00D35EAD">
              <w:rPr>
                <w:rFonts w:eastAsia="Calibri" w:cs="Arial"/>
                <w:b/>
                <w:bCs/>
                <w:color w:val="000000"/>
                <w:sz w:val="20"/>
                <w:lang w:eastAsia="et-EE"/>
              </w:rPr>
              <w:t>2028</w:t>
            </w:r>
          </w:p>
        </w:tc>
        <w:tc>
          <w:tcPr>
            <w:tcW w:w="651" w:type="pct"/>
            <w:shd w:val="clear" w:color="auto" w:fill="99C9FE"/>
            <w:vAlign w:val="center"/>
            <w:hideMark/>
          </w:tcPr>
          <w:p w14:paraId="677A8F94" w14:textId="77777777" w:rsidR="003042DB" w:rsidRPr="00D35EAD" w:rsidRDefault="003042DB" w:rsidP="00EE11B9">
            <w:pPr>
              <w:spacing w:after="0" w:line="276" w:lineRule="auto"/>
              <w:jc w:val="center"/>
              <w:rPr>
                <w:rFonts w:eastAsia="Calibri" w:cs="Arial"/>
                <w:b/>
                <w:bCs/>
                <w:color w:val="000000"/>
                <w:sz w:val="20"/>
                <w:lang w:eastAsia="et-EE"/>
              </w:rPr>
            </w:pPr>
            <w:r w:rsidRPr="00D35EAD">
              <w:rPr>
                <w:rFonts w:eastAsia="Calibri" w:cs="Arial"/>
                <w:b/>
                <w:bCs/>
                <w:color w:val="000000"/>
                <w:sz w:val="20"/>
                <w:lang w:eastAsia="et-EE"/>
              </w:rPr>
              <w:t>2029</w:t>
            </w:r>
          </w:p>
        </w:tc>
        <w:tc>
          <w:tcPr>
            <w:tcW w:w="675" w:type="pct"/>
            <w:shd w:val="clear" w:color="auto" w:fill="99C9FE"/>
            <w:vAlign w:val="center"/>
            <w:hideMark/>
          </w:tcPr>
          <w:p w14:paraId="63E31E0B" w14:textId="77777777" w:rsidR="003042DB" w:rsidRPr="00D35EAD" w:rsidRDefault="003042DB" w:rsidP="00EE11B9">
            <w:pPr>
              <w:spacing w:after="0" w:line="276" w:lineRule="auto"/>
              <w:jc w:val="center"/>
              <w:rPr>
                <w:rFonts w:eastAsia="Calibri" w:cs="Arial"/>
                <w:b/>
                <w:bCs/>
                <w:color w:val="000000"/>
                <w:sz w:val="20"/>
                <w:lang w:eastAsia="et-EE"/>
              </w:rPr>
            </w:pPr>
            <w:r w:rsidRPr="00D35EAD">
              <w:rPr>
                <w:rFonts w:eastAsia="Calibri" w:cs="Arial"/>
                <w:b/>
                <w:bCs/>
                <w:color w:val="000000"/>
                <w:sz w:val="20"/>
                <w:lang w:eastAsia="et-EE"/>
              </w:rPr>
              <w:t>2030</w:t>
            </w:r>
          </w:p>
        </w:tc>
      </w:tr>
      <w:tr w:rsidR="003042DB" w:rsidRPr="00D35EAD" w14:paraId="675B11E5" w14:textId="77777777" w:rsidTr="00EE11B9">
        <w:trPr>
          <w:trHeight w:val="240"/>
        </w:trPr>
        <w:tc>
          <w:tcPr>
            <w:tcW w:w="2375"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16CE65D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00"/>
                <w:sz w:val="20"/>
              </w:rPr>
              <w:t>TULUMEETMED KOKKU</w:t>
            </w:r>
          </w:p>
        </w:tc>
        <w:tc>
          <w:tcPr>
            <w:tcW w:w="653" w:type="pct"/>
            <w:tcBorders>
              <w:top w:val="single" w:sz="4" w:space="0" w:color="A6A6A6"/>
              <w:left w:val="nil"/>
              <w:bottom w:val="single" w:sz="4" w:space="0" w:color="A6A6A6"/>
              <w:right w:val="single" w:sz="4" w:space="0" w:color="A6A6A6"/>
            </w:tcBorders>
            <w:shd w:val="clear" w:color="auto" w:fill="BAE6E8"/>
            <w:noWrap/>
            <w:vAlign w:val="center"/>
            <w:hideMark/>
          </w:tcPr>
          <w:p w14:paraId="0726688A"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45,1</w:t>
            </w:r>
          </w:p>
        </w:tc>
        <w:tc>
          <w:tcPr>
            <w:tcW w:w="646" w:type="pct"/>
            <w:tcBorders>
              <w:top w:val="single" w:sz="4" w:space="0" w:color="A6A6A6"/>
              <w:left w:val="nil"/>
              <w:bottom w:val="single" w:sz="4" w:space="0" w:color="A6A6A6"/>
              <w:right w:val="single" w:sz="4" w:space="0" w:color="A6A6A6"/>
            </w:tcBorders>
            <w:shd w:val="clear" w:color="auto" w:fill="BAE6E8"/>
            <w:noWrap/>
            <w:vAlign w:val="center"/>
            <w:hideMark/>
          </w:tcPr>
          <w:p w14:paraId="678531C6"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169,5</w:t>
            </w:r>
          </w:p>
        </w:tc>
        <w:tc>
          <w:tcPr>
            <w:tcW w:w="651" w:type="pct"/>
            <w:tcBorders>
              <w:top w:val="single" w:sz="4" w:space="0" w:color="A6A6A6"/>
              <w:left w:val="nil"/>
              <w:bottom w:val="single" w:sz="4" w:space="0" w:color="A6A6A6"/>
              <w:right w:val="single" w:sz="4" w:space="0" w:color="A6A6A6"/>
            </w:tcBorders>
            <w:shd w:val="clear" w:color="auto" w:fill="BAE6E8"/>
            <w:noWrap/>
            <w:vAlign w:val="center"/>
            <w:hideMark/>
          </w:tcPr>
          <w:p w14:paraId="7BD3693E"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151,8</w:t>
            </w:r>
          </w:p>
        </w:tc>
        <w:tc>
          <w:tcPr>
            <w:tcW w:w="675" w:type="pct"/>
            <w:tcBorders>
              <w:top w:val="single" w:sz="4" w:space="0" w:color="A6A6A6"/>
              <w:left w:val="nil"/>
              <w:bottom w:val="single" w:sz="4" w:space="0" w:color="A6A6A6"/>
              <w:right w:val="single" w:sz="4" w:space="0" w:color="A6A6A6"/>
            </w:tcBorders>
            <w:shd w:val="clear" w:color="auto" w:fill="BAE6E8"/>
            <w:noWrap/>
            <w:vAlign w:val="center"/>
            <w:hideMark/>
          </w:tcPr>
          <w:p w14:paraId="78797A70"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137,0</w:t>
            </w:r>
          </w:p>
        </w:tc>
      </w:tr>
      <w:tr w:rsidR="003042DB" w:rsidRPr="00D35EAD" w14:paraId="08B218E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BCA7E18"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Justiits- ja Digiministeerium</w:t>
            </w:r>
          </w:p>
        </w:tc>
        <w:tc>
          <w:tcPr>
            <w:tcW w:w="653" w:type="pct"/>
            <w:tcBorders>
              <w:top w:val="nil"/>
              <w:left w:val="nil"/>
              <w:bottom w:val="single" w:sz="4" w:space="0" w:color="A6A6A6"/>
              <w:right w:val="single" w:sz="4" w:space="0" w:color="A6A6A6"/>
            </w:tcBorders>
            <w:vAlign w:val="center"/>
            <w:hideMark/>
          </w:tcPr>
          <w:p w14:paraId="12543AE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39,9</w:t>
            </w:r>
          </w:p>
        </w:tc>
        <w:tc>
          <w:tcPr>
            <w:tcW w:w="646" w:type="pct"/>
            <w:tcBorders>
              <w:top w:val="nil"/>
              <w:left w:val="nil"/>
              <w:bottom w:val="single" w:sz="4" w:space="0" w:color="A6A6A6"/>
              <w:right w:val="single" w:sz="4" w:space="0" w:color="A6A6A6"/>
            </w:tcBorders>
            <w:vAlign w:val="center"/>
            <w:hideMark/>
          </w:tcPr>
          <w:p w14:paraId="4463B39D"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63,8</w:t>
            </w:r>
          </w:p>
        </w:tc>
        <w:tc>
          <w:tcPr>
            <w:tcW w:w="651" w:type="pct"/>
            <w:tcBorders>
              <w:top w:val="nil"/>
              <w:left w:val="nil"/>
              <w:bottom w:val="single" w:sz="4" w:space="0" w:color="A6A6A6"/>
              <w:right w:val="single" w:sz="4" w:space="0" w:color="A6A6A6"/>
            </w:tcBorders>
            <w:vAlign w:val="center"/>
            <w:hideMark/>
          </w:tcPr>
          <w:p w14:paraId="3FEE5AC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66,0</w:t>
            </w:r>
          </w:p>
        </w:tc>
        <w:tc>
          <w:tcPr>
            <w:tcW w:w="675" w:type="pct"/>
            <w:tcBorders>
              <w:top w:val="nil"/>
              <w:left w:val="nil"/>
              <w:bottom w:val="single" w:sz="4" w:space="0" w:color="A6A6A6"/>
              <w:right w:val="single" w:sz="4" w:space="0" w:color="A6A6A6"/>
            </w:tcBorders>
            <w:vAlign w:val="center"/>
            <w:hideMark/>
          </w:tcPr>
          <w:p w14:paraId="361CC4A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68,3</w:t>
            </w:r>
          </w:p>
        </w:tc>
      </w:tr>
      <w:tr w:rsidR="003042DB" w:rsidRPr="00D35EAD" w14:paraId="5FFE01C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3716F7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Arvestuslik müügitulu vanglarendist</w:t>
            </w:r>
          </w:p>
        </w:tc>
        <w:tc>
          <w:tcPr>
            <w:tcW w:w="653" w:type="pct"/>
            <w:tcBorders>
              <w:top w:val="nil"/>
              <w:left w:val="nil"/>
              <w:bottom w:val="single" w:sz="4" w:space="0" w:color="A6A6A6"/>
              <w:right w:val="single" w:sz="4" w:space="0" w:color="A6A6A6"/>
            </w:tcBorders>
            <w:vAlign w:val="center"/>
          </w:tcPr>
          <w:p w14:paraId="21CF030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39,9</w:t>
            </w:r>
          </w:p>
        </w:tc>
        <w:tc>
          <w:tcPr>
            <w:tcW w:w="646" w:type="pct"/>
            <w:tcBorders>
              <w:top w:val="nil"/>
              <w:left w:val="nil"/>
              <w:bottom w:val="single" w:sz="4" w:space="0" w:color="A6A6A6"/>
              <w:right w:val="single" w:sz="4" w:space="0" w:color="A6A6A6"/>
            </w:tcBorders>
            <w:vAlign w:val="center"/>
          </w:tcPr>
          <w:p w14:paraId="1DB2E2C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63,8</w:t>
            </w:r>
          </w:p>
        </w:tc>
        <w:tc>
          <w:tcPr>
            <w:tcW w:w="651" w:type="pct"/>
            <w:tcBorders>
              <w:top w:val="nil"/>
              <w:left w:val="nil"/>
              <w:bottom w:val="single" w:sz="4" w:space="0" w:color="A6A6A6"/>
              <w:right w:val="single" w:sz="4" w:space="0" w:color="A6A6A6"/>
            </w:tcBorders>
            <w:vAlign w:val="center"/>
          </w:tcPr>
          <w:p w14:paraId="72B1D21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66,0</w:t>
            </w:r>
          </w:p>
        </w:tc>
        <w:tc>
          <w:tcPr>
            <w:tcW w:w="675" w:type="pct"/>
            <w:tcBorders>
              <w:top w:val="nil"/>
              <w:left w:val="nil"/>
              <w:bottom w:val="single" w:sz="4" w:space="0" w:color="A6A6A6"/>
              <w:right w:val="single" w:sz="4" w:space="0" w:color="A6A6A6"/>
            </w:tcBorders>
            <w:vAlign w:val="center"/>
          </w:tcPr>
          <w:p w14:paraId="2AD59D3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68,3</w:t>
            </w:r>
          </w:p>
        </w:tc>
      </w:tr>
      <w:tr w:rsidR="003042DB" w:rsidRPr="00D35EAD" w14:paraId="6CA52C6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E9625BA"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Kliimaministeerium</w:t>
            </w:r>
          </w:p>
        </w:tc>
        <w:tc>
          <w:tcPr>
            <w:tcW w:w="653" w:type="pct"/>
            <w:tcBorders>
              <w:top w:val="nil"/>
              <w:left w:val="nil"/>
              <w:bottom w:val="single" w:sz="4" w:space="0" w:color="A6A6A6"/>
              <w:right w:val="single" w:sz="4" w:space="0" w:color="A6A6A6"/>
            </w:tcBorders>
            <w:vAlign w:val="center"/>
            <w:hideMark/>
          </w:tcPr>
          <w:p w14:paraId="5132178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46" w:type="pct"/>
            <w:tcBorders>
              <w:top w:val="nil"/>
              <w:left w:val="nil"/>
              <w:bottom w:val="single" w:sz="4" w:space="0" w:color="A6A6A6"/>
              <w:right w:val="single" w:sz="4" w:space="0" w:color="A6A6A6"/>
            </w:tcBorders>
            <w:vAlign w:val="center"/>
            <w:hideMark/>
          </w:tcPr>
          <w:p w14:paraId="09BD706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6,3</w:t>
            </w:r>
          </w:p>
        </w:tc>
        <w:tc>
          <w:tcPr>
            <w:tcW w:w="651" w:type="pct"/>
            <w:tcBorders>
              <w:top w:val="nil"/>
              <w:left w:val="nil"/>
              <w:bottom w:val="single" w:sz="4" w:space="0" w:color="A6A6A6"/>
              <w:right w:val="single" w:sz="4" w:space="0" w:color="A6A6A6"/>
            </w:tcBorders>
            <w:vAlign w:val="center"/>
            <w:hideMark/>
          </w:tcPr>
          <w:p w14:paraId="438E21D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3,1</w:t>
            </w:r>
          </w:p>
        </w:tc>
        <w:tc>
          <w:tcPr>
            <w:tcW w:w="675" w:type="pct"/>
            <w:tcBorders>
              <w:top w:val="nil"/>
              <w:left w:val="nil"/>
              <w:bottom w:val="single" w:sz="4" w:space="0" w:color="A6A6A6"/>
              <w:right w:val="single" w:sz="4" w:space="0" w:color="A6A6A6"/>
            </w:tcBorders>
            <w:vAlign w:val="center"/>
            <w:hideMark/>
          </w:tcPr>
          <w:p w14:paraId="3EB6248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4,2</w:t>
            </w:r>
          </w:p>
        </w:tc>
      </w:tr>
      <w:tr w:rsidR="003042DB" w:rsidRPr="00D35EAD" w14:paraId="7C866C1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7A677CB"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RMK lisadividend</w:t>
            </w:r>
          </w:p>
        </w:tc>
        <w:tc>
          <w:tcPr>
            <w:tcW w:w="653" w:type="pct"/>
            <w:tcBorders>
              <w:top w:val="nil"/>
              <w:left w:val="nil"/>
              <w:bottom w:val="single" w:sz="4" w:space="0" w:color="A6A6A6"/>
              <w:right w:val="single" w:sz="4" w:space="0" w:color="A6A6A6"/>
            </w:tcBorders>
            <w:vAlign w:val="center"/>
            <w:hideMark/>
          </w:tcPr>
          <w:p w14:paraId="684E55B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203B962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w:t>
            </w:r>
          </w:p>
        </w:tc>
        <w:tc>
          <w:tcPr>
            <w:tcW w:w="651" w:type="pct"/>
            <w:tcBorders>
              <w:top w:val="nil"/>
              <w:left w:val="nil"/>
              <w:bottom w:val="single" w:sz="4" w:space="0" w:color="A6A6A6"/>
              <w:right w:val="single" w:sz="4" w:space="0" w:color="A6A6A6"/>
            </w:tcBorders>
            <w:vAlign w:val="center"/>
            <w:hideMark/>
          </w:tcPr>
          <w:p w14:paraId="28FBA73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3,1</w:t>
            </w:r>
          </w:p>
        </w:tc>
        <w:tc>
          <w:tcPr>
            <w:tcW w:w="675" w:type="pct"/>
            <w:tcBorders>
              <w:top w:val="nil"/>
              <w:left w:val="nil"/>
              <w:bottom w:val="single" w:sz="4" w:space="0" w:color="A6A6A6"/>
              <w:right w:val="single" w:sz="4" w:space="0" w:color="A6A6A6"/>
            </w:tcBorders>
            <w:vAlign w:val="center"/>
            <w:hideMark/>
          </w:tcPr>
          <w:p w14:paraId="5949BA8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4,2</w:t>
            </w:r>
          </w:p>
        </w:tc>
      </w:tr>
      <w:tr w:rsidR="003042DB" w:rsidRPr="00D35EAD" w14:paraId="0F080D5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BEDA963"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Majandus- ja Kommunikatsiooniministeerium</w:t>
            </w:r>
          </w:p>
        </w:tc>
        <w:tc>
          <w:tcPr>
            <w:tcW w:w="653" w:type="pct"/>
            <w:tcBorders>
              <w:top w:val="nil"/>
              <w:left w:val="nil"/>
              <w:bottom w:val="single" w:sz="4" w:space="0" w:color="A6A6A6"/>
              <w:right w:val="single" w:sz="4" w:space="0" w:color="A6A6A6"/>
            </w:tcBorders>
            <w:vAlign w:val="center"/>
            <w:hideMark/>
          </w:tcPr>
          <w:p w14:paraId="77881EB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5,9</w:t>
            </w:r>
          </w:p>
        </w:tc>
        <w:tc>
          <w:tcPr>
            <w:tcW w:w="646" w:type="pct"/>
            <w:tcBorders>
              <w:top w:val="nil"/>
              <w:left w:val="nil"/>
              <w:bottom w:val="single" w:sz="4" w:space="0" w:color="A6A6A6"/>
              <w:right w:val="single" w:sz="4" w:space="0" w:color="A6A6A6"/>
            </w:tcBorders>
            <w:vAlign w:val="center"/>
            <w:hideMark/>
          </w:tcPr>
          <w:p w14:paraId="3C0E637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6,4</w:t>
            </w:r>
          </w:p>
        </w:tc>
        <w:tc>
          <w:tcPr>
            <w:tcW w:w="651" w:type="pct"/>
            <w:tcBorders>
              <w:top w:val="nil"/>
              <w:left w:val="nil"/>
              <w:bottom w:val="single" w:sz="4" w:space="0" w:color="A6A6A6"/>
              <w:right w:val="single" w:sz="4" w:space="0" w:color="A6A6A6"/>
            </w:tcBorders>
            <w:vAlign w:val="center"/>
            <w:hideMark/>
          </w:tcPr>
          <w:p w14:paraId="0F099256"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8,2</w:t>
            </w:r>
          </w:p>
        </w:tc>
        <w:tc>
          <w:tcPr>
            <w:tcW w:w="675" w:type="pct"/>
            <w:tcBorders>
              <w:top w:val="nil"/>
              <w:left w:val="nil"/>
              <w:bottom w:val="single" w:sz="4" w:space="0" w:color="A6A6A6"/>
              <w:right w:val="single" w:sz="4" w:space="0" w:color="A6A6A6"/>
            </w:tcBorders>
            <w:vAlign w:val="center"/>
            <w:hideMark/>
          </w:tcPr>
          <w:p w14:paraId="7D3FAE2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14,3</w:t>
            </w:r>
          </w:p>
        </w:tc>
      </w:tr>
      <w:tr w:rsidR="003042DB" w:rsidRPr="00D35EAD" w14:paraId="5B1D50A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2F59FD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Finantsinvesteeringute kasumi/kahjumi prognoosi täpsustamine</w:t>
            </w:r>
          </w:p>
        </w:tc>
        <w:tc>
          <w:tcPr>
            <w:tcW w:w="653" w:type="pct"/>
            <w:tcBorders>
              <w:top w:val="nil"/>
              <w:left w:val="nil"/>
              <w:bottom w:val="single" w:sz="4" w:space="0" w:color="A6A6A6"/>
              <w:right w:val="single" w:sz="4" w:space="0" w:color="A6A6A6"/>
            </w:tcBorders>
            <w:vAlign w:val="center"/>
            <w:hideMark/>
          </w:tcPr>
          <w:p w14:paraId="6402135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5,9</w:t>
            </w:r>
          </w:p>
        </w:tc>
        <w:tc>
          <w:tcPr>
            <w:tcW w:w="646" w:type="pct"/>
            <w:tcBorders>
              <w:top w:val="nil"/>
              <w:left w:val="nil"/>
              <w:bottom w:val="single" w:sz="4" w:space="0" w:color="A6A6A6"/>
              <w:right w:val="single" w:sz="4" w:space="0" w:color="A6A6A6"/>
            </w:tcBorders>
            <w:vAlign w:val="center"/>
            <w:hideMark/>
          </w:tcPr>
          <w:p w14:paraId="3EAD8DD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6,4</w:t>
            </w:r>
          </w:p>
        </w:tc>
        <w:tc>
          <w:tcPr>
            <w:tcW w:w="651" w:type="pct"/>
            <w:tcBorders>
              <w:top w:val="nil"/>
              <w:left w:val="nil"/>
              <w:bottom w:val="single" w:sz="4" w:space="0" w:color="A6A6A6"/>
              <w:right w:val="single" w:sz="4" w:space="0" w:color="A6A6A6"/>
            </w:tcBorders>
            <w:vAlign w:val="center"/>
            <w:hideMark/>
          </w:tcPr>
          <w:p w14:paraId="2327F7C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8,2</w:t>
            </w:r>
          </w:p>
        </w:tc>
        <w:tc>
          <w:tcPr>
            <w:tcW w:w="675" w:type="pct"/>
            <w:tcBorders>
              <w:top w:val="nil"/>
              <w:left w:val="nil"/>
              <w:bottom w:val="single" w:sz="4" w:space="0" w:color="A6A6A6"/>
              <w:right w:val="single" w:sz="4" w:space="0" w:color="A6A6A6"/>
            </w:tcBorders>
            <w:vAlign w:val="center"/>
            <w:hideMark/>
          </w:tcPr>
          <w:p w14:paraId="4F5A6D3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14,3</w:t>
            </w:r>
          </w:p>
        </w:tc>
      </w:tr>
      <w:tr w:rsidR="003042DB" w:rsidRPr="00D35EAD" w14:paraId="1A49F64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EAB861D"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Rahandusministeerium</w:t>
            </w:r>
          </w:p>
        </w:tc>
        <w:tc>
          <w:tcPr>
            <w:tcW w:w="653" w:type="pct"/>
            <w:tcBorders>
              <w:top w:val="nil"/>
              <w:left w:val="nil"/>
              <w:bottom w:val="single" w:sz="4" w:space="0" w:color="A6A6A6"/>
              <w:right w:val="single" w:sz="4" w:space="0" w:color="A6A6A6"/>
            </w:tcBorders>
            <w:vAlign w:val="center"/>
            <w:hideMark/>
          </w:tcPr>
          <w:p w14:paraId="6544B48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-0,7</w:t>
            </w:r>
          </w:p>
        </w:tc>
        <w:tc>
          <w:tcPr>
            <w:tcW w:w="646" w:type="pct"/>
            <w:tcBorders>
              <w:top w:val="nil"/>
              <w:left w:val="nil"/>
              <w:bottom w:val="single" w:sz="4" w:space="0" w:color="A6A6A6"/>
              <w:right w:val="single" w:sz="4" w:space="0" w:color="A6A6A6"/>
            </w:tcBorders>
            <w:vAlign w:val="center"/>
            <w:hideMark/>
          </w:tcPr>
          <w:p w14:paraId="17CF003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92,8</w:t>
            </w:r>
          </w:p>
        </w:tc>
        <w:tc>
          <w:tcPr>
            <w:tcW w:w="651" w:type="pct"/>
            <w:tcBorders>
              <w:top w:val="nil"/>
              <w:left w:val="nil"/>
              <w:bottom w:val="single" w:sz="4" w:space="0" w:color="A6A6A6"/>
              <w:right w:val="single" w:sz="4" w:space="0" w:color="A6A6A6"/>
            </w:tcBorders>
            <w:vAlign w:val="center"/>
            <w:hideMark/>
          </w:tcPr>
          <w:p w14:paraId="7B479E3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74,3</w:t>
            </w:r>
          </w:p>
        </w:tc>
        <w:tc>
          <w:tcPr>
            <w:tcW w:w="675" w:type="pct"/>
            <w:tcBorders>
              <w:top w:val="nil"/>
              <w:left w:val="nil"/>
              <w:bottom w:val="single" w:sz="4" w:space="0" w:color="A6A6A6"/>
              <w:right w:val="single" w:sz="4" w:space="0" w:color="A6A6A6"/>
            </w:tcBorders>
            <w:vAlign w:val="center"/>
            <w:hideMark/>
          </w:tcPr>
          <w:p w14:paraId="058D56DC"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50,0</w:t>
            </w:r>
          </w:p>
        </w:tc>
      </w:tr>
      <w:tr w:rsidR="003042DB" w:rsidRPr="00D35EAD" w14:paraId="069FADA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27A297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Kogumispensionide seaduse ja maksukorralduse seaduse muutmine, sh edasiantava maksutulu suurenemine</w:t>
            </w:r>
          </w:p>
        </w:tc>
        <w:tc>
          <w:tcPr>
            <w:tcW w:w="653" w:type="pct"/>
            <w:tcBorders>
              <w:top w:val="nil"/>
              <w:left w:val="nil"/>
              <w:bottom w:val="single" w:sz="4" w:space="0" w:color="A6A6A6"/>
              <w:right w:val="single" w:sz="4" w:space="0" w:color="A6A6A6"/>
            </w:tcBorders>
            <w:vAlign w:val="center"/>
            <w:hideMark/>
          </w:tcPr>
          <w:p w14:paraId="4396412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-22,1</w:t>
            </w:r>
          </w:p>
        </w:tc>
        <w:tc>
          <w:tcPr>
            <w:tcW w:w="646" w:type="pct"/>
            <w:tcBorders>
              <w:top w:val="nil"/>
              <w:left w:val="nil"/>
              <w:bottom w:val="single" w:sz="4" w:space="0" w:color="A6A6A6"/>
              <w:right w:val="single" w:sz="4" w:space="0" w:color="A6A6A6"/>
            </w:tcBorders>
            <w:vAlign w:val="center"/>
            <w:hideMark/>
          </w:tcPr>
          <w:p w14:paraId="764E5D7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-39,9</w:t>
            </w:r>
          </w:p>
        </w:tc>
        <w:tc>
          <w:tcPr>
            <w:tcW w:w="651" w:type="pct"/>
            <w:tcBorders>
              <w:top w:val="nil"/>
              <w:left w:val="nil"/>
              <w:bottom w:val="single" w:sz="4" w:space="0" w:color="A6A6A6"/>
              <w:right w:val="single" w:sz="4" w:space="0" w:color="A6A6A6"/>
            </w:tcBorders>
            <w:vAlign w:val="center"/>
            <w:hideMark/>
          </w:tcPr>
          <w:p w14:paraId="3764987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-45,6</w:t>
            </w:r>
          </w:p>
        </w:tc>
        <w:tc>
          <w:tcPr>
            <w:tcW w:w="675" w:type="pct"/>
            <w:tcBorders>
              <w:top w:val="nil"/>
              <w:left w:val="nil"/>
              <w:bottom w:val="single" w:sz="4" w:space="0" w:color="A6A6A6"/>
              <w:right w:val="single" w:sz="4" w:space="0" w:color="A6A6A6"/>
            </w:tcBorders>
            <w:vAlign w:val="center"/>
            <w:hideMark/>
          </w:tcPr>
          <w:p w14:paraId="2938E46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-51,8</w:t>
            </w:r>
          </w:p>
        </w:tc>
      </w:tr>
      <w:tr w:rsidR="003042DB" w:rsidRPr="00D35EAD" w14:paraId="5D9EED6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6D5657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Maksupettuste vähendamine</w:t>
            </w:r>
          </w:p>
        </w:tc>
        <w:tc>
          <w:tcPr>
            <w:tcW w:w="653" w:type="pct"/>
            <w:tcBorders>
              <w:top w:val="nil"/>
              <w:left w:val="nil"/>
              <w:bottom w:val="single" w:sz="4" w:space="0" w:color="A6A6A6"/>
              <w:right w:val="single" w:sz="4" w:space="0" w:color="A6A6A6"/>
            </w:tcBorders>
            <w:vAlign w:val="center"/>
          </w:tcPr>
          <w:p w14:paraId="33A1530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w:t>
            </w:r>
          </w:p>
        </w:tc>
        <w:tc>
          <w:tcPr>
            <w:tcW w:w="646" w:type="pct"/>
            <w:tcBorders>
              <w:top w:val="nil"/>
              <w:left w:val="nil"/>
              <w:bottom w:val="single" w:sz="4" w:space="0" w:color="A6A6A6"/>
              <w:right w:val="single" w:sz="4" w:space="0" w:color="A6A6A6"/>
            </w:tcBorders>
            <w:vAlign w:val="center"/>
          </w:tcPr>
          <w:p w14:paraId="4EFA149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51" w:type="pct"/>
            <w:tcBorders>
              <w:top w:val="nil"/>
              <w:left w:val="nil"/>
              <w:bottom w:val="single" w:sz="4" w:space="0" w:color="A6A6A6"/>
              <w:right w:val="single" w:sz="4" w:space="0" w:color="A6A6A6"/>
            </w:tcBorders>
            <w:vAlign w:val="center"/>
          </w:tcPr>
          <w:p w14:paraId="6AF5E7A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75" w:type="pct"/>
            <w:tcBorders>
              <w:top w:val="nil"/>
              <w:left w:val="nil"/>
              <w:bottom w:val="single" w:sz="4" w:space="0" w:color="A6A6A6"/>
              <w:right w:val="single" w:sz="4" w:space="0" w:color="A6A6A6"/>
            </w:tcBorders>
            <w:vAlign w:val="center"/>
          </w:tcPr>
          <w:p w14:paraId="76C423D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r>
      <w:tr w:rsidR="003042DB" w:rsidRPr="00D35EAD" w14:paraId="7653463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506789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Meetmetelt laekuv täiendav maksutulu</w:t>
            </w:r>
          </w:p>
        </w:tc>
        <w:tc>
          <w:tcPr>
            <w:tcW w:w="653" w:type="pct"/>
            <w:tcBorders>
              <w:top w:val="nil"/>
              <w:left w:val="nil"/>
              <w:bottom w:val="single" w:sz="4" w:space="0" w:color="A6A6A6"/>
              <w:right w:val="single" w:sz="4" w:space="0" w:color="A6A6A6"/>
            </w:tcBorders>
            <w:vAlign w:val="center"/>
          </w:tcPr>
          <w:p w14:paraId="544CE91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16,4</w:t>
            </w:r>
          </w:p>
        </w:tc>
        <w:tc>
          <w:tcPr>
            <w:tcW w:w="646" w:type="pct"/>
            <w:tcBorders>
              <w:top w:val="nil"/>
              <w:left w:val="nil"/>
              <w:bottom w:val="single" w:sz="4" w:space="0" w:color="A6A6A6"/>
              <w:right w:val="single" w:sz="4" w:space="0" w:color="A6A6A6"/>
            </w:tcBorders>
            <w:vAlign w:val="center"/>
          </w:tcPr>
          <w:p w14:paraId="2597B01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125,2</w:t>
            </w:r>
          </w:p>
        </w:tc>
        <w:tc>
          <w:tcPr>
            <w:tcW w:w="651" w:type="pct"/>
            <w:tcBorders>
              <w:top w:val="nil"/>
              <w:left w:val="nil"/>
              <w:bottom w:val="single" w:sz="4" w:space="0" w:color="A6A6A6"/>
              <w:right w:val="single" w:sz="4" w:space="0" w:color="A6A6A6"/>
            </w:tcBorders>
            <w:vAlign w:val="center"/>
          </w:tcPr>
          <w:p w14:paraId="474C135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112,4</w:t>
            </w:r>
          </w:p>
        </w:tc>
        <w:tc>
          <w:tcPr>
            <w:tcW w:w="675" w:type="pct"/>
            <w:tcBorders>
              <w:top w:val="nil"/>
              <w:left w:val="nil"/>
              <w:bottom w:val="single" w:sz="4" w:space="0" w:color="A6A6A6"/>
              <w:right w:val="single" w:sz="4" w:space="0" w:color="A6A6A6"/>
            </w:tcBorders>
            <w:vAlign w:val="center"/>
          </w:tcPr>
          <w:p w14:paraId="4C8DC88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94,3</w:t>
            </w:r>
          </w:p>
        </w:tc>
      </w:tr>
      <w:tr w:rsidR="003042DB" w:rsidRPr="00D35EAD" w14:paraId="7E4A1D0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3B9EEB7"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Välisministeerium</w:t>
            </w:r>
          </w:p>
        </w:tc>
        <w:tc>
          <w:tcPr>
            <w:tcW w:w="653" w:type="pct"/>
            <w:tcBorders>
              <w:top w:val="nil"/>
              <w:left w:val="nil"/>
              <w:bottom w:val="single" w:sz="4" w:space="0" w:color="A6A6A6"/>
              <w:right w:val="single" w:sz="4" w:space="0" w:color="A6A6A6"/>
            </w:tcBorders>
            <w:vAlign w:val="center"/>
            <w:hideMark/>
          </w:tcPr>
          <w:p w14:paraId="3F07E5F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46" w:type="pct"/>
            <w:tcBorders>
              <w:top w:val="nil"/>
              <w:left w:val="nil"/>
              <w:bottom w:val="single" w:sz="4" w:space="0" w:color="A6A6A6"/>
              <w:right w:val="single" w:sz="4" w:space="0" w:color="A6A6A6"/>
            </w:tcBorders>
            <w:vAlign w:val="center"/>
            <w:hideMark/>
          </w:tcPr>
          <w:p w14:paraId="2D0E9FA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51" w:type="pct"/>
            <w:tcBorders>
              <w:top w:val="nil"/>
              <w:left w:val="nil"/>
              <w:bottom w:val="single" w:sz="4" w:space="0" w:color="A6A6A6"/>
              <w:right w:val="single" w:sz="4" w:space="0" w:color="A6A6A6"/>
            </w:tcBorders>
            <w:vAlign w:val="center"/>
            <w:hideMark/>
          </w:tcPr>
          <w:p w14:paraId="250ECE5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75" w:type="pct"/>
            <w:tcBorders>
              <w:top w:val="nil"/>
              <w:left w:val="nil"/>
              <w:bottom w:val="single" w:sz="4" w:space="0" w:color="A6A6A6"/>
              <w:right w:val="single" w:sz="4" w:space="0" w:color="A6A6A6"/>
            </w:tcBorders>
            <w:vAlign w:val="center"/>
            <w:hideMark/>
          </w:tcPr>
          <w:p w14:paraId="440E93D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r>
      <w:tr w:rsidR="003042DB" w:rsidRPr="00D35EAD" w14:paraId="4E8FA1E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C47AC4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Eelarverevisjon (konsulaarteenuste kulupõhisuse parandamine (riigilõivu tõus))</w:t>
            </w:r>
          </w:p>
        </w:tc>
        <w:tc>
          <w:tcPr>
            <w:tcW w:w="653" w:type="pct"/>
            <w:tcBorders>
              <w:top w:val="nil"/>
              <w:left w:val="nil"/>
              <w:bottom w:val="single" w:sz="4" w:space="0" w:color="A6A6A6"/>
              <w:right w:val="single" w:sz="4" w:space="0" w:color="A6A6A6"/>
            </w:tcBorders>
            <w:vAlign w:val="center"/>
            <w:hideMark/>
          </w:tcPr>
          <w:p w14:paraId="64A8A51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4D31F7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51" w:type="pct"/>
            <w:tcBorders>
              <w:top w:val="nil"/>
              <w:left w:val="nil"/>
              <w:bottom w:val="single" w:sz="4" w:space="0" w:color="A6A6A6"/>
              <w:right w:val="single" w:sz="4" w:space="0" w:color="A6A6A6"/>
            </w:tcBorders>
            <w:vAlign w:val="center"/>
            <w:hideMark/>
          </w:tcPr>
          <w:p w14:paraId="226B724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0F0BB0F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09489DC0" w14:textId="77777777" w:rsidTr="00EE11B9">
        <w:trPr>
          <w:trHeight w:val="240"/>
        </w:trPr>
        <w:tc>
          <w:tcPr>
            <w:tcW w:w="5000" w:type="pct"/>
            <w:gridSpan w:val="5"/>
            <w:vAlign w:val="center"/>
          </w:tcPr>
          <w:p w14:paraId="774410E2" w14:textId="77777777" w:rsidR="003042DB" w:rsidRPr="00D35EAD" w:rsidRDefault="003042DB" w:rsidP="00EE11B9">
            <w:pPr>
              <w:spacing w:after="0" w:line="276" w:lineRule="auto"/>
              <w:jc w:val="right"/>
              <w:rPr>
                <w:rFonts w:eastAsia="Calibri" w:cs="Calibri Light"/>
                <w:color w:val="000000"/>
                <w:sz w:val="20"/>
              </w:rPr>
            </w:pPr>
          </w:p>
        </w:tc>
      </w:tr>
      <w:tr w:rsidR="003042DB" w:rsidRPr="00D35EAD" w14:paraId="27F4118B" w14:textId="77777777" w:rsidTr="00EE11B9">
        <w:trPr>
          <w:trHeight w:val="240"/>
        </w:trPr>
        <w:tc>
          <w:tcPr>
            <w:tcW w:w="2375"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1D874BD" w14:textId="77777777" w:rsidR="003042DB" w:rsidRPr="00D35EAD" w:rsidRDefault="003042DB" w:rsidP="00EE11B9">
            <w:pPr>
              <w:spacing w:after="0" w:line="276" w:lineRule="auto"/>
              <w:rPr>
                <w:rFonts w:eastAsia="Calibri" w:cs="Calibri Light"/>
                <w:b/>
                <w:bCs/>
                <w:color w:val="000000"/>
                <w:sz w:val="20"/>
              </w:rPr>
            </w:pPr>
            <w:r w:rsidRPr="00D35EAD">
              <w:rPr>
                <w:rFonts w:eastAsia="Calibri" w:cs="Calibri Light"/>
                <w:b/>
                <w:bCs/>
                <w:color w:val="000000"/>
                <w:sz w:val="20"/>
              </w:rPr>
              <w:t>KULUMEETMED KOKKU</w:t>
            </w:r>
          </w:p>
        </w:tc>
        <w:tc>
          <w:tcPr>
            <w:tcW w:w="653" w:type="pct"/>
            <w:tcBorders>
              <w:top w:val="single" w:sz="4" w:space="0" w:color="A6A6A6"/>
              <w:left w:val="nil"/>
              <w:bottom w:val="single" w:sz="4" w:space="0" w:color="A6A6A6"/>
              <w:right w:val="single" w:sz="4" w:space="0" w:color="A6A6A6"/>
            </w:tcBorders>
            <w:shd w:val="clear" w:color="auto" w:fill="BAE6E8"/>
            <w:noWrap/>
            <w:vAlign w:val="center"/>
            <w:hideMark/>
          </w:tcPr>
          <w:p w14:paraId="28035406"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104,8</w:t>
            </w:r>
          </w:p>
        </w:tc>
        <w:tc>
          <w:tcPr>
            <w:tcW w:w="646" w:type="pct"/>
            <w:tcBorders>
              <w:top w:val="single" w:sz="4" w:space="0" w:color="A6A6A6"/>
              <w:left w:val="nil"/>
              <w:bottom w:val="single" w:sz="4" w:space="0" w:color="A6A6A6"/>
              <w:right w:val="single" w:sz="4" w:space="0" w:color="A6A6A6"/>
            </w:tcBorders>
            <w:shd w:val="clear" w:color="auto" w:fill="BAE6E8"/>
            <w:noWrap/>
            <w:vAlign w:val="center"/>
            <w:hideMark/>
          </w:tcPr>
          <w:p w14:paraId="22BB2A18"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-60,8</w:t>
            </w:r>
          </w:p>
        </w:tc>
        <w:tc>
          <w:tcPr>
            <w:tcW w:w="651" w:type="pct"/>
            <w:tcBorders>
              <w:top w:val="single" w:sz="4" w:space="0" w:color="A6A6A6"/>
              <w:left w:val="nil"/>
              <w:bottom w:val="single" w:sz="4" w:space="0" w:color="A6A6A6"/>
              <w:right w:val="single" w:sz="4" w:space="0" w:color="A6A6A6"/>
            </w:tcBorders>
            <w:shd w:val="clear" w:color="auto" w:fill="BAE6E8"/>
            <w:noWrap/>
            <w:vAlign w:val="center"/>
            <w:hideMark/>
          </w:tcPr>
          <w:p w14:paraId="014AB23D"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-53,6</w:t>
            </w:r>
          </w:p>
        </w:tc>
        <w:tc>
          <w:tcPr>
            <w:tcW w:w="675" w:type="pct"/>
            <w:tcBorders>
              <w:top w:val="single" w:sz="4" w:space="0" w:color="A6A6A6"/>
              <w:left w:val="nil"/>
              <w:bottom w:val="single" w:sz="4" w:space="0" w:color="A6A6A6"/>
              <w:right w:val="single" w:sz="4" w:space="0" w:color="A6A6A6"/>
            </w:tcBorders>
            <w:shd w:val="clear" w:color="auto" w:fill="BAE6E8"/>
            <w:noWrap/>
            <w:vAlign w:val="center"/>
            <w:hideMark/>
          </w:tcPr>
          <w:p w14:paraId="29A487A2"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-310,2</w:t>
            </w:r>
          </w:p>
        </w:tc>
      </w:tr>
      <w:tr w:rsidR="003042DB" w:rsidRPr="00D35EAD" w14:paraId="11811CA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951CF9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Riigiülesed</w:t>
            </w:r>
          </w:p>
        </w:tc>
        <w:tc>
          <w:tcPr>
            <w:tcW w:w="653" w:type="pct"/>
            <w:tcBorders>
              <w:top w:val="nil"/>
              <w:left w:val="nil"/>
              <w:bottom w:val="single" w:sz="4" w:space="0" w:color="A6A6A6"/>
              <w:right w:val="single" w:sz="4" w:space="0" w:color="A6A6A6"/>
            </w:tcBorders>
            <w:vAlign w:val="center"/>
            <w:hideMark/>
          </w:tcPr>
          <w:p w14:paraId="3296682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17,5</w:t>
            </w:r>
          </w:p>
        </w:tc>
        <w:tc>
          <w:tcPr>
            <w:tcW w:w="646" w:type="pct"/>
            <w:tcBorders>
              <w:top w:val="nil"/>
              <w:left w:val="nil"/>
              <w:bottom w:val="single" w:sz="4" w:space="0" w:color="A6A6A6"/>
              <w:right w:val="single" w:sz="4" w:space="0" w:color="A6A6A6"/>
            </w:tcBorders>
            <w:vAlign w:val="center"/>
            <w:hideMark/>
          </w:tcPr>
          <w:p w14:paraId="4F26857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19,1</w:t>
            </w:r>
          </w:p>
        </w:tc>
        <w:tc>
          <w:tcPr>
            <w:tcW w:w="651" w:type="pct"/>
            <w:tcBorders>
              <w:top w:val="nil"/>
              <w:left w:val="nil"/>
              <w:bottom w:val="single" w:sz="4" w:space="0" w:color="A6A6A6"/>
              <w:right w:val="single" w:sz="4" w:space="0" w:color="A6A6A6"/>
            </w:tcBorders>
            <w:vAlign w:val="center"/>
            <w:hideMark/>
          </w:tcPr>
          <w:p w14:paraId="13DB3C9D"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16,4</w:t>
            </w:r>
          </w:p>
        </w:tc>
        <w:tc>
          <w:tcPr>
            <w:tcW w:w="675" w:type="pct"/>
            <w:tcBorders>
              <w:top w:val="nil"/>
              <w:left w:val="nil"/>
              <w:bottom w:val="single" w:sz="4" w:space="0" w:color="A6A6A6"/>
              <w:right w:val="single" w:sz="4" w:space="0" w:color="A6A6A6"/>
            </w:tcBorders>
            <w:vAlign w:val="center"/>
            <w:hideMark/>
          </w:tcPr>
          <w:p w14:paraId="5CB11BB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61,1</w:t>
            </w:r>
          </w:p>
        </w:tc>
      </w:tr>
      <w:tr w:rsidR="003042DB" w:rsidRPr="00D35EAD" w14:paraId="4C4C4C6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1356FC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Välistoetuste ümberplaneerimine</w:t>
            </w:r>
          </w:p>
        </w:tc>
        <w:tc>
          <w:tcPr>
            <w:tcW w:w="653" w:type="pct"/>
            <w:tcBorders>
              <w:top w:val="nil"/>
              <w:left w:val="nil"/>
              <w:bottom w:val="single" w:sz="4" w:space="0" w:color="A6A6A6"/>
              <w:right w:val="single" w:sz="4" w:space="0" w:color="A6A6A6"/>
            </w:tcBorders>
            <w:vAlign w:val="center"/>
            <w:hideMark/>
          </w:tcPr>
          <w:p w14:paraId="1A0E5D8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4276A1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71D26C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-40,0</w:t>
            </w:r>
          </w:p>
        </w:tc>
        <w:tc>
          <w:tcPr>
            <w:tcW w:w="675" w:type="pct"/>
            <w:tcBorders>
              <w:top w:val="nil"/>
              <w:left w:val="nil"/>
              <w:bottom w:val="single" w:sz="4" w:space="0" w:color="A6A6A6"/>
              <w:right w:val="single" w:sz="4" w:space="0" w:color="A6A6A6"/>
            </w:tcBorders>
            <w:vAlign w:val="center"/>
            <w:hideMark/>
          </w:tcPr>
          <w:p w14:paraId="646686B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078498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61B6D9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CO₂ tulude ja kulude täpsustamine</w:t>
            </w:r>
          </w:p>
        </w:tc>
        <w:tc>
          <w:tcPr>
            <w:tcW w:w="653" w:type="pct"/>
            <w:tcBorders>
              <w:top w:val="nil"/>
              <w:left w:val="nil"/>
              <w:bottom w:val="single" w:sz="4" w:space="0" w:color="A6A6A6"/>
              <w:right w:val="single" w:sz="4" w:space="0" w:color="A6A6A6"/>
            </w:tcBorders>
            <w:vAlign w:val="center"/>
            <w:hideMark/>
          </w:tcPr>
          <w:p w14:paraId="0548553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17,3</w:t>
            </w:r>
          </w:p>
        </w:tc>
        <w:tc>
          <w:tcPr>
            <w:tcW w:w="646" w:type="pct"/>
            <w:tcBorders>
              <w:top w:val="nil"/>
              <w:left w:val="nil"/>
              <w:bottom w:val="single" w:sz="4" w:space="0" w:color="A6A6A6"/>
              <w:right w:val="single" w:sz="4" w:space="0" w:color="A6A6A6"/>
            </w:tcBorders>
            <w:vAlign w:val="center"/>
            <w:hideMark/>
          </w:tcPr>
          <w:p w14:paraId="42F8B44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7,4</w:t>
            </w:r>
          </w:p>
        </w:tc>
        <w:tc>
          <w:tcPr>
            <w:tcW w:w="651" w:type="pct"/>
            <w:tcBorders>
              <w:top w:val="nil"/>
              <w:left w:val="nil"/>
              <w:bottom w:val="single" w:sz="4" w:space="0" w:color="A6A6A6"/>
              <w:right w:val="single" w:sz="4" w:space="0" w:color="A6A6A6"/>
            </w:tcBorders>
            <w:vAlign w:val="center"/>
            <w:hideMark/>
          </w:tcPr>
          <w:p w14:paraId="5A29F21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23,4</w:t>
            </w:r>
          </w:p>
        </w:tc>
        <w:tc>
          <w:tcPr>
            <w:tcW w:w="675" w:type="pct"/>
            <w:tcBorders>
              <w:top w:val="nil"/>
              <w:left w:val="nil"/>
              <w:bottom w:val="single" w:sz="4" w:space="0" w:color="A6A6A6"/>
              <w:right w:val="single" w:sz="4" w:space="0" w:color="A6A6A6"/>
            </w:tcBorders>
            <w:vAlign w:val="center"/>
            <w:hideMark/>
          </w:tcPr>
          <w:p w14:paraId="16387F4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33,6</w:t>
            </w:r>
          </w:p>
        </w:tc>
      </w:tr>
      <w:tr w:rsidR="003042DB" w:rsidRPr="00D35EAD" w14:paraId="3A2F846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1A95505"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Kinnisvarainvesteeringute mahu vähendamine</w:t>
            </w:r>
          </w:p>
        </w:tc>
        <w:tc>
          <w:tcPr>
            <w:tcW w:w="653" w:type="pct"/>
            <w:tcBorders>
              <w:top w:val="nil"/>
              <w:left w:val="nil"/>
              <w:bottom w:val="single" w:sz="4" w:space="0" w:color="A6A6A6"/>
              <w:right w:val="single" w:sz="4" w:space="0" w:color="A6A6A6"/>
            </w:tcBorders>
            <w:vAlign w:val="center"/>
            <w:hideMark/>
          </w:tcPr>
          <w:p w14:paraId="082F9BA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257217E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11,7</w:t>
            </w:r>
          </w:p>
        </w:tc>
        <w:tc>
          <w:tcPr>
            <w:tcW w:w="651" w:type="pct"/>
            <w:tcBorders>
              <w:top w:val="nil"/>
              <w:left w:val="nil"/>
              <w:bottom w:val="single" w:sz="4" w:space="0" w:color="A6A6A6"/>
              <w:right w:val="single" w:sz="4" w:space="0" w:color="A6A6A6"/>
            </w:tcBorders>
            <w:vAlign w:val="center"/>
            <w:hideMark/>
          </w:tcPr>
          <w:p w14:paraId="250AC28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33,0</w:t>
            </w:r>
          </w:p>
        </w:tc>
        <w:tc>
          <w:tcPr>
            <w:tcW w:w="675" w:type="pct"/>
            <w:tcBorders>
              <w:top w:val="nil"/>
              <w:left w:val="nil"/>
              <w:bottom w:val="single" w:sz="4" w:space="0" w:color="A6A6A6"/>
              <w:right w:val="single" w:sz="4" w:space="0" w:color="A6A6A6"/>
            </w:tcBorders>
            <w:vAlign w:val="center"/>
            <w:hideMark/>
          </w:tcPr>
          <w:p w14:paraId="28D623F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27,4</w:t>
            </w:r>
          </w:p>
        </w:tc>
      </w:tr>
      <w:tr w:rsidR="003042DB" w:rsidRPr="00D35EAD" w14:paraId="27AD42D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BF7B8BD"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Riigikantselei</w:t>
            </w:r>
          </w:p>
        </w:tc>
        <w:tc>
          <w:tcPr>
            <w:tcW w:w="653" w:type="pct"/>
            <w:tcBorders>
              <w:top w:val="nil"/>
              <w:left w:val="nil"/>
              <w:bottom w:val="single" w:sz="4" w:space="0" w:color="A6A6A6"/>
              <w:right w:val="single" w:sz="4" w:space="0" w:color="A6A6A6"/>
            </w:tcBorders>
            <w:vAlign w:val="center"/>
            <w:hideMark/>
          </w:tcPr>
          <w:p w14:paraId="79770984"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46" w:type="pct"/>
            <w:tcBorders>
              <w:top w:val="nil"/>
              <w:left w:val="nil"/>
              <w:bottom w:val="single" w:sz="4" w:space="0" w:color="A6A6A6"/>
              <w:right w:val="single" w:sz="4" w:space="0" w:color="A6A6A6"/>
            </w:tcBorders>
            <w:vAlign w:val="center"/>
            <w:hideMark/>
          </w:tcPr>
          <w:p w14:paraId="66B50B8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tcBorders>
              <w:top w:val="nil"/>
              <w:left w:val="nil"/>
              <w:bottom w:val="single" w:sz="4" w:space="0" w:color="A6A6A6"/>
              <w:right w:val="single" w:sz="4" w:space="0" w:color="A6A6A6"/>
            </w:tcBorders>
            <w:vAlign w:val="center"/>
            <w:hideMark/>
          </w:tcPr>
          <w:p w14:paraId="4A874C1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0,1</w:t>
            </w:r>
          </w:p>
        </w:tc>
        <w:tc>
          <w:tcPr>
            <w:tcW w:w="675" w:type="pct"/>
            <w:tcBorders>
              <w:top w:val="nil"/>
              <w:left w:val="nil"/>
              <w:bottom w:val="single" w:sz="4" w:space="0" w:color="A6A6A6"/>
              <w:right w:val="single" w:sz="4" w:space="0" w:color="A6A6A6"/>
            </w:tcBorders>
            <w:vAlign w:val="center"/>
            <w:hideMark/>
          </w:tcPr>
          <w:p w14:paraId="43802F8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0,1</w:t>
            </w:r>
          </w:p>
        </w:tc>
      </w:tr>
      <w:tr w:rsidR="003042DB" w:rsidRPr="00D35EAD" w14:paraId="2E86D48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CE8F27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4FA99A7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89790A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0,04</w:t>
            </w:r>
          </w:p>
        </w:tc>
        <w:tc>
          <w:tcPr>
            <w:tcW w:w="651" w:type="pct"/>
            <w:tcBorders>
              <w:top w:val="nil"/>
              <w:left w:val="nil"/>
              <w:bottom w:val="single" w:sz="4" w:space="0" w:color="A6A6A6"/>
              <w:right w:val="single" w:sz="4" w:space="0" w:color="A6A6A6"/>
            </w:tcBorders>
            <w:vAlign w:val="center"/>
            <w:hideMark/>
          </w:tcPr>
          <w:p w14:paraId="29957D8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c>
          <w:tcPr>
            <w:tcW w:w="675" w:type="pct"/>
            <w:tcBorders>
              <w:top w:val="nil"/>
              <w:left w:val="nil"/>
              <w:bottom w:val="single" w:sz="4" w:space="0" w:color="A6A6A6"/>
              <w:right w:val="single" w:sz="4" w:space="0" w:color="A6A6A6"/>
            </w:tcBorders>
            <w:vAlign w:val="center"/>
            <w:hideMark/>
          </w:tcPr>
          <w:p w14:paraId="66FDB7F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0,07</w:t>
            </w:r>
          </w:p>
        </w:tc>
      </w:tr>
      <w:tr w:rsidR="003042DB" w:rsidRPr="00D35EAD" w14:paraId="6608BE5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594CE96"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Riigikogu kantselei</w:t>
            </w:r>
          </w:p>
        </w:tc>
        <w:tc>
          <w:tcPr>
            <w:tcW w:w="653" w:type="pct"/>
            <w:tcBorders>
              <w:top w:val="nil"/>
              <w:left w:val="nil"/>
              <w:bottom w:val="single" w:sz="4" w:space="0" w:color="A6A6A6"/>
              <w:right w:val="single" w:sz="4" w:space="0" w:color="A6A6A6"/>
            </w:tcBorders>
            <w:vAlign w:val="center"/>
            <w:hideMark/>
          </w:tcPr>
          <w:p w14:paraId="38C60E2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-1,4</w:t>
            </w:r>
          </w:p>
        </w:tc>
        <w:tc>
          <w:tcPr>
            <w:tcW w:w="646" w:type="pct"/>
            <w:tcBorders>
              <w:top w:val="nil"/>
              <w:left w:val="nil"/>
              <w:bottom w:val="single" w:sz="4" w:space="0" w:color="A6A6A6"/>
              <w:right w:val="single" w:sz="4" w:space="0" w:color="A6A6A6"/>
            </w:tcBorders>
            <w:vAlign w:val="center"/>
            <w:hideMark/>
          </w:tcPr>
          <w:p w14:paraId="211A012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-1,7</w:t>
            </w:r>
          </w:p>
        </w:tc>
        <w:tc>
          <w:tcPr>
            <w:tcW w:w="651" w:type="pct"/>
            <w:tcBorders>
              <w:top w:val="nil"/>
              <w:left w:val="nil"/>
              <w:bottom w:val="single" w:sz="4" w:space="0" w:color="A6A6A6"/>
              <w:right w:val="single" w:sz="4" w:space="0" w:color="A6A6A6"/>
            </w:tcBorders>
            <w:vAlign w:val="center"/>
            <w:hideMark/>
          </w:tcPr>
          <w:p w14:paraId="7DAC03B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-1,7</w:t>
            </w:r>
          </w:p>
        </w:tc>
        <w:tc>
          <w:tcPr>
            <w:tcW w:w="675" w:type="pct"/>
            <w:tcBorders>
              <w:top w:val="nil"/>
              <w:left w:val="nil"/>
              <w:bottom w:val="single" w:sz="4" w:space="0" w:color="A6A6A6"/>
              <w:right w:val="single" w:sz="4" w:space="0" w:color="A6A6A6"/>
            </w:tcBorders>
            <w:vAlign w:val="center"/>
            <w:hideMark/>
          </w:tcPr>
          <w:p w14:paraId="4B17AB0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-1,0</w:t>
            </w:r>
          </w:p>
        </w:tc>
      </w:tr>
      <w:tr w:rsidR="003042DB" w:rsidRPr="00D35EAD" w14:paraId="1572EC9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87B4CD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2D41007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-1,4</w:t>
            </w:r>
          </w:p>
        </w:tc>
        <w:tc>
          <w:tcPr>
            <w:tcW w:w="646" w:type="pct"/>
            <w:tcBorders>
              <w:top w:val="nil"/>
              <w:left w:val="nil"/>
              <w:bottom w:val="single" w:sz="4" w:space="0" w:color="A6A6A6"/>
              <w:right w:val="single" w:sz="4" w:space="0" w:color="A6A6A6"/>
            </w:tcBorders>
            <w:vAlign w:val="center"/>
            <w:hideMark/>
          </w:tcPr>
          <w:p w14:paraId="31BBE65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-1,7</w:t>
            </w:r>
          </w:p>
        </w:tc>
        <w:tc>
          <w:tcPr>
            <w:tcW w:w="651" w:type="pct"/>
            <w:tcBorders>
              <w:top w:val="nil"/>
              <w:left w:val="nil"/>
              <w:bottom w:val="single" w:sz="4" w:space="0" w:color="A6A6A6"/>
              <w:right w:val="single" w:sz="4" w:space="0" w:color="A6A6A6"/>
            </w:tcBorders>
            <w:vAlign w:val="center"/>
            <w:hideMark/>
          </w:tcPr>
          <w:p w14:paraId="108177C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-1,7</w:t>
            </w:r>
          </w:p>
        </w:tc>
        <w:tc>
          <w:tcPr>
            <w:tcW w:w="675" w:type="pct"/>
            <w:tcBorders>
              <w:top w:val="nil"/>
              <w:left w:val="nil"/>
              <w:bottom w:val="single" w:sz="4" w:space="0" w:color="A6A6A6"/>
              <w:right w:val="single" w:sz="4" w:space="0" w:color="A6A6A6"/>
            </w:tcBorders>
            <w:vAlign w:val="center"/>
            <w:hideMark/>
          </w:tcPr>
          <w:p w14:paraId="51DC8F5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w:t>
            </w:r>
          </w:p>
        </w:tc>
      </w:tr>
      <w:tr w:rsidR="003042DB" w:rsidRPr="00D35EAD" w14:paraId="1B9EF75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4EB58B6"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Riigikohus</w:t>
            </w:r>
          </w:p>
        </w:tc>
        <w:tc>
          <w:tcPr>
            <w:tcW w:w="653" w:type="pct"/>
            <w:tcBorders>
              <w:top w:val="nil"/>
              <w:left w:val="nil"/>
              <w:bottom w:val="single" w:sz="4" w:space="0" w:color="A6A6A6"/>
              <w:right w:val="single" w:sz="4" w:space="0" w:color="A6A6A6"/>
            </w:tcBorders>
            <w:vAlign w:val="center"/>
            <w:hideMark/>
          </w:tcPr>
          <w:p w14:paraId="03B721A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46" w:type="pct"/>
            <w:tcBorders>
              <w:top w:val="nil"/>
              <w:left w:val="nil"/>
              <w:bottom w:val="single" w:sz="4" w:space="0" w:color="A6A6A6"/>
              <w:right w:val="single" w:sz="4" w:space="0" w:color="A6A6A6"/>
            </w:tcBorders>
            <w:vAlign w:val="center"/>
            <w:hideMark/>
          </w:tcPr>
          <w:p w14:paraId="2391B2F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0,1</w:t>
            </w:r>
          </w:p>
        </w:tc>
        <w:tc>
          <w:tcPr>
            <w:tcW w:w="651" w:type="pct"/>
            <w:tcBorders>
              <w:top w:val="nil"/>
              <w:left w:val="nil"/>
              <w:bottom w:val="single" w:sz="4" w:space="0" w:color="A6A6A6"/>
              <w:right w:val="single" w:sz="4" w:space="0" w:color="A6A6A6"/>
            </w:tcBorders>
            <w:vAlign w:val="center"/>
            <w:hideMark/>
          </w:tcPr>
          <w:p w14:paraId="278C992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0,3</w:t>
            </w:r>
          </w:p>
        </w:tc>
        <w:tc>
          <w:tcPr>
            <w:tcW w:w="675" w:type="pct"/>
            <w:tcBorders>
              <w:top w:val="nil"/>
              <w:left w:val="nil"/>
              <w:bottom w:val="single" w:sz="4" w:space="0" w:color="A6A6A6"/>
              <w:right w:val="single" w:sz="4" w:space="0" w:color="A6A6A6"/>
            </w:tcBorders>
            <w:vAlign w:val="center"/>
            <w:hideMark/>
          </w:tcPr>
          <w:p w14:paraId="57DB858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0,4</w:t>
            </w:r>
          </w:p>
        </w:tc>
      </w:tr>
      <w:tr w:rsidR="003042DB" w:rsidRPr="00D35EAD" w14:paraId="3A17F10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C82C5C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7FE9431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32BFE29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51" w:type="pct"/>
            <w:tcBorders>
              <w:top w:val="nil"/>
              <w:left w:val="nil"/>
              <w:bottom w:val="single" w:sz="4" w:space="0" w:color="A6A6A6"/>
              <w:right w:val="single" w:sz="4" w:space="0" w:color="A6A6A6"/>
            </w:tcBorders>
            <w:vAlign w:val="center"/>
            <w:hideMark/>
          </w:tcPr>
          <w:p w14:paraId="0664598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75" w:type="pct"/>
            <w:tcBorders>
              <w:top w:val="nil"/>
              <w:left w:val="nil"/>
              <w:bottom w:val="single" w:sz="4" w:space="0" w:color="A6A6A6"/>
              <w:right w:val="single" w:sz="4" w:space="0" w:color="A6A6A6"/>
            </w:tcBorders>
            <w:vAlign w:val="center"/>
            <w:hideMark/>
          </w:tcPr>
          <w:p w14:paraId="52CA688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r>
      <w:tr w:rsidR="003042DB" w:rsidRPr="00D35EAD" w14:paraId="61FA33F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385B2E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7B2CB48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7D15DDB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51" w:type="pct"/>
            <w:tcBorders>
              <w:top w:val="nil"/>
              <w:left w:val="nil"/>
              <w:bottom w:val="single" w:sz="4" w:space="0" w:color="A6A6A6"/>
              <w:right w:val="single" w:sz="4" w:space="0" w:color="A6A6A6"/>
            </w:tcBorders>
            <w:vAlign w:val="center"/>
            <w:hideMark/>
          </w:tcPr>
          <w:p w14:paraId="4AE7339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0,4</w:t>
            </w:r>
          </w:p>
        </w:tc>
        <w:tc>
          <w:tcPr>
            <w:tcW w:w="675" w:type="pct"/>
            <w:tcBorders>
              <w:top w:val="nil"/>
              <w:left w:val="nil"/>
              <w:bottom w:val="single" w:sz="4" w:space="0" w:color="A6A6A6"/>
              <w:right w:val="single" w:sz="4" w:space="0" w:color="A6A6A6"/>
            </w:tcBorders>
            <w:vAlign w:val="center"/>
            <w:hideMark/>
          </w:tcPr>
          <w:p w14:paraId="22B3ACD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r>
      <w:tr w:rsidR="003042DB" w:rsidRPr="00D35EAD" w14:paraId="7B000B5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56A809E8" w14:textId="77777777" w:rsidR="003042DB" w:rsidRPr="00D35EAD" w:rsidRDefault="003042DB" w:rsidP="00EE11B9">
            <w:pPr>
              <w:spacing w:after="0" w:line="276" w:lineRule="auto"/>
              <w:rPr>
                <w:rFonts w:eastAsia="Calibri" w:cs="Calibri Light"/>
                <w:b/>
                <w:bCs/>
                <w:color w:val="000087"/>
                <w:sz w:val="20"/>
              </w:rPr>
            </w:pPr>
            <w:r>
              <w:rPr>
                <w:rFonts w:eastAsia="Calibri" w:cs="Calibri Light"/>
                <w:b/>
                <w:bCs/>
                <w:color w:val="000087"/>
                <w:sz w:val="20"/>
              </w:rPr>
              <w:t>Kohtud</w:t>
            </w:r>
          </w:p>
        </w:tc>
        <w:tc>
          <w:tcPr>
            <w:tcW w:w="653" w:type="pct"/>
            <w:tcBorders>
              <w:top w:val="nil"/>
              <w:left w:val="nil"/>
              <w:bottom w:val="single" w:sz="4" w:space="0" w:color="A6A6A6"/>
              <w:right w:val="single" w:sz="4" w:space="0" w:color="A6A6A6"/>
            </w:tcBorders>
            <w:vAlign w:val="center"/>
          </w:tcPr>
          <w:p w14:paraId="0790E33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-0,3</w:t>
            </w:r>
          </w:p>
        </w:tc>
        <w:tc>
          <w:tcPr>
            <w:tcW w:w="646" w:type="pct"/>
            <w:tcBorders>
              <w:top w:val="nil"/>
              <w:left w:val="nil"/>
              <w:bottom w:val="single" w:sz="4" w:space="0" w:color="A6A6A6"/>
              <w:right w:val="single" w:sz="4" w:space="0" w:color="A6A6A6"/>
            </w:tcBorders>
            <w:vAlign w:val="center"/>
          </w:tcPr>
          <w:p w14:paraId="5C68CDC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5,5</w:t>
            </w:r>
          </w:p>
        </w:tc>
        <w:tc>
          <w:tcPr>
            <w:tcW w:w="651" w:type="pct"/>
            <w:tcBorders>
              <w:top w:val="nil"/>
              <w:left w:val="nil"/>
              <w:bottom w:val="single" w:sz="4" w:space="0" w:color="A6A6A6"/>
              <w:right w:val="single" w:sz="4" w:space="0" w:color="A6A6A6"/>
            </w:tcBorders>
            <w:vAlign w:val="center"/>
          </w:tcPr>
          <w:p w14:paraId="3BAC2D1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7,9</w:t>
            </w:r>
          </w:p>
        </w:tc>
        <w:tc>
          <w:tcPr>
            <w:tcW w:w="675" w:type="pct"/>
            <w:tcBorders>
              <w:top w:val="nil"/>
              <w:left w:val="nil"/>
              <w:bottom w:val="single" w:sz="4" w:space="0" w:color="A6A6A6"/>
              <w:right w:val="single" w:sz="4" w:space="0" w:color="A6A6A6"/>
            </w:tcBorders>
            <w:vAlign w:val="center"/>
          </w:tcPr>
          <w:p w14:paraId="574B336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9,1</w:t>
            </w:r>
          </w:p>
        </w:tc>
      </w:tr>
      <w:tr w:rsidR="003042DB" w:rsidRPr="00D35EAD" w14:paraId="2FE31B6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4BC13F9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w:t>
            </w:r>
          </w:p>
        </w:tc>
        <w:tc>
          <w:tcPr>
            <w:tcW w:w="653" w:type="pct"/>
            <w:tcBorders>
              <w:top w:val="nil"/>
              <w:left w:val="nil"/>
              <w:bottom w:val="single" w:sz="4" w:space="0" w:color="A6A6A6"/>
              <w:right w:val="single" w:sz="4" w:space="0" w:color="A6A6A6"/>
            </w:tcBorders>
            <w:vAlign w:val="center"/>
          </w:tcPr>
          <w:p w14:paraId="4FB2268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46" w:type="pct"/>
            <w:tcBorders>
              <w:top w:val="nil"/>
              <w:left w:val="nil"/>
              <w:bottom w:val="single" w:sz="4" w:space="0" w:color="A6A6A6"/>
              <w:right w:val="single" w:sz="4" w:space="0" w:color="A6A6A6"/>
            </w:tcBorders>
            <w:vAlign w:val="center"/>
          </w:tcPr>
          <w:p w14:paraId="007BECB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tcPr>
          <w:p w14:paraId="2D36129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tcPr>
          <w:p w14:paraId="0E74BF7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3825E29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6A0143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tcPr>
          <w:p w14:paraId="3633EAC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tcPr>
          <w:p w14:paraId="00C32C1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5,5</w:t>
            </w:r>
          </w:p>
        </w:tc>
        <w:tc>
          <w:tcPr>
            <w:tcW w:w="651" w:type="pct"/>
            <w:tcBorders>
              <w:top w:val="nil"/>
              <w:left w:val="nil"/>
              <w:bottom w:val="single" w:sz="4" w:space="0" w:color="A6A6A6"/>
              <w:right w:val="single" w:sz="4" w:space="0" w:color="A6A6A6"/>
            </w:tcBorders>
            <w:vAlign w:val="center"/>
          </w:tcPr>
          <w:p w14:paraId="5A7F26A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7,9</w:t>
            </w:r>
          </w:p>
        </w:tc>
        <w:tc>
          <w:tcPr>
            <w:tcW w:w="675" w:type="pct"/>
            <w:tcBorders>
              <w:top w:val="nil"/>
              <w:left w:val="nil"/>
              <w:bottom w:val="single" w:sz="4" w:space="0" w:color="A6A6A6"/>
              <w:right w:val="single" w:sz="4" w:space="0" w:color="A6A6A6"/>
            </w:tcBorders>
            <w:vAlign w:val="center"/>
          </w:tcPr>
          <w:p w14:paraId="5AF9B1C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9,1</w:t>
            </w:r>
          </w:p>
        </w:tc>
      </w:tr>
      <w:tr w:rsidR="003042DB" w:rsidRPr="00D35EAD" w14:paraId="51380E1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207225F4"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Riigikontroll</w:t>
            </w:r>
          </w:p>
        </w:tc>
        <w:tc>
          <w:tcPr>
            <w:tcW w:w="653" w:type="pct"/>
            <w:tcBorders>
              <w:top w:val="nil"/>
              <w:left w:val="nil"/>
              <w:bottom w:val="single" w:sz="4" w:space="0" w:color="A6A6A6"/>
              <w:right w:val="single" w:sz="4" w:space="0" w:color="A6A6A6"/>
            </w:tcBorders>
            <w:vAlign w:val="center"/>
          </w:tcPr>
          <w:p w14:paraId="5626C17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46" w:type="pct"/>
            <w:tcBorders>
              <w:top w:val="nil"/>
              <w:left w:val="nil"/>
              <w:bottom w:val="single" w:sz="4" w:space="0" w:color="A6A6A6"/>
              <w:right w:val="single" w:sz="4" w:space="0" w:color="A6A6A6"/>
            </w:tcBorders>
            <w:vAlign w:val="center"/>
          </w:tcPr>
          <w:p w14:paraId="27D95C3C"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51" w:type="pct"/>
            <w:tcBorders>
              <w:top w:val="nil"/>
              <w:left w:val="nil"/>
              <w:bottom w:val="single" w:sz="4" w:space="0" w:color="A6A6A6"/>
              <w:right w:val="single" w:sz="4" w:space="0" w:color="A6A6A6"/>
            </w:tcBorders>
            <w:vAlign w:val="center"/>
          </w:tcPr>
          <w:p w14:paraId="58B4276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75" w:type="pct"/>
            <w:tcBorders>
              <w:top w:val="nil"/>
              <w:left w:val="nil"/>
              <w:bottom w:val="single" w:sz="4" w:space="0" w:color="A6A6A6"/>
              <w:right w:val="single" w:sz="4" w:space="0" w:color="A6A6A6"/>
            </w:tcBorders>
            <w:vAlign w:val="center"/>
          </w:tcPr>
          <w:p w14:paraId="1257E6A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r>
      <w:tr w:rsidR="003042DB" w:rsidRPr="00D35EAD" w14:paraId="36F00C9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6E80C95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tcPr>
          <w:p w14:paraId="5DB8F1A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tcPr>
          <w:p w14:paraId="1B1BBF5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51" w:type="pct"/>
            <w:tcBorders>
              <w:top w:val="nil"/>
              <w:left w:val="nil"/>
              <w:bottom w:val="single" w:sz="4" w:space="0" w:color="A6A6A6"/>
              <w:right w:val="single" w:sz="4" w:space="0" w:color="A6A6A6"/>
            </w:tcBorders>
            <w:vAlign w:val="center"/>
          </w:tcPr>
          <w:p w14:paraId="1287D8A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tcPr>
          <w:p w14:paraId="0090328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6752EBC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21EB2C7"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lastRenderedPageBreak/>
              <w:t>Vabariigi Presidendi kantselei</w:t>
            </w:r>
          </w:p>
        </w:tc>
        <w:tc>
          <w:tcPr>
            <w:tcW w:w="653" w:type="pct"/>
            <w:tcBorders>
              <w:top w:val="nil"/>
              <w:left w:val="nil"/>
              <w:bottom w:val="single" w:sz="4" w:space="0" w:color="A6A6A6"/>
              <w:right w:val="single" w:sz="4" w:space="0" w:color="A6A6A6"/>
            </w:tcBorders>
            <w:vAlign w:val="center"/>
            <w:hideMark/>
          </w:tcPr>
          <w:p w14:paraId="5EBD3FA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-0,6</w:t>
            </w:r>
          </w:p>
        </w:tc>
        <w:tc>
          <w:tcPr>
            <w:tcW w:w="646" w:type="pct"/>
            <w:tcBorders>
              <w:top w:val="nil"/>
              <w:left w:val="nil"/>
              <w:bottom w:val="single" w:sz="4" w:space="0" w:color="A6A6A6"/>
              <w:right w:val="single" w:sz="4" w:space="0" w:color="A6A6A6"/>
            </w:tcBorders>
            <w:vAlign w:val="center"/>
            <w:hideMark/>
          </w:tcPr>
          <w:p w14:paraId="1D3FCED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-0,6</w:t>
            </w:r>
          </w:p>
        </w:tc>
        <w:tc>
          <w:tcPr>
            <w:tcW w:w="651" w:type="pct"/>
            <w:tcBorders>
              <w:top w:val="nil"/>
              <w:left w:val="nil"/>
              <w:bottom w:val="single" w:sz="4" w:space="0" w:color="A6A6A6"/>
              <w:right w:val="single" w:sz="4" w:space="0" w:color="A6A6A6"/>
            </w:tcBorders>
            <w:vAlign w:val="center"/>
            <w:hideMark/>
          </w:tcPr>
          <w:p w14:paraId="33EE305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-0,6</w:t>
            </w:r>
          </w:p>
        </w:tc>
        <w:tc>
          <w:tcPr>
            <w:tcW w:w="675" w:type="pct"/>
            <w:tcBorders>
              <w:top w:val="nil"/>
              <w:left w:val="nil"/>
              <w:bottom w:val="single" w:sz="4" w:space="0" w:color="A6A6A6"/>
              <w:right w:val="single" w:sz="4" w:space="0" w:color="A6A6A6"/>
            </w:tcBorders>
            <w:vAlign w:val="center"/>
            <w:hideMark/>
          </w:tcPr>
          <w:p w14:paraId="53C27D6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-0,6</w:t>
            </w:r>
          </w:p>
        </w:tc>
      </w:tr>
      <w:tr w:rsidR="003042DB" w:rsidRPr="00D35EAD" w14:paraId="765DE72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32B428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5DA4E33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46" w:type="pct"/>
            <w:tcBorders>
              <w:top w:val="nil"/>
              <w:left w:val="nil"/>
              <w:bottom w:val="single" w:sz="4" w:space="0" w:color="A6A6A6"/>
              <w:right w:val="single" w:sz="4" w:space="0" w:color="A6A6A6"/>
            </w:tcBorders>
            <w:vAlign w:val="center"/>
            <w:hideMark/>
          </w:tcPr>
          <w:p w14:paraId="19AE175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51" w:type="pct"/>
            <w:tcBorders>
              <w:top w:val="nil"/>
              <w:left w:val="nil"/>
              <w:bottom w:val="single" w:sz="4" w:space="0" w:color="A6A6A6"/>
              <w:right w:val="single" w:sz="4" w:space="0" w:color="A6A6A6"/>
            </w:tcBorders>
            <w:vAlign w:val="center"/>
            <w:hideMark/>
          </w:tcPr>
          <w:p w14:paraId="46C2345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75" w:type="pct"/>
            <w:tcBorders>
              <w:top w:val="nil"/>
              <w:left w:val="nil"/>
              <w:bottom w:val="single" w:sz="4" w:space="0" w:color="A6A6A6"/>
              <w:right w:val="single" w:sz="4" w:space="0" w:color="A6A6A6"/>
            </w:tcBorders>
            <w:vAlign w:val="center"/>
            <w:hideMark/>
          </w:tcPr>
          <w:p w14:paraId="235E5E8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r>
      <w:tr w:rsidR="003042DB" w:rsidRPr="00D35EAD" w14:paraId="0429E2C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B793875"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Õiguskantsler</w:t>
            </w:r>
          </w:p>
        </w:tc>
        <w:tc>
          <w:tcPr>
            <w:tcW w:w="653" w:type="pct"/>
            <w:tcBorders>
              <w:top w:val="nil"/>
              <w:left w:val="nil"/>
              <w:bottom w:val="single" w:sz="4" w:space="0" w:color="A6A6A6"/>
              <w:right w:val="single" w:sz="4" w:space="0" w:color="A6A6A6"/>
            </w:tcBorders>
            <w:vAlign w:val="center"/>
            <w:hideMark/>
          </w:tcPr>
          <w:p w14:paraId="4477950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-0,5</w:t>
            </w:r>
          </w:p>
        </w:tc>
        <w:tc>
          <w:tcPr>
            <w:tcW w:w="646" w:type="pct"/>
            <w:tcBorders>
              <w:top w:val="nil"/>
              <w:left w:val="nil"/>
              <w:bottom w:val="single" w:sz="4" w:space="0" w:color="A6A6A6"/>
              <w:right w:val="single" w:sz="4" w:space="0" w:color="A6A6A6"/>
            </w:tcBorders>
            <w:vAlign w:val="center"/>
            <w:hideMark/>
          </w:tcPr>
          <w:p w14:paraId="3A9D140C"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51" w:type="pct"/>
            <w:tcBorders>
              <w:top w:val="nil"/>
              <w:left w:val="nil"/>
              <w:bottom w:val="single" w:sz="4" w:space="0" w:color="A6A6A6"/>
              <w:right w:val="single" w:sz="4" w:space="0" w:color="A6A6A6"/>
            </w:tcBorders>
            <w:vAlign w:val="center"/>
            <w:hideMark/>
          </w:tcPr>
          <w:p w14:paraId="3716D66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c>
          <w:tcPr>
            <w:tcW w:w="675" w:type="pct"/>
            <w:tcBorders>
              <w:top w:val="nil"/>
              <w:left w:val="nil"/>
              <w:bottom w:val="single" w:sz="4" w:space="0" w:color="A6A6A6"/>
              <w:right w:val="single" w:sz="4" w:space="0" w:color="A6A6A6"/>
            </w:tcBorders>
            <w:vAlign w:val="center"/>
            <w:hideMark/>
          </w:tcPr>
          <w:p w14:paraId="022C9A5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-0,2</w:t>
            </w:r>
          </w:p>
        </w:tc>
      </w:tr>
      <w:tr w:rsidR="003042DB" w:rsidRPr="00D35EAD" w14:paraId="02CEA92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5EDF11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244604E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46" w:type="pct"/>
            <w:tcBorders>
              <w:top w:val="nil"/>
              <w:left w:val="nil"/>
              <w:bottom w:val="single" w:sz="4" w:space="0" w:color="A6A6A6"/>
              <w:right w:val="single" w:sz="4" w:space="0" w:color="A6A6A6"/>
            </w:tcBorders>
            <w:vAlign w:val="center"/>
            <w:hideMark/>
          </w:tcPr>
          <w:p w14:paraId="2D37573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51" w:type="pct"/>
            <w:tcBorders>
              <w:top w:val="nil"/>
              <w:left w:val="nil"/>
              <w:bottom w:val="single" w:sz="4" w:space="0" w:color="A6A6A6"/>
              <w:right w:val="single" w:sz="4" w:space="0" w:color="A6A6A6"/>
            </w:tcBorders>
            <w:vAlign w:val="center"/>
            <w:hideMark/>
          </w:tcPr>
          <w:p w14:paraId="3F1949B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482D096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547C326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D3C3D3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AI järelevalve</w:t>
            </w:r>
          </w:p>
        </w:tc>
        <w:tc>
          <w:tcPr>
            <w:tcW w:w="653" w:type="pct"/>
            <w:tcBorders>
              <w:top w:val="nil"/>
              <w:left w:val="nil"/>
              <w:bottom w:val="single" w:sz="4" w:space="0" w:color="A6A6A6"/>
              <w:right w:val="single" w:sz="4" w:space="0" w:color="A6A6A6"/>
            </w:tcBorders>
            <w:vAlign w:val="center"/>
            <w:hideMark/>
          </w:tcPr>
          <w:p w14:paraId="1B05777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46" w:type="pct"/>
            <w:tcBorders>
              <w:top w:val="nil"/>
              <w:left w:val="nil"/>
              <w:bottom w:val="single" w:sz="4" w:space="0" w:color="A6A6A6"/>
              <w:right w:val="single" w:sz="4" w:space="0" w:color="A6A6A6"/>
            </w:tcBorders>
            <w:vAlign w:val="center"/>
            <w:hideMark/>
          </w:tcPr>
          <w:p w14:paraId="3BC422B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E737E5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FC2EFF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AD0E26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BA5FC7F"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Haridus- ja Teadusministeerium</w:t>
            </w:r>
          </w:p>
        </w:tc>
        <w:tc>
          <w:tcPr>
            <w:tcW w:w="653" w:type="pct"/>
            <w:tcBorders>
              <w:top w:val="nil"/>
              <w:left w:val="nil"/>
              <w:bottom w:val="single" w:sz="4" w:space="0" w:color="A6A6A6"/>
              <w:right w:val="single" w:sz="4" w:space="0" w:color="A6A6A6"/>
            </w:tcBorders>
            <w:vAlign w:val="center"/>
            <w:hideMark/>
          </w:tcPr>
          <w:p w14:paraId="69D469A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-34,2</w:t>
            </w:r>
          </w:p>
        </w:tc>
        <w:tc>
          <w:tcPr>
            <w:tcW w:w="646" w:type="pct"/>
            <w:tcBorders>
              <w:top w:val="nil"/>
              <w:left w:val="nil"/>
              <w:bottom w:val="single" w:sz="4" w:space="0" w:color="A6A6A6"/>
              <w:right w:val="single" w:sz="4" w:space="0" w:color="A6A6A6"/>
            </w:tcBorders>
            <w:vAlign w:val="center"/>
            <w:hideMark/>
          </w:tcPr>
          <w:p w14:paraId="14E528F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-55,6</w:t>
            </w:r>
          </w:p>
        </w:tc>
        <w:tc>
          <w:tcPr>
            <w:tcW w:w="651" w:type="pct"/>
            <w:tcBorders>
              <w:top w:val="nil"/>
              <w:left w:val="nil"/>
              <w:bottom w:val="single" w:sz="4" w:space="0" w:color="A6A6A6"/>
              <w:right w:val="single" w:sz="4" w:space="0" w:color="A6A6A6"/>
            </w:tcBorders>
            <w:vAlign w:val="center"/>
            <w:hideMark/>
          </w:tcPr>
          <w:p w14:paraId="36627A8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-53,9</w:t>
            </w:r>
          </w:p>
        </w:tc>
        <w:tc>
          <w:tcPr>
            <w:tcW w:w="675" w:type="pct"/>
            <w:tcBorders>
              <w:top w:val="nil"/>
              <w:left w:val="nil"/>
              <w:bottom w:val="single" w:sz="4" w:space="0" w:color="A6A6A6"/>
              <w:right w:val="single" w:sz="4" w:space="0" w:color="A6A6A6"/>
            </w:tcBorders>
            <w:vAlign w:val="center"/>
            <w:hideMark/>
          </w:tcPr>
          <w:p w14:paraId="7B0285B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-45,1</w:t>
            </w:r>
          </w:p>
        </w:tc>
      </w:tr>
      <w:tr w:rsidR="003042DB" w:rsidRPr="00D35EAD" w14:paraId="525CCCE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A8A34F4" w14:textId="49BD1956"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Teadus-, arendustegevuse ja innovatsioonikulude taseme säilitamine nominaalselt 2027. aasta tasemel</w:t>
            </w:r>
            <w:r w:rsidR="00432227">
              <w:rPr>
                <w:rFonts w:eastAsia="Calibri" w:cs="Calibri Light"/>
                <w:color w:val="000000"/>
                <w:sz w:val="20"/>
              </w:rPr>
              <w:t xml:space="preserve"> </w:t>
            </w:r>
            <w:r w:rsidR="00432227" w:rsidRPr="00432227">
              <w:rPr>
                <w:rFonts w:eastAsia="Calibri" w:cs="Calibri Light"/>
                <w:color w:val="000000"/>
                <w:sz w:val="20"/>
              </w:rPr>
              <w:t>aastatel 2028-2029</w:t>
            </w:r>
          </w:p>
        </w:tc>
        <w:tc>
          <w:tcPr>
            <w:tcW w:w="653" w:type="pct"/>
            <w:tcBorders>
              <w:top w:val="nil"/>
              <w:left w:val="nil"/>
              <w:bottom w:val="single" w:sz="4" w:space="0" w:color="A6A6A6"/>
              <w:right w:val="single" w:sz="4" w:space="0" w:color="A6A6A6"/>
            </w:tcBorders>
            <w:vAlign w:val="center"/>
            <w:hideMark/>
          </w:tcPr>
          <w:p w14:paraId="131E3C9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46" w:type="pct"/>
            <w:tcBorders>
              <w:top w:val="nil"/>
              <w:left w:val="nil"/>
              <w:bottom w:val="single" w:sz="4" w:space="0" w:color="A6A6A6"/>
              <w:right w:val="single" w:sz="4" w:space="0" w:color="A6A6A6"/>
            </w:tcBorders>
            <w:vAlign w:val="center"/>
            <w:hideMark/>
          </w:tcPr>
          <w:p w14:paraId="0A06954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-9,4</w:t>
            </w:r>
          </w:p>
        </w:tc>
        <w:tc>
          <w:tcPr>
            <w:tcW w:w="651" w:type="pct"/>
            <w:tcBorders>
              <w:top w:val="nil"/>
              <w:left w:val="nil"/>
              <w:bottom w:val="single" w:sz="4" w:space="0" w:color="A6A6A6"/>
              <w:right w:val="single" w:sz="4" w:space="0" w:color="A6A6A6"/>
            </w:tcBorders>
            <w:vAlign w:val="center"/>
            <w:hideMark/>
          </w:tcPr>
          <w:p w14:paraId="39991E9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-14,2</w:t>
            </w:r>
          </w:p>
        </w:tc>
        <w:tc>
          <w:tcPr>
            <w:tcW w:w="675" w:type="pct"/>
            <w:tcBorders>
              <w:top w:val="nil"/>
              <w:left w:val="nil"/>
              <w:bottom w:val="single" w:sz="4" w:space="0" w:color="A6A6A6"/>
              <w:right w:val="single" w:sz="4" w:space="0" w:color="A6A6A6"/>
            </w:tcBorders>
            <w:vAlign w:val="center"/>
            <w:hideMark/>
          </w:tcPr>
          <w:p w14:paraId="4236FB8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-9,4</w:t>
            </w:r>
          </w:p>
        </w:tc>
      </w:tr>
      <w:tr w:rsidR="003042DB" w:rsidRPr="00D35EAD" w14:paraId="65A823E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D2E7A3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Kultuuriranits</w:t>
            </w:r>
          </w:p>
        </w:tc>
        <w:tc>
          <w:tcPr>
            <w:tcW w:w="653" w:type="pct"/>
            <w:tcBorders>
              <w:top w:val="nil"/>
              <w:left w:val="nil"/>
              <w:bottom w:val="single" w:sz="4" w:space="0" w:color="A6A6A6"/>
              <w:right w:val="single" w:sz="4" w:space="0" w:color="A6A6A6"/>
            </w:tcBorders>
            <w:vAlign w:val="center"/>
            <w:hideMark/>
          </w:tcPr>
          <w:p w14:paraId="0B143D5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46" w:type="pct"/>
            <w:tcBorders>
              <w:top w:val="nil"/>
              <w:left w:val="nil"/>
              <w:bottom w:val="single" w:sz="4" w:space="0" w:color="A6A6A6"/>
              <w:right w:val="single" w:sz="4" w:space="0" w:color="A6A6A6"/>
            </w:tcBorders>
            <w:vAlign w:val="center"/>
            <w:hideMark/>
          </w:tcPr>
          <w:p w14:paraId="228221E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51" w:type="pct"/>
            <w:tcBorders>
              <w:top w:val="nil"/>
              <w:left w:val="nil"/>
              <w:bottom w:val="single" w:sz="4" w:space="0" w:color="A6A6A6"/>
              <w:right w:val="single" w:sz="4" w:space="0" w:color="A6A6A6"/>
            </w:tcBorders>
            <w:vAlign w:val="center"/>
            <w:hideMark/>
          </w:tcPr>
          <w:p w14:paraId="755A5E1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75" w:type="pct"/>
            <w:tcBorders>
              <w:top w:val="nil"/>
              <w:left w:val="nil"/>
              <w:bottom w:val="single" w:sz="4" w:space="0" w:color="A6A6A6"/>
              <w:right w:val="single" w:sz="4" w:space="0" w:color="A6A6A6"/>
            </w:tcBorders>
            <w:vAlign w:val="center"/>
            <w:hideMark/>
          </w:tcPr>
          <w:p w14:paraId="26D8C91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r>
      <w:tr w:rsidR="003042DB" w:rsidRPr="00D35EAD" w14:paraId="0D5798A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E75D12B"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Kõrghariduse lisaõppekohtade toetamine</w:t>
            </w:r>
          </w:p>
        </w:tc>
        <w:tc>
          <w:tcPr>
            <w:tcW w:w="653" w:type="pct"/>
            <w:tcBorders>
              <w:top w:val="nil"/>
              <w:left w:val="nil"/>
              <w:bottom w:val="single" w:sz="4" w:space="0" w:color="A6A6A6"/>
              <w:right w:val="single" w:sz="4" w:space="0" w:color="A6A6A6"/>
            </w:tcBorders>
            <w:vAlign w:val="center"/>
            <w:hideMark/>
          </w:tcPr>
          <w:p w14:paraId="08E65BA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-13,3</w:t>
            </w:r>
          </w:p>
        </w:tc>
        <w:tc>
          <w:tcPr>
            <w:tcW w:w="646" w:type="pct"/>
            <w:tcBorders>
              <w:top w:val="nil"/>
              <w:left w:val="nil"/>
              <w:bottom w:val="single" w:sz="4" w:space="0" w:color="A6A6A6"/>
              <w:right w:val="single" w:sz="4" w:space="0" w:color="A6A6A6"/>
            </w:tcBorders>
            <w:vAlign w:val="center"/>
            <w:hideMark/>
          </w:tcPr>
          <w:p w14:paraId="0857DBD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-13,3</w:t>
            </w:r>
          </w:p>
        </w:tc>
        <w:tc>
          <w:tcPr>
            <w:tcW w:w="651" w:type="pct"/>
            <w:tcBorders>
              <w:top w:val="nil"/>
              <w:left w:val="nil"/>
              <w:bottom w:val="single" w:sz="4" w:space="0" w:color="A6A6A6"/>
              <w:right w:val="single" w:sz="4" w:space="0" w:color="A6A6A6"/>
            </w:tcBorders>
            <w:vAlign w:val="center"/>
            <w:hideMark/>
          </w:tcPr>
          <w:p w14:paraId="2D99480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-13,3</w:t>
            </w:r>
          </w:p>
        </w:tc>
        <w:tc>
          <w:tcPr>
            <w:tcW w:w="675" w:type="pct"/>
            <w:tcBorders>
              <w:top w:val="nil"/>
              <w:left w:val="nil"/>
              <w:bottom w:val="single" w:sz="4" w:space="0" w:color="A6A6A6"/>
              <w:right w:val="single" w:sz="4" w:space="0" w:color="A6A6A6"/>
            </w:tcBorders>
            <w:vAlign w:val="center"/>
            <w:hideMark/>
          </w:tcPr>
          <w:p w14:paraId="6C6C2F1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-13,3</w:t>
            </w:r>
          </w:p>
        </w:tc>
      </w:tr>
      <w:tr w:rsidR="003042DB" w:rsidRPr="00D35EAD" w14:paraId="1E3ED0D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4888FC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TI hüpe</w:t>
            </w:r>
          </w:p>
        </w:tc>
        <w:tc>
          <w:tcPr>
            <w:tcW w:w="653" w:type="pct"/>
            <w:tcBorders>
              <w:top w:val="nil"/>
              <w:left w:val="nil"/>
              <w:bottom w:val="single" w:sz="4" w:space="0" w:color="A6A6A6"/>
              <w:right w:val="single" w:sz="4" w:space="0" w:color="A6A6A6"/>
            </w:tcBorders>
            <w:vAlign w:val="center"/>
            <w:hideMark/>
          </w:tcPr>
          <w:p w14:paraId="3601370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-3,6</w:t>
            </w:r>
          </w:p>
        </w:tc>
        <w:tc>
          <w:tcPr>
            <w:tcW w:w="646" w:type="pct"/>
            <w:tcBorders>
              <w:top w:val="nil"/>
              <w:left w:val="nil"/>
              <w:bottom w:val="single" w:sz="4" w:space="0" w:color="A6A6A6"/>
              <w:right w:val="single" w:sz="4" w:space="0" w:color="A6A6A6"/>
            </w:tcBorders>
            <w:vAlign w:val="center"/>
            <w:hideMark/>
          </w:tcPr>
          <w:p w14:paraId="67A8470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3DB9C8A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1B54C60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603CE9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ADDB19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Õpetajate ja kultuuritöötajate palgafondi kasv 3%</w:t>
            </w:r>
          </w:p>
        </w:tc>
        <w:tc>
          <w:tcPr>
            <w:tcW w:w="653" w:type="pct"/>
            <w:tcBorders>
              <w:top w:val="nil"/>
              <w:left w:val="nil"/>
              <w:bottom w:val="single" w:sz="4" w:space="0" w:color="A6A6A6"/>
              <w:right w:val="single" w:sz="4" w:space="0" w:color="A6A6A6"/>
            </w:tcBorders>
            <w:vAlign w:val="center"/>
            <w:hideMark/>
          </w:tcPr>
          <w:p w14:paraId="55F2317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-20,9</w:t>
            </w:r>
          </w:p>
        </w:tc>
        <w:tc>
          <w:tcPr>
            <w:tcW w:w="646" w:type="pct"/>
            <w:tcBorders>
              <w:top w:val="nil"/>
              <w:left w:val="nil"/>
              <w:bottom w:val="single" w:sz="4" w:space="0" w:color="A6A6A6"/>
              <w:right w:val="single" w:sz="4" w:space="0" w:color="A6A6A6"/>
            </w:tcBorders>
            <w:vAlign w:val="center"/>
            <w:hideMark/>
          </w:tcPr>
          <w:p w14:paraId="47606CC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-20,9</w:t>
            </w:r>
          </w:p>
        </w:tc>
        <w:tc>
          <w:tcPr>
            <w:tcW w:w="651" w:type="pct"/>
            <w:tcBorders>
              <w:top w:val="nil"/>
              <w:left w:val="nil"/>
              <w:bottom w:val="single" w:sz="4" w:space="0" w:color="A6A6A6"/>
              <w:right w:val="single" w:sz="4" w:space="0" w:color="A6A6A6"/>
            </w:tcBorders>
            <w:vAlign w:val="center"/>
            <w:hideMark/>
          </w:tcPr>
          <w:p w14:paraId="593A2A9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-20,9</w:t>
            </w:r>
          </w:p>
        </w:tc>
        <w:tc>
          <w:tcPr>
            <w:tcW w:w="675" w:type="pct"/>
            <w:tcBorders>
              <w:top w:val="nil"/>
              <w:left w:val="nil"/>
              <w:bottom w:val="single" w:sz="4" w:space="0" w:color="A6A6A6"/>
              <w:right w:val="single" w:sz="4" w:space="0" w:color="A6A6A6"/>
            </w:tcBorders>
            <w:vAlign w:val="center"/>
            <w:hideMark/>
          </w:tcPr>
          <w:p w14:paraId="2780DF5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-20,9</w:t>
            </w:r>
          </w:p>
        </w:tc>
      </w:tr>
      <w:tr w:rsidR="003042DB" w:rsidRPr="00D35EAD" w14:paraId="24BC74B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B19381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 xml:space="preserve">Kiirgus- ja tuumaohutusalane tegevus </w:t>
            </w:r>
          </w:p>
        </w:tc>
        <w:tc>
          <w:tcPr>
            <w:tcW w:w="653" w:type="pct"/>
            <w:tcBorders>
              <w:top w:val="nil"/>
              <w:left w:val="nil"/>
              <w:bottom w:val="single" w:sz="4" w:space="0" w:color="A6A6A6"/>
              <w:right w:val="single" w:sz="4" w:space="0" w:color="A6A6A6"/>
            </w:tcBorders>
            <w:vAlign w:val="center"/>
            <w:hideMark/>
          </w:tcPr>
          <w:p w14:paraId="018AB8C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41DEA67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5A61C9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0A2E87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71A20C7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CD5A03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5A711A4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4008FE3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340D4C3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7D31915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3B10B06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0C4813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Eesti Keele Instituudi keelemudelite treenimine</w:t>
            </w:r>
          </w:p>
        </w:tc>
        <w:tc>
          <w:tcPr>
            <w:tcW w:w="653" w:type="pct"/>
            <w:tcBorders>
              <w:top w:val="nil"/>
              <w:left w:val="nil"/>
              <w:bottom w:val="single" w:sz="4" w:space="0" w:color="A6A6A6"/>
              <w:right w:val="single" w:sz="4" w:space="0" w:color="A6A6A6"/>
            </w:tcBorders>
            <w:vAlign w:val="center"/>
            <w:hideMark/>
          </w:tcPr>
          <w:p w14:paraId="3D9D713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5C0E512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2C4B57A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616D598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4C2550A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A4BBB15"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1654C47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3,8</w:t>
            </w:r>
          </w:p>
        </w:tc>
        <w:tc>
          <w:tcPr>
            <w:tcW w:w="646" w:type="pct"/>
            <w:tcBorders>
              <w:top w:val="nil"/>
              <w:left w:val="nil"/>
              <w:bottom w:val="single" w:sz="4" w:space="0" w:color="A6A6A6"/>
              <w:right w:val="single" w:sz="4" w:space="0" w:color="A6A6A6"/>
            </w:tcBorders>
            <w:vAlign w:val="center"/>
            <w:hideMark/>
          </w:tcPr>
          <w:p w14:paraId="4D00ABD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-5,5</w:t>
            </w:r>
          </w:p>
        </w:tc>
        <w:tc>
          <w:tcPr>
            <w:tcW w:w="651" w:type="pct"/>
            <w:tcBorders>
              <w:top w:val="nil"/>
              <w:left w:val="nil"/>
              <w:bottom w:val="single" w:sz="4" w:space="0" w:color="A6A6A6"/>
              <w:right w:val="single" w:sz="4" w:space="0" w:color="A6A6A6"/>
            </w:tcBorders>
            <w:vAlign w:val="center"/>
            <w:hideMark/>
          </w:tcPr>
          <w:p w14:paraId="2DCC546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75" w:type="pct"/>
            <w:tcBorders>
              <w:top w:val="nil"/>
              <w:left w:val="nil"/>
              <w:bottom w:val="single" w:sz="4" w:space="0" w:color="A6A6A6"/>
              <w:right w:val="single" w:sz="4" w:space="0" w:color="A6A6A6"/>
            </w:tcBorders>
            <w:vAlign w:val="center"/>
            <w:hideMark/>
          </w:tcPr>
          <w:p w14:paraId="12CFE23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B8EF59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E943B9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Tartu Tähtvere Riigikooli õppehoonete püstitamise ja rekonstrueerimise täiendav rahastus</w:t>
            </w:r>
          </w:p>
        </w:tc>
        <w:tc>
          <w:tcPr>
            <w:tcW w:w="653" w:type="pct"/>
            <w:tcBorders>
              <w:top w:val="nil"/>
              <w:left w:val="nil"/>
              <w:bottom w:val="single" w:sz="4" w:space="0" w:color="A6A6A6"/>
              <w:right w:val="single" w:sz="4" w:space="0" w:color="A6A6A6"/>
            </w:tcBorders>
            <w:vAlign w:val="center"/>
            <w:hideMark/>
          </w:tcPr>
          <w:p w14:paraId="27BEBB5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5B24D36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w:t>
            </w:r>
          </w:p>
        </w:tc>
        <w:tc>
          <w:tcPr>
            <w:tcW w:w="651" w:type="pct"/>
            <w:tcBorders>
              <w:top w:val="nil"/>
              <w:left w:val="nil"/>
              <w:bottom w:val="single" w:sz="4" w:space="0" w:color="A6A6A6"/>
              <w:right w:val="single" w:sz="4" w:space="0" w:color="A6A6A6"/>
            </w:tcBorders>
            <w:vAlign w:val="center"/>
            <w:hideMark/>
          </w:tcPr>
          <w:p w14:paraId="2ECE695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-3,9</w:t>
            </w:r>
          </w:p>
        </w:tc>
        <w:tc>
          <w:tcPr>
            <w:tcW w:w="675" w:type="pct"/>
            <w:tcBorders>
              <w:top w:val="nil"/>
              <w:left w:val="nil"/>
              <w:bottom w:val="single" w:sz="4" w:space="0" w:color="A6A6A6"/>
              <w:right w:val="single" w:sz="4" w:space="0" w:color="A6A6A6"/>
            </w:tcBorders>
            <w:vAlign w:val="center"/>
            <w:hideMark/>
          </w:tcPr>
          <w:p w14:paraId="3FAAEE9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84CE40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6713FB5"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Justiits- ja Digiministeerium</w:t>
            </w:r>
          </w:p>
        </w:tc>
        <w:tc>
          <w:tcPr>
            <w:tcW w:w="653" w:type="pct"/>
            <w:tcBorders>
              <w:top w:val="nil"/>
              <w:left w:val="nil"/>
              <w:bottom w:val="single" w:sz="4" w:space="0" w:color="A6A6A6"/>
              <w:right w:val="single" w:sz="4" w:space="0" w:color="A6A6A6"/>
            </w:tcBorders>
            <w:vAlign w:val="center"/>
            <w:hideMark/>
          </w:tcPr>
          <w:p w14:paraId="51A5DB0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-20,2</w:t>
            </w:r>
          </w:p>
        </w:tc>
        <w:tc>
          <w:tcPr>
            <w:tcW w:w="646" w:type="pct"/>
            <w:tcBorders>
              <w:top w:val="nil"/>
              <w:left w:val="nil"/>
              <w:bottom w:val="single" w:sz="4" w:space="0" w:color="A6A6A6"/>
              <w:right w:val="single" w:sz="4" w:space="0" w:color="A6A6A6"/>
            </w:tcBorders>
            <w:vAlign w:val="center"/>
            <w:hideMark/>
          </w:tcPr>
          <w:p w14:paraId="62D0279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1,8</w:t>
            </w:r>
          </w:p>
        </w:tc>
        <w:tc>
          <w:tcPr>
            <w:tcW w:w="651" w:type="pct"/>
            <w:tcBorders>
              <w:top w:val="nil"/>
              <w:left w:val="nil"/>
              <w:bottom w:val="single" w:sz="4" w:space="0" w:color="A6A6A6"/>
              <w:right w:val="single" w:sz="4" w:space="0" w:color="A6A6A6"/>
            </w:tcBorders>
            <w:vAlign w:val="center"/>
            <w:hideMark/>
          </w:tcPr>
          <w:p w14:paraId="668C488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2,8</w:t>
            </w:r>
          </w:p>
        </w:tc>
        <w:tc>
          <w:tcPr>
            <w:tcW w:w="675" w:type="pct"/>
            <w:tcBorders>
              <w:top w:val="nil"/>
              <w:left w:val="nil"/>
              <w:bottom w:val="single" w:sz="4" w:space="0" w:color="A6A6A6"/>
              <w:right w:val="single" w:sz="4" w:space="0" w:color="A6A6A6"/>
            </w:tcBorders>
            <w:vAlign w:val="center"/>
            <w:hideMark/>
          </w:tcPr>
          <w:p w14:paraId="2EC6B65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3,2</w:t>
            </w:r>
          </w:p>
        </w:tc>
      </w:tr>
      <w:tr w:rsidR="003042DB" w:rsidRPr="00D35EAD" w14:paraId="3518C00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8D550B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w:t>
            </w:r>
          </w:p>
        </w:tc>
        <w:tc>
          <w:tcPr>
            <w:tcW w:w="653" w:type="pct"/>
            <w:tcBorders>
              <w:top w:val="nil"/>
              <w:left w:val="nil"/>
              <w:bottom w:val="single" w:sz="4" w:space="0" w:color="A6A6A6"/>
              <w:right w:val="single" w:sz="4" w:space="0" w:color="A6A6A6"/>
            </w:tcBorders>
            <w:vAlign w:val="center"/>
            <w:hideMark/>
          </w:tcPr>
          <w:p w14:paraId="0A854FD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-13,6</w:t>
            </w:r>
          </w:p>
        </w:tc>
        <w:tc>
          <w:tcPr>
            <w:tcW w:w="646" w:type="pct"/>
            <w:tcBorders>
              <w:top w:val="nil"/>
              <w:left w:val="nil"/>
              <w:bottom w:val="single" w:sz="4" w:space="0" w:color="A6A6A6"/>
              <w:right w:val="single" w:sz="4" w:space="0" w:color="A6A6A6"/>
            </w:tcBorders>
            <w:vAlign w:val="center"/>
            <w:hideMark/>
          </w:tcPr>
          <w:p w14:paraId="3754FE7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52B3E64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A9584E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8BD9C08"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18C91A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RIT arvutitöökoha aastate vaheline ümberplaneerimine</w:t>
            </w:r>
          </w:p>
        </w:tc>
        <w:tc>
          <w:tcPr>
            <w:tcW w:w="653" w:type="pct"/>
            <w:tcBorders>
              <w:top w:val="nil"/>
              <w:left w:val="nil"/>
              <w:bottom w:val="single" w:sz="4" w:space="0" w:color="A6A6A6"/>
              <w:right w:val="single" w:sz="4" w:space="0" w:color="A6A6A6"/>
            </w:tcBorders>
            <w:vAlign w:val="center"/>
            <w:hideMark/>
          </w:tcPr>
          <w:p w14:paraId="58BCB93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w:t>
            </w:r>
          </w:p>
        </w:tc>
        <w:tc>
          <w:tcPr>
            <w:tcW w:w="646" w:type="pct"/>
            <w:tcBorders>
              <w:top w:val="nil"/>
              <w:left w:val="nil"/>
              <w:bottom w:val="single" w:sz="4" w:space="0" w:color="A6A6A6"/>
              <w:right w:val="single" w:sz="4" w:space="0" w:color="A6A6A6"/>
            </w:tcBorders>
            <w:vAlign w:val="center"/>
            <w:hideMark/>
          </w:tcPr>
          <w:p w14:paraId="5B195A8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6B1C83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1D5A355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70802DE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D17ACA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Siseturvalisuse palgafondi kasv 3%</w:t>
            </w:r>
          </w:p>
        </w:tc>
        <w:tc>
          <w:tcPr>
            <w:tcW w:w="653" w:type="pct"/>
            <w:tcBorders>
              <w:top w:val="nil"/>
              <w:left w:val="nil"/>
              <w:bottom w:val="single" w:sz="4" w:space="0" w:color="A6A6A6"/>
              <w:right w:val="single" w:sz="4" w:space="0" w:color="A6A6A6"/>
            </w:tcBorders>
            <w:vAlign w:val="center"/>
            <w:hideMark/>
          </w:tcPr>
          <w:p w14:paraId="60487DE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5812057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51" w:type="pct"/>
            <w:tcBorders>
              <w:top w:val="nil"/>
              <w:left w:val="nil"/>
              <w:bottom w:val="single" w:sz="4" w:space="0" w:color="A6A6A6"/>
              <w:right w:val="single" w:sz="4" w:space="0" w:color="A6A6A6"/>
            </w:tcBorders>
            <w:vAlign w:val="center"/>
            <w:hideMark/>
          </w:tcPr>
          <w:p w14:paraId="46679EA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75" w:type="pct"/>
            <w:tcBorders>
              <w:top w:val="nil"/>
              <w:left w:val="nil"/>
              <w:bottom w:val="single" w:sz="4" w:space="0" w:color="A6A6A6"/>
              <w:right w:val="single" w:sz="4" w:space="0" w:color="A6A6A6"/>
            </w:tcBorders>
            <w:vAlign w:val="center"/>
            <w:hideMark/>
          </w:tcPr>
          <w:p w14:paraId="103F893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r>
      <w:tr w:rsidR="003042DB" w:rsidRPr="00D35EAD" w14:paraId="6E4FD5B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06D6A0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0089857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6D1971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1,9</w:t>
            </w:r>
          </w:p>
        </w:tc>
        <w:tc>
          <w:tcPr>
            <w:tcW w:w="651" w:type="pct"/>
            <w:tcBorders>
              <w:top w:val="nil"/>
              <w:left w:val="nil"/>
              <w:bottom w:val="single" w:sz="4" w:space="0" w:color="A6A6A6"/>
              <w:right w:val="single" w:sz="4" w:space="0" w:color="A6A6A6"/>
            </w:tcBorders>
            <w:vAlign w:val="center"/>
            <w:hideMark/>
          </w:tcPr>
          <w:p w14:paraId="219E64E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75" w:type="pct"/>
            <w:tcBorders>
              <w:top w:val="nil"/>
              <w:left w:val="nil"/>
              <w:bottom w:val="single" w:sz="4" w:space="0" w:color="A6A6A6"/>
              <w:right w:val="single" w:sz="4" w:space="0" w:color="A6A6A6"/>
            </w:tcBorders>
            <w:vAlign w:val="center"/>
            <w:hideMark/>
          </w:tcPr>
          <w:p w14:paraId="5491895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3,3</w:t>
            </w:r>
          </w:p>
        </w:tc>
      </w:tr>
      <w:tr w:rsidR="003042DB" w:rsidRPr="00D35EAD" w14:paraId="7C99981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07C74712"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tcPr>
          <w:p w14:paraId="02FE32D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46" w:type="pct"/>
            <w:tcBorders>
              <w:top w:val="nil"/>
              <w:left w:val="nil"/>
              <w:bottom w:val="single" w:sz="4" w:space="0" w:color="A6A6A6"/>
              <w:right w:val="single" w:sz="4" w:space="0" w:color="A6A6A6"/>
            </w:tcBorders>
            <w:vAlign w:val="center"/>
          </w:tcPr>
          <w:p w14:paraId="6CF0350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tcPr>
          <w:p w14:paraId="562EEA6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tcPr>
          <w:p w14:paraId="60E2EC8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0D09C06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B6D87E6"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Kaitseministeerium</w:t>
            </w:r>
          </w:p>
        </w:tc>
        <w:tc>
          <w:tcPr>
            <w:tcW w:w="653" w:type="pct"/>
            <w:tcBorders>
              <w:top w:val="nil"/>
              <w:left w:val="nil"/>
              <w:bottom w:val="single" w:sz="4" w:space="0" w:color="A6A6A6"/>
              <w:right w:val="single" w:sz="4" w:space="0" w:color="A6A6A6"/>
            </w:tcBorders>
            <w:vAlign w:val="center"/>
            <w:hideMark/>
          </w:tcPr>
          <w:p w14:paraId="240343A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26,5</w:t>
            </w:r>
          </w:p>
        </w:tc>
        <w:tc>
          <w:tcPr>
            <w:tcW w:w="646" w:type="pct"/>
            <w:tcBorders>
              <w:top w:val="nil"/>
              <w:left w:val="nil"/>
              <w:bottom w:val="single" w:sz="4" w:space="0" w:color="A6A6A6"/>
              <w:right w:val="single" w:sz="4" w:space="0" w:color="A6A6A6"/>
            </w:tcBorders>
            <w:vAlign w:val="center"/>
            <w:hideMark/>
          </w:tcPr>
          <w:p w14:paraId="2C47CB0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171,3</w:t>
            </w:r>
          </w:p>
        </w:tc>
        <w:tc>
          <w:tcPr>
            <w:tcW w:w="651" w:type="pct"/>
            <w:tcBorders>
              <w:top w:val="nil"/>
              <w:left w:val="nil"/>
              <w:bottom w:val="single" w:sz="4" w:space="0" w:color="A6A6A6"/>
              <w:right w:val="single" w:sz="4" w:space="0" w:color="A6A6A6"/>
            </w:tcBorders>
            <w:vAlign w:val="center"/>
            <w:hideMark/>
          </w:tcPr>
          <w:p w14:paraId="5945294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90,9</w:t>
            </w:r>
          </w:p>
        </w:tc>
        <w:tc>
          <w:tcPr>
            <w:tcW w:w="675" w:type="pct"/>
            <w:tcBorders>
              <w:top w:val="nil"/>
              <w:left w:val="nil"/>
              <w:bottom w:val="single" w:sz="4" w:space="0" w:color="A6A6A6"/>
              <w:right w:val="single" w:sz="4" w:space="0" w:color="A6A6A6"/>
            </w:tcBorders>
            <w:vAlign w:val="center"/>
            <w:hideMark/>
          </w:tcPr>
          <w:p w14:paraId="4D4C8EA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-132,2</w:t>
            </w:r>
          </w:p>
        </w:tc>
      </w:tr>
      <w:tr w:rsidR="003042DB" w:rsidRPr="00D35EAD" w14:paraId="5982331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A266B62"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SAFE laenuga kaasnev käibemaksukulu vähenemine</w:t>
            </w:r>
          </w:p>
        </w:tc>
        <w:tc>
          <w:tcPr>
            <w:tcW w:w="653" w:type="pct"/>
            <w:tcBorders>
              <w:top w:val="nil"/>
              <w:left w:val="nil"/>
              <w:bottom w:val="single" w:sz="4" w:space="0" w:color="A6A6A6"/>
              <w:right w:val="single" w:sz="4" w:space="0" w:color="A6A6A6"/>
            </w:tcBorders>
            <w:vAlign w:val="center"/>
            <w:hideMark/>
          </w:tcPr>
          <w:p w14:paraId="3EF26B2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26,5</w:t>
            </w:r>
          </w:p>
        </w:tc>
        <w:tc>
          <w:tcPr>
            <w:tcW w:w="646" w:type="pct"/>
            <w:tcBorders>
              <w:top w:val="nil"/>
              <w:left w:val="nil"/>
              <w:bottom w:val="single" w:sz="4" w:space="0" w:color="A6A6A6"/>
              <w:right w:val="single" w:sz="4" w:space="0" w:color="A6A6A6"/>
            </w:tcBorders>
            <w:vAlign w:val="center"/>
            <w:hideMark/>
          </w:tcPr>
          <w:p w14:paraId="7505041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56,0</w:t>
            </w:r>
          </w:p>
        </w:tc>
        <w:tc>
          <w:tcPr>
            <w:tcW w:w="651" w:type="pct"/>
            <w:tcBorders>
              <w:top w:val="nil"/>
              <w:left w:val="nil"/>
              <w:bottom w:val="single" w:sz="4" w:space="0" w:color="A6A6A6"/>
              <w:right w:val="single" w:sz="4" w:space="0" w:color="A6A6A6"/>
            </w:tcBorders>
            <w:vAlign w:val="center"/>
            <w:hideMark/>
          </w:tcPr>
          <w:p w14:paraId="5C79DEA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74,0</w:t>
            </w:r>
          </w:p>
        </w:tc>
        <w:tc>
          <w:tcPr>
            <w:tcW w:w="675" w:type="pct"/>
            <w:tcBorders>
              <w:top w:val="nil"/>
              <w:left w:val="nil"/>
              <w:bottom w:val="single" w:sz="4" w:space="0" w:color="A6A6A6"/>
              <w:right w:val="single" w:sz="4" w:space="0" w:color="A6A6A6"/>
            </w:tcBorders>
            <w:vAlign w:val="center"/>
            <w:hideMark/>
          </w:tcPr>
          <w:p w14:paraId="4A5FD52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662C35B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2EF742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Kaitsekulu aastatevahelise jaotuse täpsustamine, tagades vähemalt 5% SKPst aastas taseme säilimise</w:t>
            </w:r>
          </w:p>
        </w:tc>
        <w:tc>
          <w:tcPr>
            <w:tcW w:w="653" w:type="pct"/>
            <w:tcBorders>
              <w:top w:val="nil"/>
              <w:left w:val="nil"/>
              <w:bottom w:val="single" w:sz="4" w:space="0" w:color="A6A6A6"/>
              <w:right w:val="single" w:sz="4" w:space="0" w:color="A6A6A6"/>
            </w:tcBorders>
            <w:vAlign w:val="center"/>
            <w:hideMark/>
          </w:tcPr>
          <w:p w14:paraId="6747610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3862C66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115,3</w:t>
            </w:r>
          </w:p>
        </w:tc>
        <w:tc>
          <w:tcPr>
            <w:tcW w:w="651" w:type="pct"/>
            <w:tcBorders>
              <w:top w:val="nil"/>
              <w:left w:val="nil"/>
              <w:bottom w:val="single" w:sz="4" w:space="0" w:color="A6A6A6"/>
              <w:right w:val="single" w:sz="4" w:space="0" w:color="A6A6A6"/>
            </w:tcBorders>
            <w:vAlign w:val="center"/>
            <w:hideMark/>
          </w:tcPr>
          <w:p w14:paraId="40631ED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16,9</w:t>
            </w:r>
          </w:p>
        </w:tc>
        <w:tc>
          <w:tcPr>
            <w:tcW w:w="675" w:type="pct"/>
            <w:tcBorders>
              <w:top w:val="nil"/>
              <w:left w:val="nil"/>
              <w:bottom w:val="single" w:sz="4" w:space="0" w:color="A6A6A6"/>
              <w:right w:val="single" w:sz="4" w:space="0" w:color="A6A6A6"/>
            </w:tcBorders>
            <w:vAlign w:val="center"/>
            <w:hideMark/>
          </w:tcPr>
          <w:p w14:paraId="35A3C0E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-132,2</w:t>
            </w:r>
          </w:p>
        </w:tc>
      </w:tr>
      <w:tr w:rsidR="003042DB" w:rsidRPr="00D35EAD" w14:paraId="16523FE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91642A4"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 xml:space="preserve">Kliimaministeerium </w:t>
            </w:r>
          </w:p>
        </w:tc>
        <w:tc>
          <w:tcPr>
            <w:tcW w:w="653" w:type="pct"/>
            <w:tcBorders>
              <w:top w:val="nil"/>
              <w:left w:val="nil"/>
              <w:bottom w:val="single" w:sz="4" w:space="0" w:color="A6A6A6"/>
              <w:right w:val="single" w:sz="4" w:space="0" w:color="A6A6A6"/>
            </w:tcBorders>
            <w:vAlign w:val="center"/>
            <w:hideMark/>
          </w:tcPr>
          <w:p w14:paraId="7607632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185,1</w:t>
            </w:r>
          </w:p>
        </w:tc>
        <w:tc>
          <w:tcPr>
            <w:tcW w:w="646" w:type="pct"/>
            <w:tcBorders>
              <w:top w:val="nil"/>
              <w:left w:val="nil"/>
              <w:bottom w:val="single" w:sz="4" w:space="0" w:color="A6A6A6"/>
              <w:right w:val="single" w:sz="4" w:space="0" w:color="A6A6A6"/>
            </w:tcBorders>
            <w:vAlign w:val="center"/>
            <w:hideMark/>
          </w:tcPr>
          <w:p w14:paraId="14736CE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-124,6</w:t>
            </w:r>
          </w:p>
        </w:tc>
        <w:tc>
          <w:tcPr>
            <w:tcW w:w="651" w:type="pct"/>
            <w:tcBorders>
              <w:top w:val="nil"/>
              <w:left w:val="nil"/>
              <w:bottom w:val="single" w:sz="4" w:space="0" w:color="A6A6A6"/>
              <w:right w:val="single" w:sz="4" w:space="0" w:color="A6A6A6"/>
            </w:tcBorders>
            <w:vAlign w:val="center"/>
            <w:hideMark/>
          </w:tcPr>
          <w:p w14:paraId="2B262B3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-46,7</w:t>
            </w:r>
          </w:p>
        </w:tc>
        <w:tc>
          <w:tcPr>
            <w:tcW w:w="675" w:type="pct"/>
            <w:tcBorders>
              <w:top w:val="nil"/>
              <w:left w:val="nil"/>
              <w:bottom w:val="single" w:sz="4" w:space="0" w:color="A6A6A6"/>
              <w:right w:val="single" w:sz="4" w:space="0" w:color="A6A6A6"/>
            </w:tcBorders>
            <w:vAlign w:val="center"/>
            <w:hideMark/>
          </w:tcPr>
          <w:p w14:paraId="7253DD0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-135,5</w:t>
            </w:r>
          </w:p>
        </w:tc>
      </w:tr>
      <w:tr w:rsidR="003042DB" w:rsidRPr="00D35EAD" w14:paraId="5E4C3E7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C6AB1A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Välistoetuste ümberplaneerimine</w:t>
            </w:r>
          </w:p>
        </w:tc>
        <w:tc>
          <w:tcPr>
            <w:tcW w:w="653" w:type="pct"/>
            <w:tcBorders>
              <w:top w:val="nil"/>
              <w:left w:val="nil"/>
              <w:bottom w:val="single" w:sz="4" w:space="0" w:color="A6A6A6"/>
              <w:right w:val="single" w:sz="4" w:space="0" w:color="A6A6A6"/>
            </w:tcBorders>
            <w:vAlign w:val="center"/>
            <w:hideMark/>
          </w:tcPr>
          <w:p w14:paraId="542F002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80,0</w:t>
            </w:r>
          </w:p>
        </w:tc>
        <w:tc>
          <w:tcPr>
            <w:tcW w:w="646" w:type="pct"/>
            <w:tcBorders>
              <w:top w:val="nil"/>
              <w:left w:val="nil"/>
              <w:bottom w:val="single" w:sz="4" w:space="0" w:color="A6A6A6"/>
              <w:right w:val="single" w:sz="4" w:space="0" w:color="A6A6A6"/>
            </w:tcBorders>
            <w:vAlign w:val="center"/>
            <w:hideMark/>
          </w:tcPr>
          <w:p w14:paraId="2A24DA8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2DFBC5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40,0</w:t>
            </w:r>
          </w:p>
        </w:tc>
        <w:tc>
          <w:tcPr>
            <w:tcW w:w="675" w:type="pct"/>
            <w:tcBorders>
              <w:top w:val="nil"/>
              <w:left w:val="nil"/>
              <w:bottom w:val="single" w:sz="4" w:space="0" w:color="A6A6A6"/>
              <w:right w:val="single" w:sz="4" w:space="0" w:color="A6A6A6"/>
            </w:tcBorders>
            <w:vAlign w:val="center"/>
            <w:hideMark/>
          </w:tcPr>
          <w:p w14:paraId="3C492CE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6480487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E05E71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Teehoiu rahastuse täpsustamine seoses mootorsõidukimaksu vähenemisega</w:t>
            </w:r>
          </w:p>
        </w:tc>
        <w:tc>
          <w:tcPr>
            <w:tcW w:w="653" w:type="pct"/>
            <w:tcBorders>
              <w:top w:val="nil"/>
              <w:left w:val="nil"/>
              <w:bottom w:val="single" w:sz="4" w:space="0" w:color="A6A6A6"/>
              <w:right w:val="single" w:sz="4" w:space="0" w:color="A6A6A6"/>
            </w:tcBorders>
            <w:vAlign w:val="center"/>
            <w:hideMark/>
          </w:tcPr>
          <w:p w14:paraId="337F91E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400E4E3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FDBB6B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75" w:type="pct"/>
            <w:tcBorders>
              <w:top w:val="nil"/>
              <w:left w:val="nil"/>
              <w:bottom w:val="single" w:sz="4" w:space="0" w:color="A6A6A6"/>
              <w:right w:val="single" w:sz="4" w:space="0" w:color="A6A6A6"/>
            </w:tcBorders>
            <w:vAlign w:val="center"/>
            <w:hideMark/>
          </w:tcPr>
          <w:p w14:paraId="2AFDC52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BE02EF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86825D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RB investeeringu aastatevahelise jaotuse täpsustamine ja lisarahastus</w:t>
            </w:r>
          </w:p>
        </w:tc>
        <w:tc>
          <w:tcPr>
            <w:tcW w:w="653" w:type="pct"/>
            <w:tcBorders>
              <w:top w:val="nil"/>
              <w:left w:val="nil"/>
              <w:bottom w:val="single" w:sz="4" w:space="0" w:color="A6A6A6"/>
              <w:right w:val="single" w:sz="4" w:space="0" w:color="A6A6A6"/>
            </w:tcBorders>
            <w:vAlign w:val="center"/>
            <w:hideMark/>
          </w:tcPr>
          <w:p w14:paraId="3E81711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27,2</w:t>
            </w:r>
          </w:p>
        </w:tc>
        <w:tc>
          <w:tcPr>
            <w:tcW w:w="646" w:type="pct"/>
            <w:tcBorders>
              <w:top w:val="nil"/>
              <w:left w:val="nil"/>
              <w:bottom w:val="single" w:sz="4" w:space="0" w:color="A6A6A6"/>
              <w:right w:val="single" w:sz="4" w:space="0" w:color="A6A6A6"/>
            </w:tcBorders>
            <w:vAlign w:val="center"/>
            <w:hideMark/>
          </w:tcPr>
          <w:p w14:paraId="06DB749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-55,9</w:t>
            </w:r>
          </w:p>
        </w:tc>
        <w:tc>
          <w:tcPr>
            <w:tcW w:w="651" w:type="pct"/>
            <w:tcBorders>
              <w:top w:val="nil"/>
              <w:left w:val="nil"/>
              <w:bottom w:val="single" w:sz="4" w:space="0" w:color="A6A6A6"/>
              <w:right w:val="single" w:sz="4" w:space="0" w:color="A6A6A6"/>
            </w:tcBorders>
            <w:vAlign w:val="center"/>
            <w:hideMark/>
          </w:tcPr>
          <w:p w14:paraId="2C148F6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-19,3</w:t>
            </w:r>
          </w:p>
        </w:tc>
        <w:tc>
          <w:tcPr>
            <w:tcW w:w="675" w:type="pct"/>
            <w:tcBorders>
              <w:top w:val="nil"/>
              <w:left w:val="nil"/>
              <w:bottom w:val="single" w:sz="4" w:space="0" w:color="A6A6A6"/>
              <w:right w:val="single" w:sz="4" w:space="0" w:color="A6A6A6"/>
            </w:tcBorders>
            <w:vAlign w:val="center"/>
            <w:hideMark/>
          </w:tcPr>
          <w:p w14:paraId="2BCE7EB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-145,8</w:t>
            </w:r>
          </w:p>
        </w:tc>
      </w:tr>
      <w:tr w:rsidR="003042DB" w:rsidRPr="00D35EAD" w14:paraId="5ECECC3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2757BB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Eelarverevisjon (reisilaevade toetusmeetme vähendamine)</w:t>
            </w:r>
          </w:p>
        </w:tc>
        <w:tc>
          <w:tcPr>
            <w:tcW w:w="653" w:type="pct"/>
            <w:tcBorders>
              <w:top w:val="nil"/>
              <w:left w:val="nil"/>
              <w:bottom w:val="single" w:sz="4" w:space="0" w:color="A6A6A6"/>
              <w:right w:val="single" w:sz="4" w:space="0" w:color="A6A6A6"/>
            </w:tcBorders>
            <w:vAlign w:val="center"/>
            <w:hideMark/>
          </w:tcPr>
          <w:p w14:paraId="0017DCB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10,5</w:t>
            </w:r>
          </w:p>
        </w:tc>
        <w:tc>
          <w:tcPr>
            <w:tcW w:w="646" w:type="pct"/>
            <w:tcBorders>
              <w:top w:val="nil"/>
              <w:left w:val="nil"/>
              <w:bottom w:val="single" w:sz="4" w:space="0" w:color="A6A6A6"/>
              <w:right w:val="single" w:sz="4" w:space="0" w:color="A6A6A6"/>
            </w:tcBorders>
            <w:vAlign w:val="center"/>
            <w:hideMark/>
          </w:tcPr>
          <w:p w14:paraId="2E7C46E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10,8</w:t>
            </w:r>
          </w:p>
        </w:tc>
        <w:tc>
          <w:tcPr>
            <w:tcW w:w="651" w:type="pct"/>
            <w:tcBorders>
              <w:top w:val="nil"/>
              <w:left w:val="nil"/>
              <w:bottom w:val="single" w:sz="4" w:space="0" w:color="A6A6A6"/>
              <w:right w:val="single" w:sz="4" w:space="0" w:color="A6A6A6"/>
            </w:tcBorders>
            <w:vAlign w:val="center"/>
            <w:hideMark/>
          </w:tcPr>
          <w:p w14:paraId="70B8081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10,9</w:t>
            </w:r>
          </w:p>
        </w:tc>
        <w:tc>
          <w:tcPr>
            <w:tcW w:w="675" w:type="pct"/>
            <w:tcBorders>
              <w:top w:val="nil"/>
              <w:left w:val="nil"/>
              <w:bottom w:val="single" w:sz="4" w:space="0" w:color="A6A6A6"/>
              <w:right w:val="single" w:sz="4" w:space="0" w:color="A6A6A6"/>
            </w:tcBorders>
            <w:vAlign w:val="center"/>
            <w:hideMark/>
          </w:tcPr>
          <w:p w14:paraId="5F1C615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10,9</w:t>
            </w:r>
          </w:p>
        </w:tc>
      </w:tr>
      <w:tr w:rsidR="003042DB" w:rsidRPr="00D35EAD" w14:paraId="048825C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E7D987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Eelarverevisjon (jääkide vähendamine)</w:t>
            </w:r>
          </w:p>
        </w:tc>
        <w:tc>
          <w:tcPr>
            <w:tcW w:w="653" w:type="pct"/>
            <w:tcBorders>
              <w:top w:val="nil"/>
              <w:left w:val="nil"/>
              <w:bottom w:val="single" w:sz="4" w:space="0" w:color="A6A6A6"/>
              <w:right w:val="single" w:sz="4" w:space="0" w:color="A6A6A6"/>
            </w:tcBorders>
            <w:vAlign w:val="center"/>
            <w:hideMark/>
          </w:tcPr>
          <w:p w14:paraId="734E434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1,9</w:t>
            </w:r>
          </w:p>
        </w:tc>
        <w:tc>
          <w:tcPr>
            <w:tcW w:w="646" w:type="pct"/>
            <w:tcBorders>
              <w:top w:val="nil"/>
              <w:left w:val="nil"/>
              <w:bottom w:val="single" w:sz="4" w:space="0" w:color="A6A6A6"/>
              <w:right w:val="single" w:sz="4" w:space="0" w:color="A6A6A6"/>
            </w:tcBorders>
            <w:vAlign w:val="center"/>
            <w:hideMark/>
          </w:tcPr>
          <w:p w14:paraId="1C77C9E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3A8A0F0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D6EF3B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322DA0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61DC73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Korterelamute rekonstrueerimistoetus 20% toetusmääraga 2028-2029</w:t>
            </w:r>
          </w:p>
        </w:tc>
        <w:tc>
          <w:tcPr>
            <w:tcW w:w="653" w:type="pct"/>
            <w:tcBorders>
              <w:top w:val="nil"/>
              <w:left w:val="nil"/>
              <w:bottom w:val="single" w:sz="4" w:space="0" w:color="A6A6A6"/>
              <w:right w:val="single" w:sz="4" w:space="0" w:color="A6A6A6"/>
            </w:tcBorders>
            <w:vAlign w:val="center"/>
            <w:hideMark/>
          </w:tcPr>
          <w:p w14:paraId="6F6F675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1FDD160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-80,0</w:t>
            </w:r>
          </w:p>
        </w:tc>
        <w:tc>
          <w:tcPr>
            <w:tcW w:w="651" w:type="pct"/>
            <w:tcBorders>
              <w:top w:val="nil"/>
              <w:left w:val="nil"/>
              <w:bottom w:val="single" w:sz="4" w:space="0" w:color="A6A6A6"/>
              <w:right w:val="single" w:sz="4" w:space="0" w:color="A6A6A6"/>
            </w:tcBorders>
            <w:vAlign w:val="center"/>
            <w:hideMark/>
          </w:tcPr>
          <w:p w14:paraId="7FA3E4A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-80,0</w:t>
            </w:r>
          </w:p>
        </w:tc>
        <w:tc>
          <w:tcPr>
            <w:tcW w:w="675" w:type="pct"/>
            <w:tcBorders>
              <w:top w:val="nil"/>
              <w:left w:val="nil"/>
              <w:bottom w:val="single" w:sz="4" w:space="0" w:color="A6A6A6"/>
              <w:right w:val="single" w:sz="4" w:space="0" w:color="A6A6A6"/>
            </w:tcBorders>
            <w:vAlign w:val="center"/>
            <w:hideMark/>
          </w:tcPr>
          <w:p w14:paraId="4D871AF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AC4E98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B1376B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KLIM investeeringute vähendamine</w:t>
            </w:r>
          </w:p>
        </w:tc>
        <w:tc>
          <w:tcPr>
            <w:tcW w:w="653" w:type="pct"/>
            <w:tcBorders>
              <w:top w:val="nil"/>
              <w:left w:val="nil"/>
              <w:bottom w:val="single" w:sz="4" w:space="0" w:color="A6A6A6"/>
              <w:right w:val="single" w:sz="4" w:space="0" w:color="A6A6A6"/>
            </w:tcBorders>
            <w:vAlign w:val="center"/>
            <w:hideMark/>
          </w:tcPr>
          <w:p w14:paraId="34BE367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39,0</w:t>
            </w:r>
          </w:p>
        </w:tc>
        <w:tc>
          <w:tcPr>
            <w:tcW w:w="646" w:type="pct"/>
            <w:tcBorders>
              <w:top w:val="nil"/>
              <w:left w:val="nil"/>
              <w:bottom w:val="single" w:sz="4" w:space="0" w:color="A6A6A6"/>
              <w:right w:val="single" w:sz="4" w:space="0" w:color="A6A6A6"/>
            </w:tcBorders>
            <w:vAlign w:val="center"/>
            <w:hideMark/>
          </w:tcPr>
          <w:p w14:paraId="003BD03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1B094A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3E443C2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F1474C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F3F12D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Kultuuritöötajate ja siseturvalisuse palgafondi kasv 3%</w:t>
            </w:r>
          </w:p>
        </w:tc>
        <w:tc>
          <w:tcPr>
            <w:tcW w:w="653" w:type="pct"/>
            <w:tcBorders>
              <w:top w:val="nil"/>
              <w:left w:val="nil"/>
              <w:bottom w:val="single" w:sz="4" w:space="0" w:color="A6A6A6"/>
              <w:right w:val="single" w:sz="4" w:space="0" w:color="A6A6A6"/>
            </w:tcBorders>
            <w:vAlign w:val="center"/>
            <w:hideMark/>
          </w:tcPr>
          <w:p w14:paraId="41C3A50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099F5B0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51" w:type="pct"/>
            <w:tcBorders>
              <w:top w:val="nil"/>
              <w:left w:val="nil"/>
              <w:bottom w:val="single" w:sz="4" w:space="0" w:color="A6A6A6"/>
              <w:right w:val="single" w:sz="4" w:space="0" w:color="A6A6A6"/>
            </w:tcBorders>
            <w:vAlign w:val="center"/>
            <w:hideMark/>
          </w:tcPr>
          <w:p w14:paraId="4174190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1DF1C4B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68D00ED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ED0B70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lastRenderedPageBreak/>
              <w:t xml:space="preserve">Kiirgus- ja tuumaohutusalane tegevus </w:t>
            </w:r>
          </w:p>
        </w:tc>
        <w:tc>
          <w:tcPr>
            <w:tcW w:w="653" w:type="pct"/>
            <w:tcBorders>
              <w:top w:val="nil"/>
              <w:left w:val="nil"/>
              <w:bottom w:val="single" w:sz="4" w:space="0" w:color="A6A6A6"/>
              <w:right w:val="single" w:sz="4" w:space="0" w:color="A6A6A6"/>
            </w:tcBorders>
            <w:vAlign w:val="center"/>
            <w:hideMark/>
          </w:tcPr>
          <w:p w14:paraId="180A855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66AA803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3604E85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755213D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A78D1C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0D587E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6ACB54D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15820D6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51" w:type="pct"/>
            <w:tcBorders>
              <w:top w:val="nil"/>
              <w:left w:val="nil"/>
              <w:bottom w:val="single" w:sz="4" w:space="0" w:color="A6A6A6"/>
              <w:right w:val="single" w:sz="4" w:space="0" w:color="A6A6A6"/>
            </w:tcBorders>
            <w:vAlign w:val="center"/>
            <w:hideMark/>
          </w:tcPr>
          <w:p w14:paraId="3949E24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0,08</w:t>
            </w:r>
          </w:p>
        </w:tc>
        <w:tc>
          <w:tcPr>
            <w:tcW w:w="675" w:type="pct"/>
            <w:tcBorders>
              <w:top w:val="nil"/>
              <w:left w:val="nil"/>
              <w:bottom w:val="single" w:sz="4" w:space="0" w:color="A6A6A6"/>
              <w:right w:val="single" w:sz="4" w:space="0" w:color="A6A6A6"/>
            </w:tcBorders>
            <w:vAlign w:val="center"/>
            <w:hideMark/>
          </w:tcPr>
          <w:p w14:paraId="627B2CF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0,09</w:t>
            </w:r>
          </w:p>
        </w:tc>
      </w:tr>
      <w:tr w:rsidR="003042DB" w:rsidRPr="00D35EAD" w14:paraId="661F27A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814952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48AB25E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27,3</w:t>
            </w:r>
          </w:p>
        </w:tc>
        <w:tc>
          <w:tcPr>
            <w:tcW w:w="646" w:type="pct"/>
            <w:tcBorders>
              <w:top w:val="nil"/>
              <w:left w:val="nil"/>
              <w:bottom w:val="single" w:sz="4" w:space="0" w:color="A6A6A6"/>
              <w:right w:val="single" w:sz="4" w:space="0" w:color="A6A6A6"/>
            </w:tcBorders>
            <w:vAlign w:val="center"/>
            <w:hideMark/>
          </w:tcPr>
          <w:p w14:paraId="68D8F67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51" w:type="pct"/>
            <w:tcBorders>
              <w:top w:val="nil"/>
              <w:left w:val="nil"/>
              <w:bottom w:val="single" w:sz="4" w:space="0" w:color="A6A6A6"/>
              <w:right w:val="single" w:sz="4" w:space="0" w:color="A6A6A6"/>
            </w:tcBorders>
            <w:vAlign w:val="center"/>
            <w:hideMark/>
          </w:tcPr>
          <w:p w14:paraId="66730E6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66FBD4C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r>
      <w:tr w:rsidR="003042DB" w:rsidRPr="00D35EAD" w14:paraId="07E111E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440ABB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Rahvusvaheline kliimapoliitika ja biokütuste</w:t>
            </w:r>
            <w:r w:rsidRPr="00D35EAD">
              <w:rPr>
                <w:rFonts w:eastAsia="Calibri" w:cs="Calibri Light"/>
                <w:color w:val="000000"/>
                <w:sz w:val="20"/>
              </w:rPr>
              <w:br/>
              <w:t>aruandlus ning KHG kauplemissüsteemide</w:t>
            </w:r>
            <w:r w:rsidRPr="00D35EAD">
              <w:rPr>
                <w:rFonts w:eastAsia="Calibri" w:cs="Calibri Light"/>
                <w:color w:val="000000"/>
                <w:sz w:val="20"/>
              </w:rPr>
              <w:br/>
              <w:t>koordineerimine ja arendamine, KLIM alameede</w:t>
            </w:r>
          </w:p>
        </w:tc>
        <w:tc>
          <w:tcPr>
            <w:tcW w:w="653" w:type="pct"/>
            <w:tcBorders>
              <w:top w:val="nil"/>
              <w:left w:val="nil"/>
              <w:bottom w:val="single" w:sz="4" w:space="0" w:color="A6A6A6"/>
              <w:right w:val="single" w:sz="4" w:space="0" w:color="A6A6A6"/>
            </w:tcBorders>
            <w:vAlign w:val="center"/>
            <w:hideMark/>
          </w:tcPr>
          <w:p w14:paraId="5009B12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46" w:type="pct"/>
            <w:tcBorders>
              <w:top w:val="nil"/>
              <w:left w:val="nil"/>
              <w:bottom w:val="single" w:sz="4" w:space="0" w:color="A6A6A6"/>
              <w:right w:val="single" w:sz="4" w:space="0" w:color="A6A6A6"/>
            </w:tcBorders>
            <w:vAlign w:val="center"/>
            <w:hideMark/>
          </w:tcPr>
          <w:p w14:paraId="1EDEEFA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99DA20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F5CD84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24C8FB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079828B"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Kultuuriministeerium</w:t>
            </w:r>
          </w:p>
        </w:tc>
        <w:tc>
          <w:tcPr>
            <w:tcW w:w="653" w:type="pct"/>
            <w:tcBorders>
              <w:top w:val="nil"/>
              <w:left w:val="nil"/>
              <w:bottom w:val="single" w:sz="4" w:space="0" w:color="A6A6A6"/>
              <w:right w:val="single" w:sz="4" w:space="0" w:color="A6A6A6"/>
            </w:tcBorders>
            <w:vAlign w:val="center"/>
            <w:hideMark/>
          </w:tcPr>
          <w:p w14:paraId="3091F95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-8,9</w:t>
            </w:r>
          </w:p>
        </w:tc>
        <w:tc>
          <w:tcPr>
            <w:tcW w:w="646" w:type="pct"/>
            <w:tcBorders>
              <w:top w:val="nil"/>
              <w:left w:val="nil"/>
              <w:bottom w:val="single" w:sz="4" w:space="0" w:color="A6A6A6"/>
              <w:right w:val="single" w:sz="4" w:space="0" w:color="A6A6A6"/>
            </w:tcBorders>
            <w:vAlign w:val="center"/>
            <w:hideMark/>
          </w:tcPr>
          <w:p w14:paraId="6B177F8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-6,4</w:t>
            </w:r>
          </w:p>
        </w:tc>
        <w:tc>
          <w:tcPr>
            <w:tcW w:w="651" w:type="pct"/>
            <w:tcBorders>
              <w:top w:val="nil"/>
              <w:left w:val="nil"/>
              <w:bottom w:val="single" w:sz="4" w:space="0" w:color="A6A6A6"/>
              <w:right w:val="single" w:sz="4" w:space="0" w:color="A6A6A6"/>
            </w:tcBorders>
            <w:vAlign w:val="center"/>
            <w:hideMark/>
          </w:tcPr>
          <w:p w14:paraId="7F855B9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-5,5</w:t>
            </w:r>
          </w:p>
        </w:tc>
        <w:tc>
          <w:tcPr>
            <w:tcW w:w="675" w:type="pct"/>
            <w:tcBorders>
              <w:top w:val="nil"/>
              <w:left w:val="nil"/>
              <w:bottom w:val="single" w:sz="4" w:space="0" w:color="A6A6A6"/>
              <w:right w:val="single" w:sz="4" w:space="0" w:color="A6A6A6"/>
            </w:tcBorders>
            <w:vAlign w:val="center"/>
            <w:hideMark/>
          </w:tcPr>
          <w:p w14:paraId="3A17134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-5,3</w:t>
            </w:r>
          </w:p>
        </w:tc>
      </w:tr>
      <w:tr w:rsidR="003042DB" w:rsidRPr="00D35EAD" w14:paraId="75FE34D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E33684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Kontsertorganisatsioonide tegevusvõimekuse tagamine</w:t>
            </w:r>
          </w:p>
        </w:tc>
        <w:tc>
          <w:tcPr>
            <w:tcW w:w="653" w:type="pct"/>
            <w:tcBorders>
              <w:top w:val="nil"/>
              <w:left w:val="nil"/>
              <w:bottom w:val="single" w:sz="4" w:space="0" w:color="A6A6A6"/>
              <w:right w:val="single" w:sz="4" w:space="0" w:color="A6A6A6"/>
            </w:tcBorders>
            <w:vAlign w:val="center"/>
            <w:hideMark/>
          </w:tcPr>
          <w:p w14:paraId="4533659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c>
          <w:tcPr>
            <w:tcW w:w="646" w:type="pct"/>
            <w:tcBorders>
              <w:top w:val="nil"/>
              <w:left w:val="nil"/>
              <w:bottom w:val="single" w:sz="4" w:space="0" w:color="A6A6A6"/>
              <w:right w:val="single" w:sz="4" w:space="0" w:color="A6A6A6"/>
            </w:tcBorders>
            <w:vAlign w:val="center"/>
            <w:hideMark/>
          </w:tcPr>
          <w:p w14:paraId="5FCD6C4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c>
          <w:tcPr>
            <w:tcW w:w="651" w:type="pct"/>
            <w:tcBorders>
              <w:top w:val="nil"/>
              <w:left w:val="nil"/>
              <w:bottom w:val="single" w:sz="4" w:space="0" w:color="A6A6A6"/>
              <w:right w:val="single" w:sz="4" w:space="0" w:color="A6A6A6"/>
            </w:tcBorders>
            <w:vAlign w:val="center"/>
            <w:hideMark/>
          </w:tcPr>
          <w:p w14:paraId="66BFEDD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c>
          <w:tcPr>
            <w:tcW w:w="675" w:type="pct"/>
            <w:tcBorders>
              <w:top w:val="nil"/>
              <w:left w:val="nil"/>
              <w:bottom w:val="single" w:sz="4" w:space="0" w:color="A6A6A6"/>
              <w:right w:val="single" w:sz="4" w:space="0" w:color="A6A6A6"/>
            </w:tcBorders>
            <w:vAlign w:val="center"/>
            <w:hideMark/>
          </w:tcPr>
          <w:p w14:paraId="6C14D36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-0,5</w:t>
            </w:r>
          </w:p>
        </w:tc>
      </w:tr>
      <w:tr w:rsidR="003042DB" w:rsidRPr="00D35EAD" w14:paraId="64EC399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43EC93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Teatrite tegevusvõimekuse tagamine</w:t>
            </w:r>
          </w:p>
        </w:tc>
        <w:tc>
          <w:tcPr>
            <w:tcW w:w="653" w:type="pct"/>
            <w:tcBorders>
              <w:top w:val="nil"/>
              <w:left w:val="nil"/>
              <w:bottom w:val="single" w:sz="4" w:space="0" w:color="A6A6A6"/>
              <w:right w:val="single" w:sz="4" w:space="0" w:color="A6A6A6"/>
            </w:tcBorders>
            <w:vAlign w:val="center"/>
            <w:hideMark/>
          </w:tcPr>
          <w:p w14:paraId="67BB29F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-1,5</w:t>
            </w:r>
          </w:p>
        </w:tc>
        <w:tc>
          <w:tcPr>
            <w:tcW w:w="646" w:type="pct"/>
            <w:tcBorders>
              <w:top w:val="nil"/>
              <w:left w:val="nil"/>
              <w:bottom w:val="single" w:sz="4" w:space="0" w:color="A6A6A6"/>
              <w:right w:val="single" w:sz="4" w:space="0" w:color="A6A6A6"/>
            </w:tcBorders>
            <w:vAlign w:val="center"/>
            <w:hideMark/>
          </w:tcPr>
          <w:p w14:paraId="1245A56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4E7FF0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32F340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47D512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569A35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"Sport kooli" programmi suurendamine</w:t>
            </w:r>
          </w:p>
        </w:tc>
        <w:tc>
          <w:tcPr>
            <w:tcW w:w="653" w:type="pct"/>
            <w:tcBorders>
              <w:top w:val="nil"/>
              <w:left w:val="nil"/>
              <w:bottom w:val="single" w:sz="4" w:space="0" w:color="A6A6A6"/>
              <w:right w:val="single" w:sz="4" w:space="0" w:color="A6A6A6"/>
            </w:tcBorders>
            <w:vAlign w:val="center"/>
            <w:hideMark/>
          </w:tcPr>
          <w:p w14:paraId="50ACA39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46" w:type="pct"/>
            <w:tcBorders>
              <w:top w:val="nil"/>
              <w:left w:val="nil"/>
              <w:bottom w:val="single" w:sz="4" w:space="0" w:color="A6A6A6"/>
              <w:right w:val="single" w:sz="4" w:space="0" w:color="A6A6A6"/>
            </w:tcBorders>
            <w:vAlign w:val="center"/>
            <w:hideMark/>
          </w:tcPr>
          <w:p w14:paraId="0A0BAC6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CE26E4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15AE22E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313C1B25"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6A02F12"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Rahvusvaheliste suurvõistluste korraldamise meetme suurendamine</w:t>
            </w:r>
          </w:p>
        </w:tc>
        <w:tc>
          <w:tcPr>
            <w:tcW w:w="653" w:type="pct"/>
            <w:tcBorders>
              <w:top w:val="nil"/>
              <w:left w:val="nil"/>
              <w:bottom w:val="single" w:sz="4" w:space="0" w:color="A6A6A6"/>
              <w:right w:val="single" w:sz="4" w:space="0" w:color="A6A6A6"/>
            </w:tcBorders>
            <w:vAlign w:val="center"/>
            <w:hideMark/>
          </w:tcPr>
          <w:p w14:paraId="2A3AABD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46" w:type="pct"/>
            <w:tcBorders>
              <w:top w:val="nil"/>
              <w:left w:val="nil"/>
              <w:bottom w:val="single" w:sz="4" w:space="0" w:color="A6A6A6"/>
              <w:right w:val="single" w:sz="4" w:space="0" w:color="A6A6A6"/>
            </w:tcBorders>
            <w:vAlign w:val="center"/>
            <w:hideMark/>
          </w:tcPr>
          <w:p w14:paraId="27DE487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51" w:type="pct"/>
            <w:tcBorders>
              <w:top w:val="nil"/>
              <w:left w:val="nil"/>
              <w:bottom w:val="single" w:sz="4" w:space="0" w:color="A6A6A6"/>
              <w:right w:val="single" w:sz="4" w:space="0" w:color="A6A6A6"/>
            </w:tcBorders>
            <w:vAlign w:val="center"/>
            <w:hideMark/>
          </w:tcPr>
          <w:p w14:paraId="158DF6E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75" w:type="pct"/>
            <w:tcBorders>
              <w:top w:val="nil"/>
              <w:left w:val="nil"/>
              <w:bottom w:val="single" w:sz="4" w:space="0" w:color="A6A6A6"/>
              <w:right w:val="single" w:sz="4" w:space="0" w:color="A6A6A6"/>
            </w:tcBorders>
            <w:vAlign w:val="center"/>
            <w:hideMark/>
          </w:tcPr>
          <w:p w14:paraId="0245222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r>
      <w:tr w:rsidR="003042DB" w:rsidRPr="00D35EAD" w14:paraId="2ABDB9ED"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9EA204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Kultuuritöötajate ja treenerite palgafondi kasv 3%</w:t>
            </w:r>
          </w:p>
        </w:tc>
        <w:tc>
          <w:tcPr>
            <w:tcW w:w="653" w:type="pct"/>
            <w:tcBorders>
              <w:top w:val="nil"/>
              <w:left w:val="nil"/>
              <w:bottom w:val="single" w:sz="4" w:space="0" w:color="A6A6A6"/>
              <w:right w:val="single" w:sz="4" w:space="0" w:color="A6A6A6"/>
            </w:tcBorders>
            <w:vAlign w:val="center"/>
            <w:hideMark/>
          </w:tcPr>
          <w:p w14:paraId="55E5195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46" w:type="pct"/>
            <w:tcBorders>
              <w:top w:val="nil"/>
              <w:left w:val="nil"/>
              <w:bottom w:val="single" w:sz="4" w:space="0" w:color="A6A6A6"/>
              <w:right w:val="single" w:sz="4" w:space="0" w:color="A6A6A6"/>
            </w:tcBorders>
            <w:vAlign w:val="center"/>
            <w:hideMark/>
          </w:tcPr>
          <w:p w14:paraId="510AC8E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51" w:type="pct"/>
            <w:tcBorders>
              <w:top w:val="nil"/>
              <w:left w:val="nil"/>
              <w:bottom w:val="single" w:sz="4" w:space="0" w:color="A6A6A6"/>
              <w:right w:val="single" w:sz="4" w:space="0" w:color="A6A6A6"/>
            </w:tcBorders>
            <w:vAlign w:val="center"/>
            <w:hideMark/>
          </w:tcPr>
          <w:p w14:paraId="25C9D74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75" w:type="pct"/>
            <w:tcBorders>
              <w:top w:val="nil"/>
              <w:left w:val="nil"/>
              <w:bottom w:val="single" w:sz="4" w:space="0" w:color="A6A6A6"/>
              <w:right w:val="single" w:sz="4" w:space="0" w:color="A6A6A6"/>
            </w:tcBorders>
            <w:vAlign w:val="center"/>
            <w:hideMark/>
          </w:tcPr>
          <w:p w14:paraId="4B55843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r>
      <w:tr w:rsidR="003042DB" w:rsidRPr="00D35EAD" w14:paraId="3E7E66E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B92765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4CD1C44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2663191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42C5ECD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3E1B75A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5BA408D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23FA6AF"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2EEA427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6C04C69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w:t>
            </w:r>
          </w:p>
        </w:tc>
        <w:tc>
          <w:tcPr>
            <w:tcW w:w="651" w:type="pct"/>
            <w:tcBorders>
              <w:top w:val="nil"/>
              <w:left w:val="nil"/>
              <w:bottom w:val="single" w:sz="4" w:space="0" w:color="A6A6A6"/>
              <w:right w:val="single" w:sz="4" w:space="0" w:color="A6A6A6"/>
            </w:tcBorders>
            <w:vAlign w:val="center"/>
            <w:hideMark/>
          </w:tcPr>
          <w:p w14:paraId="0E43764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75" w:type="pct"/>
            <w:tcBorders>
              <w:top w:val="nil"/>
              <w:left w:val="nil"/>
              <w:bottom w:val="single" w:sz="4" w:space="0" w:color="A6A6A6"/>
              <w:right w:val="single" w:sz="4" w:space="0" w:color="A6A6A6"/>
            </w:tcBorders>
            <w:vAlign w:val="center"/>
            <w:hideMark/>
          </w:tcPr>
          <w:p w14:paraId="4D1C8EE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745645C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EF40BC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Film Estonia tagasimakse määra tõstmine 30%lt 40%le ja kogumahu vähendamine</w:t>
            </w:r>
          </w:p>
        </w:tc>
        <w:tc>
          <w:tcPr>
            <w:tcW w:w="653" w:type="pct"/>
            <w:tcBorders>
              <w:top w:val="nil"/>
              <w:left w:val="nil"/>
              <w:bottom w:val="single" w:sz="4" w:space="0" w:color="A6A6A6"/>
              <w:right w:val="single" w:sz="4" w:space="0" w:color="A6A6A6"/>
            </w:tcBorders>
            <w:vAlign w:val="center"/>
            <w:hideMark/>
          </w:tcPr>
          <w:p w14:paraId="3374ABC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1DEFE7D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79EBD9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3FDBF51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078DBA3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CBFB5A4"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Regionaal- ja Põllumajandusministeerium</w:t>
            </w:r>
          </w:p>
        </w:tc>
        <w:tc>
          <w:tcPr>
            <w:tcW w:w="653" w:type="pct"/>
            <w:tcBorders>
              <w:top w:val="nil"/>
              <w:left w:val="nil"/>
              <w:bottom w:val="single" w:sz="4" w:space="0" w:color="A6A6A6"/>
              <w:right w:val="single" w:sz="4" w:space="0" w:color="A6A6A6"/>
            </w:tcBorders>
            <w:vAlign w:val="center"/>
            <w:hideMark/>
          </w:tcPr>
          <w:p w14:paraId="51A8200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-14,4</w:t>
            </w:r>
          </w:p>
        </w:tc>
        <w:tc>
          <w:tcPr>
            <w:tcW w:w="646" w:type="pct"/>
            <w:tcBorders>
              <w:top w:val="nil"/>
              <w:left w:val="nil"/>
              <w:bottom w:val="single" w:sz="4" w:space="0" w:color="A6A6A6"/>
              <w:right w:val="single" w:sz="4" w:space="0" w:color="A6A6A6"/>
            </w:tcBorders>
            <w:vAlign w:val="center"/>
            <w:hideMark/>
          </w:tcPr>
          <w:p w14:paraId="39E1A96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tcBorders>
              <w:top w:val="nil"/>
              <w:left w:val="nil"/>
              <w:bottom w:val="single" w:sz="4" w:space="0" w:color="A6A6A6"/>
              <w:right w:val="single" w:sz="4" w:space="0" w:color="A6A6A6"/>
            </w:tcBorders>
            <w:vAlign w:val="center"/>
            <w:hideMark/>
          </w:tcPr>
          <w:p w14:paraId="212B92E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75" w:type="pct"/>
            <w:tcBorders>
              <w:top w:val="nil"/>
              <w:left w:val="nil"/>
              <w:bottom w:val="single" w:sz="4" w:space="0" w:color="A6A6A6"/>
              <w:right w:val="single" w:sz="4" w:space="0" w:color="A6A6A6"/>
            </w:tcBorders>
            <w:vAlign w:val="center"/>
            <w:hideMark/>
          </w:tcPr>
          <w:p w14:paraId="1FAE94C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r>
      <w:tr w:rsidR="003042DB" w:rsidRPr="00D35EAD" w14:paraId="24B6046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32D540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Ühistranspordi dotatsiooni suurenemine</w:t>
            </w:r>
          </w:p>
        </w:tc>
        <w:tc>
          <w:tcPr>
            <w:tcW w:w="653" w:type="pct"/>
            <w:tcBorders>
              <w:top w:val="nil"/>
              <w:left w:val="nil"/>
              <w:bottom w:val="single" w:sz="4" w:space="0" w:color="A6A6A6"/>
              <w:right w:val="single" w:sz="4" w:space="0" w:color="A6A6A6"/>
            </w:tcBorders>
            <w:vAlign w:val="center"/>
            <w:hideMark/>
          </w:tcPr>
          <w:p w14:paraId="5CFD630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46" w:type="pct"/>
            <w:tcBorders>
              <w:top w:val="nil"/>
              <w:left w:val="nil"/>
              <w:bottom w:val="single" w:sz="4" w:space="0" w:color="A6A6A6"/>
              <w:right w:val="single" w:sz="4" w:space="0" w:color="A6A6A6"/>
            </w:tcBorders>
            <w:vAlign w:val="center"/>
            <w:hideMark/>
          </w:tcPr>
          <w:p w14:paraId="7FCD4FF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0280E48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5CC2BB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25B83D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5D44DC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Kultuuritöötajate palgafondi kasv 3%</w:t>
            </w:r>
          </w:p>
        </w:tc>
        <w:tc>
          <w:tcPr>
            <w:tcW w:w="653" w:type="pct"/>
            <w:tcBorders>
              <w:top w:val="nil"/>
              <w:left w:val="nil"/>
              <w:bottom w:val="single" w:sz="4" w:space="0" w:color="A6A6A6"/>
              <w:right w:val="single" w:sz="4" w:space="0" w:color="A6A6A6"/>
            </w:tcBorders>
            <w:vAlign w:val="center"/>
            <w:hideMark/>
          </w:tcPr>
          <w:p w14:paraId="6CB9452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-0,01</w:t>
            </w:r>
          </w:p>
        </w:tc>
        <w:tc>
          <w:tcPr>
            <w:tcW w:w="646" w:type="pct"/>
            <w:tcBorders>
              <w:top w:val="nil"/>
              <w:left w:val="nil"/>
              <w:bottom w:val="single" w:sz="4" w:space="0" w:color="A6A6A6"/>
              <w:right w:val="single" w:sz="4" w:space="0" w:color="A6A6A6"/>
            </w:tcBorders>
            <w:vAlign w:val="center"/>
            <w:hideMark/>
          </w:tcPr>
          <w:p w14:paraId="1A9FC6D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-0,01</w:t>
            </w:r>
          </w:p>
        </w:tc>
        <w:tc>
          <w:tcPr>
            <w:tcW w:w="651" w:type="pct"/>
            <w:tcBorders>
              <w:top w:val="nil"/>
              <w:left w:val="nil"/>
              <w:bottom w:val="single" w:sz="4" w:space="0" w:color="A6A6A6"/>
              <w:right w:val="single" w:sz="4" w:space="0" w:color="A6A6A6"/>
            </w:tcBorders>
            <w:vAlign w:val="center"/>
            <w:hideMark/>
          </w:tcPr>
          <w:p w14:paraId="7E9CB4F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-0,01</w:t>
            </w:r>
          </w:p>
        </w:tc>
        <w:tc>
          <w:tcPr>
            <w:tcW w:w="675" w:type="pct"/>
            <w:tcBorders>
              <w:top w:val="nil"/>
              <w:left w:val="nil"/>
              <w:bottom w:val="single" w:sz="4" w:space="0" w:color="A6A6A6"/>
              <w:right w:val="single" w:sz="4" w:space="0" w:color="A6A6A6"/>
            </w:tcBorders>
            <w:vAlign w:val="center"/>
            <w:hideMark/>
          </w:tcPr>
          <w:p w14:paraId="5CD7802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-0,01</w:t>
            </w:r>
          </w:p>
        </w:tc>
      </w:tr>
      <w:tr w:rsidR="003042DB" w:rsidRPr="00D35EAD" w14:paraId="5A1F237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BDEF4F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5368008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57E9AE6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3AD4CAC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1074564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545C0B3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7A1144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7993C58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-6,9</w:t>
            </w:r>
          </w:p>
        </w:tc>
        <w:tc>
          <w:tcPr>
            <w:tcW w:w="646" w:type="pct"/>
            <w:tcBorders>
              <w:top w:val="nil"/>
              <w:left w:val="nil"/>
              <w:bottom w:val="single" w:sz="4" w:space="0" w:color="A6A6A6"/>
              <w:right w:val="single" w:sz="4" w:space="0" w:color="A6A6A6"/>
            </w:tcBorders>
            <w:vAlign w:val="center"/>
            <w:hideMark/>
          </w:tcPr>
          <w:p w14:paraId="350DAEE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8FA915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6FA6281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3C4785C8"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A27EEC3"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Majandus- ja Kommunikatsiooniministeerium</w:t>
            </w:r>
          </w:p>
        </w:tc>
        <w:tc>
          <w:tcPr>
            <w:tcW w:w="653" w:type="pct"/>
            <w:tcBorders>
              <w:top w:val="nil"/>
              <w:left w:val="nil"/>
              <w:bottom w:val="single" w:sz="4" w:space="0" w:color="A6A6A6"/>
              <w:right w:val="single" w:sz="4" w:space="0" w:color="A6A6A6"/>
            </w:tcBorders>
            <w:vAlign w:val="center"/>
            <w:hideMark/>
          </w:tcPr>
          <w:p w14:paraId="18FF933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1,5</w:t>
            </w:r>
          </w:p>
        </w:tc>
        <w:tc>
          <w:tcPr>
            <w:tcW w:w="646" w:type="pct"/>
            <w:tcBorders>
              <w:top w:val="nil"/>
              <w:left w:val="nil"/>
              <w:bottom w:val="single" w:sz="4" w:space="0" w:color="A6A6A6"/>
              <w:right w:val="single" w:sz="4" w:space="0" w:color="A6A6A6"/>
            </w:tcBorders>
            <w:vAlign w:val="center"/>
            <w:hideMark/>
          </w:tcPr>
          <w:p w14:paraId="1FC09AA6"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-12,1</w:t>
            </w:r>
          </w:p>
        </w:tc>
        <w:tc>
          <w:tcPr>
            <w:tcW w:w="651" w:type="pct"/>
            <w:tcBorders>
              <w:top w:val="nil"/>
              <w:left w:val="nil"/>
              <w:bottom w:val="single" w:sz="4" w:space="0" w:color="A6A6A6"/>
              <w:right w:val="single" w:sz="4" w:space="0" w:color="A6A6A6"/>
            </w:tcBorders>
            <w:vAlign w:val="center"/>
            <w:hideMark/>
          </w:tcPr>
          <w:p w14:paraId="3AF9A61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-12,5</w:t>
            </w:r>
          </w:p>
        </w:tc>
        <w:tc>
          <w:tcPr>
            <w:tcW w:w="675" w:type="pct"/>
            <w:tcBorders>
              <w:top w:val="nil"/>
              <w:left w:val="nil"/>
              <w:bottom w:val="single" w:sz="4" w:space="0" w:color="A6A6A6"/>
              <w:right w:val="single" w:sz="4" w:space="0" w:color="A6A6A6"/>
            </w:tcBorders>
            <w:vAlign w:val="center"/>
            <w:hideMark/>
          </w:tcPr>
          <w:p w14:paraId="1665039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-8,0</w:t>
            </w:r>
          </w:p>
        </w:tc>
      </w:tr>
      <w:tr w:rsidR="003042DB" w:rsidRPr="00D35EAD" w14:paraId="4CC78A1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EE41FE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Teadus-, arendustegevuse ja innovatsioonikulude taseme säilitamine nominaalselt 2027. aasta tasemel</w:t>
            </w:r>
          </w:p>
        </w:tc>
        <w:tc>
          <w:tcPr>
            <w:tcW w:w="653" w:type="pct"/>
            <w:tcBorders>
              <w:top w:val="nil"/>
              <w:left w:val="nil"/>
              <w:bottom w:val="single" w:sz="4" w:space="0" w:color="A6A6A6"/>
              <w:right w:val="single" w:sz="4" w:space="0" w:color="A6A6A6"/>
            </w:tcBorders>
            <w:vAlign w:val="center"/>
            <w:hideMark/>
          </w:tcPr>
          <w:p w14:paraId="30A8970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w:t>
            </w:r>
          </w:p>
        </w:tc>
        <w:tc>
          <w:tcPr>
            <w:tcW w:w="646" w:type="pct"/>
            <w:tcBorders>
              <w:top w:val="nil"/>
              <w:left w:val="nil"/>
              <w:bottom w:val="single" w:sz="4" w:space="0" w:color="A6A6A6"/>
              <w:right w:val="single" w:sz="4" w:space="0" w:color="A6A6A6"/>
            </w:tcBorders>
            <w:vAlign w:val="center"/>
            <w:hideMark/>
          </w:tcPr>
          <w:p w14:paraId="4EB653D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w:t>
            </w:r>
          </w:p>
        </w:tc>
        <w:tc>
          <w:tcPr>
            <w:tcW w:w="651" w:type="pct"/>
            <w:tcBorders>
              <w:top w:val="nil"/>
              <w:left w:val="nil"/>
              <w:bottom w:val="single" w:sz="4" w:space="0" w:color="A6A6A6"/>
              <w:right w:val="single" w:sz="4" w:space="0" w:color="A6A6A6"/>
            </w:tcBorders>
            <w:vAlign w:val="center"/>
            <w:hideMark/>
          </w:tcPr>
          <w:p w14:paraId="43BB1B5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-9,5</w:t>
            </w:r>
          </w:p>
        </w:tc>
        <w:tc>
          <w:tcPr>
            <w:tcW w:w="675" w:type="pct"/>
            <w:tcBorders>
              <w:top w:val="nil"/>
              <w:left w:val="nil"/>
              <w:bottom w:val="single" w:sz="4" w:space="0" w:color="A6A6A6"/>
              <w:right w:val="single" w:sz="4" w:space="0" w:color="A6A6A6"/>
            </w:tcBorders>
            <w:vAlign w:val="center"/>
            <w:hideMark/>
          </w:tcPr>
          <w:p w14:paraId="7C1500A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w:t>
            </w:r>
          </w:p>
        </w:tc>
      </w:tr>
      <w:tr w:rsidR="003042DB" w:rsidRPr="00D35EAD" w14:paraId="126DB85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E08A86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 xml:space="preserve">Kiirgus- ja tuumaohutusalane tegevus </w:t>
            </w:r>
          </w:p>
        </w:tc>
        <w:tc>
          <w:tcPr>
            <w:tcW w:w="653" w:type="pct"/>
            <w:tcBorders>
              <w:top w:val="nil"/>
              <w:left w:val="nil"/>
              <w:bottom w:val="single" w:sz="4" w:space="0" w:color="A6A6A6"/>
              <w:right w:val="single" w:sz="4" w:space="0" w:color="A6A6A6"/>
            </w:tcBorders>
            <w:vAlign w:val="center"/>
            <w:hideMark/>
          </w:tcPr>
          <w:p w14:paraId="4D309B4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-2,2</w:t>
            </w:r>
          </w:p>
        </w:tc>
        <w:tc>
          <w:tcPr>
            <w:tcW w:w="646" w:type="pct"/>
            <w:tcBorders>
              <w:top w:val="nil"/>
              <w:left w:val="nil"/>
              <w:bottom w:val="single" w:sz="4" w:space="0" w:color="A6A6A6"/>
              <w:right w:val="single" w:sz="4" w:space="0" w:color="A6A6A6"/>
            </w:tcBorders>
            <w:vAlign w:val="center"/>
            <w:hideMark/>
          </w:tcPr>
          <w:p w14:paraId="5CC0FCC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2AE5B4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5F0655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4C108125"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646B33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3156CA6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699FC7C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0,12</w:t>
            </w:r>
          </w:p>
        </w:tc>
        <w:tc>
          <w:tcPr>
            <w:tcW w:w="651" w:type="pct"/>
            <w:tcBorders>
              <w:top w:val="nil"/>
              <w:left w:val="nil"/>
              <w:bottom w:val="single" w:sz="4" w:space="0" w:color="A6A6A6"/>
              <w:right w:val="single" w:sz="4" w:space="0" w:color="A6A6A6"/>
            </w:tcBorders>
            <w:vAlign w:val="center"/>
            <w:hideMark/>
          </w:tcPr>
          <w:p w14:paraId="31C1036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0,18</w:t>
            </w:r>
          </w:p>
        </w:tc>
        <w:tc>
          <w:tcPr>
            <w:tcW w:w="675" w:type="pct"/>
            <w:tcBorders>
              <w:top w:val="nil"/>
              <w:left w:val="nil"/>
              <w:bottom w:val="single" w:sz="4" w:space="0" w:color="A6A6A6"/>
              <w:right w:val="single" w:sz="4" w:space="0" w:color="A6A6A6"/>
            </w:tcBorders>
            <w:vAlign w:val="center"/>
            <w:hideMark/>
          </w:tcPr>
          <w:p w14:paraId="54AB560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0,21</w:t>
            </w:r>
          </w:p>
        </w:tc>
      </w:tr>
      <w:tr w:rsidR="003042DB" w:rsidRPr="00D35EAD" w14:paraId="6C3C54E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037352B"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50FF8C7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46" w:type="pct"/>
            <w:tcBorders>
              <w:top w:val="nil"/>
              <w:left w:val="nil"/>
              <w:bottom w:val="single" w:sz="4" w:space="0" w:color="A6A6A6"/>
              <w:right w:val="single" w:sz="4" w:space="0" w:color="A6A6A6"/>
            </w:tcBorders>
            <w:vAlign w:val="center"/>
            <w:hideMark/>
          </w:tcPr>
          <w:p w14:paraId="76BC5C8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-5,9</w:t>
            </w:r>
          </w:p>
        </w:tc>
        <w:tc>
          <w:tcPr>
            <w:tcW w:w="651" w:type="pct"/>
            <w:tcBorders>
              <w:top w:val="nil"/>
              <w:left w:val="nil"/>
              <w:bottom w:val="single" w:sz="4" w:space="0" w:color="A6A6A6"/>
              <w:right w:val="single" w:sz="4" w:space="0" w:color="A6A6A6"/>
            </w:tcBorders>
            <w:vAlign w:val="center"/>
            <w:hideMark/>
          </w:tcPr>
          <w:p w14:paraId="3336F38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-3,2</w:t>
            </w:r>
          </w:p>
        </w:tc>
        <w:tc>
          <w:tcPr>
            <w:tcW w:w="675" w:type="pct"/>
            <w:tcBorders>
              <w:top w:val="nil"/>
              <w:left w:val="nil"/>
              <w:bottom w:val="single" w:sz="4" w:space="0" w:color="A6A6A6"/>
              <w:right w:val="single" w:sz="4" w:space="0" w:color="A6A6A6"/>
            </w:tcBorders>
            <w:vAlign w:val="center"/>
            <w:hideMark/>
          </w:tcPr>
          <w:p w14:paraId="5E2929F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-1,9</w:t>
            </w:r>
          </w:p>
        </w:tc>
      </w:tr>
      <w:tr w:rsidR="003042DB" w:rsidRPr="00D35EAD" w14:paraId="39888488"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192102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Laia riigikaitse vahendite üleandmine Kliimaministeeriumilt Majandus- ja Kommunikatsiooniministeeriumile</w:t>
            </w:r>
          </w:p>
        </w:tc>
        <w:tc>
          <w:tcPr>
            <w:tcW w:w="653" w:type="pct"/>
            <w:tcBorders>
              <w:top w:val="nil"/>
              <w:left w:val="nil"/>
              <w:bottom w:val="single" w:sz="4" w:space="0" w:color="A6A6A6"/>
              <w:right w:val="single" w:sz="4" w:space="0" w:color="A6A6A6"/>
            </w:tcBorders>
            <w:vAlign w:val="center"/>
            <w:hideMark/>
          </w:tcPr>
          <w:p w14:paraId="3B81F00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02E2D45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52F8576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1C3F0AA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4EBAB3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5512368"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Rahandusministeerium</w:t>
            </w:r>
          </w:p>
        </w:tc>
        <w:tc>
          <w:tcPr>
            <w:tcW w:w="653" w:type="pct"/>
            <w:tcBorders>
              <w:top w:val="nil"/>
              <w:left w:val="nil"/>
              <w:bottom w:val="single" w:sz="4" w:space="0" w:color="A6A6A6"/>
              <w:right w:val="single" w:sz="4" w:space="0" w:color="A6A6A6"/>
            </w:tcBorders>
            <w:vAlign w:val="center"/>
            <w:hideMark/>
          </w:tcPr>
          <w:p w14:paraId="54C829F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9,2</w:t>
            </w:r>
          </w:p>
        </w:tc>
        <w:tc>
          <w:tcPr>
            <w:tcW w:w="646" w:type="pct"/>
            <w:tcBorders>
              <w:top w:val="nil"/>
              <w:left w:val="nil"/>
              <w:bottom w:val="single" w:sz="4" w:space="0" w:color="A6A6A6"/>
              <w:right w:val="single" w:sz="4" w:space="0" w:color="A6A6A6"/>
            </w:tcBorders>
            <w:vAlign w:val="center"/>
            <w:hideMark/>
          </w:tcPr>
          <w:p w14:paraId="1DFFCD9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15,2</w:t>
            </w:r>
          </w:p>
        </w:tc>
        <w:tc>
          <w:tcPr>
            <w:tcW w:w="651" w:type="pct"/>
            <w:tcBorders>
              <w:top w:val="nil"/>
              <w:left w:val="nil"/>
              <w:bottom w:val="single" w:sz="4" w:space="0" w:color="A6A6A6"/>
              <w:right w:val="single" w:sz="4" w:space="0" w:color="A6A6A6"/>
            </w:tcBorders>
            <w:vAlign w:val="center"/>
            <w:hideMark/>
          </w:tcPr>
          <w:p w14:paraId="797FDFC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19,7</w:t>
            </w:r>
          </w:p>
        </w:tc>
        <w:tc>
          <w:tcPr>
            <w:tcW w:w="675" w:type="pct"/>
            <w:tcBorders>
              <w:top w:val="nil"/>
              <w:left w:val="nil"/>
              <w:bottom w:val="single" w:sz="4" w:space="0" w:color="A6A6A6"/>
              <w:right w:val="single" w:sz="4" w:space="0" w:color="A6A6A6"/>
            </w:tcBorders>
            <w:vAlign w:val="center"/>
            <w:hideMark/>
          </w:tcPr>
          <w:p w14:paraId="39B94DD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20,6</w:t>
            </w:r>
          </w:p>
        </w:tc>
      </w:tr>
      <w:tr w:rsidR="003042DB" w:rsidRPr="00D35EAD" w14:paraId="15E7747C"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0131CD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Meetmetest tulenev intressikulu kokkuhoid, sh SmartCapi konsolideerimine Riigikassasse, Transpordi Varahalduse OÜ likvideerimine ja Eesti Posti müük</w:t>
            </w:r>
          </w:p>
        </w:tc>
        <w:tc>
          <w:tcPr>
            <w:tcW w:w="653" w:type="pct"/>
            <w:tcBorders>
              <w:top w:val="nil"/>
              <w:left w:val="nil"/>
              <w:bottom w:val="single" w:sz="4" w:space="0" w:color="A6A6A6"/>
              <w:right w:val="single" w:sz="4" w:space="0" w:color="A6A6A6"/>
            </w:tcBorders>
            <w:vAlign w:val="center"/>
            <w:hideMark/>
          </w:tcPr>
          <w:p w14:paraId="68472E9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12,0</w:t>
            </w:r>
          </w:p>
        </w:tc>
        <w:tc>
          <w:tcPr>
            <w:tcW w:w="646" w:type="pct"/>
            <w:tcBorders>
              <w:top w:val="nil"/>
              <w:left w:val="nil"/>
              <w:bottom w:val="single" w:sz="4" w:space="0" w:color="A6A6A6"/>
              <w:right w:val="single" w:sz="4" w:space="0" w:color="A6A6A6"/>
            </w:tcBorders>
            <w:vAlign w:val="center"/>
            <w:hideMark/>
          </w:tcPr>
          <w:p w14:paraId="0DD41F3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20,7</w:t>
            </w:r>
          </w:p>
        </w:tc>
        <w:tc>
          <w:tcPr>
            <w:tcW w:w="651" w:type="pct"/>
            <w:tcBorders>
              <w:top w:val="nil"/>
              <w:left w:val="nil"/>
              <w:bottom w:val="single" w:sz="4" w:space="0" w:color="A6A6A6"/>
              <w:right w:val="single" w:sz="4" w:space="0" w:color="A6A6A6"/>
            </w:tcBorders>
            <w:vAlign w:val="center"/>
            <w:hideMark/>
          </w:tcPr>
          <w:p w14:paraId="1DBD72B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23,5</w:t>
            </w:r>
          </w:p>
        </w:tc>
        <w:tc>
          <w:tcPr>
            <w:tcW w:w="675" w:type="pct"/>
            <w:tcBorders>
              <w:top w:val="nil"/>
              <w:left w:val="nil"/>
              <w:bottom w:val="single" w:sz="4" w:space="0" w:color="A6A6A6"/>
              <w:right w:val="single" w:sz="4" w:space="0" w:color="A6A6A6"/>
            </w:tcBorders>
            <w:vAlign w:val="center"/>
            <w:hideMark/>
          </w:tcPr>
          <w:p w14:paraId="07E5CC9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24,3</w:t>
            </w:r>
          </w:p>
        </w:tc>
      </w:tr>
      <w:tr w:rsidR="003042DB" w:rsidRPr="00D35EAD" w14:paraId="6F7C790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B6C7D8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Tegevuskulude kasv</w:t>
            </w:r>
          </w:p>
        </w:tc>
        <w:tc>
          <w:tcPr>
            <w:tcW w:w="653" w:type="pct"/>
            <w:tcBorders>
              <w:top w:val="nil"/>
              <w:left w:val="nil"/>
              <w:bottom w:val="single" w:sz="4" w:space="0" w:color="A6A6A6"/>
              <w:right w:val="single" w:sz="4" w:space="0" w:color="A6A6A6"/>
            </w:tcBorders>
            <w:vAlign w:val="center"/>
            <w:hideMark/>
          </w:tcPr>
          <w:p w14:paraId="3C18A4F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46" w:type="pct"/>
            <w:tcBorders>
              <w:top w:val="nil"/>
              <w:left w:val="nil"/>
              <w:bottom w:val="single" w:sz="4" w:space="0" w:color="A6A6A6"/>
              <w:right w:val="single" w:sz="4" w:space="0" w:color="A6A6A6"/>
            </w:tcBorders>
            <w:vAlign w:val="center"/>
            <w:hideMark/>
          </w:tcPr>
          <w:p w14:paraId="187E955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51" w:type="pct"/>
            <w:tcBorders>
              <w:top w:val="nil"/>
              <w:left w:val="nil"/>
              <w:bottom w:val="single" w:sz="4" w:space="0" w:color="A6A6A6"/>
              <w:right w:val="single" w:sz="4" w:space="0" w:color="A6A6A6"/>
            </w:tcBorders>
            <w:vAlign w:val="center"/>
            <w:hideMark/>
          </w:tcPr>
          <w:p w14:paraId="4B34081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c>
          <w:tcPr>
            <w:tcW w:w="675" w:type="pct"/>
            <w:tcBorders>
              <w:top w:val="nil"/>
              <w:left w:val="nil"/>
              <w:bottom w:val="single" w:sz="4" w:space="0" w:color="A6A6A6"/>
              <w:right w:val="single" w:sz="4" w:space="0" w:color="A6A6A6"/>
            </w:tcBorders>
            <w:vAlign w:val="center"/>
            <w:hideMark/>
          </w:tcPr>
          <w:p w14:paraId="262834C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-2,9</w:t>
            </w:r>
          </w:p>
        </w:tc>
      </w:tr>
      <w:tr w:rsidR="003042DB" w:rsidRPr="00D35EAD" w14:paraId="278CAAA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53BBBC4"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Siseturvalisuse palgafondi kasv 3%</w:t>
            </w:r>
          </w:p>
        </w:tc>
        <w:tc>
          <w:tcPr>
            <w:tcW w:w="653" w:type="pct"/>
            <w:tcBorders>
              <w:top w:val="nil"/>
              <w:left w:val="nil"/>
              <w:bottom w:val="single" w:sz="4" w:space="0" w:color="A6A6A6"/>
              <w:right w:val="single" w:sz="4" w:space="0" w:color="A6A6A6"/>
            </w:tcBorders>
            <w:vAlign w:val="center"/>
            <w:hideMark/>
          </w:tcPr>
          <w:p w14:paraId="2F9F06E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46" w:type="pct"/>
            <w:tcBorders>
              <w:top w:val="nil"/>
              <w:left w:val="nil"/>
              <w:bottom w:val="single" w:sz="4" w:space="0" w:color="A6A6A6"/>
              <w:right w:val="single" w:sz="4" w:space="0" w:color="A6A6A6"/>
            </w:tcBorders>
            <w:vAlign w:val="center"/>
            <w:hideMark/>
          </w:tcPr>
          <w:p w14:paraId="02D978D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51" w:type="pct"/>
            <w:tcBorders>
              <w:top w:val="nil"/>
              <w:left w:val="nil"/>
              <w:bottom w:val="single" w:sz="4" w:space="0" w:color="A6A6A6"/>
              <w:right w:val="single" w:sz="4" w:space="0" w:color="A6A6A6"/>
            </w:tcBorders>
            <w:vAlign w:val="center"/>
            <w:hideMark/>
          </w:tcPr>
          <w:p w14:paraId="6BFD48D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75" w:type="pct"/>
            <w:tcBorders>
              <w:top w:val="nil"/>
              <w:left w:val="nil"/>
              <w:bottom w:val="single" w:sz="4" w:space="0" w:color="A6A6A6"/>
              <w:right w:val="single" w:sz="4" w:space="0" w:color="A6A6A6"/>
            </w:tcBorders>
            <w:vAlign w:val="center"/>
            <w:hideMark/>
          </w:tcPr>
          <w:p w14:paraId="6EE0223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r>
      <w:tr w:rsidR="003042DB" w:rsidRPr="00D35EAD" w14:paraId="4A30ADDB"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A7BEEC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5F84633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74E033A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0,08</w:t>
            </w:r>
          </w:p>
        </w:tc>
        <w:tc>
          <w:tcPr>
            <w:tcW w:w="651" w:type="pct"/>
            <w:tcBorders>
              <w:top w:val="nil"/>
              <w:left w:val="nil"/>
              <w:bottom w:val="single" w:sz="4" w:space="0" w:color="A6A6A6"/>
              <w:right w:val="single" w:sz="4" w:space="0" w:color="A6A6A6"/>
            </w:tcBorders>
            <w:vAlign w:val="center"/>
            <w:hideMark/>
          </w:tcPr>
          <w:p w14:paraId="5829E68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0,12</w:t>
            </w:r>
          </w:p>
        </w:tc>
        <w:tc>
          <w:tcPr>
            <w:tcW w:w="675" w:type="pct"/>
            <w:tcBorders>
              <w:top w:val="nil"/>
              <w:left w:val="nil"/>
              <w:bottom w:val="single" w:sz="4" w:space="0" w:color="A6A6A6"/>
              <w:right w:val="single" w:sz="4" w:space="0" w:color="A6A6A6"/>
            </w:tcBorders>
            <w:vAlign w:val="center"/>
            <w:hideMark/>
          </w:tcPr>
          <w:p w14:paraId="5A7EB69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0,14</w:t>
            </w:r>
          </w:p>
        </w:tc>
      </w:tr>
      <w:tr w:rsidR="003042DB" w:rsidRPr="00D35EAD" w14:paraId="334A854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88A77F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lastRenderedPageBreak/>
              <w:t>Aastate vaheline ümberplaneerimine</w:t>
            </w:r>
          </w:p>
        </w:tc>
        <w:tc>
          <w:tcPr>
            <w:tcW w:w="653" w:type="pct"/>
            <w:tcBorders>
              <w:top w:val="nil"/>
              <w:left w:val="nil"/>
              <w:bottom w:val="single" w:sz="4" w:space="0" w:color="A6A6A6"/>
              <w:right w:val="single" w:sz="4" w:space="0" w:color="A6A6A6"/>
            </w:tcBorders>
            <w:vAlign w:val="center"/>
            <w:hideMark/>
          </w:tcPr>
          <w:p w14:paraId="0328E43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46" w:type="pct"/>
            <w:tcBorders>
              <w:top w:val="nil"/>
              <w:left w:val="nil"/>
              <w:bottom w:val="single" w:sz="4" w:space="0" w:color="A6A6A6"/>
              <w:right w:val="single" w:sz="4" w:space="0" w:color="A6A6A6"/>
            </w:tcBorders>
            <w:vAlign w:val="center"/>
            <w:hideMark/>
          </w:tcPr>
          <w:p w14:paraId="52C7251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51" w:type="pct"/>
            <w:tcBorders>
              <w:top w:val="nil"/>
              <w:left w:val="nil"/>
              <w:bottom w:val="single" w:sz="4" w:space="0" w:color="A6A6A6"/>
              <w:right w:val="single" w:sz="4" w:space="0" w:color="A6A6A6"/>
            </w:tcBorders>
            <w:vAlign w:val="center"/>
            <w:hideMark/>
          </w:tcPr>
          <w:p w14:paraId="3CE77FF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-0,4</w:t>
            </w:r>
          </w:p>
        </w:tc>
        <w:tc>
          <w:tcPr>
            <w:tcW w:w="675" w:type="pct"/>
            <w:tcBorders>
              <w:top w:val="nil"/>
              <w:left w:val="nil"/>
              <w:bottom w:val="single" w:sz="4" w:space="0" w:color="A6A6A6"/>
              <w:right w:val="single" w:sz="4" w:space="0" w:color="A6A6A6"/>
            </w:tcBorders>
            <w:vAlign w:val="center"/>
            <w:hideMark/>
          </w:tcPr>
          <w:p w14:paraId="1823DFB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r>
      <w:tr w:rsidR="003042DB" w:rsidRPr="00D35EAD" w14:paraId="1A1C2CB1"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CE7390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Rahvusvaheline kliimapoliitika ja biokütuste aruandlus ning KHG kauplemissüsteemide koordineerimine ja arendamine</w:t>
            </w:r>
          </w:p>
        </w:tc>
        <w:tc>
          <w:tcPr>
            <w:tcW w:w="653" w:type="pct"/>
            <w:tcBorders>
              <w:top w:val="nil"/>
              <w:left w:val="nil"/>
              <w:bottom w:val="single" w:sz="4" w:space="0" w:color="A6A6A6"/>
              <w:right w:val="single" w:sz="4" w:space="0" w:color="A6A6A6"/>
            </w:tcBorders>
            <w:vAlign w:val="center"/>
            <w:hideMark/>
          </w:tcPr>
          <w:p w14:paraId="5D8290C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46" w:type="pct"/>
            <w:tcBorders>
              <w:top w:val="nil"/>
              <w:left w:val="nil"/>
              <w:bottom w:val="single" w:sz="4" w:space="0" w:color="A6A6A6"/>
              <w:right w:val="single" w:sz="4" w:space="0" w:color="A6A6A6"/>
            </w:tcBorders>
            <w:vAlign w:val="center"/>
            <w:hideMark/>
          </w:tcPr>
          <w:p w14:paraId="74F95C6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D5B2FD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4E47232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59FB16FE"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5EB4B81"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Siseministeerium</w:t>
            </w:r>
          </w:p>
        </w:tc>
        <w:tc>
          <w:tcPr>
            <w:tcW w:w="653" w:type="pct"/>
            <w:tcBorders>
              <w:top w:val="nil"/>
              <w:left w:val="nil"/>
              <w:bottom w:val="single" w:sz="4" w:space="0" w:color="A6A6A6"/>
              <w:right w:val="single" w:sz="4" w:space="0" w:color="A6A6A6"/>
            </w:tcBorders>
            <w:vAlign w:val="center"/>
            <w:hideMark/>
          </w:tcPr>
          <w:p w14:paraId="6EBC7F75"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-21,1</w:t>
            </w:r>
          </w:p>
        </w:tc>
        <w:tc>
          <w:tcPr>
            <w:tcW w:w="646" w:type="pct"/>
            <w:tcBorders>
              <w:top w:val="nil"/>
              <w:left w:val="nil"/>
              <w:bottom w:val="single" w:sz="4" w:space="0" w:color="A6A6A6"/>
              <w:right w:val="single" w:sz="4" w:space="0" w:color="A6A6A6"/>
            </w:tcBorders>
            <w:vAlign w:val="center"/>
            <w:hideMark/>
          </w:tcPr>
          <w:p w14:paraId="5072A56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-7,9</w:t>
            </w:r>
          </w:p>
        </w:tc>
        <w:tc>
          <w:tcPr>
            <w:tcW w:w="651" w:type="pct"/>
            <w:tcBorders>
              <w:top w:val="nil"/>
              <w:left w:val="nil"/>
              <w:bottom w:val="single" w:sz="4" w:space="0" w:color="A6A6A6"/>
              <w:right w:val="single" w:sz="4" w:space="0" w:color="A6A6A6"/>
            </w:tcBorders>
            <w:vAlign w:val="center"/>
            <w:hideMark/>
          </w:tcPr>
          <w:p w14:paraId="59409B5D"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-7,4</w:t>
            </w:r>
          </w:p>
        </w:tc>
        <w:tc>
          <w:tcPr>
            <w:tcW w:w="675" w:type="pct"/>
            <w:tcBorders>
              <w:top w:val="nil"/>
              <w:left w:val="nil"/>
              <w:bottom w:val="single" w:sz="4" w:space="0" w:color="A6A6A6"/>
              <w:right w:val="single" w:sz="4" w:space="0" w:color="A6A6A6"/>
            </w:tcBorders>
            <w:vAlign w:val="center"/>
            <w:hideMark/>
          </w:tcPr>
          <w:p w14:paraId="1E95200B"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-7,6</w:t>
            </w:r>
          </w:p>
        </w:tc>
      </w:tr>
      <w:tr w:rsidR="003042DB" w:rsidRPr="00D35EAD" w14:paraId="326145B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0ADF5AD"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Ida-piiri täiendav rahastus</w:t>
            </w:r>
          </w:p>
        </w:tc>
        <w:tc>
          <w:tcPr>
            <w:tcW w:w="653" w:type="pct"/>
            <w:tcBorders>
              <w:top w:val="nil"/>
              <w:left w:val="nil"/>
              <w:bottom w:val="single" w:sz="4" w:space="0" w:color="A6A6A6"/>
              <w:right w:val="single" w:sz="4" w:space="0" w:color="A6A6A6"/>
            </w:tcBorders>
            <w:vAlign w:val="center"/>
            <w:hideMark/>
          </w:tcPr>
          <w:p w14:paraId="7CB6BAC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-4,0</w:t>
            </w:r>
          </w:p>
        </w:tc>
        <w:tc>
          <w:tcPr>
            <w:tcW w:w="646" w:type="pct"/>
            <w:tcBorders>
              <w:top w:val="nil"/>
              <w:left w:val="nil"/>
              <w:bottom w:val="single" w:sz="4" w:space="0" w:color="A6A6A6"/>
              <w:right w:val="single" w:sz="4" w:space="0" w:color="A6A6A6"/>
            </w:tcBorders>
            <w:vAlign w:val="center"/>
            <w:hideMark/>
          </w:tcPr>
          <w:p w14:paraId="092912D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07C5210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30907EE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3DE1409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58BBBF7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w:t>
            </w:r>
          </w:p>
        </w:tc>
        <w:tc>
          <w:tcPr>
            <w:tcW w:w="653" w:type="pct"/>
            <w:tcBorders>
              <w:top w:val="nil"/>
              <w:left w:val="nil"/>
              <w:bottom w:val="single" w:sz="4" w:space="0" w:color="A6A6A6"/>
              <w:right w:val="single" w:sz="4" w:space="0" w:color="A6A6A6"/>
            </w:tcBorders>
            <w:vAlign w:val="center"/>
            <w:hideMark/>
          </w:tcPr>
          <w:p w14:paraId="35AC1C9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46" w:type="pct"/>
            <w:tcBorders>
              <w:top w:val="nil"/>
              <w:left w:val="nil"/>
              <w:bottom w:val="single" w:sz="4" w:space="0" w:color="A6A6A6"/>
              <w:right w:val="single" w:sz="4" w:space="0" w:color="A6A6A6"/>
            </w:tcBorders>
            <w:vAlign w:val="center"/>
            <w:hideMark/>
          </w:tcPr>
          <w:p w14:paraId="26D235E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969F53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20F04DB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1C5FCA1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576B62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Siseturvalisuse palgafondi kasv 3%</w:t>
            </w:r>
          </w:p>
        </w:tc>
        <w:tc>
          <w:tcPr>
            <w:tcW w:w="653" w:type="pct"/>
            <w:tcBorders>
              <w:top w:val="nil"/>
              <w:left w:val="nil"/>
              <w:bottom w:val="single" w:sz="4" w:space="0" w:color="A6A6A6"/>
              <w:right w:val="single" w:sz="4" w:space="0" w:color="A6A6A6"/>
            </w:tcBorders>
            <w:vAlign w:val="center"/>
            <w:hideMark/>
          </w:tcPr>
          <w:p w14:paraId="3637720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-7,3</w:t>
            </w:r>
          </w:p>
        </w:tc>
        <w:tc>
          <w:tcPr>
            <w:tcW w:w="646" w:type="pct"/>
            <w:tcBorders>
              <w:top w:val="nil"/>
              <w:left w:val="nil"/>
              <w:bottom w:val="single" w:sz="4" w:space="0" w:color="A6A6A6"/>
              <w:right w:val="single" w:sz="4" w:space="0" w:color="A6A6A6"/>
            </w:tcBorders>
            <w:vAlign w:val="center"/>
            <w:hideMark/>
          </w:tcPr>
          <w:p w14:paraId="081D56C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-7,3</w:t>
            </w:r>
          </w:p>
        </w:tc>
        <w:tc>
          <w:tcPr>
            <w:tcW w:w="651" w:type="pct"/>
            <w:tcBorders>
              <w:top w:val="nil"/>
              <w:left w:val="nil"/>
              <w:bottom w:val="single" w:sz="4" w:space="0" w:color="A6A6A6"/>
              <w:right w:val="single" w:sz="4" w:space="0" w:color="A6A6A6"/>
            </w:tcBorders>
            <w:vAlign w:val="center"/>
            <w:hideMark/>
          </w:tcPr>
          <w:p w14:paraId="6897A00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-7,3</w:t>
            </w:r>
          </w:p>
        </w:tc>
        <w:tc>
          <w:tcPr>
            <w:tcW w:w="675" w:type="pct"/>
            <w:tcBorders>
              <w:top w:val="nil"/>
              <w:left w:val="nil"/>
              <w:bottom w:val="single" w:sz="4" w:space="0" w:color="A6A6A6"/>
              <w:right w:val="single" w:sz="4" w:space="0" w:color="A6A6A6"/>
            </w:tcBorders>
            <w:vAlign w:val="center"/>
            <w:hideMark/>
          </w:tcPr>
          <w:p w14:paraId="1BE4320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-7,3</w:t>
            </w:r>
          </w:p>
        </w:tc>
      </w:tr>
      <w:tr w:rsidR="003042DB" w:rsidRPr="00D35EAD" w14:paraId="1F6910C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1D90A95"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 xml:space="preserve">Kiirgus- ja tuumaohutusalane tegevus </w:t>
            </w:r>
          </w:p>
        </w:tc>
        <w:tc>
          <w:tcPr>
            <w:tcW w:w="653" w:type="pct"/>
            <w:tcBorders>
              <w:top w:val="nil"/>
              <w:left w:val="nil"/>
              <w:bottom w:val="single" w:sz="4" w:space="0" w:color="A6A6A6"/>
              <w:right w:val="single" w:sz="4" w:space="0" w:color="A6A6A6"/>
            </w:tcBorders>
            <w:vAlign w:val="center"/>
            <w:hideMark/>
          </w:tcPr>
          <w:p w14:paraId="1E77C66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c>
          <w:tcPr>
            <w:tcW w:w="646" w:type="pct"/>
            <w:tcBorders>
              <w:top w:val="nil"/>
              <w:left w:val="nil"/>
              <w:bottom w:val="single" w:sz="4" w:space="0" w:color="A6A6A6"/>
              <w:right w:val="single" w:sz="4" w:space="0" w:color="A6A6A6"/>
            </w:tcBorders>
            <w:vAlign w:val="center"/>
            <w:hideMark/>
          </w:tcPr>
          <w:p w14:paraId="74023F5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1543FC9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6C3DF19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0AD32BB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1CB6937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234413E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05BC25F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1E092C2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60F0A41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7C62590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240076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4D680B8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-9,0</w:t>
            </w:r>
          </w:p>
        </w:tc>
        <w:tc>
          <w:tcPr>
            <w:tcW w:w="646" w:type="pct"/>
            <w:tcBorders>
              <w:top w:val="nil"/>
              <w:left w:val="nil"/>
              <w:bottom w:val="single" w:sz="4" w:space="0" w:color="A6A6A6"/>
              <w:right w:val="single" w:sz="4" w:space="0" w:color="A6A6A6"/>
            </w:tcBorders>
            <w:vAlign w:val="center"/>
            <w:hideMark/>
          </w:tcPr>
          <w:p w14:paraId="2B8EF41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51" w:type="pct"/>
            <w:tcBorders>
              <w:top w:val="nil"/>
              <w:left w:val="nil"/>
              <w:bottom w:val="single" w:sz="4" w:space="0" w:color="A6A6A6"/>
              <w:right w:val="single" w:sz="4" w:space="0" w:color="A6A6A6"/>
            </w:tcBorders>
            <w:vAlign w:val="center"/>
            <w:hideMark/>
          </w:tcPr>
          <w:p w14:paraId="2637CD9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-0,1</w:t>
            </w:r>
          </w:p>
        </w:tc>
        <w:tc>
          <w:tcPr>
            <w:tcW w:w="675" w:type="pct"/>
            <w:tcBorders>
              <w:top w:val="nil"/>
              <w:left w:val="nil"/>
              <w:bottom w:val="single" w:sz="4" w:space="0" w:color="A6A6A6"/>
              <w:right w:val="single" w:sz="4" w:space="0" w:color="A6A6A6"/>
            </w:tcBorders>
            <w:vAlign w:val="center"/>
            <w:hideMark/>
          </w:tcPr>
          <w:p w14:paraId="45D7A1A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r>
      <w:tr w:rsidR="003042DB" w:rsidRPr="00D35EAD" w14:paraId="1F9567D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3FEC3C0"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Sotsiaalministeerium</w:t>
            </w:r>
          </w:p>
        </w:tc>
        <w:tc>
          <w:tcPr>
            <w:tcW w:w="653" w:type="pct"/>
            <w:tcBorders>
              <w:top w:val="nil"/>
              <w:left w:val="nil"/>
              <w:bottom w:val="single" w:sz="4" w:space="0" w:color="A6A6A6"/>
              <w:right w:val="single" w:sz="4" w:space="0" w:color="A6A6A6"/>
            </w:tcBorders>
            <w:vAlign w:val="center"/>
            <w:hideMark/>
          </w:tcPr>
          <w:p w14:paraId="3FA884F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-12,0</w:t>
            </w:r>
          </w:p>
        </w:tc>
        <w:tc>
          <w:tcPr>
            <w:tcW w:w="646" w:type="pct"/>
            <w:tcBorders>
              <w:top w:val="nil"/>
              <w:left w:val="nil"/>
              <w:bottom w:val="single" w:sz="4" w:space="0" w:color="A6A6A6"/>
              <w:right w:val="single" w:sz="4" w:space="0" w:color="A6A6A6"/>
            </w:tcBorders>
            <w:vAlign w:val="center"/>
            <w:hideMark/>
          </w:tcPr>
          <w:p w14:paraId="3F0237B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-5,6</w:t>
            </w:r>
          </w:p>
        </w:tc>
        <w:tc>
          <w:tcPr>
            <w:tcW w:w="651" w:type="pct"/>
            <w:tcBorders>
              <w:top w:val="nil"/>
              <w:left w:val="nil"/>
              <w:bottom w:val="single" w:sz="4" w:space="0" w:color="A6A6A6"/>
              <w:right w:val="single" w:sz="4" w:space="0" w:color="A6A6A6"/>
            </w:tcBorders>
            <w:vAlign w:val="center"/>
            <w:hideMark/>
          </w:tcPr>
          <w:p w14:paraId="531F8F7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-4,1</w:t>
            </w:r>
          </w:p>
        </w:tc>
        <w:tc>
          <w:tcPr>
            <w:tcW w:w="675" w:type="pct"/>
            <w:tcBorders>
              <w:top w:val="nil"/>
              <w:left w:val="nil"/>
              <w:bottom w:val="single" w:sz="4" w:space="0" w:color="A6A6A6"/>
              <w:right w:val="single" w:sz="4" w:space="0" w:color="A6A6A6"/>
            </w:tcBorders>
            <w:vAlign w:val="center"/>
            <w:hideMark/>
          </w:tcPr>
          <w:p w14:paraId="7CCEAB7A"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-3,6</w:t>
            </w:r>
          </w:p>
        </w:tc>
      </w:tr>
      <w:tr w:rsidR="003042DB" w:rsidRPr="00D35EAD" w14:paraId="6ADE47DA"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1BCD0E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w:t>
            </w:r>
          </w:p>
        </w:tc>
        <w:tc>
          <w:tcPr>
            <w:tcW w:w="653" w:type="pct"/>
            <w:tcBorders>
              <w:top w:val="nil"/>
              <w:left w:val="nil"/>
              <w:bottom w:val="single" w:sz="4" w:space="0" w:color="A6A6A6"/>
              <w:right w:val="single" w:sz="4" w:space="0" w:color="A6A6A6"/>
            </w:tcBorders>
            <w:vAlign w:val="center"/>
            <w:hideMark/>
          </w:tcPr>
          <w:p w14:paraId="03A74A8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-3,3</w:t>
            </w:r>
          </w:p>
        </w:tc>
        <w:tc>
          <w:tcPr>
            <w:tcW w:w="646" w:type="pct"/>
            <w:tcBorders>
              <w:top w:val="nil"/>
              <w:left w:val="nil"/>
              <w:bottom w:val="single" w:sz="4" w:space="0" w:color="A6A6A6"/>
              <w:right w:val="single" w:sz="4" w:space="0" w:color="A6A6A6"/>
            </w:tcBorders>
            <w:vAlign w:val="center"/>
            <w:hideMark/>
          </w:tcPr>
          <w:p w14:paraId="43E29BE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67846AC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5E01170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B568F74"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6C77793E"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Vaimset tervist toetavate teenuste rahastus</w:t>
            </w:r>
          </w:p>
        </w:tc>
        <w:tc>
          <w:tcPr>
            <w:tcW w:w="653" w:type="pct"/>
            <w:tcBorders>
              <w:top w:val="nil"/>
              <w:left w:val="nil"/>
              <w:bottom w:val="single" w:sz="4" w:space="0" w:color="A6A6A6"/>
              <w:right w:val="single" w:sz="4" w:space="0" w:color="A6A6A6"/>
            </w:tcBorders>
            <w:vAlign w:val="center"/>
            <w:hideMark/>
          </w:tcPr>
          <w:p w14:paraId="3E7333E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-3,5</w:t>
            </w:r>
          </w:p>
        </w:tc>
        <w:tc>
          <w:tcPr>
            <w:tcW w:w="646" w:type="pct"/>
            <w:tcBorders>
              <w:top w:val="nil"/>
              <w:left w:val="nil"/>
              <w:bottom w:val="single" w:sz="4" w:space="0" w:color="A6A6A6"/>
              <w:right w:val="single" w:sz="4" w:space="0" w:color="A6A6A6"/>
            </w:tcBorders>
            <w:vAlign w:val="center"/>
            <w:hideMark/>
          </w:tcPr>
          <w:p w14:paraId="649A68C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-3,5</w:t>
            </w:r>
          </w:p>
        </w:tc>
        <w:tc>
          <w:tcPr>
            <w:tcW w:w="651" w:type="pct"/>
            <w:tcBorders>
              <w:top w:val="nil"/>
              <w:left w:val="nil"/>
              <w:bottom w:val="single" w:sz="4" w:space="0" w:color="A6A6A6"/>
              <w:right w:val="single" w:sz="4" w:space="0" w:color="A6A6A6"/>
            </w:tcBorders>
            <w:vAlign w:val="center"/>
            <w:hideMark/>
          </w:tcPr>
          <w:p w14:paraId="12B16D1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-3,5</w:t>
            </w:r>
          </w:p>
        </w:tc>
        <w:tc>
          <w:tcPr>
            <w:tcW w:w="675" w:type="pct"/>
            <w:tcBorders>
              <w:top w:val="nil"/>
              <w:left w:val="nil"/>
              <w:bottom w:val="single" w:sz="4" w:space="0" w:color="A6A6A6"/>
              <w:right w:val="single" w:sz="4" w:space="0" w:color="A6A6A6"/>
            </w:tcBorders>
            <w:vAlign w:val="center"/>
            <w:hideMark/>
          </w:tcPr>
          <w:p w14:paraId="3BB1B41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-3,5</w:t>
            </w:r>
          </w:p>
        </w:tc>
      </w:tr>
      <w:tr w:rsidR="003042DB" w:rsidRPr="00D35EAD" w14:paraId="1E00D9A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32CA185A"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0E150BE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5876D3F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61AEA14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036D952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546520D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21A9E01D"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0D077E3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-5,2</w:t>
            </w:r>
          </w:p>
        </w:tc>
        <w:tc>
          <w:tcPr>
            <w:tcW w:w="646" w:type="pct"/>
            <w:tcBorders>
              <w:top w:val="nil"/>
              <w:left w:val="nil"/>
              <w:bottom w:val="single" w:sz="4" w:space="0" w:color="A6A6A6"/>
              <w:right w:val="single" w:sz="4" w:space="0" w:color="A6A6A6"/>
            </w:tcBorders>
            <w:vAlign w:val="center"/>
            <w:hideMark/>
          </w:tcPr>
          <w:p w14:paraId="7382015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-2,2</w:t>
            </w:r>
          </w:p>
        </w:tc>
        <w:tc>
          <w:tcPr>
            <w:tcW w:w="651" w:type="pct"/>
            <w:tcBorders>
              <w:top w:val="nil"/>
              <w:left w:val="nil"/>
              <w:bottom w:val="single" w:sz="4" w:space="0" w:color="A6A6A6"/>
              <w:right w:val="single" w:sz="4" w:space="0" w:color="A6A6A6"/>
            </w:tcBorders>
            <w:vAlign w:val="center"/>
            <w:hideMark/>
          </w:tcPr>
          <w:p w14:paraId="5D7A15A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-0,6</w:t>
            </w:r>
          </w:p>
        </w:tc>
        <w:tc>
          <w:tcPr>
            <w:tcW w:w="675" w:type="pct"/>
            <w:tcBorders>
              <w:top w:val="nil"/>
              <w:left w:val="nil"/>
              <w:bottom w:val="single" w:sz="4" w:space="0" w:color="A6A6A6"/>
              <w:right w:val="single" w:sz="4" w:space="0" w:color="A6A6A6"/>
            </w:tcBorders>
            <w:vAlign w:val="center"/>
            <w:hideMark/>
          </w:tcPr>
          <w:p w14:paraId="2F9DD0E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-0,2</w:t>
            </w:r>
          </w:p>
        </w:tc>
      </w:tr>
      <w:tr w:rsidR="003042DB" w:rsidRPr="00D35EAD" w14:paraId="3CC0AD6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6A8AA0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Välisministeerium</w:t>
            </w:r>
          </w:p>
        </w:tc>
        <w:tc>
          <w:tcPr>
            <w:tcW w:w="653" w:type="pct"/>
            <w:tcBorders>
              <w:top w:val="nil"/>
              <w:left w:val="nil"/>
              <w:bottom w:val="single" w:sz="4" w:space="0" w:color="A6A6A6"/>
              <w:right w:val="single" w:sz="4" w:space="0" w:color="A6A6A6"/>
            </w:tcBorders>
            <w:vAlign w:val="center"/>
            <w:hideMark/>
          </w:tcPr>
          <w:p w14:paraId="4F906A1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0,3</w:t>
            </w:r>
          </w:p>
        </w:tc>
        <w:tc>
          <w:tcPr>
            <w:tcW w:w="646" w:type="pct"/>
            <w:tcBorders>
              <w:top w:val="nil"/>
              <w:left w:val="nil"/>
              <w:bottom w:val="single" w:sz="4" w:space="0" w:color="A6A6A6"/>
              <w:right w:val="single" w:sz="4" w:space="0" w:color="A6A6A6"/>
            </w:tcBorders>
            <w:vAlign w:val="center"/>
            <w:hideMark/>
          </w:tcPr>
          <w:p w14:paraId="72421AF7"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tcBorders>
              <w:top w:val="nil"/>
              <w:left w:val="nil"/>
              <w:bottom w:val="single" w:sz="4" w:space="0" w:color="A6A6A6"/>
              <w:right w:val="single" w:sz="4" w:space="0" w:color="A6A6A6"/>
            </w:tcBorders>
            <w:vAlign w:val="center"/>
            <w:hideMark/>
          </w:tcPr>
          <w:p w14:paraId="6D115B2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75" w:type="pct"/>
            <w:tcBorders>
              <w:top w:val="nil"/>
              <w:left w:val="nil"/>
              <w:bottom w:val="single" w:sz="4" w:space="0" w:color="A6A6A6"/>
              <w:right w:val="single" w:sz="4" w:space="0" w:color="A6A6A6"/>
            </w:tcBorders>
            <w:vAlign w:val="center"/>
            <w:hideMark/>
          </w:tcPr>
          <w:p w14:paraId="4DE3F1D1"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0,1</w:t>
            </w:r>
          </w:p>
        </w:tc>
      </w:tr>
      <w:tr w:rsidR="003042DB" w:rsidRPr="00D35EAD" w14:paraId="4A463BE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46C81C88"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Kõrgemate riigiteenijate ametipalkade seaduse, kohtute seaduse ja prokuratuuri seaduse muutmine</w:t>
            </w:r>
          </w:p>
        </w:tc>
        <w:tc>
          <w:tcPr>
            <w:tcW w:w="653" w:type="pct"/>
            <w:tcBorders>
              <w:top w:val="nil"/>
              <w:left w:val="nil"/>
              <w:bottom w:val="single" w:sz="4" w:space="0" w:color="A6A6A6"/>
              <w:right w:val="single" w:sz="4" w:space="0" w:color="A6A6A6"/>
            </w:tcBorders>
            <w:vAlign w:val="center"/>
            <w:hideMark/>
          </w:tcPr>
          <w:p w14:paraId="05FB736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1A86589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0,03</w:t>
            </w:r>
          </w:p>
        </w:tc>
        <w:tc>
          <w:tcPr>
            <w:tcW w:w="651" w:type="pct"/>
            <w:tcBorders>
              <w:top w:val="nil"/>
              <w:left w:val="nil"/>
              <w:bottom w:val="single" w:sz="4" w:space="0" w:color="A6A6A6"/>
              <w:right w:val="single" w:sz="4" w:space="0" w:color="A6A6A6"/>
            </w:tcBorders>
            <w:vAlign w:val="center"/>
            <w:hideMark/>
          </w:tcPr>
          <w:p w14:paraId="2F0222A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0,05</w:t>
            </w:r>
          </w:p>
        </w:tc>
        <w:tc>
          <w:tcPr>
            <w:tcW w:w="675" w:type="pct"/>
            <w:tcBorders>
              <w:top w:val="nil"/>
              <w:left w:val="nil"/>
              <w:bottom w:val="single" w:sz="4" w:space="0" w:color="A6A6A6"/>
              <w:right w:val="single" w:sz="4" w:space="0" w:color="A6A6A6"/>
            </w:tcBorders>
            <w:vAlign w:val="center"/>
            <w:hideMark/>
          </w:tcPr>
          <w:p w14:paraId="7FF738A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0,06</w:t>
            </w:r>
          </w:p>
        </w:tc>
      </w:tr>
      <w:tr w:rsidR="003042DB" w:rsidRPr="00D35EAD" w14:paraId="610E0693"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3752540"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hideMark/>
          </w:tcPr>
          <w:p w14:paraId="4022C64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0,3</w:t>
            </w:r>
          </w:p>
        </w:tc>
        <w:tc>
          <w:tcPr>
            <w:tcW w:w="646" w:type="pct"/>
            <w:tcBorders>
              <w:top w:val="nil"/>
              <w:left w:val="nil"/>
              <w:bottom w:val="single" w:sz="4" w:space="0" w:color="A6A6A6"/>
              <w:right w:val="single" w:sz="4" w:space="0" w:color="A6A6A6"/>
            </w:tcBorders>
            <w:vAlign w:val="center"/>
            <w:hideMark/>
          </w:tcPr>
          <w:p w14:paraId="111DEE0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4440967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7CDA62D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2D647E66"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721F3201"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Vabariigi Valitsuse reserv</w:t>
            </w:r>
          </w:p>
        </w:tc>
        <w:tc>
          <w:tcPr>
            <w:tcW w:w="653" w:type="pct"/>
            <w:tcBorders>
              <w:top w:val="nil"/>
              <w:left w:val="nil"/>
              <w:bottom w:val="single" w:sz="4" w:space="0" w:color="A6A6A6"/>
              <w:right w:val="single" w:sz="4" w:space="0" w:color="A6A6A6"/>
            </w:tcBorders>
            <w:vAlign w:val="center"/>
            <w:hideMark/>
          </w:tcPr>
          <w:p w14:paraId="31CE533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-21,0</w:t>
            </w:r>
          </w:p>
        </w:tc>
        <w:tc>
          <w:tcPr>
            <w:tcW w:w="646" w:type="pct"/>
            <w:tcBorders>
              <w:top w:val="nil"/>
              <w:left w:val="nil"/>
              <w:bottom w:val="single" w:sz="4" w:space="0" w:color="A6A6A6"/>
              <w:right w:val="single" w:sz="4" w:space="0" w:color="A6A6A6"/>
            </w:tcBorders>
            <w:vAlign w:val="center"/>
            <w:hideMark/>
          </w:tcPr>
          <w:p w14:paraId="535A37F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-59,1</w:t>
            </w:r>
          </w:p>
        </w:tc>
        <w:tc>
          <w:tcPr>
            <w:tcW w:w="651" w:type="pct"/>
            <w:tcBorders>
              <w:top w:val="nil"/>
              <w:left w:val="nil"/>
              <w:bottom w:val="single" w:sz="4" w:space="0" w:color="A6A6A6"/>
              <w:right w:val="single" w:sz="4" w:space="0" w:color="A6A6A6"/>
            </w:tcBorders>
            <w:vAlign w:val="center"/>
            <w:hideMark/>
          </w:tcPr>
          <w:p w14:paraId="472215A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-59,0</w:t>
            </w:r>
          </w:p>
        </w:tc>
        <w:tc>
          <w:tcPr>
            <w:tcW w:w="675" w:type="pct"/>
            <w:tcBorders>
              <w:top w:val="nil"/>
              <w:left w:val="nil"/>
              <w:bottom w:val="single" w:sz="4" w:space="0" w:color="A6A6A6"/>
              <w:right w:val="single" w:sz="4" w:space="0" w:color="A6A6A6"/>
            </w:tcBorders>
            <w:vAlign w:val="center"/>
            <w:hideMark/>
          </w:tcPr>
          <w:p w14:paraId="01A4E15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-65,3</w:t>
            </w:r>
          </w:p>
        </w:tc>
      </w:tr>
      <w:tr w:rsidR="003042DB" w:rsidRPr="00D35EAD" w14:paraId="309611FF"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351DBB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Eesti Raudtee kahjumi katmine</w:t>
            </w:r>
          </w:p>
        </w:tc>
        <w:tc>
          <w:tcPr>
            <w:tcW w:w="653" w:type="pct"/>
            <w:tcBorders>
              <w:top w:val="nil"/>
              <w:left w:val="nil"/>
              <w:bottom w:val="single" w:sz="4" w:space="0" w:color="A6A6A6"/>
              <w:right w:val="single" w:sz="4" w:space="0" w:color="A6A6A6"/>
            </w:tcBorders>
            <w:vAlign w:val="center"/>
            <w:hideMark/>
          </w:tcPr>
          <w:p w14:paraId="76668D2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hideMark/>
          </w:tcPr>
          <w:p w14:paraId="5740E91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hideMark/>
          </w:tcPr>
          <w:p w14:paraId="703A21A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hideMark/>
          </w:tcPr>
          <w:p w14:paraId="0129831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-4,5</w:t>
            </w:r>
          </w:p>
        </w:tc>
      </w:tr>
      <w:tr w:rsidR="003042DB" w:rsidRPr="00D35EAD" w14:paraId="0344BBF7"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hideMark/>
          </w:tcPr>
          <w:p w14:paraId="083D2FEB"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Eelarverevisjon (küberturbe direktiivi NIS2 toetuste vähendamine)</w:t>
            </w:r>
          </w:p>
        </w:tc>
        <w:tc>
          <w:tcPr>
            <w:tcW w:w="653" w:type="pct"/>
            <w:tcBorders>
              <w:top w:val="nil"/>
              <w:left w:val="nil"/>
              <w:bottom w:val="single" w:sz="4" w:space="0" w:color="A6A6A6"/>
              <w:right w:val="single" w:sz="4" w:space="0" w:color="A6A6A6"/>
            </w:tcBorders>
            <w:vAlign w:val="center"/>
            <w:hideMark/>
          </w:tcPr>
          <w:p w14:paraId="2E6405E7"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2,1</w:t>
            </w:r>
          </w:p>
        </w:tc>
        <w:tc>
          <w:tcPr>
            <w:tcW w:w="646" w:type="pct"/>
            <w:tcBorders>
              <w:top w:val="nil"/>
              <w:left w:val="nil"/>
              <w:bottom w:val="single" w:sz="4" w:space="0" w:color="A6A6A6"/>
              <w:right w:val="single" w:sz="4" w:space="0" w:color="A6A6A6"/>
            </w:tcBorders>
            <w:vAlign w:val="center"/>
            <w:hideMark/>
          </w:tcPr>
          <w:p w14:paraId="4E43419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0,4</w:t>
            </w:r>
          </w:p>
        </w:tc>
        <w:tc>
          <w:tcPr>
            <w:tcW w:w="651" w:type="pct"/>
            <w:tcBorders>
              <w:top w:val="nil"/>
              <w:left w:val="nil"/>
              <w:bottom w:val="single" w:sz="4" w:space="0" w:color="A6A6A6"/>
              <w:right w:val="single" w:sz="4" w:space="0" w:color="A6A6A6"/>
            </w:tcBorders>
            <w:vAlign w:val="center"/>
            <w:hideMark/>
          </w:tcPr>
          <w:p w14:paraId="0538888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w:t>
            </w:r>
          </w:p>
        </w:tc>
        <w:tc>
          <w:tcPr>
            <w:tcW w:w="675" w:type="pct"/>
            <w:tcBorders>
              <w:top w:val="nil"/>
              <w:left w:val="nil"/>
              <w:bottom w:val="single" w:sz="4" w:space="0" w:color="A6A6A6"/>
              <w:right w:val="single" w:sz="4" w:space="0" w:color="A6A6A6"/>
            </w:tcBorders>
            <w:vAlign w:val="center"/>
            <w:hideMark/>
          </w:tcPr>
          <w:p w14:paraId="64D966A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w:t>
            </w:r>
          </w:p>
        </w:tc>
      </w:tr>
      <w:tr w:rsidR="003042DB" w:rsidRPr="00D35EAD" w14:paraId="758F48B5"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7EEBA049"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Vanglarendi kulu planeerimine reservi</w:t>
            </w:r>
          </w:p>
        </w:tc>
        <w:tc>
          <w:tcPr>
            <w:tcW w:w="653" w:type="pct"/>
            <w:tcBorders>
              <w:top w:val="nil"/>
              <w:left w:val="nil"/>
              <w:bottom w:val="single" w:sz="4" w:space="0" w:color="A6A6A6"/>
              <w:right w:val="single" w:sz="4" w:space="0" w:color="A6A6A6"/>
            </w:tcBorders>
            <w:vAlign w:val="center"/>
          </w:tcPr>
          <w:p w14:paraId="3070FB2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-17,9</w:t>
            </w:r>
          </w:p>
        </w:tc>
        <w:tc>
          <w:tcPr>
            <w:tcW w:w="646" w:type="pct"/>
            <w:tcBorders>
              <w:top w:val="nil"/>
              <w:left w:val="nil"/>
              <w:bottom w:val="single" w:sz="4" w:space="0" w:color="A6A6A6"/>
              <w:right w:val="single" w:sz="4" w:space="0" w:color="A6A6A6"/>
            </w:tcBorders>
            <w:vAlign w:val="center"/>
          </w:tcPr>
          <w:p w14:paraId="795F9720"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-37,7</w:t>
            </w:r>
          </w:p>
        </w:tc>
        <w:tc>
          <w:tcPr>
            <w:tcW w:w="651" w:type="pct"/>
            <w:tcBorders>
              <w:top w:val="nil"/>
              <w:left w:val="nil"/>
              <w:bottom w:val="single" w:sz="4" w:space="0" w:color="A6A6A6"/>
              <w:right w:val="single" w:sz="4" w:space="0" w:color="A6A6A6"/>
            </w:tcBorders>
            <w:vAlign w:val="center"/>
          </w:tcPr>
          <w:p w14:paraId="63359AE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-38,0</w:t>
            </w:r>
          </w:p>
        </w:tc>
        <w:tc>
          <w:tcPr>
            <w:tcW w:w="675" w:type="pct"/>
            <w:tcBorders>
              <w:top w:val="nil"/>
              <w:left w:val="nil"/>
              <w:bottom w:val="single" w:sz="4" w:space="0" w:color="A6A6A6"/>
              <w:right w:val="single" w:sz="4" w:space="0" w:color="A6A6A6"/>
            </w:tcBorders>
            <w:vAlign w:val="center"/>
          </w:tcPr>
          <w:p w14:paraId="1A84D94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-38,3</w:t>
            </w:r>
          </w:p>
        </w:tc>
      </w:tr>
      <w:tr w:rsidR="003042DB" w:rsidRPr="00D35EAD" w14:paraId="282DAD45" w14:textId="77777777" w:rsidTr="00EE11B9">
        <w:trPr>
          <w:trHeight w:val="360"/>
        </w:trPr>
        <w:tc>
          <w:tcPr>
            <w:tcW w:w="2375" w:type="pct"/>
            <w:tcBorders>
              <w:top w:val="nil"/>
              <w:left w:val="single" w:sz="4" w:space="0" w:color="A6A6A6"/>
              <w:bottom w:val="single" w:sz="4" w:space="0" w:color="A6A6A6"/>
              <w:right w:val="single" w:sz="4" w:space="0" w:color="A6A6A6"/>
            </w:tcBorders>
            <w:vAlign w:val="center"/>
          </w:tcPr>
          <w:p w14:paraId="14E54D8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Ühistranspordi dotatsiooni suurendamine</w:t>
            </w:r>
          </w:p>
        </w:tc>
        <w:tc>
          <w:tcPr>
            <w:tcW w:w="653" w:type="pct"/>
            <w:tcBorders>
              <w:top w:val="nil"/>
              <w:left w:val="nil"/>
              <w:bottom w:val="single" w:sz="4" w:space="0" w:color="A6A6A6"/>
              <w:right w:val="single" w:sz="4" w:space="0" w:color="A6A6A6"/>
            </w:tcBorders>
            <w:vAlign w:val="center"/>
          </w:tcPr>
          <w:p w14:paraId="3BDB0A2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46" w:type="pct"/>
            <w:tcBorders>
              <w:top w:val="nil"/>
              <w:left w:val="nil"/>
              <w:bottom w:val="single" w:sz="4" w:space="0" w:color="A6A6A6"/>
              <w:right w:val="single" w:sz="4" w:space="0" w:color="A6A6A6"/>
            </w:tcBorders>
            <w:vAlign w:val="center"/>
          </w:tcPr>
          <w:p w14:paraId="5D226904"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51" w:type="pct"/>
            <w:tcBorders>
              <w:top w:val="nil"/>
              <w:left w:val="nil"/>
              <w:bottom w:val="single" w:sz="4" w:space="0" w:color="A6A6A6"/>
              <w:right w:val="single" w:sz="4" w:space="0" w:color="A6A6A6"/>
            </w:tcBorders>
            <w:vAlign w:val="center"/>
          </w:tcPr>
          <w:p w14:paraId="0C23A44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75" w:type="pct"/>
            <w:tcBorders>
              <w:top w:val="nil"/>
              <w:left w:val="nil"/>
              <w:bottom w:val="single" w:sz="4" w:space="0" w:color="A6A6A6"/>
              <w:right w:val="single" w:sz="4" w:space="0" w:color="A6A6A6"/>
            </w:tcBorders>
            <w:vAlign w:val="center"/>
          </w:tcPr>
          <w:p w14:paraId="4E62323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r>
      <w:tr w:rsidR="003042DB" w:rsidRPr="00D35EAD" w14:paraId="5D5BC372"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7B5CED81"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Sotsiaal- ja tervishoiuvaldkonna tugevdamine</w:t>
            </w:r>
          </w:p>
        </w:tc>
        <w:tc>
          <w:tcPr>
            <w:tcW w:w="653" w:type="pct"/>
            <w:tcBorders>
              <w:top w:val="nil"/>
              <w:left w:val="nil"/>
              <w:bottom w:val="single" w:sz="4" w:space="0" w:color="A6A6A6"/>
              <w:right w:val="single" w:sz="4" w:space="0" w:color="A6A6A6"/>
            </w:tcBorders>
            <w:vAlign w:val="center"/>
          </w:tcPr>
          <w:p w14:paraId="37106BF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-7,5</w:t>
            </w:r>
          </w:p>
        </w:tc>
        <w:tc>
          <w:tcPr>
            <w:tcW w:w="646" w:type="pct"/>
            <w:tcBorders>
              <w:top w:val="nil"/>
              <w:left w:val="nil"/>
              <w:bottom w:val="single" w:sz="4" w:space="0" w:color="A6A6A6"/>
              <w:right w:val="single" w:sz="4" w:space="0" w:color="A6A6A6"/>
            </w:tcBorders>
            <w:vAlign w:val="center"/>
          </w:tcPr>
          <w:p w14:paraId="0C0AD78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-8,7</w:t>
            </w:r>
          </w:p>
        </w:tc>
        <w:tc>
          <w:tcPr>
            <w:tcW w:w="651" w:type="pct"/>
            <w:tcBorders>
              <w:top w:val="nil"/>
              <w:left w:val="nil"/>
              <w:bottom w:val="single" w:sz="4" w:space="0" w:color="A6A6A6"/>
              <w:right w:val="single" w:sz="4" w:space="0" w:color="A6A6A6"/>
            </w:tcBorders>
            <w:vAlign w:val="center"/>
          </w:tcPr>
          <w:p w14:paraId="16FBD02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-10,2</w:t>
            </w:r>
          </w:p>
        </w:tc>
        <w:tc>
          <w:tcPr>
            <w:tcW w:w="675" w:type="pct"/>
            <w:tcBorders>
              <w:top w:val="nil"/>
              <w:left w:val="nil"/>
              <w:bottom w:val="single" w:sz="4" w:space="0" w:color="A6A6A6"/>
              <w:right w:val="single" w:sz="4" w:space="0" w:color="A6A6A6"/>
            </w:tcBorders>
            <w:vAlign w:val="center"/>
          </w:tcPr>
          <w:p w14:paraId="556D4E25"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-10,5</w:t>
            </w:r>
          </w:p>
        </w:tc>
      </w:tr>
      <w:tr w:rsidR="003042DB" w:rsidRPr="00D35EAD" w14:paraId="5479ECE0"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2465DCB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Välisministeeriumi sihtotstarbelise reservi vähendus</w:t>
            </w:r>
          </w:p>
        </w:tc>
        <w:tc>
          <w:tcPr>
            <w:tcW w:w="653" w:type="pct"/>
            <w:tcBorders>
              <w:top w:val="nil"/>
              <w:left w:val="nil"/>
              <w:bottom w:val="single" w:sz="4" w:space="0" w:color="A6A6A6"/>
              <w:right w:val="single" w:sz="4" w:space="0" w:color="A6A6A6"/>
            </w:tcBorders>
            <w:vAlign w:val="center"/>
          </w:tcPr>
          <w:p w14:paraId="72D1D67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2,0</w:t>
            </w:r>
          </w:p>
        </w:tc>
        <w:tc>
          <w:tcPr>
            <w:tcW w:w="646" w:type="pct"/>
            <w:tcBorders>
              <w:top w:val="nil"/>
              <w:left w:val="nil"/>
              <w:bottom w:val="single" w:sz="4" w:space="0" w:color="A6A6A6"/>
              <w:right w:val="single" w:sz="4" w:space="0" w:color="A6A6A6"/>
            </w:tcBorders>
            <w:vAlign w:val="center"/>
          </w:tcPr>
          <w:p w14:paraId="771E4A1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tcBorders>
              <w:top w:val="nil"/>
              <w:left w:val="nil"/>
              <w:bottom w:val="single" w:sz="4" w:space="0" w:color="A6A6A6"/>
              <w:right w:val="single" w:sz="4" w:space="0" w:color="A6A6A6"/>
            </w:tcBorders>
            <w:vAlign w:val="center"/>
          </w:tcPr>
          <w:p w14:paraId="600DDFC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tcBorders>
              <w:top w:val="nil"/>
              <w:left w:val="nil"/>
              <w:bottom w:val="single" w:sz="4" w:space="0" w:color="A6A6A6"/>
              <w:right w:val="single" w:sz="4" w:space="0" w:color="A6A6A6"/>
            </w:tcBorders>
            <w:vAlign w:val="center"/>
          </w:tcPr>
          <w:p w14:paraId="0F4E936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69C81BA5"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64811D06"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Ettevõtte investeeringutoetuse suurendamine</w:t>
            </w:r>
          </w:p>
        </w:tc>
        <w:tc>
          <w:tcPr>
            <w:tcW w:w="653" w:type="pct"/>
            <w:tcBorders>
              <w:top w:val="nil"/>
              <w:left w:val="nil"/>
              <w:bottom w:val="single" w:sz="4" w:space="0" w:color="A6A6A6"/>
              <w:right w:val="single" w:sz="4" w:space="0" w:color="A6A6A6"/>
            </w:tcBorders>
            <w:vAlign w:val="center"/>
          </w:tcPr>
          <w:p w14:paraId="48434C3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-2,1</w:t>
            </w:r>
          </w:p>
        </w:tc>
        <w:tc>
          <w:tcPr>
            <w:tcW w:w="646" w:type="pct"/>
            <w:tcBorders>
              <w:top w:val="nil"/>
              <w:left w:val="nil"/>
              <w:bottom w:val="single" w:sz="4" w:space="0" w:color="A6A6A6"/>
              <w:right w:val="single" w:sz="4" w:space="0" w:color="A6A6A6"/>
            </w:tcBorders>
            <w:vAlign w:val="center"/>
          </w:tcPr>
          <w:p w14:paraId="58D0B0E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-6,3</w:t>
            </w:r>
          </w:p>
        </w:tc>
        <w:tc>
          <w:tcPr>
            <w:tcW w:w="651" w:type="pct"/>
            <w:tcBorders>
              <w:top w:val="nil"/>
              <w:left w:val="nil"/>
              <w:bottom w:val="single" w:sz="4" w:space="0" w:color="A6A6A6"/>
              <w:right w:val="single" w:sz="4" w:space="0" w:color="A6A6A6"/>
            </w:tcBorders>
            <w:vAlign w:val="center"/>
          </w:tcPr>
          <w:p w14:paraId="59205C1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w:t>
            </w:r>
          </w:p>
        </w:tc>
        <w:tc>
          <w:tcPr>
            <w:tcW w:w="675" w:type="pct"/>
            <w:tcBorders>
              <w:top w:val="nil"/>
              <w:left w:val="nil"/>
              <w:bottom w:val="single" w:sz="4" w:space="0" w:color="A6A6A6"/>
              <w:right w:val="single" w:sz="4" w:space="0" w:color="A6A6A6"/>
            </w:tcBorders>
            <w:vAlign w:val="center"/>
          </w:tcPr>
          <w:p w14:paraId="497A096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-6,9</w:t>
            </w:r>
          </w:p>
        </w:tc>
      </w:tr>
      <w:tr w:rsidR="003042DB" w:rsidRPr="00D35EAD" w14:paraId="506D39E9" w14:textId="77777777" w:rsidTr="00EE11B9">
        <w:trPr>
          <w:trHeight w:val="240"/>
        </w:trPr>
        <w:tc>
          <w:tcPr>
            <w:tcW w:w="2375" w:type="pct"/>
            <w:tcBorders>
              <w:top w:val="nil"/>
              <w:left w:val="single" w:sz="4" w:space="0" w:color="A6A6A6"/>
              <w:bottom w:val="single" w:sz="4" w:space="0" w:color="A6A6A6"/>
              <w:right w:val="single" w:sz="4" w:space="0" w:color="A6A6A6"/>
            </w:tcBorders>
            <w:vAlign w:val="center"/>
          </w:tcPr>
          <w:p w14:paraId="3CD9779C"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Aastate vaheline ümberplaneerimine</w:t>
            </w:r>
          </w:p>
        </w:tc>
        <w:tc>
          <w:tcPr>
            <w:tcW w:w="653" w:type="pct"/>
            <w:tcBorders>
              <w:top w:val="nil"/>
              <w:left w:val="nil"/>
              <w:bottom w:val="single" w:sz="4" w:space="0" w:color="A6A6A6"/>
              <w:right w:val="single" w:sz="4" w:space="0" w:color="A6A6A6"/>
            </w:tcBorders>
            <w:vAlign w:val="center"/>
          </w:tcPr>
          <w:p w14:paraId="7DCE805F"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2,4</w:t>
            </w:r>
          </w:p>
        </w:tc>
        <w:tc>
          <w:tcPr>
            <w:tcW w:w="646" w:type="pct"/>
            <w:tcBorders>
              <w:top w:val="nil"/>
              <w:left w:val="nil"/>
              <w:bottom w:val="single" w:sz="4" w:space="0" w:color="A6A6A6"/>
              <w:right w:val="single" w:sz="4" w:space="0" w:color="A6A6A6"/>
            </w:tcBorders>
            <w:vAlign w:val="center"/>
          </w:tcPr>
          <w:p w14:paraId="761FC182"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0,7</w:t>
            </w:r>
          </w:p>
        </w:tc>
        <w:tc>
          <w:tcPr>
            <w:tcW w:w="651" w:type="pct"/>
            <w:tcBorders>
              <w:top w:val="nil"/>
              <w:left w:val="nil"/>
              <w:bottom w:val="single" w:sz="4" w:space="0" w:color="A6A6A6"/>
              <w:right w:val="single" w:sz="4" w:space="0" w:color="A6A6A6"/>
            </w:tcBorders>
            <w:vAlign w:val="center"/>
          </w:tcPr>
          <w:p w14:paraId="3B4F81F3"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-0,8</w:t>
            </w:r>
          </w:p>
        </w:tc>
        <w:tc>
          <w:tcPr>
            <w:tcW w:w="675" w:type="pct"/>
            <w:tcBorders>
              <w:top w:val="nil"/>
              <w:left w:val="nil"/>
              <w:bottom w:val="single" w:sz="4" w:space="0" w:color="A6A6A6"/>
              <w:right w:val="single" w:sz="4" w:space="0" w:color="A6A6A6"/>
            </w:tcBorders>
            <w:vAlign w:val="center"/>
          </w:tcPr>
          <w:p w14:paraId="74392C81"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6639AFBF" w14:textId="77777777" w:rsidTr="00EE11B9">
        <w:trPr>
          <w:trHeight w:val="240"/>
        </w:trPr>
        <w:tc>
          <w:tcPr>
            <w:tcW w:w="5000" w:type="pct"/>
            <w:gridSpan w:val="5"/>
            <w:shd w:val="clear" w:color="auto" w:fill="FFFFFF"/>
            <w:vAlign w:val="center"/>
          </w:tcPr>
          <w:p w14:paraId="095392F6" w14:textId="77777777" w:rsidR="003042DB" w:rsidRPr="00D35EAD" w:rsidRDefault="003042DB" w:rsidP="00EE11B9">
            <w:pPr>
              <w:spacing w:after="0" w:line="276" w:lineRule="auto"/>
              <w:jc w:val="right"/>
              <w:rPr>
                <w:rFonts w:eastAsia="Calibri" w:cs="Calibri Light"/>
                <w:b/>
                <w:bCs/>
                <w:color w:val="000087"/>
                <w:sz w:val="20"/>
              </w:rPr>
            </w:pPr>
          </w:p>
        </w:tc>
      </w:tr>
      <w:tr w:rsidR="003042DB" w:rsidRPr="00D35EAD" w14:paraId="2B181270" w14:textId="77777777" w:rsidTr="00EE11B9">
        <w:trPr>
          <w:trHeight w:val="240"/>
        </w:trPr>
        <w:tc>
          <w:tcPr>
            <w:tcW w:w="2375" w:type="pct"/>
            <w:shd w:val="clear" w:color="auto" w:fill="BAE6E8"/>
            <w:vAlign w:val="center"/>
            <w:hideMark/>
          </w:tcPr>
          <w:p w14:paraId="4E181E0F"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00"/>
                <w:sz w:val="20"/>
              </w:rPr>
              <w:t>FINANTSEERIMISTEHINGUD KOKKU</w:t>
            </w:r>
          </w:p>
        </w:tc>
        <w:tc>
          <w:tcPr>
            <w:tcW w:w="653" w:type="pct"/>
            <w:shd w:val="clear" w:color="auto" w:fill="BAE6E8"/>
            <w:noWrap/>
            <w:vAlign w:val="center"/>
            <w:hideMark/>
          </w:tcPr>
          <w:p w14:paraId="0E45FFF7"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50,0</w:t>
            </w:r>
          </w:p>
        </w:tc>
        <w:tc>
          <w:tcPr>
            <w:tcW w:w="646" w:type="pct"/>
            <w:shd w:val="clear" w:color="auto" w:fill="BAE6E8"/>
            <w:noWrap/>
            <w:vAlign w:val="center"/>
            <w:hideMark/>
          </w:tcPr>
          <w:p w14:paraId="2E796A64"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-25,0</w:t>
            </w:r>
          </w:p>
        </w:tc>
        <w:tc>
          <w:tcPr>
            <w:tcW w:w="651" w:type="pct"/>
            <w:shd w:val="clear" w:color="auto" w:fill="BAE6E8"/>
            <w:noWrap/>
            <w:vAlign w:val="center"/>
            <w:hideMark/>
          </w:tcPr>
          <w:p w14:paraId="02F358FF"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-25,0</w:t>
            </w:r>
          </w:p>
        </w:tc>
        <w:tc>
          <w:tcPr>
            <w:tcW w:w="675" w:type="pct"/>
            <w:shd w:val="clear" w:color="auto" w:fill="BAE6E8"/>
            <w:noWrap/>
            <w:vAlign w:val="center"/>
            <w:hideMark/>
          </w:tcPr>
          <w:p w14:paraId="4CA9D9DF"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-25,0</w:t>
            </w:r>
          </w:p>
        </w:tc>
      </w:tr>
      <w:tr w:rsidR="003042DB" w:rsidRPr="00D35EAD" w14:paraId="560CA70F" w14:textId="77777777" w:rsidTr="00EE11B9">
        <w:trPr>
          <w:trHeight w:val="240"/>
        </w:trPr>
        <w:tc>
          <w:tcPr>
            <w:tcW w:w="2375" w:type="pct"/>
            <w:vAlign w:val="center"/>
            <w:hideMark/>
          </w:tcPr>
          <w:p w14:paraId="558815A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Kliimaministeerium</w:t>
            </w:r>
          </w:p>
        </w:tc>
        <w:tc>
          <w:tcPr>
            <w:tcW w:w="653" w:type="pct"/>
            <w:vAlign w:val="center"/>
            <w:hideMark/>
          </w:tcPr>
          <w:p w14:paraId="60B4502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c>
          <w:tcPr>
            <w:tcW w:w="646" w:type="pct"/>
            <w:vAlign w:val="center"/>
            <w:hideMark/>
          </w:tcPr>
          <w:p w14:paraId="00740539"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vAlign w:val="center"/>
            <w:hideMark/>
          </w:tcPr>
          <w:p w14:paraId="7DF90464"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75" w:type="pct"/>
            <w:vAlign w:val="center"/>
            <w:hideMark/>
          </w:tcPr>
          <w:p w14:paraId="552A625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r>
      <w:tr w:rsidR="003042DB" w:rsidRPr="00D35EAD" w14:paraId="1B0E4E09" w14:textId="77777777" w:rsidTr="00EE11B9">
        <w:trPr>
          <w:trHeight w:val="240"/>
        </w:trPr>
        <w:tc>
          <w:tcPr>
            <w:tcW w:w="2375" w:type="pct"/>
            <w:vAlign w:val="center"/>
            <w:hideMark/>
          </w:tcPr>
          <w:p w14:paraId="3E71CE67"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Transpordi Varahaldus OÜ likvideerimine</w:t>
            </w:r>
          </w:p>
        </w:tc>
        <w:tc>
          <w:tcPr>
            <w:tcW w:w="653" w:type="pct"/>
            <w:vAlign w:val="center"/>
            <w:hideMark/>
          </w:tcPr>
          <w:p w14:paraId="2F082B1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c>
          <w:tcPr>
            <w:tcW w:w="646" w:type="pct"/>
            <w:vAlign w:val="center"/>
            <w:hideMark/>
          </w:tcPr>
          <w:p w14:paraId="676A243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vAlign w:val="center"/>
            <w:hideMark/>
          </w:tcPr>
          <w:p w14:paraId="6DFC2C6B"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vAlign w:val="center"/>
            <w:hideMark/>
          </w:tcPr>
          <w:p w14:paraId="7E40E7EC"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r w:rsidR="003042DB" w:rsidRPr="00D35EAD" w14:paraId="0A147519" w14:textId="77777777" w:rsidTr="00EE11B9">
        <w:trPr>
          <w:trHeight w:val="240"/>
        </w:trPr>
        <w:tc>
          <w:tcPr>
            <w:tcW w:w="2375" w:type="pct"/>
            <w:vAlign w:val="center"/>
            <w:hideMark/>
          </w:tcPr>
          <w:p w14:paraId="0ED46825"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Majandus- ja Kommunikatsiooniministeerium</w:t>
            </w:r>
          </w:p>
        </w:tc>
        <w:tc>
          <w:tcPr>
            <w:tcW w:w="653" w:type="pct"/>
            <w:vAlign w:val="center"/>
            <w:hideMark/>
          </w:tcPr>
          <w:p w14:paraId="05AC01C0"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c>
          <w:tcPr>
            <w:tcW w:w="646" w:type="pct"/>
            <w:vAlign w:val="center"/>
            <w:hideMark/>
          </w:tcPr>
          <w:p w14:paraId="32CBDFF8"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c>
          <w:tcPr>
            <w:tcW w:w="651" w:type="pct"/>
            <w:vAlign w:val="center"/>
            <w:hideMark/>
          </w:tcPr>
          <w:p w14:paraId="525BEFEE"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c>
          <w:tcPr>
            <w:tcW w:w="675" w:type="pct"/>
            <w:vAlign w:val="center"/>
            <w:hideMark/>
          </w:tcPr>
          <w:p w14:paraId="2C10583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-25,0</w:t>
            </w:r>
          </w:p>
        </w:tc>
      </w:tr>
      <w:tr w:rsidR="003042DB" w:rsidRPr="00D35EAD" w14:paraId="027434E1" w14:textId="77777777" w:rsidTr="00EE11B9">
        <w:trPr>
          <w:trHeight w:val="240"/>
        </w:trPr>
        <w:tc>
          <w:tcPr>
            <w:tcW w:w="2375" w:type="pct"/>
            <w:vAlign w:val="center"/>
          </w:tcPr>
          <w:p w14:paraId="4DDCE805"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Osalused Eesti ettevõtetes riigi strateegilisel eesmärgil</w:t>
            </w:r>
          </w:p>
        </w:tc>
        <w:tc>
          <w:tcPr>
            <w:tcW w:w="653" w:type="pct"/>
            <w:vAlign w:val="center"/>
          </w:tcPr>
          <w:p w14:paraId="2EBDDA8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c>
          <w:tcPr>
            <w:tcW w:w="646" w:type="pct"/>
            <w:vAlign w:val="center"/>
          </w:tcPr>
          <w:p w14:paraId="4475A7F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c>
          <w:tcPr>
            <w:tcW w:w="651" w:type="pct"/>
            <w:vAlign w:val="center"/>
          </w:tcPr>
          <w:p w14:paraId="70BA762A"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c>
          <w:tcPr>
            <w:tcW w:w="675" w:type="pct"/>
            <w:vAlign w:val="center"/>
          </w:tcPr>
          <w:p w14:paraId="3C54209E"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-25,0</w:t>
            </w:r>
          </w:p>
        </w:tc>
      </w:tr>
      <w:tr w:rsidR="003042DB" w:rsidRPr="00D35EAD" w14:paraId="3D023790" w14:textId="77777777" w:rsidTr="00EE11B9">
        <w:trPr>
          <w:trHeight w:val="240"/>
        </w:trPr>
        <w:tc>
          <w:tcPr>
            <w:tcW w:w="2375" w:type="pct"/>
            <w:vAlign w:val="center"/>
          </w:tcPr>
          <w:p w14:paraId="3F1D494C" w14:textId="77777777" w:rsidR="003042DB" w:rsidRPr="00D35EAD" w:rsidRDefault="003042DB" w:rsidP="00EE11B9">
            <w:pPr>
              <w:spacing w:after="0" w:line="276" w:lineRule="auto"/>
              <w:rPr>
                <w:rFonts w:eastAsia="Calibri" w:cs="Calibri Light"/>
                <w:b/>
                <w:bCs/>
                <w:color w:val="000087"/>
                <w:sz w:val="20"/>
              </w:rPr>
            </w:pPr>
            <w:r w:rsidRPr="00D35EAD">
              <w:rPr>
                <w:rFonts w:eastAsia="Calibri" w:cs="Calibri Light"/>
                <w:b/>
                <w:bCs/>
                <w:color w:val="000087"/>
                <w:sz w:val="20"/>
              </w:rPr>
              <w:t>Regionaal- ja Põllumajandusministeerium</w:t>
            </w:r>
          </w:p>
        </w:tc>
        <w:tc>
          <w:tcPr>
            <w:tcW w:w="653" w:type="pct"/>
            <w:vAlign w:val="center"/>
          </w:tcPr>
          <w:p w14:paraId="6191ACDF"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50,0</w:t>
            </w:r>
          </w:p>
        </w:tc>
        <w:tc>
          <w:tcPr>
            <w:tcW w:w="646" w:type="pct"/>
            <w:vAlign w:val="center"/>
          </w:tcPr>
          <w:p w14:paraId="2CA1C3B3"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51" w:type="pct"/>
            <w:vAlign w:val="center"/>
          </w:tcPr>
          <w:p w14:paraId="54DD77F4"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c>
          <w:tcPr>
            <w:tcW w:w="675" w:type="pct"/>
            <w:vAlign w:val="center"/>
          </w:tcPr>
          <w:p w14:paraId="4F4FA1E2" w14:textId="77777777" w:rsidR="003042DB" w:rsidRPr="00D35EAD" w:rsidRDefault="003042DB" w:rsidP="00EE11B9">
            <w:pPr>
              <w:spacing w:after="0" w:line="276" w:lineRule="auto"/>
              <w:jc w:val="right"/>
              <w:rPr>
                <w:rFonts w:eastAsia="Calibri" w:cs="Calibri Light"/>
                <w:b/>
                <w:bCs/>
                <w:color w:val="000087"/>
                <w:sz w:val="20"/>
              </w:rPr>
            </w:pPr>
            <w:r w:rsidRPr="00D35EAD">
              <w:rPr>
                <w:rFonts w:eastAsia="Calibri" w:cs="Calibri Light"/>
                <w:b/>
                <w:bCs/>
                <w:color w:val="000087"/>
                <w:sz w:val="20"/>
              </w:rPr>
              <w:t>0,0</w:t>
            </w:r>
          </w:p>
        </w:tc>
      </w:tr>
      <w:tr w:rsidR="003042DB" w:rsidRPr="00D35EAD" w14:paraId="4D194930" w14:textId="77777777" w:rsidTr="00EE11B9">
        <w:trPr>
          <w:trHeight w:val="240"/>
        </w:trPr>
        <w:tc>
          <w:tcPr>
            <w:tcW w:w="2375" w:type="pct"/>
            <w:vAlign w:val="center"/>
          </w:tcPr>
          <w:p w14:paraId="191A6EB3" w14:textId="77777777" w:rsidR="003042DB" w:rsidRPr="00D35EAD" w:rsidRDefault="003042DB" w:rsidP="00EE11B9">
            <w:pPr>
              <w:spacing w:after="0" w:line="276" w:lineRule="auto"/>
              <w:rPr>
                <w:rFonts w:eastAsia="Calibri" w:cs="Calibri Light"/>
                <w:color w:val="000000"/>
                <w:sz w:val="20"/>
              </w:rPr>
            </w:pPr>
            <w:r w:rsidRPr="00D35EAD">
              <w:rPr>
                <w:rFonts w:eastAsia="Calibri" w:cs="Calibri Light"/>
                <w:color w:val="000000"/>
                <w:sz w:val="20"/>
              </w:rPr>
              <w:t>Eesti Post AS müük</w:t>
            </w:r>
          </w:p>
        </w:tc>
        <w:tc>
          <w:tcPr>
            <w:tcW w:w="653" w:type="pct"/>
            <w:vAlign w:val="center"/>
          </w:tcPr>
          <w:p w14:paraId="26158546"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50,0</w:t>
            </w:r>
          </w:p>
        </w:tc>
        <w:tc>
          <w:tcPr>
            <w:tcW w:w="646" w:type="pct"/>
            <w:vAlign w:val="center"/>
          </w:tcPr>
          <w:p w14:paraId="22A68368"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51" w:type="pct"/>
            <w:vAlign w:val="center"/>
          </w:tcPr>
          <w:p w14:paraId="690BF05D"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c>
          <w:tcPr>
            <w:tcW w:w="675" w:type="pct"/>
            <w:vAlign w:val="center"/>
          </w:tcPr>
          <w:p w14:paraId="0A1119D9" w14:textId="77777777" w:rsidR="003042DB" w:rsidRPr="00D35EAD" w:rsidRDefault="003042DB" w:rsidP="00EE11B9">
            <w:pPr>
              <w:spacing w:after="0" w:line="276" w:lineRule="auto"/>
              <w:jc w:val="right"/>
              <w:rPr>
                <w:rFonts w:eastAsia="Calibri" w:cs="Calibri Light"/>
                <w:color w:val="000000"/>
                <w:sz w:val="20"/>
              </w:rPr>
            </w:pPr>
            <w:r w:rsidRPr="00D35EAD">
              <w:rPr>
                <w:rFonts w:eastAsia="Calibri" w:cs="Calibri Light"/>
                <w:color w:val="000000"/>
                <w:sz w:val="20"/>
              </w:rPr>
              <w:t>0,0</w:t>
            </w:r>
          </w:p>
        </w:tc>
      </w:tr>
    </w:tbl>
    <w:p w14:paraId="5E19887C" w14:textId="77777777" w:rsidR="003042DB" w:rsidRPr="00D35EAD" w:rsidRDefault="003042DB" w:rsidP="003042DB">
      <w:pPr>
        <w:spacing w:line="276" w:lineRule="auto"/>
        <w:jc w:val="both"/>
        <w:rPr>
          <w:rFonts w:eastAsia="Calibri" w:cs="Arial"/>
          <w:color w:val="000000"/>
        </w:rPr>
        <w:sectPr w:rsidR="003042DB" w:rsidRPr="00D35EAD" w:rsidSect="003042DB">
          <w:headerReference w:type="default" r:id="rId14"/>
          <w:footerReference w:type="default" r:id="rId15"/>
          <w:footerReference w:type="first" r:id="rId16"/>
          <w:type w:val="continuous"/>
          <w:pgSz w:w="11906" w:h="16838"/>
          <w:pgMar w:top="1418" w:right="1417" w:bottom="1418" w:left="1418" w:header="709" w:footer="709" w:gutter="0"/>
          <w:cols w:space="708"/>
          <w:docGrid w:linePitch="360"/>
        </w:sectPr>
      </w:pPr>
    </w:p>
    <w:p w14:paraId="1495D2EB" w14:textId="77777777" w:rsidR="003042DB" w:rsidRPr="00D35EAD" w:rsidRDefault="003042DB" w:rsidP="003042DB">
      <w:pPr>
        <w:keepNext/>
        <w:keepLines/>
        <w:pageBreakBefore/>
        <w:spacing w:before="480" w:after="240" w:line="276" w:lineRule="auto"/>
        <w:jc w:val="both"/>
        <w:outlineLvl w:val="0"/>
        <w:rPr>
          <w:rFonts w:ascii="Aptos" w:eastAsia="Aptos" w:hAnsi="Aptos" w:cs="Times New Roman"/>
          <w:b/>
          <w:bCs/>
          <w:kern w:val="32"/>
          <w:lang w:eastAsia="et-EE"/>
        </w:rPr>
      </w:pPr>
      <w:bookmarkStart w:id="2" w:name="_Toc241382650"/>
      <w:r w:rsidRPr="00D35EAD">
        <w:rPr>
          <w:rFonts w:ascii="Calibri" w:eastAsia="Aptos" w:hAnsi="Calibri" w:cs="Calibri"/>
          <w:b/>
          <w:bCs/>
          <w:color w:val="000087"/>
          <w:kern w:val="32"/>
          <w:sz w:val="32"/>
          <w:szCs w:val="32"/>
          <w:shd w:val="clear" w:color="auto" w:fill="FFFFFF"/>
          <w:lang w:eastAsia="et-EE"/>
        </w:rPr>
        <w:lastRenderedPageBreak/>
        <w:t>LISA 2. Sotsiaaltoetused</w:t>
      </w:r>
      <w:bookmarkEnd w:id="2"/>
    </w:p>
    <w:p w14:paraId="52C93AFD"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Tabelis märgitud väärtused on arvestatud tuhandetes eurodes.</w:t>
      </w:r>
    </w:p>
    <w:tbl>
      <w:tblPr>
        <w:tblW w:w="4988"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3683"/>
        <w:gridCol w:w="1276"/>
        <w:gridCol w:w="1276"/>
        <w:gridCol w:w="1276"/>
        <w:gridCol w:w="1136"/>
        <w:gridCol w:w="1133"/>
        <w:gridCol w:w="4179"/>
      </w:tblGrid>
      <w:tr w:rsidR="003042DB" w:rsidRPr="00D35EAD" w14:paraId="3AAB0486" w14:textId="77777777" w:rsidTr="00EE11B9">
        <w:trPr>
          <w:trHeight w:val="510"/>
          <w:tblHeader/>
        </w:trPr>
        <w:tc>
          <w:tcPr>
            <w:tcW w:w="1319" w:type="pct"/>
            <w:shd w:val="clear" w:color="auto" w:fill="99C9FE"/>
            <w:vAlign w:val="center"/>
            <w:hideMark/>
          </w:tcPr>
          <w:p w14:paraId="0CE8EFE7"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p>
        </w:tc>
        <w:tc>
          <w:tcPr>
            <w:tcW w:w="457" w:type="pct"/>
            <w:shd w:val="clear" w:color="auto" w:fill="99C9FE"/>
            <w:vAlign w:val="center"/>
            <w:hideMark/>
          </w:tcPr>
          <w:p w14:paraId="5F482B49"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2025 täitmine</w:t>
            </w:r>
          </w:p>
        </w:tc>
        <w:tc>
          <w:tcPr>
            <w:tcW w:w="457" w:type="pct"/>
            <w:shd w:val="clear" w:color="auto" w:fill="99C9FE"/>
            <w:vAlign w:val="center"/>
            <w:hideMark/>
          </w:tcPr>
          <w:p w14:paraId="6EB17C76"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2026 RE</w:t>
            </w:r>
          </w:p>
        </w:tc>
        <w:tc>
          <w:tcPr>
            <w:tcW w:w="457" w:type="pct"/>
            <w:shd w:val="clear" w:color="auto" w:fill="99C9FE"/>
            <w:vAlign w:val="center"/>
            <w:hideMark/>
          </w:tcPr>
          <w:p w14:paraId="2A00BF1E"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2027 RE</w:t>
            </w:r>
          </w:p>
        </w:tc>
        <w:tc>
          <w:tcPr>
            <w:tcW w:w="407" w:type="pct"/>
            <w:shd w:val="clear" w:color="auto" w:fill="99C9FE"/>
            <w:vAlign w:val="center"/>
            <w:hideMark/>
          </w:tcPr>
          <w:p w14:paraId="79B0AC4D"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Muutus</w:t>
            </w:r>
          </w:p>
        </w:tc>
        <w:tc>
          <w:tcPr>
            <w:tcW w:w="406" w:type="pct"/>
            <w:shd w:val="clear" w:color="auto" w:fill="99C9FE"/>
            <w:vAlign w:val="center"/>
            <w:hideMark/>
          </w:tcPr>
          <w:p w14:paraId="09CEEDFA"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Muutus %</w:t>
            </w:r>
          </w:p>
        </w:tc>
        <w:tc>
          <w:tcPr>
            <w:tcW w:w="1497" w:type="pct"/>
            <w:shd w:val="clear" w:color="auto" w:fill="99C9FE"/>
            <w:vAlign w:val="center"/>
            <w:hideMark/>
          </w:tcPr>
          <w:p w14:paraId="628C47CA" w14:textId="77777777" w:rsidR="003042DB" w:rsidRPr="00D35EAD" w:rsidRDefault="003042DB" w:rsidP="00EE11B9">
            <w:pPr>
              <w:spacing w:after="0" w:line="276" w:lineRule="auto"/>
              <w:jc w:val="center"/>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Selgitus, õiguslik alus</w:t>
            </w:r>
          </w:p>
        </w:tc>
      </w:tr>
      <w:tr w:rsidR="003042DB" w:rsidRPr="00D35EAD" w14:paraId="45583D4F" w14:textId="77777777" w:rsidTr="00EE11B9">
        <w:trPr>
          <w:trHeight w:val="255"/>
        </w:trPr>
        <w:tc>
          <w:tcPr>
            <w:tcW w:w="1319" w:type="pct"/>
            <w:shd w:val="clear" w:color="auto" w:fill="FFFFFF" w:themeFill="background1"/>
            <w:vAlign w:val="center"/>
            <w:hideMark/>
          </w:tcPr>
          <w:p w14:paraId="4DD950F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Sotsiaaltoetused kokku </w:t>
            </w:r>
            <w:r w:rsidRPr="00D35EAD">
              <w:rPr>
                <w:rFonts w:eastAsia="Times New Roman" w:cs="Calibri Light"/>
                <w:color w:val="000087"/>
                <w:sz w:val="20"/>
                <w:lang w:eastAsia="et-EE"/>
              </w:rPr>
              <w:t> </w:t>
            </w:r>
          </w:p>
        </w:tc>
        <w:tc>
          <w:tcPr>
            <w:tcW w:w="457" w:type="pct"/>
            <w:vAlign w:val="center"/>
            <w:hideMark/>
          </w:tcPr>
          <w:p w14:paraId="2504B84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-4 314 641</w:t>
            </w:r>
            <w:r w:rsidRPr="00D35EAD">
              <w:rPr>
                <w:rFonts w:eastAsia="Times New Roman" w:cs="Calibri Light"/>
                <w:color w:val="000087"/>
                <w:sz w:val="20"/>
                <w:lang w:eastAsia="et-EE"/>
              </w:rPr>
              <w:t> </w:t>
            </w:r>
          </w:p>
        </w:tc>
        <w:tc>
          <w:tcPr>
            <w:tcW w:w="457" w:type="pct"/>
            <w:vAlign w:val="center"/>
            <w:hideMark/>
          </w:tcPr>
          <w:p w14:paraId="411D4DE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-4 597 229</w:t>
            </w:r>
            <w:r w:rsidRPr="00D35EAD">
              <w:rPr>
                <w:rFonts w:eastAsia="Times New Roman" w:cs="Calibri Light"/>
                <w:color w:val="000087"/>
                <w:sz w:val="20"/>
                <w:lang w:eastAsia="et-EE"/>
              </w:rPr>
              <w:t> </w:t>
            </w:r>
          </w:p>
        </w:tc>
        <w:tc>
          <w:tcPr>
            <w:tcW w:w="457" w:type="pct"/>
            <w:vAlign w:val="center"/>
            <w:hideMark/>
          </w:tcPr>
          <w:p w14:paraId="1C41C0C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-4 751 048</w:t>
            </w:r>
            <w:r w:rsidRPr="00D35EAD">
              <w:rPr>
                <w:rFonts w:eastAsia="Times New Roman" w:cs="Calibri Light"/>
                <w:color w:val="000087"/>
                <w:sz w:val="20"/>
                <w:lang w:eastAsia="et-EE"/>
              </w:rPr>
              <w:t> </w:t>
            </w:r>
          </w:p>
        </w:tc>
        <w:tc>
          <w:tcPr>
            <w:tcW w:w="407" w:type="pct"/>
            <w:vAlign w:val="center"/>
            <w:hideMark/>
          </w:tcPr>
          <w:p w14:paraId="218C63F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-153 819</w:t>
            </w:r>
            <w:r w:rsidRPr="00D35EAD">
              <w:rPr>
                <w:rFonts w:eastAsia="Times New Roman" w:cs="Calibri Light"/>
                <w:color w:val="000087"/>
                <w:sz w:val="20"/>
                <w:lang w:eastAsia="et-EE"/>
              </w:rPr>
              <w:t> </w:t>
            </w:r>
          </w:p>
        </w:tc>
        <w:tc>
          <w:tcPr>
            <w:tcW w:w="406" w:type="pct"/>
            <w:vAlign w:val="center"/>
            <w:hideMark/>
          </w:tcPr>
          <w:p w14:paraId="21E2AE0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1497" w:type="pct"/>
            <w:vAlign w:val="center"/>
            <w:hideMark/>
          </w:tcPr>
          <w:p w14:paraId="103B131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87"/>
                <w:sz w:val="20"/>
                <w:lang w:eastAsia="et-EE"/>
              </w:rPr>
              <w:t> </w:t>
            </w:r>
            <w:r w:rsidRPr="00D35EAD">
              <w:rPr>
                <w:rFonts w:eastAsia="Times New Roman" w:cs="Calibri Light"/>
                <w:color w:val="000087"/>
                <w:sz w:val="20"/>
                <w:lang w:eastAsia="et-EE"/>
              </w:rPr>
              <w:t> </w:t>
            </w:r>
          </w:p>
        </w:tc>
      </w:tr>
      <w:tr w:rsidR="003042DB" w:rsidRPr="00D35EAD" w14:paraId="29146131" w14:textId="77777777" w:rsidTr="00EE11B9">
        <w:trPr>
          <w:trHeight w:val="255"/>
        </w:trPr>
        <w:tc>
          <w:tcPr>
            <w:tcW w:w="1319" w:type="pct"/>
            <w:shd w:val="clear" w:color="auto" w:fill="BAE6E8"/>
            <w:vAlign w:val="center"/>
            <w:hideMark/>
          </w:tcPr>
          <w:p w14:paraId="6534E560"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Riigikogu Kantselei</w:t>
            </w:r>
            <w:r w:rsidRPr="00D35EAD">
              <w:rPr>
                <w:rFonts w:eastAsia="Times New Roman" w:cs="Calibri Light"/>
                <w:color w:val="000000"/>
                <w:sz w:val="20"/>
                <w:lang w:eastAsia="et-EE"/>
              </w:rPr>
              <w:t> </w:t>
            </w:r>
          </w:p>
        </w:tc>
        <w:tc>
          <w:tcPr>
            <w:tcW w:w="457" w:type="pct"/>
            <w:shd w:val="clear" w:color="auto" w:fill="BAE6E8"/>
            <w:vAlign w:val="center"/>
            <w:hideMark/>
          </w:tcPr>
          <w:p w14:paraId="3950805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457" w:type="pct"/>
            <w:shd w:val="clear" w:color="auto" w:fill="BAE6E8"/>
            <w:vAlign w:val="center"/>
            <w:hideMark/>
          </w:tcPr>
          <w:p w14:paraId="605996F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457" w:type="pct"/>
            <w:shd w:val="clear" w:color="auto" w:fill="BAE6E8"/>
            <w:vAlign w:val="center"/>
            <w:hideMark/>
          </w:tcPr>
          <w:p w14:paraId="6800CB5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407" w:type="pct"/>
            <w:shd w:val="clear" w:color="auto" w:fill="BAE6E8"/>
            <w:vAlign w:val="center"/>
            <w:hideMark/>
          </w:tcPr>
          <w:p w14:paraId="01855AA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406" w:type="pct"/>
            <w:shd w:val="clear" w:color="auto" w:fill="BAE6E8"/>
            <w:vAlign w:val="center"/>
            <w:hideMark/>
          </w:tcPr>
          <w:p w14:paraId="73F3FCF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1497" w:type="pct"/>
            <w:shd w:val="clear" w:color="auto" w:fill="BAE6E8"/>
            <w:vAlign w:val="center"/>
            <w:hideMark/>
          </w:tcPr>
          <w:p w14:paraId="723CFF2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34B845E1" w14:textId="77777777" w:rsidTr="00EE11B9">
        <w:trPr>
          <w:trHeight w:val="780"/>
        </w:trPr>
        <w:tc>
          <w:tcPr>
            <w:tcW w:w="1319" w:type="pct"/>
            <w:vAlign w:val="center"/>
            <w:hideMark/>
          </w:tcPr>
          <w:p w14:paraId="0DE1644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Sotsiaaltoetus </w:t>
            </w:r>
          </w:p>
        </w:tc>
        <w:tc>
          <w:tcPr>
            <w:tcW w:w="457" w:type="pct"/>
            <w:vAlign w:val="center"/>
            <w:hideMark/>
          </w:tcPr>
          <w:p w14:paraId="1AD1AD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78EA6AB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540D48D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07" w:type="pct"/>
            <w:vAlign w:val="center"/>
            <w:hideMark/>
          </w:tcPr>
          <w:p w14:paraId="1CAF85D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14AD817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5F4D54B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"August Rei parlamendiuuringu stipendiumi statuudile" õppetoetus teadustööde eest kahele parlamendiuuringute stipendiaadile, suurus stipendiaadi kohta on 1500 eurot. Riigikogu Kantselei direktori 21. juuni 2018. aasta käskkiri nr 37 "August Rei nimelise stipendiumi statuut ja konkursitööde hindamise kord". </w:t>
            </w:r>
          </w:p>
        </w:tc>
      </w:tr>
      <w:tr w:rsidR="003042DB" w:rsidRPr="00D35EAD" w14:paraId="4982D4A8" w14:textId="77777777" w:rsidTr="00EE11B9">
        <w:trPr>
          <w:trHeight w:val="255"/>
        </w:trPr>
        <w:tc>
          <w:tcPr>
            <w:tcW w:w="1319" w:type="pct"/>
            <w:shd w:val="clear" w:color="auto" w:fill="BAE6E8"/>
            <w:vAlign w:val="center"/>
            <w:hideMark/>
          </w:tcPr>
          <w:p w14:paraId="1C5D883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Riigikantselei </w:t>
            </w:r>
            <w:r w:rsidRPr="00D35EAD">
              <w:rPr>
                <w:rFonts w:eastAsia="Times New Roman" w:cs="Calibri Light"/>
                <w:color w:val="000000"/>
                <w:sz w:val="20"/>
                <w:lang w:eastAsia="et-EE"/>
              </w:rPr>
              <w:t> </w:t>
            </w:r>
          </w:p>
        </w:tc>
        <w:tc>
          <w:tcPr>
            <w:tcW w:w="457" w:type="pct"/>
            <w:shd w:val="clear" w:color="auto" w:fill="BAE6E8"/>
            <w:vAlign w:val="center"/>
            <w:hideMark/>
          </w:tcPr>
          <w:p w14:paraId="4B3F06F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w:t>
            </w:r>
            <w:r w:rsidRPr="00D35EAD">
              <w:rPr>
                <w:rFonts w:eastAsia="Times New Roman" w:cs="Calibri Light"/>
                <w:color w:val="000000"/>
                <w:sz w:val="20"/>
                <w:lang w:eastAsia="et-EE"/>
              </w:rPr>
              <w:t> </w:t>
            </w:r>
          </w:p>
        </w:tc>
        <w:tc>
          <w:tcPr>
            <w:tcW w:w="457" w:type="pct"/>
            <w:shd w:val="clear" w:color="auto" w:fill="BAE6E8"/>
            <w:vAlign w:val="center"/>
            <w:hideMark/>
          </w:tcPr>
          <w:p w14:paraId="4BFADD9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-8</w:t>
            </w:r>
            <w:r w:rsidRPr="00D35EAD">
              <w:rPr>
                <w:rFonts w:eastAsia="Times New Roman" w:cs="Calibri Light"/>
                <w:color w:val="000000"/>
                <w:sz w:val="20"/>
                <w:lang w:eastAsia="et-EE"/>
              </w:rPr>
              <w:t> </w:t>
            </w:r>
          </w:p>
        </w:tc>
        <w:tc>
          <w:tcPr>
            <w:tcW w:w="457" w:type="pct"/>
            <w:shd w:val="clear" w:color="auto" w:fill="BAE6E8"/>
            <w:vAlign w:val="center"/>
            <w:hideMark/>
          </w:tcPr>
          <w:p w14:paraId="7212C11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-8</w:t>
            </w:r>
            <w:r w:rsidRPr="00D35EAD">
              <w:rPr>
                <w:rFonts w:eastAsia="Times New Roman" w:cs="Calibri Light"/>
                <w:color w:val="000000"/>
                <w:sz w:val="20"/>
                <w:lang w:eastAsia="et-EE"/>
              </w:rPr>
              <w:t> </w:t>
            </w:r>
          </w:p>
        </w:tc>
        <w:tc>
          <w:tcPr>
            <w:tcW w:w="407" w:type="pct"/>
            <w:shd w:val="clear" w:color="auto" w:fill="BAE6E8"/>
            <w:vAlign w:val="center"/>
            <w:hideMark/>
          </w:tcPr>
          <w:p w14:paraId="548773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406" w:type="pct"/>
            <w:shd w:val="clear" w:color="auto" w:fill="BAE6E8"/>
            <w:vAlign w:val="center"/>
            <w:hideMark/>
          </w:tcPr>
          <w:p w14:paraId="6B6C290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1497" w:type="pct"/>
            <w:shd w:val="clear" w:color="auto" w:fill="BAE6E8"/>
            <w:vAlign w:val="center"/>
            <w:hideMark/>
          </w:tcPr>
          <w:p w14:paraId="2F6ED23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288B4E63" w14:textId="77777777" w:rsidTr="00EE11B9">
        <w:trPr>
          <w:trHeight w:val="315"/>
        </w:trPr>
        <w:tc>
          <w:tcPr>
            <w:tcW w:w="1319" w:type="pct"/>
            <w:vAlign w:val="center"/>
            <w:hideMark/>
          </w:tcPr>
          <w:p w14:paraId="3B24FA9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Stipendium "Eesti riigijuhid 1918-1992" </w:t>
            </w:r>
          </w:p>
        </w:tc>
        <w:tc>
          <w:tcPr>
            <w:tcW w:w="457" w:type="pct"/>
            <w:vAlign w:val="center"/>
            <w:hideMark/>
          </w:tcPr>
          <w:p w14:paraId="14AF1AC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w:t>
            </w:r>
          </w:p>
        </w:tc>
        <w:tc>
          <w:tcPr>
            <w:tcW w:w="457" w:type="pct"/>
            <w:vAlign w:val="center"/>
            <w:hideMark/>
          </w:tcPr>
          <w:p w14:paraId="1CA1F6B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57" w:type="pct"/>
            <w:vAlign w:val="center"/>
            <w:hideMark/>
          </w:tcPr>
          <w:p w14:paraId="0C81ADF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07" w:type="pct"/>
            <w:vAlign w:val="center"/>
            <w:hideMark/>
          </w:tcPr>
          <w:p w14:paraId="65FB58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768612C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08A668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Stipendiumikonkursi "Eesti riigijuhid 1918-1992" uurimistöö autoritele makstav stipendium  </w:t>
            </w:r>
          </w:p>
        </w:tc>
      </w:tr>
      <w:tr w:rsidR="003042DB" w:rsidRPr="00D35EAD" w14:paraId="41DB17C5" w14:textId="77777777" w:rsidTr="00EE11B9">
        <w:trPr>
          <w:trHeight w:val="330"/>
        </w:trPr>
        <w:tc>
          <w:tcPr>
            <w:tcW w:w="1319" w:type="pct"/>
            <w:shd w:val="clear" w:color="auto" w:fill="BAE6E8"/>
            <w:vAlign w:val="center"/>
            <w:hideMark/>
          </w:tcPr>
          <w:p w14:paraId="034AF88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Haridus- ja Teadusministeeriumi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6E2DB86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-34 862</w:t>
            </w:r>
            <w:r w:rsidRPr="00D35EAD">
              <w:rPr>
                <w:rFonts w:eastAsia="Times New Roman" w:cs="Calibri Light"/>
                <w:color w:val="000000"/>
                <w:sz w:val="20"/>
                <w:lang w:eastAsia="et-EE"/>
              </w:rPr>
              <w:t> </w:t>
            </w:r>
          </w:p>
        </w:tc>
        <w:tc>
          <w:tcPr>
            <w:tcW w:w="457" w:type="pct"/>
            <w:shd w:val="clear" w:color="auto" w:fill="BAE6E8"/>
            <w:vAlign w:val="center"/>
            <w:hideMark/>
          </w:tcPr>
          <w:p w14:paraId="6B07FAF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-65 643</w:t>
            </w:r>
            <w:r w:rsidRPr="00D35EAD">
              <w:rPr>
                <w:rFonts w:eastAsia="Times New Roman" w:cs="Calibri Light"/>
                <w:color w:val="000000"/>
                <w:sz w:val="20"/>
                <w:lang w:eastAsia="et-EE"/>
              </w:rPr>
              <w:t> </w:t>
            </w:r>
          </w:p>
        </w:tc>
        <w:tc>
          <w:tcPr>
            <w:tcW w:w="457" w:type="pct"/>
            <w:shd w:val="clear" w:color="auto" w:fill="BAE6E8"/>
            <w:vAlign w:val="center"/>
            <w:hideMark/>
          </w:tcPr>
          <w:p w14:paraId="2C33EBD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-68 679</w:t>
            </w:r>
            <w:r w:rsidRPr="00D35EAD">
              <w:rPr>
                <w:rFonts w:eastAsia="Times New Roman" w:cs="Calibri Light"/>
                <w:color w:val="000000"/>
                <w:sz w:val="20"/>
                <w:lang w:eastAsia="et-EE"/>
              </w:rPr>
              <w:t> </w:t>
            </w:r>
          </w:p>
        </w:tc>
        <w:tc>
          <w:tcPr>
            <w:tcW w:w="407" w:type="pct"/>
            <w:shd w:val="clear" w:color="auto" w:fill="BAE6E8"/>
            <w:vAlign w:val="center"/>
            <w:hideMark/>
          </w:tcPr>
          <w:p w14:paraId="5EEA5DC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-3 036</w:t>
            </w:r>
            <w:r w:rsidRPr="00D35EAD">
              <w:rPr>
                <w:rFonts w:eastAsia="Times New Roman" w:cs="Calibri Light"/>
                <w:color w:val="000000"/>
                <w:sz w:val="20"/>
                <w:lang w:eastAsia="et-EE"/>
              </w:rPr>
              <w:t> </w:t>
            </w:r>
          </w:p>
        </w:tc>
        <w:tc>
          <w:tcPr>
            <w:tcW w:w="406" w:type="pct"/>
            <w:shd w:val="clear" w:color="auto" w:fill="BAE6E8"/>
            <w:vAlign w:val="center"/>
            <w:hideMark/>
          </w:tcPr>
          <w:p w14:paraId="601DA07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w:t>
            </w:r>
            <w:r w:rsidRPr="00D35EAD">
              <w:rPr>
                <w:rFonts w:eastAsia="Times New Roman" w:cs="Calibri Light"/>
                <w:color w:val="000000"/>
                <w:sz w:val="20"/>
                <w:lang w:eastAsia="et-EE"/>
              </w:rPr>
              <w:t> </w:t>
            </w:r>
          </w:p>
        </w:tc>
        <w:tc>
          <w:tcPr>
            <w:tcW w:w="1497" w:type="pct"/>
            <w:shd w:val="clear" w:color="auto" w:fill="BAE6E8"/>
            <w:vAlign w:val="center"/>
            <w:hideMark/>
          </w:tcPr>
          <w:p w14:paraId="6BA2065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63FC9764" w14:textId="77777777" w:rsidTr="00EE11B9">
        <w:trPr>
          <w:trHeight w:val="915"/>
        </w:trPr>
        <w:tc>
          <w:tcPr>
            <w:tcW w:w="1319" w:type="pct"/>
            <w:shd w:val="clear" w:color="auto" w:fill="FFFFFF" w:themeFill="background1"/>
            <w:vAlign w:val="center"/>
            <w:hideMark/>
          </w:tcPr>
          <w:p w14:paraId="0D2BAF5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Õpetaja Gala preemiad </w:t>
            </w:r>
          </w:p>
        </w:tc>
        <w:tc>
          <w:tcPr>
            <w:tcW w:w="457" w:type="pct"/>
            <w:shd w:val="clear" w:color="auto" w:fill="FFFFFF" w:themeFill="background1"/>
            <w:vAlign w:val="center"/>
            <w:hideMark/>
          </w:tcPr>
          <w:p w14:paraId="5FF18C9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-243 </w:t>
            </w:r>
          </w:p>
        </w:tc>
        <w:tc>
          <w:tcPr>
            <w:tcW w:w="457" w:type="pct"/>
            <w:shd w:val="clear" w:color="auto" w:fill="FFFFFF" w:themeFill="background1"/>
            <w:vAlign w:val="center"/>
            <w:hideMark/>
          </w:tcPr>
          <w:p w14:paraId="50AB78B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-203 </w:t>
            </w:r>
          </w:p>
        </w:tc>
        <w:tc>
          <w:tcPr>
            <w:tcW w:w="457" w:type="pct"/>
            <w:shd w:val="clear" w:color="auto" w:fill="FFFFFF" w:themeFill="background1"/>
            <w:vAlign w:val="center"/>
            <w:hideMark/>
          </w:tcPr>
          <w:p w14:paraId="5D42C19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-203 </w:t>
            </w:r>
          </w:p>
        </w:tc>
        <w:tc>
          <w:tcPr>
            <w:tcW w:w="407" w:type="pct"/>
            <w:shd w:val="clear" w:color="auto" w:fill="FFFFFF" w:themeFill="background1"/>
            <w:vAlign w:val="center"/>
            <w:hideMark/>
          </w:tcPr>
          <w:p w14:paraId="650AD2F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shd w:val="clear" w:color="auto" w:fill="FFFFFF" w:themeFill="background1"/>
            <w:vAlign w:val="center"/>
            <w:hideMark/>
          </w:tcPr>
          <w:p w14:paraId="6B4D392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shd w:val="clear" w:color="auto" w:fill="FFFFFF" w:themeFill="background1"/>
            <w:vAlign w:val="center"/>
            <w:hideMark/>
          </w:tcPr>
          <w:p w14:paraId="0C95A58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Elutööpreemia ja aastapreemiad, mis antakse välja parimale aasta lasteaiaõpetajale, klassiõpetajale, klassijuhatajale,  põhikooli aineõpetajale, gümnaasiumiõpetajale, kutseõpetajale, tugispetsialistile, huvialaõpetajale, õppejõule ja õppeasutuse juhile. Alus: Riiklike haridusstipendiumide ja -preemiate määramise tingimused ja kord </w:t>
            </w:r>
          </w:p>
        </w:tc>
      </w:tr>
      <w:tr w:rsidR="003042DB" w:rsidRPr="00D35EAD" w14:paraId="7730A5D8" w14:textId="77777777" w:rsidTr="00EE11B9">
        <w:trPr>
          <w:trHeight w:val="460"/>
        </w:trPr>
        <w:tc>
          <w:tcPr>
            <w:tcW w:w="1319" w:type="pct"/>
            <w:vAlign w:val="center"/>
            <w:hideMark/>
          </w:tcPr>
          <w:p w14:paraId="6C48C59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teaduspreemiad ja teadustööde riiklike konkursside preemiad </w:t>
            </w:r>
          </w:p>
        </w:tc>
        <w:tc>
          <w:tcPr>
            <w:tcW w:w="457" w:type="pct"/>
            <w:vAlign w:val="center"/>
            <w:hideMark/>
          </w:tcPr>
          <w:p w14:paraId="3ED24CF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-372 </w:t>
            </w:r>
          </w:p>
        </w:tc>
        <w:tc>
          <w:tcPr>
            <w:tcW w:w="457" w:type="pct"/>
            <w:vAlign w:val="center"/>
            <w:hideMark/>
          </w:tcPr>
          <w:p w14:paraId="24E052D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-472 </w:t>
            </w:r>
          </w:p>
        </w:tc>
        <w:tc>
          <w:tcPr>
            <w:tcW w:w="457" w:type="pct"/>
            <w:vAlign w:val="center"/>
            <w:hideMark/>
          </w:tcPr>
          <w:p w14:paraId="4CD7B0A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-270 </w:t>
            </w:r>
          </w:p>
        </w:tc>
        <w:tc>
          <w:tcPr>
            <w:tcW w:w="407" w:type="pct"/>
            <w:vAlign w:val="center"/>
            <w:hideMark/>
          </w:tcPr>
          <w:p w14:paraId="09A1556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202 </w:t>
            </w:r>
          </w:p>
        </w:tc>
        <w:tc>
          <w:tcPr>
            <w:tcW w:w="406" w:type="pct"/>
            <w:vAlign w:val="center"/>
            <w:hideMark/>
          </w:tcPr>
          <w:p w14:paraId="0D57377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 </w:t>
            </w:r>
          </w:p>
        </w:tc>
        <w:tc>
          <w:tcPr>
            <w:tcW w:w="1497" w:type="pct"/>
            <w:vAlign w:val="center"/>
            <w:hideMark/>
          </w:tcPr>
          <w:p w14:paraId="65F806F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Eesti Vabariigi teaduspreemiad määratakse teaduskollektiividele teadus- ja arendustöö </w:t>
            </w:r>
            <w:r w:rsidRPr="00D35EAD">
              <w:rPr>
                <w:rFonts w:eastAsia="Times New Roman" w:cs="Calibri Light"/>
                <w:color w:val="000000"/>
                <w:sz w:val="20"/>
                <w:lang w:eastAsia="et-EE"/>
              </w:rPr>
              <w:lastRenderedPageBreak/>
              <w:t>silmapaistvate tulemuste eest. "Riigi teaduspreemiate põhimäärus," 07.11.2016 alusel. </w:t>
            </w:r>
            <w:r w:rsidRPr="00D35EAD">
              <w:rPr>
                <w:rFonts w:eastAsia="Times New Roman" w:cs="Calibri Light"/>
                <w:color w:val="000000"/>
                <w:sz w:val="20"/>
                <w:lang w:eastAsia="et-EE"/>
              </w:rPr>
              <w:br/>
              <w:t>Pikaajalise tulemusliku teadus- ja arendustöö eest  (antakse välja kuni 2 preemiat aastas). </w:t>
            </w:r>
            <w:r w:rsidRPr="00D35EAD">
              <w:rPr>
                <w:rFonts w:eastAsia="Times New Roman" w:cs="Calibri Light"/>
                <w:color w:val="000000"/>
                <w:sz w:val="20"/>
                <w:lang w:eastAsia="et-EE"/>
              </w:rPr>
              <w:br/>
              <w:t>Õpilaste teadustööde riikliku konkursi ja üliõpilaste teadustööde riiklik</w:t>
            </w:r>
            <w:r w:rsidRPr="114C9FC6">
              <w:rPr>
                <w:rFonts w:eastAsia="Times New Roman" w:cs="Calibri Light"/>
                <w:sz w:val="20"/>
                <w:lang w:eastAsia="et-EE"/>
              </w:rPr>
              <w:t>u konkursi preemiad. </w:t>
            </w:r>
          </w:p>
        </w:tc>
      </w:tr>
      <w:tr w:rsidR="003042DB" w:rsidRPr="00D35EAD" w14:paraId="6B9510E8" w14:textId="77777777" w:rsidTr="00EE11B9">
        <w:trPr>
          <w:trHeight w:val="780"/>
        </w:trPr>
        <w:tc>
          <w:tcPr>
            <w:tcW w:w="1319" w:type="pct"/>
            <w:vAlign w:val="center"/>
            <w:hideMark/>
          </w:tcPr>
          <w:p w14:paraId="2057476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Erivajadustega üliõpilaste stipendium, asendushooldusel viibinud või eestkostja peres elanud üliõpilaste kõrghariduse omandamist toetav stipendium </w:t>
            </w:r>
          </w:p>
        </w:tc>
        <w:tc>
          <w:tcPr>
            <w:tcW w:w="457" w:type="pct"/>
            <w:vAlign w:val="center"/>
            <w:hideMark/>
          </w:tcPr>
          <w:p w14:paraId="4F5C19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-308 </w:t>
            </w:r>
          </w:p>
        </w:tc>
        <w:tc>
          <w:tcPr>
            <w:tcW w:w="457" w:type="pct"/>
            <w:vAlign w:val="center"/>
            <w:hideMark/>
          </w:tcPr>
          <w:p w14:paraId="1B4976D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-302 </w:t>
            </w:r>
          </w:p>
        </w:tc>
        <w:tc>
          <w:tcPr>
            <w:tcW w:w="457" w:type="pct"/>
            <w:vAlign w:val="center"/>
            <w:hideMark/>
          </w:tcPr>
          <w:p w14:paraId="6C601D8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-302 </w:t>
            </w:r>
          </w:p>
        </w:tc>
        <w:tc>
          <w:tcPr>
            <w:tcW w:w="407" w:type="pct"/>
            <w:vAlign w:val="center"/>
            <w:hideMark/>
          </w:tcPr>
          <w:p w14:paraId="3E5A53B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2A4B1F0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EF301B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Erivajadustega üliõpilaste stipendiumi, asendushooldusel viibinud või eestkostja peres elanud üliõpilaste kõrghariduse omandamist toetava stipendiumi maksmise ning määramise kord on kehtestatud ministri määrusega nr 37, 16.08.2019 "Üliõpilaste riiklike stipendiumite liigid, suurused ning nende määramise üldtingimused ja kord" </w:t>
            </w:r>
          </w:p>
        </w:tc>
      </w:tr>
      <w:tr w:rsidR="003042DB" w:rsidRPr="00D35EAD" w14:paraId="1963AA31" w14:textId="77777777" w:rsidTr="00EE11B9">
        <w:trPr>
          <w:trHeight w:val="1815"/>
        </w:trPr>
        <w:tc>
          <w:tcPr>
            <w:tcW w:w="1319" w:type="pct"/>
            <w:vAlign w:val="center"/>
            <w:hideMark/>
          </w:tcPr>
          <w:p w14:paraId="50B68F2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kutseõppeasutuste ja rakenduskõrgkoolide kutseõppe taseme õpilaste sõidusoodustused, õppetoetused (põhitoetus) ja koolitoidu toetus. </w:t>
            </w:r>
          </w:p>
        </w:tc>
        <w:tc>
          <w:tcPr>
            <w:tcW w:w="457" w:type="pct"/>
            <w:vAlign w:val="center"/>
            <w:hideMark/>
          </w:tcPr>
          <w:p w14:paraId="069F13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-6 311 </w:t>
            </w:r>
          </w:p>
        </w:tc>
        <w:tc>
          <w:tcPr>
            <w:tcW w:w="457" w:type="pct"/>
            <w:vAlign w:val="center"/>
            <w:hideMark/>
          </w:tcPr>
          <w:p w14:paraId="1FCB500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-8 298 </w:t>
            </w:r>
          </w:p>
        </w:tc>
        <w:tc>
          <w:tcPr>
            <w:tcW w:w="457" w:type="pct"/>
            <w:vAlign w:val="center"/>
            <w:hideMark/>
          </w:tcPr>
          <w:p w14:paraId="55C8C3A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-8 010 </w:t>
            </w:r>
          </w:p>
        </w:tc>
        <w:tc>
          <w:tcPr>
            <w:tcW w:w="407" w:type="pct"/>
            <w:vAlign w:val="center"/>
            <w:hideMark/>
          </w:tcPr>
          <w:p w14:paraId="1205B0B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288 </w:t>
            </w:r>
          </w:p>
        </w:tc>
        <w:tc>
          <w:tcPr>
            <w:tcW w:w="406" w:type="pct"/>
            <w:vAlign w:val="center"/>
            <w:hideMark/>
          </w:tcPr>
          <w:p w14:paraId="7F59ED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37F6FD6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Sõidusoodustused: ühistranspordiseadus ning haridus- ja teadusministri määrus "Riigikoolide õpilaste sõidukulu hüvitamise kord ja ulatus".  </w:t>
            </w:r>
            <w:r w:rsidRPr="00D35EAD">
              <w:rPr>
                <w:rFonts w:eastAsia="Times New Roman" w:cs="Calibri Light"/>
                <w:color w:val="000000"/>
                <w:sz w:val="20"/>
                <w:lang w:eastAsia="et-EE"/>
              </w:rPr>
              <w:br/>
              <w:t>Õppetoetused: Õppetoetuste ja õppelaenu seadus ning haridus- ja teadusministri määrus "Põhitoetuse fondi koefitsient".  </w:t>
            </w:r>
            <w:r w:rsidRPr="00D35EAD">
              <w:rPr>
                <w:rFonts w:eastAsia="Times New Roman" w:cs="Calibri Light"/>
                <w:color w:val="000000"/>
                <w:sz w:val="20"/>
                <w:lang w:eastAsia="et-EE"/>
              </w:rPr>
              <w:br/>
              <w:t>Koolitoidu toetus: kutseõppeasutuse seadus (§ 48) ning haridus- ja teadusministri määrus "Riigi kutseõppeasutuse koolilõuna toetuse kasutam</w:t>
            </w:r>
            <w:r w:rsidRPr="114C9FC6">
              <w:rPr>
                <w:rFonts w:eastAsia="Times New Roman" w:cs="Calibri Light"/>
                <w:sz w:val="20"/>
                <w:lang w:eastAsia="et-EE"/>
              </w:rPr>
              <w:t>ise tingimused ja kord".  </w:t>
            </w:r>
          </w:p>
        </w:tc>
      </w:tr>
      <w:tr w:rsidR="003042DB" w:rsidRPr="00D35EAD" w14:paraId="1469EF14" w14:textId="77777777" w:rsidTr="00EE11B9">
        <w:trPr>
          <w:trHeight w:val="1035"/>
        </w:trPr>
        <w:tc>
          <w:tcPr>
            <w:tcW w:w="1319" w:type="pct"/>
            <w:shd w:val="clear" w:color="auto" w:fill="FFFFFF" w:themeFill="background1"/>
            <w:vAlign w:val="center"/>
            <w:hideMark/>
          </w:tcPr>
          <w:p w14:paraId="1F84CA8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Peeter Põllu stipendium </w:t>
            </w:r>
          </w:p>
        </w:tc>
        <w:tc>
          <w:tcPr>
            <w:tcW w:w="457" w:type="pct"/>
            <w:shd w:val="clear" w:color="auto" w:fill="FFFFFF" w:themeFill="background1"/>
            <w:vAlign w:val="center"/>
            <w:hideMark/>
          </w:tcPr>
          <w:p w14:paraId="4459934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57" w:type="pct"/>
            <w:shd w:val="clear" w:color="auto" w:fill="FFFFFF" w:themeFill="background1"/>
            <w:vAlign w:val="center"/>
            <w:hideMark/>
          </w:tcPr>
          <w:p w14:paraId="3B72D6A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57" w:type="pct"/>
            <w:shd w:val="clear" w:color="auto" w:fill="FFFFFF" w:themeFill="background1"/>
            <w:vAlign w:val="center"/>
            <w:hideMark/>
          </w:tcPr>
          <w:p w14:paraId="3FA21E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07" w:type="pct"/>
            <w:shd w:val="clear" w:color="auto" w:fill="FFFFFF" w:themeFill="background1"/>
            <w:vAlign w:val="center"/>
            <w:hideMark/>
          </w:tcPr>
          <w:p w14:paraId="4978560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shd w:val="clear" w:color="auto" w:fill="FFFFFF" w:themeFill="background1"/>
            <w:vAlign w:val="center"/>
            <w:hideMark/>
          </w:tcPr>
          <w:p w14:paraId="2888783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shd w:val="clear" w:color="auto" w:fill="FFFFFF" w:themeFill="background1"/>
            <w:vAlign w:val="center"/>
            <w:hideMark/>
          </w:tcPr>
          <w:p w14:paraId="1677FE7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Peeter Põllu nimelise stipendiumi eesmärgiks on aidata kaasa õpetajakutse tunnustamisele Eesti ühiskonnas ning toetada õpetajakoolituse üliõpilasi nende õppe- ja uurimistöös. Igal õppeaastal kuulutatakse välja üks 2000 euro suurune </w:t>
            </w:r>
            <w:r w:rsidRPr="00D35EAD">
              <w:rPr>
                <w:rFonts w:eastAsia="Times New Roman" w:cs="Calibri Light"/>
                <w:color w:val="000000"/>
                <w:sz w:val="20"/>
                <w:lang w:eastAsia="et-EE"/>
              </w:rPr>
              <w:lastRenderedPageBreak/>
              <w:t>stipendium, millele saavad kandideerida kõigi Eesti avalik-õiguslike ülikoolide õpetajakoolituse üliõpilased. Alus: "Peeter Põllu stipendiumi statuut" </w:t>
            </w:r>
          </w:p>
        </w:tc>
      </w:tr>
      <w:tr w:rsidR="003042DB" w:rsidRPr="00D35EAD" w14:paraId="6FAF44EA" w14:textId="77777777" w:rsidTr="00EE11B9">
        <w:trPr>
          <w:trHeight w:val="1290"/>
        </w:trPr>
        <w:tc>
          <w:tcPr>
            <w:tcW w:w="1319" w:type="pct"/>
            <w:shd w:val="clear" w:color="auto" w:fill="FFFFFF" w:themeFill="background1"/>
            <w:vAlign w:val="center"/>
            <w:hideMark/>
          </w:tcPr>
          <w:p w14:paraId="3F058F8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Riigi üldhariduskoolide õpilastele suunatud toetused ja teenused </w:t>
            </w:r>
          </w:p>
        </w:tc>
        <w:tc>
          <w:tcPr>
            <w:tcW w:w="457" w:type="pct"/>
            <w:shd w:val="clear" w:color="auto" w:fill="FFFFFF" w:themeFill="background1"/>
            <w:vAlign w:val="center"/>
            <w:hideMark/>
          </w:tcPr>
          <w:p w14:paraId="53612AC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-210 </w:t>
            </w:r>
          </w:p>
        </w:tc>
        <w:tc>
          <w:tcPr>
            <w:tcW w:w="457" w:type="pct"/>
            <w:shd w:val="clear" w:color="auto" w:fill="FFFFFF" w:themeFill="background1"/>
            <w:vAlign w:val="center"/>
            <w:hideMark/>
          </w:tcPr>
          <w:p w14:paraId="51B204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-355 </w:t>
            </w:r>
          </w:p>
        </w:tc>
        <w:tc>
          <w:tcPr>
            <w:tcW w:w="457" w:type="pct"/>
            <w:shd w:val="clear" w:color="auto" w:fill="FFFFFF" w:themeFill="background1"/>
            <w:vAlign w:val="center"/>
            <w:hideMark/>
          </w:tcPr>
          <w:p w14:paraId="356C52E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-352 </w:t>
            </w:r>
          </w:p>
        </w:tc>
        <w:tc>
          <w:tcPr>
            <w:tcW w:w="407" w:type="pct"/>
            <w:shd w:val="clear" w:color="auto" w:fill="FFFFFF" w:themeFill="background1"/>
            <w:vAlign w:val="center"/>
            <w:hideMark/>
          </w:tcPr>
          <w:p w14:paraId="17B4262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06" w:type="pct"/>
            <w:shd w:val="clear" w:color="auto" w:fill="FFFFFF" w:themeFill="background1"/>
            <w:vAlign w:val="center"/>
            <w:hideMark/>
          </w:tcPr>
          <w:p w14:paraId="75288AA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1497" w:type="pct"/>
            <w:shd w:val="clear" w:color="auto" w:fill="FFFFFF" w:themeFill="background1"/>
            <w:vAlign w:val="center"/>
            <w:hideMark/>
          </w:tcPr>
          <w:p w14:paraId="2F5BCC0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Õpilastele suunatud toetused ja teenused (sotsiaaltoetused) on ette nähtud statsionaarses õppevormis õppijatele. Toetatakse õpilaste toitlustust, sõidukulusid (elukoht-kool-elukoht transport),  majutuskulude toetust jagatakse vajaduspõhiselt. Alus: Haridus- ja teadusministri määrus "Riigikoolide õpilaste sõidukulu hüvitamise kord ja ulatus"; haridus- ja teadusministri käskkiri  „Haridus- ja Teadusministeeriumi hallatavate üldhariduskoolide ja kutseõppeasutuste õpilaste majutuskulude hüvitamise tingimuste ja korra kinnitamine” </w:t>
            </w:r>
          </w:p>
        </w:tc>
      </w:tr>
      <w:tr w:rsidR="003042DB" w:rsidRPr="00D35EAD" w14:paraId="0CDB1F86" w14:textId="77777777" w:rsidTr="00EE11B9">
        <w:trPr>
          <w:trHeight w:val="780"/>
        </w:trPr>
        <w:tc>
          <w:tcPr>
            <w:tcW w:w="1319" w:type="pct"/>
            <w:vAlign w:val="center"/>
            <w:hideMark/>
          </w:tcPr>
          <w:p w14:paraId="31F3C86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Kõrgkoolide vajaduspõhised eritoetused </w:t>
            </w:r>
          </w:p>
        </w:tc>
        <w:tc>
          <w:tcPr>
            <w:tcW w:w="457" w:type="pct"/>
            <w:vAlign w:val="center"/>
            <w:hideMark/>
          </w:tcPr>
          <w:p w14:paraId="705D14E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-101 </w:t>
            </w:r>
          </w:p>
        </w:tc>
        <w:tc>
          <w:tcPr>
            <w:tcW w:w="457" w:type="pct"/>
            <w:vAlign w:val="center"/>
            <w:hideMark/>
          </w:tcPr>
          <w:p w14:paraId="3DF6CB5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-124 </w:t>
            </w:r>
          </w:p>
        </w:tc>
        <w:tc>
          <w:tcPr>
            <w:tcW w:w="457" w:type="pct"/>
            <w:vAlign w:val="center"/>
            <w:hideMark/>
          </w:tcPr>
          <w:p w14:paraId="3FE2924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-123 </w:t>
            </w:r>
          </w:p>
        </w:tc>
        <w:tc>
          <w:tcPr>
            <w:tcW w:w="407" w:type="pct"/>
            <w:vAlign w:val="center"/>
            <w:hideMark/>
          </w:tcPr>
          <w:p w14:paraId="721396C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06" w:type="pct"/>
            <w:vAlign w:val="center"/>
            <w:hideMark/>
          </w:tcPr>
          <w:p w14:paraId="748CEF7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1497" w:type="pct"/>
            <w:vAlign w:val="center"/>
            <w:hideMark/>
          </w:tcPr>
          <w:p w14:paraId="5DCC977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Üliõpilasele antav ning isiku majanduslikust olukorrast lähtuv rahaline toetus kõrghariduse omandamisega kaasnevate kulutuste katmiseks, kui üliõpilase vajaduspõhise õppetoetuse taotlus on tagasi lükatud. Alus: Õppetoetuste ja õppelaenu seadus. </w:t>
            </w:r>
          </w:p>
        </w:tc>
      </w:tr>
      <w:tr w:rsidR="003042DB" w:rsidRPr="00D35EAD" w14:paraId="1E25A570" w14:textId="77777777" w:rsidTr="00EE11B9">
        <w:trPr>
          <w:trHeight w:val="510"/>
        </w:trPr>
        <w:tc>
          <w:tcPr>
            <w:tcW w:w="1319" w:type="pct"/>
            <w:vAlign w:val="center"/>
            <w:hideMark/>
          </w:tcPr>
          <w:p w14:paraId="4D551E1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Kõrgkoolide vajaduspõhised õppetoetused </w:t>
            </w:r>
          </w:p>
        </w:tc>
        <w:tc>
          <w:tcPr>
            <w:tcW w:w="457" w:type="pct"/>
            <w:vAlign w:val="center"/>
            <w:hideMark/>
          </w:tcPr>
          <w:p w14:paraId="55710E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-18 631 </w:t>
            </w:r>
          </w:p>
        </w:tc>
        <w:tc>
          <w:tcPr>
            <w:tcW w:w="457" w:type="pct"/>
            <w:vAlign w:val="center"/>
            <w:hideMark/>
          </w:tcPr>
          <w:p w14:paraId="6D457D9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-14 026 </w:t>
            </w:r>
          </w:p>
        </w:tc>
        <w:tc>
          <w:tcPr>
            <w:tcW w:w="457" w:type="pct"/>
            <w:vAlign w:val="center"/>
            <w:hideMark/>
          </w:tcPr>
          <w:p w14:paraId="1DF0F6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-14 077 </w:t>
            </w:r>
          </w:p>
        </w:tc>
        <w:tc>
          <w:tcPr>
            <w:tcW w:w="407" w:type="pct"/>
            <w:vAlign w:val="center"/>
            <w:hideMark/>
          </w:tcPr>
          <w:p w14:paraId="40345AC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-51 </w:t>
            </w:r>
          </w:p>
        </w:tc>
        <w:tc>
          <w:tcPr>
            <w:tcW w:w="406" w:type="pct"/>
            <w:vAlign w:val="center"/>
            <w:hideMark/>
          </w:tcPr>
          <w:p w14:paraId="338BA83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0FC1F02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Üliõpilasele antav ning isiku majanduslikust olukorrast lähtuv rahaline toetus kõrghariduse omandamisega kaasnevate kulutuste katmiseks. Alus: Õppetoetuste ja õppelaenu seadus. </w:t>
            </w:r>
          </w:p>
        </w:tc>
      </w:tr>
      <w:tr w:rsidR="003042DB" w:rsidRPr="00D35EAD" w14:paraId="5CFC71BF" w14:textId="77777777" w:rsidTr="00EE11B9">
        <w:trPr>
          <w:trHeight w:val="510"/>
        </w:trPr>
        <w:tc>
          <w:tcPr>
            <w:tcW w:w="1319" w:type="pct"/>
            <w:vAlign w:val="center"/>
            <w:hideMark/>
          </w:tcPr>
          <w:p w14:paraId="25487AC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Kutse ja kõrgkoolide tuludest sõltuvad õppetoetused </w:t>
            </w:r>
          </w:p>
        </w:tc>
        <w:tc>
          <w:tcPr>
            <w:tcW w:w="457" w:type="pct"/>
            <w:vAlign w:val="center"/>
            <w:hideMark/>
          </w:tcPr>
          <w:p w14:paraId="689BDE6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-2 982 </w:t>
            </w:r>
          </w:p>
        </w:tc>
        <w:tc>
          <w:tcPr>
            <w:tcW w:w="457" w:type="pct"/>
            <w:vAlign w:val="center"/>
            <w:hideMark/>
          </w:tcPr>
          <w:p w14:paraId="3EAF8CF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-1 799 </w:t>
            </w:r>
          </w:p>
        </w:tc>
        <w:tc>
          <w:tcPr>
            <w:tcW w:w="457" w:type="pct"/>
            <w:vAlign w:val="center"/>
            <w:hideMark/>
          </w:tcPr>
          <w:p w14:paraId="6FBF325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-1 578 </w:t>
            </w:r>
          </w:p>
        </w:tc>
        <w:tc>
          <w:tcPr>
            <w:tcW w:w="407" w:type="pct"/>
            <w:vAlign w:val="center"/>
            <w:hideMark/>
          </w:tcPr>
          <w:p w14:paraId="14FA712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221 </w:t>
            </w:r>
          </w:p>
        </w:tc>
        <w:tc>
          <w:tcPr>
            <w:tcW w:w="406" w:type="pct"/>
            <w:vAlign w:val="center"/>
            <w:hideMark/>
          </w:tcPr>
          <w:p w14:paraId="66D36DE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w:t>
            </w:r>
          </w:p>
        </w:tc>
        <w:tc>
          <w:tcPr>
            <w:tcW w:w="1497" w:type="pct"/>
            <w:vAlign w:val="center"/>
            <w:hideMark/>
          </w:tcPr>
          <w:p w14:paraId="582D4D5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Rahvusvahelistest õpirändeprojektidest (nt Erasmus) ja teistest välisprojektidest makstavad </w:t>
            </w:r>
            <w:r w:rsidRPr="00D35EAD">
              <w:rPr>
                <w:rFonts w:eastAsia="Times New Roman" w:cs="Calibri Light"/>
                <w:color w:val="000000"/>
                <w:sz w:val="20"/>
                <w:lang w:eastAsia="et-EE"/>
              </w:rPr>
              <w:lastRenderedPageBreak/>
              <w:t>sotsiaaltoetused, mida planeerivad rakenduskõrgkoolid ja kutseõppeasutused.  </w:t>
            </w:r>
          </w:p>
        </w:tc>
      </w:tr>
      <w:tr w:rsidR="003042DB" w:rsidRPr="00D35EAD" w14:paraId="2FF55803" w14:textId="77777777" w:rsidTr="00EE11B9">
        <w:trPr>
          <w:trHeight w:val="510"/>
        </w:trPr>
        <w:tc>
          <w:tcPr>
            <w:tcW w:w="1319" w:type="pct"/>
            <w:vAlign w:val="center"/>
            <w:hideMark/>
          </w:tcPr>
          <w:p w14:paraId="5BA48B3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Kutse ja kõrgkoolide tuludest sõltuvad õppetoetused </w:t>
            </w:r>
          </w:p>
        </w:tc>
        <w:tc>
          <w:tcPr>
            <w:tcW w:w="457" w:type="pct"/>
            <w:vAlign w:val="center"/>
            <w:hideMark/>
          </w:tcPr>
          <w:p w14:paraId="527EC81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-84 </w:t>
            </w:r>
          </w:p>
        </w:tc>
        <w:tc>
          <w:tcPr>
            <w:tcW w:w="457" w:type="pct"/>
            <w:vAlign w:val="center"/>
            <w:hideMark/>
          </w:tcPr>
          <w:p w14:paraId="64CE791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-45 </w:t>
            </w:r>
          </w:p>
        </w:tc>
        <w:tc>
          <w:tcPr>
            <w:tcW w:w="457" w:type="pct"/>
            <w:vAlign w:val="center"/>
            <w:hideMark/>
          </w:tcPr>
          <w:p w14:paraId="6008285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-39 </w:t>
            </w:r>
          </w:p>
        </w:tc>
        <w:tc>
          <w:tcPr>
            <w:tcW w:w="407" w:type="pct"/>
            <w:vAlign w:val="center"/>
            <w:hideMark/>
          </w:tcPr>
          <w:p w14:paraId="33FF97C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w:t>
            </w:r>
          </w:p>
        </w:tc>
        <w:tc>
          <w:tcPr>
            <w:tcW w:w="406" w:type="pct"/>
            <w:vAlign w:val="center"/>
            <w:hideMark/>
          </w:tcPr>
          <w:p w14:paraId="6F6E536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1497" w:type="pct"/>
            <w:vAlign w:val="center"/>
            <w:hideMark/>
          </w:tcPr>
          <w:p w14:paraId="76838E4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Majandustegevusest ja muude tulude arvelt laekuvate vahendite arvelt makstavad stipendiumid ja sotsiaaltoetused, mida planeerivad rakenduskõrgkoolid ja kutseõppeasutused.  </w:t>
            </w:r>
          </w:p>
        </w:tc>
      </w:tr>
      <w:tr w:rsidR="003042DB" w:rsidRPr="00D35EAD" w14:paraId="2DC35494" w14:textId="77777777" w:rsidTr="00EE11B9">
        <w:trPr>
          <w:trHeight w:val="510"/>
        </w:trPr>
        <w:tc>
          <w:tcPr>
            <w:tcW w:w="1319" w:type="pct"/>
            <w:vAlign w:val="center"/>
            <w:hideMark/>
          </w:tcPr>
          <w:p w14:paraId="723E436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Astangu Kutserehabilitatsiooni Keskuse sotsiaaltoetused </w:t>
            </w:r>
          </w:p>
        </w:tc>
        <w:tc>
          <w:tcPr>
            <w:tcW w:w="457" w:type="pct"/>
            <w:vAlign w:val="center"/>
            <w:hideMark/>
          </w:tcPr>
          <w:p w14:paraId="59ADB2B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-33 </w:t>
            </w:r>
          </w:p>
        </w:tc>
        <w:tc>
          <w:tcPr>
            <w:tcW w:w="457" w:type="pct"/>
            <w:vAlign w:val="center"/>
            <w:hideMark/>
          </w:tcPr>
          <w:p w14:paraId="77AE1C1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-31 </w:t>
            </w:r>
          </w:p>
        </w:tc>
        <w:tc>
          <w:tcPr>
            <w:tcW w:w="457" w:type="pct"/>
            <w:vAlign w:val="center"/>
            <w:hideMark/>
          </w:tcPr>
          <w:p w14:paraId="6D77FFE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w:t>
            </w:r>
          </w:p>
        </w:tc>
        <w:tc>
          <w:tcPr>
            <w:tcW w:w="407" w:type="pct"/>
            <w:vAlign w:val="center"/>
            <w:hideMark/>
          </w:tcPr>
          <w:p w14:paraId="2FA2578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06" w:type="pct"/>
            <w:vAlign w:val="center"/>
            <w:hideMark/>
          </w:tcPr>
          <w:p w14:paraId="0205B3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w:t>
            </w:r>
          </w:p>
        </w:tc>
        <w:tc>
          <w:tcPr>
            <w:tcW w:w="1497" w:type="pct"/>
            <w:vAlign w:val="center"/>
            <w:hideMark/>
          </w:tcPr>
          <w:p w14:paraId="2FC182C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Rahvusvahelistest õpirändeprojektidest (nt Erasmus) makstavad stipendiumid ning majandustegevusest laekuvate tulude arvelt makstavad sotsiaaltoetused. Toidukulude toetused. </w:t>
            </w:r>
          </w:p>
        </w:tc>
      </w:tr>
      <w:tr w:rsidR="003042DB" w:rsidRPr="00D35EAD" w14:paraId="382676B9" w14:textId="77777777" w:rsidTr="00EE11B9">
        <w:trPr>
          <w:trHeight w:val="460"/>
        </w:trPr>
        <w:tc>
          <w:tcPr>
            <w:tcW w:w="1319" w:type="pct"/>
            <w:vAlign w:val="center"/>
            <w:hideMark/>
          </w:tcPr>
          <w:p w14:paraId="3990906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Riiklikud preemiad, riigi keeleauhind </w:t>
            </w:r>
          </w:p>
        </w:tc>
        <w:tc>
          <w:tcPr>
            <w:tcW w:w="457" w:type="pct"/>
            <w:vAlign w:val="center"/>
            <w:hideMark/>
          </w:tcPr>
          <w:p w14:paraId="7A0082B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-65 </w:t>
            </w:r>
          </w:p>
        </w:tc>
        <w:tc>
          <w:tcPr>
            <w:tcW w:w="457" w:type="pct"/>
            <w:vAlign w:val="center"/>
            <w:hideMark/>
          </w:tcPr>
          <w:p w14:paraId="00A3119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-65 </w:t>
            </w:r>
          </w:p>
        </w:tc>
        <w:tc>
          <w:tcPr>
            <w:tcW w:w="457" w:type="pct"/>
            <w:vAlign w:val="center"/>
            <w:hideMark/>
          </w:tcPr>
          <w:p w14:paraId="0AE61A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-65 </w:t>
            </w:r>
          </w:p>
        </w:tc>
        <w:tc>
          <w:tcPr>
            <w:tcW w:w="407" w:type="pct"/>
            <w:vAlign w:val="center"/>
            <w:hideMark/>
          </w:tcPr>
          <w:p w14:paraId="389A5C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14E436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21B30A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F. J. Wiedemanni keeleauhind määratakse igal aastal ühele füüsilisele isikule väljapaistvate teenete eest eesti keele uurimisel, korraldamisel, õpetamisel, propageerimisel või kasutamisel. </w:t>
            </w:r>
            <w:r w:rsidRPr="00D35EAD">
              <w:rPr>
                <w:rFonts w:eastAsia="Times New Roman" w:cs="Calibri Light"/>
                <w:color w:val="000000"/>
                <w:sz w:val="20"/>
                <w:lang w:eastAsia="et-EE"/>
              </w:rPr>
              <w:br/>
              <w:t>Alus: Riigi kultuuripreemiate ja kultuuristipendiumide seadus </w:t>
            </w:r>
          </w:p>
        </w:tc>
      </w:tr>
      <w:tr w:rsidR="003042DB" w:rsidRPr="00D35EAD" w14:paraId="4EF0D219" w14:textId="77777777" w:rsidTr="00EE11B9">
        <w:trPr>
          <w:trHeight w:val="780"/>
        </w:trPr>
        <w:tc>
          <w:tcPr>
            <w:tcW w:w="1319" w:type="pct"/>
            <w:vAlign w:val="center"/>
            <w:hideMark/>
          </w:tcPr>
          <w:p w14:paraId="36A55AF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Õpetaja ja tugispetsialisti lähtetoetus </w:t>
            </w:r>
          </w:p>
        </w:tc>
        <w:tc>
          <w:tcPr>
            <w:tcW w:w="457" w:type="pct"/>
            <w:vAlign w:val="center"/>
            <w:hideMark/>
          </w:tcPr>
          <w:p w14:paraId="009EB13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-3 911 </w:t>
            </w:r>
          </w:p>
        </w:tc>
        <w:tc>
          <w:tcPr>
            <w:tcW w:w="457" w:type="pct"/>
            <w:vAlign w:val="center"/>
            <w:hideMark/>
          </w:tcPr>
          <w:p w14:paraId="6300258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-3 000 </w:t>
            </w:r>
          </w:p>
        </w:tc>
        <w:tc>
          <w:tcPr>
            <w:tcW w:w="457" w:type="pct"/>
            <w:vAlign w:val="center"/>
            <w:hideMark/>
          </w:tcPr>
          <w:p w14:paraId="17AD650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-4 000 </w:t>
            </w:r>
          </w:p>
        </w:tc>
        <w:tc>
          <w:tcPr>
            <w:tcW w:w="407" w:type="pct"/>
            <w:vAlign w:val="center"/>
            <w:hideMark/>
          </w:tcPr>
          <w:p w14:paraId="72094B1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-1 000 </w:t>
            </w:r>
          </w:p>
        </w:tc>
        <w:tc>
          <w:tcPr>
            <w:tcW w:w="406" w:type="pct"/>
            <w:vAlign w:val="center"/>
            <w:hideMark/>
          </w:tcPr>
          <w:p w14:paraId="69931FE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25% </w:t>
            </w:r>
          </w:p>
        </w:tc>
        <w:tc>
          <w:tcPr>
            <w:tcW w:w="1497" w:type="pct"/>
            <w:shd w:val="clear" w:color="auto" w:fill="FFFFFF" w:themeFill="background1"/>
            <w:vAlign w:val="center"/>
            <w:hideMark/>
          </w:tcPr>
          <w:p w14:paraId="4C3CAE2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Lähtetoetus makstakse õpetajale kõrghariduse tasemel toimuva õpetajakoolituse lõpetamisele ning tugispetsialistile erialase kõrghariduse omandamisel kui nad asuvad esimest korda tööle kooli. Alus: "Õpetaja ja tugispetsialisti lähtetoetuse, taotlemise, maksmise ja tagasinõudmise kord" </w:t>
            </w:r>
          </w:p>
        </w:tc>
      </w:tr>
      <w:tr w:rsidR="003042DB" w:rsidRPr="00D35EAD" w14:paraId="1CB3FD8A" w14:textId="77777777" w:rsidTr="00EE11B9">
        <w:trPr>
          <w:trHeight w:val="1035"/>
        </w:trPr>
        <w:tc>
          <w:tcPr>
            <w:tcW w:w="1319" w:type="pct"/>
            <w:vAlign w:val="center"/>
            <w:hideMark/>
          </w:tcPr>
          <w:p w14:paraId="07B8E61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Aasta keeleteo auhinnad </w:t>
            </w:r>
          </w:p>
        </w:tc>
        <w:tc>
          <w:tcPr>
            <w:tcW w:w="457" w:type="pct"/>
            <w:vAlign w:val="center"/>
            <w:hideMark/>
          </w:tcPr>
          <w:p w14:paraId="5B5F03F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w:t>
            </w:r>
          </w:p>
        </w:tc>
        <w:tc>
          <w:tcPr>
            <w:tcW w:w="457" w:type="pct"/>
            <w:vAlign w:val="center"/>
            <w:hideMark/>
          </w:tcPr>
          <w:p w14:paraId="6728539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-21 </w:t>
            </w:r>
          </w:p>
        </w:tc>
        <w:tc>
          <w:tcPr>
            <w:tcW w:w="457" w:type="pct"/>
            <w:vAlign w:val="center"/>
            <w:hideMark/>
          </w:tcPr>
          <w:p w14:paraId="111B32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w:t>
            </w:r>
          </w:p>
        </w:tc>
        <w:tc>
          <w:tcPr>
            <w:tcW w:w="407" w:type="pct"/>
            <w:vAlign w:val="center"/>
            <w:hideMark/>
          </w:tcPr>
          <w:p w14:paraId="5B75DAD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06" w:type="pct"/>
            <w:vAlign w:val="center"/>
            <w:hideMark/>
          </w:tcPr>
          <w:p w14:paraId="535A538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w:t>
            </w:r>
          </w:p>
        </w:tc>
        <w:tc>
          <w:tcPr>
            <w:tcW w:w="1497" w:type="pct"/>
            <w:vAlign w:val="center"/>
            <w:hideMark/>
          </w:tcPr>
          <w:p w14:paraId="4B4477C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Aasta keeleteo auhinnaga tunnustatakse tegusid, mis tõstavad eesti keele tuntust ja mainet, väärtustavad eesti keele õpetamist, õppimist ja oskamist, soodustavad eesti keele kasutamist ja staatuse kindlustamist.  </w:t>
            </w:r>
            <w:r w:rsidRPr="00D35EAD">
              <w:rPr>
                <w:rFonts w:eastAsia="Times New Roman" w:cs="Calibri Light"/>
                <w:color w:val="000000"/>
                <w:sz w:val="20"/>
                <w:lang w:eastAsia="et-EE"/>
              </w:rPr>
              <w:br/>
              <w:t xml:space="preserve">Alus: haridus- ja teadusministri 26.11.2019. a </w:t>
            </w:r>
            <w:r w:rsidRPr="00D35EAD">
              <w:rPr>
                <w:rFonts w:eastAsia="Times New Roman" w:cs="Calibri Light"/>
                <w:color w:val="000000"/>
                <w:sz w:val="20"/>
                <w:lang w:eastAsia="et-EE"/>
              </w:rPr>
              <w:lastRenderedPageBreak/>
              <w:t>käskkirja nr 1.1-2/19/317 "Aasta keeleteoauhinna andmise korra kinnitamine". </w:t>
            </w:r>
          </w:p>
        </w:tc>
      </w:tr>
      <w:tr w:rsidR="003042DB" w:rsidRPr="00D35EAD" w14:paraId="3386365C" w14:textId="77777777" w:rsidTr="00EE11B9">
        <w:trPr>
          <w:trHeight w:val="601"/>
        </w:trPr>
        <w:tc>
          <w:tcPr>
            <w:tcW w:w="1319" w:type="pct"/>
            <w:vAlign w:val="center"/>
            <w:hideMark/>
          </w:tcPr>
          <w:p w14:paraId="40124E5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Stipendiumid väliseestlaste õpingute toetamiseks Eestis ja välisüliõpilaste eesti keele ja kultuuri suve- ja talvekursustel osalemiseks </w:t>
            </w:r>
          </w:p>
        </w:tc>
        <w:tc>
          <w:tcPr>
            <w:tcW w:w="457" w:type="pct"/>
            <w:vAlign w:val="center"/>
            <w:hideMark/>
          </w:tcPr>
          <w:p w14:paraId="1954CDE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-73 </w:t>
            </w:r>
          </w:p>
        </w:tc>
        <w:tc>
          <w:tcPr>
            <w:tcW w:w="457" w:type="pct"/>
            <w:vAlign w:val="center"/>
            <w:hideMark/>
          </w:tcPr>
          <w:p w14:paraId="656AFBE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-39 </w:t>
            </w:r>
          </w:p>
        </w:tc>
        <w:tc>
          <w:tcPr>
            <w:tcW w:w="457" w:type="pct"/>
            <w:vAlign w:val="center"/>
            <w:hideMark/>
          </w:tcPr>
          <w:p w14:paraId="544E3AC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-17 </w:t>
            </w:r>
          </w:p>
        </w:tc>
        <w:tc>
          <w:tcPr>
            <w:tcW w:w="407" w:type="pct"/>
            <w:vAlign w:val="center"/>
            <w:hideMark/>
          </w:tcPr>
          <w:p w14:paraId="58320C8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22 </w:t>
            </w:r>
          </w:p>
        </w:tc>
        <w:tc>
          <w:tcPr>
            <w:tcW w:w="406" w:type="pct"/>
            <w:vAlign w:val="center"/>
            <w:hideMark/>
          </w:tcPr>
          <w:p w14:paraId="1316A8C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-129% </w:t>
            </w:r>
          </w:p>
        </w:tc>
        <w:tc>
          <w:tcPr>
            <w:tcW w:w="1497" w:type="pct"/>
            <w:vAlign w:val="center"/>
            <w:hideMark/>
          </w:tcPr>
          <w:p w14:paraId="6754993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Eestis väliseestlaste õpingute toetamiseks suunatud stipendiumiprogrammi eesmärgiks on toetada väliseestlaste õpinguid Eesti kõrgkoolides ja kutseõppeasutustes. Stipendiumiprogramm on Rahvuskaaslaste programmi (2014-2020) jätkutegevus. Stipendiumiprogramm on lõppenud ja uusi voore enam ei avata, kuid hüvitatakse varem võetud kohustused.  </w:t>
            </w:r>
            <w:r w:rsidRPr="00D35EAD">
              <w:rPr>
                <w:rFonts w:eastAsia="Times New Roman" w:cs="Calibri Light"/>
                <w:color w:val="000000"/>
                <w:sz w:val="20"/>
                <w:lang w:eastAsia="et-EE"/>
              </w:rPr>
              <w:br/>
              <w:t>Eesti keele ja kultuuri suve- ja talveülikoolide stipendium on mõeldud välisüliõpilaste, kes õpivad või on õppinud eesti keelt, Tallinna Ülikooli ja Tartu Ülikooli eesti keele ja kultuuri suve- ja talvekursustel osalemise toetamiseks. Stipendiumid antakse välja Eesti keele ja kultuuri akadeemilise välisõppe programmi raames. </w:t>
            </w:r>
            <w:r w:rsidRPr="00D35EAD">
              <w:rPr>
                <w:rFonts w:eastAsia="Times New Roman" w:cs="Calibri Light"/>
                <w:color w:val="000000"/>
                <w:sz w:val="20"/>
                <w:lang w:eastAsia="et-EE"/>
              </w:rPr>
              <w:br/>
              <w:t>Alus: haridus- ja teadusministri 23.05.2023. a käskkiri nr 1.1-2/23/132 "Riiklike välisriikide üliõpilaste, teadlaste ja õppejõudude stipendiumiprogrammide ning väliseestlaste õpingute toetamise programmi stipendiumid" </w:t>
            </w:r>
          </w:p>
        </w:tc>
      </w:tr>
      <w:tr w:rsidR="003042DB" w:rsidRPr="00D35EAD" w14:paraId="0B721689" w14:textId="77777777" w:rsidTr="00EE11B9">
        <w:trPr>
          <w:trHeight w:val="510"/>
        </w:trPr>
        <w:tc>
          <w:tcPr>
            <w:tcW w:w="1319" w:type="pct"/>
            <w:vAlign w:val="center"/>
            <w:hideMark/>
          </w:tcPr>
          <w:p w14:paraId="3EE0326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Erasmus+ Euroopa Liidu programm, mis rahastab haridus-, koolitus- ja noortevaldkonna projekte </w:t>
            </w:r>
          </w:p>
        </w:tc>
        <w:tc>
          <w:tcPr>
            <w:tcW w:w="457" w:type="pct"/>
            <w:vAlign w:val="center"/>
            <w:hideMark/>
          </w:tcPr>
          <w:p w14:paraId="39FB529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-42 </w:t>
            </w:r>
          </w:p>
        </w:tc>
        <w:tc>
          <w:tcPr>
            <w:tcW w:w="457" w:type="pct"/>
            <w:vAlign w:val="center"/>
            <w:hideMark/>
          </w:tcPr>
          <w:p w14:paraId="799D5B2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-35 639 </w:t>
            </w:r>
          </w:p>
        </w:tc>
        <w:tc>
          <w:tcPr>
            <w:tcW w:w="457" w:type="pct"/>
            <w:vAlign w:val="center"/>
            <w:hideMark/>
          </w:tcPr>
          <w:p w14:paraId="24BDD1C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-38 862 </w:t>
            </w:r>
          </w:p>
        </w:tc>
        <w:tc>
          <w:tcPr>
            <w:tcW w:w="407" w:type="pct"/>
            <w:vAlign w:val="center"/>
            <w:hideMark/>
          </w:tcPr>
          <w:p w14:paraId="2124F87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-3 223 </w:t>
            </w:r>
          </w:p>
        </w:tc>
        <w:tc>
          <w:tcPr>
            <w:tcW w:w="406" w:type="pct"/>
            <w:vAlign w:val="center"/>
            <w:hideMark/>
          </w:tcPr>
          <w:p w14:paraId="225D944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1497" w:type="pct"/>
            <w:vAlign w:val="center"/>
            <w:hideMark/>
          </w:tcPr>
          <w:p w14:paraId="7B0F0CF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Erasmus+ programm, EL- iga sõlmitud leping ja iga-aastane tööplaan.  </w:t>
            </w:r>
          </w:p>
        </w:tc>
      </w:tr>
      <w:tr w:rsidR="003042DB" w:rsidRPr="00D35EAD" w14:paraId="00B8530C" w14:textId="77777777" w:rsidTr="00EE11B9">
        <w:trPr>
          <w:trHeight w:val="510"/>
        </w:trPr>
        <w:tc>
          <w:tcPr>
            <w:tcW w:w="1319" w:type="pct"/>
            <w:vAlign w:val="center"/>
            <w:hideMark/>
          </w:tcPr>
          <w:p w14:paraId="32D74A5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Tunnustuskonkursi "Noorte Heaks Tänu" preemiad </w:t>
            </w:r>
          </w:p>
        </w:tc>
        <w:tc>
          <w:tcPr>
            <w:tcW w:w="457" w:type="pct"/>
            <w:vAlign w:val="center"/>
            <w:hideMark/>
          </w:tcPr>
          <w:p w14:paraId="084B5A1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4DCB516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0BFF001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-33 </w:t>
            </w:r>
          </w:p>
        </w:tc>
        <w:tc>
          <w:tcPr>
            <w:tcW w:w="407" w:type="pct"/>
            <w:vAlign w:val="center"/>
            <w:hideMark/>
          </w:tcPr>
          <w:p w14:paraId="50B2344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-33 </w:t>
            </w:r>
          </w:p>
        </w:tc>
        <w:tc>
          <w:tcPr>
            <w:tcW w:w="406" w:type="pct"/>
            <w:vAlign w:val="center"/>
            <w:hideMark/>
          </w:tcPr>
          <w:p w14:paraId="5F8BCEF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100% </w:t>
            </w:r>
          </w:p>
        </w:tc>
        <w:tc>
          <w:tcPr>
            <w:tcW w:w="1497" w:type="pct"/>
            <w:vAlign w:val="center"/>
            <w:hideMark/>
          </w:tcPr>
          <w:p w14:paraId="1190F29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Noortevaldkonna tunnustuskonkursi (6 erinevat kategooriat) preemiad, mis makstakse välja </w:t>
            </w:r>
            <w:r w:rsidRPr="00D35EAD">
              <w:rPr>
                <w:rFonts w:eastAsia="Times New Roman" w:cs="Calibri Light"/>
                <w:color w:val="000000"/>
                <w:sz w:val="20"/>
                <w:lang w:eastAsia="et-EE"/>
              </w:rPr>
              <w:lastRenderedPageBreak/>
              <w:t>haridus- ja teadusministri iga-aastase käskkirja alusel. </w:t>
            </w:r>
          </w:p>
        </w:tc>
      </w:tr>
      <w:tr w:rsidR="003042DB" w:rsidRPr="00D35EAD" w14:paraId="1F3D6A0B" w14:textId="77777777" w:rsidTr="00EE11B9">
        <w:trPr>
          <w:trHeight w:val="780"/>
        </w:trPr>
        <w:tc>
          <w:tcPr>
            <w:tcW w:w="1319" w:type="pct"/>
            <w:vAlign w:val="center"/>
            <w:hideMark/>
          </w:tcPr>
          <w:p w14:paraId="3A5696F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Kõrghariduse valdkonna stipendiumid õppimiseks ja töötamiseks välismaal </w:t>
            </w:r>
          </w:p>
        </w:tc>
        <w:tc>
          <w:tcPr>
            <w:tcW w:w="457" w:type="pct"/>
            <w:vAlign w:val="center"/>
            <w:hideMark/>
          </w:tcPr>
          <w:p w14:paraId="26E9CCD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-590 </w:t>
            </w:r>
          </w:p>
        </w:tc>
        <w:tc>
          <w:tcPr>
            <w:tcW w:w="457" w:type="pct"/>
            <w:vAlign w:val="center"/>
            <w:hideMark/>
          </w:tcPr>
          <w:p w14:paraId="7263E38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-631 </w:t>
            </w:r>
          </w:p>
        </w:tc>
        <w:tc>
          <w:tcPr>
            <w:tcW w:w="457" w:type="pct"/>
            <w:vAlign w:val="center"/>
            <w:hideMark/>
          </w:tcPr>
          <w:p w14:paraId="7D1D0F0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-655 </w:t>
            </w:r>
          </w:p>
        </w:tc>
        <w:tc>
          <w:tcPr>
            <w:tcW w:w="407" w:type="pct"/>
            <w:vAlign w:val="center"/>
            <w:hideMark/>
          </w:tcPr>
          <w:p w14:paraId="5ED58C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-24 </w:t>
            </w:r>
          </w:p>
        </w:tc>
        <w:tc>
          <w:tcPr>
            <w:tcW w:w="406" w:type="pct"/>
            <w:vAlign w:val="center"/>
            <w:hideMark/>
          </w:tcPr>
          <w:p w14:paraId="417CF7E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7240139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Kristjan Jaagu stipendium, Noore õpetlase stipendium, Euroopa Ülikool-Instituudi doktorandi stipendium, erinevate välisriikide stipendiumid. Täpsem info ja viited õigusaktidele on Haridus- ja Noorteameti veebilehel: </w:t>
            </w:r>
            <w:r w:rsidRPr="00D35EAD">
              <w:rPr>
                <w:rFonts w:eastAsia="Times New Roman" w:cs="Calibri Light"/>
                <w:color w:val="000000"/>
                <w:sz w:val="20"/>
                <w:lang w:eastAsia="et-EE"/>
              </w:rPr>
              <w:br/>
              <w:t>https://harno.ee/opirande-stipendiumid  </w:t>
            </w:r>
          </w:p>
        </w:tc>
      </w:tr>
      <w:tr w:rsidR="003042DB" w:rsidRPr="00D35EAD" w14:paraId="15A30480" w14:textId="77777777" w:rsidTr="00EE11B9">
        <w:trPr>
          <w:trHeight w:val="460"/>
        </w:trPr>
        <w:tc>
          <w:tcPr>
            <w:tcW w:w="1319" w:type="pct"/>
            <w:vAlign w:val="center"/>
            <w:hideMark/>
          </w:tcPr>
          <w:p w14:paraId="1219F32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Doktoranditoetuse sotsiaalmaks </w:t>
            </w:r>
          </w:p>
        </w:tc>
        <w:tc>
          <w:tcPr>
            <w:tcW w:w="457" w:type="pct"/>
            <w:vAlign w:val="center"/>
            <w:hideMark/>
          </w:tcPr>
          <w:p w14:paraId="0891D9C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-661 </w:t>
            </w:r>
          </w:p>
        </w:tc>
        <w:tc>
          <w:tcPr>
            <w:tcW w:w="457" w:type="pct"/>
            <w:vAlign w:val="center"/>
            <w:hideMark/>
          </w:tcPr>
          <w:p w14:paraId="5E5BE95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-90 </w:t>
            </w:r>
          </w:p>
        </w:tc>
        <w:tc>
          <w:tcPr>
            <w:tcW w:w="457" w:type="pct"/>
            <w:vAlign w:val="center"/>
            <w:hideMark/>
          </w:tcPr>
          <w:p w14:paraId="07130D0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-39 </w:t>
            </w:r>
          </w:p>
        </w:tc>
        <w:tc>
          <w:tcPr>
            <w:tcW w:w="407" w:type="pct"/>
            <w:vAlign w:val="center"/>
            <w:hideMark/>
          </w:tcPr>
          <w:p w14:paraId="00E8041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51 </w:t>
            </w:r>
          </w:p>
        </w:tc>
        <w:tc>
          <w:tcPr>
            <w:tcW w:w="406" w:type="pct"/>
            <w:vAlign w:val="center"/>
            <w:hideMark/>
          </w:tcPr>
          <w:p w14:paraId="5FF196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-130% </w:t>
            </w:r>
          </w:p>
        </w:tc>
        <w:tc>
          <w:tcPr>
            <w:tcW w:w="1497" w:type="pct"/>
            <w:vAlign w:val="center"/>
            <w:hideMark/>
          </w:tcPr>
          <w:p w14:paraId="5225F7D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Doktoranditoetuse sotsiaalmaks. </w:t>
            </w:r>
            <w:r>
              <w:br/>
            </w:r>
            <w:r w:rsidRPr="114C9FC6">
              <w:rPr>
                <w:rFonts w:eastAsia="Times New Roman" w:cs="Calibri Light"/>
                <w:sz w:val="20"/>
                <w:lang w:eastAsia="et-EE"/>
              </w:rPr>
              <w:t>Sotsiaalmaksu seaduse § 6 "Sotsiaalmaksu maksmise erijuhud" lõike 1 punkt 14 "Isik, kes saab doktoranditoetust õppetoetuste ja õppelaenu seaduse § 41 lõikes 1 ja §-s 43 sätestatud tingimustel". Alates 2022/23. õa vastuvõtust on doktorandid ülikooliga töölepingulises suhtes ning talle makstakse töötasu, millelt ülikool maksab tööandja maksud - seepärast doktoranditoetuse sots maks väheneb ja kaob järk-järgult (praegu kulu nende osas, kes vahepeal on olnud akadeemilisel puhkusel). </w:t>
            </w:r>
          </w:p>
        </w:tc>
      </w:tr>
      <w:tr w:rsidR="003042DB" w:rsidRPr="00D35EAD" w14:paraId="54039431" w14:textId="77777777" w:rsidTr="00EE11B9">
        <w:trPr>
          <w:trHeight w:val="360"/>
        </w:trPr>
        <w:tc>
          <w:tcPr>
            <w:tcW w:w="1319" w:type="pct"/>
            <w:shd w:val="clear" w:color="auto" w:fill="BAE6E8"/>
            <w:vAlign w:val="center"/>
            <w:hideMark/>
          </w:tcPr>
          <w:p w14:paraId="29F057D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Justiits- ja Digiministeeriumi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0467064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-33</w:t>
            </w:r>
            <w:r w:rsidRPr="00D35EAD">
              <w:rPr>
                <w:rFonts w:eastAsia="Times New Roman" w:cs="Calibri Light"/>
                <w:color w:val="000000"/>
                <w:sz w:val="20"/>
                <w:lang w:eastAsia="et-EE"/>
              </w:rPr>
              <w:t> </w:t>
            </w:r>
          </w:p>
        </w:tc>
        <w:tc>
          <w:tcPr>
            <w:tcW w:w="457" w:type="pct"/>
            <w:shd w:val="clear" w:color="auto" w:fill="BAE6E8"/>
            <w:vAlign w:val="center"/>
            <w:hideMark/>
          </w:tcPr>
          <w:p w14:paraId="7F67F76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-55</w:t>
            </w:r>
            <w:r w:rsidRPr="00D35EAD">
              <w:rPr>
                <w:rFonts w:eastAsia="Times New Roman" w:cs="Calibri Light"/>
                <w:color w:val="000000"/>
                <w:sz w:val="20"/>
                <w:lang w:eastAsia="et-EE"/>
              </w:rPr>
              <w:t> </w:t>
            </w:r>
          </w:p>
        </w:tc>
        <w:tc>
          <w:tcPr>
            <w:tcW w:w="457" w:type="pct"/>
            <w:shd w:val="clear" w:color="auto" w:fill="BAE6E8"/>
            <w:vAlign w:val="center"/>
            <w:hideMark/>
          </w:tcPr>
          <w:p w14:paraId="528C0E8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-61</w:t>
            </w:r>
            <w:r w:rsidRPr="00D35EAD">
              <w:rPr>
                <w:rFonts w:eastAsia="Times New Roman" w:cs="Calibri Light"/>
                <w:color w:val="000000"/>
                <w:sz w:val="20"/>
                <w:lang w:eastAsia="et-EE"/>
              </w:rPr>
              <w:t> </w:t>
            </w:r>
          </w:p>
        </w:tc>
        <w:tc>
          <w:tcPr>
            <w:tcW w:w="407" w:type="pct"/>
            <w:shd w:val="clear" w:color="auto" w:fill="BAE6E8"/>
            <w:vAlign w:val="center"/>
            <w:hideMark/>
          </w:tcPr>
          <w:p w14:paraId="62171E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w:t>
            </w:r>
            <w:r w:rsidRPr="00D35EAD">
              <w:rPr>
                <w:rFonts w:eastAsia="Times New Roman" w:cs="Calibri Light"/>
                <w:color w:val="000000"/>
                <w:sz w:val="20"/>
                <w:lang w:eastAsia="et-EE"/>
              </w:rPr>
              <w:t> </w:t>
            </w:r>
          </w:p>
        </w:tc>
        <w:tc>
          <w:tcPr>
            <w:tcW w:w="406" w:type="pct"/>
            <w:shd w:val="clear" w:color="auto" w:fill="BAE6E8"/>
            <w:vAlign w:val="center"/>
            <w:hideMark/>
          </w:tcPr>
          <w:p w14:paraId="2BEA8DF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11%</w:t>
            </w:r>
            <w:r w:rsidRPr="00D35EAD">
              <w:rPr>
                <w:rFonts w:eastAsia="Times New Roman" w:cs="Calibri Light"/>
                <w:color w:val="000000"/>
                <w:sz w:val="20"/>
                <w:lang w:eastAsia="et-EE"/>
              </w:rPr>
              <w:t> </w:t>
            </w:r>
          </w:p>
        </w:tc>
        <w:tc>
          <w:tcPr>
            <w:tcW w:w="1497" w:type="pct"/>
            <w:shd w:val="clear" w:color="auto" w:fill="BAE6E8"/>
            <w:vAlign w:val="center"/>
            <w:hideMark/>
          </w:tcPr>
          <w:p w14:paraId="6055BB6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545D2E3D" w14:textId="77777777" w:rsidTr="00EE11B9">
        <w:trPr>
          <w:trHeight w:val="510"/>
        </w:trPr>
        <w:tc>
          <w:tcPr>
            <w:tcW w:w="1319" w:type="pct"/>
            <w:vAlign w:val="center"/>
            <w:hideMark/>
          </w:tcPr>
          <w:p w14:paraId="28590EF8"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Õppetoetused ja stipendiumid </w:t>
            </w:r>
          </w:p>
        </w:tc>
        <w:tc>
          <w:tcPr>
            <w:tcW w:w="457" w:type="pct"/>
            <w:vAlign w:val="center"/>
            <w:hideMark/>
          </w:tcPr>
          <w:p w14:paraId="7B9FFA8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w:t>
            </w:r>
          </w:p>
        </w:tc>
        <w:tc>
          <w:tcPr>
            <w:tcW w:w="457" w:type="pct"/>
            <w:vAlign w:val="center"/>
            <w:hideMark/>
          </w:tcPr>
          <w:p w14:paraId="435B4D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-47 </w:t>
            </w:r>
          </w:p>
        </w:tc>
        <w:tc>
          <w:tcPr>
            <w:tcW w:w="457" w:type="pct"/>
            <w:vAlign w:val="center"/>
            <w:hideMark/>
          </w:tcPr>
          <w:p w14:paraId="20C00C6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-53 </w:t>
            </w:r>
          </w:p>
        </w:tc>
        <w:tc>
          <w:tcPr>
            <w:tcW w:w="407" w:type="pct"/>
            <w:vAlign w:val="center"/>
            <w:hideMark/>
          </w:tcPr>
          <w:p w14:paraId="02A9102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w:t>
            </w:r>
          </w:p>
        </w:tc>
        <w:tc>
          <w:tcPr>
            <w:tcW w:w="406" w:type="pct"/>
            <w:vAlign w:val="center"/>
            <w:hideMark/>
          </w:tcPr>
          <w:p w14:paraId="2ADE8E1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1497" w:type="pct"/>
            <w:vAlign w:val="center"/>
            <w:hideMark/>
          </w:tcPr>
          <w:p w14:paraId="36FE49A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 on planeeritud üliõpilastööde konkursi toetamiseks ning kriminaalõiguse ning õiguspoliitika valdkonna praktika läbimiseks kohtus, prokuratuuris ja advokaadibüroos. </w:t>
            </w:r>
          </w:p>
        </w:tc>
      </w:tr>
      <w:tr w:rsidR="003042DB" w:rsidRPr="00D35EAD" w14:paraId="74C577B6" w14:textId="77777777" w:rsidTr="00EE11B9">
        <w:trPr>
          <w:trHeight w:val="1290"/>
        </w:trPr>
        <w:tc>
          <w:tcPr>
            <w:tcW w:w="1319" w:type="pct"/>
            <w:vAlign w:val="center"/>
            <w:hideMark/>
          </w:tcPr>
          <w:p w14:paraId="15C3C370"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 vanglast vabanenutele </w:t>
            </w:r>
          </w:p>
        </w:tc>
        <w:tc>
          <w:tcPr>
            <w:tcW w:w="457" w:type="pct"/>
            <w:vAlign w:val="center"/>
            <w:hideMark/>
          </w:tcPr>
          <w:p w14:paraId="122D5B0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710A165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57" w:type="pct"/>
            <w:vAlign w:val="center"/>
            <w:hideMark/>
          </w:tcPr>
          <w:p w14:paraId="2B08495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07" w:type="pct"/>
            <w:vAlign w:val="center"/>
            <w:hideMark/>
          </w:tcPr>
          <w:p w14:paraId="77F390D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56092F7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396F0FF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Kinnipeetava vabastamisel tuleb maksta kinnipeetavale välja tema isikuarvel olevatest summadest hoiustatud vabanemistoetus ja vanglasiseseks kasutamiseks jäetud raha. Kui </w:t>
            </w:r>
            <w:r w:rsidRPr="00D35EAD">
              <w:rPr>
                <w:rFonts w:eastAsia="Times New Roman" w:cs="Calibri Light"/>
                <w:color w:val="000000"/>
                <w:sz w:val="20"/>
                <w:lang w:eastAsia="et-EE"/>
              </w:rPr>
              <w:lastRenderedPageBreak/>
              <w:t>kinnipeetava isikuarvelt väljamakstav summa on väiksem toetuse määrast, siis makstakse kinnipeetavale ühekordset toetust kehtestatud määra ja isikuarvelt väljamakstava summa vahe ulatuses. </w:t>
            </w:r>
            <w:r w:rsidRPr="00D35EAD">
              <w:rPr>
                <w:rFonts w:eastAsia="Times New Roman" w:cs="Calibri Light"/>
                <w:color w:val="000000"/>
                <w:sz w:val="20"/>
                <w:lang w:eastAsia="et-EE"/>
              </w:rPr>
              <w:br/>
              <w:t>Õiguslik alus: Vangistusseadus  § 75 lõike 4 </w:t>
            </w:r>
          </w:p>
        </w:tc>
      </w:tr>
      <w:tr w:rsidR="003042DB" w:rsidRPr="00D35EAD" w14:paraId="0E0945FE" w14:textId="77777777" w:rsidTr="00EE11B9">
        <w:trPr>
          <w:trHeight w:val="255"/>
        </w:trPr>
        <w:tc>
          <w:tcPr>
            <w:tcW w:w="1319" w:type="pct"/>
            <w:shd w:val="clear" w:color="auto" w:fill="BAE6E8"/>
            <w:vAlign w:val="center"/>
            <w:hideMark/>
          </w:tcPr>
          <w:p w14:paraId="568E654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lastRenderedPageBreak/>
              <w:t>Kaitseministeeriumi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2FD0E8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-19 557</w:t>
            </w:r>
            <w:r w:rsidRPr="00D35EAD">
              <w:rPr>
                <w:rFonts w:eastAsia="Times New Roman" w:cs="Calibri Light"/>
                <w:color w:val="000000"/>
                <w:sz w:val="20"/>
                <w:lang w:eastAsia="et-EE"/>
              </w:rPr>
              <w:t> </w:t>
            </w:r>
          </w:p>
        </w:tc>
        <w:tc>
          <w:tcPr>
            <w:tcW w:w="457" w:type="pct"/>
            <w:shd w:val="clear" w:color="auto" w:fill="BAE6E8"/>
            <w:vAlign w:val="center"/>
            <w:hideMark/>
          </w:tcPr>
          <w:p w14:paraId="7C83CD0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-17 132</w:t>
            </w:r>
            <w:r w:rsidRPr="00D35EAD">
              <w:rPr>
                <w:rFonts w:eastAsia="Times New Roman" w:cs="Calibri Light"/>
                <w:color w:val="000000"/>
                <w:sz w:val="20"/>
                <w:lang w:eastAsia="et-EE"/>
              </w:rPr>
              <w:t> </w:t>
            </w:r>
          </w:p>
        </w:tc>
        <w:tc>
          <w:tcPr>
            <w:tcW w:w="457" w:type="pct"/>
            <w:shd w:val="clear" w:color="auto" w:fill="BAE6E8"/>
            <w:vAlign w:val="center"/>
            <w:hideMark/>
          </w:tcPr>
          <w:p w14:paraId="675D104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-18 829</w:t>
            </w:r>
            <w:r w:rsidRPr="00D35EAD">
              <w:rPr>
                <w:rFonts w:eastAsia="Times New Roman" w:cs="Calibri Light"/>
                <w:color w:val="000000"/>
                <w:sz w:val="20"/>
                <w:lang w:eastAsia="et-EE"/>
              </w:rPr>
              <w:t> </w:t>
            </w:r>
          </w:p>
        </w:tc>
        <w:tc>
          <w:tcPr>
            <w:tcW w:w="407" w:type="pct"/>
            <w:shd w:val="clear" w:color="auto" w:fill="BAE6E8"/>
            <w:vAlign w:val="center"/>
            <w:hideMark/>
          </w:tcPr>
          <w:p w14:paraId="78458CE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-1 697</w:t>
            </w:r>
            <w:r w:rsidRPr="00D35EAD">
              <w:rPr>
                <w:rFonts w:eastAsia="Times New Roman" w:cs="Calibri Light"/>
                <w:color w:val="000000"/>
                <w:sz w:val="20"/>
                <w:lang w:eastAsia="et-EE"/>
              </w:rPr>
              <w:t> </w:t>
            </w:r>
          </w:p>
        </w:tc>
        <w:tc>
          <w:tcPr>
            <w:tcW w:w="406" w:type="pct"/>
            <w:shd w:val="clear" w:color="auto" w:fill="BAE6E8"/>
            <w:vAlign w:val="center"/>
            <w:hideMark/>
          </w:tcPr>
          <w:p w14:paraId="1F3BDE2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10%</w:t>
            </w:r>
            <w:r w:rsidRPr="00D35EAD">
              <w:rPr>
                <w:rFonts w:eastAsia="Times New Roman" w:cs="Calibri Light"/>
                <w:color w:val="000000"/>
                <w:sz w:val="20"/>
                <w:lang w:eastAsia="et-EE"/>
              </w:rPr>
              <w:t> </w:t>
            </w:r>
          </w:p>
        </w:tc>
        <w:tc>
          <w:tcPr>
            <w:tcW w:w="1497" w:type="pct"/>
            <w:shd w:val="clear" w:color="auto" w:fill="BAE6E8"/>
            <w:vAlign w:val="center"/>
            <w:hideMark/>
          </w:tcPr>
          <w:p w14:paraId="56C63C6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07712F1C" w14:textId="77777777" w:rsidTr="00EE11B9">
        <w:trPr>
          <w:trHeight w:val="255"/>
        </w:trPr>
        <w:tc>
          <w:tcPr>
            <w:tcW w:w="1319" w:type="pct"/>
            <w:vAlign w:val="center"/>
            <w:hideMark/>
          </w:tcPr>
          <w:p w14:paraId="14CEE8A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Ajateenijate eest makstav sotsiaalmaks </w:t>
            </w:r>
          </w:p>
        </w:tc>
        <w:tc>
          <w:tcPr>
            <w:tcW w:w="457" w:type="pct"/>
            <w:vAlign w:val="center"/>
            <w:hideMark/>
          </w:tcPr>
          <w:p w14:paraId="60C1390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-10 350 </w:t>
            </w:r>
          </w:p>
        </w:tc>
        <w:tc>
          <w:tcPr>
            <w:tcW w:w="457" w:type="pct"/>
            <w:vAlign w:val="center"/>
            <w:hideMark/>
          </w:tcPr>
          <w:p w14:paraId="6FB55E8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-7 948 </w:t>
            </w:r>
          </w:p>
        </w:tc>
        <w:tc>
          <w:tcPr>
            <w:tcW w:w="457" w:type="pct"/>
            <w:vAlign w:val="center"/>
            <w:hideMark/>
          </w:tcPr>
          <w:p w14:paraId="1BF8B94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-10 212 </w:t>
            </w:r>
          </w:p>
        </w:tc>
        <w:tc>
          <w:tcPr>
            <w:tcW w:w="407" w:type="pct"/>
            <w:vAlign w:val="center"/>
            <w:hideMark/>
          </w:tcPr>
          <w:p w14:paraId="2FE907C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-2 265 </w:t>
            </w:r>
          </w:p>
        </w:tc>
        <w:tc>
          <w:tcPr>
            <w:tcW w:w="406" w:type="pct"/>
            <w:vAlign w:val="center"/>
            <w:hideMark/>
          </w:tcPr>
          <w:p w14:paraId="19DB2F9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 </w:t>
            </w:r>
          </w:p>
        </w:tc>
        <w:tc>
          <w:tcPr>
            <w:tcW w:w="1497" w:type="pct"/>
            <w:vAlign w:val="center"/>
            <w:hideMark/>
          </w:tcPr>
          <w:p w14:paraId="08BE4BD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Sotsiaalmaksuseadus. Ajateenijate eest makstakse sotsiaalmaksu Sotsiaalmaksuseaduse § 6 alusel. </w:t>
            </w:r>
          </w:p>
        </w:tc>
      </w:tr>
      <w:tr w:rsidR="003042DB" w:rsidRPr="00D35EAD" w14:paraId="7640F4A5" w14:textId="77777777" w:rsidTr="00EE11B9">
        <w:trPr>
          <w:trHeight w:val="1620"/>
        </w:trPr>
        <w:tc>
          <w:tcPr>
            <w:tcW w:w="1319" w:type="pct"/>
            <w:vAlign w:val="center"/>
            <w:hideMark/>
          </w:tcPr>
          <w:p w14:paraId="1C29062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Ajateenijate toetus </w:t>
            </w:r>
          </w:p>
        </w:tc>
        <w:tc>
          <w:tcPr>
            <w:tcW w:w="457" w:type="pct"/>
            <w:vAlign w:val="center"/>
            <w:hideMark/>
          </w:tcPr>
          <w:p w14:paraId="6CDD32B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-5 453 </w:t>
            </w:r>
          </w:p>
        </w:tc>
        <w:tc>
          <w:tcPr>
            <w:tcW w:w="457" w:type="pct"/>
            <w:vAlign w:val="center"/>
            <w:hideMark/>
          </w:tcPr>
          <w:p w14:paraId="7CEEC9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-4 826 </w:t>
            </w:r>
          </w:p>
        </w:tc>
        <w:tc>
          <w:tcPr>
            <w:tcW w:w="457" w:type="pct"/>
            <w:vAlign w:val="center"/>
            <w:hideMark/>
          </w:tcPr>
          <w:p w14:paraId="6FB62B6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-6 422 </w:t>
            </w:r>
          </w:p>
        </w:tc>
        <w:tc>
          <w:tcPr>
            <w:tcW w:w="407" w:type="pct"/>
            <w:vAlign w:val="center"/>
            <w:hideMark/>
          </w:tcPr>
          <w:p w14:paraId="3AAC669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-1 596 </w:t>
            </w:r>
          </w:p>
        </w:tc>
        <w:tc>
          <w:tcPr>
            <w:tcW w:w="406" w:type="pct"/>
            <w:vAlign w:val="center"/>
            <w:hideMark/>
          </w:tcPr>
          <w:p w14:paraId="02E863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 </w:t>
            </w:r>
          </w:p>
        </w:tc>
        <w:tc>
          <w:tcPr>
            <w:tcW w:w="1497" w:type="pct"/>
            <w:vAlign w:val="center"/>
            <w:hideMark/>
          </w:tcPr>
          <w:p w14:paraId="2844E63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Kaitseväeteenistuse seaduse alusel kehtestatud Vabariigi Valitsuse 03.01.2017 määrus nr 1 "Ajateenija ja asendusteenistuja toetuse, reservväelasele õppekogunemisel ja reservasendusteenistujale reservasendusteenistuses ja erakorralises reservasendusteenistuses osalemise aja eest makstava toetuse ning ajateenija ja asendusteenistuja lapse toetuse ulatus ja maksmise kord". </w:t>
            </w:r>
          </w:p>
        </w:tc>
      </w:tr>
      <w:tr w:rsidR="003042DB" w:rsidRPr="00D35EAD" w14:paraId="0C8C0090" w14:textId="77777777" w:rsidTr="00EE11B9">
        <w:trPr>
          <w:trHeight w:val="1735"/>
        </w:trPr>
        <w:tc>
          <w:tcPr>
            <w:tcW w:w="1319" w:type="pct"/>
            <w:vAlign w:val="center"/>
            <w:hideMark/>
          </w:tcPr>
          <w:p w14:paraId="34F649E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Asendusteenistujate toetus ja kutsealuste sõidukulu </w:t>
            </w:r>
          </w:p>
        </w:tc>
        <w:tc>
          <w:tcPr>
            <w:tcW w:w="457" w:type="pct"/>
            <w:vAlign w:val="center"/>
            <w:hideMark/>
          </w:tcPr>
          <w:p w14:paraId="677E66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-879 </w:t>
            </w:r>
          </w:p>
        </w:tc>
        <w:tc>
          <w:tcPr>
            <w:tcW w:w="457" w:type="pct"/>
            <w:vAlign w:val="center"/>
            <w:hideMark/>
          </w:tcPr>
          <w:p w14:paraId="771FFA5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-931 </w:t>
            </w:r>
          </w:p>
        </w:tc>
        <w:tc>
          <w:tcPr>
            <w:tcW w:w="457" w:type="pct"/>
            <w:vAlign w:val="center"/>
            <w:hideMark/>
          </w:tcPr>
          <w:p w14:paraId="20D2CD7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-895 </w:t>
            </w:r>
          </w:p>
        </w:tc>
        <w:tc>
          <w:tcPr>
            <w:tcW w:w="407" w:type="pct"/>
            <w:vAlign w:val="center"/>
            <w:hideMark/>
          </w:tcPr>
          <w:p w14:paraId="5221388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37 </w:t>
            </w:r>
          </w:p>
        </w:tc>
        <w:tc>
          <w:tcPr>
            <w:tcW w:w="406" w:type="pct"/>
            <w:vAlign w:val="center"/>
            <w:hideMark/>
          </w:tcPr>
          <w:p w14:paraId="5F836FC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50634CF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Õiguslik alus: Kaitseväeteenistuse seaduse alusel kehtestatud Vabariigi Valitsuse 03.01.2017 määrus nr 1 "Ajateenija ja asendusteenistuja toetuse, reservväelasele õppekogunemisel ja reservasendusteenistujale reservasendusteenistuses ja erakorralises reservasendusteenistuses osalemise aja eest makstava toetuse ning ajateenija ja asendusteenistuja lapse toetuse ulatus ja maksmise </w:t>
            </w:r>
            <w:r w:rsidRPr="00D35EAD">
              <w:rPr>
                <w:rFonts w:eastAsia="Times New Roman" w:cs="Calibri Light"/>
                <w:color w:val="000000"/>
                <w:sz w:val="20"/>
                <w:lang w:eastAsia="et-EE"/>
              </w:rPr>
              <w:lastRenderedPageBreak/>
              <w:t>kord" ning kaitseministri 17.04.2023 määrus nr 15 Kutsealuse, reservis oleva isiku, kaitseväekohustust võtta sooviva isiku ja ajateenistusse asuda sooviva naissoost isiku terviseseisundi hindamiseks arstlikul läbivaatusel, terviseuuringul või kutsesobivuse hindamisel viibimisega seotud sõidu- ja toidukulu hüvitamise tingimused, ulatus ja hüvitise maksmise kord“. </w:t>
            </w:r>
          </w:p>
        </w:tc>
      </w:tr>
      <w:tr w:rsidR="003042DB" w:rsidRPr="00D35EAD" w14:paraId="29773B91" w14:textId="77777777" w:rsidTr="00EE11B9">
        <w:trPr>
          <w:trHeight w:val="780"/>
        </w:trPr>
        <w:tc>
          <w:tcPr>
            <w:tcW w:w="1319" w:type="pct"/>
            <w:vAlign w:val="center"/>
            <w:hideMark/>
          </w:tcPr>
          <w:p w14:paraId="71FE589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Asendusteenistujate eest makstav sotsiaalmaks </w:t>
            </w:r>
          </w:p>
        </w:tc>
        <w:tc>
          <w:tcPr>
            <w:tcW w:w="457" w:type="pct"/>
            <w:vAlign w:val="center"/>
            <w:hideMark/>
          </w:tcPr>
          <w:p w14:paraId="4598C51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-231 </w:t>
            </w:r>
          </w:p>
        </w:tc>
        <w:tc>
          <w:tcPr>
            <w:tcW w:w="457" w:type="pct"/>
            <w:vAlign w:val="center"/>
            <w:hideMark/>
          </w:tcPr>
          <w:p w14:paraId="10CDB42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-263 </w:t>
            </w:r>
          </w:p>
        </w:tc>
        <w:tc>
          <w:tcPr>
            <w:tcW w:w="457" w:type="pct"/>
            <w:vAlign w:val="center"/>
            <w:hideMark/>
          </w:tcPr>
          <w:p w14:paraId="3E845FB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-281 </w:t>
            </w:r>
          </w:p>
        </w:tc>
        <w:tc>
          <w:tcPr>
            <w:tcW w:w="407" w:type="pct"/>
            <w:vAlign w:val="center"/>
            <w:hideMark/>
          </w:tcPr>
          <w:p w14:paraId="7758770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w:t>
            </w:r>
          </w:p>
        </w:tc>
        <w:tc>
          <w:tcPr>
            <w:tcW w:w="406" w:type="pct"/>
            <w:vAlign w:val="center"/>
            <w:hideMark/>
          </w:tcPr>
          <w:p w14:paraId="17DBEE7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1497" w:type="pct"/>
            <w:vAlign w:val="center"/>
            <w:hideMark/>
          </w:tcPr>
          <w:p w14:paraId="6B57FC4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Sotsiaalmaksuseadus. Asendusteenistujate eest makstakse sotsiaalmaksu Sotsiaalmaksuseaduse § 6 alusel. Asendusteenistus on usulistel või kõlbelistel põhjustel kaitseväeteenistusest keeldunud kaitseväekohustuslase kohustuslik riigikaitseline väljaõpe.  </w:t>
            </w:r>
          </w:p>
        </w:tc>
      </w:tr>
      <w:tr w:rsidR="003042DB" w:rsidRPr="00D35EAD" w14:paraId="387DF5B0" w14:textId="77777777" w:rsidTr="00EE11B9">
        <w:trPr>
          <w:trHeight w:val="780"/>
        </w:trPr>
        <w:tc>
          <w:tcPr>
            <w:tcW w:w="1319" w:type="pct"/>
            <w:vAlign w:val="center"/>
            <w:hideMark/>
          </w:tcPr>
          <w:p w14:paraId="5E34EDA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Hüvitis hukkumise või vigastuse korral </w:t>
            </w:r>
          </w:p>
        </w:tc>
        <w:tc>
          <w:tcPr>
            <w:tcW w:w="457" w:type="pct"/>
            <w:vAlign w:val="center"/>
            <w:hideMark/>
          </w:tcPr>
          <w:p w14:paraId="2F8D566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-103 </w:t>
            </w:r>
          </w:p>
        </w:tc>
        <w:tc>
          <w:tcPr>
            <w:tcW w:w="457" w:type="pct"/>
            <w:vAlign w:val="center"/>
            <w:hideMark/>
          </w:tcPr>
          <w:p w14:paraId="5C37FB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-461 </w:t>
            </w:r>
          </w:p>
        </w:tc>
        <w:tc>
          <w:tcPr>
            <w:tcW w:w="457" w:type="pct"/>
            <w:vAlign w:val="center"/>
            <w:hideMark/>
          </w:tcPr>
          <w:p w14:paraId="6AB5F1F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-251 </w:t>
            </w:r>
          </w:p>
        </w:tc>
        <w:tc>
          <w:tcPr>
            <w:tcW w:w="407" w:type="pct"/>
            <w:vAlign w:val="center"/>
            <w:hideMark/>
          </w:tcPr>
          <w:p w14:paraId="6110A1B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210 </w:t>
            </w:r>
          </w:p>
        </w:tc>
        <w:tc>
          <w:tcPr>
            <w:tcW w:w="406" w:type="pct"/>
            <w:vAlign w:val="center"/>
            <w:hideMark/>
          </w:tcPr>
          <w:p w14:paraId="5618D5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-46% </w:t>
            </w:r>
          </w:p>
        </w:tc>
        <w:tc>
          <w:tcPr>
            <w:tcW w:w="1497" w:type="pct"/>
            <w:vAlign w:val="center"/>
            <w:hideMark/>
          </w:tcPr>
          <w:p w14:paraId="11C4730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Kaitseväeteenistuse seadus ja selle alusel kehtestatud kaitseministri 21.05.2013 määrus nr 33 "Teenistusülesannete täitmise tõttu hukkumise või töövõimetuks jäämise korral ühekordse hüvitise maksmiseks taotluse esitamise, hüvitise määramise ja väljamaksmise tingimused ning kord". </w:t>
            </w:r>
          </w:p>
        </w:tc>
      </w:tr>
      <w:tr w:rsidR="003042DB" w:rsidRPr="00D35EAD" w14:paraId="01409156" w14:textId="77777777" w:rsidTr="00EE11B9">
        <w:trPr>
          <w:trHeight w:val="1035"/>
        </w:trPr>
        <w:tc>
          <w:tcPr>
            <w:tcW w:w="1319" w:type="pct"/>
            <w:vAlign w:val="center"/>
            <w:hideMark/>
          </w:tcPr>
          <w:p w14:paraId="53473D7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Riigikaitselised õppetoetused </w:t>
            </w:r>
          </w:p>
        </w:tc>
        <w:tc>
          <w:tcPr>
            <w:tcW w:w="457" w:type="pct"/>
            <w:vAlign w:val="center"/>
            <w:hideMark/>
          </w:tcPr>
          <w:p w14:paraId="6F0E314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-111 </w:t>
            </w:r>
          </w:p>
        </w:tc>
        <w:tc>
          <w:tcPr>
            <w:tcW w:w="457" w:type="pct"/>
            <w:vAlign w:val="center"/>
            <w:hideMark/>
          </w:tcPr>
          <w:p w14:paraId="0E86823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-187 </w:t>
            </w:r>
          </w:p>
        </w:tc>
        <w:tc>
          <w:tcPr>
            <w:tcW w:w="457" w:type="pct"/>
            <w:vAlign w:val="center"/>
            <w:hideMark/>
          </w:tcPr>
          <w:p w14:paraId="593D20D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-262 </w:t>
            </w:r>
          </w:p>
        </w:tc>
        <w:tc>
          <w:tcPr>
            <w:tcW w:w="407" w:type="pct"/>
            <w:vAlign w:val="center"/>
            <w:hideMark/>
          </w:tcPr>
          <w:p w14:paraId="1922855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-75 </w:t>
            </w:r>
          </w:p>
        </w:tc>
        <w:tc>
          <w:tcPr>
            <w:tcW w:w="406" w:type="pct"/>
            <w:vAlign w:val="center"/>
            <w:hideMark/>
          </w:tcPr>
          <w:p w14:paraId="5C6155C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 </w:t>
            </w:r>
          </w:p>
        </w:tc>
        <w:tc>
          <w:tcPr>
            <w:tcW w:w="1497" w:type="pct"/>
            <w:vAlign w:val="center"/>
            <w:hideMark/>
          </w:tcPr>
          <w:p w14:paraId="1D23CB7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w:t>
            </w:r>
            <w:r w:rsidRPr="00D35EAD">
              <w:rPr>
                <w:rFonts w:eastAsia="Times New Roman" w:cs="Calibri Light"/>
                <w:color w:val="000000"/>
                <w:sz w:val="20"/>
                <w:lang w:eastAsia="et-EE"/>
              </w:rPr>
              <w:br/>
              <w:t>* Kaitseministri 30.08.2021 määrus nr 10 "Riigikaitseõpetuse valdkonna toetamise tingimused ja kord". </w:t>
            </w:r>
            <w:r w:rsidRPr="00D35EAD">
              <w:rPr>
                <w:rFonts w:eastAsia="Times New Roman" w:cs="Calibri Light"/>
                <w:color w:val="000000"/>
                <w:sz w:val="20"/>
                <w:lang w:eastAsia="et-EE"/>
              </w:rPr>
              <w:br/>
              <w:t>* Kaitseministri 25.02.2015 määrus nr 4 "Õppekulu hüvitamise tingimused, ulatus ja kord". </w:t>
            </w:r>
            <w:r w:rsidRPr="00D35EAD">
              <w:rPr>
                <w:rFonts w:eastAsia="Times New Roman" w:cs="Calibri Light"/>
                <w:color w:val="000000"/>
                <w:sz w:val="20"/>
                <w:lang w:eastAsia="et-EE"/>
              </w:rPr>
              <w:br/>
              <w:t xml:space="preserve">* Eesti sõjamuuseumi direktori 02.01.2025 </w:t>
            </w:r>
            <w:r w:rsidRPr="00D35EAD">
              <w:rPr>
                <w:rFonts w:eastAsia="Times New Roman" w:cs="Calibri Light"/>
                <w:color w:val="000000"/>
                <w:sz w:val="20"/>
                <w:lang w:eastAsia="et-EE"/>
              </w:rPr>
              <w:lastRenderedPageBreak/>
              <w:t>käskkirjaga nr 1 kinnitatud Hendrik Sepa nimelise preemia statuut. </w:t>
            </w:r>
          </w:p>
        </w:tc>
      </w:tr>
      <w:tr w:rsidR="003042DB" w:rsidRPr="00D35EAD" w14:paraId="6B9B2349" w14:textId="77777777" w:rsidTr="00EE11B9">
        <w:trPr>
          <w:trHeight w:val="1560"/>
        </w:trPr>
        <w:tc>
          <w:tcPr>
            <w:tcW w:w="1319" w:type="pct"/>
            <w:vAlign w:val="center"/>
            <w:hideMark/>
          </w:tcPr>
          <w:p w14:paraId="2514373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Ajateenijate hüvitised </w:t>
            </w:r>
          </w:p>
        </w:tc>
        <w:tc>
          <w:tcPr>
            <w:tcW w:w="457" w:type="pct"/>
            <w:vAlign w:val="center"/>
            <w:hideMark/>
          </w:tcPr>
          <w:p w14:paraId="1396B11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-2 360 </w:t>
            </w:r>
          </w:p>
        </w:tc>
        <w:tc>
          <w:tcPr>
            <w:tcW w:w="457" w:type="pct"/>
            <w:vAlign w:val="center"/>
            <w:hideMark/>
          </w:tcPr>
          <w:p w14:paraId="171588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-2 434 </w:t>
            </w:r>
          </w:p>
        </w:tc>
        <w:tc>
          <w:tcPr>
            <w:tcW w:w="457" w:type="pct"/>
            <w:vAlign w:val="center"/>
            <w:hideMark/>
          </w:tcPr>
          <w:p w14:paraId="3013387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-506 </w:t>
            </w:r>
          </w:p>
        </w:tc>
        <w:tc>
          <w:tcPr>
            <w:tcW w:w="407" w:type="pct"/>
            <w:vAlign w:val="center"/>
            <w:hideMark/>
          </w:tcPr>
          <w:p w14:paraId="6C6A9F8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1 928 </w:t>
            </w:r>
          </w:p>
        </w:tc>
        <w:tc>
          <w:tcPr>
            <w:tcW w:w="406" w:type="pct"/>
            <w:vAlign w:val="center"/>
            <w:hideMark/>
          </w:tcPr>
          <w:p w14:paraId="517638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-79% </w:t>
            </w:r>
          </w:p>
        </w:tc>
        <w:tc>
          <w:tcPr>
            <w:tcW w:w="1497" w:type="pct"/>
            <w:vAlign w:val="center"/>
            <w:hideMark/>
          </w:tcPr>
          <w:p w14:paraId="3F52EEA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sz w:val="20"/>
                <w:lang w:eastAsia="et-EE"/>
              </w:rPr>
              <w:t>Õiguslik alus: </w:t>
            </w:r>
            <w:r w:rsidRPr="00D35EAD">
              <w:rPr>
                <w:rFonts w:eastAsia="Times New Roman" w:cs="Calibri Light"/>
                <w:sz w:val="20"/>
                <w:lang w:eastAsia="et-EE"/>
              </w:rPr>
              <w:br/>
              <w:t>* Kaitseministri 17.03.2023. a määrus nr 6 "Eluasemelaenu intresside hüvitise maksmise tingimused ja ulatus ning hüvitise taotlemise ja maksmise kord" </w:t>
            </w:r>
            <w:r w:rsidRPr="00D35EAD">
              <w:rPr>
                <w:rFonts w:eastAsia="Times New Roman" w:cs="Calibri Light"/>
                <w:sz w:val="20"/>
                <w:lang w:eastAsia="et-EE"/>
              </w:rPr>
              <w:br/>
              <w:t>* Kaitseministri 22.03.2023. a määrus nr 7 "Loetelu tasemeõppe ja täiendkoolituse õppekavadest, mille alusel omandatud kvalifikatsiooni eest võib maksta toetust, ning toetuse maksmise tingimused ja ulatus ning toetuse taotlemise ja maksmise kord" </w:t>
            </w:r>
          </w:p>
        </w:tc>
      </w:tr>
      <w:tr w:rsidR="003042DB" w:rsidRPr="00D35EAD" w14:paraId="3720E1CE" w14:textId="77777777" w:rsidTr="00EE11B9">
        <w:trPr>
          <w:trHeight w:val="255"/>
        </w:trPr>
        <w:tc>
          <w:tcPr>
            <w:tcW w:w="1319" w:type="pct"/>
            <w:shd w:val="clear" w:color="auto" w:fill="BAE6E8"/>
            <w:vAlign w:val="center"/>
            <w:hideMark/>
          </w:tcPr>
          <w:p w14:paraId="39A5897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Kliimaministeeriumi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1E96EA3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-22</w:t>
            </w:r>
            <w:r w:rsidRPr="00D35EAD">
              <w:rPr>
                <w:rFonts w:eastAsia="Times New Roman" w:cs="Calibri Light"/>
                <w:color w:val="000000"/>
                <w:sz w:val="20"/>
                <w:lang w:eastAsia="et-EE"/>
              </w:rPr>
              <w:t> </w:t>
            </w:r>
          </w:p>
        </w:tc>
        <w:tc>
          <w:tcPr>
            <w:tcW w:w="457" w:type="pct"/>
            <w:shd w:val="clear" w:color="auto" w:fill="BAE6E8"/>
            <w:vAlign w:val="center"/>
            <w:hideMark/>
          </w:tcPr>
          <w:p w14:paraId="1EA3962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-27</w:t>
            </w:r>
            <w:r w:rsidRPr="00D35EAD">
              <w:rPr>
                <w:rFonts w:eastAsia="Times New Roman" w:cs="Calibri Light"/>
                <w:color w:val="000000"/>
                <w:sz w:val="20"/>
                <w:lang w:eastAsia="et-EE"/>
              </w:rPr>
              <w:t> </w:t>
            </w:r>
          </w:p>
        </w:tc>
        <w:tc>
          <w:tcPr>
            <w:tcW w:w="457" w:type="pct"/>
            <w:shd w:val="clear" w:color="auto" w:fill="BAE6E8"/>
            <w:vAlign w:val="center"/>
            <w:hideMark/>
          </w:tcPr>
          <w:p w14:paraId="04C4E23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-27</w:t>
            </w:r>
            <w:r w:rsidRPr="00D35EAD">
              <w:rPr>
                <w:rFonts w:eastAsia="Times New Roman" w:cs="Calibri Light"/>
                <w:color w:val="000000"/>
                <w:sz w:val="20"/>
                <w:lang w:eastAsia="et-EE"/>
              </w:rPr>
              <w:t> </w:t>
            </w:r>
          </w:p>
        </w:tc>
        <w:tc>
          <w:tcPr>
            <w:tcW w:w="407" w:type="pct"/>
            <w:shd w:val="clear" w:color="auto" w:fill="BAE6E8"/>
            <w:vAlign w:val="center"/>
            <w:hideMark/>
          </w:tcPr>
          <w:p w14:paraId="10261AD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406" w:type="pct"/>
            <w:shd w:val="clear" w:color="auto" w:fill="BAE6E8"/>
            <w:vAlign w:val="center"/>
            <w:hideMark/>
          </w:tcPr>
          <w:p w14:paraId="20E158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1497" w:type="pct"/>
            <w:shd w:val="clear" w:color="auto" w:fill="BAE6E8"/>
            <w:vAlign w:val="center"/>
            <w:hideMark/>
          </w:tcPr>
          <w:p w14:paraId="000ABDD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1141A07F" w14:textId="77777777" w:rsidTr="00EE11B9">
        <w:trPr>
          <w:trHeight w:val="510"/>
        </w:trPr>
        <w:tc>
          <w:tcPr>
            <w:tcW w:w="1319" w:type="pct"/>
            <w:vAlign w:val="center"/>
            <w:hideMark/>
          </w:tcPr>
          <w:p w14:paraId="03835E6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Keskkonnavaldkonna preemiad </w:t>
            </w:r>
          </w:p>
        </w:tc>
        <w:tc>
          <w:tcPr>
            <w:tcW w:w="457" w:type="pct"/>
            <w:vAlign w:val="center"/>
            <w:hideMark/>
          </w:tcPr>
          <w:p w14:paraId="61C8556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57" w:type="pct"/>
            <w:vAlign w:val="center"/>
            <w:hideMark/>
          </w:tcPr>
          <w:p w14:paraId="5D802F2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457" w:type="pct"/>
            <w:vAlign w:val="center"/>
            <w:hideMark/>
          </w:tcPr>
          <w:p w14:paraId="199E890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407" w:type="pct"/>
            <w:vAlign w:val="center"/>
            <w:hideMark/>
          </w:tcPr>
          <w:p w14:paraId="71FB5D1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532EC76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44A5372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Eerik Kumari looduskaitsepreemia pikaajalise väljapaistva tegevuse eest looduse uurimisel, looduskaitse korraldamisel, looduskaitseteadmiste levitamisel, säästva looduskasutuse põhimõtete propageerimisel. </w:t>
            </w:r>
          </w:p>
        </w:tc>
      </w:tr>
      <w:tr w:rsidR="003042DB" w:rsidRPr="00D35EAD" w14:paraId="31701A30" w14:textId="77777777" w:rsidTr="00EE11B9">
        <w:trPr>
          <w:trHeight w:val="510"/>
        </w:trPr>
        <w:tc>
          <w:tcPr>
            <w:tcW w:w="1319" w:type="pct"/>
            <w:vAlign w:val="center"/>
            <w:hideMark/>
          </w:tcPr>
          <w:p w14:paraId="1DB6ED00"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Keskkonnavaldkonna preemiad </w:t>
            </w:r>
          </w:p>
        </w:tc>
        <w:tc>
          <w:tcPr>
            <w:tcW w:w="457" w:type="pct"/>
            <w:vAlign w:val="center"/>
            <w:hideMark/>
          </w:tcPr>
          <w:p w14:paraId="0DAEC9B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57" w:type="pct"/>
            <w:vAlign w:val="center"/>
            <w:hideMark/>
          </w:tcPr>
          <w:p w14:paraId="057CDAC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57" w:type="pct"/>
            <w:vAlign w:val="center"/>
            <w:hideMark/>
          </w:tcPr>
          <w:p w14:paraId="21E1DCB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07" w:type="pct"/>
            <w:vAlign w:val="center"/>
            <w:hideMark/>
          </w:tcPr>
          <w:p w14:paraId="70DCF27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674F33A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647D2E8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Konkursi "Aasta keskkonnaauhind" kategooria Aasta keskkonnategu raames keskkonnasõbralikule haridusasutusele antav preemia. </w:t>
            </w:r>
          </w:p>
        </w:tc>
      </w:tr>
      <w:tr w:rsidR="003042DB" w:rsidRPr="00D35EAD" w14:paraId="465E05D7" w14:textId="77777777" w:rsidTr="00EE11B9">
        <w:trPr>
          <w:trHeight w:val="510"/>
        </w:trPr>
        <w:tc>
          <w:tcPr>
            <w:tcW w:w="1319" w:type="pct"/>
            <w:vAlign w:val="center"/>
            <w:hideMark/>
          </w:tcPr>
          <w:p w14:paraId="34A96F0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Keskkonnavaldkonna preemiad </w:t>
            </w:r>
          </w:p>
        </w:tc>
        <w:tc>
          <w:tcPr>
            <w:tcW w:w="457" w:type="pct"/>
            <w:vAlign w:val="center"/>
            <w:hideMark/>
          </w:tcPr>
          <w:p w14:paraId="6315B70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-12 </w:t>
            </w:r>
          </w:p>
        </w:tc>
        <w:tc>
          <w:tcPr>
            <w:tcW w:w="457" w:type="pct"/>
            <w:vAlign w:val="center"/>
            <w:hideMark/>
          </w:tcPr>
          <w:p w14:paraId="531BBD6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-12 </w:t>
            </w:r>
          </w:p>
        </w:tc>
        <w:tc>
          <w:tcPr>
            <w:tcW w:w="457" w:type="pct"/>
            <w:vAlign w:val="center"/>
            <w:hideMark/>
          </w:tcPr>
          <w:p w14:paraId="6A3D9F7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-12 </w:t>
            </w:r>
          </w:p>
        </w:tc>
        <w:tc>
          <w:tcPr>
            <w:tcW w:w="407" w:type="pct"/>
            <w:vAlign w:val="center"/>
            <w:hideMark/>
          </w:tcPr>
          <w:p w14:paraId="591B4E8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07A16B8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56A656D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Üliõpilaste teadustööde riikliku konkursi (HTM 18.02.2002 määrus nr 25) ja õpilasleiutajate riikliku konkursi (HTM 18.06.2010 määrus nr 30) KLIM eripreemiad keskkonnakaitse valdkonnas. </w:t>
            </w:r>
          </w:p>
        </w:tc>
      </w:tr>
      <w:tr w:rsidR="003042DB" w:rsidRPr="00D35EAD" w14:paraId="3D0D7591" w14:textId="77777777" w:rsidTr="00EE11B9">
        <w:trPr>
          <w:trHeight w:val="255"/>
        </w:trPr>
        <w:tc>
          <w:tcPr>
            <w:tcW w:w="1319" w:type="pct"/>
            <w:shd w:val="clear" w:color="auto" w:fill="BAE6E8"/>
            <w:vAlign w:val="center"/>
            <w:hideMark/>
          </w:tcPr>
          <w:p w14:paraId="2012E87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Kultuuriministeeriumi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106DE60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-769</w:t>
            </w:r>
            <w:r w:rsidRPr="00D35EAD">
              <w:rPr>
                <w:rFonts w:eastAsia="Times New Roman" w:cs="Calibri Light"/>
                <w:color w:val="000000"/>
                <w:sz w:val="20"/>
                <w:lang w:eastAsia="et-EE"/>
              </w:rPr>
              <w:t> </w:t>
            </w:r>
          </w:p>
        </w:tc>
        <w:tc>
          <w:tcPr>
            <w:tcW w:w="457" w:type="pct"/>
            <w:shd w:val="clear" w:color="auto" w:fill="BAE6E8"/>
            <w:vAlign w:val="center"/>
            <w:hideMark/>
          </w:tcPr>
          <w:p w14:paraId="631E02C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-604</w:t>
            </w:r>
            <w:r w:rsidRPr="00D35EAD">
              <w:rPr>
                <w:rFonts w:eastAsia="Times New Roman" w:cs="Calibri Light"/>
                <w:color w:val="000000"/>
                <w:sz w:val="20"/>
                <w:lang w:eastAsia="et-EE"/>
              </w:rPr>
              <w:t> </w:t>
            </w:r>
          </w:p>
        </w:tc>
        <w:tc>
          <w:tcPr>
            <w:tcW w:w="457" w:type="pct"/>
            <w:shd w:val="clear" w:color="auto" w:fill="BAE6E8"/>
            <w:vAlign w:val="center"/>
            <w:hideMark/>
          </w:tcPr>
          <w:p w14:paraId="115DE95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-469</w:t>
            </w:r>
            <w:r w:rsidRPr="00D35EAD">
              <w:rPr>
                <w:rFonts w:eastAsia="Times New Roman" w:cs="Calibri Light"/>
                <w:color w:val="000000"/>
                <w:sz w:val="20"/>
                <w:lang w:eastAsia="et-EE"/>
              </w:rPr>
              <w:t> </w:t>
            </w:r>
          </w:p>
        </w:tc>
        <w:tc>
          <w:tcPr>
            <w:tcW w:w="407" w:type="pct"/>
            <w:shd w:val="clear" w:color="auto" w:fill="BAE6E8"/>
            <w:vAlign w:val="center"/>
            <w:hideMark/>
          </w:tcPr>
          <w:p w14:paraId="5ACD35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135</w:t>
            </w:r>
            <w:r w:rsidRPr="00D35EAD">
              <w:rPr>
                <w:rFonts w:eastAsia="Times New Roman" w:cs="Calibri Light"/>
                <w:color w:val="000000"/>
                <w:sz w:val="20"/>
                <w:lang w:eastAsia="et-EE"/>
              </w:rPr>
              <w:t> </w:t>
            </w:r>
          </w:p>
        </w:tc>
        <w:tc>
          <w:tcPr>
            <w:tcW w:w="406" w:type="pct"/>
            <w:shd w:val="clear" w:color="auto" w:fill="BAE6E8"/>
            <w:vAlign w:val="center"/>
            <w:hideMark/>
          </w:tcPr>
          <w:p w14:paraId="0D8D1E2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-22%</w:t>
            </w:r>
            <w:r w:rsidRPr="00D35EAD">
              <w:rPr>
                <w:rFonts w:eastAsia="Times New Roman" w:cs="Calibri Light"/>
                <w:color w:val="000000"/>
                <w:sz w:val="20"/>
                <w:lang w:eastAsia="et-EE"/>
              </w:rPr>
              <w:t> </w:t>
            </w:r>
          </w:p>
        </w:tc>
        <w:tc>
          <w:tcPr>
            <w:tcW w:w="1497" w:type="pct"/>
            <w:shd w:val="clear" w:color="auto" w:fill="BAE6E8"/>
            <w:vAlign w:val="center"/>
            <w:hideMark/>
          </w:tcPr>
          <w:p w14:paraId="79C95D4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2237B48A" w14:textId="77777777" w:rsidTr="00EE11B9">
        <w:trPr>
          <w:trHeight w:val="1185"/>
        </w:trPr>
        <w:tc>
          <w:tcPr>
            <w:tcW w:w="1319" w:type="pct"/>
            <w:vAlign w:val="center"/>
            <w:hideMark/>
          </w:tcPr>
          <w:p w14:paraId="48641BC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Riiklikud kultuuri- ja spordipreemiad </w:t>
            </w:r>
          </w:p>
        </w:tc>
        <w:tc>
          <w:tcPr>
            <w:tcW w:w="457" w:type="pct"/>
            <w:vAlign w:val="center"/>
            <w:hideMark/>
          </w:tcPr>
          <w:p w14:paraId="438BAFC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-426 </w:t>
            </w:r>
          </w:p>
        </w:tc>
        <w:tc>
          <w:tcPr>
            <w:tcW w:w="457" w:type="pct"/>
            <w:vAlign w:val="center"/>
            <w:hideMark/>
          </w:tcPr>
          <w:p w14:paraId="60E2A45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-426 </w:t>
            </w:r>
          </w:p>
        </w:tc>
        <w:tc>
          <w:tcPr>
            <w:tcW w:w="457" w:type="pct"/>
            <w:vAlign w:val="center"/>
            <w:hideMark/>
          </w:tcPr>
          <w:p w14:paraId="71C7183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-259 </w:t>
            </w:r>
          </w:p>
        </w:tc>
        <w:tc>
          <w:tcPr>
            <w:tcW w:w="407" w:type="pct"/>
            <w:vAlign w:val="center"/>
            <w:hideMark/>
          </w:tcPr>
          <w:p w14:paraId="7DF8A6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166 </w:t>
            </w:r>
          </w:p>
        </w:tc>
        <w:tc>
          <w:tcPr>
            <w:tcW w:w="406" w:type="pct"/>
            <w:vAlign w:val="center"/>
            <w:hideMark/>
          </w:tcPr>
          <w:p w14:paraId="4716C46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-39% </w:t>
            </w:r>
          </w:p>
        </w:tc>
        <w:tc>
          <w:tcPr>
            <w:tcW w:w="1497" w:type="pct"/>
            <w:vAlign w:val="center"/>
            <w:hideMark/>
          </w:tcPr>
          <w:p w14:paraId="4F7A4F0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kultuuripreemiate ja kultuuristipendiumide seadus. 2027. aastal antakse välja 2 elutööpreemiat ja 3 aastapreemiat loomingulise tegevuse eest (varasemalt 3 elutööpreemiat ja 5 aastapreemiat). Vabariigi Valitsuse määrus "Riigi spordipreemiate liigid, nende määramise ning tagasinõudmise tingimused ja kord" väljatöötamisel. 2027. aastal antakse välja 1 elutööpreemia ja 4 aastapreemiat (varasemalt 2 elutööpreemiat ja 6 aastapreemiat). </w:t>
            </w:r>
          </w:p>
        </w:tc>
      </w:tr>
      <w:tr w:rsidR="003042DB" w:rsidRPr="00D35EAD" w14:paraId="4678A1F0" w14:textId="77777777" w:rsidTr="00EE11B9">
        <w:trPr>
          <w:trHeight w:val="585"/>
        </w:trPr>
        <w:tc>
          <w:tcPr>
            <w:tcW w:w="1319" w:type="pct"/>
            <w:vAlign w:val="center"/>
            <w:hideMark/>
          </w:tcPr>
          <w:p w14:paraId="4E15CD8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Riiklikud kultuuri- ja spordistipendiumid </w:t>
            </w:r>
          </w:p>
        </w:tc>
        <w:tc>
          <w:tcPr>
            <w:tcW w:w="457" w:type="pct"/>
            <w:vAlign w:val="center"/>
            <w:hideMark/>
          </w:tcPr>
          <w:p w14:paraId="357B75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-180 </w:t>
            </w:r>
          </w:p>
        </w:tc>
        <w:tc>
          <w:tcPr>
            <w:tcW w:w="457" w:type="pct"/>
            <w:vAlign w:val="center"/>
            <w:hideMark/>
          </w:tcPr>
          <w:p w14:paraId="5C5CB8C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457" w:type="pct"/>
            <w:vAlign w:val="center"/>
            <w:hideMark/>
          </w:tcPr>
          <w:p w14:paraId="6C292D2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-50 </w:t>
            </w:r>
          </w:p>
        </w:tc>
        <w:tc>
          <w:tcPr>
            <w:tcW w:w="407" w:type="pct"/>
            <w:vAlign w:val="center"/>
            <w:hideMark/>
          </w:tcPr>
          <w:p w14:paraId="02B5942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-40 </w:t>
            </w:r>
          </w:p>
        </w:tc>
        <w:tc>
          <w:tcPr>
            <w:tcW w:w="406" w:type="pct"/>
            <w:vAlign w:val="center"/>
            <w:hideMark/>
          </w:tcPr>
          <w:p w14:paraId="0B022A9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389% </w:t>
            </w:r>
          </w:p>
        </w:tc>
        <w:tc>
          <w:tcPr>
            <w:tcW w:w="1497" w:type="pct"/>
            <w:vAlign w:val="center"/>
            <w:hideMark/>
          </w:tcPr>
          <w:p w14:paraId="6D2884B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 kultuuripreemiate ja kultuuristipendiumide seadus. Alates 2026. aastast lõppes riiklike spordistipendiumide määramine. </w:t>
            </w:r>
          </w:p>
        </w:tc>
      </w:tr>
      <w:tr w:rsidR="003042DB" w:rsidRPr="00D35EAD" w14:paraId="0A29F0AC" w14:textId="77777777" w:rsidTr="00EE11B9">
        <w:trPr>
          <w:trHeight w:val="570"/>
        </w:trPr>
        <w:tc>
          <w:tcPr>
            <w:tcW w:w="1319" w:type="pct"/>
            <w:vAlign w:val="center"/>
            <w:hideMark/>
          </w:tcPr>
          <w:p w14:paraId="1CE93EB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Loovisikute ja loomeliitude seaduse rakendamine </w:t>
            </w:r>
          </w:p>
        </w:tc>
        <w:tc>
          <w:tcPr>
            <w:tcW w:w="457" w:type="pct"/>
            <w:vAlign w:val="center"/>
            <w:hideMark/>
          </w:tcPr>
          <w:p w14:paraId="3B18CE9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-118 </w:t>
            </w:r>
          </w:p>
        </w:tc>
        <w:tc>
          <w:tcPr>
            <w:tcW w:w="457" w:type="pct"/>
            <w:vAlign w:val="center"/>
            <w:hideMark/>
          </w:tcPr>
          <w:p w14:paraId="41BA99A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-132 </w:t>
            </w:r>
          </w:p>
        </w:tc>
        <w:tc>
          <w:tcPr>
            <w:tcW w:w="457" w:type="pct"/>
            <w:vAlign w:val="center"/>
            <w:hideMark/>
          </w:tcPr>
          <w:p w14:paraId="2EA6506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-143 </w:t>
            </w:r>
          </w:p>
        </w:tc>
        <w:tc>
          <w:tcPr>
            <w:tcW w:w="407" w:type="pct"/>
            <w:vAlign w:val="center"/>
            <w:hideMark/>
          </w:tcPr>
          <w:p w14:paraId="3D66342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-11 </w:t>
            </w:r>
          </w:p>
        </w:tc>
        <w:tc>
          <w:tcPr>
            <w:tcW w:w="406" w:type="pct"/>
            <w:vAlign w:val="center"/>
            <w:hideMark/>
          </w:tcPr>
          <w:p w14:paraId="14EB04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1497" w:type="pct"/>
            <w:vAlign w:val="center"/>
            <w:hideMark/>
          </w:tcPr>
          <w:p w14:paraId="171B376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Loovisikute ja loomeliitude seadus. 5% loovisikute ja loomeliitude seaduse rakendamisest läheb loomeliitu mittekuuluvate isikute väljamakseteks. </w:t>
            </w:r>
          </w:p>
        </w:tc>
      </w:tr>
      <w:tr w:rsidR="003042DB" w:rsidRPr="00D35EAD" w14:paraId="45CF287F" w14:textId="77777777" w:rsidTr="00EE11B9">
        <w:trPr>
          <w:trHeight w:val="1140"/>
        </w:trPr>
        <w:tc>
          <w:tcPr>
            <w:tcW w:w="1319" w:type="pct"/>
            <w:vAlign w:val="center"/>
            <w:hideMark/>
          </w:tcPr>
          <w:p w14:paraId="0602A01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Artur Lemba nimeline stipendium </w:t>
            </w:r>
          </w:p>
        </w:tc>
        <w:tc>
          <w:tcPr>
            <w:tcW w:w="457" w:type="pct"/>
            <w:vAlign w:val="center"/>
            <w:hideMark/>
          </w:tcPr>
          <w:p w14:paraId="2DC3A51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w:t>
            </w:r>
          </w:p>
        </w:tc>
        <w:tc>
          <w:tcPr>
            <w:tcW w:w="457" w:type="pct"/>
            <w:vAlign w:val="center"/>
            <w:hideMark/>
          </w:tcPr>
          <w:p w14:paraId="45A2037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57" w:type="pct"/>
            <w:vAlign w:val="center"/>
            <w:hideMark/>
          </w:tcPr>
          <w:p w14:paraId="736B62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07" w:type="pct"/>
            <w:vAlign w:val="center"/>
            <w:hideMark/>
          </w:tcPr>
          <w:p w14:paraId="79B3FDD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06" w:type="pct"/>
            <w:vAlign w:val="center"/>
            <w:hideMark/>
          </w:tcPr>
          <w:p w14:paraId="091D762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100% </w:t>
            </w:r>
          </w:p>
        </w:tc>
        <w:tc>
          <w:tcPr>
            <w:tcW w:w="1497" w:type="pct"/>
            <w:vAlign w:val="center"/>
            <w:hideMark/>
          </w:tcPr>
          <w:p w14:paraId="4A4B4CD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Stipendiumi eesmärk on toetada heliloomingu, klaveri ja muusikateaduse üliõpilaste loomingulist tegevust, samuti Artur Lemba loomingu või temaga seotud tegevuste uurimist. Stipendiumi makstakse Artur Lemba teoste kasutamise eest kogutud autoritasudest. Autoriõiguse seadus, kultuuriministri määrus "Riigile pärimise teel üle läinud autoriõiguse ja autoriõigusega kaasnevate õiguste teostamisest saadud tasudest stipendiumi taotlemise ja maksmise kord" </w:t>
            </w:r>
          </w:p>
        </w:tc>
      </w:tr>
      <w:tr w:rsidR="003042DB" w:rsidRPr="00D35EAD" w14:paraId="478BED73" w14:textId="77777777" w:rsidTr="00EE11B9">
        <w:trPr>
          <w:trHeight w:val="780"/>
        </w:trPr>
        <w:tc>
          <w:tcPr>
            <w:tcW w:w="1319" w:type="pct"/>
            <w:vAlign w:val="center"/>
            <w:hideMark/>
          </w:tcPr>
          <w:p w14:paraId="375174E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Edgar Valteri stipendiumi väljaandmine (Eesti Lastekirjanduse Keskus) </w:t>
            </w:r>
          </w:p>
        </w:tc>
        <w:tc>
          <w:tcPr>
            <w:tcW w:w="457" w:type="pct"/>
            <w:vAlign w:val="center"/>
            <w:hideMark/>
          </w:tcPr>
          <w:p w14:paraId="4AFF1A9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w:t>
            </w:r>
          </w:p>
        </w:tc>
        <w:tc>
          <w:tcPr>
            <w:tcW w:w="457" w:type="pct"/>
            <w:vAlign w:val="center"/>
            <w:hideMark/>
          </w:tcPr>
          <w:p w14:paraId="37ACB83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w:t>
            </w:r>
          </w:p>
        </w:tc>
        <w:tc>
          <w:tcPr>
            <w:tcW w:w="457" w:type="pct"/>
            <w:vAlign w:val="center"/>
            <w:hideMark/>
          </w:tcPr>
          <w:p w14:paraId="78235B1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07" w:type="pct"/>
            <w:vAlign w:val="center"/>
            <w:hideMark/>
          </w:tcPr>
          <w:p w14:paraId="7F6A3DA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17 </w:t>
            </w:r>
          </w:p>
        </w:tc>
        <w:tc>
          <w:tcPr>
            <w:tcW w:w="406" w:type="pct"/>
            <w:vAlign w:val="center"/>
            <w:hideMark/>
          </w:tcPr>
          <w:p w14:paraId="29CCD1D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100% </w:t>
            </w:r>
          </w:p>
        </w:tc>
        <w:tc>
          <w:tcPr>
            <w:tcW w:w="1497" w:type="pct"/>
            <w:vAlign w:val="center"/>
            <w:hideMark/>
          </w:tcPr>
          <w:p w14:paraId="319BF82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Stipendiumi eesmärk on toetada lastekirjanduse ja illustratsiooni loomingulist tegevust, samuti Edgar Valteri loomingu ja temaga seotud tegevuste uurimist. Stipendiumi makstakse Edgar Valteri </w:t>
            </w:r>
            <w:r w:rsidRPr="00D35EAD">
              <w:rPr>
                <w:rFonts w:eastAsia="Times New Roman" w:cs="Calibri Light"/>
                <w:color w:val="000000"/>
                <w:sz w:val="20"/>
                <w:lang w:eastAsia="et-EE"/>
              </w:rPr>
              <w:lastRenderedPageBreak/>
              <w:t>teoste kasutamise eest kogutud autoritasudest. Autoriõiguse seadus </w:t>
            </w:r>
          </w:p>
        </w:tc>
      </w:tr>
      <w:tr w:rsidR="003042DB" w:rsidRPr="00D35EAD" w14:paraId="4A037FF2" w14:textId="77777777" w:rsidTr="00EE11B9">
        <w:trPr>
          <w:trHeight w:val="255"/>
        </w:trPr>
        <w:tc>
          <w:tcPr>
            <w:tcW w:w="1319" w:type="pct"/>
            <w:vAlign w:val="center"/>
            <w:hideMark/>
          </w:tcPr>
          <w:p w14:paraId="5E21233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Rahvuskultuurile olulisteks tähtpäevadeks  </w:t>
            </w:r>
          </w:p>
        </w:tc>
        <w:tc>
          <w:tcPr>
            <w:tcW w:w="457" w:type="pct"/>
            <w:vAlign w:val="center"/>
            <w:hideMark/>
          </w:tcPr>
          <w:p w14:paraId="385148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215FED8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57" w:type="pct"/>
            <w:vAlign w:val="center"/>
            <w:hideMark/>
          </w:tcPr>
          <w:p w14:paraId="7828F5D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407" w:type="pct"/>
            <w:vAlign w:val="center"/>
            <w:hideMark/>
          </w:tcPr>
          <w:p w14:paraId="566D0F9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30FC6B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5EB7BE1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Kultuuriministri 27. märts 2015 käskkiri nr 82 „Tunnustamise kord“ </w:t>
            </w:r>
          </w:p>
        </w:tc>
      </w:tr>
      <w:tr w:rsidR="003042DB" w:rsidRPr="00D35EAD" w14:paraId="2A221F72" w14:textId="77777777" w:rsidTr="00EE11B9">
        <w:trPr>
          <w:trHeight w:val="255"/>
        </w:trPr>
        <w:tc>
          <w:tcPr>
            <w:tcW w:w="1319" w:type="pct"/>
            <w:vAlign w:val="center"/>
            <w:hideMark/>
          </w:tcPr>
          <w:p w14:paraId="035044B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Leiutasud </w:t>
            </w:r>
          </w:p>
        </w:tc>
        <w:tc>
          <w:tcPr>
            <w:tcW w:w="457" w:type="pct"/>
            <w:vAlign w:val="center"/>
            <w:hideMark/>
          </w:tcPr>
          <w:p w14:paraId="396956E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w:t>
            </w:r>
          </w:p>
        </w:tc>
        <w:tc>
          <w:tcPr>
            <w:tcW w:w="457" w:type="pct"/>
            <w:vAlign w:val="center"/>
            <w:hideMark/>
          </w:tcPr>
          <w:p w14:paraId="1938CD9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57" w:type="pct"/>
            <w:vAlign w:val="center"/>
            <w:hideMark/>
          </w:tcPr>
          <w:p w14:paraId="3334F91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07" w:type="pct"/>
            <w:vAlign w:val="center"/>
            <w:hideMark/>
          </w:tcPr>
          <w:p w14:paraId="1245E21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1E007A2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35B218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Muinsuskaitseseadus </w:t>
            </w:r>
          </w:p>
        </w:tc>
      </w:tr>
      <w:tr w:rsidR="003042DB" w:rsidRPr="00D35EAD" w14:paraId="133A12ED" w14:textId="77777777" w:rsidTr="00EE11B9">
        <w:trPr>
          <w:trHeight w:val="510"/>
        </w:trPr>
        <w:tc>
          <w:tcPr>
            <w:tcW w:w="1319" w:type="pct"/>
            <w:vAlign w:val="center"/>
            <w:hideMark/>
          </w:tcPr>
          <w:p w14:paraId="7A1D255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Kirjandusõpetaja preemia väljaandmine (Eesti Lastekirjanduse Keskus) </w:t>
            </w:r>
          </w:p>
        </w:tc>
        <w:tc>
          <w:tcPr>
            <w:tcW w:w="457" w:type="pct"/>
            <w:vAlign w:val="center"/>
            <w:hideMark/>
          </w:tcPr>
          <w:p w14:paraId="4B2F4F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57" w:type="pct"/>
            <w:vAlign w:val="center"/>
            <w:hideMark/>
          </w:tcPr>
          <w:p w14:paraId="710AD9D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457" w:type="pct"/>
            <w:vAlign w:val="center"/>
            <w:hideMark/>
          </w:tcPr>
          <w:p w14:paraId="4854DBB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07" w:type="pct"/>
            <w:vAlign w:val="center"/>
            <w:hideMark/>
          </w:tcPr>
          <w:p w14:paraId="7A7E9D3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06" w:type="pct"/>
            <w:vAlign w:val="center"/>
            <w:hideMark/>
          </w:tcPr>
          <w:p w14:paraId="6662A36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-50% </w:t>
            </w:r>
          </w:p>
        </w:tc>
        <w:tc>
          <w:tcPr>
            <w:tcW w:w="1497" w:type="pct"/>
            <w:vAlign w:val="center"/>
            <w:hideMark/>
          </w:tcPr>
          <w:p w14:paraId="712428B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Eesti Lastekirjanduse Keskus põhimääruse § 3. Keskuse põhiülesanded lg 2 punkt 3 (Keskus korraldab loomekonkursse ja annab välja erinevaid lastekirjanduse auhindu) </w:t>
            </w:r>
          </w:p>
        </w:tc>
      </w:tr>
      <w:tr w:rsidR="003042DB" w:rsidRPr="00D35EAD" w14:paraId="5F2C0B8B" w14:textId="77777777" w:rsidTr="00EE11B9">
        <w:trPr>
          <w:trHeight w:val="255"/>
        </w:trPr>
        <w:tc>
          <w:tcPr>
            <w:tcW w:w="1319" w:type="pct"/>
            <w:shd w:val="clear" w:color="auto" w:fill="BAE6E8"/>
            <w:vAlign w:val="center"/>
            <w:hideMark/>
          </w:tcPr>
          <w:p w14:paraId="35F4D50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Majandus- ja Kommunikatsiooniministeeriumi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0C9E547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-22</w:t>
            </w:r>
            <w:r w:rsidRPr="00D35EAD">
              <w:rPr>
                <w:rFonts w:eastAsia="Times New Roman" w:cs="Calibri Light"/>
                <w:color w:val="000000"/>
                <w:sz w:val="20"/>
                <w:lang w:eastAsia="et-EE"/>
              </w:rPr>
              <w:t> </w:t>
            </w:r>
          </w:p>
        </w:tc>
        <w:tc>
          <w:tcPr>
            <w:tcW w:w="457" w:type="pct"/>
            <w:shd w:val="clear" w:color="auto" w:fill="BAE6E8"/>
            <w:vAlign w:val="center"/>
            <w:hideMark/>
          </w:tcPr>
          <w:p w14:paraId="311A9BD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-51</w:t>
            </w:r>
            <w:r w:rsidRPr="00D35EAD">
              <w:rPr>
                <w:rFonts w:eastAsia="Times New Roman" w:cs="Calibri Light"/>
                <w:color w:val="000000"/>
                <w:sz w:val="20"/>
                <w:lang w:eastAsia="et-EE"/>
              </w:rPr>
              <w:t> </w:t>
            </w:r>
          </w:p>
        </w:tc>
        <w:tc>
          <w:tcPr>
            <w:tcW w:w="457" w:type="pct"/>
            <w:shd w:val="clear" w:color="auto" w:fill="BAE6E8"/>
            <w:vAlign w:val="center"/>
            <w:hideMark/>
          </w:tcPr>
          <w:p w14:paraId="64DA503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-51</w:t>
            </w:r>
            <w:r w:rsidRPr="00D35EAD">
              <w:rPr>
                <w:rFonts w:eastAsia="Times New Roman" w:cs="Calibri Light"/>
                <w:color w:val="000000"/>
                <w:sz w:val="20"/>
                <w:lang w:eastAsia="et-EE"/>
              </w:rPr>
              <w:t> </w:t>
            </w:r>
          </w:p>
        </w:tc>
        <w:tc>
          <w:tcPr>
            <w:tcW w:w="407" w:type="pct"/>
            <w:shd w:val="clear" w:color="auto" w:fill="BAE6E8"/>
            <w:vAlign w:val="center"/>
            <w:hideMark/>
          </w:tcPr>
          <w:p w14:paraId="264338A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406" w:type="pct"/>
            <w:shd w:val="clear" w:color="auto" w:fill="BAE6E8"/>
            <w:vAlign w:val="center"/>
            <w:hideMark/>
          </w:tcPr>
          <w:p w14:paraId="7BE111C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0%</w:t>
            </w:r>
            <w:r w:rsidRPr="00D35EAD">
              <w:rPr>
                <w:rFonts w:eastAsia="Times New Roman" w:cs="Calibri Light"/>
                <w:color w:val="000000"/>
                <w:sz w:val="20"/>
                <w:lang w:eastAsia="et-EE"/>
              </w:rPr>
              <w:t> </w:t>
            </w:r>
          </w:p>
        </w:tc>
        <w:tc>
          <w:tcPr>
            <w:tcW w:w="1497" w:type="pct"/>
            <w:shd w:val="clear" w:color="auto" w:fill="BAE6E8"/>
            <w:vAlign w:val="center"/>
            <w:hideMark/>
          </w:tcPr>
          <w:p w14:paraId="047387C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6AC2B284" w14:textId="77777777" w:rsidTr="00EE11B9">
        <w:trPr>
          <w:trHeight w:val="2161"/>
        </w:trPr>
        <w:tc>
          <w:tcPr>
            <w:tcW w:w="1319" w:type="pct"/>
            <w:vAlign w:val="center"/>
            <w:hideMark/>
          </w:tcPr>
          <w:p w14:paraId="37C3CD2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Maareformi seadusest tulenev peretoetus </w:t>
            </w:r>
          </w:p>
        </w:tc>
        <w:tc>
          <w:tcPr>
            <w:tcW w:w="457" w:type="pct"/>
            <w:vAlign w:val="center"/>
            <w:hideMark/>
          </w:tcPr>
          <w:p w14:paraId="6DA336F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57" w:type="pct"/>
            <w:vAlign w:val="center"/>
            <w:hideMark/>
          </w:tcPr>
          <w:p w14:paraId="297FEEE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-32 </w:t>
            </w:r>
          </w:p>
        </w:tc>
        <w:tc>
          <w:tcPr>
            <w:tcW w:w="457" w:type="pct"/>
            <w:vAlign w:val="center"/>
            <w:hideMark/>
          </w:tcPr>
          <w:p w14:paraId="2BFDF49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-32 </w:t>
            </w:r>
          </w:p>
        </w:tc>
        <w:tc>
          <w:tcPr>
            <w:tcW w:w="407" w:type="pct"/>
            <w:vAlign w:val="center"/>
            <w:hideMark/>
          </w:tcPr>
          <w:p w14:paraId="489DB77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65947C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0C7E77B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 xml:space="preserve">Maareformi seaduse (MaaRS) § 22³ lg 9 ja 10                                                                                                                                                                MaaRS: § 22³ lg 9:  Isiku poolt ostueesõigusega või piiratud enampakkumisel või vaba põllumajandus- või metsamaana erastatava või erastatud maa müügihinda võib vähendada või väljaostuvõlga kustutada maaomaniku või maa erastaja iga pärast 1996. aasta 7. juunit sündinud lapse kohta kuni 1600 euro ulatuses, sõltumata ostu-müügilepingu sõlmimise ajast. Kui müügihinna tasumata osa on väiksem kui 1600 eurot või müügihind on täielikult tasutud (ka ettemaksuna), on eelmises lauses nimetatud isikul õigus nõuda enammakstud summa tagastamist, sõltumata maa ostu-müügilepingu sõlmimise ajast.                                                                                   </w:t>
            </w:r>
            <w:r w:rsidRPr="114C9FC6">
              <w:rPr>
                <w:rFonts w:eastAsia="Times New Roman" w:cs="Calibri Light"/>
                <w:sz w:val="20"/>
                <w:lang w:eastAsia="et-EE"/>
              </w:rPr>
              <w:lastRenderedPageBreak/>
              <w:t>MaaRS: § 22³ lg 10: Füüsilisel isikul, kelle kasvatada ja ülal pidada on vähemalt neli alla 18-aastast last, võib ostueesõigusega või piiratud enampakkumisel või vaba põllumajandus- või metsamaana erastatava või erastatud maa müügihinda vähendada või väljaostuvõlga kustutada kuni 1600 euro ulatuses. Enne 1997. aasta 30. novembrit sõlmitud maa ostu-müügilepingute korral võib müügihinda vähendada või väljaostuvõlga kustutada, kui maaomaniku kasvatada ja ülal pidada oli nimetatud kuupäeval vähemalt neli alla 18-aastast last. Pärast 1997. aasta 30. novembrit võib maa väljaostuvõlga kustutada või müügihinda vähendada, kui nimetatud lapsed olid maaomaniku kasvatada ja ülal pidada maa ostu-müügilepingu sõlmimise ajal või kui pärast ostu-müügilepingu sõlmimist sündinud laps on ühtlasi neljas tema kasvatada ja ülal pidada olevatest alla 18-aastastest lastest. Kui müügihinna tasumata osa on väiksem kui 1600 eurot või müügihind on täielikult tasutud (ka ettemaksuna), on käesolevas lõikes nimetatud isikul õigus nõuda enammakstud summa tagastamist.                                                                       Soodustuste rakendamise korra kehtestab Vabariigi Valitsus. </w:t>
            </w:r>
          </w:p>
        </w:tc>
      </w:tr>
      <w:tr w:rsidR="003042DB" w:rsidRPr="00D35EAD" w14:paraId="443B8E08" w14:textId="77777777" w:rsidTr="00EE11B9">
        <w:trPr>
          <w:trHeight w:val="2595"/>
        </w:trPr>
        <w:tc>
          <w:tcPr>
            <w:tcW w:w="1319" w:type="pct"/>
            <w:vAlign w:val="center"/>
            <w:hideMark/>
          </w:tcPr>
          <w:p w14:paraId="4A475D6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Reaalajamajanduse edendamise teaduspreemia </w:t>
            </w:r>
          </w:p>
        </w:tc>
        <w:tc>
          <w:tcPr>
            <w:tcW w:w="457" w:type="pct"/>
            <w:vAlign w:val="center"/>
            <w:hideMark/>
          </w:tcPr>
          <w:p w14:paraId="2ED6FE0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457" w:type="pct"/>
            <w:vAlign w:val="center"/>
            <w:hideMark/>
          </w:tcPr>
          <w:p w14:paraId="08DC229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457" w:type="pct"/>
            <w:vAlign w:val="center"/>
            <w:hideMark/>
          </w:tcPr>
          <w:p w14:paraId="0026EE3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407" w:type="pct"/>
            <w:vAlign w:val="center"/>
            <w:hideMark/>
          </w:tcPr>
          <w:p w14:paraId="708D902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01DF9EF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7AE1D1D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Majandus- ja Kommunikatsiooniministeeriumi poolt väljaantava reaalajamajanduse edendamise teaduspreemia, mille eesmärk on ergutada teadustegevust reaalajamajanduse valdkonnas ning avaldada tunnustust silmapaistva uurimistöö või teadusartikli eest nimetatud valdkonnas. Reaalajamajanduse edendamise teaduspreemia antakse välja kahes kategoorias, millest üks on uurimistööde kategooria ja teine teadusartiklite kategooria. Teaduspreemia andmiseks kuulutab Majandus- ja Kommunikatsiooniministeerium välja käskkirjaga avaliku teaduspreemia konkursi. Teade konkursi väljakuulutamise ja tingimuste kohta avaldatakse Majandus- ja Kommunikatsiooniministeeriumi veebilehel (https://realtimeeconomy.ee/teaduspreemia). Ministeerium moodustab konkursile laekunud tööde hindamiseks komisjoni ning kinnitab selle koosseisu. Komisjon teeb ettepaneku preemia välja anda või jätta preemia välja andmata, teeb ettepaneku preemiate suuruse kohta ning nimetab preemia saajad. Lõpliku ühes kategoorias välja antavate preemiate arvu, nende suurused ja preemia saajad kinnitab majandus- ja tööstusminister käskkirjaga. </w:t>
            </w:r>
          </w:p>
        </w:tc>
      </w:tr>
      <w:tr w:rsidR="003042DB" w:rsidRPr="00D35EAD" w14:paraId="51A46CFA" w14:textId="77777777" w:rsidTr="00EE11B9">
        <w:trPr>
          <w:trHeight w:val="2070"/>
        </w:trPr>
        <w:tc>
          <w:tcPr>
            <w:tcW w:w="1319" w:type="pct"/>
            <w:vAlign w:val="center"/>
            <w:hideMark/>
          </w:tcPr>
          <w:p w14:paraId="3BC4958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Üliõpilaste teadustööde riikliku konkursi turismivaldkonna eripreemia </w:t>
            </w:r>
          </w:p>
        </w:tc>
        <w:tc>
          <w:tcPr>
            <w:tcW w:w="457" w:type="pct"/>
            <w:vAlign w:val="center"/>
            <w:hideMark/>
          </w:tcPr>
          <w:p w14:paraId="7FAA61D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46778B1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57" w:type="pct"/>
            <w:vAlign w:val="center"/>
            <w:hideMark/>
          </w:tcPr>
          <w:p w14:paraId="731F7DB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407" w:type="pct"/>
            <w:vAlign w:val="center"/>
            <w:hideMark/>
          </w:tcPr>
          <w:p w14:paraId="1A26D49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5EB54E2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6C8551E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Turismivaldkonna eripreemia antakse välja Eesti Teadusagentuuri korraldatava üliõpilaste teadustööde riikliku konkursi raames vastavalt Haridus- ja Teadusministeeriumi kantsleri kinnitatud konkursi tingimustele ja korrale, millega on liitunud ka Majandus- ja Kommunikatsiooniministeerium (https://etag.ee/konkursid-ja-uritused/tunnustuskonkursid/uliopilaste-teadustoode-riiklik-konkurss/). Eripreemia eesmärk on tunnustada silmapaistvaid turismialaseid üliõpilaste teadustöid ning suurendada üliõpilaste huvi turismisektori jaoks oluliste uurimisteemade vastu. Eripreemia aitab kaasa turismivaldkonna teadmusbaasi tugevdamisele ning toetab teadmuspõhise turismipoliitika kujundamist. Eripreemia saaja selgitatakse välja üliõpilaste teadustööde riikliku konkursi tingimuste ja hindamiskorra alusel.  </w:t>
            </w:r>
          </w:p>
        </w:tc>
      </w:tr>
      <w:tr w:rsidR="003042DB" w:rsidRPr="00D35EAD" w14:paraId="5839F61A" w14:textId="77777777" w:rsidTr="00EE11B9">
        <w:trPr>
          <w:trHeight w:val="255"/>
        </w:trPr>
        <w:tc>
          <w:tcPr>
            <w:tcW w:w="1319" w:type="pct"/>
            <w:shd w:val="clear" w:color="auto" w:fill="BAE6E8"/>
            <w:vAlign w:val="center"/>
            <w:hideMark/>
          </w:tcPr>
          <w:p w14:paraId="2BF58D1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Rahandusministeeriumi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0633404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-1 680</w:t>
            </w:r>
            <w:r w:rsidRPr="00D35EAD">
              <w:rPr>
                <w:rFonts w:eastAsia="Times New Roman" w:cs="Calibri Light"/>
                <w:color w:val="000000"/>
                <w:sz w:val="20"/>
                <w:lang w:eastAsia="et-EE"/>
              </w:rPr>
              <w:t> </w:t>
            </w:r>
          </w:p>
        </w:tc>
        <w:tc>
          <w:tcPr>
            <w:tcW w:w="457" w:type="pct"/>
            <w:shd w:val="clear" w:color="auto" w:fill="BAE6E8"/>
            <w:vAlign w:val="center"/>
            <w:hideMark/>
          </w:tcPr>
          <w:p w14:paraId="77363D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-1 800</w:t>
            </w:r>
            <w:r w:rsidRPr="00D35EAD">
              <w:rPr>
                <w:rFonts w:eastAsia="Times New Roman" w:cs="Calibri Light"/>
                <w:color w:val="000000"/>
                <w:sz w:val="20"/>
                <w:lang w:eastAsia="et-EE"/>
              </w:rPr>
              <w:t> </w:t>
            </w:r>
          </w:p>
        </w:tc>
        <w:tc>
          <w:tcPr>
            <w:tcW w:w="457" w:type="pct"/>
            <w:shd w:val="clear" w:color="auto" w:fill="BAE6E8"/>
            <w:vAlign w:val="center"/>
            <w:hideMark/>
          </w:tcPr>
          <w:p w14:paraId="76F1E41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-2 001</w:t>
            </w:r>
            <w:r w:rsidRPr="00D35EAD">
              <w:rPr>
                <w:rFonts w:eastAsia="Times New Roman" w:cs="Calibri Light"/>
                <w:color w:val="000000"/>
                <w:sz w:val="20"/>
                <w:lang w:eastAsia="et-EE"/>
              </w:rPr>
              <w:t> </w:t>
            </w:r>
          </w:p>
        </w:tc>
        <w:tc>
          <w:tcPr>
            <w:tcW w:w="407" w:type="pct"/>
            <w:shd w:val="clear" w:color="auto" w:fill="BAE6E8"/>
            <w:vAlign w:val="center"/>
            <w:hideMark/>
          </w:tcPr>
          <w:p w14:paraId="38C9300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-201</w:t>
            </w:r>
            <w:r w:rsidRPr="00D35EAD">
              <w:rPr>
                <w:rFonts w:eastAsia="Times New Roman" w:cs="Calibri Light"/>
                <w:color w:val="000000"/>
                <w:sz w:val="20"/>
                <w:lang w:eastAsia="et-EE"/>
              </w:rPr>
              <w:t> </w:t>
            </w:r>
          </w:p>
        </w:tc>
        <w:tc>
          <w:tcPr>
            <w:tcW w:w="406" w:type="pct"/>
            <w:shd w:val="clear" w:color="auto" w:fill="BAE6E8"/>
            <w:vAlign w:val="center"/>
            <w:hideMark/>
          </w:tcPr>
          <w:p w14:paraId="19449AB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11%</w:t>
            </w:r>
            <w:r w:rsidRPr="00D35EAD">
              <w:rPr>
                <w:rFonts w:eastAsia="Times New Roman" w:cs="Calibri Light"/>
                <w:color w:val="000000"/>
                <w:sz w:val="20"/>
                <w:lang w:eastAsia="et-EE"/>
              </w:rPr>
              <w:t> </w:t>
            </w:r>
          </w:p>
        </w:tc>
        <w:tc>
          <w:tcPr>
            <w:tcW w:w="1497" w:type="pct"/>
            <w:shd w:val="clear" w:color="auto" w:fill="BAE6E8"/>
            <w:vAlign w:val="center"/>
            <w:hideMark/>
          </w:tcPr>
          <w:p w14:paraId="77F0495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61D681A1" w14:textId="77777777" w:rsidTr="00EE11B9">
        <w:trPr>
          <w:trHeight w:val="1140"/>
        </w:trPr>
        <w:tc>
          <w:tcPr>
            <w:tcW w:w="1319" w:type="pct"/>
            <w:vAlign w:val="center"/>
            <w:hideMark/>
          </w:tcPr>
          <w:p w14:paraId="42A3348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Õigusabi, alusetu vabaduse võtmise hüvitis </w:t>
            </w:r>
          </w:p>
        </w:tc>
        <w:tc>
          <w:tcPr>
            <w:tcW w:w="457" w:type="pct"/>
            <w:vAlign w:val="center"/>
            <w:hideMark/>
          </w:tcPr>
          <w:p w14:paraId="0A2263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sz w:val="20"/>
                <w:lang w:eastAsia="et-EE"/>
              </w:rPr>
              <w:t>-1 551 </w:t>
            </w:r>
          </w:p>
        </w:tc>
        <w:tc>
          <w:tcPr>
            <w:tcW w:w="457" w:type="pct"/>
            <w:vAlign w:val="center"/>
            <w:hideMark/>
          </w:tcPr>
          <w:p w14:paraId="6440AA4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-1 600 </w:t>
            </w:r>
          </w:p>
        </w:tc>
        <w:tc>
          <w:tcPr>
            <w:tcW w:w="457" w:type="pct"/>
            <w:vAlign w:val="center"/>
            <w:hideMark/>
          </w:tcPr>
          <w:p w14:paraId="1FD1F4E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-1 800 </w:t>
            </w:r>
          </w:p>
        </w:tc>
        <w:tc>
          <w:tcPr>
            <w:tcW w:w="407" w:type="pct"/>
            <w:vAlign w:val="center"/>
            <w:hideMark/>
          </w:tcPr>
          <w:p w14:paraId="54AC62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-200 </w:t>
            </w:r>
          </w:p>
        </w:tc>
        <w:tc>
          <w:tcPr>
            <w:tcW w:w="406" w:type="pct"/>
            <w:vAlign w:val="center"/>
            <w:hideMark/>
          </w:tcPr>
          <w:p w14:paraId="7452B29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1497" w:type="pct"/>
            <w:vAlign w:val="center"/>
            <w:hideMark/>
          </w:tcPr>
          <w:p w14:paraId="2399E44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Toetused füüsilistele isikutele riigi poolt tekitatud kahjude hüvitamiseks kohtute, prokuratuuri ja politsei õigeksmõistvatest lahenditest tulenevalt. </w:t>
            </w:r>
            <w:r w:rsidRPr="00D35EAD">
              <w:rPr>
                <w:rFonts w:eastAsia="Times New Roman" w:cs="Calibri Light"/>
                <w:color w:val="000000"/>
                <w:sz w:val="20"/>
                <w:lang w:eastAsia="et-EE"/>
              </w:rPr>
              <w:br/>
              <w:t>Õiguslik alus: Väärteomenetluse seadustik, Kriminaalmenetluse seadustik, Tsiviilkohtumenetluse seadustik, Halduskohtumenetluse seadustik, Karistusseadustik ja Süüteomenetluses tekitatud kahju hüvitamise seadus </w:t>
            </w:r>
          </w:p>
        </w:tc>
      </w:tr>
      <w:tr w:rsidR="003042DB" w:rsidRPr="00D35EAD" w14:paraId="29F89955" w14:textId="77777777" w:rsidTr="00EE11B9">
        <w:trPr>
          <w:trHeight w:val="1470"/>
        </w:trPr>
        <w:tc>
          <w:tcPr>
            <w:tcW w:w="1319" w:type="pct"/>
            <w:vAlign w:val="center"/>
            <w:hideMark/>
          </w:tcPr>
          <w:p w14:paraId="7D37EC8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Õppelaenu tagasimaksmise kulud </w:t>
            </w:r>
          </w:p>
        </w:tc>
        <w:tc>
          <w:tcPr>
            <w:tcW w:w="457" w:type="pct"/>
            <w:vAlign w:val="center"/>
            <w:hideMark/>
          </w:tcPr>
          <w:p w14:paraId="6579FE9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sz w:val="20"/>
                <w:lang w:eastAsia="et-EE"/>
              </w:rPr>
              <w:t>-130 </w:t>
            </w:r>
          </w:p>
        </w:tc>
        <w:tc>
          <w:tcPr>
            <w:tcW w:w="457" w:type="pct"/>
            <w:vAlign w:val="center"/>
            <w:hideMark/>
          </w:tcPr>
          <w:p w14:paraId="1428B0F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-200 </w:t>
            </w:r>
          </w:p>
        </w:tc>
        <w:tc>
          <w:tcPr>
            <w:tcW w:w="457" w:type="pct"/>
            <w:vAlign w:val="center"/>
            <w:hideMark/>
          </w:tcPr>
          <w:p w14:paraId="7819997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-200 </w:t>
            </w:r>
          </w:p>
        </w:tc>
        <w:tc>
          <w:tcPr>
            <w:tcW w:w="407" w:type="pct"/>
            <w:vAlign w:val="center"/>
            <w:hideMark/>
          </w:tcPr>
          <w:p w14:paraId="0922659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07A044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2A73726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Õppelaenude riigitagatise vahendid krediidiasutustele õppelaenu põhiosa ja intressi tasumiseks laenusaaja surma korral ning  intresside tasumiseks ajateenistuses viibimise ajal, kuni 3-aastast last kasvataval vanemal ja arst-residendil residentuuri lõpetamiseni. Lisaks tasub riik krediidiasutustele kommertsintressimäära ja laenusaaja tasutava intressimäära vahe. </w:t>
            </w:r>
            <w:r w:rsidRPr="00D35EAD">
              <w:rPr>
                <w:rFonts w:eastAsia="Times New Roman" w:cs="Calibri Light"/>
                <w:color w:val="000000"/>
                <w:sz w:val="20"/>
                <w:lang w:eastAsia="et-EE"/>
              </w:rPr>
              <w:br/>
              <w:t>Õiguslik alus: Õppetoetuste ja õppelaenu seadus </w:t>
            </w:r>
          </w:p>
        </w:tc>
      </w:tr>
      <w:tr w:rsidR="003042DB" w:rsidRPr="00D35EAD" w14:paraId="0D169AE3" w14:textId="77777777" w:rsidTr="00EE11B9">
        <w:trPr>
          <w:trHeight w:val="1095"/>
        </w:trPr>
        <w:tc>
          <w:tcPr>
            <w:tcW w:w="1319" w:type="pct"/>
            <w:vAlign w:val="center"/>
            <w:hideMark/>
          </w:tcPr>
          <w:p w14:paraId="411F296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Albert Pulleritsu nimeline noore statistiku stipendium  </w:t>
            </w:r>
          </w:p>
        </w:tc>
        <w:tc>
          <w:tcPr>
            <w:tcW w:w="457" w:type="pct"/>
            <w:vAlign w:val="center"/>
            <w:hideMark/>
          </w:tcPr>
          <w:p w14:paraId="6383E78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5655E5B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385B1FE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07" w:type="pct"/>
            <w:vAlign w:val="center"/>
            <w:hideMark/>
          </w:tcPr>
          <w:p w14:paraId="1AE3F37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406" w:type="pct"/>
            <w:vAlign w:val="center"/>
            <w:hideMark/>
          </w:tcPr>
          <w:p w14:paraId="3600744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100% </w:t>
            </w:r>
          </w:p>
        </w:tc>
        <w:tc>
          <w:tcPr>
            <w:tcW w:w="1497" w:type="pct"/>
            <w:vAlign w:val="center"/>
            <w:hideMark/>
          </w:tcPr>
          <w:p w14:paraId="4A78886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Albert Pulleritsu nimeline noore statistiku preemia eraldatakse konkursi korras hindamiskomisjoni ettepanekul üliõpilasele, kelle bakalaureuse- või magistritöö rakendab või arendab statistikameetodeid ning kelle töö paistab silma kontseptsiooni uudsuse, metoodilise kvaliteedi ja tulemuste rakendatavuse poolest. </w:t>
            </w:r>
          </w:p>
        </w:tc>
      </w:tr>
      <w:tr w:rsidR="003042DB" w:rsidRPr="00D35EAD" w14:paraId="4FAAAC6F" w14:textId="77777777" w:rsidTr="00EE11B9">
        <w:trPr>
          <w:trHeight w:val="255"/>
        </w:trPr>
        <w:tc>
          <w:tcPr>
            <w:tcW w:w="1319" w:type="pct"/>
            <w:shd w:val="clear" w:color="auto" w:fill="BAE6E8"/>
            <w:vAlign w:val="center"/>
            <w:hideMark/>
          </w:tcPr>
          <w:p w14:paraId="3740AF6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Siseministeeriumi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47962AC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-1 988</w:t>
            </w:r>
            <w:r w:rsidRPr="00D35EAD">
              <w:rPr>
                <w:rFonts w:eastAsia="Times New Roman" w:cs="Calibri Light"/>
                <w:color w:val="000000"/>
                <w:sz w:val="20"/>
                <w:lang w:eastAsia="et-EE"/>
              </w:rPr>
              <w:t> </w:t>
            </w:r>
          </w:p>
        </w:tc>
        <w:tc>
          <w:tcPr>
            <w:tcW w:w="457" w:type="pct"/>
            <w:shd w:val="clear" w:color="auto" w:fill="BAE6E8"/>
            <w:vAlign w:val="center"/>
            <w:hideMark/>
          </w:tcPr>
          <w:p w14:paraId="66F41A1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-2 042</w:t>
            </w:r>
            <w:r w:rsidRPr="00D35EAD">
              <w:rPr>
                <w:rFonts w:eastAsia="Times New Roman" w:cs="Calibri Light"/>
                <w:color w:val="000000"/>
                <w:sz w:val="20"/>
                <w:lang w:eastAsia="et-EE"/>
              </w:rPr>
              <w:t> </w:t>
            </w:r>
          </w:p>
        </w:tc>
        <w:tc>
          <w:tcPr>
            <w:tcW w:w="457" w:type="pct"/>
            <w:shd w:val="clear" w:color="auto" w:fill="BAE6E8"/>
            <w:vAlign w:val="center"/>
            <w:hideMark/>
          </w:tcPr>
          <w:p w14:paraId="3D9AB41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-1 479</w:t>
            </w:r>
            <w:r w:rsidRPr="00D35EAD">
              <w:rPr>
                <w:rFonts w:eastAsia="Times New Roman" w:cs="Calibri Light"/>
                <w:color w:val="000000"/>
                <w:sz w:val="20"/>
                <w:lang w:eastAsia="et-EE"/>
              </w:rPr>
              <w:t> </w:t>
            </w:r>
          </w:p>
        </w:tc>
        <w:tc>
          <w:tcPr>
            <w:tcW w:w="407" w:type="pct"/>
            <w:shd w:val="clear" w:color="auto" w:fill="BAE6E8"/>
            <w:vAlign w:val="center"/>
            <w:hideMark/>
          </w:tcPr>
          <w:p w14:paraId="72FC6D6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563</w:t>
            </w:r>
            <w:r w:rsidRPr="00D35EAD">
              <w:rPr>
                <w:rFonts w:eastAsia="Times New Roman" w:cs="Calibri Light"/>
                <w:color w:val="000000"/>
                <w:sz w:val="20"/>
                <w:lang w:eastAsia="et-EE"/>
              </w:rPr>
              <w:t> </w:t>
            </w:r>
          </w:p>
        </w:tc>
        <w:tc>
          <w:tcPr>
            <w:tcW w:w="406" w:type="pct"/>
            <w:shd w:val="clear" w:color="auto" w:fill="BAE6E8"/>
            <w:vAlign w:val="center"/>
            <w:hideMark/>
          </w:tcPr>
          <w:p w14:paraId="58FD594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-28%</w:t>
            </w:r>
            <w:r w:rsidRPr="00D35EAD">
              <w:rPr>
                <w:rFonts w:eastAsia="Times New Roman" w:cs="Calibri Light"/>
                <w:color w:val="000000"/>
                <w:sz w:val="20"/>
                <w:lang w:eastAsia="et-EE"/>
              </w:rPr>
              <w:t> </w:t>
            </w:r>
          </w:p>
        </w:tc>
        <w:tc>
          <w:tcPr>
            <w:tcW w:w="1497" w:type="pct"/>
            <w:shd w:val="clear" w:color="auto" w:fill="BAE6E8"/>
            <w:vAlign w:val="center"/>
            <w:hideMark/>
          </w:tcPr>
          <w:p w14:paraId="0A573C22"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18EDFB28" w14:textId="77777777" w:rsidTr="00EE11B9">
        <w:trPr>
          <w:trHeight w:val="510"/>
        </w:trPr>
        <w:tc>
          <w:tcPr>
            <w:tcW w:w="1319" w:type="pct"/>
            <w:vAlign w:val="center"/>
            <w:hideMark/>
          </w:tcPr>
          <w:p w14:paraId="61A5EE1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Sisekaitseakadeemia kõrg- ja kutsehariduse stipendiumiõiguslike õppurite õppetoetus </w:t>
            </w:r>
          </w:p>
        </w:tc>
        <w:tc>
          <w:tcPr>
            <w:tcW w:w="457" w:type="pct"/>
            <w:vAlign w:val="center"/>
            <w:hideMark/>
          </w:tcPr>
          <w:p w14:paraId="35AD064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-1 962 </w:t>
            </w:r>
          </w:p>
        </w:tc>
        <w:tc>
          <w:tcPr>
            <w:tcW w:w="457" w:type="pct"/>
            <w:vAlign w:val="center"/>
            <w:hideMark/>
          </w:tcPr>
          <w:p w14:paraId="49D5FA8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-2 031 </w:t>
            </w:r>
          </w:p>
        </w:tc>
        <w:tc>
          <w:tcPr>
            <w:tcW w:w="457" w:type="pct"/>
            <w:vAlign w:val="center"/>
            <w:hideMark/>
          </w:tcPr>
          <w:p w14:paraId="30F7E94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-1 466 </w:t>
            </w:r>
          </w:p>
        </w:tc>
        <w:tc>
          <w:tcPr>
            <w:tcW w:w="407" w:type="pct"/>
            <w:vAlign w:val="center"/>
            <w:hideMark/>
          </w:tcPr>
          <w:p w14:paraId="31BC138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565 </w:t>
            </w:r>
          </w:p>
        </w:tc>
        <w:tc>
          <w:tcPr>
            <w:tcW w:w="406" w:type="pct"/>
            <w:vAlign w:val="center"/>
            <w:hideMark/>
          </w:tcPr>
          <w:p w14:paraId="1746866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 </w:t>
            </w:r>
          </w:p>
        </w:tc>
        <w:tc>
          <w:tcPr>
            <w:tcW w:w="1497" w:type="pct"/>
            <w:vAlign w:val="center"/>
            <w:hideMark/>
          </w:tcPr>
          <w:p w14:paraId="079FCFA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Sisekaitseakadeemia üliõpilasele, kadetile ja õpilasele makstava stipendiumi suurus, maksmise tingimused ja kord </w:t>
            </w:r>
          </w:p>
        </w:tc>
      </w:tr>
      <w:tr w:rsidR="003042DB" w:rsidRPr="00D35EAD" w14:paraId="147CFCE4" w14:textId="77777777" w:rsidTr="00EE11B9">
        <w:trPr>
          <w:trHeight w:val="255"/>
        </w:trPr>
        <w:tc>
          <w:tcPr>
            <w:tcW w:w="1319" w:type="pct"/>
            <w:vAlign w:val="center"/>
            <w:hideMark/>
          </w:tcPr>
          <w:p w14:paraId="7CC8FDE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Politsei- ja Piirivalveameti õppetoetused </w:t>
            </w:r>
          </w:p>
        </w:tc>
        <w:tc>
          <w:tcPr>
            <w:tcW w:w="457" w:type="pct"/>
            <w:vAlign w:val="center"/>
            <w:hideMark/>
          </w:tcPr>
          <w:p w14:paraId="45C2697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457" w:type="pct"/>
            <w:vAlign w:val="center"/>
            <w:hideMark/>
          </w:tcPr>
          <w:p w14:paraId="4E555B3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57" w:type="pct"/>
            <w:vAlign w:val="center"/>
            <w:hideMark/>
          </w:tcPr>
          <w:p w14:paraId="3B9A1E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407" w:type="pct"/>
            <w:vAlign w:val="center"/>
            <w:hideMark/>
          </w:tcPr>
          <w:p w14:paraId="22A08BC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041E9DB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25965D1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on välja töötamisel  </w:t>
            </w:r>
          </w:p>
        </w:tc>
      </w:tr>
      <w:tr w:rsidR="003042DB" w:rsidRPr="00D35EAD" w14:paraId="1A102F32" w14:textId="77777777" w:rsidTr="00EE11B9">
        <w:trPr>
          <w:trHeight w:val="255"/>
        </w:trPr>
        <w:tc>
          <w:tcPr>
            <w:tcW w:w="1319" w:type="pct"/>
            <w:vAlign w:val="center"/>
            <w:hideMark/>
          </w:tcPr>
          <w:p w14:paraId="19FE74A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Sisekaitse valdkonna stipendiumid </w:t>
            </w:r>
          </w:p>
        </w:tc>
        <w:tc>
          <w:tcPr>
            <w:tcW w:w="457" w:type="pct"/>
            <w:vAlign w:val="center"/>
            <w:hideMark/>
          </w:tcPr>
          <w:p w14:paraId="51CDB22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457" w:type="pct"/>
            <w:vAlign w:val="center"/>
            <w:hideMark/>
          </w:tcPr>
          <w:p w14:paraId="5B38AF0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457" w:type="pct"/>
            <w:vAlign w:val="center"/>
            <w:hideMark/>
          </w:tcPr>
          <w:p w14:paraId="289F7B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407" w:type="pct"/>
            <w:vAlign w:val="center"/>
            <w:hideMark/>
          </w:tcPr>
          <w:p w14:paraId="0942934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06" w:type="pct"/>
            <w:vAlign w:val="center"/>
            <w:hideMark/>
          </w:tcPr>
          <w:p w14:paraId="5A19B84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23% </w:t>
            </w:r>
          </w:p>
        </w:tc>
        <w:tc>
          <w:tcPr>
            <w:tcW w:w="1497" w:type="pct"/>
            <w:vAlign w:val="center"/>
            <w:hideMark/>
          </w:tcPr>
          <w:p w14:paraId="27C05F2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Õiguslik alus on välja töötamisel  </w:t>
            </w:r>
          </w:p>
        </w:tc>
      </w:tr>
      <w:tr w:rsidR="003042DB" w:rsidRPr="00D35EAD" w14:paraId="1C53C0F3" w14:textId="77777777" w:rsidTr="00EE11B9">
        <w:trPr>
          <w:trHeight w:val="255"/>
        </w:trPr>
        <w:tc>
          <w:tcPr>
            <w:tcW w:w="1319" w:type="pct"/>
            <w:shd w:val="clear" w:color="auto" w:fill="BAE6E8"/>
            <w:vAlign w:val="center"/>
            <w:hideMark/>
          </w:tcPr>
          <w:p w14:paraId="79EF4F9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Sotsiaalministeeriumi valitsemisala</w:t>
            </w:r>
            <w:r w:rsidRPr="00D35EAD">
              <w:rPr>
                <w:rFonts w:eastAsia="Times New Roman" w:cs="Calibri Light"/>
                <w:color w:val="000000"/>
                <w:sz w:val="20"/>
                <w:lang w:eastAsia="et-EE"/>
              </w:rPr>
              <w:t> </w:t>
            </w:r>
          </w:p>
        </w:tc>
        <w:tc>
          <w:tcPr>
            <w:tcW w:w="457" w:type="pct"/>
            <w:shd w:val="clear" w:color="auto" w:fill="BAE6E8"/>
            <w:vAlign w:val="center"/>
            <w:hideMark/>
          </w:tcPr>
          <w:p w14:paraId="6CCCC65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-4 255 700</w:t>
            </w:r>
            <w:r w:rsidRPr="00D35EAD">
              <w:rPr>
                <w:rFonts w:eastAsia="Times New Roman" w:cs="Calibri Light"/>
                <w:color w:val="000000"/>
                <w:sz w:val="20"/>
                <w:lang w:eastAsia="et-EE"/>
              </w:rPr>
              <w:t> </w:t>
            </w:r>
          </w:p>
        </w:tc>
        <w:tc>
          <w:tcPr>
            <w:tcW w:w="457" w:type="pct"/>
            <w:shd w:val="clear" w:color="auto" w:fill="BAE6E8"/>
            <w:vAlign w:val="center"/>
            <w:hideMark/>
          </w:tcPr>
          <w:p w14:paraId="06E2E9A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-4 509 865</w:t>
            </w:r>
            <w:r w:rsidRPr="00D35EAD">
              <w:rPr>
                <w:rFonts w:eastAsia="Times New Roman" w:cs="Calibri Light"/>
                <w:color w:val="000000"/>
                <w:sz w:val="20"/>
                <w:lang w:eastAsia="et-EE"/>
              </w:rPr>
              <w:t> </w:t>
            </w:r>
          </w:p>
        </w:tc>
        <w:tc>
          <w:tcPr>
            <w:tcW w:w="457" w:type="pct"/>
            <w:shd w:val="clear" w:color="auto" w:fill="BAE6E8"/>
            <w:vAlign w:val="center"/>
            <w:hideMark/>
          </w:tcPr>
          <w:p w14:paraId="4A2B707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-4 659 441</w:t>
            </w:r>
            <w:r w:rsidRPr="00D35EAD">
              <w:rPr>
                <w:rFonts w:eastAsia="Times New Roman" w:cs="Calibri Light"/>
                <w:color w:val="000000"/>
                <w:sz w:val="20"/>
                <w:lang w:eastAsia="et-EE"/>
              </w:rPr>
              <w:t> </w:t>
            </w:r>
          </w:p>
        </w:tc>
        <w:tc>
          <w:tcPr>
            <w:tcW w:w="407" w:type="pct"/>
            <w:shd w:val="clear" w:color="auto" w:fill="BAE6E8"/>
            <w:vAlign w:val="center"/>
            <w:hideMark/>
          </w:tcPr>
          <w:p w14:paraId="7F87085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-149 576</w:t>
            </w:r>
            <w:r w:rsidRPr="00D35EAD">
              <w:rPr>
                <w:rFonts w:eastAsia="Times New Roman" w:cs="Calibri Light"/>
                <w:color w:val="000000"/>
                <w:sz w:val="20"/>
                <w:lang w:eastAsia="et-EE"/>
              </w:rPr>
              <w:t> </w:t>
            </w:r>
          </w:p>
        </w:tc>
        <w:tc>
          <w:tcPr>
            <w:tcW w:w="406" w:type="pct"/>
            <w:shd w:val="clear" w:color="auto" w:fill="BAE6E8"/>
            <w:vAlign w:val="center"/>
            <w:hideMark/>
          </w:tcPr>
          <w:p w14:paraId="7A57830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3%</w:t>
            </w:r>
            <w:r w:rsidRPr="00D35EAD">
              <w:rPr>
                <w:rFonts w:eastAsia="Times New Roman" w:cs="Calibri Light"/>
                <w:color w:val="000000"/>
                <w:sz w:val="20"/>
                <w:lang w:eastAsia="et-EE"/>
              </w:rPr>
              <w:t> </w:t>
            </w:r>
          </w:p>
        </w:tc>
        <w:tc>
          <w:tcPr>
            <w:tcW w:w="1497" w:type="pct"/>
            <w:shd w:val="clear" w:color="auto" w:fill="BAE6E8"/>
            <w:vAlign w:val="center"/>
            <w:hideMark/>
          </w:tcPr>
          <w:p w14:paraId="0A4BE31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b/>
                <w:bCs/>
                <w:color w:val="000000"/>
                <w:sz w:val="20"/>
                <w:lang w:eastAsia="et-EE"/>
              </w:rPr>
              <w:t> </w:t>
            </w:r>
            <w:r w:rsidRPr="00D35EAD">
              <w:rPr>
                <w:rFonts w:eastAsia="Times New Roman" w:cs="Calibri Light"/>
                <w:color w:val="000000"/>
                <w:sz w:val="20"/>
                <w:lang w:eastAsia="et-EE"/>
              </w:rPr>
              <w:t> </w:t>
            </w:r>
          </w:p>
        </w:tc>
      </w:tr>
      <w:tr w:rsidR="003042DB" w:rsidRPr="00D35EAD" w14:paraId="7AECA8CD" w14:textId="77777777" w:rsidTr="00EE11B9">
        <w:trPr>
          <w:trHeight w:val="255"/>
        </w:trPr>
        <w:tc>
          <w:tcPr>
            <w:tcW w:w="1319" w:type="pct"/>
            <w:vAlign w:val="center"/>
            <w:hideMark/>
          </w:tcPr>
          <w:p w14:paraId="541DEAB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Riikliku pensionikindlustuse (I sammas) kulu kokku: </w:t>
            </w:r>
          </w:p>
        </w:tc>
        <w:tc>
          <w:tcPr>
            <w:tcW w:w="457" w:type="pct"/>
            <w:vAlign w:val="center"/>
            <w:hideMark/>
          </w:tcPr>
          <w:p w14:paraId="1AC2506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-3 057 769 </w:t>
            </w:r>
          </w:p>
        </w:tc>
        <w:tc>
          <w:tcPr>
            <w:tcW w:w="457" w:type="pct"/>
            <w:vAlign w:val="center"/>
            <w:hideMark/>
          </w:tcPr>
          <w:p w14:paraId="2B93B57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-3 265 518 </w:t>
            </w:r>
          </w:p>
        </w:tc>
        <w:tc>
          <w:tcPr>
            <w:tcW w:w="457" w:type="pct"/>
            <w:vAlign w:val="center"/>
            <w:hideMark/>
          </w:tcPr>
          <w:p w14:paraId="5CA68B7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-3 396 849 </w:t>
            </w:r>
          </w:p>
        </w:tc>
        <w:tc>
          <w:tcPr>
            <w:tcW w:w="407" w:type="pct"/>
            <w:vAlign w:val="center"/>
            <w:hideMark/>
          </w:tcPr>
          <w:p w14:paraId="7C408B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-131 331 </w:t>
            </w:r>
          </w:p>
        </w:tc>
        <w:tc>
          <w:tcPr>
            <w:tcW w:w="406" w:type="pct"/>
            <w:vAlign w:val="center"/>
            <w:hideMark/>
          </w:tcPr>
          <w:p w14:paraId="5325337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55355AE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w:t>
            </w:r>
          </w:p>
        </w:tc>
      </w:tr>
      <w:tr w:rsidR="003042DB" w:rsidRPr="00D35EAD" w14:paraId="0D6F9D87" w14:textId="77777777" w:rsidTr="00EE11B9">
        <w:trPr>
          <w:trHeight w:val="510"/>
        </w:trPr>
        <w:tc>
          <w:tcPr>
            <w:tcW w:w="1319" w:type="pct"/>
            <w:vAlign w:val="center"/>
            <w:hideMark/>
          </w:tcPr>
          <w:p w14:paraId="6414C7B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sh vanaduspension </w:t>
            </w:r>
          </w:p>
        </w:tc>
        <w:tc>
          <w:tcPr>
            <w:tcW w:w="457" w:type="pct"/>
            <w:vAlign w:val="center"/>
            <w:hideMark/>
          </w:tcPr>
          <w:p w14:paraId="0C3EB2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-2 905 719 </w:t>
            </w:r>
          </w:p>
        </w:tc>
        <w:tc>
          <w:tcPr>
            <w:tcW w:w="457" w:type="pct"/>
            <w:vAlign w:val="center"/>
            <w:hideMark/>
          </w:tcPr>
          <w:p w14:paraId="5C504F4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-3 107 517 </w:t>
            </w:r>
          </w:p>
        </w:tc>
        <w:tc>
          <w:tcPr>
            <w:tcW w:w="457" w:type="pct"/>
            <w:vAlign w:val="center"/>
            <w:hideMark/>
          </w:tcPr>
          <w:p w14:paraId="0FFF03E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-3 247 728 </w:t>
            </w:r>
          </w:p>
        </w:tc>
        <w:tc>
          <w:tcPr>
            <w:tcW w:w="407" w:type="pct"/>
            <w:vAlign w:val="center"/>
            <w:hideMark/>
          </w:tcPr>
          <w:p w14:paraId="45469BD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-140 211 </w:t>
            </w:r>
          </w:p>
        </w:tc>
        <w:tc>
          <w:tcPr>
            <w:tcW w:w="406" w:type="pct"/>
            <w:vAlign w:val="center"/>
            <w:hideMark/>
          </w:tcPr>
          <w:p w14:paraId="40D4C9B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3E4C3A9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Kulude muutused on seotud peamiselt töötatud aja lisandumisest ja pensioni indekseerimisest.  </w:t>
            </w:r>
            <w:r w:rsidRPr="00D35EAD">
              <w:rPr>
                <w:rFonts w:eastAsia="Times New Roman" w:cs="Calibri Light"/>
                <w:color w:val="000000"/>
                <w:sz w:val="20"/>
                <w:lang w:eastAsia="et-EE"/>
              </w:rPr>
              <w:br/>
              <w:t>Õiguslik alus: Riiklik pensionikindlustuse seadus </w:t>
            </w:r>
          </w:p>
        </w:tc>
      </w:tr>
      <w:tr w:rsidR="003042DB" w:rsidRPr="00D35EAD" w14:paraId="0A1A25B4" w14:textId="77777777" w:rsidTr="00EE11B9">
        <w:trPr>
          <w:trHeight w:val="2340"/>
        </w:trPr>
        <w:tc>
          <w:tcPr>
            <w:tcW w:w="1319" w:type="pct"/>
            <w:vAlign w:val="center"/>
            <w:hideMark/>
          </w:tcPr>
          <w:p w14:paraId="0DFAF72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    sh  muud pensionid (väljateenitud aastate pension, töövõimetuspension, toitjakaotuspension) </w:t>
            </w:r>
          </w:p>
        </w:tc>
        <w:tc>
          <w:tcPr>
            <w:tcW w:w="457" w:type="pct"/>
            <w:vAlign w:val="center"/>
            <w:hideMark/>
          </w:tcPr>
          <w:p w14:paraId="6FE81BA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-47 031 </w:t>
            </w:r>
          </w:p>
        </w:tc>
        <w:tc>
          <w:tcPr>
            <w:tcW w:w="457" w:type="pct"/>
            <w:vAlign w:val="center"/>
            <w:hideMark/>
          </w:tcPr>
          <w:p w14:paraId="367903D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-44 678 </w:t>
            </w:r>
          </w:p>
        </w:tc>
        <w:tc>
          <w:tcPr>
            <w:tcW w:w="457" w:type="pct"/>
            <w:vAlign w:val="center"/>
            <w:hideMark/>
          </w:tcPr>
          <w:p w14:paraId="5B95682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-30 191 </w:t>
            </w:r>
          </w:p>
        </w:tc>
        <w:tc>
          <w:tcPr>
            <w:tcW w:w="407" w:type="pct"/>
            <w:vAlign w:val="center"/>
            <w:hideMark/>
          </w:tcPr>
          <w:p w14:paraId="0DCAB0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14 487 </w:t>
            </w:r>
          </w:p>
        </w:tc>
        <w:tc>
          <w:tcPr>
            <w:tcW w:w="406" w:type="pct"/>
            <w:vAlign w:val="center"/>
            <w:hideMark/>
          </w:tcPr>
          <w:p w14:paraId="33DF789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 </w:t>
            </w:r>
          </w:p>
        </w:tc>
        <w:tc>
          <w:tcPr>
            <w:tcW w:w="1497" w:type="pct"/>
            <w:vAlign w:val="center"/>
            <w:hideMark/>
          </w:tcPr>
          <w:p w14:paraId="1F22837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Kulude muutus on seotud pensioniindeksi ja isikute arvu muutustega. </w:t>
            </w:r>
            <w:r w:rsidRPr="00D35EAD">
              <w:rPr>
                <w:rFonts w:eastAsia="Times New Roman" w:cs="Calibri Light"/>
                <w:color w:val="000000"/>
                <w:sz w:val="20"/>
                <w:lang w:eastAsia="et-EE"/>
              </w:rPr>
              <w:br/>
              <w:t>Väljateenitud aastate pension on töötajatel, kes töötavad töökohal, millega kaasneb enne vanaduspensioniikka jõudmist töövõime kaotus või vähenemine, mis takistab selle töö jätkamist.  </w:t>
            </w:r>
            <w:r w:rsidRPr="00D35EAD">
              <w:rPr>
                <w:rFonts w:eastAsia="Times New Roman" w:cs="Calibri Light"/>
                <w:color w:val="000000"/>
                <w:sz w:val="20"/>
                <w:lang w:eastAsia="et-EE"/>
              </w:rPr>
              <w:br/>
              <w:t>Õiguslik alus: Väljateenitud aastate pensionide seadus (VAPS) </w:t>
            </w:r>
            <w:r w:rsidRPr="00D35EAD">
              <w:rPr>
                <w:rFonts w:eastAsia="Times New Roman" w:cs="Calibri Light"/>
                <w:color w:val="000000"/>
                <w:sz w:val="20"/>
                <w:lang w:eastAsia="et-EE"/>
              </w:rPr>
              <w:br/>
              <w:t>Töövõimetuspensioni makstakse 40–100%-lise töövõimekaotuse korral. </w:t>
            </w:r>
            <w:r w:rsidRPr="00D35EAD">
              <w:rPr>
                <w:rFonts w:eastAsia="Times New Roman" w:cs="Calibri Light"/>
                <w:color w:val="000000"/>
                <w:sz w:val="20"/>
                <w:lang w:eastAsia="et-EE"/>
              </w:rPr>
              <w:br/>
              <w:t>Toitjakaotuspensionile on õigus toitja surma korral tema ülalpidamisel olnud perekonnaliikmetel.  Eelarve väheneb, sest alates 01.10.2026 määratakse perehüvitiste seaduse alusel toitjakaotustoetus. Uusi toitjakaotuspensione  1. oktoobrist 2026. aastast 21-aastastele ja vanematele enam ei määrata (v.a. eriseaduste alusel). </w:t>
            </w:r>
            <w:r w:rsidRPr="00D35EAD">
              <w:rPr>
                <w:rFonts w:eastAsia="Times New Roman" w:cs="Calibri Light"/>
                <w:color w:val="000000"/>
                <w:sz w:val="20"/>
                <w:lang w:eastAsia="et-EE"/>
              </w:rPr>
              <w:br/>
              <w:t>Õiguslik alus: Riikliku pensionikindlustuse seadus.  </w:t>
            </w:r>
          </w:p>
        </w:tc>
      </w:tr>
      <w:tr w:rsidR="003042DB" w:rsidRPr="00D35EAD" w14:paraId="612E3D15" w14:textId="77777777" w:rsidTr="00EE11B9">
        <w:trPr>
          <w:trHeight w:val="1845"/>
        </w:trPr>
        <w:tc>
          <w:tcPr>
            <w:tcW w:w="1319" w:type="pct"/>
            <w:vAlign w:val="center"/>
            <w:hideMark/>
          </w:tcPr>
          <w:p w14:paraId="28252A1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sh rahvapension,  pensionilisad  </w:t>
            </w:r>
          </w:p>
        </w:tc>
        <w:tc>
          <w:tcPr>
            <w:tcW w:w="457" w:type="pct"/>
            <w:vAlign w:val="center"/>
            <w:hideMark/>
          </w:tcPr>
          <w:p w14:paraId="34CC2A3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-105 019 </w:t>
            </w:r>
          </w:p>
        </w:tc>
        <w:tc>
          <w:tcPr>
            <w:tcW w:w="457" w:type="pct"/>
            <w:vAlign w:val="center"/>
            <w:hideMark/>
          </w:tcPr>
          <w:p w14:paraId="177D525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-113 324 </w:t>
            </w:r>
          </w:p>
        </w:tc>
        <w:tc>
          <w:tcPr>
            <w:tcW w:w="457" w:type="pct"/>
            <w:vAlign w:val="center"/>
            <w:hideMark/>
          </w:tcPr>
          <w:p w14:paraId="3DCD51F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-118 930 </w:t>
            </w:r>
          </w:p>
        </w:tc>
        <w:tc>
          <w:tcPr>
            <w:tcW w:w="407" w:type="pct"/>
            <w:vAlign w:val="center"/>
            <w:hideMark/>
          </w:tcPr>
          <w:p w14:paraId="08CF241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-5 606 </w:t>
            </w:r>
          </w:p>
        </w:tc>
        <w:tc>
          <w:tcPr>
            <w:tcW w:w="406" w:type="pct"/>
            <w:vAlign w:val="center"/>
            <w:hideMark/>
          </w:tcPr>
          <w:p w14:paraId="0DA83D4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0A43AC1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Rahvapensionile on õigus, kui inimene on jõudnud vanaduspensioniikka, kuid tal ei ole vanaduspensioni taotlemiseks vajalikku pensionistaaži. Inimene peab olema elanud vahetult enne pensioni taotlemist vähemalt viis aastat Eestis. Mõju kulude muutusele on seotud peamiselt pensioniindeksi  ja isikute arvu muutustega. </w:t>
            </w:r>
            <w:r w:rsidRPr="00D35EAD">
              <w:rPr>
                <w:rFonts w:eastAsia="Times New Roman" w:cs="Calibri Light"/>
                <w:color w:val="000000"/>
                <w:sz w:val="20"/>
                <w:lang w:eastAsia="et-EE"/>
              </w:rPr>
              <w:br/>
              <w:t xml:space="preserve">Pensionisuurendust makstakse  inimestele, kellel oli enne seaduse muudatust tekkinud õigus pensioni </w:t>
            </w:r>
            <w:r w:rsidRPr="00D35EAD">
              <w:rPr>
                <w:rFonts w:eastAsia="Times New Roman" w:cs="Calibri Light"/>
                <w:color w:val="000000"/>
                <w:sz w:val="20"/>
                <w:lang w:eastAsia="et-EE"/>
              </w:rPr>
              <w:lastRenderedPageBreak/>
              <w:t>suurendusele.  </w:t>
            </w:r>
            <w:r w:rsidRPr="00D35EAD">
              <w:rPr>
                <w:rFonts w:eastAsia="Times New Roman" w:cs="Calibri Light"/>
                <w:color w:val="000000"/>
                <w:sz w:val="20"/>
                <w:lang w:eastAsia="et-EE"/>
              </w:rPr>
              <w:br/>
              <w:t>Alus: Riikliku pensionikindlustuse seadus </w:t>
            </w:r>
          </w:p>
        </w:tc>
      </w:tr>
      <w:tr w:rsidR="003042DB" w:rsidRPr="00D35EAD" w14:paraId="4D8680AF" w14:textId="77777777" w:rsidTr="00EE11B9">
        <w:trPr>
          <w:trHeight w:val="460"/>
        </w:trPr>
        <w:tc>
          <w:tcPr>
            <w:tcW w:w="1319" w:type="pct"/>
            <w:vAlign w:val="center"/>
            <w:hideMark/>
          </w:tcPr>
          <w:p w14:paraId="45EA2E1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Avalike teenistujate pensionide suurendus </w:t>
            </w:r>
          </w:p>
        </w:tc>
        <w:tc>
          <w:tcPr>
            <w:tcW w:w="457" w:type="pct"/>
            <w:vAlign w:val="center"/>
            <w:hideMark/>
          </w:tcPr>
          <w:p w14:paraId="43F6EB9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-30 353 </w:t>
            </w:r>
          </w:p>
        </w:tc>
        <w:tc>
          <w:tcPr>
            <w:tcW w:w="457" w:type="pct"/>
            <w:vAlign w:val="center"/>
            <w:hideMark/>
          </w:tcPr>
          <w:p w14:paraId="72B7F0E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-32 111 </w:t>
            </w:r>
          </w:p>
        </w:tc>
        <w:tc>
          <w:tcPr>
            <w:tcW w:w="457" w:type="pct"/>
            <w:vAlign w:val="center"/>
            <w:hideMark/>
          </w:tcPr>
          <w:p w14:paraId="15A1452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-35 193 </w:t>
            </w:r>
          </w:p>
        </w:tc>
        <w:tc>
          <w:tcPr>
            <w:tcW w:w="407" w:type="pct"/>
            <w:vAlign w:val="center"/>
            <w:hideMark/>
          </w:tcPr>
          <w:p w14:paraId="66E6B96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-3 082 </w:t>
            </w:r>
          </w:p>
        </w:tc>
        <w:tc>
          <w:tcPr>
            <w:tcW w:w="406" w:type="pct"/>
            <w:vAlign w:val="center"/>
            <w:hideMark/>
          </w:tcPr>
          <w:p w14:paraId="3C6405F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1497" w:type="pct"/>
            <w:vAlign w:val="center"/>
            <w:hideMark/>
          </w:tcPr>
          <w:p w14:paraId="6445317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Riikliku vanaduspensioni suurendatakse teenistusstaaži alusel sõltuvalt staažist 10 kuni 50 protsenti. Kulude kasvu mõjutab peamiselt pensionide indekseerimine ja isikute arvu muutus. </w:t>
            </w:r>
            <w:r w:rsidRPr="00D35EAD">
              <w:rPr>
                <w:rFonts w:eastAsia="Times New Roman" w:cs="Calibri Light"/>
                <w:color w:val="000000"/>
                <w:sz w:val="20"/>
                <w:lang w:eastAsia="et-EE"/>
              </w:rPr>
              <w:br/>
              <w:t>Õiguslik alus: Avaliku teenistuse seadus </w:t>
            </w:r>
          </w:p>
        </w:tc>
      </w:tr>
      <w:tr w:rsidR="003042DB" w:rsidRPr="00D35EAD" w14:paraId="0E5A3767" w14:textId="77777777" w:rsidTr="00EE11B9">
        <w:trPr>
          <w:trHeight w:val="1260"/>
        </w:trPr>
        <w:tc>
          <w:tcPr>
            <w:tcW w:w="1319" w:type="pct"/>
            <w:vAlign w:val="center"/>
            <w:hideMark/>
          </w:tcPr>
          <w:p w14:paraId="3C03A21A"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Parlamendipensionid * </w:t>
            </w:r>
          </w:p>
        </w:tc>
        <w:tc>
          <w:tcPr>
            <w:tcW w:w="457" w:type="pct"/>
            <w:vAlign w:val="center"/>
            <w:hideMark/>
          </w:tcPr>
          <w:p w14:paraId="726E81D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-9 748 </w:t>
            </w:r>
          </w:p>
        </w:tc>
        <w:tc>
          <w:tcPr>
            <w:tcW w:w="457" w:type="pct"/>
            <w:vAlign w:val="center"/>
            <w:hideMark/>
          </w:tcPr>
          <w:p w14:paraId="14779FA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-10 415 </w:t>
            </w:r>
          </w:p>
        </w:tc>
        <w:tc>
          <w:tcPr>
            <w:tcW w:w="457" w:type="pct"/>
            <w:vAlign w:val="center"/>
            <w:hideMark/>
          </w:tcPr>
          <w:p w14:paraId="4C35547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-10 888 </w:t>
            </w:r>
          </w:p>
        </w:tc>
        <w:tc>
          <w:tcPr>
            <w:tcW w:w="407" w:type="pct"/>
            <w:vAlign w:val="center"/>
            <w:hideMark/>
          </w:tcPr>
          <w:p w14:paraId="34F7126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-473 </w:t>
            </w:r>
          </w:p>
        </w:tc>
        <w:tc>
          <w:tcPr>
            <w:tcW w:w="406" w:type="pct"/>
            <w:vAlign w:val="center"/>
            <w:hideMark/>
          </w:tcPr>
          <w:p w14:paraId="058AE9B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3D33FC1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Parlamendiliikme vanaduspension ja toitjakaotuspension parlamendiliikme perekonnaliikmele. Kulude kasvu mõjutab pensionide indekseerimine. </w:t>
            </w:r>
            <w:r w:rsidRPr="00D35EAD">
              <w:rPr>
                <w:rFonts w:eastAsia="Times New Roman" w:cs="Calibri Light"/>
                <w:color w:val="000000"/>
                <w:sz w:val="20"/>
                <w:lang w:eastAsia="et-EE"/>
              </w:rPr>
              <w:br/>
              <w:t>Õiguslik alus: Eesti Vabariigi Ülemnõukogu XII koosseisu ning Riigikogu VII, VIII ja IX koosseisu liikmete pensioni seadus </w:t>
            </w:r>
          </w:p>
        </w:tc>
      </w:tr>
      <w:tr w:rsidR="003042DB" w:rsidRPr="00D35EAD" w14:paraId="1B86E1EF" w14:textId="77777777" w:rsidTr="00EE11B9">
        <w:trPr>
          <w:trHeight w:val="1410"/>
        </w:trPr>
        <w:tc>
          <w:tcPr>
            <w:tcW w:w="1319" w:type="pct"/>
            <w:vAlign w:val="center"/>
            <w:hideMark/>
          </w:tcPr>
          <w:p w14:paraId="360C1D5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Riigikontrolli ametnike pensionide suurendus* </w:t>
            </w:r>
          </w:p>
        </w:tc>
        <w:tc>
          <w:tcPr>
            <w:tcW w:w="457" w:type="pct"/>
            <w:vAlign w:val="center"/>
            <w:hideMark/>
          </w:tcPr>
          <w:p w14:paraId="09CF8CC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-517 </w:t>
            </w:r>
          </w:p>
        </w:tc>
        <w:tc>
          <w:tcPr>
            <w:tcW w:w="457" w:type="pct"/>
            <w:vAlign w:val="center"/>
            <w:hideMark/>
          </w:tcPr>
          <w:p w14:paraId="7A5831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-621 </w:t>
            </w:r>
          </w:p>
        </w:tc>
        <w:tc>
          <w:tcPr>
            <w:tcW w:w="457" w:type="pct"/>
            <w:vAlign w:val="center"/>
            <w:hideMark/>
          </w:tcPr>
          <w:p w14:paraId="246D87A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-481 </w:t>
            </w:r>
          </w:p>
        </w:tc>
        <w:tc>
          <w:tcPr>
            <w:tcW w:w="407" w:type="pct"/>
            <w:vAlign w:val="center"/>
            <w:hideMark/>
          </w:tcPr>
          <w:p w14:paraId="18F9F62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140 </w:t>
            </w:r>
          </w:p>
        </w:tc>
        <w:tc>
          <w:tcPr>
            <w:tcW w:w="406" w:type="pct"/>
            <w:vAlign w:val="center"/>
            <w:hideMark/>
          </w:tcPr>
          <w:p w14:paraId="4864D98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-23% </w:t>
            </w:r>
          </w:p>
        </w:tc>
        <w:tc>
          <w:tcPr>
            <w:tcW w:w="1497" w:type="pct"/>
            <w:vAlign w:val="center"/>
            <w:hideMark/>
          </w:tcPr>
          <w:p w14:paraId="5FFA2C6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Ametipensioni ja toitjakaotuspensioni see osa, mis ületab riikliku pensionikindlustuse seaduse alusel määratud pensioni, makstakse riigieelarvest. Kulude muutust mõjutab isikute arvu vähenemine ja pensionide indekseerimine. Prognoosi vähenemine on seotud riigieelarves kajastamise metoodika muudatusega - alates 2027.a on eraldi objektikoodiga näidatud ainult suurenduse osa. </w:t>
            </w:r>
            <w:r w:rsidRPr="00D35EAD">
              <w:rPr>
                <w:rFonts w:eastAsia="Times New Roman" w:cs="Calibri Light"/>
                <w:color w:val="000000"/>
                <w:sz w:val="20"/>
                <w:lang w:eastAsia="et-EE"/>
              </w:rPr>
              <w:br/>
              <w:t>Õiguslik alus: Riigikontrolli seadus </w:t>
            </w:r>
          </w:p>
        </w:tc>
      </w:tr>
      <w:tr w:rsidR="003042DB" w:rsidRPr="00D35EAD" w14:paraId="18A6FE32" w14:textId="77777777" w:rsidTr="00EE11B9">
        <w:trPr>
          <w:trHeight w:val="1290"/>
        </w:trPr>
        <w:tc>
          <w:tcPr>
            <w:tcW w:w="1319" w:type="pct"/>
            <w:vAlign w:val="center"/>
            <w:hideMark/>
          </w:tcPr>
          <w:p w14:paraId="2096583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Õiguskantsleri ametipensioni suurendus* </w:t>
            </w:r>
          </w:p>
        </w:tc>
        <w:tc>
          <w:tcPr>
            <w:tcW w:w="457" w:type="pct"/>
            <w:vAlign w:val="center"/>
            <w:hideMark/>
          </w:tcPr>
          <w:p w14:paraId="42C3911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-82 </w:t>
            </w:r>
          </w:p>
        </w:tc>
        <w:tc>
          <w:tcPr>
            <w:tcW w:w="457" w:type="pct"/>
            <w:vAlign w:val="center"/>
            <w:hideMark/>
          </w:tcPr>
          <w:p w14:paraId="63A13DD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-130 </w:t>
            </w:r>
          </w:p>
        </w:tc>
        <w:tc>
          <w:tcPr>
            <w:tcW w:w="457" w:type="pct"/>
            <w:vAlign w:val="center"/>
            <w:hideMark/>
          </w:tcPr>
          <w:p w14:paraId="3BCF882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-93 </w:t>
            </w:r>
          </w:p>
        </w:tc>
        <w:tc>
          <w:tcPr>
            <w:tcW w:w="407" w:type="pct"/>
            <w:vAlign w:val="center"/>
            <w:hideMark/>
          </w:tcPr>
          <w:p w14:paraId="23A7087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37 </w:t>
            </w:r>
          </w:p>
        </w:tc>
        <w:tc>
          <w:tcPr>
            <w:tcW w:w="406" w:type="pct"/>
            <w:vAlign w:val="center"/>
            <w:hideMark/>
          </w:tcPr>
          <w:p w14:paraId="59FCEEA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 </w:t>
            </w:r>
          </w:p>
        </w:tc>
        <w:tc>
          <w:tcPr>
            <w:tcW w:w="1497" w:type="pct"/>
            <w:vAlign w:val="center"/>
            <w:hideMark/>
          </w:tcPr>
          <w:p w14:paraId="575CA80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Ametipensioni ja toitjakaotuspensioni see osa, mis ületab riikliku pensionikindlustuse seaduse alusel määratud pensioni, makstakse riigieelarvest. Kulude muutust mõjutab pensionide indekseerimine. Prognoosi vähenemine on seotud riigieelarves kajastamise metoodika muudatusega - alates 2027.a on eraldi objektikoodiga näidatud ainult suurenduse osa. </w:t>
            </w:r>
            <w:r w:rsidRPr="00D35EAD">
              <w:rPr>
                <w:rFonts w:eastAsia="Times New Roman" w:cs="Calibri Light"/>
                <w:color w:val="000000"/>
                <w:sz w:val="20"/>
                <w:lang w:eastAsia="et-EE"/>
              </w:rPr>
              <w:br/>
              <w:t>Õiguslik alus: Õiguskantsleri seadus </w:t>
            </w:r>
          </w:p>
        </w:tc>
      </w:tr>
      <w:tr w:rsidR="003042DB" w:rsidRPr="00D35EAD" w14:paraId="3D0A72D7" w14:textId="77777777" w:rsidTr="00EE11B9">
        <w:trPr>
          <w:trHeight w:val="1168"/>
        </w:trPr>
        <w:tc>
          <w:tcPr>
            <w:tcW w:w="1319" w:type="pct"/>
            <w:vAlign w:val="center"/>
            <w:hideMark/>
          </w:tcPr>
          <w:p w14:paraId="59727BF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Riigikohtunike pensionide suurendus* </w:t>
            </w:r>
          </w:p>
        </w:tc>
        <w:tc>
          <w:tcPr>
            <w:tcW w:w="457" w:type="pct"/>
            <w:vAlign w:val="center"/>
            <w:hideMark/>
          </w:tcPr>
          <w:p w14:paraId="180B58C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-1 304 </w:t>
            </w:r>
          </w:p>
        </w:tc>
        <w:tc>
          <w:tcPr>
            <w:tcW w:w="457" w:type="pct"/>
            <w:vAlign w:val="center"/>
            <w:hideMark/>
          </w:tcPr>
          <w:p w14:paraId="06588E4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-1 966 </w:t>
            </w:r>
          </w:p>
        </w:tc>
        <w:tc>
          <w:tcPr>
            <w:tcW w:w="457" w:type="pct"/>
            <w:vAlign w:val="center"/>
            <w:hideMark/>
          </w:tcPr>
          <w:p w14:paraId="0E57DD9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-1 255 </w:t>
            </w:r>
          </w:p>
        </w:tc>
        <w:tc>
          <w:tcPr>
            <w:tcW w:w="407" w:type="pct"/>
            <w:vAlign w:val="center"/>
            <w:hideMark/>
          </w:tcPr>
          <w:p w14:paraId="5BDBC2F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711 </w:t>
            </w:r>
          </w:p>
        </w:tc>
        <w:tc>
          <w:tcPr>
            <w:tcW w:w="406" w:type="pct"/>
            <w:vAlign w:val="center"/>
            <w:hideMark/>
          </w:tcPr>
          <w:p w14:paraId="18D4506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-36% </w:t>
            </w:r>
          </w:p>
        </w:tc>
        <w:tc>
          <w:tcPr>
            <w:tcW w:w="1497" w:type="pct"/>
            <w:vAlign w:val="center"/>
            <w:hideMark/>
          </w:tcPr>
          <w:p w14:paraId="241D8039"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Riigikohtuniku pensioni see osa, mis ületab riikliku pensionikindlustuse seaduse alusel määratud pensioni, makstakse riigieelarvest. Kulude muutust mõjutab pensionide indekseerimine ja isikute arvu muutus. Prognoosi vähenemine on seotud riigieelarves kajastamise metoodika muudatusega - alates 2027.a on eraldi objektikoodiga näidatud ainult suurenduse osa. </w:t>
            </w:r>
            <w:r>
              <w:br/>
            </w:r>
            <w:r w:rsidRPr="114C9FC6">
              <w:rPr>
                <w:rFonts w:eastAsia="Times New Roman" w:cs="Calibri Light"/>
                <w:sz w:val="20"/>
                <w:lang w:eastAsia="et-EE"/>
              </w:rPr>
              <w:t>Õiguslik alus: Kohtute seadus </w:t>
            </w:r>
          </w:p>
          <w:p w14:paraId="1ACCC767" w14:textId="77777777" w:rsidR="003042DB" w:rsidRPr="00D35EAD" w:rsidRDefault="003042DB" w:rsidP="00EE11B9">
            <w:pPr>
              <w:spacing w:after="0" w:line="276" w:lineRule="auto"/>
              <w:textAlignment w:val="baseline"/>
              <w:rPr>
                <w:rFonts w:eastAsia="Times New Roman" w:cs="Calibri Light"/>
                <w:sz w:val="20"/>
                <w:lang w:eastAsia="et-EE"/>
              </w:rPr>
            </w:pPr>
          </w:p>
        </w:tc>
      </w:tr>
      <w:tr w:rsidR="003042DB" w:rsidRPr="00D35EAD" w14:paraId="55E35819" w14:textId="77777777" w:rsidTr="00EE11B9">
        <w:trPr>
          <w:trHeight w:val="1290"/>
        </w:trPr>
        <w:tc>
          <w:tcPr>
            <w:tcW w:w="1319" w:type="pct"/>
            <w:vAlign w:val="center"/>
            <w:hideMark/>
          </w:tcPr>
          <w:p w14:paraId="54E4735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Prokuröride pensionide suurendus* </w:t>
            </w:r>
          </w:p>
        </w:tc>
        <w:tc>
          <w:tcPr>
            <w:tcW w:w="457" w:type="pct"/>
            <w:vAlign w:val="center"/>
            <w:hideMark/>
          </w:tcPr>
          <w:p w14:paraId="5B2933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-1 132 </w:t>
            </w:r>
          </w:p>
        </w:tc>
        <w:tc>
          <w:tcPr>
            <w:tcW w:w="457" w:type="pct"/>
            <w:vAlign w:val="center"/>
            <w:hideMark/>
          </w:tcPr>
          <w:p w14:paraId="56A7F67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-1 791 </w:t>
            </w:r>
          </w:p>
        </w:tc>
        <w:tc>
          <w:tcPr>
            <w:tcW w:w="457" w:type="pct"/>
            <w:vAlign w:val="center"/>
            <w:hideMark/>
          </w:tcPr>
          <w:p w14:paraId="04A6B00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-1 251 </w:t>
            </w:r>
          </w:p>
        </w:tc>
        <w:tc>
          <w:tcPr>
            <w:tcW w:w="407" w:type="pct"/>
            <w:vAlign w:val="center"/>
            <w:hideMark/>
          </w:tcPr>
          <w:p w14:paraId="09BB1DD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540 </w:t>
            </w:r>
          </w:p>
        </w:tc>
        <w:tc>
          <w:tcPr>
            <w:tcW w:w="406" w:type="pct"/>
            <w:vAlign w:val="center"/>
            <w:hideMark/>
          </w:tcPr>
          <w:p w14:paraId="6A745DC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w:t>
            </w:r>
          </w:p>
        </w:tc>
        <w:tc>
          <w:tcPr>
            <w:tcW w:w="1497" w:type="pct"/>
            <w:vAlign w:val="center"/>
            <w:hideMark/>
          </w:tcPr>
          <w:p w14:paraId="0D3F711F"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Prokuröri vanaduspensioni ja töövõimetuspensioni see osa, mis ületab riikliku pensionikindlustuse seaduse alusel määratud pensioni, makstakse riigieelarvest. Kulude muutust mõjutab pensionide indekseerimine. Prognoosi vähenemine on seotud riigieelarves kajastamise metoodika muudatusega - alates 2027.a on eraldi objektikoodiga näidatud ainult suurenduse osa. </w:t>
            </w:r>
            <w:r w:rsidRPr="00D35EAD">
              <w:rPr>
                <w:rFonts w:eastAsia="Times New Roman" w:cs="Calibri Light"/>
                <w:color w:val="000000"/>
                <w:sz w:val="20"/>
                <w:lang w:eastAsia="et-EE"/>
              </w:rPr>
              <w:br/>
              <w:t>Õiguslik alus: Prokuratuuriseadus </w:t>
            </w:r>
          </w:p>
        </w:tc>
      </w:tr>
      <w:tr w:rsidR="003042DB" w:rsidRPr="00D35EAD" w14:paraId="3F8ED915" w14:textId="77777777" w:rsidTr="00EE11B9">
        <w:trPr>
          <w:trHeight w:val="1290"/>
        </w:trPr>
        <w:tc>
          <w:tcPr>
            <w:tcW w:w="1319" w:type="pct"/>
            <w:vAlign w:val="center"/>
            <w:hideMark/>
          </w:tcPr>
          <w:p w14:paraId="0DB7ACD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Kohtunike pensionide suurendus* </w:t>
            </w:r>
          </w:p>
        </w:tc>
        <w:tc>
          <w:tcPr>
            <w:tcW w:w="457" w:type="pct"/>
            <w:vAlign w:val="center"/>
            <w:hideMark/>
          </w:tcPr>
          <w:p w14:paraId="5A6FAF2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-6 331 </w:t>
            </w:r>
          </w:p>
        </w:tc>
        <w:tc>
          <w:tcPr>
            <w:tcW w:w="457" w:type="pct"/>
            <w:vAlign w:val="center"/>
            <w:hideMark/>
          </w:tcPr>
          <w:p w14:paraId="099FDB6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-8 558 </w:t>
            </w:r>
          </w:p>
        </w:tc>
        <w:tc>
          <w:tcPr>
            <w:tcW w:w="457" w:type="pct"/>
            <w:vAlign w:val="center"/>
            <w:hideMark/>
          </w:tcPr>
          <w:p w14:paraId="54B04BD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-6 950 </w:t>
            </w:r>
          </w:p>
        </w:tc>
        <w:tc>
          <w:tcPr>
            <w:tcW w:w="407" w:type="pct"/>
            <w:vAlign w:val="center"/>
            <w:hideMark/>
          </w:tcPr>
          <w:p w14:paraId="0A5A600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1 608 </w:t>
            </w:r>
          </w:p>
        </w:tc>
        <w:tc>
          <w:tcPr>
            <w:tcW w:w="406" w:type="pct"/>
            <w:vAlign w:val="center"/>
            <w:hideMark/>
          </w:tcPr>
          <w:p w14:paraId="4821EB9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w:t>
            </w:r>
          </w:p>
        </w:tc>
        <w:tc>
          <w:tcPr>
            <w:tcW w:w="1497" w:type="pct"/>
            <w:vAlign w:val="center"/>
            <w:hideMark/>
          </w:tcPr>
          <w:p w14:paraId="5857E8E7" w14:textId="77777777" w:rsidR="003042DB" w:rsidRPr="00D35EAD" w:rsidRDefault="003042DB" w:rsidP="00EE11B9">
            <w:pPr>
              <w:spacing w:after="0" w:line="276" w:lineRule="auto"/>
              <w:textAlignment w:val="baseline"/>
            </w:pPr>
            <w:r w:rsidRPr="114C9FC6">
              <w:rPr>
                <w:rFonts w:eastAsia="Times New Roman" w:cs="Calibri Light"/>
                <w:sz w:val="20"/>
                <w:lang w:eastAsia="et-EE"/>
              </w:rPr>
              <w:t>Kohtuniku vanaduspensioni, väljateenitud aastate pensioni, toitjakaotuspensioni, töövõimetuspensioni ja rahvakohtunikupensioni see osa, mis ületab riikliku pensionikindlustuse seaduse alusel määratud pensioni, makstakse riigieelarvest. Kulude muutust mõjutab pensionide indekseerimine ja isikute arvu muutus. Prognoosi vähenemine on seotud riigieelarves kajastamise metoodika muudatusega - alates 2027.a on eraldi objektikoodiga näidatud ainult suurenduse osa. </w:t>
            </w:r>
            <w:r>
              <w:br/>
            </w:r>
            <w:r w:rsidRPr="114C9FC6">
              <w:rPr>
                <w:rFonts w:eastAsia="Times New Roman" w:cs="Calibri Light"/>
                <w:sz w:val="20"/>
                <w:lang w:eastAsia="et-EE"/>
              </w:rPr>
              <w:t>Õiguslik alus: Kohtute seadus </w:t>
            </w:r>
          </w:p>
        </w:tc>
      </w:tr>
      <w:tr w:rsidR="003042DB" w:rsidRPr="00D35EAD" w14:paraId="2BB6751A" w14:textId="77777777" w:rsidTr="00EE11B9">
        <w:trPr>
          <w:trHeight w:val="1035"/>
        </w:trPr>
        <w:tc>
          <w:tcPr>
            <w:tcW w:w="1319" w:type="pct"/>
            <w:vAlign w:val="center"/>
            <w:hideMark/>
          </w:tcPr>
          <w:p w14:paraId="662ADB6F"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Kaitseväelaste pensionide suurendus* </w:t>
            </w:r>
          </w:p>
        </w:tc>
        <w:tc>
          <w:tcPr>
            <w:tcW w:w="457" w:type="pct"/>
            <w:vAlign w:val="center"/>
            <w:hideMark/>
          </w:tcPr>
          <w:p w14:paraId="1531253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-31 707 </w:t>
            </w:r>
          </w:p>
        </w:tc>
        <w:tc>
          <w:tcPr>
            <w:tcW w:w="457" w:type="pct"/>
            <w:vAlign w:val="center"/>
            <w:hideMark/>
          </w:tcPr>
          <w:p w14:paraId="196E6EE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-34 185 </w:t>
            </w:r>
          </w:p>
        </w:tc>
        <w:tc>
          <w:tcPr>
            <w:tcW w:w="457" w:type="pct"/>
            <w:vAlign w:val="center"/>
            <w:hideMark/>
          </w:tcPr>
          <w:p w14:paraId="3CA244C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-38 573 </w:t>
            </w:r>
          </w:p>
        </w:tc>
        <w:tc>
          <w:tcPr>
            <w:tcW w:w="407" w:type="pct"/>
            <w:vAlign w:val="center"/>
            <w:hideMark/>
          </w:tcPr>
          <w:p w14:paraId="383649F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-4 388 </w:t>
            </w:r>
          </w:p>
        </w:tc>
        <w:tc>
          <w:tcPr>
            <w:tcW w:w="406" w:type="pct"/>
            <w:vAlign w:val="center"/>
            <w:hideMark/>
          </w:tcPr>
          <w:p w14:paraId="15C1166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1497" w:type="pct"/>
            <w:vAlign w:val="center"/>
            <w:hideMark/>
          </w:tcPr>
          <w:p w14:paraId="2B85165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Tegevteenistuspensioni, väljateenitud aastate pensioni, toitjakaotus- ja töövõimetuspensioni see osa, mis ületab riikliku pensionikindlustuse seaduse alusel määratud pensioni, makstakse riigieelarvest. Kulude kasvu mõjutab pensionide indekseerimine ja isikute arvu kasv. </w:t>
            </w:r>
            <w:r w:rsidRPr="00D35EAD">
              <w:rPr>
                <w:rFonts w:eastAsia="Times New Roman" w:cs="Calibri Light"/>
                <w:color w:val="000000"/>
                <w:sz w:val="20"/>
                <w:lang w:eastAsia="et-EE"/>
              </w:rPr>
              <w:br/>
              <w:t>Õiguslik alus: Kaitseväeteenistuse seaduse rakendamise seadus </w:t>
            </w:r>
          </w:p>
        </w:tc>
      </w:tr>
      <w:tr w:rsidR="003042DB" w:rsidRPr="00D35EAD" w14:paraId="4C2EBD75" w14:textId="77777777" w:rsidTr="00EE11B9">
        <w:trPr>
          <w:trHeight w:val="780"/>
        </w:trPr>
        <w:tc>
          <w:tcPr>
            <w:tcW w:w="1319" w:type="pct"/>
            <w:vAlign w:val="center"/>
            <w:hideMark/>
          </w:tcPr>
          <w:p w14:paraId="11B71F18"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Politsei- ja piirivalveametnike pensionid* </w:t>
            </w:r>
          </w:p>
        </w:tc>
        <w:tc>
          <w:tcPr>
            <w:tcW w:w="457" w:type="pct"/>
            <w:vAlign w:val="center"/>
            <w:hideMark/>
          </w:tcPr>
          <w:p w14:paraId="39309B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-58 015 </w:t>
            </w:r>
          </w:p>
        </w:tc>
        <w:tc>
          <w:tcPr>
            <w:tcW w:w="457" w:type="pct"/>
            <w:vAlign w:val="center"/>
            <w:hideMark/>
          </w:tcPr>
          <w:p w14:paraId="18C9ADA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-66 411 </w:t>
            </w:r>
          </w:p>
        </w:tc>
        <w:tc>
          <w:tcPr>
            <w:tcW w:w="457" w:type="pct"/>
            <w:vAlign w:val="center"/>
            <w:hideMark/>
          </w:tcPr>
          <w:p w14:paraId="0C16BB3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-74 998 </w:t>
            </w:r>
          </w:p>
        </w:tc>
        <w:tc>
          <w:tcPr>
            <w:tcW w:w="407" w:type="pct"/>
            <w:vAlign w:val="center"/>
            <w:hideMark/>
          </w:tcPr>
          <w:p w14:paraId="5F1878D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-8 587 </w:t>
            </w:r>
          </w:p>
        </w:tc>
        <w:tc>
          <w:tcPr>
            <w:tcW w:w="406" w:type="pct"/>
            <w:vAlign w:val="center"/>
            <w:hideMark/>
          </w:tcPr>
          <w:p w14:paraId="48E04D0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1497" w:type="pct"/>
            <w:vAlign w:val="center"/>
            <w:hideMark/>
          </w:tcPr>
          <w:p w14:paraId="5FF81AF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Politseiametniku väljateenitud aastate pension,  töövõimetuspension, politseiametniku perekonnaliikme toitjakaotuspension. Kulude kasvu mõjutab pensionide indekseerimine ja isikute arvu kasv. </w:t>
            </w:r>
            <w:r w:rsidRPr="00D35EAD">
              <w:rPr>
                <w:rFonts w:eastAsia="Times New Roman" w:cs="Calibri Light"/>
                <w:color w:val="000000"/>
                <w:sz w:val="20"/>
                <w:lang w:eastAsia="et-EE"/>
              </w:rPr>
              <w:br/>
              <w:t>Õiguslik alus: Politsei- ja piirivalve seadus </w:t>
            </w:r>
          </w:p>
        </w:tc>
      </w:tr>
      <w:tr w:rsidR="003042DB" w:rsidRPr="00D35EAD" w14:paraId="0712957C" w14:textId="77777777" w:rsidTr="00EE11B9">
        <w:trPr>
          <w:trHeight w:val="780"/>
        </w:trPr>
        <w:tc>
          <w:tcPr>
            <w:tcW w:w="1319" w:type="pct"/>
            <w:vAlign w:val="center"/>
            <w:hideMark/>
          </w:tcPr>
          <w:p w14:paraId="382721E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Päästeametnike pensionisuurendus* </w:t>
            </w:r>
          </w:p>
        </w:tc>
        <w:tc>
          <w:tcPr>
            <w:tcW w:w="457" w:type="pct"/>
            <w:vAlign w:val="center"/>
            <w:hideMark/>
          </w:tcPr>
          <w:p w14:paraId="504C39B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-976 </w:t>
            </w:r>
          </w:p>
        </w:tc>
        <w:tc>
          <w:tcPr>
            <w:tcW w:w="457" w:type="pct"/>
            <w:vAlign w:val="center"/>
            <w:hideMark/>
          </w:tcPr>
          <w:p w14:paraId="174EEE0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-1 251 </w:t>
            </w:r>
          </w:p>
        </w:tc>
        <w:tc>
          <w:tcPr>
            <w:tcW w:w="457" w:type="pct"/>
            <w:vAlign w:val="center"/>
            <w:hideMark/>
          </w:tcPr>
          <w:p w14:paraId="4A0F815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-1 392 </w:t>
            </w:r>
          </w:p>
        </w:tc>
        <w:tc>
          <w:tcPr>
            <w:tcW w:w="407" w:type="pct"/>
            <w:vAlign w:val="center"/>
            <w:hideMark/>
          </w:tcPr>
          <w:p w14:paraId="4FE2339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-141 </w:t>
            </w:r>
          </w:p>
        </w:tc>
        <w:tc>
          <w:tcPr>
            <w:tcW w:w="406" w:type="pct"/>
            <w:vAlign w:val="center"/>
            <w:hideMark/>
          </w:tcPr>
          <w:p w14:paraId="33E2C05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 </w:t>
            </w:r>
          </w:p>
        </w:tc>
        <w:tc>
          <w:tcPr>
            <w:tcW w:w="1497" w:type="pct"/>
            <w:vAlign w:val="center"/>
            <w:hideMark/>
          </w:tcPr>
          <w:p w14:paraId="1CF8925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Päästeteenistuja vanaduspensioni see osa, mis ületab riikliku pensionikindlustuse seaduse alusel määratud pensioni, makstakse riigieelarvest. Kulude kasvu mõjutab pensionide indekseerimine ja </w:t>
            </w:r>
            <w:r w:rsidRPr="00D35EAD">
              <w:rPr>
                <w:rFonts w:eastAsia="Times New Roman" w:cs="Calibri Light"/>
                <w:color w:val="000000"/>
                <w:sz w:val="20"/>
                <w:lang w:eastAsia="et-EE"/>
              </w:rPr>
              <w:lastRenderedPageBreak/>
              <w:t>isikute arvu kasv. </w:t>
            </w:r>
            <w:r w:rsidRPr="00D35EAD">
              <w:rPr>
                <w:rFonts w:eastAsia="Times New Roman" w:cs="Calibri Light"/>
                <w:color w:val="000000"/>
                <w:sz w:val="20"/>
                <w:lang w:eastAsia="et-EE"/>
              </w:rPr>
              <w:br/>
              <w:t>Õiguslik alus: Päästeteenistuse seadus </w:t>
            </w:r>
          </w:p>
        </w:tc>
      </w:tr>
      <w:tr w:rsidR="003042DB" w:rsidRPr="00D35EAD" w14:paraId="424CB560" w14:textId="77777777" w:rsidTr="00EE11B9">
        <w:trPr>
          <w:trHeight w:val="1290"/>
        </w:trPr>
        <w:tc>
          <w:tcPr>
            <w:tcW w:w="1319" w:type="pct"/>
            <w:vAlign w:val="center"/>
            <w:hideMark/>
          </w:tcPr>
          <w:p w14:paraId="6EFD57E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Toetus kohustusliku kogumispensioni fondi alla 3 aastast last kasvatava vanema eest </w:t>
            </w:r>
          </w:p>
        </w:tc>
        <w:tc>
          <w:tcPr>
            <w:tcW w:w="457" w:type="pct"/>
            <w:vAlign w:val="center"/>
            <w:hideMark/>
          </w:tcPr>
          <w:p w14:paraId="082289B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-16 832 </w:t>
            </w:r>
          </w:p>
        </w:tc>
        <w:tc>
          <w:tcPr>
            <w:tcW w:w="457" w:type="pct"/>
            <w:vAlign w:val="center"/>
            <w:hideMark/>
          </w:tcPr>
          <w:p w14:paraId="300B20D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-19 146 </w:t>
            </w:r>
          </w:p>
        </w:tc>
        <w:tc>
          <w:tcPr>
            <w:tcW w:w="457" w:type="pct"/>
            <w:vAlign w:val="center"/>
            <w:hideMark/>
          </w:tcPr>
          <w:p w14:paraId="35F83B7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-17 894 </w:t>
            </w:r>
          </w:p>
        </w:tc>
        <w:tc>
          <w:tcPr>
            <w:tcW w:w="407" w:type="pct"/>
            <w:vAlign w:val="center"/>
            <w:hideMark/>
          </w:tcPr>
          <w:p w14:paraId="0F0D154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1 252 </w:t>
            </w:r>
          </w:p>
        </w:tc>
        <w:tc>
          <w:tcPr>
            <w:tcW w:w="406" w:type="pct"/>
            <w:vAlign w:val="center"/>
            <w:hideMark/>
          </w:tcPr>
          <w:p w14:paraId="03F5F34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1497" w:type="pct"/>
            <w:vAlign w:val="center"/>
            <w:hideMark/>
          </w:tcPr>
          <w:p w14:paraId="0D81A96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Toetusi tehakse alla 3-aastast last kasvatava ühe vanema eest, kes on liitunud kohustusliku kogumispensioniga. Eelarve muutus on seotud eesti keskmise sotsiaalmaksuga maksustatava tuluga, töötasu alammäära kasvuga ja II sambaga liitunud 3- aastast last kasvatavate vanemate arvuga. Eelarve vähenemine on seotud sündide arvu ja II pensionisambaga liitunute arvu vähenemisega. </w:t>
            </w:r>
            <w:r>
              <w:br/>
            </w:r>
            <w:r w:rsidRPr="114C9FC6">
              <w:rPr>
                <w:rFonts w:eastAsia="Times New Roman" w:cs="Calibri Light"/>
                <w:sz w:val="20"/>
                <w:lang w:eastAsia="et-EE"/>
              </w:rPr>
              <w:t>Õiguslik alus: Kogumispensionide seaduse </w:t>
            </w:r>
          </w:p>
        </w:tc>
      </w:tr>
      <w:tr w:rsidR="003042DB" w:rsidRPr="00D35EAD" w14:paraId="774FF321" w14:textId="77777777" w:rsidTr="00EE11B9">
        <w:trPr>
          <w:trHeight w:val="1035"/>
        </w:trPr>
        <w:tc>
          <w:tcPr>
            <w:tcW w:w="1319" w:type="pct"/>
            <w:vAlign w:val="center"/>
            <w:hideMark/>
          </w:tcPr>
          <w:p w14:paraId="13D6FF5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Kahjuhüvitised seoses tööõnnetustega </w:t>
            </w:r>
          </w:p>
        </w:tc>
        <w:tc>
          <w:tcPr>
            <w:tcW w:w="457" w:type="pct"/>
            <w:vAlign w:val="center"/>
            <w:hideMark/>
          </w:tcPr>
          <w:p w14:paraId="3A0F644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-7 785 </w:t>
            </w:r>
          </w:p>
        </w:tc>
        <w:tc>
          <w:tcPr>
            <w:tcW w:w="457" w:type="pct"/>
            <w:vAlign w:val="center"/>
            <w:hideMark/>
          </w:tcPr>
          <w:p w14:paraId="7B87F62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-7 674 </w:t>
            </w:r>
          </w:p>
        </w:tc>
        <w:tc>
          <w:tcPr>
            <w:tcW w:w="457" w:type="pct"/>
            <w:vAlign w:val="center"/>
            <w:hideMark/>
          </w:tcPr>
          <w:p w14:paraId="29FB0CA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-7 852 </w:t>
            </w:r>
          </w:p>
        </w:tc>
        <w:tc>
          <w:tcPr>
            <w:tcW w:w="407" w:type="pct"/>
            <w:vAlign w:val="center"/>
            <w:hideMark/>
          </w:tcPr>
          <w:p w14:paraId="1F20945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-178 </w:t>
            </w:r>
          </w:p>
        </w:tc>
        <w:tc>
          <w:tcPr>
            <w:tcW w:w="406" w:type="pct"/>
            <w:vAlign w:val="center"/>
            <w:hideMark/>
          </w:tcPr>
          <w:p w14:paraId="3FE8BB1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1497" w:type="pct"/>
            <w:vAlign w:val="center"/>
            <w:hideMark/>
          </w:tcPr>
          <w:p w14:paraId="5E5ED64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Sotsiaalkindlustusamet hüvitab  õigusjärglaseta tööandja likvideerimise korral tööandja poolt isikule tööõnnetusest või kutsehaigusest tingitud tervisekahjustuse või surma tõttu tekitatud varalise kahju. Sotsiaalkindlustusamet tuvastab töövõime kaotuse protsendi ning maksab hüvitist.  Eelarve muutus on  seotud pensioniindeksi ja saajate arvuga. </w:t>
            </w:r>
            <w:r w:rsidRPr="00D35EAD">
              <w:rPr>
                <w:rFonts w:eastAsia="Times New Roman" w:cs="Calibri Light"/>
                <w:color w:val="000000"/>
                <w:sz w:val="20"/>
                <w:lang w:eastAsia="et-EE"/>
              </w:rPr>
              <w:br/>
              <w:t>Õiguslik alus: Töötervishoiu ja tööohutuse seaduse  </w:t>
            </w:r>
          </w:p>
        </w:tc>
      </w:tr>
      <w:tr w:rsidR="003042DB" w:rsidRPr="00D35EAD" w14:paraId="36490C58" w14:textId="77777777" w:rsidTr="00EE11B9">
        <w:trPr>
          <w:trHeight w:val="1290"/>
        </w:trPr>
        <w:tc>
          <w:tcPr>
            <w:tcW w:w="1319" w:type="pct"/>
            <w:vAlign w:val="center"/>
            <w:hideMark/>
          </w:tcPr>
          <w:p w14:paraId="512F2AC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Välisriigist Eestisse tagasipöördunu toetus </w:t>
            </w:r>
          </w:p>
        </w:tc>
        <w:tc>
          <w:tcPr>
            <w:tcW w:w="457" w:type="pct"/>
            <w:vAlign w:val="center"/>
            <w:hideMark/>
          </w:tcPr>
          <w:p w14:paraId="1989F76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-76 </w:t>
            </w:r>
          </w:p>
        </w:tc>
        <w:tc>
          <w:tcPr>
            <w:tcW w:w="457" w:type="pct"/>
            <w:vAlign w:val="center"/>
            <w:hideMark/>
          </w:tcPr>
          <w:p w14:paraId="5CE4163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-64 </w:t>
            </w:r>
          </w:p>
        </w:tc>
        <w:tc>
          <w:tcPr>
            <w:tcW w:w="457" w:type="pct"/>
            <w:vAlign w:val="center"/>
            <w:hideMark/>
          </w:tcPr>
          <w:p w14:paraId="3534E48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-62 </w:t>
            </w:r>
          </w:p>
        </w:tc>
        <w:tc>
          <w:tcPr>
            <w:tcW w:w="407" w:type="pct"/>
            <w:vAlign w:val="center"/>
            <w:hideMark/>
          </w:tcPr>
          <w:p w14:paraId="492F800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w:t>
            </w:r>
          </w:p>
        </w:tc>
        <w:tc>
          <w:tcPr>
            <w:tcW w:w="406" w:type="pct"/>
            <w:vAlign w:val="center"/>
            <w:hideMark/>
          </w:tcPr>
          <w:p w14:paraId="3E508CB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w:t>
            </w:r>
          </w:p>
        </w:tc>
        <w:tc>
          <w:tcPr>
            <w:tcW w:w="1497" w:type="pct"/>
            <w:vAlign w:val="center"/>
            <w:hideMark/>
          </w:tcPr>
          <w:p w14:paraId="3332934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Sotsiaaltoetuse maksmisel vanaduspensionieas välisriigist Eestisse asunutele nähakse ette  toetus rahvapensioni määras, mille kulu muutus on seotud pensioniindeksi,  saajate arvu ja keskmise makse suurusega. Toetuse eesmärgiks on tagada sissetulek vanaduspensionieas tagasipöördujale, kellel puudub Eestis vanaduspensioni määramiseks vajalik tööstaaž. Eelarve väheneb, sest toetusi enam </w:t>
            </w:r>
            <w:r w:rsidRPr="00D35EAD">
              <w:rPr>
                <w:rFonts w:eastAsia="Times New Roman" w:cs="Calibri Light"/>
                <w:color w:val="000000"/>
                <w:sz w:val="20"/>
                <w:lang w:eastAsia="et-EE"/>
              </w:rPr>
              <w:lastRenderedPageBreak/>
              <w:t>ei määrata, st uusi toetuse saajaid juurde ei tule. </w:t>
            </w:r>
            <w:r w:rsidRPr="00D35EAD">
              <w:rPr>
                <w:rFonts w:eastAsia="Times New Roman" w:cs="Calibri Light"/>
                <w:color w:val="000000"/>
                <w:sz w:val="20"/>
                <w:lang w:eastAsia="et-EE"/>
              </w:rPr>
              <w:br/>
              <w:t>Õiguslik alus: Sotsiaalhoolekande seadus </w:t>
            </w:r>
          </w:p>
        </w:tc>
      </w:tr>
      <w:tr w:rsidR="003042DB" w:rsidRPr="00D35EAD" w14:paraId="1D70FF29" w14:textId="77777777" w:rsidTr="00EE11B9">
        <w:trPr>
          <w:trHeight w:val="780"/>
        </w:trPr>
        <w:tc>
          <w:tcPr>
            <w:tcW w:w="1319" w:type="pct"/>
            <w:vAlign w:val="center"/>
            <w:hideMark/>
          </w:tcPr>
          <w:p w14:paraId="2B6B67F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Toetused olümpiavõitjatele </w:t>
            </w:r>
          </w:p>
        </w:tc>
        <w:tc>
          <w:tcPr>
            <w:tcW w:w="457" w:type="pct"/>
            <w:vAlign w:val="center"/>
            <w:hideMark/>
          </w:tcPr>
          <w:p w14:paraId="5280E41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-200 </w:t>
            </w:r>
          </w:p>
        </w:tc>
        <w:tc>
          <w:tcPr>
            <w:tcW w:w="457" w:type="pct"/>
            <w:vAlign w:val="center"/>
            <w:hideMark/>
          </w:tcPr>
          <w:p w14:paraId="35BC4E3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-244 </w:t>
            </w:r>
          </w:p>
        </w:tc>
        <w:tc>
          <w:tcPr>
            <w:tcW w:w="457" w:type="pct"/>
            <w:vAlign w:val="center"/>
            <w:hideMark/>
          </w:tcPr>
          <w:p w14:paraId="1412068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-262 </w:t>
            </w:r>
          </w:p>
        </w:tc>
        <w:tc>
          <w:tcPr>
            <w:tcW w:w="407" w:type="pct"/>
            <w:vAlign w:val="center"/>
            <w:hideMark/>
          </w:tcPr>
          <w:p w14:paraId="12911B6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w:t>
            </w:r>
          </w:p>
        </w:tc>
        <w:tc>
          <w:tcPr>
            <w:tcW w:w="406" w:type="pct"/>
            <w:vAlign w:val="center"/>
            <w:hideMark/>
          </w:tcPr>
          <w:p w14:paraId="63D4CDE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1497" w:type="pct"/>
            <w:vAlign w:val="center"/>
            <w:hideMark/>
          </w:tcPr>
          <w:p w14:paraId="75ECEDF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Toetust makstakse olümpiavõitjale vanuse (kümme aastat enne vanaduspensioniiga) või osalise või puuduva töövõime alusel. Kulu muutused on seotud saajate arvu ning eelmise kalendriaasta kolmanda kvartali keskmi</w:t>
            </w:r>
            <w:r w:rsidRPr="114C9FC6">
              <w:rPr>
                <w:rFonts w:eastAsia="Times New Roman" w:cs="Calibri Light"/>
                <w:sz w:val="20"/>
                <w:lang w:eastAsia="et-EE"/>
              </w:rPr>
              <w:t>se brutokuupalgaga.  </w:t>
            </w:r>
            <w:r>
              <w:br/>
            </w:r>
            <w:r w:rsidRPr="114C9FC6">
              <w:rPr>
                <w:rFonts w:eastAsia="Times New Roman" w:cs="Calibri Light"/>
                <w:sz w:val="20"/>
                <w:lang w:eastAsia="et-EE"/>
              </w:rPr>
              <w:t>Õiguslik alus: Spordiseadus </w:t>
            </w:r>
          </w:p>
        </w:tc>
      </w:tr>
      <w:tr w:rsidR="003042DB" w:rsidRPr="00D35EAD" w14:paraId="0E57AABE" w14:textId="77777777" w:rsidTr="00EE11B9">
        <w:trPr>
          <w:trHeight w:val="1290"/>
        </w:trPr>
        <w:tc>
          <w:tcPr>
            <w:tcW w:w="1319" w:type="pct"/>
            <w:vAlign w:val="center"/>
            <w:hideMark/>
          </w:tcPr>
          <w:p w14:paraId="12F97BD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Puuetega inimeste igakuulised toetused  </w:t>
            </w:r>
          </w:p>
        </w:tc>
        <w:tc>
          <w:tcPr>
            <w:tcW w:w="457" w:type="pct"/>
            <w:vAlign w:val="center"/>
            <w:hideMark/>
          </w:tcPr>
          <w:p w14:paraId="080FFC6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-54 714 </w:t>
            </w:r>
          </w:p>
        </w:tc>
        <w:tc>
          <w:tcPr>
            <w:tcW w:w="457" w:type="pct"/>
            <w:vAlign w:val="center"/>
            <w:hideMark/>
          </w:tcPr>
          <w:p w14:paraId="685308C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-56 206 </w:t>
            </w:r>
          </w:p>
        </w:tc>
        <w:tc>
          <w:tcPr>
            <w:tcW w:w="457" w:type="pct"/>
            <w:vAlign w:val="center"/>
            <w:hideMark/>
          </w:tcPr>
          <w:p w14:paraId="5485BDA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-53 336 </w:t>
            </w:r>
          </w:p>
        </w:tc>
        <w:tc>
          <w:tcPr>
            <w:tcW w:w="407" w:type="pct"/>
            <w:vAlign w:val="center"/>
            <w:hideMark/>
          </w:tcPr>
          <w:p w14:paraId="29CA4C7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2 870 </w:t>
            </w:r>
          </w:p>
        </w:tc>
        <w:tc>
          <w:tcPr>
            <w:tcW w:w="406" w:type="pct"/>
            <w:vAlign w:val="center"/>
            <w:hideMark/>
          </w:tcPr>
          <w:p w14:paraId="50E4816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6944C57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Toetused jagunevad: puudega lapse toetus, puudega tööealise inimese toetus, puudega vanaduspensioniealise inimese toetus, puudega vanema toetus, õppetoetus ja täienduskoolitustoetus. Puudega inimeste toetuste arvestamise aluseks on igaks eelarveaastaks riigieelarve seadusega kehtestatav puudega inimeste sotsiaaltoetuse määr. Puude määramise protseduure on korrastatud, puude määramiste arv on langenud. </w:t>
            </w:r>
            <w:r w:rsidRPr="00D35EAD">
              <w:rPr>
                <w:rFonts w:eastAsia="Times New Roman" w:cs="Calibri Light"/>
                <w:color w:val="000000"/>
                <w:sz w:val="20"/>
                <w:lang w:eastAsia="et-EE"/>
              </w:rPr>
              <w:br/>
              <w:t>Õiguslik alus: Puuetega inimeste sotsiaaltoetuste seadus. </w:t>
            </w:r>
          </w:p>
        </w:tc>
      </w:tr>
      <w:tr w:rsidR="003042DB" w:rsidRPr="00D35EAD" w14:paraId="20EC8670" w14:textId="77777777" w:rsidTr="00EE11B9">
        <w:trPr>
          <w:trHeight w:val="460"/>
        </w:trPr>
        <w:tc>
          <w:tcPr>
            <w:tcW w:w="1319" w:type="pct"/>
            <w:vAlign w:val="center"/>
            <w:hideMark/>
          </w:tcPr>
          <w:p w14:paraId="543DE5F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Toetused represseeritutele (sh tsernobõli AEJ likvideerijad) </w:t>
            </w:r>
          </w:p>
        </w:tc>
        <w:tc>
          <w:tcPr>
            <w:tcW w:w="457" w:type="pct"/>
            <w:vAlign w:val="center"/>
            <w:hideMark/>
          </w:tcPr>
          <w:p w14:paraId="65ABC4E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-2 092 </w:t>
            </w:r>
          </w:p>
        </w:tc>
        <w:tc>
          <w:tcPr>
            <w:tcW w:w="457" w:type="pct"/>
            <w:vAlign w:val="center"/>
            <w:hideMark/>
          </w:tcPr>
          <w:p w14:paraId="09AE27D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-1 998 </w:t>
            </w:r>
          </w:p>
        </w:tc>
        <w:tc>
          <w:tcPr>
            <w:tcW w:w="457" w:type="pct"/>
            <w:vAlign w:val="center"/>
            <w:hideMark/>
          </w:tcPr>
          <w:p w14:paraId="793B2CF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-1 913 </w:t>
            </w:r>
          </w:p>
        </w:tc>
        <w:tc>
          <w:tcPr>
            <w:tcW w:w="407" w:type="pct"/>
            <w:vAlign w:val="center"/>
            <w:hideMark/>
          </w:tcPr>
          <w:p w14:paraId="6E399D2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85 </w:t>
            </w:r>
          </w:p>
        </w:tc>
        <w:tc>
          <w:tcPr>
            <w:tcW w:w="406" w:type="pct"/>
            <w:vAlign w:val="center"/>
            <w:hideMark/>
          </w:tcPr>
          <w:p w14:paraId="334DF63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50ECA11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Represseeritutele toetuse maksmine. Kulude muutus on seotud saajate arvuga. </w:t>
            </w:r>
            <w:r w:rsidRPr="00D35EAD">
              <w:rPr>
                <w:rFonts w:eastAsia="Times New Roman" w:cs="Calibri Light"/>
                <w:color w:val="000000"/>
                <w:sz w:val="20"/>
                <w:lang w:eastAsia="et-EE"/>
              </w:rPr>
              <w:br/>
              <w:t>Õiguslik alus: Okupatsioonirežiimide poolt represseeritud isiku seadus.  </w:t>
            </w:r>
            <w:r w:rsidRPr="00D35EAD">
              <w:rPr>
                <w:rFonts w:eastAsia="Times New Roman" w:cs="Calibri Light"/>
                <w:color w:val="000000"/>
                <w:sz w:val="20"/>
                <w:lang w:eastAsia="et-EE"/>
              </w:rPr>
              <w:br/>
              <w:t>Alates 1. aprillist 2018 kehtib sotsiaaltoetus tuumakatastroofi tagajärgede likvideerijatel </w:t>
            </w:r>
            <w:r w:rsidRPr="00D35EAD">
              <w:rPr>
                <w:rFonts w:eastAsia="Times New Roman" w:cs="Calibri Light"/>
                <w:color w:val="000000"/>
                <w:sz w:val="20"/>
                <w:lang w:eastAsia="et-EE"/>
              </w:rPr>
              <w:br/>
              <w:t>Õiguslik alus: Sotsiaalhoolekande seaduse  </w:t>
            </w:r>
          </w:p>
        </w:tc>
      </w:tr>
      <w:tr w:rsidR="003042DB" w:rsidRPr="00D35EAD" w14:paraId="21C5AF02" w14:textId="77777777" w:rsidTr="00EE11B9">
        <w:trPr>
          <w:trHeight w:val="1560"/>
        </w:trPr>
        <w:tc>
          <w:tcPr>
            <w:tcW w:w="1319" w:type="pct"/>
            <w:vAlign w:val="center"/>
            <w:hideMark/>
          </w:tcPr>
          <w:p w14:paraId="2CEE281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Üksielava pensionäri toetus </w:t>
            </w:r>
          </w:p>
        </w:tc>
        <w:tc>
          <w:tcPr>
            <w:tcW w:w="457" w:type="pct"/>
            <w:vAlign w:val="center"/>
            <w:hideMark/>
          </w:tcPr>
          <w:p w14:paraId="4783E28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-17 841 </w:t>
            </w:r>
          </w:p>
        </w:tc>
        <w:tc>
          <w:tcPr>
            <w:tcW w:w="457" w:type="pct"/>
            <w:vAlign w:val="center"/>
            <w:hideMark/>
          </w:tcPr>
          <w:p w14:paraId="299714E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-16 717 </w:t>
            </w:r>
          </w:p>
        </w:tc>
        <w:tc>
          <w:tcPr>
            <w:tcW w:w="457" w:type="pct"/>
            <w:vAlign w:val="center"/>
            <w:hideMark/>
          </w:tcPr>
          <w:p w14:paraId="240A18B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-18 021 </w:t>
            </w:r>
          </w:p>
        </w:tc>
        <w:tc>
          <w:tcPr>
            <w:tcW w:w="407" w:type="pct"/>
            <w:vAlign w:val="center"/>
            <w:hideMark/>
          </w:tcPr>
          <w:p w14:paraId="326412A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-1 304 </w:t>
            </w:r>
          </w:p>
        </w:tc>
        <w:tc>
          <w:tcPr>
            <w:tcW w:w="406" w:type="pct"/>
            <w:vAlign w:val="center"/>
            <w:hideMark/>
          </w:tcPr>
          <w:p w14:paraId="442C848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 </w:t>
            </w:r>
          </w:p>
        </w:tc>
        <w:tc>
          <w:tcPr>
            <w:tcW w:w="1497" w:type="pct"/>
            <w:vAlign w:val="center"/>
            <w:hideMark/>
          </w:tcPr>
          <w:p w14:paraId="7AE4420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Eestis üksi elavale vanaduspensioniealisele isikule tema majandusliku iseseisvuse parandamiseks ja vaesuse vähendamiseks üks kord kalendriaastas makstav toetus. Toetust makstakse üks kord aastas oktoobrikuus üksi elavatele pensionäridele, kelle igakuine netopension on väiksem kui 1,2-kordne Eesti keskmine pension.  Kulude muutus on  seotud vanaduspensionil olevate üksi elavate isikute arvuga ning toetuse saamise määra muutusega. Toetuse suurus on 200 eurot  </w:t>
            </w:r>
            <w:r w:rsidRPr="00D35EAD">
              <w:rPr>
                <w:rFonts w:eastAsia="Times New Roman" w:cs="Calibri Light"/>
                <w:color w:val="000000"/>
                <w:sz w:val="20"/>
                <w:lang w:eastAsia="et-EE"/>
              </w:rPr>
              <w:br/>
              <w:t>Õiguslik alus: Sotsiaalhoolekande seadus </w:t>
            </w:r>
          </w:p>
        </w:tc>
      </w:tr>
      <w:tr w:rsidR="003042DB" w:rsidRPr="00D35EAD" w14:paraId="49C3C507" w14:textId="77777777" w:rsidTr="00EE11B9">
        <w:trPr>
          <w:trHeight w:val="780"/>
        </w:trPr>
        <w:tc>
          <w:tcPr>
            <w:tcW w:w="1319" w:type="pct"/>
            <w:vAlign w:val="center"/>
            <w:hideMark/>
          </w:tcPr>
          <w:p w14:paraId="37D79680"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Ajateenija lapse toetus </w:t>
            </w:r>
          </w:p>
        </w:tc>
        <w:tc>
          <w:tcPr>
            <w:tcW w:w="457" w:type="pct"/>
            <w:vAlign w:val="center"/>
            <w:hideMark/>
          </w:tcPr>
          <w:p w14:paraId="64B57DD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-159 </w:t>
            </w:r>
          </w:p>
        </w:tc>
        <w:tc>
          <w:tcPr>
            <w:tcW w:w="457" w:type="pct"/>
            <w:vAlign w:val="center"/>
            <w:hideMark/>
          </w:tcPr>
          <w:p w14:paraId="21AAB7E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-184 </w:t>
            </w:r>
          </w:p>
        </w:tc>
        <w:tc>
          <w:tcPr>
            <w:tcW w:w="457" w:type="pct"/>
            <w:vAlign w:val="center"/>
            <w:hideMark/>
          </w:tcPr>
          <w:p w14:paraId="2D5D848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-270 </w:t>
            </w:r>
          </w:p>
        </w:tc>
        <w:tc>
          <w:tcPr>
            <w:tcW w:w="407" w:type="pct"/>
            <w:vAlign w:val="center"/>
            <w:hideMark/>
          </w:tcPr>
          <w:p w14:paraId="77B26C6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-86 </w:t>
            </w:r>
          </w:p>
        </w:tc>
        <w:tc>
          <w:tcPr>
            <w:tcW w:w="406" w:type="pct"/>
            <w:vAlign w:val="center"/>
            <w:hideMark/>
          </w:tcPr>
          <w:p w14:paraId="12F4EC0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47% </w:t>
            </w:r>
          </w:p>
        </w:tc>
        <w:tc>
          <w:tcPr>
            <w:tcW w:w="1497" w:type="pct"/>
            <w:vAlign w:val="center"/>
            <w:hideMark/>
          </w:tcPr>
          <w:p w14:paraId="590FAF45"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Ajateenija ja asendusteenistuja lapse toetuseks arvestatud vahendid kajastatakse alates 2020. aastast Sotsiaalministeeriumi valitsemisala eelarves. Kulu on seotud toetust saavate isikute arvuga. </w:t>
            </w:r>
            <w:r w:rsidRPr="00D35EAD">
              <w:rPr>
                <w:rFonts w:eastAsia="Times New Roman" w:cs="Calibri Light"/>
                <w:color w:val="000000"/>
                <w:sz w:val="20"/>
                <w:lang w:eastAsia="et-EE"/>
              </w:rPr>
              <w:br/>
              <w:t>Õiguslik alus:  Kaitseväeteenistuse seadus </w:t>
            </w:r>
          </w:p>
        </w:tc>
      </w:tr>
      <w:tr w:rsidR="003042DB" w:rsidRPr="00D35EAD" w14:paraId="272F07AB" w14:textId="77777777" w:rsidTr="00EE11B9">
        <w:trPr>
          <w:trHeight w:val="780"/>
        </w:trPr>
        <w:tc>
          <w:tcPr>
            <w:tcW w:w="1319" w:type="pct"/>
            <w:vAlign w:val="center"/>
            <w:hideMark/>
          </w:tcPr>
          <w:p w14:paraId="766A8B0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Elatisabi </w:t>
            </w:r>
          </w:p>
        </w:tc>
        <w:tc>
          <w:tcPr>
            <w:tcW w:w="457" w:type="pct"/>
            <w:vAlign w:val="center"/>
            <w:hideMark/>
          </w:tcPr>
          <w:p w14:paraId="7063DA6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-11 549 </w:t>
            </w:r>
          </w:p>
        </w:tc>
        <w:tc>
          <w:tcPr>
            <w:tcW w:w="457" w:type="pct"/>
            <w:vAlign w:val="center"/>
            <w:hideMark/>
          </w:tcPr>
          <w:p w14:paraId="41BE022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-13 455 </w:t>
            </w:r>
          </w:p>
        </w:tc>
        <w:tc>
          <w:tcPr>
            <w:tcW w:w="457" w:type="pct"/>
            <w:vAlign w:val="center"/>
            <w:hideMark/>
          </w:tcPr>
          <w:p w14:paraId="316635B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-14 191 </w:t>
            </w:r>
          </w:p>
        </w:tc>
        <w:tc>
          <w:tcPr>
            <w:tcW w:w="407" w:type="pct"/>
            <w:vAlign w:val="center"/>
            <w:hideMark/>
          </w:tcPr>
          <w:p w14:paraId="39277E4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-736 </w:t>
            </w:r>
          </w:p>
        </w:tc>
        <w:tc>
          <w:tcPr>
            <w:tcW w:w="406" w:type="pct"/>
            <w:vAlign w:val="center"/>
            <w:hideMark/>
          </w:tcPr>
          <w:p w14:paraId="3B23561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55AB497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Elatisabikulu suurenemine on seotud saajate arv</w:t>
            </w:r>
            <w:r w:rsidRPr="114C9FC6">
              <w:rPr>
                <w:rFonts w:eastAsia="Times New Roman" w:cs="Calibri Light"/>
                <w:sz w:val="20"/>
                <w:lang w:eastAsia="et-EE"/>
              </w:rPr>
              <w:t>u kasvuga (teadlikkus kasvab) ning elatisnõude sissenõudmise üleminekuga riigile.  Alates 2024. aastast on elatisabi suurus 200 eurot. </w:t>
            </w:r>
            <w:r>
              <w:br/>
            </w:r>
            <w:r w:rsidRPr="114C9FC6">
              <w:rPr>
                <w:rFonts w:eastAsia="Times New Roman" w:cs="Calibri Light"/>
                <w:sz w:val="20"/>
                <w:lang w:eastAsia="et-EE"/>
              </w:rPr>
              <w:t>Õiguslik alus: Perehüvitiste seadus </w:t>
            </w:r>
          </w:p>
        </w:tc>
      </w:tr>
      <w:tr w:rsidR="003042DB" w:rsidRPr="00D35EAD" w14:paraId="1711A8D1" w14:textId="77777777" w:rsidTr="00EE11B9">
        <w:trPr>
          <w:trHeight w:val="1170"/>
        </w:trPr>
        <w:tc>
          <w:tcPr>
            <w:tcW w:w="1319" w:type="pct"/>
            <w:vAlign w:val="center"/>
            <w:hideMark/>
          </w:tcPr>
          <w:p w14:paraId="5245FAFE"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Hüvitised kuriteoohvritele </w:t>
            </w:r>
          </w:p>
        </w:tc>
        <w:tc>
          <w:tcPr>
            <w:tcW w:w="457" w:type="pct"/>
            <w:vAlign w:val="center"/>
            <w:hideMark/>
          </w:tcPr>
          <w:p w14:paraId="61BAD43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-23 </w:t>
            </w:r>
          </w:p>
        </w:tc>
        <w:tc>
          <w:tcPr>
            <w:tcW w:w="457" w:type="pct"/>
            <w:vAlign w:val="center"/>
            <w:hideMark/>
          </w:tcPr>
          <w:p w14:paraId="576D0C9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-138 </w:t>
            </w:r>
          </w:p>
        </w:tc>
        <w:tc>
          <w:tcPr>
            <w:tcW w:w="457" w:type="pct"/>
            <w:vAlign w:val="center"/>
            <w:hideMark/>
          </w:tcPr>
          <w:p w14:paraId="0D87D9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-151 </w:t>
            </w:r>
          </w:p>
        </w:tc>
        <w:tc>
          <w:tcPr>
            <w:tcW w:w="407" w:type="pct"/>
            <w:vAlign w:val="center"/>
            <w:hideMark/>
          </w:tcPr>
          <w:p w14:paraId="2FAD71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-13 </w:t>
            </w:r>
          </w:p>
        </w:tc>
        <w:tc>
          <w:tcPr>
            <w:tcW w:w="406" w:type="pct"/>
            <w:vAlign w:val="center"/>
            <w:hideMark/>
          </w:tcPr>
          <w:p w14:paraId="2BE6723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 </w:t>
            </w:r>
          </w:p>
        </w:tc>
        <w:tc>
          <w:tcPr>
            <w:tcW w:w="1497" w:type="pct"/>
            <w:vAlign w:val="center"/>
            <w:hideMark/>
          </w:tcPr>
          <w:p w14:paraId="42B78FBA"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Hüvitist makstakse Eesti Vabariigi territooriumil toime pandud vägivallakuriteo ohvritele ja ohvri ülalpeetavatele. Hüvitise suurus sõltub ohvri sissetuleku vähenemisest. Teadlikkuse suurenemisel kasvab teenuse saajate hulk, ohvritele osutatakse pikemalt tuge (makstakse </w:t>
            </w:r>
            <w:r w:rsidRPr="00D35EAD">
              <w:rPr>
                <w:rFonts w:eastAsia="Times New Roman" w:cs="Calibri Light"/>
                <w:color w:val="000000"/>
                <w:sz w:val="20"/>
                <w:lang w:eastAsia="et-EE"/>
              </w:rPr>
              <w:lastRenderedPageBreak/>
              <w:t>hüvitist). </w:t>
            </w:r>
            <w:r w:rsidRPr="00D35EAD">
              <w:rPr>
                <w:rFonts w:eastAsia="Times New Roman" w:cs="Calibri Light"/>
                <w:color w:val="000000"/>
                <w:sz w:val="20"/>
                <w:lang w:eastAsia="et-EE"/>
              </w:rPr>
              <w:br/>
              <w:t>Õiguslik alus: Ohvriabi seadus  </w:t>
            </w:r>
          </w:p>
        </w:tc>
      </w:tr>
      <w:tr w:rsidR="003042DB" w:rsidRPr="00D35EAD" w14:paraId="10F44DA4" w14:textId="77777777" w:rsidTr="00EE11B9">
        <w:trPr>
          <w:trHeight w:val="1800"/>
        </w:trPr>
        <w:tc>
          <w:tcPr>
            <w:tcW w:w="1319" w:type="pct"/>
            <w:vAlign w:val="center"/>
            <w:hideMark/>
          </w:tcPr>
          <w:p w14:paraId="1B86100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Psühholoogiline abi ohvritele* </w:t>
            </w:r>
          </w:p>
        </w:tc>
        <w:tc>
          <w:tcPr>
            <w:tcW w:w="457" w:type="pct"/>
            <w:vAlign w:val="center"/>
            <w:hideMark/>
          </w:tcPr>
          <w:p w14:paraId="0121959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-1 117 </w:t>
            </w:r>
          </w:p>
        </w:tc>
        <w:tc>
          <w:tcPr>
            <w:tcW w:w="457" w:type="pct"/>
            <w:vAlign w:val="center"/>
            <w:hideMark/>
          </w:tcPr>
          <w:p w14:paraId="007397E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-1 198 </w:t>
            </w:r>
          </w:p>
        </w:tc>
        <w:tc>
          <w:tcPr>
            <w:tcW w:w="457" w:type="pct"/>
            <w:vAlign w:val="center"/>
            <w:hideMark/>
          </w:tcPr>
          <w:p w14:paraId="6D97EDB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-1 753 </w:t>
            </w:r>
          </w:p>
        </w:tc>
        <w:tc>
          <w:tcPr>
            <w:tcW w:w="407" w:type="pct"/>
            <w:vAlign w:val="center"/>
            <w:hideMark/>
          </w:tcPr>
          <w:p w14:paraId="78872E3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-555 </w:t>
            </w:r>
          </w:p>
        </w:tc>
        <w:tc>
          <w:tcPr>
            <w:tcW w:w="406" w:type="pct"/>
            <w:vAlign w:val="center"/>
            <w:hideMark/>
          </w:tcPr>
          <w:p w14:paraId="75044C5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46% </w:t>
            </w:r>
          </w:p>
        </w:tc>
        <w:tc>
          <w:tcPr>
            <w:tcW w:w="1497" w:type="pct"/>
            <w:vAlign w:val="center"/>
            <w:hideMark/>
          </w:tcPr>
          <w:p w14:paraId="40F1A28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sz w:val="20"/>
                <w:lang w:eastAsia="et-EE"/>
              </w:rPr>
              <w:t>Traumast taastumist toetav vaimse tervise abi sisaldab psühholoogilist ja psühhoterapeutilist abi, mida on õigus saada kuriteoohvril, kelle suhtes toime pandud teo kohta on alustatud kriminaalmenetlus, perevägivalla või seksuaalvägivalla ohvril ja nende  perekonnaliikmetel ning  isikul, kes osaleb kriminaalmenetluses tunnistajana. Hüvitist makstakse ühe kuupalga alammäära ulatuses ühe inimese kohta. Seksuaalselt väärkoheldud lapsed ning inimkaubanduse ja terrorikuriteo ohvrid võivad abi saada nii kaua, kuni vajadus kaob. </w:t>
            </w:r>
            <w:r w:rsidRPr="00D35EAD">
              <w:rPr>
                <w:rFonts w:eastAsia="Times New Roman" w:cs="Calibri Light"/>
                <w:sz w:val="20"/>
                <w:lang w:eastAsia="et-EE"/>
              </w:rPr>
              <w:br/>
              <w:t>Õiguslik alus: Ohvriabi seadus </w:t>
            </w:r>
          </w:p>
        </w:tc>
      </w:tr>
      <w:tr w:rsidR="003042DB" w:rsidRPr="00D35EAD" w14:paraId="5F49F3A1" w14:textId="77777777" w:rsidTr="00EE11B9">
        <w:trPr>
          <w:trHeight w:val="1005"/>
        </w:trPr>
        <w:tc>
          <w:tcPr>
            <w:tcW w:w="1319" w:type="pct"/>
            <w:vAlign w:val="center"/>
            <w:hideMark/>
          </w:tcPr>
          <w:p w14:paraId="07533C16"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Õppelaenude kustutamine (vähenenud töövõimega isik; puudega lapse vanem) </w:t>
            </w:r>
          </w:p>
        </w:tc>
        <w:tc>
          <w:tcPr>
            <w:tcW w:w="457" w:type="pct"/>
            <w:vAlign w:val="center"/>
            <w:hideMark/>
          </w:tcPr>
          <w:p w14:paraId="1F34D19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-56 </w:t>
            </w:r>
          </w:p>
        </w:tc>
        <w:tc>
          <w:tcPr>
            <w:tcW w:w="457" w:type="pct"/>
            <w:vAlign w:val="center"/>
            <w:hideMark/>
          </w:tcPr>
          <w:p w14:paraId="485A41A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-79 </w:t>
            </w:r>
          </w:p>
        </w:tc>
        <w:tc>
          <w:tcPr>
            <w:tcW w:w="457" w:type="pct"/>
            <w:vAlign w:val="center"/>
            <w:hideMark/>
          </w:tcPr>
          <w:p w14:paraId="4995D12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-43 </w:t>
            </w:r>
          </w:p>
        </w:tc>
        <w:tc>
          <w:tcPr>
            <w:tcW w:w="407" w:type="pct"/>
            <w:vAlign w:val="center"/>
            <w:hideMark/>
          </w:tcPr>
          <w:p w14:paraId="1384A59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36 </w:t>
            </w:r>
          </w:p>
        </w:tc>
        <w:tc>
          <w:tcPr>
            <w:tcW w:w="406" w:type="pct"/>
            <w:vAlign w:val="center"/>
            <w:hideMark/>
          </w:tcPr>
          <w:p w14:paraId="62D0AFE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-46% </w:t>
            </w:r>
          </w:p>
        </w:tc>
        <w:tc>
          <w:tcPr>
            <w:tcW w:w="1497" w:type="pct"/>
            <w:vAlign w:val="center"/>
            <w:hideMark/>
          </w:tcPr>
          <w:p w14:paraId="7AF9E16C"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Õppelaenu võtnud puuduva töövõimega inimesele ja puudega lapse vanemale makstakse rahalist hüvitist. Kulude vähenemine on seotud õppelaenu kustutamise tagasimakse  graafikute arvestustega.  </w:t>
            </w:r>
            <w:r w:rsidRPr="00D35EAD">
              <w:rPr>
                <w:rFonts w:eastAsia="Times New Roman" w:cs="Calibri Light"/>
                <w:color w:val="000000"/>
                <w:sz w:val="20"/>
                <w:lang w:eastAsia="et-EE"/>
              </w:rPr>
              <w:br/>
              <w:t>Õiguslik alus: Õppetoetuste ja õppelaenu seadus. </w:t>
            </w:r>
          </w:p>
        </w:tc>
      </w:tr>
      <w:tr w:rsidR="003042DB" w:rsidRPr="00D35EAD" w14:paraId="5A233A44" w14:textId="77777777" w:rsidTr="00EE11B9">
        <w:trPr>
          <w:trHeight w:val="1168"/>
        </w:trPr>
        <w:tc>
          <w:tcPr>
            <w:tcW w:w="1319" w:type="pct"/>
            <w:vAlign w:val="center"/>
            <w:hideMark/>
          </w:tcPr>
          <w:p w14:paraId="33144A0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Täiendav puhkusetasu (lapsepuhkuse päevade, pikendatud põhipuhkuse, isapuhkuse, puudega lapse vanema </w:t>
            </w:r>
            <w:r w:rsidRPr="00D35EAD">
              <w:rPr>
                <w:rFonts w:eastAsia="Times New Roman" w:cs="Calibri Light"/>
                <w:color w:val="000000"/>
                <w:sz w:val="20"/>
                <w:lang w:eastAsia="et-EE"/>
              </w:rPr>
              <w:br/>
              <w:t xml:space="preserve">igakuulise puhkepäeva ja lapsetoitmise vaheaja tasudeks; alaealised ja osalise töövõimega tööealiste tasudeks; </w:t>
            </w:r>
            <w:r w:rsidRPr="00D35EAD">
              <w:rPr>
                <w:rFonts w:eastAsia="Times New Roman" w:cs="Calibri Light"/>
                <w:color w:val="000000"/>
                <w:sz w:val="20"/>
                <w:lang w:eastAsia="et-EE"/>
              </w:rPr>
              <w:lastRenderedPageBreak/>
              <w:t>lisapuhkepäevade tasu sügava puudega isiku töötavale hooldajale) </w:t>
            </w:r>
          </w:p>
        </w:tc>
        <w:tc>
          <w:tcPr>
            <w:tcW w:w="457" w:type="pct"/>
            <w:vAlign w:val="center"/>
            <w:hideMark/>
          </w:tcPr>
          <w:p w14:paraId="2C68763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-18 838 </w:t>
            </w:r>
          </w:p>
        </w:tc>
        <w:tc>
          <w:tcPr>
            <w:tcW w:w="457" w:type="pct"/>
            <w:vAlign w:val="center"/>
            <w:hideMark/>
          </w:tcPr>
          <w:p w14:paraId="3E8AD72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-19 558 </w:t>
            </w:r>
          </w:p>
        </w:tc>
        <w:tc>
          <w:tcPr>
            <w:tcW w:w="457" w:type="pct"/>
            <w:vAlign w:val="center"/>
            <w:hideMark/>
          </w:tcPr>
          <w:p w14:paraId="6F6C79C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-19 810 </w:t>
            </w:r>
          </w:p>
        </w:tc>
        <w:tc>
          <w:tcPr>
            <w:tcW w:w="407" w:type="pct"/>
            <w:vAlign w:val="center"/>
            <w:hideMark/>
          </w:tcPr>
          <w:p w14:paraId="2F88071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-252 </w:t>
            </w:r>
          </w:p>
        </w:tc>
        <w:tc>
          <w:tcPr>
            <w:tcW w:w="406" w:type="pct"/>
            <w:vAlign w:val="center"/>
            <w:hideMark/>
          </w:tcPr>
          <w:p w14:paraId="108470F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w:t>
            </w:r>
          </w:p>
        </w:tc>
        <w:tc>
          <w:tcPr>
            <w:tcW w:w="1497" w:type="pct"/>
            <w:vAlign w:val="center"/>
            <w:hideMark/>
          </w:tcPr>
          <w:p w14:paraId="43EF9B3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Täiendava puhkusetasu kulumuutused on seotud  saajate arvu, töötasu alammäära või keskmise palga muutustega.  </w:t>
            </w:r>
            <w:r>
              <w:br/>
            </w:r>
            <w:r w:rsidRPr="114C9FC6">
              <w:rPr>
                <w:rFonts w:eastAsia="Times New Roman" w:cs="Calibri Light"/>
                <w:sz w:val="20"/>
                <w:lang w:eastAsia="et-EE"/>
              </w:rPr>
              <w:t>Täiendav puhkusetasu lapsevanematele . </w:t>
            </w:r>
            <w:r>
              <w:br/>
            </w:r>
            <w:r w:rsidRPr="114C9FC6">
              <w:rPr>
                <w:rFonts w:eastAsia="Times New Roman" w:cs="Calibri Light"/>
                <w:sz w:val="20"/>
                <w:lang w:eastAsia="et-EE"/>
              </w:rPr>
              <w:t xml:space="preserve">Täiendav puhkusetasu puudega lapsevanemale. Toetuse kasutajate arvu vähenemine, mille üheks põhjuseks puudega laste arvu vähenemine, lisaks </w:t>
            </w:r>
            <w:r w:rsidRPr="114C9FC6">
              <w:rPr>
                <w:rFonts w:eastAsia="Times New Roman" w:cs="Calibri Light"/>
                <w:sz w:val="20"/>
                <w:lang w:eastAsia="et-EE"/>
              </w:rPr>
              <w:lastRenderedPageBreak/>
              <w:t>mõjutab ka võimalus töötada kodukontoris, mis tõttu puudub otsene vajadus täiendavateks puhkepäevadeks. </w:t>
            </w:r>
            <w:r>
              <w:br/>
            </w:r>
            <w:r w:rsidRPr="114C9FC6">
              <w:rPr>
                <w:rFonts w:eastAsia="Times New Roman" w:cs="Calibri Light"/>
                <w:sz w:val="20"/>
                <w:lang w:eastAsia="et-EE"/>
              </w:rPr>
              <w:t>Osalise töövõimega tööealiste ja alaealise täiendava puhkusetasu kulumuutused on seotud keskmise palga nominaalkasvuga, saajate arvuga, kasutatud päevade arvuga. Alaealise pikendatud põhipuhkuse hüvitamine  lõpeb jaanuarist 2027, kuid 2026. aasta puhkuseid hüvitatakse veel 2027.a algusest.  </w:t>
            </w:r>
            <w:r>
              <w:br/>
            </w:r>
            <w:r w:rsidRPr="114C9FC6">
              <w:rPr>
                <w:rFonts w:eastAsia="Times New Roman" w:cs="Calibri Light"/>
                <w:sz w:val="20"/>
                <w:lang w:eastAsia="et-EE"/>
              </w:rPr>
              <w:t>Täiendavad lisapuhkepäevad sügava puudega isiku töötavale hooldajale -kuni 5-päevane lisapuhkus töötavale inimesele, kes hooldab kodus sügava puudega täisealist pereliiget. </w:t>
            </w:r>
            <w:r>
              <w:br/>
            </w:r>
            <w:r w:rsidRPr="114C9FC6">
              <w:rPr>
                <w:rFonts w:eastAsia="Times New Roman" w:cs="Calibri Light"/>
                <w:sz w:val="20"/>
                <w:lang w:eastAsia="et-EE"/>
              </w:rPr>
              <w:t>Õiguslik alus: Töölepingu seaduse </w:t>
            </w:r>
          </w:p>
        </w:tc>
      </w:tr>
      <w:tr w:rsidR="003042DB" w:rsidRPr="00D35EAD" w14:paraId="720BC6E8" w14:textId="77777777" w:rsidTr="00EE11B9">
        <w:trPr>
          <w:trHeight w:val="1035"/>
        </w:trPr>
        <w:tc>
          <w:tcPr>
            <w:tcW w:w="1319" w:type="pct"/>
            <w:vAlign w:val="center"/>
            <w:hideMark/>
          </w:tcPr>
          <w:p w14:paraId="147F2B02"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Peretoetused </w:t>
            </w:r>
          </w:p>
        </w:tc>
        <w:tc>
          <w:tcPr>
            <w:tcW w:w="457" w:type="pct"/>
            <w:vAlign w:val="center"/>
            <w:hideMark/>
          </w:tcPr>
          <w:p w14:paraId="6DA1993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-406 475 </w:t>
            </w:r>
          </w:p>
        </w:tc>
        <w:tc>
          <w:tcPr>
            <w:tcW w:w="457" w:type="pct"/>
            <w:vAlign w:val="center"/>
            <w:hideMark/>
          </w:tcPr>
          <w:p w14:paraId="6B7F69E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-402 935 </w:t>
            </w:r>
          </w:p>
        </w:tc>
        <w:tc>
          <w:tcPr>
            <w:tcW w:w="457" w:type="pct"/>
            <w:vAlign w:val="center"/>
            <w:hideMark/>
          </w:tcPr>
          <w:p w14:paraId="120ED99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-386 156 </w:t>
            </w:r>
          </w:p>
        </w:tc>
        <w:tc>
          <w:tcPr>
            <w:tcW w:w="407" w:type="pct"/>
            <w:vAlign w:val="center"/>
            <w:hideMark/>
          </w:tcPr>
          <w:p w14:paraId="5EBEA73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16 779 </w:t>
            </w:r>
          </w:p>
        </w:tc>
        <w:tc>
          <w:tcPr>
            <w:tcW w:w="406" w:type="pct"/>
            <w:vAlign w:val="center"/>
            <w:hideMark/>
          </w:tcPr>
          <w:p w14:paraId="53219A4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w:t>
            </w:r>
          </w:p>
        </w:tc>
        <w:tc>
          <w:tcPr>
            <w:tcW w:w="1497" w:type="pct"/>
            <w:vAlign w:val="center"/>
            <w:hideMark/>
          </w:tcPr>
          <w:p w14:paraId="4B28A9E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114C9FC6">
              <w:rPr>
                <w:rFonts w:eastAsia="Times New Roman" w:cs="Calibri Light"/>
                <w:sz w:val="20"/>
                <w:lang w:eastAsia="et-EE"/>
              </w:rPr>
              <w:t>Esimese ja teise lapse toetus on 80 eurot kuus. Üksikvanema lapse toetus suurenes 80 eurolt 100 eurole alates 01.09.2026. Lasterikaste perede toetus tõuseb 450 euroni kuus ning 7 ja enama lapse toetus 650 euroni kuus. Prognoosis on arvesse võetud sündide arvu langust. </w:t>
            </w:r>
            <w:r>
              <w:br/>
            </w:r>
            <w:r w:rsidRPr="114C9FC6">
              <w:rPr>
                <w:rFonts w:eastAsia="Times New Roman" w:cs="Calibri Light"/>
                <w:sz w:val="20"/>
                <w:lang w:eastAsia="et-EE"/>
              </w:rPr>
              <w:t>Õiguslik alus: Perehüvitiste seadus </w:t>
            </w:r>
          </w:p>
        </w:tc>
      </w:tr>
      <w:tr w:rsidR="003042DB" w:rsidRPr="00D35EAD" w14:paraId="6FAB30CC" w14:textId="77777777" w:rsidTr="00EE11B9">
        <w:trPr>
          <w:trHeight w:val="1290"/>
        </w:trPr>
        <w:tc>
          <w:tcPr>
            <w:tcW w:w="1319" w:type="pct"/>
            <w:vAlign w:val="center"/>
            <w:hideMark/>
          </w:tcPr>
          <w:p w14:paraId="48DA9C0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Vanemahüvitis </w:t>
            </w:r>
          </w:p>
        </w:tc>
        <w:tc>
          <w:tcPr>
            <w:tcW w:w="457" w:type="pct"/>
            <w:vAlign w:val="center"/>
            <w:hideMark/>
          </w:tcPr>
          <w:p w14:paraId="059FB79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-345 258 </w:t>
            </w:r>
          </w:p>
        </w:tc>
        <w:tc>
          <w:tcPr>
            <w:tcW w:w="457" w:type="pct"/>
            <w:vAlign w:val="center"/>
            <w:hideMark/>
          </w:tcPr>
          <w:p w14:paraId="5B5304E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-345 205 </w:t>
            </w:r>
          </w:p>
        </w:tc>
        <w:tc>
          <w:tcPr>
            <w:tcW w:w="457" w:type="pct"/>
            <w:vAlign w:val="center"/>
            <w:hideMark/>
          </w:tcPr>
          <w:p w14:paraId="1AF0051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-346 556 </w:t>
            </w:r>
          </w:p>
        </w:tc>
        <w:tc>
          <w:tcPr>
            <w:tcW w:w="407" w:type="pct"/>
            <w:vAlign w:val="center"/>
            <w:hideMark/>
          </w:tcPr>
          <w:p w14:paraId="04FFD77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-1 351 </w:t>
            </w:r>
          </w:p>
        </w:tc>
        <w:tc>
          <w:tcPr>
            <w:tcW w:w="406" w:type="pct"/>
            <w:vAlign w:val="center"/>
            <w:hideMark/>
          </w:tcPr>
          <w:p w14:paraId="65F8B13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10B44AE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Vanemahüvitise kulude muutus  on seotud  keskmise hüvitise tõusuga (keskmise palga ja alampalga muutuse mõju). Kulude vähenemine on seotud vanemahüvitise ülempiiri langetamisega kolmekordselt kahekordsele Eesti keskmisele sotsiaalmaksuga maksustatavale tulule ja vanemahüvitise saamise ajal töötamise sissetulekupiiri kaotamisega. Prognoosis on arvesse </w:t>
            </w:r>
            <w:r w:rsidRPr="00D35EAD">
              <w:rPr>
                <w:rFonts w:eastAsia="Times New Roman" w:cs="Calibri Light"/>
                <w:color w:val="000000"/>
                <w:sz w:val="20"/>
                <w:lang w:eastAsia="et-EE"/>
              </w:rPr>
              <w:lastRenderedPageBreak/>
              <w:t>võetud ka sündide arvu langust. </w:t>
            </w:r>
            <w:r w:rsidRPr="00D35EAD">
              <w:rPr>
                <w:rFonts w:eastAsia="Times New Roman" w:cs="Calibri Light"/>
                <w:color w:val="000000"/>
                <w:sz w:val="20"/>
                <w:lang w:eastAsia="et-EE"/>
              </w:rPr>
              <w:br/>
              <w:t>Õiguslik alus: Perehüvitiste seadus  </w:t>
            </w:r>
          </w:p>
        </w:tc>
      </w:tr>
      <w:tr w:rsidR="003042DB" w:rsidRPr="00D35EAD" w14:paraId="37D32734" w14:textId="77777777" w:rsidTr="00EE11B9">
        <w:trPr>
          <w:trHeight w:val="2340"/>
        </w:trPr>
        <w:tc>
          <w:tcPr>
            <w:tcW w:w="1319" w:type="pct"/>
            <w:vAlign w:val="center"/>
            <w:hideMark/>
          </w:tcPr>
          <w:p w14:paraId="157C05F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Toitjakaotustoetus </w:t>
            </w:r>
          </w:p>
        </w:tc>
        <w:tc>
          <w:tcPr>
            <w:tcW w:w="457" w:type="pct"/>
            <w:vAlign w:val="center"/>
            <w:hideMark/>
          </w:tcPr>
          <w:p w14:paraId="51FE626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2711B25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-7 023 </w:t>
            </w:r>
          </w:p>
        </w:tc>
        <w:tc>
          <w:tcPr>
            <w:tcW w:w="457" w:type="pct"/>
            <w:vAlign w:val="center"/>
            <w:hideMark/>
          </w:tcPr>
          <w:p w14:paraId="6CF321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-28 035 </w:t>
            </w:r>
          </w:p>
        </w:tc>
        <w:tc>
          <w:tcPr>
            <w:tcW w:w="407" w:type="pct"/>
            <w:vAlign w:val="center"/>
            <w:hideMark/>
          </w:tcPr>
          <w:p w14:paraId="46499B1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-21 012 </w:t>
            </w:r>
          </w:p>
        </w:tc>
        <w:tc>
          <w:tcPr>
            <w:tcW w:w="406" w:type="pct"/>
            <w:vAlign w:val="center"/>
            <w:hideMark/>
          </w:tcPr>
          <w:p w14:paraId="10CFA7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299% </w:t>
            </w:r>
          </w:p>
        </w:tc>
        <w:tc>
          <w:tcPr>
            <w:tcW w:w="1497" w:type="pct"/>
            <w:vAlign w:val="center"/>
            <w:hideMark/>
          </w:tcPr>
          <w:p w14:paraId="095909A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Toitjakaotustoetus on uus perehüvitise liik, mis rakendub 01.10.2026. Toitjakaotustoetusele on õigus lapsel, kelle vanem on surnud või teadmata kadunud. Igakuise toitjakaotustoetuse suuruse arvutamise aluseks on baassumma 272 eurot, mida indekseeritakse iga aasta 1. aprillil vastavalt Statistikaameti avaldatud eelmise aasta tarbijahinnaindeksi muutusele. Toitjakaotustoetuse suuruse arvutamisel liidetakse jooksva kalendriaasta indekseeritud baassummale kolm protsenti eelmise kalendriaasta kohta 1. aprilli seisuga Statistikaameti veebilehel avaldatud Eesti Vabariigi keskmisest brutokuupalgast. 2026. aastaks on prognoositud toetuse baassummaks 281 eurot ning toetuse suuruseks 344 eurot. 2027. a</w:t>
            </w:r>
            <w:r w:rsidRPr="114C9FC6">
              <w:rPr>
                <w:rFonts w:eastAsia="Times New Roman" w:cs="Calibri Light"/>
                <w:sz w:val="20"/>
                <w:lang w:eastAsia="et-EE"/>
              </w:rPr>
              <w:t>astaks on prognoositud toetuse suuruseks 355 eurot. Eelarve suureneb järgnevatel aastatel järk-järgult ning samal ajal väheneb toitjakaotuspensionide eelarve. </w:t>
            </w:r>
            <w:r>
              <w:br/>
            </w:r>
            <w:r w:rsidRPr="114C9FC6">
              <w:rPr>
                <w:rFonts w:eastAsia="Times New Roman" w:cs="Calibri Light"/>
                <w:sz w:val="20"/>
                <w:lang w:eastAsia="et-EE"/>
              </w:rPr>
              <w:t>Õiguslik alus: Perehüvitiste seadus </w:t>
            </w:r>
          </w:p>
        </w:tc>
      </w:tr>
      <w:tr w:rsidR="003042DB" w:rsidRPr="00D35EAD" w14:paraId="55FBBD8E" w14:textId="77777777" w:rsidTr="00EE11B9">
        <w:trPr>
          <w:trHeight w:val="1035"/>
        </w:trPr>
        <w:tc>
          <w:tcPr>
            <w:tcW w:w="1319" w:type="pct"/>
            <w:vAlign w:val="center"/>
            <w:hideMark/>
          </w:tcPr>
          <w:p w14:paraId="3A93B4D5"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Erijuhtudel riigi tasutav sotsiaalmaks (välisriigist tagasipöörduja) </w:t>
            </w:r>
          </w:p>
        </w:tc>
        <w:tc>
          <w:tcPr>
            <w:tcW w:w="457" w:type="pct"/>
            <w:vAlign w:val="center"/>
            <w:hideMark/>
          </w:tcPr>
          <w:p w14:paraId="4F8D190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-2 563 </w:t>
            </w:r>
          </w:p>
        </w:tc>
        <w:tc>
          <w:tcPr>
            <w:tcW w:w="457" w:type="pct"/>
            <w:vAlign w:val="center"/>
            <w:hideMark/>
          </w:tcPr>
          <w:p w14:paraId="730636F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-2 854 </w:t>
            </w:r>
          </w:p>
        </w:tc>
        <w:tc>
          <w:tcPr>
            <w:tcW w:w="457" w:type="pct"/>
            <w:vAlign w:val="center"/>
            <w:hideMark/>
          </w:tcPr>
          <w:p w14:paraId="5076E97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-2 678 </w:t>
            </w:r>
          </w:p>
        </w:tc>
        <w:tc>
          <w:tcPr>
            <w:tcW w:w="407" w:type="pct"/>
            <w:vAlign w:val="center"/>
            <w:hideMark/>
          </w:tcPr>
          <w:p w14:paraId="7CE71DF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176 </w:t>
            </w:r>
          </w:p>
        </w:tc>
        <w:tc>
          <w:tcPr>
            <w:tcW w:w="406" w:type="pct"/>
            <w:vAlign w:val="center"/>
            <w:hideMark/>
          </w:tcPr>
          <w:p w14:paraId="4975A59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w:t>
            </w:r>
          </w:p>
        </w:tc>
        <w:tc>
          <w:tcPr>
            <w:tcW w:w="1497" w:type="pct"/>
            <w:vAlign w:val="center"/>
            <w:hideMark/>
          </w:tcPr>
          <w:p w14:paraId="415E33F3"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Välisriigist tagasipöördunud isikute sotsiaalne kaitse, mille muutus on seotud sotsiaalmaksu maksmise aluseks oleva kuumääraga. Eelarves sisaldub ka Ukraina sõjapõgenikest mittetöötavate pensionäride eest makstava sotsiaalmaksu summa. Kulude vähenemine on seotud isikute arvu </w:t>
            </w:r>
            <w:r w:rsidRPr="00D35EAD">
              <w:rPr>
                <w:rFonts w:eastAsia="Times New Roman" w:cs="Calibri Light"/>
                <w:color w:val="000000"/>
                <w:sz w:val="20"/>
                <w:lang w:eastAsia="et-EE"/>
              </w:rPr>
              <w:lastRenderedPageBreak/>
              <w:t>vähenemisega. </w:t>
            </w:r>
            <w:r w:rsidRPr="00D35EAD">
              <w:rPr>
                <w:rFonts w:eastAsia="Times New Roman" w:cs="Calibri Light"/>
                <w:color w:val="000000"/>
                <w:sz w:val="20"/>
                <w:lang w:eastAsia="et-EE"/>
              </w:rPr>
              <w:br/>
              <w:t>Õiguslik alus: Sotsiaalmaksuseadus </w:t>
            </w:r>
          </w:p>
        </w:tc>
      </w:tr>
      <w:tr w:rsidR="003042DB" w:rsidRPr="00D35EAD" w14:paraId="7A8658E2" w14:textId="77777777" w:rsidTr="00EE11B9">
        <w:trPr>
          <w:trHeight w:val="1035"/>
        </w:trPr>
        <w:tc>
          <w:tcPr>
            <w:tcW w:w="1319" w:type="pct"/>
            <w:vAlign w:val="center"/>
            <w:hideMark/>
          </w:tcPr>
          <w:p w14:paraId="35A3C6FB"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sz w:val="20"/>
                <w:lang w:eastAsia="et-EE"/>
              </w:rPr>
              <w:lastRenderedPageBreak/>
              <w:t>Erijuhtudel riigi tasutav sotsiaalmaks (lapsevanemad) </w:t>
            </w:r>
          </w:p>
        </w:tc>
        <w:tc>
          <w:tcPr>
            <w:tcW w:w="457" w:type="pct"/>
            <w:vAlign w:val="center"/>
            <w:hideMark/>
          </w:tcPr>
          <w:p w14:paraId="67154F3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-66 771 </w:t>
            </w:r>
          </w:p>
        </w:tc>
        <w:tc>
          <w:tcPr>
            <w:tcW w:w="457" w:type="pct"/>
            <w:vAlign w:val="center"/>
            <w:hideMark/>
          </w:tcPr>
          <w:p w14:paraId="378CEE7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-75 902 </w:t>
            </w:r>
          </w:p>
        </w:tc>
        <w:tc>
          <w:tcPr>
            <w:tcW w:w="457" w:type="pct"/>
            <w:vAlign w:val="center"/>
            <w:hideMark/>
          </w:tcPr>
          <w:p w14:paraId="34A5EE6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-70 657 </w:t>
            </w:r>
          </w:p>
        </w:tc>
        <w:tc>
          <w:tcPr>
            <w:tcW w:w="407" w:type="pct"/>
            <w:vAlign w:val="center"/>
            <w:hideMark/>
          </w:tcPr>
          <w:p w14:paraId="5CB7B9B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5 245 </w:t>
            </w:r>
          </w:p>
        </w:tc>
        <w:tc>
          <w:tcPr>
            <w:tcW w:w="406" w:type="pct"/>
            <w:vAlign w:val="center"/>
            <w:hideMark/>
          </w:tcPr>
          <w:p w14:paraId="0F5C623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w:t>
            </w:r>
          </w:p>
        </w:tc>
        <w:tc>
          <w:tcPr>
            <w:tcW w:w="1497" w:type="pct"/>
            <w:vAlign w:val="center"/>
            <w:hideMark/>
          </w:tcPr>
          <w:p w14:paraId="6630D5C8"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Kulude muutus on seotud sotsiaalmaksu maksmise aluseks oleva kuumääraga. Kulude vähenemist mõjutab sotsiaalmaksu seaduse muudatus, mille kohaselt lõpetatakse sotsiaalmaksu maksmine ravikindlustatud isiku ülalpeetava abikaasa või registreeritud elukaaslase eest. </w:t>
            </w:r>
            <w:r w:rsidRPr="00D35EAD">
              <w:rPr>
                <w:rFonts w:eastAsia="Times New Roman" w:cs="Calibri Light"/>
                <w:color w:val="000000"/>
                <w:sz w:val="20"/>
                <w:lang w:eastAsia="et-EE"/>
              </w:rPr>
              <w:br/>
              <w:t>Õiguslik alus: Sotsiaalmaksuseadus </w:t>
            </w:r>
          </w:p>
        </w:tc>
      </w:tr>
      <w:tr w:rsidR="003042DB" w:rsidRPr="00D35EAD" w14:paraId="7833FC90" w14:textId="77777777" w:rsidTr="00EE11B9">
        <w:trPr>
          <w:trHeight w:val="780"/>
        </w:trPr>
        <w:tc>
          <w:tcPr>
            <w:tcW w:w="1319" w:type="pct"/>
            <w:vAlign w:val="center"/>
            <w:hideMark/>
          </w:tcPr>
          <w:p w14:paraId="0F0CC047"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Arstide ja õdede lähtetoetus </w:t>
            </w:r>
          </w:p>
        </w:tc>
        <w:tc>
          <w:tcPr>
            <w:tcW w:w="457" w:type="pct"/>
            <w:vAlign w:val="center"/>
            <w:hideMark/>
          </w:tcPr>
          <w:p w14:paraId="7739261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-732 </w:t>
            </w:r>
          </w:p>
        </w:tc>
        <w:tc>
          <w:tcPr>
            <w:tcW w:w="457" w:type="pct"/>
            <w:vAlign w:val="center"/>
            <w:hideMark/>
          </w:tcPr>
          <w:p w14:paraId="6677AA2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-750 </w:t>
            </w:r>
          </w:p>
        </w:tc>
        <w:tc>
          <w:tcPr>
            <w:tcW w:w="457" w:type="pct"/>
            <w:vAlign w:val="center"/>
            <w:hideMark/>
          </w:tcPr>
          <w:p w14:paraId="17C6A96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-750 </w:t>
            </w:r>
          </w:p>
        </w:tc>
        <w:tc>
          <w:tcPr>
            <w:tcW w:w="407" w:type="pct"/>
            <w:vAlign w:val="center"/>
            <w:hideMark/>
          </w:tcPr>
          <w:p w14:paraId="3B5DA01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11D3A41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7F4AEB5B"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Eriarstide lähtetoetus on mõeldud eriarstidele, kes asuvad residentuuri lõpetamise järel tööle väljaspool Tartut ja Tallinna perearstina või kohalikku, üld- või keskhaiglasse. Alates 2024. aastast on lähtetoetus ka meditsiiniõdedele.  </w:t>
            </w:r>
            <w:r w:rsidRPr="00D35EAD">
              <w:rPr>
                <w:rFonts w:eastAsia="Times New Roman" w:cs="Calibri Light"/>
                <w:color w:val="000000"/>
                <w:sz w:val="20"/>
                <w:lang w:eastAsia="et-EE"/>
              </w:rPr>
              <w:br/>
              <w:t>Õiguslik alus: Tervishoiuteenuste korraldamise seadus </w:t>
            </w:r>
          </w:p>
        </w:tc>
      </w:tr>
      <w:tr w:rsidR="003042DB" w:rsidRPr="00D35EAD" w14:paraId="21EA2FEA" w14:textId="77777777" w:rsidTr="00EE11B9">
        <w:trPr>
          <w:trHeight w:val="1290"/>
        </w:trPr>
        <w:tc>
          <w:tcPr>
            <w:tcW w:w="1319" w:type="pct"/>
            <w:vAlign w:val="center"/>
            <w:hideMark/>
          </w:tcPr>
          <w:p w14:paraId="7D6D1FE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Apteekrite lähtetoetus </w:t>
            </w:r>
          </w:p>
        </w:tc>
        <w:tc>
          <w:tcPr>
            <w:tcW w:w="457" w:type="pct"/>
            <w:vAlign w:val="center"/>
            <w:hideMark/>
          </w:tcPr>
          <w:p w14:paraId="5E6E3AB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-75 </w:t>
            </w:r>
          </w:p>
        </w:tc>
        <w:tc>
          <w:tcPr>
            <w:tcW w:w="457" w:type="pct"/>
            <w:vAlign w:val="center"/>
            <w:hideMark/>
          </w:tcPr>
          <w:p w14:paraId="45D0195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-125 </w:t>
            </w:r>
          </w:p>
        </w:tc>
        <w:tc>
          <w:tcPr>
            <w:tcW w:w="457" w:type="pct"/>
            <w:vAlign w:val="center"/>
            <w:hideMark/>
          </w:tcPr>
          <w:p w14:paraId="5B68C65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-155 </w:t>
            </w:r>
          </w:p>
        </w:tc>
        <w:tc>
          <w:tcPr>
            <w:tcW w:w="407" w:type="pct"/>
            <w:vAlign w:val="center"/>
            <w:hideMark/>
          </w:tcPr>
          <w:p w14:paraId="5D8CF59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w:t>
            </w:r>
          </w:p>
        </w:tc>
        <w:tc>
          <w:tcPr>
            <w:tcW w:w="406" w:type="pct"/>
            <w:vAlign w:val="center"/>
            <w:hideMark/>
          </w:tcPr>
          <w:p w14:paraId="03B70F8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24% </w:t>
            </w:r>
          </w:p>
        </w:tc>
        <w:tc>
          <w:tcPr>
            <w:tcW w:w="1497" w:type="pct"/>
            <w:vAlign w:val="center"/>
            <w:hideMark/>
          </w:tcPr>
          <w:p w14:paraId="20DB8E2E"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Makstakse proviisorile ja farmatseudile, kes asub tööle või tegutsema üldapteeki või selle struktuuriüksusesse, mis asub linnas või vallasiseses linnas, kus ei ole teist üldapteeki või haruapteeki, või asub muus asustusüksuses linnast või vallasisesest linnast vähemalt kümne kilomeetri kaugusel ja olemasolevast üldapteegist või haruapteegist vähemalt viie kilomeetri kaugusel. </w:t>
            </w:r>
            <w:r w:rsidRPr="00D35EAD">
              <w:rPr>
                <w:rFonts w:eastAsia="Times New Roman" w:cs="Calibri Light"/>
                <w:color w:val="000000"/>
                <w:sz w:val="20"/>
                <w:lang w:eastAsia="et-EE"/>
              </w:rPr>
              <w:br/>
              <w:t>Õiguslik alus: Ravimiseadus </w:t>
            </w:r>
          </w:p>
        </w:tc>
      </w:tr>
      <w:tr w:rsidR="003042DB" w:rsidRPr="00D35EAD" w14:paraId="56995FDA" w14:textId="77777777" w:rsidTr="00EE11B9">
        <w:trPr>
          <w:trHeight w:val="1560"/>
        </w:trPr>
        <w:tc>
          <w:tcPr>
            <w:tcW w:w="1319" w:type="pct"/>
            <w:vAlign w:val="center"/>
            <w:hideMark/>
          </w:tcPr>
          <w:p w14:paraId="303CD62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Abivahendid puuetega inimestele </w:t>
            </w:r>
          </w:p>
        </w:tc>
        <w:tc>
          <w:tcPr>
            <w:tcW w:w="457" w:type="pct"/>
            <w:vAlign w:val="center"/>
            <w:hideMark/>
          </w:tcPr>
          <w:p w14:paraId="28EFC40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-26 093 </w:t>
            </w:r>
          </w:p>
        </w:tc>
        <w:tc>
          <w:tcPr>
            <w:tcW w:w="457" w:type="pct"/>
            <w:vAlign w:val="center"/>
            <w:hideMark/>
          </w:tcPr>
          <w:p w14:paraId="1140D73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-26 040 </w:t>
            </w:r>
          </w:p>
        </w:tc>
        <w:tc>
          <w:tcPr>
            <w:tcW w:w="457" w:type="pct"/>
            <w:vAlign w:val="center"/>
            <w:hideMark/>
          </w:tcPr>
          <w:p w14:paraId="7F8CAD5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-30 756 </w:t>
            </w:r>
          </w:p>
        </w:tc>
        <w:tc>
          <w:tcPr>
            <w:tcW w:w="407" w:type="pct"/>
            <w:vAlign w:val="center"/>
            <w:hideMark/>
          </w:tcPr>
          <w:p w14:paraId="52E3FA4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-4 716 </w:t>
            </w:r>
          </w:p>
        </w:tc>
        <w:tc>
          <w:tcPr>
            <w:tcW w:w="406" w:type="pct"/>
            <w:vAlign w:val="center"/>
            <w:hideMark/>
          </w:tcPr>
          <w:p w14:paraId="0F05CE9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18% </w:t>
            </w:r>
          </w:p>
        </w:tc>
        <w:tc>
          <w:tcPr>
            <w:tcW w:w="1497" w:type="pct"/>
            <w:vAlign w:val="center"/>
            <w:hideMark/>
          </w:tcPr>
          <w:p w14:paraId="6CD2307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Abivahendite loetellu kantud abivahendi ostmisel või üürimisel võtab riik õigustatud isikult tasu maksmise kohustuse üle teatud tingimustel. Abivahend on toode või vahend, mille abil on võimalik ennetada tekkinud või kaasasündinud kahjustuse või puude süvenemist, kompenseerida kahjustusest või puudest tingitud funktsioonihäiret, parandada või säilitada füüsilist ja sotsiaalset iseseisvust ning tegevus- ja töövõimet. Prognoosis on arvestatud täisealiste abivahendisaajate arvu kasvuga ning abivahendite piirhindade tõusuga. </w:t>
            </w:r>
            <w:r w:rsidRPr="00D35EAD">
              <w:rPr>
                <w:rFonts w:eastAsia="Times New Roman" w:cs="Calibri Light"/>
                <w:color w:val="000000"/>
                <w:sz w:val="20"/>
                <w:lang w:eastAsia="et-EE"/>
              </w:rPr>
              <w:br/>
              <w:t>Õiguslik alus: Sotsiaalhoolekande seadus </w:t>
            </w:r>
          </w:p>
        </w:tc>
      </w:tr>
      <w:tr w:rsidR="003042DB" w:rsidRPr="00D35EAD" w14:paraId="576E5F9C" w14:textId="77777777" w:rsidTr="00EE11B9">
        <w:trPr>
          <w:trHeight w:val="743"/>
        </w:trPr>
        <w:tc>
          <w:tcPr>
            <w:tcW w:w="1319" w:type="pct"/>
            <w:vAlign w:val="center"/>
            <w:hideMark/>
          </w:tcPr>
          <w:p w14:paraId="54FF1153"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Varjupaigateenus ja toetus pagulastele * </w:t>
            </w:r>
          </w:p>
        </w:tc>
        <w:tc>
          <w:tcPr>
            <w:tcW w:w="457" w:type="pct"/>
            <w:vAlign w:val="center"/>
            <w:hideMark/>
          </w:tcPr>
          <w:p w14:paraId="584882E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-1 019 </w:t>
            </w:r>
          </w:p>
        </w:tc>
        <w:tc>
          <w:tcPr>
            <w:tcW w:w="457" w:type="pct"/>
            <w:vAlign w:val="center"/>
            <w:hideMark/>
          </w:tcPr>
          <w:p w14:paraId="70D2CB6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-864 </w:t>
            </w:r>
          </w:p>
        </w:tc>
        <w:tc>
          <w:tcPr>
            <w:tcW w:w="457" w:type="pct"/>
            <w:vAlign w:val="center"/>
            <w:hideMark/>
          </w:tcPr>
          <w:p w14:paraId="61D144E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-733 </w:t>
            </w:r>
          </w:p>
        </w:tc>
        <w:tc>
          <w:tcPr>
            <w:tcW w:w="407" w:type="pct"/>
            <w:vAlign w:val="center"/>
            <w:hideMark/>
          </w:tcPr>
          <w:p w14:paraId="344DCEC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131 </w:t>
            </w:r>
          </w:p>
        </w:tc>
        <w:tc>
          <w:tcPr>
            <w:tcW w:w="406" w:type="pct"/>
            <w:vAlign w:val="center"/>
            <w:hideMark/>
          </w:tcPr>
          <w:p w14:paraId="280369B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1497" w:type="pct"/>
            <w:vAlign w:val="center"/>
            <w:hideMark/>
          </w:tcPr>
          <w:p w14:paraId="25FC344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Ajutise kaitse saaja ja rahvusvahelise kaitse taotleja vastuvõtmise kulud. Kulu sisaldab majutuskeskuses tagatavaid teenuseid, sh valmisolekutasu, tervishoiuteenused, sõidukulu, KOV kolimise kulu, tõlkekulu, sh kaitse saanute tõlkekulu ning taotlejale makstavat rahalist toetust, mis on võrdne toimetulekupiiriga. </w:t>
            </w:r>
            <w:r w:rsidRPr="00D35EAD">
              <w:rPr>
                <w:rFonts w:eastAsia="Times New Roman" w:cs="Calibri Light"/>
                <w:color w:val="000000"/>
                <w:sz w:val="20"/>
                <w:lang w:eastAsia="et-EE"/>
              </w:rPr>
              <w:br/>
              <w:t>Õiguslik alus: Välismaalasele rahvusvahelise kaitse andmise seadus </w:t>
            </w:r>
          </w:p>
        </w:tc>
      </w:tr>
      <w:tr w:rsidR="003042DB" w:rsidRPr="00D35EAD" w14:paraId="78A308A7" w14:textId="77777777" w:rsidTr="00EE11B9">
        <w:trPr>
          <w:trHeight w:val="855"/>
        </w:trPr>
        <w:tc>
          <w:tcPr>
            <w:tcW w:w="1319" w:type="pct"/>
            <w:vAlign w:val="center"/>
            <w:hideMark/>
          </w:tcPr>
          <w:p w14:paraId="4056B90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Erihoolekandeteenus* </w:t>
            </w:r>
          </w:p>
        </w:tc>
        <w:tc>
          <w:tcPr>
            <w:tcW w:w="457" w:type="pct"/>
            <w:vAlign w:val="center"/>
            <w:hideMark/>
          </w:tcPr>
          <w:p w14:paraId="5A04A40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-51 817 </w:t>
            </w:r>
          </w:p>
        </w:tc>
        <w:tc>
          <w:tcPr>
            <w:tcW w:w="457" w:type="pct"/>
            <w:vAlign w:val="center"/>
            <w:hideMark/>
          </w:tcPr>
          <w:p w14:paraId="7F153E4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-57 671 </w:t>
            </w:r>
          </w:p>
        </w:tc>
        <w:tc>
          <w:tcPr>
            <w:tcW w:w="457" w:type="pct"/>
            <w:vAlign w:val="center"/>
            <w:hideMark/>
          </w:tcPr>
          <w:p w14:paraId="6D037AF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-57 671 </w:t>
            </w:r>
          </w:p>
        </w:tc>
        <w:tc>
          <w:tcPr>
            <w:tcW w:w="407" w:type="pct"/>
            <w:vAlign w:val="center"/>
            <w:hideMark/>
          </w:tcPr>
          <w:p w14:paraId="39924182"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06" w:type="pct"/>
            <w:vAlign w:val="center"/>
            <w:hideMark/>
          </w:tcPr>
          <w:p w14:paraId="3AE7ECF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1497" w:type="pct"/>
            <w:vAlign w:val="center"/>
            <w:hideMark/>
          </w:tcPr>
          <w:p w14:paraId="6E7AD0A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Erihoolekandeteenused on psüühilise erivajadusega inimestele, et pakkuda abi kodus, kogukonnas, avalikus ruumis või hoolekandeasutuses. </w:t>
            </w:r>
            <w:r w:rsidRPr="00D35EAD">
              <w:rPr>
                <w:rFonts w:eastAsia="Times New Roman" w:cs="Calibri Light"/>
                <w:color w:val="000000"/>
                <w:sz w:val="20"/>
                <w:lang w:eastAsia="et-EE"/>
              </w:rPr>
              <w:br/>
              <w:t>Õiguslik alus: Sotsiaalhoolekande seadus </w:t>
            </w:r>
          </w:p>
        </w:tc>
      </w:tr>
      <w:tr w:rsidR="003042DB" w:rsidRPr="00D35EAD" w14:paraId="4AB15340" w14:textId="77777777" w:rsidTr="00EE11B9">
        <w:trPr>
          <w:trHeight w:val="1185"/>
        </w:trPr>
        <w:tc>
          <w:tcPr>
            <w:tcW w:w="1319" w:type="pct"/>
            <w:vAlign w:val="center"/>
            <w:hideMark/>
          </w:tcPr>
          <w:p w14:paraId="218FF039"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Sotsiaalse rehabilitatsiooni teenus lastele ja täiskasvanutele* </w:t>
            </w:r>
          </w:p>
        </w:tc>
        <w:tc>
          <w:tcPr>
            <w:tcW w:w="457" w:type="pct"/>
            <w:vAlign w:val="center"/>
            <w:hideMark/>
          </w:tcPr>
          <w:p w14:paraId="29FF706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-20 131 </w:t>
            </w:r>
          </w:p>
        </w:tc>
        <w:tc>
          <w:tcPr>
            <w:tcW w:w="457" w:type="pct"/>
            <w:vAlign w:val="center"/>
            <w:hideMark/>
          </w:tcPr>
          <w:p w14:paraId="47890ED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-20 846 </w:t>
            </w:r>
          </w:p>
        </w:tc>
        <w:tc>
          <w:tcPr>
            <w:tcW w:w="457" w:type="pct"/>
            <w:vAlign w:val="center"/>
            <w:hideMark/>
          </w:tcPr>
          <w:p w14:paraId="700C2B7E"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-21 817 </w:t>
            </w:r>
          </w:p>
        </w:tc>
        <w:tc>
          <w:tcPr>
            <w:tcW w:w="407" w:type="pct"/>
            <w:vAlign w:val="center"/>
            <w:hideMark/>
          </w:tcPr>
          <w:p w14:paraId="1DED809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-970 </w:t>
            </w:r>
          </w:p>
        </w:tc>
        <w:tc>
          <w:tcPr>
            <w:tcW w:w="406" w:type="pct"/>
            <w:vAlign w:val="center"/>
            <w:hideMark/>
          </w:tcPr>
          <w:p w14:paraId="3B6B694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5% </w:t>
            </w:r>
          </w:p>
        </w:tc>
        <w:tc>
          <w:tcPr>
            <w:tcW w:w="1497" w:type="pct"/>
            <w:vAlign w:val="center"/>
            <w:hideMark/>
          </w:tcPr>
          <w:p w14:paraId="22B31174"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 xml:space="preserve">Sotsiaalse rehabilitatsiooni teenus on sotsiaalteenus, mida pakutakse puudega või puuduva töövõimega inimestele kõigis vanusegruppides. Teenuse raames aitavad inimest </w:t>
            </w:r>
            <w:r w:rsidRPr="00D35EAD">
              <w:rPr>
                <w:rFonts w:eastAsia="Times New Roman" w:cs="Calibri Light"/>
                <w:color w:val="000000"/>
                <w:sz w:val="20"/>
                <w:lang w:eastAsia="et-EE"/>
              </w:rPr>
              <w:lastRenderedPageBreak/>
              <w:t>sotsiaaltöötaja, psühholoog, tegevusterapeut, loovterapeut, füsioterapeut, eripedagoog, logopeed, kogemusnõustaja jt. </w:t>
            </w:r>
            <w:r w:rsidRPr="00D35EAD">
              <w:rPr>
                <w:rFonts w:eastAsia="Times New Roman" w:cs="Calibri Light"/>
                <w:color w:val="000000"/>
                <w:sz w:val="20"/>
                <w:lang w:eastAsia="et-EE"/>
              </w:rPr>
              <w:br/>
              <w:t>Õiguslik alus: Sotsiaalhoolekande seadus </w:t>
            </w:r>
          </w:p>
        </w:tc>
      </w:tr>
      <w:tr w:rsidR="003042DB" w:rsidRPr="00D35EAD" w14:paraId="6684911C" w14:textId="77777777" w:rsidTr="00EE11B9">
        <w:trPr>
          <w:trHeight w:val="1185"/>
        </w:trPr>
        <w:tc>
          <w:tcPr>
            <w:tcW w:w="1319" w:type="pct"/>
            <w:vAlign w:val="center"/>
            <w:hideMark/>
          </w:tcPr>
          <w:p w14:paraId="0FD39C5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Riiklik perelepitusteenus* </w:t>
            </w:r>
          </w:p>
        </w:tc>
        <w:tc>
          <w:tcPr>
            <w:tcW w:w="457" w:type="pct"/>
            <w:vAlign w:val="center"/>
            <w:hideMark/>
          </w:tcPr>
          <w:p w14:paraId="442254A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-263 </w:t>
            </w:r>
          </w:p>
        </w:tc>
        <w:tc>
          <w:tcPr>
            <w:tcW w:w="457" w:type="pct"/>
            <w:vAlign w:val="center"/>
            <w:hideMark/>
          </w:tcPr>
          <w:p w14:paraId="741685B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-404 </w:t>
            </w:r>
          </w:p>
        </w:tc>
        <w:tc>
          <w:tcPr>
            <w:tcW w:w="457" w:type="pct"/>
            <w:vAlign w:val="center"/>
            <w:hideMark/>
          </w:tcPr>
          <w:p w14:paraId="1F14079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-338 </w:t>
            </w:r>
          </w:p>
        </w:tc>
        <w:tc>
          <w:tcPr>
            <w:tcW w:w="407" w:type="pct"/>
            <w:vAlign w:val="center"/>
            <w:hideMark/>
          </w:tcPr>
          <w:p w14:paraId="5E74AE9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66 </w:t>
            </w:r>
          </w:p>
        </w:tc>
        <w:tc>
          <w:tcPr>
            <w:tcW w:w="406" w:type="pct"/>
            <w:vAlign w:val="center"/>
            <w:hideMark/>
          </w:tcPr>
          <w:p w14:paraId="3D5A6BD6"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-16</w:t>
            </w:r>
            <w:r w:rsidRPr="114C9FC6">
              <w:rPr>
                <w:rFonts w:eastAsia="Times New Roman" w:cs="Calibri Light"/>
                <w:sz w:val="20"/>
                <w:lang w:eastAsia="et-EE"/>
              </w:rPr>
              <w:t>% </w:t>
            </w:r>
          </w:p>
        </w:tc>
        <w:tc>
          <w:tcPr>
            <w:tcW w:w="1497" w:type="pct"/>
            <w:vAlign w:val="center"/>
            <w:hideMark/>
          </w:tcPr>
          <w:p w14:paraId="50E7C530"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Perelepitusteenuse eesmärk on toetada vanemaid lahkumineku järel oma alaealise lapse edasises elukorralduses kokkuleppele jõudmisel, soodustada vanemate koostööd lapse kasvatamisel ning seeläbi tagada lapse huvide kaitse ja heaolu. Riigieelarvest kaetakse kuni viis lepituskohtumist ühe vaidluse kohta. Põhjendatud vajaduse korral võib arvu suurendada. Üks lepituskohtumine kestab 90 minutit. </w:t>
            </w:r>
            <w:r w:rsidRPr="00D35EAD">
              <w:rPr>
                <w:rFonts w:eastAsia="Times New Roman" w:cs="Calibri Light"/>
                <w:color w:val="000000"/>
                <w:sz w:val="20"/>
                <w:lang w:eastAsia="et-EE"/>
              </w:rPr>
              <w:br/>
              <w:t>Õiguslik alus: Riikliku perelepitusteenuse seadus </w:t>
            </w:r>
          </w:p>
        </w:tc>
      </w:tr>
      <w:tr w:rsidR="003042DB" w:rsidRPr="00D35EAD" w14:paraId="0AEA3534" w14:textId="77777777" w:rsidTr="00EE11B9">
        <w:trPr>
          <w:trHeight w:val="743"/>
        </w:trPr>
        <w:tc>
          <w:tcPr>
            <w:tcW w:w="1319" w:type="pct"/>
            <w:vAlign w:val="center"/>
            <w:hideMark/>
          </w:tcPr>
          <w:p w14:paraId="06BFD4BD"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Vägivallaohvritele sihtrühmapõhise toe osutamine (ohvriabi)* </w:t>
            </w:r>
          </w:p>
        </w:tc>
        <w:tc>
          <w:tcPr>
            <w:tcW w:w="457" w:type="pct"/>
            <w:vAlign w:val="center"/>
            <w:hideMark/>
          </w:tcPr>
          <w:p w14:paraId="085109E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-1 458 </w:t>
            </w:r>
          </w:p>
        </w:tc>
        <w:tc>
          <w:tcPr>
            <w:tcW w:w="457" w:type="pct"/>
            <w:vAlign w:val="center"/>
            <w:hideMark/>
          </w:tcPr>
          <w:p w14:paraId="27F612C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-1 465 </w:t>
            </w:r>
          </w:p>
        </w:tc>
        <w:tc>
          <w:tcPr>
            <w:tcW w:w="457" w:type="pct"/>
            <w:vAlign w:val="center"/>
            <w:hideMark/>
          </w:tcPr>
          <w:p w14:paraId="263B1BAF"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-1 915 </w:t>
            </w:r>
          </w:p>
        </w:tc>
        <w:tc>
          <w:tcPr>
            <w:tcW w:w="407" w:type="pct"/>
            <w:vAlign w:val="center"/>
            <w:hideMark/>
          </w:tcPr>
          <w:p w14:paraId="44A1D5A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-450 </w:t>
            </w:r>
          </w:p>
        </w:tc>
        <w:tc>
          <w:tcPr>
            <w:tcW w:w="406" w:type="pct"/>
            <w:vAlign w:val="center"/>
            <w:hideMark/>
          </w:tcPr>
          <w:p w14:paraId="0F8F242B"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31% </w:t>
            </w:r>
          </w:p>
        </w:tc>
        <w:tc>
          <w:tcPr>
            <w:tcW w:w="1497" w:type="pct"/>
            <w:vAlign w:val="center"/>
            <w:hideMark/>
          </w:tcPr>
          <w:p w14:paraId="016B42B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Teenuse eesmärk on tagada vägivallaohvritele tugi, mis soodustab vägivallast taastumist, turvatunde taastamist ning edasise vägivalla ennetamist. Teenus sisaldab seksuaalvägivalla kriisiabi, inimkaubandusohvrite teenuseid, naistevastase ja perevägivalla ohvrite tugiteenust ning vägivallast loobumise toetamise teenust.</w:t>
            </w:r>
            <w:r>
              <w:br/>
            </w:r>
            <w:r w:rsidRPr="114C9FC6">
              <w:rPr>
                <w:rFonts w:eastAsia="Times New Roman" w:cs="Calibri Light"/>
                <w:sz w:val="20"/>
                <w:lang w:eastAsia="et-EE"/>
              </w:rPr>
              <w:t>Õiguslik alus: Ohvriabi seadus </w:t>
            </w:r>
          </w:p>
        </w:tc>
      </w:tr>
    </w:tbl>
    <w:p w14:paraId="5607C882" w14:textId="77777777" w:rsidR="003042DB" w:rsidRDefault="003042DB" w:rsidP="003042DB">
      <w:pPr>
        <w:spacing w:after="0" w:line="276" w:lineRule="auto"/>
        <w:jc w:val="both"/>
        <w:textAlignment w:val="baseline"/>
        <w:rPr>
          <w:rFonts w:eastAsia="Times New Roman" w:cs="Calibri Light"/>
          <w:color w:val="000000"/>
          <w:sz w:val="20"/>
          <w:lang w:eastAsia="et-EE"/>
        </w:rPr>
        <w:sectPr w:rsidR="003042DB" w:rsidSect="003042DB">
          <w:footerReference w:type="default" r:id="rId17"/>
          <w:pgSz w:w="16838" w:h="11906" w:orient="landscape"/>
          <w:pgMar w:top="1418" w:right="1417" w:bottom="1418" w:left="1418" w:header="709" w:footer="709" w:gutter="0"/>
          <w:cols w:space="708"/>
          <w:docGrid w:linePitch="360"/>
        </w:sectPr>
      </w:pPr>
    </w:p>
    <w:tbl>
      <w:tblPr>
        <w:tblW w:w="4988"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4A0" w:firstRow="1" w:lastRow="0" w:firstColumn="1" w:lastColumn="0" w:noHBand="0" w:noVBand="1"/>
      </w:tblPr>
      <w:tblGrid>
        <w:gridCol w:w="3683"/>
        <w:gridCol w:w="1276"/>
        <w:gridCol w:w="1276"/>
        <w:gridCol w:w="1276"/>
        <w:gridCol w:w="1136"/>
        <w:gridCol w:w="1133"/>
        <w:gridCol w:w="4179"/>
      </w:tblGrid>
      <w:tr w:rsidR="003042DB" w:rsidRPr="00D35EAD" w14:paraId="1CB0C180" w14:textId="77777777" w:rsidTr="00EE11B9">
        <w:trPr>
          <w:trHeight w:val="900"/>
        </w:trPr>
        <w:tc>
          <w:tcPr>
            <w:tcW w:w="1319" w:type="pct"/>
            <w:vAlign w:val="center"/>
            <w:hideMark/>
          </w:tcPr>
          <w:p w14:paraId="03A4068C"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lastRenderedPageBreak/>
              <w:t>Kinni</w:t>
            </w:r>
            <w:r w:rsidRPr="114C9FC6">
              <w:rPr>
                <w:rFonts w:eastAsia="Times New Roman" w:cs="Calibri Light"/>
                <w:sz w:val="20"/>
                <w:lang w:eastAsia="et-EE"/>
              </w:rPr>
              <w:t>ne lasteasutuseteenus* </w:t>
            </w:r>
          </w:p>
        </w:tc>
        <w:tc>
          <w:tcPr>
            <w:tcW w:w="457" w:type="pct"/>
            <w:vAlign w:val="center"/>
            <w:hideMark/>
          </w:tcPr>
          <w:p w14:paraId="469BE67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-3 203 </w:t>
            </w:r>
          </w:p>
        </w:tc>
        <w:tc>
          <w:tcPr>
            <w:tcW w:w="457" w:type="pct"/>
            <w:vAlign w:val="center"/>
            <w:hideMark/>
          </w:tcPr>
          <w:p w14:paraId="65E4AF7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-7 050 </w:t>
            </w:r>
          </w:p>
        </w:tc>
        <w:tc>
          <w:tcPr>
            <w:tcW w:w="457" w:type="pct"/>
            <w:vAlign w:val="center"/>
            <w:hideMark/>
          </w:tcPr>
          <w:p w14:paraId="112BE1A4"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-6 352 </w:t>
            </w:r>
          </w:p>
        </w:tc>
        <w:tc>
          <w:tcPr>
            <w:tcW w:w="407" w:type="pct"/>
            <w:vAlign w:val="center"/>
            <w:hideMark/>
          </w:tcPr>
          <w:p w14:paraId="5B7C04A7"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697 </w:t>
            </w:r>
          </w:p>
        </w:tc>
        <w:tc>
          <w:tcPr>
            <w:tcW w:w="406" w:type="pct"/>
            <w:vAlign w:val="center"/>
            <w:hideMark/>
          </w:tcPr>
          <w:p w14:paraId="3FCB5DB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-10% </w:t>
            </w:r>
          </w:p>
        </w:tc>
        <w:tc>
          <w:tcPr>
            <w:tcW w:w="1497" w:type="pct"/>
            <w:vAlign w:val="center"/>
            <w:hideMark/>
          </w:tcPr>
          <w:p w14:paraId="77D760FD"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Kinnises lasteasutuses pakutakse ajutist ööpäevaringset tuge ja turvalisust lapsele või noorele, kelle käitumine ohustab tugevalt tema enda või teiste elu, arengut ja/või tervist.  </w:t>
            </w:r>
            <w:r w:rsidRPr="00D35EAD">
              <w:rPr>
                <w:rFonts w:eastAsia="Times New Roman" w:cs="Calibri Light"/>
                <w:color w:val="000000"/>
                <w:sz w:val="20"/>
                <w:lang w:eastAsia="et-EE"/>
              </w:rPr>
              <w:br/>
              <w:t>Õiguslik alus: Sotsiaalhoolekande seadus </w:t>
            </w:r>
          </w:p>
        </w:tc>
      </w:tr>
      <w:tr w:rsidR="003042DB" w:rsidRPr="00D35EAD" w14:paraId="7921DDBA" w14:textId="77777777" w:rsidTr="00EE11B9">
        <w:trPr>
          <w:trHeight w:val="870"/>
        </w:trPr>
        <w:tc>
          <w:tcPr>
            <w:tcW w:w="1319" w:type="pct"/>
            <w:vAlign w:val="center"/>
            <w:hideMark/>
          </w:tcPr>
          <w:p w14:paraId="43FBFB14"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Asendushooldusteenus (sh saatjata alaealisele välismaalasele) * </w:t>
            </w:r>
          </w:p>
        </w:tc>
        <w:tc>
          <w:tcPr>
            <w:tcW w:w="457" w:type="pct"/>
            <w:vAlign w:val="center"/>
            <w:hideMark/>
          </w:tcPr>
          <w:p w14:paraId="34DC153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-626 </w:t>
            </w:r>
          </w:p>
        </w:tc>
        <w:tc>
          <w:tcPr>
            <w:tcW w:w="457" w:type="pct"/>
            <w:vAlign w:val="center"/>
            <w:hideMark/>
          </w:tcPr>
          <w:p w14:paraId="7A26CED8"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-791 </w:t>
            </w:r>
          </w:p>
        </w:tc>
        <w:tc>
          <w:tcPr>
            <w:tcW w:w="457" w:type="pct"/>
            <w:vAlign w:val="center"/>
            <w:hideMark/>
          </w:tcPr>
          <w:p w14:paraId="3DDA3BF1"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-911 </w:t>
            </w:r>
          </w:p>
        </w:tc>
        <w:tc>
          <w:tcPr>
            <w:tcW w:w="407" w:type="pct"/>
            <w:vAlign w:val="center"/>
            <w:hideMark/>
          </w:tcPr>
          <w:p w14:paraId="783A4F9C"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-119 </w:t>
            </w:r>
          </w:p>
        </w:tc>
        <w:tc>
          <w:tcPr>
            <w:tcW w:w="406" w:type="pct"/>
            <w:vAlign w:val="center"/>
            <w:hideMark/>
          </w:tcPr>
          <w:p w14:paraId="700D0350"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 </w:t>
            </w:r>
          </w:p>
        </w:tc>
        <w:tc>
          <w:tcPr>
            <w:tcW w:w="1497" w:type="pct"/>
            <w:vAlign w:val="center"/>
            <w:hideMark/>
          </w:tcPr>
          <w:p w14:paraId="3E4506C7"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Perepõhise asendushoolduse tugiteenused (hoolduspere, lapse eestkostja perekonna ja lapse lapsendaja perekonna liikmetele osutatavad nõustamisteenused) ning saatjata alaealisele välismaalasele juhtumikorraldus ja turvalise majutuse korraldus. </w:t>
            </w:r>
            <w:r w:rsidRPr="00D35EAD">
              <w:rPr>
                <w:rFonts w:eastAsia="Times New Roman" w:cs="Calibri Light"/>
                <w:color w:val="000000"/>
                <w:sz w:val="20"/>
                <w:lang w:eastAsia="et-EE"/>
              </w:rPr>
              <w:br/>
              <w:t>Õiguslik alus: Sotsiaalhoolekande seadus </w:t>
            </w:r>
          </w:p>
        </w:tc>
      </w:tr>
      <w:tr w:rsidR="003042DB" w:rsidRPr="00D35EAD" w14:paraId="27C83A6A" w14:textId="77777777" w:rsidTr="00EE11B9">
        <w:trPr>
          <w:trHeight w:val="1140"/>
        </w:trPr>
        <w:tc>
          <w:tcPr>
            <w:tcW w:w="1319" w:type="pct"/>
            <w:vAlign w:val="center"/>
            <w:hideMark/>
          </w:tcPr>
          <w:p w14:paraId="234415D1" w14:textId="77777777" w:rsidR="003042DB" w:rsidRPr="00D35EAD" w:rsidRDefault="003042DB" w:rsidP="00EE11B9">
            <w:pPr>
              <w:spacing w:after="0" w:line="276" w:lineRule="auto"/>
              <w:jc w:val="both"/>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Tõlketeenuse pakkumine erivajadusega inimestele </w:t>
            </w:r>
          </w:p>
        </w:tc>
        <w:tc>
          <w:tcPr>
            <w:tcW w:w="457" w:type="pct"/>
            <w:vAlign w:val="center"/>
            <w:hideMark/>
          </w:tcPr>
          <w:p w14:paraId="0605C67A"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0 </w:t>
            </w:r>
          </w:p>
        </w:tc>
        <w:tc>
          <w:tcPr>
            <w:tcW w:w="457" w:type="pct"/>
            <w:vAlign w:val="center"/>
            <w:hideMark/>
          </w:tcPr>
          <w:p w14:paraId="269BD7BD"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-322 </w:t>
            </w:r>
          </w:p>
        </w:tc>
        <w:tc>
          <w:tcPr>
            <w:tcW w:w="457" w:type="pct"/>
            <w:vAlign w:val="center"/>
            <w:hideMark/>
          </w:tcPr>
          <w:p w14:paraId="43B047F3"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sz w:val="20"/>
                <w:lang w:eastAsia="et-EE"/>
              </w:rPr>
              <w:t>-480 </w:t>
            </w:r>
          </w:p>
        </w:tc>
        <w:tc>
          <w:tcPr>
            <w:tcW w:w="407" w:type="pct"/>
            <w:vAlign w:val="center"/>
            <w:hideMark/>
          </w:tcPr>
          <w:p w14:paraId="5CC50A65"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-158 </w:t>
            </w:r>
          </w:p>
        </w:tc>
        <w:tc>
          <w:tcPr>
            <w:tcW w:w="406" w:type="pct"/>
            <w:vAlign w:val="center"/>
            <w:hideMark/>
          </w:tcPr>
          <w:p w14:paraId="0E2CABB9" w14:textId="77777777" w:rsidR="003042DB" w:rsidRPr="00D35EAD" w:rsidRDefault="003042DB" w:rsidP="00EE11B9">
            <w:pPr>
              <w:spacing w:after="0" w:line="276" w:lineRule="auto"/>
              <w:jc w:val="right"/>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49% </w:t>
            </w:r>
          </w:p>
        </w:tc>
        <w:tc>
          <w:tcPr>
            <w:tcW w:w="1497" w:type="pct"/>
            <w:vAlign w:val="center"/>
            <w:hideMark/>
          </w:tcPr>
          <w:p w14:paraId="62C48251" w14:textId="77777777" w:rsidR="003042DB" w:rsidRPr="00D35EAD" w:rsidRDefault="003042DB" w:rsidP="00EE11B9">
            <w:pPr>
              <w:spacing w:after="0" w:line="276" w:lineRule="auto"/>
              <w:textAlignment w:val="baseline"/>
              <w:rPr>
                <w:rFonts w:ascii="Segoe UI" w:eastAsia="Times New Roman" w:hAnsi="Segoe UI" w:cs="Segoe UI"/>
                <w:sz w:val="18"/>
                <w:szCs w:val="18"/>
                <w:lang w:eastAsia="et-EE"/>
              </w:rPr>
            </w:pPr>
            <w:r w:rsidRPr="00D35EAD">
              <w:rPr>
                <w:rFonts w:eastAsia="Times New Roman" w:cs="Calibri Light"/>
                <w:color w:val="000000"/>
                <w:sz w:val="20"/>
                <w:lang w:eastAsia="et-EE"/>
              </w:rPr>
              <w:t>Viipekeele kaugtõlketeenus ja kirjutustõlketeenus alates 2026. a. Teenust saavad isikud kellel on kuulmisfunktsiooni kõrvalekalle (kuulmispuue) või on osaline või puuduv töövõime kuulmislangusest tulenevast tegutsemispiirangust. </w:t>
            </w:r>
            <w:r w:rsidRPr="00D35EAD">
              <w:rPr>
                <w:rFonts w:eastAsia="Times New Roman" w:cs="Calibri Light"/>
                <w:color w:val="000000"/>
                <w:sz w:val="20"/>
                <w:lang w:eastAsia="et-EE"/>
              </w:rPr>
              <w:br/>
              <w:t>Õiguslik alus: Sotsiaalhoolekande seadus </w:t>
            </w:r>
          </w:p>
        </w:tc>
      </w:tr>
    </w:tbl>
    <w:p w14:paraId="4775B7F1" w14:textId="77777777" w:rsidR="003042DB" w:rsidRPr="00D35EAD" w:rsidRDefault="003042DB" w:rsidP="003042DB">
      <w:pPr>
        <w:spacing w:line="276" w:lineRule="auto"/>
        <w:jc w:val="both"/>
        <w:rPr>
          <w:rFonts w:ascii="Aptos" w:eastAsia="Aptos" w:hAnsi="Aptos" w:cs="Times New Roman"/>
        </w:rPr>
      </w:pPr>
    </w:p>
    <w:p w14:paraId="0A1E84AD" w14:textId="77777777" w:rsidR="003042DB" w:rsidRPr="00D35EAD" w:rsidRDefault="003042DB" w:rsidP="003042DB">
      <w:pPr>
        <w:spacing w:before="120" w:line="276" w:lineRule="auto"/>
        <w:jc w:val="both"/>
        <w:rPr>
          <w:rFonts w:eastAsia="Calibri" w:cs="Times New Roman"/>
          <w:bCs/>
          <w:szCs w:val="18"/>
          <w:lang w:eastAsia="et-EE"/>
        </w:rPr>
      </w:pPr>
    </w:p>
    <w:p w14:paraId="4FD49872" w14:textId="77777777" w:rsidR="003042DB" w:rsidRPr="00D35EAD" w:rsidRDefault="003042DB" w:rsidP="003042DB">
      <w:pPr>
        <w:spacing w:before="120" w:line="276" w:lineRule="auto"/>
        <w:jc w:val="both"/>
        <w:rPr>
          <w:rFonts w:eastAsia="Calibri" w:cs="Times New Roman"/>
          <w:bCs/>
          <w:szCs w:val="18"/>
          <w:lang w:eastAsia="et-EE"/>
        </w:rPr>
      </w:pPr>
    </w:p>
    <w:p w14:paraId="29E91EB7" w14:textId="77777777" w:rsidR="003042DB" w:rsidRPr="00D35EAD" w:rsidRDefault="003042DB" w:rsidP="003042DB">
      <w:pPr>
        <w:spacing w:before="120" w:line="276" w:lineRule="auto"/>
        <w:jc w:val="both"/>
        <w:rPr>
          <w:rFonts w:eastAsia="Calibri" w:cs="Times New Roman"/>
          <w:bCs/>
          <w:szCs w:val="18"/>
          <w:lang w:eastAsia="et-EE"/>
        </w:rPr>
      </w:pPr>
    </w:p>
    <w:p w14:paraId="6F4C0907" w14:textId="77777777" w:rsidR="003042DB" w:rsidRPr="00D35EAD" w:rsidRDefault="003042DB" w:rsidP="003042DB">
      <w:pPr>
        <w:spacing w:before="120" w:line="276" w:lineRule="auto"/>
        <w:jc w:val="both"/>
        <w:rPr>
          <w:rFonts w:eastAsia="Calibri" w:cs="Times New Roman"/>
          <w:bCs/>
          <w:szCs w:val="18"/>
          <w:lang w:eastAsia="et-EE"/>
        </w:rPr>
      </w:pPr>
    </w:p>
    <w:p w14:paraId="5303345F" w14:textId="77777777" w:rsidR="003042DB" w:rsidRPr="00D35EAD" w:rsidRDefault="003042DB" w:rsidP="003042DB">
      <w:pPr>
        <w:spacing w:before="120" w:line="276" w:lineRule="auto"/>
        <w:jc w:val="both"/>
        <w:rPr>
          <w:rFonts w:eastAsia="Calibri" w:cs="Times New Roman"/>
          <w:bCs/>
          <w:szCs w:val="18"/>
          <w:lang w:eastAsia="et-EE"/>
        </w:rPr>
        <w:sectPr w:rsidR="003042DB" w:rsidRPr="00D35EAD" w:rsidSect="003042DB">
          <w:footerReference w:type="default" r:id="rId18"/>
          <w:pgSz w:w="16838" w:h="11906" w:orient="landscape"/>
          <w:pgMar w:top="1418" w:right="1417" w:bottom="1418" w:left="1418" w:header="709" w:footer="709" w:gutter="0"/>
          <w:cols w:space="708"/>
          <w:docGrid w:linePitch="360"/>
        </w:sectPr>
      </w:pPr>
    </w:p>
    <w:p w14:paraId="3CFD10D4"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bookmarkStart w:id="3" w:name="_Toc178781432"/>
      <w:bookmarkStart w:id="4" w:name="_Toc241382651"/>
      <w:r w:rsidRPr="00D35EAD">
        <w:rPr>
          <w:rFonts w:ascii="Calibri" w:eastAsia="Times New Roman" w:hAnsi="Calibri" w:cs="Calibri"/>
          <w:b/>
          <w:bCs/>
          <w:color w:val="000087"/>
          <w:kern w:val="32"/>
          <w:sz w:val="32"/>
          <w:szCs w:val="32"/>
          <w:lang w:eastAsia="et-EE"/>
        </w:rPr>
        <w:lastRenderedPageBreak/>
        <w:t>LISA 3. Kavandatavad toetused juriidilistele isikutele valitsemisalade ja programmide lõikes</w:t>
      </w:r>
      <w:bookmarkEnd w:id="3"/>
      <w:bookmarkEnd w:id="4"/>
    </w:p>
    <w:p w14:paraId="537B799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Tabelis märgitud väärtused on arvestatud tuhandetes eurodes. </w:t>
      </w:r>
    </w:p>
    <w:tbl>
      <w:tblPr>
        <w:tblW w:w="5000" w:type="pct"/>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CellMar>
          <w:left w:w="70" w:type="dxa"/>
          <w:right w:w="70" w:type="dxa"/>
        </w:tblCellMar>
        <w:tblLook w:val="04A0" w:firstRow="1" w:lastRow="0" w:firstColumn="1" w:lastColumn="0" w:noHBand="0" w:noVBand="1"/>
      </w:tblPr>
      <w:tblGrid>
        <w:gridCol w:w="1839"/>
        <w:gridCol w:w="1133"/>
        <w:gridCol w:w="1984"/>
        <w:gridCol w:w="2127"/>
        <w:gridCol w:w="1984"/>
        <w:gridCol w:w="2127"/>
        <w:gridCol w:w="2798"/>
      </w:tblGrid>
      <w:tr w:rsidR="003042DB" w:rsidRPr="00D35EAD" w14:paraId="795121CB" w14:textId="77777777" w:rsidTr="00EE11B9">
        <w:trPr>
          <w:trHeight w:val="510"/>
          <w:tblHeader/>
        </w:trPr>
        <w:tc>
          <w:tcPr>
            <w:tcW w:w="657" w:type="pct"/>
            <w:shd w:val="clear" w:color="auto" w:fill="99C9FE"/>
            <w:vAlign w:val="center"/>
            <w:hideMark/>
          </w:tcPr>
          <w:p w14:paraId="42F3A6B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405" w:type="pct"/>
            <w:shd w:val="clear" w:color="auto" w:fill="99C9FE"/>
            <w:vAlign w:val="center"/>
            <w:hideMark/>
          </w:tcPr>
          <w:p w14:paraId="18506C31"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1469" w:type="pct"/>
            <w:gridSpan w:val="2"/>
            <w:shd w:val="clear" w:color="auto" w:fill="99C9FE"/>
            <w:vAlign w:val="center"/>
            <w:hideMark/>
          </w:tcPr>
          <w:p w14:paraId="60534ADF" w14:textId="77777777" w:rsidR="003042DB" w:rsidRPr="00D35EAD" w:rsidRDefault="003042DB" w:rsidP="00EE11B9">
            <w:pPr>
              <w:spacing w:after="0" w:line="240"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2026 RE</w:t>
            </w:r>
          </w:p>
        </w:tc>
        <w:tc>
          <w:tcPr>
            <w:tcW w:w="1469" w:type="pct"/>
            <w:gridSpan w:val="2"/>
            <w:shd w:val="clear" w:color="auto" w:fill="99C9FE"/>
            <w:vAlign w:val="center"/>
            <w:hideMark/>
          </w:tcPr>
          <w:p w14:paraId="766C3A41" w14:textId="77777777" w:rsidR="003042DB" w:rsidRPr="00D35EAD" w:rsidRDefault="003042DB" w:rsidP="00EE11B9">
            <w:pPr>
              <w:spacing w:after="0" w:line="240"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2027 RE</w:t>
            </w:r>
          </w:p>
        </w:tc>
        <w:tc>
          <w:tcPr>
            <w:tcW w:w="1000" w:type="pct"/>
            <w:shd w:val="clear" w:color="auto" w:fill="99C9FE"/>
            <w:vAlign w:val="center"/>
            <w:hideMark/>
          </w:tcPr>
          <w:p w14:paraId="3103C95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3EC7658" w14:textId="77777777" w:rsidTr="00EE11B9">
        <w:trPr>
          <w:trHeight w:val="1410"/>
          <w:tblHeader/>
        </w:trPr>
        <w:tc>
          <w:tcPr>
            <w:tcW w:w="657" w:type="pct"/>
            <w:shd w:val="clear" w:color="auto" w:fill="99C9FE"/>
            <w:vAlign w:val="center"/>
            <w:hideMark/>
          </w:tcPr>
          <w:p w14:paraId="388A523F" w14:textId="77777777" w:rsidR="003042DB" w:rsidRPr="00D35EAD" w:rsidRDefault="003042DB" w:rsidP="00EE11B9">
            <w:pPr>
              <w:spacing w:after="0" w:line="240" w:lineRule="auto"/>
              <w:rPr>
                <w:rFonts w:eastAsia="Times New Roman" w:cs="Calibri Light"/>
                <w:b/>
                <w:bCs/>
                <w:color w:val="000000"/>
                <w:sz w:val="20"/>
                <w:lang w:eastAsia="et-EE"/>
              </w:rPr>
            </w:pPr>
          </w:p>
        </w:tc>
        <w:tc>
          <w:tcPr>
            <w:tcW w:w="405" w:type="pct"/>
            <w:shd w:val="clear" w:color="auto" w:fill="99C9FE"/>
            <w:vAlign w:val="center"/>
            <w:hideMark/>
          </w:tcPr>
          <w:p w14:paraId="2D820B2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Liik</w:t>
            </w:r>
          </w:p>
        </w:tc>
        <w:tc>
          <w:tcPr>
            <w:tcW w:w="709" w:type="pct"/>
            <w:shd w:val="clear" w:color="auto" w:fill="99C9FE"/>
            <w:vAlign w:val="center"/>
            <w:hideMark/>
          </w:tcPr>
          <w:p w14:paraId="70F205CB"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Tegevuskuludeks 2026</w:t>
            </w:r>
          </w:p>
        </w:tc>
        <w:tc>
          <w:tcPr>
            <w:tcW w:w="760" w:type="pct"/>
            <w:shd w:val="clear" w:color="auto" w:fill="99C9FE"/>
            <w:vAlign w:val="center"/>
            <w:hideMark/>
          </w:tcPr>
          <w:p w14:paraId="0FD532E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Investeeringuteks 2026</w:t>
            </w:r>
          </w:p>
        </w:tc>
        <w:tc>
          <w:tcPr>
            <w:tcW w:w="709" w:type="pct"/>
            <w:shd w:val="clear" w:color="auto" w:fill="99C9FE"/>
            <w:vAlign w:val="center"/>
            <w:hideMark/>
          </w:tcPr>
          <w:p w14:paraId="010ED95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Tegevuskuludeks 2027</w:t>
            </w:r>
          </w:p>
        </w:tc>
        <w:tc>
          <w:tcPr>
            <w:tcW w:w="760" w:type="pct"/>
            <w:shd w:val="clear" w:color="auto" w:fill="99C9FE"/>
            <w:vAlign w:val="center"/>
            <w:hideMark/>
          </w:tcPr>
          <w:p w14:paraId="31B5413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Investeeringuteks 2027</w:t>
            </w:r>
          </w:p>
        </w:tc>
        <w:tc>
          <w:tcPr>
            <w:tcW w:w="1000" w:type="pct"/>
            <w:shd w:val="clear" w:color="auto" w:fill="99C9FE"/>
            <w:vAlign w:val="center"/>
            <w:hideMark/>
          </w:tcPr>
          <w:p w14:paraId="1192B312" w14:textId="77777777" w:rsidR="003042DB" w:rsidRPr="00D35EAD" w:rsidRDefault="003042DB" w:rsidP="00EE11B9">
            <w:pPr>
              <w:spacing w:after="0" w:line="240"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Toetuse eraldamise alus</w:t>
            </w:r>
          </w:p>
        </w:tc>
      </w:tr>
      <w:tr w:rsidR="003042DB" w:rsidRPr="00D35EAD" w14:paraId="1AD89597" w14:textId="77777777" w:rsidTr="00EE11B9">
        <w:trPr>
          <w:trHeight w:val="290"/>
        </w:trPr>
        <w:tc>
          <w:tcPr>
            <w:tcW w:w="657" w:type="pct"/>
            <w:shd w:val="clear" w:color="auto" w:fill="B6E6E8"/>
            <w:vAlign w:val="center"/>
            <w:hideMark/>
          </w:tcPr>
          <w:p w14:paraId="6184E40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Muud toetused kokku</w:t>
            </w:r>
          </w:p>
        </w:tc>
        <w:tc>
          <w:tcPr>
            <w:tcW w:w="405" w:type="pct"/>
            <w:shd w:val="clear" w:color="auto" w:fill="B6E6E8"/>
            <w:noWrap/>
            <w:vAlign w:val="center"/>
            <w:hideMark/>
          </w:tcPr>
          <w:p w14:paraId="422C9871"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43E0EDD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-4 411 137</w:t>
            </w:r>
          </w:p>
        </w:tc>
        <w:tc>
          <w:tcPr>
            <w:tcW w:w="760" w:type="pct"/>
            <w:shd w:val="clear" w:color="auto" w:fill="B6E6E8"/>
            <w:noWrap/>
            <w:vAlign w:val="center"/>
            <w:hideMark/>
          </w:tcPr>
          <w:p w14:paraId="2711DD5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-1 322 018</w:t>
            </w:r>
          </w:p>
        </w:tc>
        <w:tc>
          <w:tcPr>
            <w:tcW w:w="709" w:type="pct"/>
            <w:shd w:val="clear" w:color="auto" w:fill="B6E6E8"/>
            <w:noWrap/>
            <w:vAlign w:val="center"/>
            <w:hideMark/>
          </w:tcPr>
          <w:p w14:paraId="736583A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-4 596 367</w:t>
            </w:r>
          </w:p>
        </w:tc>
        <w:tc>
          <w:tcPr>
            <w:tcW w:w="760" w:type="pct"/>
            <w:shd w:val="clear" w:color="auto" w:fill="B6E6E8"/>
            <w:noWrap/>
            <w:vAlign w:val="center"/>
            <w:hideMark/>
          </w:tcPr>
          <w:p w14:paraId="1878CC8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-1 087 631</w:t>
            </w:r>
          </w:p>
        </w:tc>
        <w:tc>
          <w:tcPr>
            <w:tcW w:w="1000" w:type="pct"/>
            <w:shd w:val="clear" w:color="auto" w:fill="B6E6E8"/>
            <w:vAlign w:val="center"/>
            <w:hideMark/>
          </w:tcPr>
          <w:p w14:paraId="6D4C15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0106C14" w14:textId="77777777" w:rsidTr="00EE11B9">
        <w:trPr>
          <w:trHeight w:val="290"/>
        </w:trPr>
        <w:tc>
          <w:tcPr>
            <w:tcW w:w="657" w:type="pct"/>
            <w:shd w:val="clear" w:color="auto" w:fill="FFFFFF" w:themeFill="background1"/>
            <w:vAlign w:val="center"/>
            <w:hideMark/>
          </w:tcPr>
          <w:p w14:paraId="01EF8B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sh liikmemaksud kokku</w:t>
            </w:r>
          </w:p>
        </w:tc>
        <w:tc>
          <w:tcPr>
            <w:tcW w:w="405" w:type="pct"/>
            <w:shd w:val="clear" w:color="auto" w:fill="FFFFFF" w:themeFill="background1"/>
            <w:vAlign w:val="center"/>
            <w:hideMark/>
          </w:tcPr>
          <w:p w14:paraId="5DBC69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shd w:val="clear" w:color="auto" w:fill="FFFFFF" w:themeFill="background1"/>
            <w:vAlign w:val="center"/>
            <w:hideMark/>
          </w:tcPr>
          <w:p w14:paraId="203335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-35 945</w:t>
            </w:r>
          </w:p>
        </w:tc>
        <w:tc>
          <w:tcPr>
            <w:tcW w:w="760" w:type="pct"/>
            <w:shd w:val="clear" w:color="auto" w:fill="FFFFFF" w:themeFill="background1"/>
            <w:vAlign w:val="center"/>
            <w:hideMark/>
          </w:tcPr>
          <w:p w14:paraId="679F80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6D106C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-36 079</w:t>
            </w:r>
          </w:p>
        </w:tc>
        <w:tc>
          <w:tcPr>
            <w:tcW w:w="760" w:type="pct"/>
            <w:shd w:val="clear" w:color="auto" w:fill="FFFFFF" w:themeFill="background1"/>
            <w:vAlign w:val="center"/>
            <w:hideMark/>
          </w:tcPr>
          <w:p w14:paraId="2A114D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4E2E8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1166AEE5" w14:textId="77777777" w:rsidTr="00EE11B9">
        <w:trPr>
          <w:trHeight w:val="290"/>
        </w:trPr>
        <w:tc>
          <w:tcPr>
            <w:tcW w:w="657" w:type="pct"/>
            <w:shd w:val="clear" w:color="auto" w:fill="B6E6E8"/>
            <w:vAlign w:val="center"/>
            <w:hideMark/>
          </w:tcPr>
          <w:p w14:paraId="510F0A04"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Riigikogu</w:t>
            </w:r>
          </w:p>
        </w:tc>
        <w:tc>
          <w:tcPr>
            <w:tcW w:w="405" w:type="pct"/>
            <w:shd w:val="clear" w:color="auto" w:fill="B6E6E8"/>
            <w:noWrap/>
            <w:vAlign w:val="center"/>
            <w:hideMark/>
          </w:tcPr>
          <w:p w14:paraId="4900119F"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22B0D642"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-168</w:t>
            </w:r>
          </w:p>
        </w:tc>
        <w:tc>
          <w:tcPr>
            <w:tcW w:w="760" w:type="pct"/>
            <w:shd w:val="clear" w:color="auto" w:fill="B6E6E8"/>
            <w:noWrap/>
            <w:vAlign w:val="center"/>
            <w:hideMark/>
          </w:tcPr>
          <w:p w14:paraId="75185F1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4305E42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-2 848</w:t>
            </w:r>
          </w:p>
        </w:tc>
        <w:tc>
          <w:tcPr>
            <w:tcW w:w="760" w:type="pct"/>
            <w:shd w:val="clear" w:color="auto" w:fill="B6E6E8"/>
            <w:noWrap/>
            <w:vAlign w:val="center"/>
            <w:hideMark/>
          </w:tcPr>
          <w:p w14:paraId="540DA4E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2A7CD0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073B95C" w14:textId="77777777" w:rsidTr="00EE11B9">
        <w:trPr>
          <w:trHeight w:val="1275"/>
        </w:trPr>
        <w:tc>
          <w:tcPr>
            <w:tcW w:w="657" w:type="pct"/>
            <w:shd w:val="clear" w:color="auto" w:fill="FFFFFF" w:themeFill="background1"/>
            <w:vAlign w:val="center"/>
            <w:hideMark/>
          </w:tcPr>
          <w:p w14:paraId="2B5048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41FB4B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09A61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-168</w:t>
            </w:r>
          </w:p>
        </w:tc>
        <w:tc>
          <w:tcPr>
            <w:tcW w:w="760" w:type="pct"/>
            <w:vAlign w:val="center"/>
            <w:hideMark/>
          </w:tcPr>
          <w:p w14:paraId="1DAAEE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18AA4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-168</w:t>
            </w:r>
          </w:p>
        </w:tc>
        <w:tc>
          <w:tcPr>
            <w:tcW w:w="760" w:type="pct"/>
            <w:vAlign w:val="center"/>
            <w:hideMark/>
          </w:tcPr>
          <w:p w14:paraId="7ED833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298F8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Riigikogu on üheksa rahvusvahelise organisatsiooni liige, millest suuremad on Balti Assamblee (BA), Parlamentide vaheline Liit (IPU), Euroopa Julgeoleku ja Koostöö organisatsiooni Parlamentaarne Assamblee (OSCE PA) ja NATO Parlamentaarne Assamblee (NATO PA)</w:t>
            </w:r>
          </w:p>
        </w:tc>
      </w:tr>
      <w:tr w:rsidR="003042DB" w:rsidRPr="00D35EAD" w14:paraId="166AA65B" w14:textId="77777777" w:rsidTr="00EE11B9">
        <w:trPr>
          <w:trHeight w:val="855"/>
        </w:trPr>
        <w:tc>
          <w:tcPr>
            <w:tcW w:w="657" w:type="pct"/>
            <w:shd w:val="clear" w:color="auto" w:fill="FFFFFF" w:themeFill="background1"/>
            <w:vAlign w:val="center"/>
            <w:hideMark/>
          </w:tcPr>
          <w:p w14:paraId="129AC2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Valimistega seotud tegevused</w:t>
            </w:r>
          </w:p>
        </w:tc>
        <w:tc>
          <w:tcPr>
            <w:tcW w:w="405" w:type="pct"/>
            <w:shd w:val="clear" w:color="auto" w:fill="FFFFFF" w:themeFill="background1"/>
            <w:vAlign w:val="center"/>
            <w:hideMark/>
          </w:tcPr>
          <w:p w14:paraId="561D19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5779E84" w14:textId="77777777" w:rsidR="003042DB"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p w14:paraId="4909017F" w14:textId="77777777" w:rsidR="003042DB" w:rsidRPr="006D58AE" w:rsidRDefault="003042DB" w:rsidP="00EE11B9">
            <w:pPr>
              <w:rPr>
                <w:rFonts w:eastAsia="Times New Roman" w:cs="Calibri Light"/>
                <w:sz w:val="20"/>
                <w:lang w:eastAsia="et-EE"/>
              </w:rPr>
            </w:pPr>
          </w:p>
          <w:p w14:paraId="798B5347" w14:textId="77777777" w:rsidR="003042DB" w:rsidRDefault="003042DB" w:rsidP="00EE11B9">
            <w:pPr>
              <w:rPr>
                <w:rFonts w:eastAsia="Times New Roman" w:cs="Calibri Light"/>
                <w:color w:val="000000"/>
                <w:sz w:val="20"/>
                <w:lang w:eastAsia="et-EE"/>
              </w:rPr>
            </w:pPr>
          </w:p>
          <w:p w14:paraId="7106CB71" w14:textId="77777777" w:rsidR="003042DB" w:rsidRPr="006D58AE" w:rsidRDefault="003042DB" w:rsidP="00EE11B9">
            <w:pPr>
              <w:rPr>
                <w:rFonts w:eastAsia="Times New Roman" w:cs="Calibri Light"/>
                <w:sz w:val="20"/>
                <w:lang w:eastAsia="et-EE"/>
              </w:rPr>
            </w:pPr>
          </w:p>
          <w:p w14:paraId="2CB7A99C" w14:textId="77777777" w:rsidR="003042DB" w:rsidRPr="006D58AE" w:rsidRDefault="003042DB" w:rsidP="00EE11B9">
            <w:pPr>
              <w:rPr>
                <w:rFonts w:eastAsia="Times New Roman" w:cs="Calibri Light"/>
                <w:sz w:val="20"/>
                <w:lang w:eastAsia="et-EE"/>
              </w:rPr>
            </w:pPr>
          </w:p>
        </w:tc>
        <w:tc>
          <w:tcPr>
            <w:tcW w:w="760" w:type="pct"/>
            <w:vAlign w:val="center"/>
            <w:hideMark/>
          </w:tcPr>
          <w:p w14:paraId="1CF28D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02695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-2 680</w:t>
            </w:r>
          </w:p>
        </w:tc>
        <w:tc>
          <w:tcPr>
            <w:tcW w:w="760" w:type="pct"/>
            <w:vAlign w:val="center"/>
            <w:hideMark/>
          </w:tcPr>
          <w:p w14:paraId="034468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25DE0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Riigikogu valimise seaduse § 15 lõike 2 punkti 4 alusel on vahendid ette nähtud kohaliku omavalitsuse üksustele Riigikogu valimiste korraldamisega seotud kulude katmiseks</w:t>
            </w:r>
          </w:p>
        </w:tc>
      </w:tr>
      <w:tr w:rsidR="003042DB" w:rsidRPr="00D35EAD" w14:paraId="0B4B9B09" w14:textId="77777777" w:rsidTr="00EE11B9">
        <w:trPr>
          <w:trHeight w:val="290"/>
        </w:trPr>
        <w:tc>
          <w:tcPr>
            <w:tcW w:w="657" w:type="pct"/>
            <w:shd w:val="clear" w:color="auto" w:fill="B6E6E8"/>
            <w:vAlign w:val="center"/>
            <w:hideMark/>
          </w:tcPr>
          <w:p w14:paraId="147CACEE"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lastRenderedPageBreak/>
              <w:t>Vabariigi Presidendi Kantselei</w:t>
            </w:r>
          </w:p>
        </w:tc>
        <w:tc>
          <w:tcPr>
            <w:tcW w:w="405" w:type="pct"/>
            <w:shd w:val="clear" w:color="auto" w:fill="B6E6E8"/>
            <w:noWrap/>
            <w:vAlign w:val="center"/>
            <w:hideMark/>
          </w:tcPr>
          <w:p w14:paraId="0E02DEF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1F303532"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-318</w:t>
            </w:r>
          </w:p>
        </w:tc>
        <w:tc>
          <w:tcPr>
            <w:tcW w:w="760" w:type="pct"/>
            <w:shd w:val="clear" w:color="auto" w:fill="B6E6E8"/>
            <w:noWrap/>
            <w:vAlign w:val="center"/>
            <w:hideMark/>
          </w:tcPr>
          <w:p w14:paraId="177590F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1447FAE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-318</w:t>
            </w:r>
          </w:p>
        </w:tc>
        <w:tc>
          <w:tcPr>
            <w:tcW w:w="760" w:type="pct"/>
            <w:shd w:val="clear" w:color="auto" w:fill="B6E6E8"/>
            <w:noWrap/>
            <w:vAlign w:val="center"/>
            <w:hideMark/>
          </w:tcPr>
          <w:p w14:paraId="2870295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71EF7A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314FE95" w14:textId="77777777" w:rsidTr="00EE11B9">
        <w:trPr>
          <w:trHeight w:val="530"/>
        </w:trPr>
        <w:tc>
          <w:tcPr>
            <w:tcW w:w="657" w:type="pct"/>
            <w:noWrap/>
            <w:vAlign w:val="center"/>
            <w:hideMark/>
          </w:tcPr>
          <w:p w14:paraId="6E875FF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SA Eesti Koostöö Kogu</w:t>
            </w:r>
          </w:p>
        </w:tc>
        <w:tc>
          <w:tcPr>
            <w:tcW w:w="405" w:type="pct"/>
            <w:shd w:val="clear" w:color="auto" w:fill="FFFFFF" w:themeFill="background1"/>
            <w:vAlign w:val="center"/>
            <w:hideMark/>
          </w:tcPr>
          <w:p w14:paraId="5A7878D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ABFC2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-274</w:t>
            </w:r>
          </w:p>
        </w:tc>
        <w:tc>
          <w:tcPr>
            <w:tcW w:w="760" w:type="pct"/>
            <w:vAlign w:val="center"/>
            <w:hideMark/>
          </w:tcPr>
          <w:p w14:paraId="09A389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DBFF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-274</w:t>
            </w:r>
          </w:p>
        </w:tc>
        <w:tc>
          <w:tcPr>
            <w:tcW w:w="760" w:type="pct"/>
            <w:vAlign w:val="center"/>
            <w:hideMark/>
          </w:tcPr>
          <w:p w14:paraId="4FD56B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9CE5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5781B2FF" w14:textId="77777777" w:rsidTr="00EE11B9">
        <w:trPr>
          <w:trHeight w:val="530"/>
        </w:trPr>
        <w:tc>
          <w:tcPr>
            <w:tcW w:w="657" w:type="pct"/>
            <w:noWrap/>
            <w:vAlign w:val="center"/>
            <w:hideMark/>
          </w:tcPr>
          <w:p w14:paraId="777764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SA Vabariigi Presidendi Kultuurirahastu</w:t>
            </w:r>
          </w:p>
        </w:tc>
        <w:tc>
          <w:tcPr>
            <w:tcW w:w="405" w:type="pct"/>
            <w:shd w:val="clear" w:color="auto" w:fill="FFFFFF" w:themeFill="background1"/>
            <w:vAlign w:val="center"/>
            <w:hideMark/>
          </w:tcPr>
          <w:p w14:paraId="3A589D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49B7D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w:t>
            </w:r>
          </w:p>
        </w:tc>
        <w:tc>
          <w:tcPr>
            <w:tcW w:w="760" w:type="pct"/>
            <w:vAlign w:val="center"/>
            <w:hideMark/>
          </w:tcPr>
          <w:p w14:paraId="0C1BB5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E15764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w:t>
            </w:r>
          </w:p>
        </w:tc>
        <w:tc>
          <w:tcPr>
            <w:tcW w:w="760" w:type="pct"/>
            <w:vAlign w:val="center"/>
            <w:hideMark/>
          </w:tcPr>
          <w:p w14:paraId="38685A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6690F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570C1804" w14:textId="77777777" w:rsidTr="00EE11B9">
        <w:trPr>
          <w:trHeight w:val="530"/>
        </w:trPr>
        <w:tc>
          <w:tcPr>
            <w:tcW w:w="657" w:type="pct"/>
            <w:noWrap/>
            <w:vAlign w:val="center"/>
            <w:hideMark/>
          </w:tcPr>
          <w:p w14:paraId="25BCB7C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MTÜ Eesti Kodukaunistamise Ühendus</w:t>
            </w:r>
          </w:p>
        </w:tc>
        <w:tc>
          <w:tcPr>
            <w:tcW w:w="405" w:type="pct"/>
            <w:shd w:val="clear" w:color="auto" w:fill="FFFFFF" w:themeFill="background1"/>
            <w:vAlign w:val="center"/>
            <w:hideMark/>
          </w:tcPr>
          <w:p w14:paraId="53E330A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DCE24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785EE8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C1159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7090C7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3E38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308CD5B9" w14:textId="77777777" w:rsidTr="00EE11B9">
        <w:trPr>
          <w:trHeight w:val="530"/>
        </w:trPr>
        <w:tc>
          <w:tcPr>
            <w:tcW w:w="657" w:type="pct"/>
            <w:noWrap/>
            <w:vAlign w:val="center"/>
            <w:hideMark/>
          </w:tcPr>
          <w:p w14:paraId="060244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MTÜ Konstantin Pätsi Muuseum</w:t>
            </w:r>
          </w:p>
        </w:tc>
        <w:tc>
          <w:tcPr>
            <w:tcW w:w="405" w:type="pct"/>
            <w:shd w:val="clear" w:color="auto" w:fill="FFFFFF" w:themeFill="background1"/>
            <w:vAlign w:val="center"/>
            <w:hideMark/>
          </w:tcPr>
          <w:p w14:paraId="200982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DEE5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2D04F0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17F7F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035AEE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26966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755B07BF" w14:textId="77777777" w:rsidTr="00EE11B9">
        <w:trPr>
          <w:trHeight w:val="530"/>
        </w:trPr>
        <w:tc>
          <w:tcPr>
            <w:tcW w:w="657" w:type="pct"/>
            <w:noWrap/>
            <w:vAlign w:val="center"/>
            <w:hideMark/>
          </w:tcPr>
          <w:p w14:paraId="25EFE2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MTÜ 20. Augusti Klubi</w:t>
            </w:r>
          </w:p>
        </w:tc>
        <w:tc>
          <w:tcPr>
            <w:tcW w:w="405" w:type="pct"/>
            <w:shd w:val="clear" w:color="auto" w:fill="FFFFFF" w:themeFill="background1"/>
            <w:vAlign w:val="center"/>
            <w:hideMark/>
          </w:tcPr>
          <w:p w14:paraId="7ED760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8C0F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4341B0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A2B12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717B7B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945C9C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Tegevustoetuste andmise aluseks on Vabariigi Presidendi Kantselei direktori käskkiri ning toetuse saajatega sõlmitakse igal</w:t>
            </w:r>
            <w:r w:rsidRPr="114C9FC6">
              <w:rPr>
                <w:rFonts w:eastAsia="Times New Roman" w:cs="Calibri Light"/>
                <w:sz w:val="20"/>
                <w:lang w:eastAsia="et-EE"/>
              </w:rPr>
              <w:t xml:space="preserve"> aastal lepingud</w:t>
            </w:r>
          </w:p>
        </w:tc>
      </w:tr>
      <w:tr w:rsidR="003042DB" w:rsidRPr="00D35EAD" w14:paraId="714E599B" w14:textId="77777777" w:rsidTr="00EE11B9">
        <w:trPr>
          <w:trHeight w:val="290"/>
        </w:trPr>
        <w:tc>
          <w:tcPr>
            <w:tcW w:w="657" w:type="pct"/>
            <w:shd w:val="clear" w:color="auto" w:fill="B6E6E8"/>
            <w:vAlign w:val="center"/>
            <w:hideMark/>
          </w:tcPr>
          <w:p w14:paraId="4045218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lastRenderedPageBreak/>
              <w:t>Õiguskantsleri Kantselei</w:t>
            </w:r>
          </w:p>
        </w:tc>
        <w:tc>
          <w:tcPr>
            <w:tcW w:w="405" w:type="pct"/>
            <w:shd w:val="clear" w:color="auto" w:fill="B6E6E8"/>
            <w:noWrap/>
            <w:vAlign w:val="center"/>
            <w:hideMark/>
          </w:tcPr>
          <w:p w14:paraId="3723E454"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6FB2B67"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-11</w:t>
            </w:r>
          </w:p>
        </w:tc>
        <w:tc>
          <w:tcPr>
            <w:tcW w:w="760" w:type="pct"/>
            <w:shd w:val="clear" w:color="auto" w:fill="B6E6E8"/>
            <w:noWrap/>
            <w:vAlign w:val="center"/>
            <w:hideMark/>
          </w:tcPr>
          <w:p w14:paraId="1CBCF3C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17E1A9CF"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-11</w:t>
            </w:r>
          </w:p>
        </w:tc>
        <w:tc>
          <w:tcPr>
            <w:tcW w:w="760" w:type="pct"/>
            <w:shd w:val="clear" w:color="auto" w:fill="B6E6E8"/>
            <w:noWrap/>
            <w:vAlign w:val="center"/>
            <w:hideMark/>
          </w:tcPr>
          <w:p w14:paraId="473C35B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6BE5FE0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6C842A3" w14:textId="77777777" w:rsidTr="00EE11B9">
        <w:trPr>
          <w:trHeight w:val="1040"/>
        </w:trPr>
        <w:tc>
          <w:tcPr>
            <w:tcW w:w="657" w:type="pct"/>
            <w:shd w:val="clear" w:color="auto" w:fill="FFFFFF" w:themeFill="background1"/>
            <w:vAlign w:val="center"/>
            <w:hideMark/>
          </w:tcPr>
          <w:p w14:paraId="65D089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C2CF13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32E12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09937A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9BCD2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5BF1E8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A71B20B" w14:textId="77777777" w:rsidR="003042DB" w:rsidRPr="00D35EAD" w:rsidRDefault="003042DB" w:rsidP="00EE11B9">
            <w:pPr>
              <w:spacing w:after="0" w:line="240" w:lineRule="auto"/>
            </w:pPr>
            <w:r w:rsidRPr="114C9FC6">
              <w:rPr>
                <w:rFonts w:eastAsia="Times New Roman" w:cs="Calibri Light"/>
                <w:sz w:val="20"/>
                <w:lang w:eastAsia="et-EE"/>
              </w:rPr>
              <w:t>Õiguskantsleri Kantselei on nelja  rahvusvahelise organisatsiooni liige - Rahvusvaheline Ombudsmanide Instituut ja Euroopa lasteombudsmanide võrgustik ning Riiklike inimõiguste institutsioonide Euroopa  ja maailma võrgustik. Arve alusel tasumine. Liikmelisus tuleneb akrediteeringust, mis on arve esitamise alus.</w:t>
            </w:r>
          </w:p>
        </w:tc>
      </w:tr>
      <w:tr w:rsidR="003042DB" w:rsidRPr="00D35EAD" w14:paraId="2ABCC32B" w14:textId="77777777" w:rsidTr="00EE11B9">
        <w:trPr>
          <w:trHeight w:val="290"/>
        </w:trPr>
        <w:tc>
          <w:tcPr>
            <w:tcW w:w="657" w:type="pct"/>
            <w:shd w:val="clear" w:color="auto" w:fill="B6E6E8"/>
            <w:vAlign w:val="center"/>
            <w:hideMark/>
          </w:tcPr>
          <w:p w14:paraId="6BB13D9B"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Riigikohus</w:t>
            </w:r>
          </w:p>
        </w:tc>
        <w:tc>
          <w:tcPr>
            <w:tcW w:w="405" w:type="pct"/>
            <w:shd w:val="clear" w:color="auto" w:fill="B6E6E8"/>
            <w:noWrap/>
            <w:vAlign w:val="center"/>
            <w:hideMark/>
          </w:tcPr>
          <w:p w14:paraId="09954DB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3FD2EFE5"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-11</w:t>
            </w:r>
          </w:p>
        </w:tc>
        <w:tc>
          <w:tcPr>
            <w:tcW w:w="760" w:type="pct"/>
            <w:shd w:val="clear" w:color="auto" w:fill="B6E6E8"/>
            <w:noWrap/>
            <w:vAlign w:val="center"/>
            <w:hideMark/>
          </w:tcPr>
          <w:p w14:paraId="1A4A078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25105A2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-11</w:t>
            </w:r>
          </w:p>
        </w:tc>
        <w:tc>
          <w:tcPr>
            <w:tcW w:w="760" w:type="pct"/>
            <w:shd w:val="clear" w:color="auto" w:fill="B6E6E8"/>
            <w:noWrap/>
            <w:vAlign w:val="center"/>
            <w:hideMark/>
          </w:tcPr>
          <w:p w14:paraId="7F5F714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0B893B8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8BEA58B" w14:textId="77777777" w:rsidTr="00EE11B9">
        <w:trPr>
          <w:trHeight w:val="1300"/>
        </w:trPr>
        <w:tc>
          <w:tcPr>
            <w:tcW w:w="657" w:type="pct"/>
            <w:shd w:val="clear" w:color="auto" w:fill="FFFFFF" w:themeFill="background1"/>
            <w:vAlign w:val="center"/>
            <w:hideMark/>
          </w:tcPr>
          <w:p w14:paraId="2698136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32D14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37995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4A691F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DDCD1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5B6BFC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8B166B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Riigikohus on  kümne rahvusvahelise organisatsiooni liige, millest kuuele organisatsioonile tasutakse liikmemaksu. Suuremad on Euroopa Liidu kõrgemate halduskohtute ja riiginõukogude ühenduse, Euroopa Liidu kõrgemate kohtute presidentide ühenduse ja Konstitutsiooniõiguse Maailmakonverentsi (sh Veneetsia komisjoni) liikmetasud. </w:t>
            </w:r>
          </w:p>
        </w:tc>
      </w:tr>
      <w:tr w:rsidR="003042DB" w:rsidRPr="00D35EAD" w14:paraId="694EDC9F" w14:textId="77777777" w:rsidTr="00EE11B9">
        <w:trPr>
          <w:trHeight w:val="290"/>
        </w:trPr>
        <w:tc>
          <w:tcPr>
            <w:tcW w:w="657" w:type="pct"/>
            <w:shd w:val="clear" w:color="auto" w:fill="B6E6E8"/>
            <w:vAlign w:val="center"/>
            <w:hideMark/>
          </w:tcPr>
          <w:p w14:paraId="34E1934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lastRenderedPageBreak/>
              <w:t>Vabariigi Valitsus</w:t>
            </w:r>
          </w:p>
        </w:tc>
        <w:tc>
          <w:tcPr>
            <w:tcW w:w="405" w:type="pct"/>
            <w:shd w:val="clear" w:color="auto" w:fill="B6E6E8"/>
            <w:noWrap/>
            <w:vAlign w:val="center"/>
            <w:hideMark/>
          </w:tcPr>
          <w:p w14:paraId="4CDBACBC"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227E8D0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-1 204 855</w:t>
            </w:r>
          </w:p>
        </w:tc>
        <w:tc>
          <w:tcPr>
            <w:tcW w:w="760" w:type="pct"/>
            <w:shd w:val="clear" w:color="auto" w:fill="B6E6E8"/>
            <w:noWrap/>
            <w:vAlign w:val="center"/>
            <w:hideMark/>
          </w:tcPr>
          <w:p w14:paraId="6BF417A2"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0E3B8B8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-1 273 072</w:t>
            </w:r>
          </w:p>
        </w:tc>
        <w:tc>
          <w:tcPr>
            <w:tcW w:w="760" w:type="pct"/>
            <w:shd w:val="clear" w:color="auto" w:fill="B6E6E8"/>
            <w:noWrap/>
            <w:vAlign w:val="center"/>
            <w:hideMark/>
          </w:tcPr>
          <w:p w14:paraId="1D638BD6"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0EF85E8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DDFEDA1" w14:textId="77777777" w:rsidTr="00EE11B9">
        <w:trPr>
          <w:trHeight w:val="290"/>
        </w:trPr>
        <w:tc>
          <w:tcPr>
            <w:tcW w:w="657" w:type="pct"/>
            <w:shd w:val="clear" w:color="auto" w:fill="FFFFFF" w:themeFill="background1"/>
            <w:vAlign w:val="center"/>
            <w:hideMark/>
          </w:tcPr>
          <w:p w14:paraId="1172A478"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Arvestuslikud vahendid</w:t>
            </w:r>
          </w:p>
        </w:tc>
        <w:tc>
          <w:tcPr>
            <w:tcW w:w="405" w:type="pct"/>
            <w:shd w:val="clear" w:color="auto" w:fill="FFFFFF" w:themeFill="background1"/>
            <w:vAlign w:val="center"/>
            <w:hideMark/>
          </w:tcPr>
          <w:p w14:paraId="761C47D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5FDD2E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-467 548</w:t>
            </w:r>
          </w:p>
        </w:tc>
        <w:tc>
          <w:tcPr>
            <w:tcW w:w="760" w:type="pct"/>
            <w:shd w:val="clear" w:color="auto" w:fill="FFFFFF" w:themeFill="background1"/>
            <w:vAlign w:val="center"/>
            <w:hideMark/>
          </w:tcPr>
          <w:p w14:paraId="6591F92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C1067A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-531 493</w:t>
            </w:r>
          </w:p>
        </w:tc>
        <w:tc>
          <w:tcPr>
            <w:tcW w:w="760" w:type="pct"/>
            <w:shd w:val="clear" w:color="auto" w:fill="FFFFFF" w:themeFill="background1"/>
            <w:vAlign w:val="center"/>
            <w:hideMark/>
          </w:tcPr>
          <w:p w14:paraId="0C65F9C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3F2C9F16"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B78A3B9" w14:textId="77777777" w:rsidTr="00EE11B9">
        <w:trPr>
          <w:trHeight w:val="780"/>
        </w:trPr>
        <w:tc>
          <w:tcPr>
            <w:tcW w:w="657" w:type="pct"/>
            <w:shd w:val="clear" w:color="auto" w:fill="FFFFFF" w:themeFill="background1"/>
            <w:vAlign w:val="center"/>
            <w:hideMark/>
          </w:tcPr>
          <w:p w14:paraId="02ABFCC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Euroopa Liidu makse</w:t>
            </w:r>
          </w:p>
        </w:tc>
        <w:tc>
          <w:tcPr>
            <w:tcW w:w="405" w:type="pct"/>
            <w:shd w:val="clear" w:color="auto" w:fill="FFFFFF" w:themeFill="background1"/>
            <w:vAlign w:val="center"/>
            <w:hideMark/>
          </w:tcPr>
          <w:p w14:paraId="1B0D161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60163C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-425 000</w:t>
            </w:r>
          </w:p>
        </w:tc>
        <w:tc>
          <w:tcPr>
            <w:tcW w:w="760" w:type="pct"/>
            <w:vAlign w:val="center"/>
            <w:hideMark/>
          </w:tcPr>
          <w:p w14:paraId="502506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76C20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-495 000</w:t>
            </w:r>
          </w:p>
        </w:tc>
        <w:tc>
          <w:tcPr>
            <w:tcW w:w="760" w:type="pct"/>
            <w:vAlign w:val="center"/>
            <w:hideMark/>
          </w:tcPr>
          <w:p w14:paraId="4A27DB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6176B34"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Euroopa Liidu eelarveraamistik 2021-2027, milles on lepitud kokku eri poliitikavaldkondade maksimaalsed rahalised vahendid igal aastal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https://eur-lex.europa.eu/legal-content/ET/TXT/?uri=CELEX:32020R2093</w:t>
            </w:r>
          </w:p>
        </w:tc>
      </w:tr>
      <w:tr w:rsidR="003042DB" w:rsidRPr="00D35EAD" w14:paraId="6925CADA" w14:textId="77777777" w:rsidTr="00EE11B9">
        <w:trPr>
          <w:trHeight w:val="870"/>
        </w:trPr>
        <w:tc>
          <w:tcPr>
            <w:tcW w:w="657" w:type="pct"/>
            <w:shd w:val="clear" w:color="auto" w:fill="FFFFFF" w:themeFill="background1"/>
            <w:vAlign w:val="center"/>
            <w:hideMark/>
          </w:tcPr>
          <w:p w14:paraId="5E2DD7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Kohaliku omavalitsuse üksuste toetusfond</w:t>
            </w:r>
          </w:p>
        </w:tc>
        <w:tc>
          <w:tcPr>
            <w:tcW w:w="405" w:type="pct"/>
            <w:shd w:val="clear" w:color="auto" w:fill="FFFFFF" w:themeFill="background1"/>
            <w:vAlign w:val="center"/>
            <w:hideMark/>
          </w:tcPr>
          <w:p w14:paraId="1FB268D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1A6C60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-42 548</w:t>
            </w:r>
          </w:p>
        </w:tc>
        <w:tc>
          <w:tcPr>
            <w:tcW w:w="760" w:type="pct"/>
            <w:vAlign w:val="center"/>
            <w:hideMark/>
          </w:tcPr>
          <w:p w14:paraId="4ABE5C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3E4D5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-36 493</w:t>
            </w:r>
          </w:p>
        </w:tc>
        <w:tc>
          <w:tcPr>
            <w:tcW w:w="760" w:type="pct"/>
            <w:vAlign w:val="center"/>
            <w:hideMark/>
          </w:tcPr>
          <w:p w14:paraId="7CD0B4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AEE22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 w:history="1">
              <w:r w:rsidRPr="00D35EAD">
                <w:rPr>
                  <w:rFonts w:eastAsia="Times New Roman" w:cs="Calibri Light"/>
                  <w:color w:val="000000"/>
                  <w:sz w:val="20"/>
                  <w:lang w:eastAsia="et-EE"/>
                </w:rPr>
                <w:t>Riigieelarve seaduses kohaliku omavalitsuse üksustele määratud toetusfondi vahendite jaotamise ja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https://www.riigiteataja.ee/akt/110012025021?leiaKehtiv</w:t>
              </w:r>
            </w:hyperlink>
          </w:p>
        </w:tc>
      </w:tr>
      <w:tr w:rsidR="003042DB" w:rsidRPr="00D35EAD" w14:paraId="12321E5A" w14:textId="77777777" w:rsidTr="00EE11B9">
        <w:trPr>
          <w:trHeight w:val="290"/>
        </w:trPr>
        <w:tc>
          <w:tcPr>
            <w:tcW w:w="657" w:type="pct"/>
            <w:shd w:val="clear" w:color="auto" w:fill="FFFFFF" w:themeFill="background1"/>
            <w:vAlign w:val="center"/>
            <w:hideMark/>
          </w:tcPr>
          <w:p w14:paraId="69E3F651"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Piirmääraga vahendid</w:t>
            </w:r>
          </w:p>
        </w:tc>
        <w:tc>
          <w:tcPr>
            <w:tcW w:w="405" w:type="pct"/>
            <w:shd w:val="clear" w:color="auto" w:fill="FFFFFF" w:themeFill="background1"/>
            <w:vAlign w:val="center"/>
            <w:hideMark/>
          </w:tcPr>
          <w:p w14:paraId="696D7B8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829F9A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-737 306</w:t>
            </w:r>
          </w:p>
        </w:tc>
        <w:tc>
          <w:tcPr>
            <w:tcW w:w="760" w:type="pct"/>
            <w:shd w:val="clear" w:color="auto" w:fill="FFFFFF" w:themeFill="background1"/>
            <w:vAlign w:val="center"/>
            <w:hideMark/>
          </w:tcPr>
          <w:p w14:paraId="6D5AB02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4B242B5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-741 579</w:t>
            </w:r>
          </w:p>
        </w:tc>
        <w:tc>
          <w:tcPr>
            <w:tcW w:w="760" w:type="pct"/>
            <w:shd w:val="clear" w:color="auto" w:fill="FFFFFF" w:themeFill="background1"/>
            <w:vAlign w:val="center"/>
            <w:hideMark/>
          </w:tcPr>
          <w:p w14:paraId="459EC55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7704E780"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6E45145" w14:textId="77777777" w:rsidTr="00EE11B9">
        <w:trPr>
          <w:trHeight w:val="870"/>
        </w:trPr>
        <w:tc>
          <w:tcPr>
            <w:tcW w:w="657" w:type="pct"/>
            <w:shd w:val="clear" w:color="auto" w:fill="FFFFFF" w:themeFill="background1"/>
            <w:vAlign w:val="center"/>
            <w:hideMark/>
          </w:tcPr>
          <w:p w14:paraId="27C318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Kohaliku omavalitsuse üksuste eelarvete tasandusfond</w:t>
            </w:r>
          </w:p>
        </w:tc>
        <w:tc>
          <w:tcPr>
            <w:tcW w:w="405" w:type="pct"/>
            <w:shd w:val="clear" w:color="auto" w:fill="FFFFFF" w:themeFill="background1"/>
            <w:vAlign w:val="center"/>
            <w:hideMark/>
          </w:tcPr>
          <w:p w14:paraId="028124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2F5A32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-133 915</w:t>
            </w:r>
          </w:p>
        </w:tc>
        <w:tc>
          <w:tcPr>
            <w:tcW w:w="760" w:type="pct"/>
            <w:vAlign w:val="center"/>
            <w:hideMark/>
          </w:tcPr>
          <w:p w14:paraId="32532F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5B13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-138 215</w:t>
            </w:r>
          </w:p>
        </w:tc>
        <w:tc>
          <w:tcPr>
            <w:tcW w:w="760" w:type="pct"/>
            <w:vAlign w:val="center"/>
            <w:hideMark/>
          </w:tcPr>
          <w:p w14:paraId="0CFD0F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4C72F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 w:history="1">
              <w:r w:rsidRPr="00D35EAD">
                <w:rPr>
                  <w:rFonts w:eastAsia="Times New Roman" w:cs="Calibri Light"/>
                  <w:color w:val="000000"/>
                  <w:sz w:val="20"/>
                  <w:lang w:eastAsia="et-EE"/>
                </w:rPr>
                <w:t>Riigieelarve seaduses kohaliku omavalitsuse üksustele määratud toetusfondi vahendite jaotamise ja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https://www.riigiteataja.ee/akt/110012025021?leiaKehtiv</w:t>
              </w:r>
            </w:hyperlink>
          </w:p>
        </w:tc>
      </w:tr>
      <w:tr w:rsidR="003042DB" w:rsidRPr="00D35EAD" w14:paraId="20CCF749" w14:textId="77777777" w:rsidTr="00EE11B9">
        <w:trPr>
          <w:trHeight w:val="870"/>
        </w:trPr>
        <w:tc>
          <w:tcPr>
            <w:tcW w:w="657" w:type="pct"/>
            <w:shd w:val="clear" w:color="auto" w:fill="FFFFFF" w:themeFill="background1"/>
            <w:vAlign w:val="center"/>
            <w:hideMark/>
          </w:tcPr>
          <w:p w14:paraId="000E73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Kohaliku omavalitsuse üksuste toetusfond</w:t>
            </w:r>
          </w:p>
        </w:tc>
        <w:tc>
          <w:tcPr>
            <w:tcW w:w="405" w:type="pct"/>
            <w:shd w:val="clear" w:color="auto" w:fill="FFFFFF" w:themeFill="background1"/>
            <w:vAlign w:val="center"/>
            <w:hideMark/>
          </w:tcPr>
          <w:p w14:paraId="456348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0CECA0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-603 391</w:t>
            </w:r>
          </w:p>
        </w:tc>
        <w:tc>
          <w:tcPr>
            <w:tcW w:w="760" w:type="pct"/>
            <w:vAlign w:val="center"/>
            <w:hideMark/>
          </w:tcPr>
          <w:p w14:paraId="6CD4BA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1659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-603 364</w:t>
            </w:r>
          </w:p>
        </w:tc>
        <w:tc>
          <w:tcPr>
            <w:tcW w:w="760" w:type="pct"/>
            <w:vAlign w:val="center"/>
            <w:hideMark/>
          </w:tcPr>
          <w:p w14:paraId="4C8291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13205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 w:history="1">
              <w:r w:rsidRPr="00D35EAD">
                <w:rPr>
                  <w:rFonts w:eastAsia="Times New Roman" w:cs="Calibri Light"/>
                  <w:color w:val="000000"/>
                  <w:sz w:val="20"/>
                  <w:lang w:eastAsia="et-EE"/>
                </w:rPr>
                <w:t>Riigieelarve seaduses kohaliku omavalitsuse üksustele määratud toetusfondi vahendite jaotamise ja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https://www.riigiteataja.ee/akt/110012025021?leiaKehtiv</w:t>
              </w:r>
            </w:hyperlink>
          </w:p>
        </w:tc>
      </w:tr>
      <w:tr w:rsidR="003042DB" w:rsidRPr="00D35EAD" w14:paraId="079DA58C" w14:textId="77777777" w:rsidTr="00EE11B9">
        <w:trPr>
          <w:trHeight w:val="290"/>
        </w:trPr>
        <w:tc>
          <w:tcPr>
            <w:tcW w:w="657" w:type="pct"/>
            <w:shd w:val="clear" w:color="auto" w:fill="B6E6E8"/>
            <w:vAlign w:val="center"/>
            <w:hideMark/>
          </w:tcPr>
          <w:p w14:paraId="72377625"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Riigikantselei</w:t>
            </w:r>
          </w:p>
        </w:tc>
        <w:tc>
          <w:tcPr>
            <w:tcW w:w="405" w:type="pct"/>
            <w:shd w:val="clear" w:color="auto" w:fill="B6E6E8"/>
            <w:noWrap/>
            <w:vAlign w:val="center"/>
            <w:hideMark/>
          </w:tcPr>
          <w:p w14:paraId="54BC6659"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5AAF366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-496</w:t>
            </w:r>
          </w:p>
        </w:tc>
        <w:tc>
          <w:tcPr>
            <w:tcW w:w="760" w:type="pct"/>
            <w:shd w:val="clear" w:color="auto" w:fill="B6E6E8"/>
            <w:noWrap/>
            <w:vAlign w:val="center"/>
            <w:hideMark/>
          </w:tcPr>
          <w:p w14:paraId="0EC5FD1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5C8BD4C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-290</w:t>
            </w:r>
          </w:p>
        </w:tc>
        <w:tc>
          <w:tcPr>
            <w:tcW w:w="760" w:type="pct"/>
            <w:shd w:val="clear" w:color="auto" w:fill="B6E6E8"/>
            <w:noWrap/>
            <w:vAlign w:val="center"/>
            <w:hideMark/>
          </w:tcPr>
          <w:p w14:paraId="7B6F3D5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759246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7F8D9972" w14:textId="77777777" w:rsidTr="00EE11B9">
        <w:trPr>
          <w:trHeight w:val="530"/>
        </w:trPr>
        <w:tc>
          <w:tcPr>
            <w:tcW w:w="657" w:type="pct"/>
            <w:shd w:val="clear" w:color="auto" w:fill="FFFFFF" w:themeFill="background1"/>
            <w:vAlign w:val="center"/>
            <w:hideMark/>
          </w:tcPr>
          <w:p w14:paraId="45E4AA6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Vabariigi Valitsuse ja peaministri tegevuse toetamise programm</w:t>
            </w:r>
          </w:p>
        </w:tc>
        <w:tc>
          <w:tcPr>
            <w:tcW w:w="405" w:type="pct"/>
            <w:shd w:val="clear" w:color="auto" w:fill="FFFFFF" w:themeFill="background1"/>
            <w:vAlign w:val="center"/>
            <w:hideMark/>
          </w:tcPr>
          <w:p w14:paraId="706AE4C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FD75D3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-496</w:t>
            </w:r>
          </w:p>
        </w:tc>
        <w:tc>
          <w:tcPr>
            <w:tcW w:w="760" w:type="pct"/>
            <w:shd w:val="clear" w:color="auto" w:fill="FFFFFF" w:themeFill="background1"/>
            <w:vAlign w:val="center"/>
            <w:hideMark/>
          </w:tcPr>
          <w:p w14:paraId="141FE65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6D5606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-290</w:t>
            </w:r>
          </w:p>
        </w:tc>
        <w:tc>
          <w:tcPr>
            <w:tcW w:w="760" w:type="pct"/>
            <w:shd w:val="clear" w:color="auto" w:fill="FFFFFF" w:themeFill="background1"/>
            <w:vAlign w:val="center"/>
            <w:hideMark/>
          </w:tcPr>
          <w:p w14:paraId="62DFB7A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3B95DEB5"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3410A82" w14:textId="77777777" w:rsidTr="00EE11B9">
        <w:trPr>
          <w:trHeight w:val="645"/>
        </w:trPr>
        <w:tc>
          <w:tcPr>
            <w:tcW w:w="657" w:type="pct"/>
            <w:vAlign w:val="center"/>
            <w:hideMark/>
          </w:tcPr>
          <w:p w14:paraId="7644A67E" w14:textId="77777777" w:rsidR="003042DB" w:rsidRPr="00D35EAD" w:rsidRDefault="003042DB" w:rsidP="00EE11B9">
            <w:pPr>
              <w:spacing w:after="0" w:line="240" w:lineRule="auto"/>
              <w:rPr>
                <w:rFonts w:eastAsia="Times New Roman" w:cs="Calibri Light"/>
                <w:color w:val="242424"/>
                <w:sz w:val="20"/>
                <w:lang w:eastAsia="et-EE"/>
              </w:rPr>
            </w:pPr>
            <w:r w:rsidRPr="00D35EAD">
              <w:rPr>
                <w:rFonts w:eastAsia="Times New Roman" w:cs="Calibri Light"/>
                <w:color w:val="242424"/>
                <w:sz w:val="20"/>
                <w:lang w:eastAsia="et-EE"/>
              </w:rPr>
              <w:t>Riiklike ekspertide, erialadiplomaatide jne. roteerumise toetamine</w:t>
            </w:r>
          </w:p>
        </w:tc>
        <w:tc>
          <w:tcPr>
            <w:tcW w:w="405" w:type="pct"/>
            <w:shd w:val="clear" w:color="auto" w:fill="FFFFFF" w:themeFill="background1"/>
            <w:vAlign w:val="center"/>
            <w:hideMark/>
          </w:tcPr>
          <w:p w14:paraId="42B428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47669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w:t>
            </w:r>
          </w:p>
        </w:tc>
        <w:tc>
          <w:tcPr>
            <w:tcW w:w="760" w:type="pct"/>
            <w:vAlign w:val="center"/>
            <w:hideMark/>
          </w:tcPr>
          <w:p w14:paraId="1DA7A5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38150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w:t>
            </w:r>
          </w:p>
        </w:tc>
        <w:tc>
          <w:tcPr>
            <w:tcW w:w="760" w:type="pct"/>
            <w:vAlign w:val="center"/>
            <w:hideMark/>
          </w:tcPr>
          <w:p w14:paraId="52F1E1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469A0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Liidu koordinatsioonikogu otsus</w:t>
            </w:r>
          </w:p>
        </w:tc>
      </w:tr>
      <w:tr w:rsidR="003042DB" w:rsidRPr="00D35EAD" w14:paraId="5AD107C1" w14:textId="77777777" w:rsidTr="00EE11B9">
        <w:trPr>
          <w:trHeight w:val="290"/>
        </w:trPr>
        <w:tc>
          <w:tcPr>
            <w:tcW w:w="657" w:type="pct"/>
            <w:shd w:val="clear" w:color="auto" w:fill="FFFFFF" w:themeFill="background1"/>
            <w:vAlign w:val="center"/>
            <w:hideMark/>
          </w:tcPr>
          <w:p w14:paraId="713CC3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w:t>
            </w:r>
          </w:p>
        </w:tc>
        <w:tc>
          <w:tcPr>
            <w:tcW w:w="405" w:type="pct"/>
            <w:shd w:val="clear" w:color="auto" w:fill="FFFFFF" w:themeFill="background1"/>
            <w:vAlign w:val="center"/>
            <w:hideMark/>
          </w:tcPr>
          <w:p w14:paraId="431432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8E61D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2EFA42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D166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696808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5728FF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NATO Strateegilise Kommunikatsiooni Oivakeskuse liikmemaks </w:t>
            </w:r>
          </w:p>
        </w:tc>
      </w:tr>
      <w:tr w:rsidR="003042DB" w:rsidRPr="00D35EAD" w14:paraId="58FB711F" w14:textId="77777777" w:rsidTr="00EE11B9">
        <w:trPr>
          <w:trHeight w:val="530"/>
        </w:trPr>
        <w:tc>
          <w:tcPr>
            <w:tcW w:w="657" w:type="pct"/>
            <w:vAlign w:val="center"/>
            <w:hideMark/>
          </w:tcPr>
          <w:p w14:paraId="202364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Partnervõrgustike arendamine ja desinformatsiooni leviku tõkestamine </w:t>
            </w:r>
          </w:p>
        </w:tc>
        <w:tc>
          <w:tcPr>
            <w:tcW w:w="405" w:type="pct"/>
            <w:shd w:val="clear" w:color="auto" w:fill="FFFFFF" w:themeFill="background1"/>
            <w:vAlign w:val="center"/>
            <w:hideMark/>
          </w:tcPr>
          <w:p w14:paraId="08DC502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6FC73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-376</w:t>
            </w:r>
          </w:p>
        </w:tc>
        <w:tc>
          <w:tcPr>
            <w:tcW w:w="760" w:type="pct"/>
            <w:vAlign w:val="center"/>
            <w:hideMark/>
          </w:tcPr>
          <w:p w14:paraId="1DEB25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19AB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30CE16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3658D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Vabariigi Valitsuse 11.01.2024 otsuse alusel ja kooskõlas Riigikantselei toetuste andmise sisemise regulatsiooniga antavad toetused</w:t>
            </w:r>
          </w:p>
        </w:tc>
      </w:tr>
      <w:tr w:rsidR="003042DB" w:rsidRPr="00D35EAD" w14:paraId="0322453C" w14:textId="77777777" w:rsidTr="00EE11B9">
        <w:trPr>
          <w:trHeight w:val="530"/>
        </w:trPr>
        <w:tc>
          <w:tcPr>
            <w:tcW w:w="657" w:type="pct"/>
            <w:shd w:val="clear" w:color="auto" w:fill="B6E6E8"/>
            <w:vAlign w:val="center"/>
            <w:hideMark/>
          </w:tcPr>
          <w:p w14:paraId="412F8881"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Haridus- ja Teadusministeeriumi valitsemisala</w:t>
            </w:r>
          </w:p>
        </w:tc>
        <w:tc>
          <w:tcPr>
            <w:tcW w:w="405" w:type="pct"/>
            <w:shd w:val="clear" w:color="auto" w:fill="B6E6E8"/>
            <w:noWrap/>
            <w:vAlign w:val="center"/>
            <w:hideMark/>
          </w:tcPr>
          <w:p w14:paraId="5794995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ACAE48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-708 288</w:t>
            </w:r>
          </w:p>
        </w:tc>
        <w:tc>
          <w:tcPr>
            <w:tcW w:w="760" w:type="pct"/>
            <w:shd w:val="clear" w:color="auto" w:fill="B6E6E8"/>
            <w:noWrap/>
            <w:vAlign w:val="center"/>
            <w:hideMark/>
          </w:tcPr>
          <w:p w14:paraId="54AE3E6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-12 787</w:t>
            </w:r>
          </w:p>
        </w:tc>
        <w:tc>
          <w:tcPr>
            <w:tcW w:w="709" w:type="pct"/>
            <w:shd w:val="clear" w:color="auto" w:fill="B6E6E8"/>
            <w:noWrap/>
            <w:vAlign w:val="center"/>
            <w:hideMark/>
          </w:tcPr>
          <w:p w14:paraId="3B9BC437"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-778 783</w:t>
            </w:r>
          </w:p>
        </w:tc>
        <w:tc>
          <w:tcPr>
            <w:tcW w:w="760" w:type="pct"/>
            <w:shd w:val="clear" w:color="auto" w:fill="B6E6E8"/>
            <w:noWrap/>
            <w:vAlign w:val="center"/>
            <w:hideMark/>
          </w:tcPr>
          <w:p w14:paraId="61C3359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-14 855</w:t>
            </w:r>
          </w:p>
        </w:tc>
        <w:tc>
          <w:tcPr>
            <w:tcW w:w="1000" w:type="pct"/>
            <w:shd w:val="clear" w:color="auto" w:fill="B6E6E8"/>
            <w:vAlign w:val="center"/>
            <w:hideMark/>
          </w:tcPr>
          <w:p w14:paraId="18EACF6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5175B36C" w14:textId="77777777" w:rsidTr="00EE11B9">
        <w:trPr>
          <w:trHeight w:val="290"/>
        </w:trPr>
        <w:tc>
          <w:tcPr>
            <w:tcW w:w="657" w:type="pct"/>
            <w:shd w:val="clear" w:color="auto" w:fill="FFFFFF" w:themeFill="background1"/>
            <w:vAlign w:val="center"/>
            <w:hideMark/>
          </w:tcPr>
          <w:p w14:paraId="54C6BA7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Keeleprogramm</w:t>
            </w:r>
          </w:p>
        </w:tc>
        <w:tc>
          <w:tcPr>
            <w:tcW w:w="405" w:type="pct"/>
            <w:shd w:val="clear" w:color="auto" w:fill="FFFFFF" w:themeFill="background1"/>
            <w:vAlign w:val="center"/>
            <w:hideMark/>
          </w:tcPr>
          <w:p w14:paraId="66ECD68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6EFD63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-1 403</w:t>
            </w:r>
          </w:p>
        </w:tc>
        <w:tc>
          <w:tcPr>
            <w:tcW w:w="760" w:type="pct"/>
            <w:shd w:val="clear" w:color="auto" w:fill="FFFFFF" w:themeFill="background1"/>
            <w:vAlign w:val="center"/>
            <w:hideMark/>
          </w:tcPr>
          <w:p w14:paraId="59F99A2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579C91E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-1 208</w:t>
            </w:r>
          </w:p>
        </w:tc>
        <w:tc>
          <w:tcPr>
            <w:tcW w:w="760" w:type="pct"/>
            <w:shd w:val="clear" w:color="auto" w:fill="FFFFFF" w:themeFill="background1"/>
            <w:vAlign w:val="center"/>
            <w:hideMark/>
          </w:tcPr>
          <w:p w14:paraId="2C9637C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19E7174D"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148B242C" w14:textId="77777777" w:rsidTr="00EE11B9">
        <w:trPr>
          <w:trHeight w:val="870"/>
        </w:trPr>
        <w:tc>
          <w:tcPr>
            <w:tcW w:w="657" w:type="pct"/>
            <w:shd w:val="clear" w:color="auto" w:fill="FFFFFF" w:themeFill="background1"/>
            <w:vAlign w:val="center"/>
            <w:hideMark/>
          </w:tcPr>
          <w:p w14:paraId="2B7116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Eesti keele kui kõrgharidus- ja teaduskeele ning terminoloogia arendamise toetused</w:t>
            </w:r>
          </w:p>
        </w:tc>
        <w:tc>
          <w:tcPr>
            <w:tcW w:w="405" w:type="pct"/>
            <w:shd w:val="clear" w:color="auto" w:fill="FFFFFF" w:themeFill="background1"/>
            <w:vAlign w:val="center"/>
            <w:hideMark/>
          </w:tcPr>
          <w:p w14:paraId="2C880E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AACD6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-299</w:t>
            </w:r>
          </w:p>
        </w:tc>
        <w:tc>
          <w:tcPr>
            <w:tcW w:w="760" w:type="pct"/>
            <w:vAlign w:val="center"/>
            <w:hideMark/>
          </w:tcPr>
          <w:p w14:paraId="53BAE6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26A1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-296</w:t>
            </w:r>
          </w:p>
        </w:tc>
        <w:tc>
          <w:tcPr>
            <w:tcW w:w="760" w:type="pct"/>
            <w:vAlign w:val="center"/>
            <w:hideMark/>
          </w:tcPr>
          <w:p w14:paraId="191C72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72C20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 w:history="1">
              <w:r w:rsidRPr="00D35EAD">
                <w:rPr>
                  <w:rFonts w:eastAsia="Times New Roman" w:cs="Calibri Light"/>
                  <w:color w:val="000000"/>
                  <w:sz w:val="20"/>
                  <w:lang w:eastAsia="et-EE"/>
                </w:rPr>
                <w:t>HTM ministri 29.09</w:t>
              </w:r>
              <w:r w:rsidRPr="114C9FC6">
                <w:rPr>
                  <w:rFonts w:eastAsia="Times New Roman" w:cs="Calibri Light"/>
                  <w:sz w:val="20"/>
                  <w:lang w:eastAsia="et-EE"/>
                </w:rPr>
                <w:t>.2025 määrus "Eestikeelsete kõrgkooliõpikute ning terminitöö toetusmeetmete elluviimiseks toetuse andmise tingimused ja kord"</w:t>
              </w:r>
              <w:r>
                <w:br/>
              </w:r>
              <w:r w:rsidRPr="114C9FC6">
                <w:rPr>
                  <w:rFonts w:eastAsia="Times New Roman" w:cs="Calibri Light"/>
                  <w:color w:val="467886"/>
                  <w:sz w:val="20"/>
                  <w:u w:val="single"/>
                  <w:lang w:eastAsia="et-EE"/>
                </w:rPr>
                <w:t>https://www.riigiteataja.ee/et/akt/103102025016</w:t>
              </w:r>
            </w:hyperlink>
          </w:p>
        </w:tc>
      </w:tr>
      <w:tr w:rsidR="003042DB" w:rsidRPr="00D35EAD" w14:paraId="26AB9FC9" w14:textId="77777777" w:rsidTr="00EE11B9">
        <w:trPr>
          <w:trHeight w:val="870"/>
        </w:trPr>
        <w:tc>
          <w:tcPr>
            <w:tcW w:w="657" w:type="pct"/>
            <w:vMerge w:val="restart"/>
            <w:shd w:val="clear" w:color="auto" w:fill="FFFFFF" w:themeFill="background1"/>
            <w:vAlign w:val="center"/>
            <w:hideMark/>
          </w:tcPr>
          <w:p w14:paraId="38F76F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Eesti keele murrete ja soome-ugri keelte, hõimurahvaste keelte ja kultuuride ning eesti keele kasutamise, õpetamise ja uurimise toetused, keelevaldkonna vabaühendustest partnerite toetused eesti keele mainekujunduse  ja mitmekeelsuse arendamise suunal</w:t>
            </w:r>
          </w:p>
        </w:tc>
        <w:tc>
          <w:tcPr>
            <w:tcW w:w="405" w:type="pct"/>
            <w:vMerge w:val="restart"/>
            <w:shd w:val="clear" w:color="auto" w:fill="FFFFFF" w:themeFill="background1"/>
            <w:vAlign w:val="center"/>
            <w:hideMark/>
          </w:tcPr>
          <w:p w14:paraId="077768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AE24F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-424</w:t>
            </w:r>
          </w:p>
        </w:tc>
        <w:tc>
          <w:tcPr>
            <w:tcW w:w="760" w:type="pct"/>
            <w:vMerge w:val="restart"/>
            <w:vAlign w:val="center"/>
            <w:hideMark/>
          </w:tcPr>
          <w:p w14:paraId="270AB3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0A412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-415</w:t>
            </w:r>
          </w:p>
        </w:tc>
        <w:tc>
          <w:tcPr>
            <w:tcW w:w="760" w:type="pct"/>
            <w:vMerge w:val="restart"/>
            <w:vAlign w:val="center"/>
            <w:hideMark/>
          </w:tcPr>
          <w:p w14:paraId="115D65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085B8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 w:history="1">
              <w:r w:rsidRPr="00D35EAD">
                <w:rPr>
                  <w:rFonts w:eastAsia="Times New Roman" w:cs="Calibri Light"/>
                  <w:color w:val="000000"/>
                  <w:sz w:val="20"/>
                  <w:lang w:eastAsia="et-EE"/>
                </w:rPr>
                <w:t xml:space="preserve">HTM ministri 14.04.2021 kk 106 "Toetusmeetme “Hõimurahvaste keelte ja kultuuride toetus 2021–2027 (V hõimurahvaste programm)“ kinnitamine" </w:t>
              </w:r>
              <w:r w:rsidRPr="00D35EAD">
                <w:rPr>
                  <w:rFonts w:eastAsia="Times New Roman" w:cs="Calibri Light"/>
                  <w:color w:val="467886"/>
                  <w:sz w:val="20"/>
                  <w:u w:val="single"/>
                  <w:lang w:eastAsia="et-EE"/>
                </w:rPr>
                <w:t>https://dok.hm.ee/et/document.html?id=434ba056-4bef-4d0d-91ee-61037ea3e6be</w:t>
              </w:r>
            </w:hyperlink>
          </w:p>
        </w:tc>
      </w:tr>
      <w:tr w:rsidR="003042DB" w:rsidRPr="00D35EAD" w14:paraId="7CA9E206" w14:textId="77777777" w:rsidTr="00EE11B9">
        <w:trPr>
          <w:trHeight w:val="580"/>
        </w:trPr>
        <w:tc>
          <w:tcPr>
            <w:tcW w:w="657" w:type="pct"/>
            <w:vMerge/>
            <w:vAlign w:val="center"/>
            <w:hideMark/>
          </w:tcPr>
          <w:p w14:paraId="211DAAC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A2D561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84C298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CE258A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270612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C4CD91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B30DD6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 w:history="1">
              <w:r w:rsidRPr="00D35EAD">
                <w:rPr>
                  <w:rFonts w:eastAsia="Times New Roman" w:cs="Calibri Light"/>
                  <w:color w:val="000000"/>
                  <w:sz w:val="20"/>
                  <w:lang w:eastAsia="et-EE"/>
                </w:rPr>
                <w:t>HTM ministri 10.02.2025 määrus nr 5 "Vabaühenduste toetamise tingimused ja kord"</w:t>
              </w:r>
              <w:r w:rsidRPr="00D35EAD">
                <w:rPr>
                  <w:rFonts w:eastAsia="Times New Roman" w:cs="Calibri Light"/>
                  <w:color w:val="467886"/>
                  <w:sz w:val="20"/>
                  <w:u w:val="single"/>
                  <w:lang w:eastAsia="et-EE"/>
                </w:rPr>
                <w:t xml:space="preserve"> https://www.riigiteataja.ee/et/akt/112022025007?leiaKehtiv</w:t>
              </w:r>
            </w:hyperlink>
          </w:p>
        </w:tc>
      </w:tr>
      <w:tr w:rsidR="003042DB" w:rsidRPr="00D35EAD" w14:paraId="3854ABC0" w14:textId="77777777" w:rsidTr="00EE11B9">
        <w:trPr>
          <w:trHeight w:val="1050"/>
        </w:trPr>
        <w:tc>
          <w:tcPr>
            <w:tcW w:w="657" w:type="pct"/>
            <w:vMerge w:val="restart"/>
            <w:shd w:val="clear" w:color="auto" w:fill="FFFFFF" w:themeFill="background1"/>
            <w:vAlign w:val="center"/>
            <w:hideMark/>
          </w:tcPr>
          <w:p w14:paraId="1C50EF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Väliseesti kogukondades eesti keele õpetamise ja säilitamise toetamine, sh eesti </w:t>
            </w:r>
            <w:r w:rsidRPr="00D35EAD">
              <w:rPr>
                <w:rFonts w:eastAsia="Times New Roman" w:cs="Calibri Light"/>
                <w:color w:val="000000"/>
                <w:sz w:val="20"/>
                <w:lang w:eastAsia="et-EE"/>
              </w:rPr>
              <w:lastRenderedPageBreak/>
              <w:t>keele ja kultuuri õpe väliskõrgkoolides</w:t>
            </w:r>
          </w:p>
        </w:tc>
        <w:tc>
          <w:tcPr>
            <w:tcW w:w="405" w:type="pct"/>
            <w:vMerge w:val="restart"/>
            <w:shd w:val="clear" w:color="auto" w:fill="FFFFFF" w:themeFill="background1"/>
            <w:vAlign w:val="center"/>
            <w:hideMark/>
          </w:tcPr>
          <w:p w14:paraId="680D3E0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Merge w:val="restart"/>
            <w:vAlign w:val="center"/>
            <w:hideMark/>
          </w:tcPr>
          <w:p w14:paraId="5F1089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-615</w:t>
            </w:r>
          </w:p>
        </w:tc>
        <w:tc>
          <w:tcPr>
            <w:tcW w:w="760" w:type="pct"/>
            <w:vMerge w:val="restart"/>
            <w:vAlign w:val="center"/>
            <w:hideMark/>
          </w:tcPr>
          <w:p w14:paraId="188064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09BC0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-476</w:t>
            </w:r>
          </w:p>
        </w:tc>
        <w:tc>
          <w:tcPr>
            <w:tcW w:w="760" w:type="pct"/>
            <w:vMerge w:val="restart"/>
            <w:vAlign w:val="center"/>
            <w:hideMark/>
          </w:tcPr>
          <w:p w14:paraId="423734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AD8557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 w:history="1">
              <w:r w:rsidRPr="00D35EAD">
                <w:rPr>
                  <w:rFonts w:eastAsia="Times New Roman" w:cs="Calibri Light"/>
                  <w:color w:val="000000"/>
                  <w:sz w:val="20"/>
                  <w:lang w:eastAsia="et-EE"/>
                </w:rPr>
                <w:t xml:space="preserve">HTM ministri 26.11.2023 kk nr 323 "Eesti keele ja kultuuri akadeemilise välisõppe programmi stipendiumide ja toetuste andmise tingimused ja korrad" </w:t>
              </w:r>
              <w:r w:rsidRPr="00D35EAD">
                <w:rPr>
                  <w:rFonts w:eastAsia="Times New Roman" w:cs="Calibri Light"/>
                  <w:color w:val="467886"/>
                  <w:sz w:val="20"/>
                  <w:u w:val="single"/>
                  <w:lang w:eastAsia="et-EE"/>
                </w:rPr>
                <w:lastRenderedPageBreak/>
                <w:t>https://dok.hm.ee/et/document.html?id=85e26f13-388c-4694-a952-f6d3a0da7827</w:t>
              </w:r>
              <w:r w:rsidRPr="00D35EAD">
                <w:rPr>
                  <w:rFonts w:eastAsia="Times New Roman" w:cs="Calibri Light"/>
                  <w:color w:val="000000"/>
                  <w:sz w:val="20"/>
                  <w:lang w:eastAsia="et-EE"/>
                </w:rPr>
                <w:t>;</w:t>
              </w:r>
              <w:r w:rsidRPr="00D35EAD">
                <w:rPr>
                  <w:rFonts w:eastAsia="Times New Roman" w:cs="Calibri Light"/>
                  <w:color w:val="000000"/>
                  <w:sz w:val="20"/>
                  <w:lang w:eastAsia="et-EE"/>
                </w:rPr>
                <w:br/>
              </w:r>
            </w:hyperlink>
          </w:p>
        </w:tc>
      </w:tr>
      <w:tr w:rsidR="003042DB" w:rsidRPr="00D35EAD" w14:paraId="581690D8" w14:textId="77777777" w:rsidTr="00EE11B9">
        <w:trPr>
          <w:trHeight w:val="1050"/>
        </w:trPr>
        <w:tc>
          <w:tcPr>
            <w:tcW w:w="657" w:type="pct"/>
            <w:vMerge/>
            <w:vAlign w:val="center"/>
            <w:hideMark/>
          </w:tcPr>
          <w:p w14:paraId="234DAA9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595FB0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5CD3BA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75468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720C93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D356B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9B24BE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 w:history="1">
              <w:r w:rsidRPr="00D35EAD">
                <w:rPr>
                  <w:rFonts w:eastAsia="Times New Roman" w:cs="Calibri Light"/>
                  <w:color w:val="000000"/>
                  <w:sz w:val="20"/>
                  <w:lang w:eastAsia="et-EE"/>
                </w:rPr>
                <w:t xml:space="preserve">HTM ministri 23.05.2023 kk nr 132 "Riiklike välisriikide üliõpilaste, teadlaste ja õppejõudude stipendiumiprogrammide ning väliseestlaste õpingute toetamise programmi stipendiumid" </w:t>
              </w:r>
              <w:hyperlink r:id="rId27">
                <w:r w:rsidRPr="114C9FC6">
                  <w:rPr>
                    <w:rStyle w:val="Hperlink"/>
                    <w:rFonts w:eastAsia="Calibri Light" w:cs="Calibri Light"/>
                    <w:sz w:val="20"/>
                  </w:rPr>
                  <w:t>https://dok.hm.ee/et/document.html?id=7cdb3670-ab56-407a-a2b5-07f503d6b008</w:t>
                </w:r>
              </w:hyperlink>
              <w:r>
                <w:br/>
              </w:r>
            </w:hyperlink>
          </w:p>
        </w:tc>
      </w:tr>
      <w:tr w:rsidR="003042DB" w:rsidRPr="00D35EAD" w14:paraId="5A19AF54" w14:textId="77777777" w:rsidTr="00EE11B9">
        <w:trPr>
          <w:trHeight w:val="530"/>
        </w:trPr>
        <w:tc>
          <w:tcPr>
            <w:tcW w:w="657" w:type="pct"/>
            <w:vMerge/>
            <w:vAlign w:val="center"/>
            <w:hideMark/>
          </w:tcPr>
          <w:p w14:paraId="74BF839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227F88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275D6D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C0C05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9EA9B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FE1843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999BDF8"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 w:history="1">
              <w:r w:rsidRPr="00D35EAD">
                <w:rPr>
                  <w:rFonts w:eastAsia="Times New Roman" w:cs="Calibri Light"/>
                  <w:color w:val="000000"/>
                  <w:sz w:val="20"/>
                  <w:lang w:eastAsia="et-EE"/>
                </w:rPr>
                <w:t xml:space="preserve">HTM ministri 21.08.2024 kk nr 253 "Riigieelarveliste toetuste andmise korra kinnitamine" </w:t>
              </w:r>
              <w:r w:rsidRPr="00D35EAD">
                <w:rPr>
                  <w:rFonts w:eastAsia="Times New Roman" w:cs="Calibri Light"/>
                  <w:color w:val="467886"/>
                  <w:sz w:val="20"/>
                  <w:u w:val="single"/>
                  <w:lang w:eastAsia="et-EE"/>
                </w:rPr>
                <w:t>https://dok.hm.ee/et/document.html?id=e9470123-ba1a-4fe1-b4e1-376c25c46255</w:t>
              </w:r>
            </w:hyperlink>
          </w:p>
        </w:tc>
      </w:tr>
      <w:tr w:rsidR="003042DB" w:rsidRPr="00D35EAD" w14:paraId="52521683" w14:textId="77777777" w:rsidTr="00EE11B9">
        <w:trPr>
          <w:trHeight w:val="530"/>
        </w:trPr>
        <w:tc>
          <w:tcPr>
            <w:tcW w:w="657" w:type="pct"/>
            <w:shd w:val="clear" w:color="auto" w:fill="FFFFFF" w:themeFill="background1"/>
            <w:vAlign w:val="center"/>
            <w:hideMark/>
          </w:tcPr>
          <w:p w14:paraId="26681A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2C804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E4F5A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w:t>
            </w:r>
          </w:p>
        </w:tc>
        <w:tc>
          <w:tcPr>
            <w:tcW w:w="760" w:type="pct"/>
            <w:vAlign w:val="center"/>
            <w:hideMark/>
          </w:tcPr>
          <w:p w14:paraId="555992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5B06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w:t>
            </w:r>
          </w:p>
        </w:tc>
        <w:tc>
          <w:tcPr>
            <w:tcW w:w="760" w:type="pct"/>
            <w:vAlign w:val="center"/>
            <w:hideMark/>
          </w:tcPr>
          <w:p w14:paraId="070C98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4FB7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Nõukogu Euroopa Nüüdiskeelte Keskus (ECML), Euroopa riiklike keeleinstitutsioonide ühendus (EFNIL)</w:t>
            </w:r>
          </w:p>
        </w:tc>
      </w:tr>
      <w:tr w:rsidR="003042DB" w:rsidRPr="00D35EAD" w14:paraId="188564C7" w14:textId="77777777" w:rsidTr="00EE11B9">
        <w:trPr>
          <w:trHeight w:val="290"/>
        </w:trPr>
        <w:tc>
          <w:tcPr>
            <w:tcW w:w="657" w:type="pct"/>
            <w:shd w:val="clear" w:color="auto" w:fill="FFFFFF" w:themeFill="background1"/>
            <w:vAlign w:val="center"/>
            <w:hideMark/>
          </w:tcPr>
          <w:p w14:paraId="323682D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Haridus- ja noorteprogramm</w:t>
            </w:r>
          </w:p>
        </w:tc>
        <w:tc>
          <w:tcPr>
            <w:tcW w:w="405" w:type="pct"/>
            <w:shd w:val="clear" w:color="auto" w:fill="FFFFFF" w:themeFill="background1"/>
            <w:vAlign w:val="center"/>
            <w:hideMark/>
          </w:tcPr>
          <w:p w14:paraId="7047725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FFA387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-459 004</w:t>
            </w:r>
          </w:p>
        </w:tc>
        <w:tc>
          <w:tcPr>
            <w:tcW w:w="760" w:type="pct"/>
            <w:shd w:val="clear" w:color="auto" w:fill="FFFFFF" w:themeFill="background1"/>
            <w:vAlign w:val="center"/>
            <w:hideMark/>
          </w:tcPr>
          <w:p w14:paraId="3D55045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-12 487</w:t>
            </w:r>
          </w:p>
        </w:tc>
        <w:tc>
          <w:tcPr>
            <w:tcW w:w="709" w:type="pct"/>
            <w:shd w:val="clear" w:color="auto" w:fill="FFFFFF" w:themeFill="background1"/>
            <w:vAlign w:val="center"/>
            <w:hideMark/>
          </w:tcPr>
          <w:p w14:paraId="019593F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-522 244</w:t>
            </w:r>
          </w:p>
        </w:tc>
        <w:tc>
          <w:tcPr>
            <w:tcW w:w="760" w:type="pct"/>
            <w:shd w:val="clear" w:color="auto" w:fill="FFFFFF" w:themeFill="background1"/>
            <w:vAlign w:val="center"/>
            <w:hideMark/>
          </w:tcPr>
          <w:p w14:paraId="62595FD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-14 555</w:t>
            </w:r>
          </w:p>
        </w:tc>
        <w:tc>
          <w:tcPr>
            <w:tcW w:w="1000" w:type="pct"/>
            <w:shd w:val="clear" w:color="auto" w:fill="FFFFFF" w:themeFill="background1"/>
            <w:vAlign w:val="center"/>
            <w:hideMark/>
          </w:tcPr>
          <w:p w14:paraId="19BD918C"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AE53051" w14:textId="77777777" w:rsidTr="00EE11B9">
        <w:trPr>
          <w:trHeight w:val="580"/>
        </w:trPr>
        <w:tc>
          <w:tcPr>
            <w:tcW w:w="657" w:type="pct"/>
            <w:shd w:val="clear" w:color="auto" w:fill="FFFFFF" w:themeFill="background1"/>
            <w:vAlign w:val="center"/>
            <w:hideMark/>
          </w:tcPr>
          <w:p w14:paraId="5077F3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Kodulähedase algkooli pidamist soodustav toetus</w:t>
            </w:r>
          </w:p>
        </w:tc>
        <w:tc>
          <w:tcPr>
            <w:tcW w:w="405" w:type="pct"/>
            <w:shd w:val="clear" w:color="auto" w:fill="FFFFFF" w:themeFill="background1"/>
            <w:vAlign w:val="center"/>
            <w:hideMark/>
          </w:tcPr>
          <w:p w14:paraId="24C9DF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F94AD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-2 000</w:t>
            </w:r>
          </w:p>
        </w:tc>
        <w:tc>
          <w:tcPr>
            <w:tcW w:w="760" w:type="pct"/>
            <w:vAlign w:val="center"/>
            <w:hideMark/>
          </w:tcPr>
          <w:p w14:paraId="35DD7A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r w:rsidRPr="114C9FC6">
              <w:rPr>
                <w:rFonts w:eastAsia="Times New Roman" w:cs="Calibri Light"/>
                <w:sz w:val="20"/>
                <w:lang w:eastAsia="et-EE"/>
              </w:rPr>
              <w:t> </w:t>
            </w:r>
          </w:p>
        </w:tc>
        <w:tc>
          <w:tcPr>
            <w:tcW w:w="709" w:type="pct"/>
            <w:vAlign w:val="center"/>
            <w:hideMark/>
          </w:tcPr>
          <w:p w14:paraId="0CAD99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-2 197</w:t>
            </w:r>
          </w:p>
        </w:tc>
        <w:tc>
          <w:tcPr>
            <w:tcW w:w="760" w:type="pct"/>
            <w:vAlign w:val="center"/>
            <w:hideMark/>
          </w:tcPr>
          <w:p w14:paraId="7AF646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50DBBA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 w:history="1">
              <w:r w:rsidRPr="00D35EAD">
                <w:rPr>
                  <w:rFonts w:eastAsia="Times New Roman" w:cs="Calibri Light"/>
                  <w:color w:val="000000"/>
                  <w:sz w:val="20"/>
                  <w:lang w:eastAsia="et-EE"/>
                </w:rPr>
                <w:t xml:space="preserve">HTM ministri 26.01.2026 määrus nr 1.1-1/26/5   </w:t>
              </w:r>
              <w:r w:rsidRPr="00D35EAD">
                <w:rPr>
                  <w:rFonts w:eastAsia="Times New Roman" w:cs="Calibri Light"/>
                  <w:color w:val="467886"/>
                  <w:sz w:val="20"/>
                  <w:lang w:eastAsia="et-EE"/>
                </w:rPr>
                <w:t xml:space="preserve">      </w:t>
              </w:r>
              <w:r w:rsidRPr="00D35EAD">
                <w:rPr>
                  <w:rFonts w:eastAsia="Times New Roman" w:cs="Calibri Light"/>
                  <w:color w:val="467886"/>
                  <w:sz w:val="20"/>
                  <w:u w:val="single"/>
                  <w:lang w:eastAsia="et-EE"/>
                </w:rPr>
                <w:t>https://www.riigiteataja.ee/et/akt/129012026007</w:t>
              </w:r>
            </w:hyperlink>
          </w:p>
        </w:tc>
      </w:tr>
      <w:tr w:rsidR="003042DB" w:rsidRPr="00D35EAD" w14:paraId="2E1397D9" w14:textId="77777777" w:rsidTr="00EE11B9">
        <w:trPr>
          <w:trHeight w:val="580"/>
        </w:trPr>
        <w:tc>
          <w:tcPr>
            <w:tcW w:w="657" w:type="pct"/>
            <w:vMerge w:val="restart"/>
            <w:shd w:val="clear" w:color="auto" w:fill="FFFFFF" w:themeFill="background1"/>
            <w:vAlign w:val="center"/>
            <w:hideMark/>
          </w:tcPr>
          <w:p w14:paraId="157B58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Kõrghariduse valdkonna tegevus- ja sihtotstarbelised toetused</w:t>
            </w:r>
          </w:p>
        </w:tc>
        <w:tc>
          <w:tcPr>
            <w:tcW w:w="405" w:type="pct"/>
            <w:vMerge w:val="restart"/>
            <w:shd w:val="clear" w:color="auto" w:fill="FFFFFF" w:themeFill="background1"/>
            <w:vAlign w:val="center"/>
            <w:hideMark/>
          </w:tcPr>
          <w:p w14:paraId="380ADE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140D9F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-269 373</w:t>
            </w:r>
          </w:p>
        </w:tc>
        <w:tc>
          <w:tcPr>
            <w:tcW w:w="760" w:type="pct"/>
            <w:vMerge w:val="restart"/>
            <w:vAlign w:val="center"/>
            <w:hideMark/>
          </w:tcPr>
          <w:p w14:paraId="699DF6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C0933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-276 745</w:t>
            </w:r>
          </w:p>
        </w:tc>
        <w:tc>
          <w:tcPr>
            <w:tcW w:w="760" w:type="pct"/>
            <w:vMerge w:val="restart"/>
            <w:vAlign w:val="center"/>
            <w:hideMark/>
          </w:tcPr>
          <w:p w14:paraId="3808B3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0DB09C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 w:history="1">
              <w:r w:rsidRPr="00D35EAD">
                <w:rPr>
                  <w:rFonts w:eastAsia="Times New Roman" w:cs="Calibri Light"/>
                  <w:color w:val="467886"/>
                  <w:sz w:val="20"/>
                  <w:u w:val="single"/>
                  <w:lang w:eastAsia="et-EE"/>
                </w:rPr>
                <w:t>https://www.riigiteataja.ee/et/akt/109072026050  (kõrgharidusseadus, KHS).</w:t>
              </w:r>
              <w:r w:rsidRPr="00D35EAD">
                <w:rPr>
                  <w:rFonts w:eastAsia="Times New Roman" w:cs="Calibri Light"/>
                  <w:color w:val="467886"/>
                  <w:sz w:val="20"/>
                  <w:u w:val="single"/>
                  <w:lang w:eastAsia="et-EE"/>
                </w:rPr>
                <w:br/>
              </w:r>
            </w:hyperlink>
          </w:p>
        </w:tc>
      </w:tr>
      <w:tr w:rsidR="003042DB" w:rsidRPr="00D35EAD" w14:paraId="10649B7E" w14:textId="77777777" w:rsidTr="00EE11B9">
        <w:trPr>
          <w:trHeight w:val="1450"/>
        </w:trPr>
        <w:tc>
          <w:tcPr>
            <w:tcW w:w="657" w:type="pct"/>
            <w:vMerge/>
            <w:vAlign w:val="center"/>
            <w:hideMark/>
          </w:tcPr>
          <w:p w14:paraId="40B5374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316514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A39946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DFFB57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5E1C34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10E688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0CC805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 w:history="1">
              <w:r w:rsidRPr="00D35EAD">
                <w:rPr>
                  <w:rFonts w:eastAsia="Times New Roman" w:cs="Calibri Light"/>
                  <w:color w:val="467886"/>
                  <w:sz w:val="20"/>
                  <w:u w:val="single"/>
                  <w:lang w:eastAsia="et-EE"/>
                </w:rPr>
                <w:t xml:space="preserve">https://www.riigiteataja.ee/et/akt/120062026007 </w:t>
              </w:r>
              <w:r w:rsidRPr="00D35EAD">
                <w:rPr>
                  <w:rFonts w:eastAsia="Times New Roman" w:cs="Calibri Light"/>
                  <w:color w:val="000000"/>
                  <w:sz w:val="20"/>
                  <w:lang w:eastAsia="et-EE"/>
                </w:rPr>
                <w:t>(õppetoetuste ja õppelaenu seadus).</w:t>
              </w:r>
              <w:r w:rsidRPr="00D35EAD">
                <w:rPr>
                  <w:rFonts w:eastAsia="Times New Roman" w:cs="Calibri Light"/>
                  <w:color w:val="000000"/>
                  <w:sz w:val="20"/>
                  <w:lang w:eastAsia="et-EE"/>
                </w:rPr>
                <w:br/>
                <w:t>Avalik-õiguslike ülikoolidega perioodiks 2026-2028 sõlmitud halduslepingud ning iga-aastased rahastuskokkulepped (alus: KHS § 43).</w:t>
              </w:r>
              <w:r w:rsidRPr="00D35EAD">
                <w:rPr>
                  <w:rFonts w:eastAsia="Times New Roman" w:cs="Calibri Light"/>
                  <w:color w:val="000000"/>
                  <w:sz w:val="20"/>
                  <w:lang w:eastAsia="et-EE"/>
                </w:rPr>
                <w:br/>
              </w:r>
            </w:hyperlink>
          </w:p>
        </w:tc>
      </w:tr>
      <w:tr w:rsidR="003042DB" w:rsidRPr="00D35EAD" w14:paraId="502E0A52" w14:textId="77777777" w:rsidTr="00EE11B9">
        <w:trPr>
          <w:trHeight w:val="580"/>
        </w:trPr>
        <w:tc>
          <w:tcPr>
            <w:tcW w:w="657" w:type="pct"/>
            <w:shd w:val="clear" w:color="auto" w:fill="FFFFFF" w:themeFill="background1"/>
            <w:vAlign w:val="center"/>
            <w:hideMark/>
          </w:tcPr>
          <w:p w14:paraId="7EADFD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Noortevaldkonna erinevad avatud taotlusvoorud</w:t>
            </w:r>
          </w:p>
        </w:tc>
        <w:tc>
          <w:tcPr>
            <w:tcW w:w="405" w:type="pct"/>
            <w:shd w:val="clear" w:color="auto" w:fill="FFFFFF" w:themeFill="background1"/>
            <w:vAlign w:val="center"/>
            <w:hideMark/>
          </w:tcPr>
          <w:p w14:paraId="73DD319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7C494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-1 109</w:t>
            </w:r>
          </w:p>
        </w:tc>
        <w:tc>
          <w:tcPr>
            <w:tcW w:w="760" w:type="pct"/>
            <w:vAlign w:val="center"/>
            <w:hideMark/>
          </w:tcPr>
          <w:p w14:paraId="1B8484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E485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-1 114</w:t>
            </w:r>
          </w:p>
        </w:tc>
        <w:tc>
          <w:tcPr>
            <w:tcW w:w="760" w:type="pct"/>
            <w:vAlign w:val="center"/>
            <w:hideMark/>
          </w:tcPr>
          <w:p w14:paraId="6ADB8C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 </w:t>
            </w:r>
          </w:p>
        </w:tc>
        <w:tc>
          <w:tcPr>
            <w:tcW w:w="1000" w:type="pct"/>
            <w:shd w:val="clear" w:color="auto" w:fill="FFFFFF" w:themeFill="background1"/>
            <w:vAlign w:val="center"/>
            <w:hideMark/>
          </w:tcPr>
          <w:p w14:paraId="0396ED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 w:history="1">
              <w:r w:rsidRPr="00D35EAD">
                <w:rPr>
                  <w:rFonts w:eastAsia="Times New Roman" w:cs="Calibri Light"/>
                  <w:color w:val="000000"/>
                  <w:sz w:val="20"/>
                  <w:lang w:eastAsia="et-EE"/>
                </w:rPr>
                <w:t>Noortevaldkonna toetuste andmise tingimused ja kord-Riigi Teataja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https://www.riigiteataja.ee/et/akt/120122025031</w:t>
              </w:r>
            </w:hyperlink>
          </w:p>
        </w:tc>
      </w:tr>
      <w:tr w:rsidR="003042DB" w:rsidRPr="00D35EAD" w14:paraId="4E441954" w14:textId="77777777" w:rsidTr="00EE11B9">
        <w:trPr>
          <w:trHeight w:val="580"/>
        </w:trPr>
        <w:tc>
          <w:tcPr>
            <w:tcW w:w="657" w:type="pct"/>
            <w:shd w:val="clear" w:color="auto" w:fill="FFFFFF" w:themeFill="background1"/>
            <w:vAlign w:val="center"/>
            <w:hideMark/>
          </w:tcPr>
          <w:p w14:paraId="114EC9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Huvitegevuse kontseptsiooni vahendid (SE020005)</w:t>
            </w:r>
          </w:p>
        </w:tc>
        <w:tc>
          <w:tcPr>
            <w:tcW w:w="405" w:type="pct"/>
            <w:shd w:val="clear" w:color="auto" w:fill="FFFFFF" w:themeFill="background1"/>
            <w:vAlign w:val="center"/>
            <w:hideMark/>
          </w:tcPr>
          <w:p w14:paraId="169E9C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D555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5C351A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C55B3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7ED186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316D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 w:history="1">
              <w:r w:rsidRPr="00D35EAD">
                <w:rPr>
                  <w:rFonts w:eastAsia="Times New Roman" w:cs="Calibri Light"/>
                  <w:color w:val="000000"/>
                  <w:sz w:val="20"/>
                  <w:lang w:eastAsia="et-EE"/>
                </w:rPr>
                <w:t>Noortevaldkonna toetuste andmise tingimused ja kord-Riigi Teataja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https://www.riigiteataja.ee/et/akt/120122025031</w:t>
              </w:r>
            </w:hyperlink>
          </w:p>
        </w:tc>
      </w:tr>
      <w:tr w:rsidR="003042DB" w:rsidRPr="00D35EAD" w14:paraId="0B4309A6" w14:textId="77777777" w:rsidTr="00EE11B9">
        <w:trPr>
          <w:trHeight w:val="520"/>
        </w:trPr>
        <w:tc>
          <w:tcPr>
            <w:tcW w:w="657" w:type="pct"/>
            <w:shd w:val="clear" w:color="auto" w:fill="FFFFFF" w:themeFill="background1"/>
            <w:vAlign w:val="center"/>
            <w:hideMark/>
          </w:tcPr>
          <w:p w14:paraId="258C8F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Noorte püsi- ja projektilaagrite toetus</w:t>
            </w:r>
          </w:p>
        </w:tc>
        <w:tc>
          <w:tcPr>
            <w:tcW w:w="405" w:type="pct"/>
            <w:shd w:val="clear" w:color="auto" w:fill="FFFFFF" w:themeFill="background1"/>
            <w:vAlign w:val="center"/>
            <w:hideMark/>
          </w:tcPr>
          <w:p w14:paraId="1C6314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01773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-1 214</w:t>
            </w:r>
          </w:p>
        </w:tc>
        <w:tc>
          <w:tcPr>
            <w:tcW w:w="760" w:type="pct"/>
            <w:vAlign w:val="center"/>
            <w:hideMark/>
          </w:tcPr>
          <w:p w14:paraId="3EC199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424AF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-1 214</w:t>
            </w:r>
          </w:p>
        </w:tc>
        <w:tc>
          <w:tcPr>
            <w:tcW w:w="760" w:type="pct"/>
            <w:vAlign w:val="center"/>
            <w:hideMark/>
          </w:tcPr>
          <w:p w14:paraId="2E5D00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0F4D2A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 w:history="1">
              <w:r w:rsidRPr="00D35EAD">
                <w:rPr>
                  <w:rFonts w:eastAsia="Times New Roman" w:cs="Calibri Light"/>
                  <w:color w:val="000000"/>
                  <w:sz w:val="20"/>
                  <w:lang w:eastAsia="et-EE"/>
                </w:rPr>
                <w:t>Noorte püsi- ja projektlaagrite toetus | Haridus- ja Noorteamet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https://harno.ee/noorte-tervistav-ja-arendav-puhkus</w:t>
              </w:r>
            </w:hyperlink>
          </w:p>
        </w:tc>
      </w:tr>
      <w:tr w:rsidR="003042DB" w:rsidRPr="00D35EAD" w14:paraId="44634210" w14:textId="77777777" w:rsidTr="00EE11B9">
        <w:trPr>
          <w:trHeight w:val="520"/>
        </w:trPr>
        <w:tc>
          <w:tcPr>
            <w:tcW w:w="657" w:type="pct"/>
            <w:shd w:val="clear" w:color="auto" w:fill="FFFFFF" w:themeFill="background1"/>
            <w:vAlign w:val="center"/>
            <w:hideMark/>
          </w:tcPr>
          <w:p w14:paraId="25D5CDC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Taotlusvoor "Noortemalevate toetus"</w:t>
            </w:r>
          </w:p>
        </w:tc>
        <w:tc>
          <w:tcPr>
            <w:tcW w:w="405" w:type="pct"/>
            <w:shd w:val="clear" w:color="auto" w:fill="FFFFFF" w:themeFill="background1"/>
            <w:vAlign w:val="center"/>
            <w:hideMark/>
          </w:tcPr>
          <w:p w14:paraId="1643B5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909B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-417</w:t>
            </w:r>
          </w:p>
        </w:tc>
        <w:tc>
          <w:tcPr>
            <w:tcW w:w="760" w:type="pct"/>
            <w:vAlign w:val="center"/>
            <w:hideMark/>
          </w:tcPr>
          <w:p w14:paraId="4CBCA9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CC716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-417</w:t>
            </w:r>
          </w:p>
        </w:tc>
        <w:tc>
          <w:tcPr>
            <w:tcW w:w="760" w:type="pct"/>
            <w:vAlign w:val="center"/>
            <w:hideMark/>
          </w:tcPr>
          <w:p w14:paraId="7CC01A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0D55D2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 w:history="1">
              <w:r w:rsidRPr="00D35EAD">
                <w:rPr>
                  <w:rFonts w:eastAsia="Times New Roman" w:cs="Calibri Light"/>
                  <w:color w:val="000000"/>
                  <w:sz w:val="20"/>
                  <w:lang w:eastAsia="et-EE"/>
                </w:rPr>
                <w:t>Noortemalevate toetus | Haridus- ja Noorteamet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https://harno.ee/noortemalev</w:t>
              </w:r>
            </w:hyperlink>
          </w:p>
        </w:tc>
      </w:tr>
      <w:tr w:rsidR="003042DB" w:rsidRPr="00D35EAD" w14:paraId="17D02390" w14:textId="77777777" w:rsidTr="00EE11B9">
        <w:trPr>
          <w:trHeight w:val="780"/>
        </w:trPr>
        <w:tc>
          <w:tcPr>
            <w:tcW w:w="657" w:type="pct"/>
            <w:shd w:val="clear" w:color="auto" w:fill="FFFFFF" w:themeFill="background1"/>
            <w:vAlign w:val="center"/>
            <w:hideMark/>
          </w:tcPr>
          <w:p w14:paraId="2EEA2FC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Vabaühenduste taotlusvoor. Noorsootöö kvaliteedi edendamine noorsootööühingutes</w:t>
            </w:r>
          </w:p>
        </w:tc>
        <w:tc>
          <w:tcPr>
            <w:tcW w:w="405" w:type="pct"/>
            <w:shd w:val="clear" w:color="auto" w:fill="FFFFFF" w:themeFill="background1"/>
            <w:vAlign w:val="center"/>
            <w:hideMark/>
          </w:tcPr>
          <w:p w14:paraId="69371E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29682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760" w:type="pct"/>
            <w:vAlign w:val="center"/>
            <w:hideMark/>
          </w:tcPr>
          <w:p w14:paraId="631679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03084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-293</w:t>
            </w:r>
          </w:p>
        </w:tc>
        <w:tc>
          <w:tcPr>
            <w:tcW w:w="760" w:type="pct"/>
            <w:vAlign w:val="center"/>
            <w:hideMark/>
          </w:tcPr>
          <w:p w14:paraId="10518F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40CBD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 w:history="1">
              <w:r w:rsidRPr="00D35EAD">
                <w:rPr>
                  <w:rFonts w:eastAsia="Times New Roman" w:cs="Calibri Light"/>
                  <w:color w:val="000000"/>
                  <w:sz w:val="20"/>
                  <w:lang w:eastAsia="et-EE"/>
                </w:rPr>
                <w:t>Vabaühenduste toetamise tingimused ja kord-Riigi Teataja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https://www.riigiteataja.ee/et/akt/112022025007?leiaKehtiv</w:t>
              </w:r>
            </w:hyperlink>
          </w:p>
        </w:tc>
      </w:tr>
      <w:tr w:rsidR="003042DB" w:rsidRPr="00D35EAD" w14:paraId="35E7FB49" w14:textId="77777777" w:rsidTr="00EE11B9">
        <w:trPr>
          <w:trHeight w:val="1485"/>
        </w:trPr>
        <w:tc>
          <w:tcPr>
            <w:tcW w:w="657" w:type="pct"/>
            <w:shd w:val="clear" w:color="auto" w:fill="FFFFFF" w:themeFill="background1"/>
            <w:vAlign w:val="center"/>
            <w:hideMark/>
          </w:tcPr>
          <w:p w14:paraId="26F109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Baasrahastuse tagamine tulenevalt õpilaste arvu kasvust, õpetajate tööjõukulude kasv, Kultuuriranits, karjäärimudeli rakendamine, tõhustatud ja eritoe (HEV) laste tegevuskulude katmine jms</w:t>
            </w:r>
          </w:p>
        </w:tc>
        <w:tc>
          <w:tcPr>
            <w:tcW w:w="405" w:type="pct"/>
            <w:shd w:val="clear" w:color="auto" w:fill="FFFFFF" w:themeFill="background1"/>
            <w:vAlign w:val="center"/>
            <w:hideMark/>
          </w:tcPr>
          <w:p w14:paraId="07FDCAF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E5FA4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629E1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FCD5F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-34 969</w:t>
            </w:r>
          </w:p>
        </w:tc>
        <w:tc>
          <w:tcPr>
            <w:tcW w:w="760" w:type="pct"/>
            <w:vAlign w:val="center"/>
            <w:hideMark/>
          </w:tcPr>
          <w:p w14:paraId="74CCC4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AB1F9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 w:history="1">
              <w:r w:rsidRPr="00D35EAD">
                <w:rPr>
                  <w:rFonts w:eastAsia="Times New Roman" w:cs="Calibri Light"/>
                  <w:color w:val="000000"/>
                  <w:sz w:val="20"/>
                  <w:lang w:eastAsia="et-EE"/>
                </w:rPr>
                <w:t>Põhikooli- ja gümnaasiumiseadus</w:t>
              </w:r>
              <w:r w:rsidRPr="00D35EAD">
                <w:rPr>
                  <w:rFonts w:eastAsia="Times New Roman" w:cs="Calibri Light"/>
                  <w:color w:val="467886"/>
                  <w:sz w:val="20"/>
                  <w:u w:val="single"/>
                  <w:lang w:eastAsia="et-EE"/>
                </w:rPr>
                <w:t xml:space="preserve"> https://www.riigiteataja.ee/et/akt/116062020012?leiaKehtiv</w:t>
              </w:r>
              <w:r w:rsidRPr="00D35EAD">
                <w:rPr>
                  <w:rFonts w:eastAsia="Times New Roman" w:cs="Calibri Light"/>
                  <w:color w:val="000000"/>
                  <w:sz w:val="20"/>
                  <w:lang w:eastAsia="et-EE"/>
                </w:rPr>
                <w:t>. Täpsem jaotus üldhariduskoolide ning kutseõppeasutuste vahel selgub seisuga 10.11.2026. a. Eesti hariduse infosüsteemis (EHIS) kajastatud õpilaste arvude alusel. Vastav jaotus esitatakse 2027. aasta riigieelarve seaduse III  lugemisele.</w:t>
              </w:r>
            </w:hyperlink>
          </w:p>
        </w:tc>
      </w:tr>
      <w:tr w:rsidR="003042DB" w:rsidRPr="00D35EAD" w14:paraId="515935FF" w14:textId="77777777" w:rsidTr="00EE11B9">
        <w:trPr>
          <w:trHeight w:val="1485"/>
        </w:trPr>
        <w:tc>
          <w:tcPr>
            <w:tcW w:w="657" w:type="pct"/>
            <w:shd w:val="clear" w:color="auto" w:fill="FFFFFF" w:themeFill="background1"/>
            <w:vAlign w:val="center"/>
            <w:hideMark/>
          </w:tcPr>
          <w:p w14:paraId="1F9FFD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SA TI-Hüpe</w:t>
            </w:r>
          </w:p>
        </w:tc>
        <w:tc>
          <w:tcPr>
            <w:tcW w:w="405" w:type="pct"/>
            <w:shd w:val="clear" w:color="auto" w:fill="FFFFFF" w:themeFill="background1"/>
            <w:vAlign w:val="center"/>
            <w:hideMark/>
          </w:tcPr>
          <w:p w14:paraId="57BDC9A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6ECF0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AD8A4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2CF7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-3 625</w:t>
            </w:r>
          </w:p>
        </w:tc>
        <w:tc>
          <w:tcPr>
            <w:tcW w:w="760" w:type="pct"/>
            <w:vAlign w:val="center"/>
            <w:hideMark/>
          </w:tcPr>
          <w:p w14:paraId="1C1670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E989D3"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467886"/>
                <w:sz w:val="20"/>
                <w:u w:val="single"/>
                <w:lang w:eastAsia="et-EE"/>
              </w:rPr>
              <w:t>HTM ministri 21.08.2024 kk nr 253 "Riigieelarveliste toetuste andmise korra kinnitamine"  https://dok.hm.ee/et/document.html?id=e9470123-ba1a-4fe1-b4e1-376c25c46255. Leping sõlmitakse peale 2027. a riigieelarve kinnitamist. https://tihupe.ee/wp-content/uploads/2025/11/SA-TI-Hupe-pohikiri-4apr2025-kinnitatud.pdf</w:t>
            </w:r>
          </w:p>
        </w:tc>
      </w:tr>
      <w:tr w:rsidR="003042DB" w:rsidRPr="00D35EAD" w14:paraId="04DD4D17" w14:textId="77777777" w:rsidTr="00EE11B9">
        <w:trPr>
          <w:trHeight w:val="520"/>
        </w:trPr>
        <w:tc>
          <w:tcPr>
            <w:tcW w:w="657" w:type="pct"/>
            <w:shd w:val="clear" w:color="auto" w:fill="FFFFFF" w:themeFill="background1"/>
            <w:vAlign w:val="center"/>
            <w:hideMark/>
          </w:tcPr>
          <w:p w14:paraId="6679696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SA Euroopa Kool</w:t>
            </w:r>
          </w:p>
        </w:tc>
        <w:tc>
          <w:tcPr>
            <w:tcW w:w="405" w:type="pct"/>
            <w:shd w:val="clear" w:color="auto" w:fill="FFFFFF" w:themeFill="background1"/>
            <w:vAlign w:val="center"/>
            <w:hideMark/>
          </w:tcPr>
          <w:p w14:paraId="5ACC7D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2008A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-4 660</w:t>
            </w:r>
          </w:p>
        </w:tc>
        <w:tc>
          <w:tcPr>
            <w:tcW w:w="760" w:type="pct"/>
            <w:vAlign w:val="center"/>
            <w:hideMark/>
          </w:tcPr>
          <w:p w14:paraId="19D913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7D448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-4 660</w:t>
            </w:r>
          </w:p>
        </w:tc>
        <w:tc>
          <w:tcPr>
            <w:tcW w:w="760" w:type="pct"/>
            <w:vAlign w:val="center"/>
            <w:hideMark/>
          </w:tcPr>
          <w:p w14:paraId="65DE39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962F85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 w:history="1">
              <w:r w:rsidRPr="00D35EAD">
                <w:rPr>
                  <w:rFonts w:eastAsia="Times New Roman" w:cs="Calibri Light"/>
                  <w:color w:val="000000"/>
                  <w:sz w:val="20"/>
                  <w:lang w:eastAsia="et-EE"/>
                </w:rPr>
                <w:t xml:space="preserve">HTM ministri 21.08.2024 kk nr 253 "Riigieelarveliste toetuste andmise korra kinnitamine", . Leping sõlmitakse peale 2027. a riigieelarve kinnitamist.   </w:t>
              </w:r>
              <w:r w:rsidRPr="00D35EAD">
                <w:rPr>
                  <w:rFonts w:eastAsia="Times New Roman" w:cs="Calibri Light"/>
                  <w:color w:val="467886"/>
                  <w:sz w:val="20"/>
                  <w:u w:val="single"/>
                  <w:lang w:eastAsia="et-EE"/>
                </w:rPr>
                <w:t xml:space="preserve">https://tes.edu.ee/et/sihtasutus/ </w:t>
              </w:r>
            </w:hyperlink>
          </w:p>
        </w:tc>
      </w:tr>
      <w:tr w:rsidR="003042DB" w:rsidRPr="00D35EAD" w14:paraId="19A9A74C" w14:textId="77777777" w:rsidTr="00EE11B9">
        <w:trPr>
          <w:trHeight w:val="780"/>
        </w:trPr>
        <w:tc>
          <w:tcPr>
            <w:tcW w:w="657" w:type="pct"/>
            <w:shd w:val="clear" w:color="auto" w:fill="FFFFFF" w:themeFill="background1"/>
            <w:vAlign w:val="center"/>
            <w:hideMark/>
          </w:tcPr>
          <w:p w14:paraId="38E323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SA Kultuurileht</w:t>
            </w:r>
          </w:p>
        </w:tc>
        <w:tc>
          <w:tcPr>
            <w:tcW w:w="405" w:type="pct"/>
            <w:shd w:val="clear" w:color="auto" w:fill="FFFFFF" w:themeFill="background1"/>
            <w:vAlign w:val="center"/>
            <w:hideMark/>
          </w:tcPr>
          <w:p w14:paraId="7CC39BC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73D2C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-229</w:t>
            </w:r>
          </w:p>
        </w:tc>
        <w:tc>
          <w:tcPr>
            <w:tcW w:w="760" w:type="pct"/>
            <w:vAlign w:val="center"/>
            <w:hideMark/>
          </w:tcPr>
          <w:p w14:paraId="00F3C9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7A2A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-244</w:t>
            </w:r>
          </w:p>
        </w:tc>
        <w:tc>
          <w:tcPr>
            <w:tcW w:w="760" w:type="pct"/>
            <w:vAlign w:val="center"/>
            <w:hideMark/>
          </w:tcPr>
          <w:p w14:paraId="20B1D8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1D3E94A" w14:textId="77777777" w:rsidR="003042DB" w:rsidRPr="00D35EAD" w:rsidRDefault="003042DB" w:rsidP="00EE11B9">
            <w:pPr>
              <w:spacing w:after="0" w:line="240" w:lineRule="auto"/>
              <w:rPr>
                <w:rFonts w:eastAsia="Times New Roman" w:cs="Calibri Light"/>
                <w:color w:val="467886"/>
                <w:sz w:val="20"/>
                <w:lang w:eastAsia="et-EE"/>
              </w:rPr>
            </w:pPr>
            <w:hyperlink r:id="rId39" w:history="1">
              <w:r w:rsidRPr="00D35EAD">
                <w:rPr>
                  <w:rFonts w:eastAsia="Times New Roman" w:cs="Calibri Light"/>
                  <w:color w:val="000000"/>
                  <w:sz w:val="20"/>
                  <w:lang w:eastAsia="et-EE"/>
                </w:rPr>
                <w:t xml:space="preserve">HTM ministri 21.08.2024 kk nr 253 "Riigieelarveliste toetuste andmise korra kinnitamine".  Leping sõlmitakse peale 2027. a riigieelarve kinnitamist </w:t>
              </w:r>
              <w:r w:rsidRPr="00D35EAD">
                <w:rPr>
                  <w:rFonts w:eastAsia="Times New Roman" w:cs="Calibri Light"/>
                  <w:color w:val="467886"/>
                  <w:sz w:val="20"/>
                  <w:lang w:eastAsia="et-EE"/>
                </w:rPr>
                <w:t>https://dok.hm.ee/et/document.html?id=e9470123-ba1a-4fe1-b4e1-376c25c46255</w:t>
              </w:r>
            </w:hyperlink>
          </w:p>
        </w:tc>
      </w:tr>
      <w:tr w:rsidR="003042DB" w:rsidRPr="00D35EAD" w14:paraId="0B33FF1C" w14:textId="77777777" w:rsidTr="00EE11B9">
        <w:trPr>
          <w:trHeight w:val="520"/>
        </w:trPr>
        <w:tc>
          <w:tcPr>
            <w:tcW w:w="657" w:type="pct"/>
            <w:shd w:val="clear" w:color="auto" w:fill="FFFFFF" w:themeFill="background1"/>
            <w:vAlign w:val="center"/>
            <w:hideMark/>
          </w:tcPr>
          <w:p w14:paraId="1C83BD8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Olümpiaadid (siseriiklikud ja </w:t>
            </w:r>
            <w:r w:rsidRPr="00D35EAD">
              <w:rPr>
                <w:rFonts w:eastAsia="Times New Roman" w:cs="Calibri Light"/>
                <w:color w:val="000000"/>
                <w:sz w:val="20"/>
                <w:lang w:eastAsia="et-EE"/>
              </w:rPr>
              <w:lastRenderedPageBreak/>
              <w:t>rahvusvahelised), õpilasüritused</w:t>
            </w:r>
          </w:p>
        </w:tc>
        <w:tc>
          <w:tcPr>
            <w:tcW w:w="405" w:type="pct"/>
            <w:shd w:val="clear" w:color="auto" w:fill="FFFFFF" w:themeFill="background1"/>
            <w:vAlign w:val="center"/>
            <w:hideMark/>
          </w:tcPr>
          <w:p w14:paraId="050A3F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Align w:val="center"/>
            <w:hideMark/>
          </w:tcPr>
          <w:p w14:paraId="7534F2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-1 889</w:t>
            </w:r>
          </w:p>
        </w:tc>
        <w:tc>
          <w:tcPr>
            <w:tcW w:w="760" w:type="pct"/>
            <w:vAlign w:val="center"/>
            <w:hideMark/>
          </w:tcPr>
          <w:p w14:paraId="0B5419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694B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-1 931</w:t>
            </w:r>
          </w:p>
        </w:tc>
        <w:tc>
          <w:tcPr>
            <w:tcW w:w="760" w:type="pct"/>
            <w:vAlign w:val="center"/>
            <w:hideMark/>
          </w:tcPr>
          <w:p w14:paraId="4677B9F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257CD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 w:history="1">
              <w:r w:rsidRPr="00D35EAD">
                <w:rPr>
                  <w:rFonts w:eastAsia="Times New Roman" w:cs="Calibri Light"/>
                  <w:color w:val="467886"/>
                  <w:sz w:val="20"/>
                  <w:u w:val="single"/>
                  <w:lang w:eastAsia="et-EE"/>
                </w:rPr>
                <w:t>https://www.riigiteataja.ee/et/akt/112022025007?leiaKehtiv</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lastRenderedPageBreak/>
                <w:t>"Vabaühenduste toetamise tingimused ja kord", vastav määruse muudatus kooskõlastamisel</w:t>
              </w:r>
            </w:hyperlink>
          </w:p>
        </w:tc>
      </w:tr>
      <w:tr w:rsidR="003042DB" w:rsidRPr="00D35EAD" w14:paraId="4C0C382B" w14:textId="77777777" w:rsidTr="00EE11B9">
        <w:trPr>
          <w:trHeight w:val="1450"/>
        </w:trPr>
        <w:tc>
          <w:tcPr>
            <w:tcW w:w="657" w:type="pct"/>
            <w:shd w:val="clear" w:color="auto" w:fill="FFFFFF" w:themeFill="background1"/>
            <w:vAlign w:val="center"/>
            <w:hideMark/>
          </w:tcPr>
          <w:p w14:paraId="64CE79F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Toetused erakoolidele, õpilaskodu toetused, vanglaõpe, IBO õppekavade lepingud</w:t>
            </w:r>
          </w:p>
        </w:tc>
        <w:tc>
          <w:tcPr>
            <w:tcW w:w="405" w:type="pct"/>
            <w:shd w:val="clear" w:color="auto" w:fill="FFFFFF" w:themeFill="background1"/>
            <w:vAlign w:val="center"/>
            <w:hideMark/>
          </w:tcPr>
          <w:p w14:paraId="6029B3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AD152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-60 219</w:t>
            </w:r>
          </w:p>
        </w:tc>
        <w:tc>
          <w:tcPr>
            <w:tcW w:w="760" w:type="pct"/>
            <w:vAlign w:val="center"/>
            <w:hideMark/>
          </w:tcPr>
          <w:p w14:paraId="0B5C2F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A87C3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-60 133</w:t>
            </w:r>
          </w:p>
        </w:tc>
        <w:tc>
          <w:tcPr>
            <w:tcW w:w="760" w:type="pct"/>
            <w:vAlign w:val="center"/>
            <w:hideMark/>
          </w:tcPr>
          <w:p w14:paraId="757325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6022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 w:history="1">
              <w:r w:rsidRPr="00D35EAD">
                <w:rPr>
                  <w:rFonts w:eastAsia="Times New Roman" w:cs="Calibri Light"/>
                  <w:color w:val="000000"/>
                  <w:sz w:val="20"/>
                  <w:lang w:eastAsia="et-EE"/>
                </w:rPr>
                <w:t>Põhikooli- ja gümnaasiumiseadus</w:t>
              </w:r>
              <w:r w:rsidRPr="00D35EAD">
                <w:rPr>
                  <w:rFonts w:eastAsia="Times New Roman" w:cs="Calibri Light"/>
                  <w:color w:val="467886"/>
                  <w:sz w:val="20"/>
                  <w:u w:val="single"/>
                  <w:lang w:eastAsia="et-EE"/>
                </w:rPr>
                <w:t xml:space="preserve"> https://www.riigiteataja.ee/et/akt/116062020012?leiaKehtiv</w:t>
              </w:r>
              <w:r w:rsidRPr="00D35EAD">
                <w:rPr>
                  <w:rFonts w:eastAsia="Times New Roman" w:cs="Calibri Light"/>
                  <w:color w:val="000000"/>
                  <w:sz w:val="20"/>
                  <w:lang w:eastAsia="et-EE"/>
                </w:rPr>
                <w:t>. Täpsem jaotus üldhariduskoolide ning kutseõppeasutuste vahel selgub seisuga 10.11.2026. a. Eesti hariduse infosüsteemis (EHIS) kajastatud õpilaste arvude alusel. Vastav jaotus esitatakse 2027. aasta riigieelarve seaduse III  lugemisele.</w:t>
              </w:r>
            </w:hyperlink>
          </w:p>
        </w:tc>
      </w:tr>
      <w:tr w:rsidR="003042DB" w:rsidRPr="00D35EAD" w14:paraId="3B87DBBB" w14:textId="77777777" w:rsidTr="00EE11B9">
        <w:trPr>
          <w:trHeight w:val="870"/>
        </w:trPr>
        <w:tc>
          <w:tcPr>
            <w:tcW w:w="657" w:type="pct"/>
            <w:shd w:val="clear" w:color="auto" w:fill="FFFFFF" w:themeFill="background1"/>
            <w:vAlign w:val="center"/>
            <w:hideMark/>
          </w:tcPr>
          <w:p w14:paraId="0BD3B4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Liikumisaktiivsuse toetamine (Liikuma Kutsuv Kool)</w:t>
            </w:r>
          </w:p>
        </w:tc>
        <w:tc>
          <w:tcPr>
            <w:tcW w:w="405" w:type="pct"/>
            <w:shd w:val="clear" w:color="auto" w:fill="FFFFFF" w:themeFill="background1"/>
            <w:vAlign w:val="center"/>
            <w:hideMark/>
          </w:tcPr>
          <w:p w14:paraId="53B97A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D9B13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11581A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BFE86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6E69BF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9D8C198"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 w:history="1">
              <w:r w:rsidRPr="00D35EAD">
                <w:rPr>
                  <w:rFonts w:eastAsia="Times New Roman" w:cs="Calibri Light"/>
                  <w:color w:val="000000"/>
                  <w:sz w:val="20"/>
                  <w:lang w:eastAsia="et-EE"/>
                </w:rPr>
                <w:t xml:space="preserve">HTM ministri 21.08.2024 kk nr 253 "Riigieelarveliste toetuste andmise korra kinnitamine".  Leping sõlmitakse peale 2027. a riigieelarve kinnitamist </w:t>
              </w:r>
              <w:r w:rsidRPr="00D35EAD">
                <w:rPr>
                  <w:rFonts w:eastAsia="Times New Roman" w:cs="Calibri Light"/>
                  <w:color w:val="467886"/>
                  <w:sz w:val="20"/>
                  <w:u w:val="single"/>
                  <w:lang w:eastAsia="et-EE"/>
                </w:rPr>
                <w:t>https://dok.hm.ee/et/document.html?id=e9470123-ba1a-4fe1-b4e1-376c25c46255</w:t>
              </w:r>
            </w:hyperlink>
          </w:p>
        </w:tc>
      </w:tr>
      <w:tr w:rsidR="003042DB" w:rsidRPr="00D35EAD" w14:paraId="62C5B511" w14:textId="77777777" w:rsidTr="00EE11B9">
        <w:trPr>
          <w:trHeight w:val="870"/>
        </w:trPr>
        <w:tc>
          <w:tcPr>
            <w:tcW w:w="657" w:type="pct"/>
            <w:vMerge w:val="restart"/>
            <w:shd w:val="clear" w:color="auto" w:fill="FFFFFF" w:themeFill="background1"/>
            <w:vAlign w:val="center"/>
            <w:hideMark/>
          </w:tcPr>
          <w:p w14:paraId="660563E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Üldhariduse valdkonna arenguks suunatavad toetused (sh HEV </w:t>
            </w:r>
            <w:r w:rsidRPr="00D35EAD">
              <w:rPr>
                <w:rFonts w:eastAsia="Times New Roman" w:cs="Calibri Light"/>
                <w:color w:val="000000"/>
                <w:sz w:val="20"/>
                <w:lang w:eastAsia="et-EE"/>
              </w:rPr>
              <w:lastRenderedPageBreak/>
              <w:t>kontseptsioon, keskkonnahariduse ja säästva arengu alane rahvusvaheline tegevus jms)</w:t>
            </w:r>
          </w:p>
        </w:tc>
        <w:tc>
          <w:tcPr>
            <w:tcW w:w="405" w:type="pct"/>
            <w:vMerge w:val="restart"/>
            <w:shd w:val="clear" w:color="auto" w:fill="FFFFFF" w:themeFill="background1"/>
            <w:vAlign w:val="center"/>
            <w:hideMark/>
          </w:tcPr>
          <w:p w14:paraId="77D6A6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Merge w:val="restart"/>
            <w:vAlign w:val="center"/>
            <w:hideMark/>
          </w:tcPr>
          <w:p w14:paraId="00B8BA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-2 895</w:t>
            </w:r>
          </w:p>
        </w:tc>
        <w:tc>
          <w:tcPr>
            <w:tcW w:w="760" w:type="pct"/>
            <w:vMerge w:val="restart"/>
            <w:vAlign w:val="center"/>
            <w:hideMark/>
          </w:tcPr>
          <w:p w14:paraId="49CBA8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4FB6B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-5 922</w:t>
            </w:r>
          </w:p>
        </w:tc>
        <w:tc>
          <w:tcPr>
            <w:tcW w:w="760" w:type="pct"/>
            <w:vMerge w:val="restart"/>
            <w:vAlign w:val="center"/>
            <w:hideMark/>
          </w:tcPr>
          <w:p w14:paraId="5C6510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C30AF6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 w:history="1">
              <w:r w:rsidRPr="00D35EAD">
                <w:rPr>
                  <w:rFonts w:eastAsia="Times New Roman" w:cs="Calibri Light"/>
                  <w:color w:val="000000"/>
                  <w:sz w:val="20"/>
                  <w:lang w:eastAsia="et-EE"/>
                </w:rPr>
                <w:t>HTM ministri 21.08.2024 kk nr 253 "Riigieelarveliste toetuste andmise korra kinnitamine", Avalik dokumendiregister,</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lastRenderedPageBreak/>
                <w:t>https://www.riigiteataja.ee/et/akt/112022025007?leiaKehtiv</w:t>
              </w:r>
              <w:r w:rsidRPr="00D35EAD">
                <w:rPr>
                  <w:rFonts w:eastAsia="Times New Roman" w:cs="Calibri Light"/>
                  <w:color w:val="000000"/>
                  <w:sz w:val="20"/>
                  <w:lang w:eastAsia="et-EE"/>
                </w:rPr>
                <w:t xml:space="preserve">, </w:t>
              </w:r>
            </w:hyperlink>
          </w:p>
        </w:tc>
      </w:tr>
      <w:tr w:rsidR="003042DB" w:rsidRPr="00D35EAD" w14:paraId="497A81AB" w14:textId="77777777" w:rsidTr="00EE11B9">
        <w:trPr>
          <w:trHeight w:val="580"/>
        </w:trPr>
        <w:tc>
          <w:tcPr>
            <w:tcW w:w="657" w:type="pct"/>
            <w:vMerge/>
            <w:vAlign w:val="center"/>
            <w:hideMark/>
          </w:tcPr>
          <w:p w14:paraId="55C0454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C2EE1E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D9C3ED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23B09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A3AA60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70099E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D1D560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 w:history="1">
              <w:r w:rsidRPr="00D35EAD">
                <w:rPr>
                  <w:rFonts w:eastAsia="Times New Roman" w:cs="Calibri Light"/>
                  <w:color w:val="000000"/>
                  <w:sz w:val="20"/>
                  <w:lang w:eastAsia="et-EE"/>
                </w:rPr>
                <w:t xml:space="preserve">HTM ministri 10.02.2025 määrus nr 5 "Vabaühenduste toetamise tingimused ja kord"  </w:t>
              </w:r>
              <w:r w:rsidRPr="00D35EAD">
                <w:rPr>
                  <w:rFonts w:eastAsia="Times New Roman" w:cs="Calibri Light"/>
                  <w:color w:val="467886"/>
                  <w:sz w:val="20"/>
                  <w:u w:val="single"/>
                  <w:lang w:eastAsia="et-EE"/>
                </w:rPr>
                <w:t>https://www.riigiteataja.ee/et/akt/112022025007?leiaKehtiv</w:t>
              </w:r>
            </w:hyperlink>
          </w:p>
        </w:tc>
      </w:tr>
      <w:tr w:rsidR="003042DB" w:rsidRPr="00D35EAD" w14:paraId="317CD80F" w14:textId="77777777" w:rsidTr="00EE11B9">
        <w:trPr>
          <w:trHeight w:val="580"/>
        </w:trPr>
        <w:tc>
          <w:tcPr>
            <w:tcW w:w="657" w:type="pct"/>
            <w:shd w:val="clear" w:color="auto" w:fill="FFFFFF" w:themeFill="background1"/>
            <w:vAlign w:val="center"/>
            <w:hideMark/>
          </w:tcPr>
          <w:p w14:paraId="7BCD54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Kiusamise ennetamise ja vähendamise programmid (toetused partneritele)</w:t>
            </w:r>
          </w:p>
        </w:tc>
        <w:tc>
          <w:tcPr>
            <w:tcW w:w="405" w:type="pct"/>
            <w:shd w:val="clear" w:color="auto" w:fill="FFFFFF" w:themeFill="background1"/>
            <w:vAlign w:val="center"/>
            <w:hideMark/>
          </w:tcPr>
          <w:p w14:paraId="0F2671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0E48E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-750</w:t>
            </w:r>
          </w:p>
        </w:tc>
        <w:tc>
          <w:tcPr>
            <w:tcW w:w="760" w:type="pct"/>
            <w:vAlign w:val="center"/>
            <w:hideMark/>
          </w:tcPr>
          <w:p w14:paraId="6B2C96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A3D2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-750</w:t>
            </w:r>
          </w:p>
        </w:tc>
        <w:tc>
          <w:tcPr>
            <w:tcW w:w="760" w:type="pct"/>
            <w:vAlign w:val="center"/>
            <w:hideMark/>
          </w:tcPr>
          <w:p w14:paraId="2FBD56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AFEF5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 w:history="1">
              <w:r w:rsidRPr="00D35EAD">
                <w:rPr>
                  <w:rFonts w:eastAsia="Times New Roman" w:cs="Calibri Light"/>
                  <w:color w:val="000000"/>
                  <w:sz w:val="20"/>
                  <w:lang w:eastAsia="et-EE"/>
                </w:rPr>
                <w:t xml:space="preserve">HTM ministri 10.02.2025 määrus nr 5 Vabaühenduste toetamise tingimused ja kord-Riigi Teataja, </w:t>
              </w:r>
              <w:r w:rsidRPr="00D35EAD">
                <w:rPr>
                  <w:rFonts w:eastAsia="Times New Roman" w:cs="Calibri Light"/>
                  <w:color w:val="467886"/>
                  <w:sz w:val="20"/>
                  <w:u w:val="single"/>
                  <w:lang w:eastAsia="et-EE"/>
                </w:rPr>
                <w:t>https://www.riigiteataja.ee/et/akt/112022025007?leiaKehtiv</w:t>
              </w:r>
            </w:hyperlink>
          </w:p>
        </w:tc>
      </w:tr>
      <w:tr w:rsidR="003042DB" w:rsidRPr="00D35EAD" w14:paraId="58373442" w14:textId="77777777" w:rsidTr="00EE11B9">
        <w:trPr>
          <w:trHeight w:val="1160"/>
        </w:trPr>
        <w:tc>
          <w:tcPr>
            <w:tcW w:w="657" w:type="pct"/>
            <w:shd w:val="clear" w:color="auto" w:fill="FFFFFF" w:themeFill="background1"/>
            <w:vAlign w:val="center"/>
            <w:hideMark/>
          </w:tcPr>
          <w:p w14:paraId="1D7984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Ida-Virumaa haridustöötajatele kõrgema töötasu maksmise toetus</w:t>
            </w:r>
          </w:p>
        </w:tc>
        <w:tc>
          <w:tcPr>
            <w:tcW w:w="405" w:type="pct"/>
            <w:shd w:val="clear" w:color="auto" w:fill="FFFFFF" w:themeFill="background1"/>
            <w:vAlign w:val="center"/>
            <w:hideMark/>
          </w:tcPr>
          <w:p w14:paraId="59ED4A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F5F02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-13 591</w:t>
            </w:r>
          </w:p>
        </w:tc>
        <w:tc>
          <w:tcPr>
            <w:tcW w:w="760" w:type="pct"/>
            <w:vAlign w:val="center"/>
            <w:hideMark/>
          </w:tcPr>
          <w:p w14:paraId="7ADD30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29DE24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-15 074</w:t>
            </w:r>
          </w:p>
        </w:tc>
        <w:tc>
          <w:tcPr>
            <w:tcW w:w="760" w:type="pct"/>
            <w:vAlign w:val="center"/>
            <w:hideMark/>
          </w:tcPr>
          <w:p w14:paraId="4DFF8E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019C8B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 w:history="1">
              <w:r w:rsidRPr="00D35EAD">
                <w:rPr>
                  <w:rFonts w:eastAsia="Times New Roman" w:cs="Calibri Light"/>
                  <w:color w:val="000000"/>
                  <w:sz w:val="20"/>
                  <w:lang w:eastAsia="et-EE"/>
                </w:rPr>
                <w:t xml:space="preserve">HTM ministri 13.01.2026 määrus nr 1 Ida-Virumaa lasteaedade ja -hoidude, üldhariduskoolide ning kutseõppeasutuste õpetajate, juhtide ja tugispetsialistide töö väärtustamiseks täiendava tööjõukulu toetuse eraldamise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https://www.riigiteataja.ee/et/akt/114072026018?leiaKehtiv%22=</w:t>
              </w:r>
            </w:hyperlink>
          </w:p>
        </w:tc>
      </w:tr>
      <w:tr w:rsidR="003042DB" w:rsidRPr="00D35EAD" w14:paraId="6A8696FB" w14:textId="77777777" w:rsidTr="00EE11B9">
        <w:trPr>
          <w:trHeight w:val="870"/>
        </w:trPr>
        <w:tc>
          <w:tcPr>
            <w:tcW w:w="657" w:type="pct"/>
            <w:vMerge w:val="restart"/>
            <w:shd w:val="clear" w:color="auto" w:fill="FFFFFF" w:themeFill="background1"/>
            <w:vAlign w:val="center"/>
            <w:hideMark/>
          </w:tcPr>
          <w:p w14:paraId="58DC9E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Täiendav eesti keele õppe toetus eesti keelest erineva emakeelega laste ja rändetaustaga laste eesti keele oskuse edendamiseks ja eestikeelsele õppele üleminevate klasside eestikeelse õppevara olemasolu tagamiseks</w:t>
            </w:r>
          </w:p>
        </w:tc>
        <w:tc>
          <w:tcPr>
            <w:tcW w:w="405" w:type="pct"/>
            <w:vMerge w:val="restart"/>
            <w:shd w:val="clear" w:color="auto" w:fill="FFFFFF" w:themeFill="background1"/>
            <w:vAlign w:val="center"/>
            <w:hideMark/>
          </w:tcPr>
          <w:p w14:paraId="22C885A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1BBC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-8 139</w:t>
            </w:r>
          </w:p>
        </w:tc>
        <w:tc>
          <w:tcPr>
            <w:tcW w:w="760" w:type="pct"/>
            <w:vMerge w:val="restart"/>
            <w:vAlign w:val="center"/>
            <w:hideMark/>
          </w:tcPr>
          <w:p w14:paraId="1B8A74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9AEB1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-7 895</w:t>
            </w:r>
          </w:p>
        </w:tc>
        <w:tc>
          <w:tcPr>
            <w:tcW w:w="760" w:type="pct"/>
            <w:vMerge w:val="restart"/>
            <w:vAlign w:val="center"/>
            <w:hideMark/>
          </w:tcPr>
          <w:p w14:paraId="2DED25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B6D7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 w:history="1">
              <w:r w:rsidRPr="00D35EAD">
                <w:rPr>
                  <w:rFonts w:eastAsia="Times New Roman" w:cs="Calibri Light"/>
                  <w:color w:val="000000"/>
                  <w:sz w:val="20"/>
                  <w:lang w:eastAsia="et-EE"/>
                </w:rPr>
                <w:t xml:space="preserve">HTM ministri 14.02.2024 määrus nr 4 "Täiendav eesti keele õppe toetus eesti keelest erineva emakeelega laste ja rändetaustaga laste eesti keele oskuse edendamiseks" </w:t>
              </w:r>
              <w:r w:rsidRPr="00D35EAD">
                <w:rPr>
                  <w:rFonts w:eastAsia="Times New Roman" w:cs="Calibri Light"/>
                  <w:color w:val="467886"/>
                  <w:sz w:val="20"/>
                  <w:u w:val="single"/>
                  <w:lang w:eastAsia="et-EE"/>
                </w:rPr>
                <w:t>https://www.riigiteataja.ee/et/akt/118022025009</w:t>
              </w:r>
            </w:hyperlink>
          </w:p>
        </w:tc>
      </w:tr>
      <w:tr w:rsidR="003042DB" w:rsidRPr="00D35EAD" w14:paraId="279B484B" w14:textId="77777777" w:rsidTr="00EE11B9">
        <w:trPr>
          <w:trHeight w:val="580"/>
        </w:trPr>
        <w:tc>
          <w:tcPr>
            <w:tcW w:w="657" w:type="pct"/>
            <w:vMerge/>
            <w:vAlign w:val="center"/>
            <w:hideMark/>
          </w:tcPr>
          <w:p w14:paraId="485B0D0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80E8F7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1A2B99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AB6F59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7F8F8A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568D59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1D807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 w:history="1">
              <w:r w:rsidRPr="00D35EAD">
                <w:rPr>
                  <w:rFonts w:eastAsia="Times New Roman" w:cs="Calibri Light"/>
                  <w:color w:val="000000"/>
                  <w:sz w:val="20"/>
                  <w:lang w:eastAsia="et-EE"/>
                </w:rPr>
                <w:t>HTM ministri  06.03.2025 määrus nr 8 "Eestikeelseks õppeks vajaliku õppevara soetamise toetus"</w:t>
              </w:r>
              <w:r w:rsidRPr="00D35EAD">
                <w:rPr>
                  <w:rFonts w:eastAsia="Times New Roman" w:cs="Calibri Light"/>
                  <w:color w:val="467886"/>
                  <w:sz w:val="20"/>
                  <w:u w:val="single"/>
                  <w:lang w:eastAsia="et-EE"/>
                </w:rPr>
                <w:t xml:space="preserve"> https://www.riigiteataja.ee/akt/111032025005</w:t>
              </w:r>
            </w:hyperlink>
          </w:p>
        </w:tc>
      </w:tr>
      <w:tr w:rsidR="003042DB" w:rsidRPr="00D35EAD" w14:paraId="57E376A6" w14:textId="77777777" w:rsidTr="00EE11B9">
        <w:trPr>
          <w:trHeight w:val="780"/>
        </w:trPr>
        <w:tc>
          <w:tcPr>
            <w:tcW w:w="657" w:type="pct"/>
            <w:shd w:val="clear" w:color="auto" w:fill="FFFFFF" w:themeFill="background1"/>
            <w:vAlign w:val="center"/>
            <w:hideMark/>
          </w:tcPr>
          <w:p w14:paraId="0B312C8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Eestikeelsele haridusele ülemineku tegevuskava elluviimist toetavate vabaühenduste toetus</w:t>
            </w:r>
          </w:p>
        </w:tc>
        <w:tc>
          <w:tcPr>
            <w:tcW w:w="405" w:type="pct"/>
            <w:shd w:val="clear" w:color="auto" w:fill="FFFFFF" w:themeFill="background1"/>
            <w:vAlign w:val="center"/>
            <w:hideMark/>
          </w:tcPr>
          <w:p w14:paraId="788520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645BE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-1 492</w:t>
            </w:r>
          </w:p>
        </w:tc>
        <w:tc>
          <w:tcPr>
            <w:tcW w:w="760" w:type="pct"/>
            <w:vAlign w:val="center"/>
            <w:hideMark/>
          </w:tcPr>
          <w:p w14:paraId="5CA0F4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5DCE6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-1 492</w:t>
            </w:r>
          </w:p>
        </w:tc>
        <w:tc>
          <w:tcPr>
            <w:tcW w:w="760" w:type="pct"/>
            <w:vAlign w:val="center"/>
            <w:hideMark/>
          </w:tcPr>
          <w:p w14:paraId="26711D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843B4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 w:history="1">
              <w:r w:rsidRPr="00D35EAD">
                <w:rPr>
                  <w:rFonts w:eastAsia="Times New Roman" w:cs="Calibri Light"/>
                  <w:color w:val="000000"/>
                  <w:sz w:val="20"/>
                  <w:lang w:eastAsia="et-EE"/>
                </w:rPr>
                <w:t>HTM ministri 10.02.2025 määrus nr 5 „Vabaühenduste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https://www.riigiteataja.ee/et/akt/112022025007?leiaKehtiv</w:t>
              </w:r>
            </w:hyperlink>
          </w:p>
        </w:tc>
      </w:tr>
      <w:tr w:rsidR="003042DB" w:rsidRPr="00D35EAD" w14:paraId="5A29BDE8" w14:textId="77777777" w:rsidTr="00EE11B9">
        <w:trPr>
          <w:trHeight w:val="1160"/>
        </w:trPr>
        <w:tc>
          <w:tcPr>
            <w:tcW w:w="657" w:type="pct"/>
            <w:vMerge w:val="restart"/>
            <w:shd w:val="clear" w:color="auto" w:fill="FFFFFF" w:themeFill="background1"/>
            <w:vAlign w:val="center"/>
            <w:hideMark/>
          </w:tcPr>
          <w:p w14:paraId="4C4BA64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Kõrghariduse valdkonna toetused eestikeelsele haridusele ülemineku tegevuskava elluviimiseks, sh </w:t>
            </w:r>
            <w:r w:rsidRPr="00D35EAD">
              <w:rPr>
                <w:rFonts w:eastAsia="Times New Roman" w:cs="Calibri Light"/>
                <w:color w:val="000000"/>
                <w:sz w:val="20"/>
                <w:lang w:eastAsia="et-EE"/>
              </w:rPr>
              <w:lastRenderedPageBreak/>
              <w:t>õpetajakoolituse ja kasvatusteaduste ning tugispetsialistide õppekavadel vastuvõtu suurendamine, alustava õpetaja tugiprogramm, riigikeele süvaõpe, üliõpilastest abiõpetajate programm, Narva kolledži metoodikakeskuse ja mitmekeelse hariduse keskuse toetused jm</w:t>
            </w:r>
          </w:p>
        </w:tc>
        <w:tc>
          <w:tcPr>
            <w:tcW w:w="405" w:type="pct"/>
            <w:vMerge w:val="restart"/>
            <w:shd w:val="clear" w:color="auto" w:fill="FFFFFF" w:themeFill="background1"/>
            <w:vAlign w:val="center"/>
            <w:hideMark/>
          </w:tcPr>
          <w:p w14:paraId="0D37DC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Merge w:val="restart"/>
            <w:vAlign w:val="center"/>
            <w:hideMark/>
          </w:tcPr>
          <w:p w14:paraId="331980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-9 766</w:t>
            </w:r>
          </w:p>
        </w:tc>
        <w:tc>
          <w:tcPr>
            <w:tcW w:w="760" w:type="pct"/>
            <w:vMerge w:val="restart"/>
            <w:vAlign w:val="center"/>
            <w:hideMark/>
          </w:tcPr>
          <w:p w14:paraId="745A52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82168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-10 073</w:t>
            </w:r>
          </w:p>
        </w:tc>
        <w:tc>
          <w:tcPr>
            <w:tcW w:w="760" w:type="pct"/>
            <w:vMerge w:val="restart"/>
            <w:vAlign w:val="center"/>
            <w:hideMark/>
          </w:tcPr>
          <w:p w14:paraId="44B860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5DD10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 w:history="1">
              <w:r w:rsidRPr="00D35EAD">
                <w:rPr>
                  <w:rFonts w:eastAsia="Times New Roman" w:cs="Calibri Light"/>
                  <w:color w:val="000000"/>
                  <w:sz w:val="20"/>
                  <w:lang w:eastAsia="et-EE"/>
                </w:rPr>
                <w:t>Kõrgharidusseadus (KHS)</w:t>
              </w:r>
              <w:r w:rsidRPr="00D35EAD">
                <w:rPr>
                  <w:rFonts w:eastAsia="Times New Roman" w:cs="Calibri Light"/>
                  <w:color w:val="467886"/>
                  <w:sz w:val="20"/>
                  <w:u w:val="single"/>
                  <w:lang w:eastAsia="et-EE"/>
                </w:rPr>
                <w:t xml:space="preserve"> https://www.riigiteataja.ee/et/akt/109072026050</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 xml:space="preserve">Avalik-õiguslike ülikoolidega perioodiks 2026-2028 sõlmitud halduslepingud ning iga-aastased rahastuskokkulepped </w:t>
              </w:r>
              <w:r w:rsidRPr="00D35EAD">
                <w:rPr>
                  <w:rFonts w:eastAsia="Times New Roman" w:cs="Calibri Light"/>
                  <w:color w:val="000000"/>
                  <w:sz w:val="20"/>
                  <w:lang w:eastAsia="et-EE"/>
                </w:rPr>
                <w:lastRenderedPageBreak/>
                <w:t>(alus: KHS § 43).</w:t>
              </w:r>
              <w:r w:rsidRPr="00D35EAD">
                <w:rPr>
                  <w:rFonts w:eastAsia="Times New Roman" w:cs="Calibri Light"/>
                  <w:color w:val="000000"/>
                  <w:sz w:val="20"/>
                  <w:lang w:eastAsia="et-EE"/>
                </w:rPr>
                <w:br/>
              </w:r>
            </w:hyperlink>
          </w:p>
        </w:tc>
      </w:tr>
      <w:tr w:rsidR="003042DB" w:rsidRPr="00D35EAD" w14:paraId="1A05B530" w14:textId="77777777" w:rsidTr="00EE11B9">
        <w:trPr>
          <w:trHeight w:val="1095"/>
        </w:trPr>
        <w:tc>
          <w:tcPr>
            <w:tcW w:w="657" w:type="pct"/>
            <w:vMerge/>
            <w:vAlign w:val="center"/>
            <w:hideMark/>
          </w:tcPr>
          <w:p w14:paraId="0E67539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CFD6C7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136F11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3CAD8D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7EE7F4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394F32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441C3E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 w:history="1">
              <w:r w:rsidRPr="00D35EAD">
                <w:rPr>
                  <w:rFonts w:eastAsia="Times New Roman" w:cs="Calibri Light"/>
                  <w:color w:val="000000"/>
                  <w:sz w:val="20"/>
                  <w:lang w:eastAsia="et-EE"/>
                </w:rPr>
                <w:t>Haridus- ja teadusministri 21.08.2024 kk nr 253 "Riigieelarveliste toetuste andmise korra kinnitamine"</w:t>
              </w:r>
              <w:r w:rsidRPr="00D35EAD">
                <w:rPr>
                  <w:rFonts w:eastAsia="Times New Roman" w:cs="Calibri Light"/>
                  <w:color w:val="467886"/>
                  <w:sz w:val="20"/>
                  <w:u w:val="single"/>
                  <w:lang w:eastAsia="et-EE"/>
                </w:rPr>
                <w:t xml:space="preserve"> https://dok.hm.ee/et/document.html?id=e9470123-ba1a-4fe1-b4e1-376c25c46255</w:t>
              </w:r>
            </w:hyperlink>
          </w:p>
        </w:tc>
      </w:tr>
      <w:tr w:rsidR="003042DB" w:rsidRPr="00D35EAD" w14:paraId="53756BE9" w14:textId="77777777" w:rsidTr="00EE11B9">
        <w:trPr>
          <w:trHeight w:val="870"/>
        </w:trPr>
        <w:tc>
          <w:tcPr>
            <w:tcW w:w="657" w:type="pct"/>
            <w:shd w:val="clear" w:color="auto" w:fill="FFFFFF" w:themeFill="background1"/>
            <w:vAlign w:val="center"/>
            <w:hideMark/>
          </w:tcPr>
          <w:p w14:paraId="6804A98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Sihtstipendium õpetajakoolituse  või tugispetsialistide koolituse õppekaval õppivatele üliõpilastele</w:t>
            </w:r>
          </w:p>
        </w:tc>
        <w:tc>
          <w:tcPr>
            <w:tcW w:w="405" w:type="pct"/>
            <w:shd w:val="clear" w:color="auto" w:fill="FFFFFF" w:themeFill="background1"/>
            <w:vAlign w:val="center"/>
            <w:hideMark/>
          </w:tcPr>
          <w:p w14:paraId="15E7CD7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8C26E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-7 653</w:t>
            </w:r>
          </w:p>
        </w:tc>
        <w:tc>
          <w:tcPr>
            <w:tcW w:w="760" w:type="pct"/>
            <w:vAlign w:val="center"/>
            <w:hideMark/>
          </w:tcPr>
          <w:p w14:paraId="561052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B494A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-7 866</w:t>
            </w:r>
          </w:p>
        </w:tc>
        <w:tc>
          <w:tcPr>
            <w:tcW w:w="760" w:type="pct"/>
            <w:vAlign w:val="center"/>
            <w:hideMark/>
          </w:tcPr>
          <w:p w14:paraId="55B9F2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98B638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 w:history="1">
              <w:r w:rsidRPr="00D35EAD">
                <w:rPr>
                  <w:rFonts w:eastAsia="Times New Roman" w:cs="Calibri Light"/>
                  <w:color w:val="000000"/>
                  <w:sz w:val="20"/>
                  <w:lang w:eastAsia="et-EE"/>
                </w:rPr>
                <w:t>HTM ministri 06.07.2023 määrus nr 24 "Õpetajakoolituse ja tugispetsialistide koolituse üliõpilaste stipendiumi suurus, maksmise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https://www.riigiteataja.ee/et/akt/108072023012?leiaKehtiv</w:t>
              </w:r>
            </w:hyperlink>
          </w:p>
        </w:tc>
      </w:tr>
      <w:tr w:rsidR="003042DB" w:rsidRPr="00D35EAD" w14:paraId="562632EF" w14:textId="77777777" w:rsidTr="00EE11B9">
        <w:trPr>
          <w:trHeight w:val="1740"/>
        </w:trPr>
        <w:tc>
          <w:tcPr>
            <w:tcW w:w="657" w:type="pct"/>
            <w:vMerge w:val="restart"/>
            <w:shd w:val="clear" w:color="auto" w:fill="FFFFFF" w:themeFill="background1"/>
            <w:vAlign w:val="center"/>
            <w:hideMark/>
          </w:tcPr>
          <w:p w14:paraId="5AB9A2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Haridusliku lõimumise, sh eestikeelsele haridusele ülemineku tegevuste toetamine (toetatakse LAK-õppe metoodikakeskuste tegevust, rändetaustaga ja rahvusvähemustest õpilaste emakeeleõpet, koolikorraldust ja metoodikat toetavate mudelite ja õppematerjalide väljatöötamist  jms)</w:t>
            </w:r>
          </w:p>
        </w:tc>
        <w:tc>
          <w:tcPr>
            <w:tcW w:w="405" w:type="pct"/>
            <w:vMerge w:val="restart"/>
            <w:shd w:val="clear" w:color="auto" w:fill="FFFFFF" w:themeFill="background1"/>
            <w:vAlign w:val="center"/>
            <w:hideMark/>
          </w:tcPr>
          <w:p w14:paraId="1EAA9E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129926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-2 236</w:t>
            </w:r>
          </w:p>
        </w:tc>
        <w:tc>
          <w:tcPr>
            <w:tcW w:w="760" w:type="pct"/>
            <w:vMerge w:val="restart"/>
            <w:vAlign w:val="center"/>
            <w:hideMark/>
          </w:tcPr>
          <w:p w14:paraId="1857CB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B22EF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-3 512</w:t>
            </w:r>
          </w:p>
        </w:tc>
        <w:tc>
          <w:tcPr>
            <w:tcW w:w="760" w:type="pct"/>
            <w:vMerge w:val="restart"/>
            <w:vAlign w:val="center"/>
            <w:hideMark/>
          </w:tcPr>
          <w:p w14:paraId="065D47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38EBE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 w:history="1">
              <w:r w:rsidRPr="00D35EAD">
                <w:rPr>
                  <w:rFonts w:eastAsia="Times New Roman" w:cs="Calibri Light"/>
                  <w:color w:val="000000"/>
                  <w:sz w:val="20"/>
                  <w:lang w:eastAsia="et-EE"/>
                </w:rPr>
                <w:t xml:space="preserve">Haridus- ja teadusministri 26.03.2024 kk nr 80 "Piirkondlike lõimitud aine- ja keeleõppe metoodikakeskuste valimine ning neile toetuse andmise tingimused ja kord. Haridus- ja teadusministri 18. mai 2022. a käskkirja nr 143 kehtetuks tunnistamine" </w:t>
              </w:r>
              <w:r w:rsidRPr="00D35EAD">
                <w:rPr>
                  <w:rFonts w:eastAsia="Times New Roman" w:cs="Calibri Light"/>
                  <w:color w:val="467886"/>
                  <w:sz w:val="20"/>
                  <w:u w:val="single"/>
                  <w:lang w:eastAsia="et-EE"/>
                </w:rPr>
                <w:t>https://dok.hm.ee/et/document.html?id=bff27c02-c38e-471e-ad00-8605e5b7b35c</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r>
            </w:hyperlink>
          </w:p>
        </w:tc>
      </w:tr>
      <w:tr w:rsidR="003042DB" w:rsidRPr="00D35EAD" w14:paraId="7DD3790B" w14:textId="77777777" w:rsidTr="00EE11B9">
        <w:trPr>
          <w:trHeight w:val="870"/>
        </w:trPr>
        <w:tc>
          <w:tcPr>
            <w:tcW w:w="657" w:type="pct"/>
            <w:vMerge/>
            <w:vAlign w:val="center"/>
            <w:hideMark/>
          </w:tcPr>
          <w:p w14:paraId="127CDAC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AE304D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23CF36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51E38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934FB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D671CB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7C5798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 w:history="1">
              <w:r w:rsidRPr="00D35EAD">
                <w:rPr>
                  <w:rFonts w:eastAsia="Times New Roman" w:cs="Calibri Light"/>
                  <w:color w:val="000000"/>
                  <w:sz w:val="20"/>
                  <w:lang w:eastAsia="et-EE"/>
                </w:rPr>
                <w:t xml:space="preserve">Haridus- ja teadusministri 22.04.2025 määrus nr 19  "Huvikoolide rahvusvähemuste keele- ja kultuuriõppeks toetuse andmise tingimused ja kord" </w:t>
              </w:r>
              <w:r w:rsidRPr="00D35EAD">
                <w:rPr>
                  <w:rFonts w:eastAsia="Times New Roman" w:cs="Calibri Light"/>
                  <w:color w:val="467886"/>
                  <w:sz w:val="20"/>
                  <w:u w:val="single"/>
                  <w:lang w:eastAsia="et-EE"/>
                </w:rPr>
                <w:t>https://www.riigiteataja.ee/akt/124042025006</w:t>
              </w:r>
              <w:r w:rsidRPr="00D35EAD">
                <w:rPr>
                  <w:rFonts w:eastAsia="Times New Roman" w:cs="Calibri Light"/>
                  <w:color w:val="000000"/>
                  <w:sz w:val="20"/>
                  <w:lang w:eastAsia="et-EE"/>
                </w:rPr>
                <w:t xml:space="preserve">; </w:t>
              </w:r>
              <w:r w:rsidRPr="00D35EAD">
                <w:rPr>
                  <w:rFonts w:eastAsia="Times New Roman" w:cs="Calibri Light"/>
                  <w:color w:val="467886"/>
                  <w:sz w:val="20"/>
                  <w:u w:val="single"/>
                  <w:lang w:eastAsia="et-EE"/>
                </w:rPr>
                <w:t xml:space="preserve"> </w:t>
              </w:r>
            </w:hyperlink>
          </w:p>
        </w:tc>
      </w:tr>
      <w:tr w:rsidR="003042DB" w:rsidRPr="00D35EAD" w14:paraId="4BEF5B83" w14:textId="77777777" w:rsidTr="00EE11B9">
        <w:trPr>
          <w:trHeight w:val="870"/>
        </w:trPr>
        <w:tc>
          <w:tcPr>
            <w:tcW w:w="657" w:type="pct"/>
            <w:vMerge/>
            <w:vAlign w:val="center"/>
            <w:hideMark/>
          </w:tcPr>
          <w:p w14:paraId="34D78EC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C8C9AB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91944F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97683D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2AC314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2EB8C1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16B497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 w:history="1">
              <w:r w:rsidRPr="00D35EAD">
                <w:rPr>
                  <w:rFonts w:eastAsia="Times New Roman" w:cs="Calibri Light"/>
                  <w:color w:val="000000"/>
                  <w:sz w:val="20"/>
                  <w:lang w:eastAsia="et-EE"/>
                </w:rPr>
                <w:t xml:space="preserve">Haridus- ja teadusministri 21.08.2024 kk nr 253 "Riigieelarveliste toetuste andmise korra kinnitamine" </w:t>
              </w:r>
              <w:r w:rsidRPr="00D35EAD">
                <w:rPr>
                  <w:rFonts w:eastAsia="Times New Roman" w:cs="Calibri Light"/>
                  <w:color w:val="467886"/>
                  <w:sz w:val="20"/>
                  <w:u w:val="single"/>
                  <w:lang w:eastAsia="et-EE"/>
                </w:rPr>
                <w:t>https://dok.hm.ee/et/document.html?id=e9470123-ba1a-4fe1-b4e1-376c25c46255</w:t>
              </w:r>
            </w:hyperlink>
          </w:p>
        </w:tc>
      </w:tr>
      <w:tr w:rsidR="003042DB" w:rsidRPr="00D35EAD" w14:paraId="29B29F09" w14:textId="77777777" w:rsidTr="00EE11B9">
        <w:trPr>
          <w:trHeight w:val="520"/>
        </w:trPr>
        <w:tc>
          <w:tcPr>
            <w:tcW w:w="657" w:type="pct"/>
            <w:shd w:val="clear" w:color="auto" w:fill="FFFFFF" w:themeFill="background1"/>
            <w:vAlign w:val="center"/>
            <w:hideMark/>
          </w:tcPr>
          <w:p w14:paraId="38968A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Kohaliku omavalitsuse- ja erakutseõppeasutuste tegevustoetus</w:t>
            </w:r>
          </w:p>
        </w:tc>
        <w:tc>
          <w:tcPr>
            <w:tcW w:w="405" w:type="pct"/>
            <w:shd w:val="clear" w:color="auto" w:fill="FFFFFF" w:themeFill="background1"/>
            <w:vAlign w:val="center"/>
            <w:hideMark/>
          </w:tcPr>
          <w:p w14:paraId="0243AF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9BF9F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-13 169</w:t>
            </w:r>
          </w:p>
        </w:tc>
        <w:tc>
          <w:tcPr>
            <w:tcW w:w="760" w:type="pct"/>
            <w:vAlign w:val="center"/>
            <w:hideMark/>
          </w:tcPr>
          <w:p w14:paraId="47553F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C6BFC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-13 969</w:t>
            </w:r>
          </w:p>
        </w:tc>
        <w:tc>
          <w:tcPr>
            <w:tcW w:w="760" w:type="pct"/>
            <w:vAlign w:val="center"/>
            <w:hideMark/>
          </w:tcPr>
          <w:p w14:paraId="45CFB7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CB3D30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Kutseõppeasutuse seaduse § 47, lõige 11 alusel, sisaldab õppega seotud sotsiaaltoetuseid (õppetoetus, sõidusoodustused ja koolitoidu toetust)</w:t>
            </w:r>
          </w:p>
        </w:tc>
      </w:tr>
      <w:tr w:rsidR="003042DB" w:rsidRPr="00D35EAD" w14:paraId="71FFF429" w14:textId="77777777" w:rsidTr="00EE11B9">
        <w:trPr>
          <w:trHeight w:val="580"/>
        </w:trPr>
        <w:tc>
          <w:tcPr>
            <w:tcW w:w="657" w:type="pct"/>
            <w:shd w:val="clear" w:color="auto" w:fill="FFFFFF" w:themeFill="background1"/>
            <w:vAlign w:val="center"/>
            <w:hideMark/>
          </w:tcPr>
          <w:p w14:paraId="448BF5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Täiskasvanuharidust toetavad tegevused</w:t>
            </w:r>
          </w:p>
        </w:tc>
        <w:tc>
          <w:tcPr>
            <w:tcW w:w="405" w:type="pct"/>
            <w:shd w:val="clear" w:color="auto" w:fill="FFFFFF" w:themeFill="background1"/>
            <w:vAlign w:val="center"/>
            <w:hideMark/>
          </w:tcPr>
          <w:p w14:paraId="485C22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1A8F9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1A7908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05873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4C4DCB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84500D"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Haridus- ja teadusministri 10.02.2025 määrus nr 5 "Vabaühenduste toetamise tingimused ja kord"</w:t>
            </w:r>
            <w:r w:rsidRPr="00D35EAD">
              <w:rPr>
                <w:rFonts w:eastAsia="Times New Roman" w:cs="Calibri Light"/>
                <w:color w:val="467886"/>
                <w:sz w:val="20"/>
                <w:u w:val="single"/>
                <w:lang w:eastAsia="et-EE"/>
              </w:rPr>
              <w:t xml:space="preserve"> https://www.riigiteataja.ee/akt/112022025007</w:t>
            </w:r>
          </w:p>
        </w:tc>
      </w:tr>
      <w:tr w:rsidR="003042DB" w:rsidRPr="00D35EAD" w14:paraId="0863C3BE" w14:textId="77777777" w:rsidTr="00EE11B9">
        <w:trPr>
          <w:trHeight w:val="870"/>
        </w:trPr>
        <w:tc>
          <w:tcPr>
            <w:tcW w:w="657" w:type="pct"/>
            <w:shd w:val="clear" w:color="auto" w:fill="FFFFFF" w:themeFill="background1"/>
            <w:vAlign w:val="center"/>
            <w:hideMark/>
          </w:tcPr>
          <w:p w14:paraId="0346C940"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SA Kutsekoda tegevustoetus ja projektide sihtfinantseering</w:t>
            </w:r>
          </w:p>
        </w:tc>
        <w:tc>
          <w:tcPr>
            <w:tcW w:w="405" w:type="pct"/>
            <w:shd w:val="clear" w:color="auto" w:fill="FFFFFF" w:themeFill="background1"/>
            <w:vAlign w:val="center"/>
            <w:hideMark/>
          </w:tcPr>
          <w:p w14:paraId="4DA355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E169A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-1 322</w:t>
            </w:r>
          </w:p>
        </w:tc>
        <w:tc>
          <w:tcPr>
            <w:tcW w:w="760" w:type="pct"/>
            <w:vAlign w:val="center"/>
            <w:hideMark/>
          </w:tcPr>
          <w:p w14:paraId="1424D2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3A802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-1 322</w:t>
            </w:r>
          </w:p>
        </w:tc>
        <w:tc>
          <w:tcPr>
            <w:tcW w:w="760" w:type="pct"/>
            <w:vAlign w:val="center"/>
            <w:hideMark/>
          </w:tcPr>
          <w:p w14:paraId="3F6ED6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A31ED2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 w:history="1">
              <w:r w:rsidRPr="00D35EAD">
                <w:rPr>
                  <w:rFonts w:eastAsia="Times New Roman" w:cs="Calibri Light"/>
                  <w:color w:val="000000"/>
                  <w:sz w:val="20"/>
                  <w:lang w:eastAsia="et-EE"/>
                </w:rPr>
                <w:t xml:space="preserve">Riigieelarvelise toetuse kasutamise leping sõlmitakse peale 2027. a riigieelarve kinnitamist. Sihtasutus täidab muuhulgas Kutseseaduse § 7  tulenevaid kutseasutuse ülesandeid; </w:t>
              </w:r>
              <w:r w:rsidRPr="00D35EAD">
                <w:rPr>
                  <w:rFonts w:eastAsia="Times New Roman" w:cs="Calibri Light"/>
                  <w:color w:val="467886"/>
                  <w:sz w:val="20"/>
                  <w:u w:val="single"/>
                  <w:lang w:eastAsia="et-EE"/>
                </w:rPr>
                <w:t>https://kutsekoda.ee/</w:t>
              </w:r>
            </w:hyperlink>
          </w:p>
        </w:tc>
      </w:tr>
      <w:tr w:rsidR="003042DB" w:rsidRPr="00D35EAD" w14:paraId="7E960E5D" w14:textId="77777777" w:rsidTr="00EE11B9">
        <w:trPr>
          <w:trHeight w:val="530"/>
        </w:trPr>
        <w:tc>
          <w:tcPr>
            <w:tcW w:w="657" w:type="pct"/>
            <w:shd w:val="clear" w:color="auto" w:fill="FFFFFF" w:themeFill="background1"/>
            <w:vAlign w:val="center"/>
            <w:hideMark/>
          </w:tcPr>
          <w:p w14:paraId="765909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majandustegevusest laekuva tulu arvelt</w:t>
            </w:r>
          </w:p>
        </w:tc>
        <w:tc>
          <w:tcPr>
            <w:tcW w:w="405" w:type="pct"/>
            <w:shd w:val="clear" w:color="auto" w:fill="FFFFFF" w:themeFill="background1"/>
            <w:vAlign w:val="center"/>
            <w:hideMark/>
          </w:tcPr>
          <w:p w14:paraId="50DF4C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21755E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2EC93E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97103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7FB0AC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7D4ED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Astangu Kutserehabilitatsiooni Keskuse siseriiklik liikmemaks</w:t>
            </w:r>
          </w:p>
        </w:tc>
      </w:tr>
      <w:tr w:rsidR="003042DB" w:rsidRPr="00D35EAD" w14:paraId="3FAA18EF" w14:textId="77777777" w:rsidTr="00EE11B9">
        <w:trPr>
          <w:trHeight w:val="870"/>
        </w:trPr>
        <w:tc>
          <w:tcPr>
            <w:tcW w:w="657" w:type="pct"/>
            <w:shd w:val="clear" w:color="auto" w:fill="FFFFFF" w:themeFill="background1"/>
            <w:vAlign w:val="center"/>
            <w:hideMark/>
          </w:tcPr>
          <w:p w14:paraId="5DB20A68"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Haridus- ja noorsootöötajate täiendõpe, koolitused, Harno</w:t>
            </w:r>
          </w:p>
        </w:tc>
        <w:tc>
          <w:tcPr>
            <w:tcW w:w="405" w:type="pct"/>
            <w:shd w:val="clear" w:color="auto" w:fill="FFFFFF" w:themeFill="background1"/>
            <w:vAlign w:val="center"/>
            <w:hideMark/>
          </w:tcPr>
          <w:p w14:paraId="124625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80A30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-2 357</w:t>
            </w:r>
          </w:p>
        </w:tc>
        <w:tc>
          <w:tcPr>
            <w:tcW w:w="760" w:type="pct"/>
            <w:vAlign w:val="center"/>
            <w:hideMark/>
          </w:tcPr>
          <w:p w14:paraId="29FF51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2DE40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-2 549</w:t>
            </w:r>
          </w:p>
        </w:tc>
        <w:tc>
          <w:tcPr>
            <w:tcW w:w="760" w:type="pct"/>
            <w:vAlign w:val="center"/>
            <w:hideMark/>
          </w:tcPr>
          <w:p w14:paraId="635A66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E18FCE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 w:history="1">
              <w:r w:rsidRPr="00D35EAD">
                <w:rPr>
                  <w:rFonts w:eastAsia="Times New Roman" w:cs="Calibri Light"/>
                  <w:color w:val="000000"/>
                  <w:sz w:val="20"/>
                  <w:lang w:eastAsia="et-EE"/>
                </w:rPr>
                <w:t>Avalik dokumendiregister (Aastatel 2022–2029 Šveitsi-Eesti koostööprogrammi toetuse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w:t>
              </w:r>
              <w:r w:rsidRPr="00D35EAD">
                <w:rPr>
                  <w:rFonts w:eastAsia="Times New Roman" w:cs="Calibri Light"/>
                  <w:color w:val="467886"/>
                  <w:sz w:val="20"/>
                  <w:u w:val="single"/>
                  <w:lang w:eastAsia="et-EE"/>
                </w:rPr>
                <w:lastRenderedPageBreak/>
                <w:t>html?id=1e3bdaa3-c0bf-4521-b256-63ff6324c637</w:t>
              </w:r>
            </w:hyperlink>
          </w:p>
        </w:tc>
      </w:tr>
      <w:tr w:rsidR="003042DB" w:rsidRPr="00D35EAD" w14:paraId="4C2644F3" w14:textId="77777777" w:rsidTr="00EE11B9">
        <w:trPr>
          <w:trHeight w:val="530"/>
        </w:trPr>
        <w:tc>
          <w:tcPr>
            <w:tcW w:w="657" w:type="pct"/>
            <w:shd w:val="clear" w:color="auto" w:fill="FFFFFF" w:themeFill="background1"/>
            <w:vAlign w:val="center"/>
            <w:hideMark/>
          </w:tcPr>
          <w:p w14:paraId="7B8B5074"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lastRenderedPageBreak/>
              <w:t xml:space="preserve">        Haridus- ja Noorteameti Solidaarsuskorpuse ja Erasmus+ noorteprogramm</w:t>
            </w:r>
          </w:p>
        </w:tc>
        <w:tc>
          <w:tcPr>
            <w:tcW w:w="405" w:type="pct"/>
            <w:shd w:val="clear" w:color="auto" w:fill="FFFFFF" w:themeFill="background1"/>
            <w:vAlign w:val="center"/>
            <w:hideMark/>
          </w:tcPr>
          <w:p w14:paraId="2A9A64D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01C03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-1 746</w:t>
            </w:r>
          </w:p>
        </w:tc>
        <w:tc>
          <w:tcPr>
            <w:tcW w:w="760" w:type="pct"/>
            <w:vAlign w:val="center"/>
            <w:hideMark/>
          </w:tcPr>
          <w:p w14:paraId="4DABB7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AC3C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-1 320</w:t>
            </w:r>
          </w:p>
        </w:tc>
        <w:tc>
          <w:tcPr>
            <w:tcW w:w="760" w:type="pct"/>
            <w:vAlign w:val="center"/>
            <w:hideMark/>
          </w:tcPr>
          <w:p w14:paraId="1DA200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B0223D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 w:history="1">
              <w:r w:rsidRPr="00D35EAD">
                <w:rPr>
                  <w:rFonts w:eastAsia="Times New Roman" w:cs="Calibri Light"/>
                  <w:color w:val="467886"/>
                  <w:sz w:val="20"/>
                  <w:u w:val="single"/>
                  <w:lang w:eastAsia="et-EE"/>
                </w:rPr>
                <w:t>https://eeagentuur.ee/</w:t>
              </w:r>
            </w:hyperlink>
          </w:p>
        </w:tc>
      </w:tr>
      <w:tr w:rsidR="003042DB" w:rsidRPr="00D35EAD" w14:paraId="0B927018" w14:textId="77777777" w:rsidTr="00EE11B9">
        <w:trPr>
          <w:trHeight w:val="870"/>
        </w:trPr>
        <w:tc>
          <w:tcPr>
            <w:tcW w:w="657" w:type="pct"/>
            <w:shd w:val="clear" w:color="auto" w:fill="FFFFFF" w:themeFill="background1"/>
            <w:vAlign w:val="center"/>
            <w:hideMark/>
          </w:tcPr>
          <w:p w14:paraId="733007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fond, keskkonnateadlikkuse tõstmine</w:t>
            </w:r>
          </w:p>
        </w:tc>
        <w:tc>
          <w:tcPr>
            <w:tcW w:w="405" w:type="pct"/>
            <w:shd w:val="clear" w:color="auto" w:fill="FFFFFF" w:themeFill="background1"/>
            <w:vAlign w:val="center"/>
            <w:hideMark/>
          </w:tcPr>
          <w:p w14:paraId="14A44D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E448B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6B56E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94DC1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-333</w:t>
            </w:r>
          </w:p>
        </w:tc>
        <w:tc>
          <w:tcPr>
            <w:tcW w:w="760" w:type="pct"/>
            <w:vAlign w:val="center"/>
            <w:hideMark/>
          </w:tcPr>
          <w:p w14:paraId="57136D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F5B45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 w:history="1">
              <w:r w:rsidRPr="00D35EAD">
                <w:rPr>
                  <w:rFonts w:eastAsia="Times New Roman" w:cs="Calibri Light"/>
                  <w:color w:val="000000"/>
                  <w:sz w:val="20"/>
                  <w:lang w:eastAsia="et-EE"/>
                </w:rPr>
                <w:t>Euroopa majanduspiirkonna ja Norra toetused | Riigi Tugiteenuste keskus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https://www.rtk.ee/toetused-ja-taotlemine/toetusfondid-ja-programmid/euroopa-majanduspiirkonna-ja-norra-toetused</w:t>
              </w:r>
            </w:hyperlink>
          </w:p>
        </w:tc>
      </w:tr>
      <w:tr w:rsidR="003042DB" w:rsidRPr="00D35EAD" w14:paraId="270A67AB" w14:textId="77777777" w:rsidTr="00EE11B9">
        <w:trPr>
          <w:trHeight w:val="870"/>
        </w:trPr>
        <w:tc>
          <w:tcPr>
            <w:tcW w:w="657" w:type="pct"/>
            <w:shd w:val="clear" w:color="auto" w:fill="FFFFFF" w:themeFill="background1"/>
            <w:vAlign w:val="center"/>
            <w:hideMark/>
          </w:tcPr>
          <w:p w14:paraId="0BE304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fond, asjakohase õpetamise toetamine (taotlusvoor)</w:t>
            </w:r>
          </w:p>
        </w:tc>
        <w:tc>
          <w:tcPr>
            <w:tcW w:w="405" w:type="pct"/>
            <w:shd w:val="clear" w:color="auto" w:fill="FFFFFF" w:themeFill="background1"/>
            <w:vAlign w:val="center"/>
            <w:hideMark/>
          </w:tcPr>
          <w:p w14:paraId="1F284DD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84026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00B0E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3372D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-1 063</w:t>
            </w:r>
          </w:p>
        </w:tc>
        <w:tc>
          <w:tcPr>
            <w:tcW w:w="760" w:type="pct"/>
            <w:vAlign w:val="center"/>
            <w:hideMark/>
          </w:tcPr>
          <w:p w14:paraId="36D461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CA1677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 w:history="1">
              <w:r w:rsidRPr="00D35EAD">
                <w:rPr>
                  <w:rFonts w:eastAsia="Times New Roman" w:cs="Calibri Light"/>
                  <w:color w:val="000000"/>
                  <w:sz w:val="20"/>
                  <w:lang w:eastAsia="et-EE"/>
                </w:rPr>
                <w:t>Euroopa majanduspiirkonna ja Norra toetused | Riigi Tugiteenuste keskus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https://www.rtk.ee/toetused-ja-taotlemine/toetusfondid-ja-programmid/euroopa-majanduspiirkonna-ja-norra-toetused</w:t>
              </w:r>
            </w:hyperlink>
          </w:p>
        </w:tc>
      </w:tr>
      <w:tr w:rsidR="003042DB" w:rsidRPr="00D35EAD" w14:paraId="06DAAD86" w14:textId="77777777" w:rsidTr="00EE11B9">
        <w:trPr>
          <w:trHeight w:val="530"/>
        </w:trPr>
        <w:tc>
          <w:tcPr>
            <w:tcW w:w="657" w:type="pct"/>
            <w:shd w:val="clear" w:color="auto" w:fill="FFFFFF" w:themeFill="background1"/>
            <w:vAlign w:val="center"/>
            <w:hideMark/>
          </w:tcPr>
          <w:p w14:paraId="5537CA2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Tõenduspõhine ja õppija arengut toetav kvaliteedijuhtimine</w:t>
            </w:r>
          </w:p>
        </w:tc>
        <w:tc>
          <w:tcPr>
            <w:tcW w:w="405" w:type="pct"/>
            <w:shd w:val="clear" w:color="auto" w:fill="FFFFFF" w:themeFill="background1"/>
            <w:vAlign w:val="center"/>
            <w:hideMark/>
          </w:tcPr>
          <w:p w14:paraId="5852715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DD2DB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-293</w:t>
            </w:r>
          </w:p>
        </w:tc>
        <w:tc>
          <w:tcPr>
            <w:tcW w:w="760" w:type="pct"/>
            <w:vAlign w:val="center"/>
            <w:hideMark/>
          </w:tcPr>
          <w:p w14:paraId="4D2EBB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E807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-272</w:t>
            </w:r>
          </w:p>
        </w:tc>
        <w:tc>
          <w:tcPr>
            <w:tcW w:w="760" w:type="pct"/>
            <w:vAlign w:val="center"/>
            <w:hideMark/>
          </w:tcPr>
          <w:p w14:paraId="2477C3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1A660C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 w:history="1">
              <w:r w:rsidRPr="00D35EAD">
                <w:rPr>
                  <w:rFonts w:eastAsia="Times New Roman" w:cs="Calibri Light"/>
                  <w:color w:val="467886"/>
                  <w:sz w:val="20"/>
                  <w:u w:val="single"/>
                  <w:lang w:eastAsia="et-EE"/>
                </w:rPr>
                <w:t>https://dok.hm.ee/et/document.html?id=a955c7a8-613c-4213-afbd-0b6b858eb036</w:t>
              </w:r>
            </w:hyperlink>
          </w:p>
        </w:tc>
      </w:tr>
      <w:tr w:rsidR="003042DB" w:rsidRPr="00D35EAD" w14:paraId="140DAC76" w14:textId="77777777" w:rsidTr="00EE11B9">
        <w:trPr>
          <w:trHeight w:val="870"/>
        </w:trPr>
        <w:tc>
          <w:tcPr>
            <w:tcW w:w="657" w:type="pct"/>
            <w:shd w:val="clear" w:color="auto" w:fill="FFFFFF" w:themeFill="background1"/>
            <w:vAlign w:val="center"/>
            <w:hideMark/>
          </w:tcPr>
          <w:p w14:paraId="0E3FA64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Eesti keele õpe ja keeleõppe arendamine (rändetaustaga)</w:t>
            </w:r>
          </w:p>
        </w:tc>
        <w:tc>
          <w:tcPr>
            <w:tcW w:w="405" w:type="pct"/>
            <w:shd w:val="clear" w:color="auto" w:fill="FFFFFF" w:themeFill="background1"/>
            <w:vAlign w:val="center"/>
            <w:hideMark/>
          </w:tcPr>
          <w:p w14:paraId="3AD9C4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F50BD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678FEF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7D72D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-750</w:t>
            </w:r>
          </w:p>
        </w:tc>
        <w:tc>
          <w:tcPr>
            <w:tcW w:w="760" w:type="pct"/>
            <w:vAlign w:val="center"/>
            <w:hideMark/>
          </w:tcPr>
          <w:p w14:paraId="34F74C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E454FA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 w:history="1">
              <w:r w:rsidRPr="00D35EAD">
                <w:rPr>
                  <w:rFonts w:eastAsia="Times New Roman" w:cs="Calibri Light"/>
                  <w:color w:val="000000"/>
                  <w:sz w:val="20"/>
                  <w:lang w:eastAsia="et-EE"/>
                </w:rPr>
                <w:t>Haridus- ja teadusministri 29.08.2023 kk ne 248 „Toetuse andmise tingimuste kehtestamine tegevuse „Eesti keele õpe ja keeleõppe arendamine““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https://dok.hm.ee/et/document.html?id=0e34ff09-052a-4df7-8a9c-ca90702fb334</w:t>
              </w:r>
            </w:hyperlink>
          </w:p>
        </w:tc>
      </w:tr>
      <w:tr w:rsidR="003042DB" w:rsidRPr="00D35EAD" w14:paraId="35261390" w14:textId="77777777" w:rsidTr="00EE11B9">
        <w:trPr>
          <w:trHeight w:val="870"/>
        </w:trPr>
        <w:tc>
          <w:tcPr>
            <w:tcW w:w="657" w:type="pct"/>
            <w:shd w:val="clear" w:color="auto" w:fill="FFFFFF" w:themeFill="background1"/>
            <w:vAlign w:val="center"/>
            <w:hideMark/>
          </w:tcPr>
          <w:p w14:paraId="6B9DE8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Laste ja noorte kodanikuühiskonda kaasamine</w:t>
            </w:r>
          </w:p>
        </w:tc>
        <w:tc>
          <w:tcPr>
            <w:tcW w:w="405" w:type="pct"/>
            <w:shd w:val="clear" w:color="auto" w:fill="FFFFFF" w:themeFill="background1"/>
            <w:vAlign w:val="center"/>
            <w:hideMark/>
          </w:tcPr>
          <w:p w14:paraId="23FA15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C1900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-435</w:t>
            </w:r>
          </w:p>
        </w:tc>
        <w:tc>
          <w:tcPr>
            <w:tcW w:w="760" w:type="pct"/>
            <w:vAlign w:val="center"/>
            <w:hideMark/>
          </w:tcPr>
          <w:p w14:paraId="7640EF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2ED7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-269</w:t>
            </w:r>
          </w:p>
        </w:tc>
        <w:tc>
          <w:tcPr>
            <w:tcW w:w="760" w:type="pct"/>
            <w:vAlign w:val="center"/>
            <w:hideMark/>
          </w:tcPr>
          <w:p w14:paraId="0420A3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3AE31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 w:history="1">
              <w:r w:rsidRPr="00D35EAD">
                <w:rPr>
                  <w:rFonts w:eastAsia="Times New Roman" w:cs="Calibri Light"/>
                  <w:color w:val="000000"/>
                  <w:sz w:val="20"/>
                  <w:lang w:eastAsia="et-EE"/>
                </w:rPr>
                <w:t>Noortevaldkonna rahastamine | Haridus- ja Teadusministeerium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https://www.hm.ee/uldharidus-ja-noored/noortevaldkond/noortevaldkonna-rahastamine</w:t>
              </w:r>
            </w:hyperlink>
          </w:p>
        </w:tc>
      </w:tr>
      <w:tr w:rsidR="003042DB" w:rsidRPr="00D35EAD" w14:paraId="32F74DC2" w14:textId="77777777" w:rsidTr="00EE11B9">
        <w:trPr>
          <w:trHeight w:val="870"/>
        </w:trPr>
        <w:tc>
          <w:tcPr>
            <w:tcW w:w="657" w:type="pct"/>
            <w:shd w:val="clear" w:color="auto" w:fill="FFFFFF" w:themeFill="background1"/>
            <w:vAlign w:val="center"/>
            <w:hideMark/>
          </w:tcPr>
          <w:p w14:paraId="10C956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Laste ja noorte kodanikuühiskonda kaasamine</w:t>
            </w:r>
          </w:p>
        </w:tc>
        <w:tc>
          <w:tcPr>
            <w:tcW w:w="405" w:type="pct"/>
            <w:shd w:val="clear" w:color="auto" w:fill="FFFFFF" w:themeFill="background1"/>
            <w:vAlign w:val="center"/>
            <w:hideMark/>
          </w:tcPr>
          <w:p w14:paraId="16F709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E2C2A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-187</w:t>
            </w:r>
          </w:p>
        </w:tc>
        <w:tc>
          <w:tcPr>
            <w:tcW w:w="760" w:type="pct"/>
            <w:vAlign w:val="center"/>
            <w:hideMark/>
          </w:tcPr>
          <w:p w14:paraId="1F5B1F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DF9C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6E9590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E80AE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 w:history="1">
              <w:r w:rsidRPr="00D35EAD">
                <w:rPr>
                  <w:rFonts w:eastAsia="Times New Roman" w:cs="Calibri Light"/>
                  <w:color w:val="000000"/>
                  <w:sz w:val="20"/>
                  <w:lang w:eastAsia="et-EE"/>
                </w:rPr>
                <w:t>Noortevaldkonna rahastamine | Haridus- ja Teadusministeerium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https://www.hm.ee/uldharidus-ja-noored/noortevaldkond/noortevaldkonna-rahastamine</w:t>
              </w:r>
            </w:hyperlink>
          </w:p>
        </w:tc>
      </w:tr>
      <w:tr w:rsidR="003042DB" w:rsidRPr="00D35EAD" w14:paraId="30CCB5F1" w14:textId="77777777" w:rsidTr="00EE11B9">
        <w:trPr>
          <w:trHeight w:val="1160"/>
        </w:trPr>
        <w:tc>
          <w:tcPr>
            <w:tcW w:w="657" w:type="pct"/>
            <w:shd w:val="clear" w:color="auto" w:fill="FFFFFF" w:themeFill="background1"/>
            <w:vAlign w:val="center"/>
            <w:hideMark/>
          </w:tcPr>
          <w:p w14:paraId="546EDF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Elukestvas õppes osalemise toetamine - programm VÕTI</w:t>
            </w:r>
          </w:p>
        </w:tc>
        <w:tc>
          <w:tcPr>
            <w:tcW w:w="405" w:type="pct"/>
            <w:shd w:val="clear" w:color="auto" w:fill="FFFFFF" w:themeFill="background1"/>
            <w:vAlign w:val="center"/>
            <w:hideMark/>
          </w:tcPr>
          <w:p w14:paraId="3C7FF03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32E23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-12 804</w:t>
            </w:r>
          </w:p>
        </w:tc>
        <w:tc>
          <w:tcPr>
            <w:tcW w:w="760" w:type="pct"/>
            <w:vAlign w:val="center"/>
            <w:hideMark/>
          </w:tcPr>
          <w:p w14:paraId="6C018E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2BF7E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-12 520</w:t>
            </w:r>
          </w:p>
        </w:tc>
        <w:tc>
          <w:tcPr>
            <w:tcW w:w="760" w:type="pct"/>
            <w:vAlign w:val="center"/>
            <w:hideMark/>
          </w:tcPr>
          <w:p w14:paraId="57535A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BE90F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 w:history="1">
              <w:r w:rsidRPr="00D35EAD">
                <w:rPr>
                  <w:rFonts w:eastAsia="Times New Roman" w:cs="Calibri Light"/>
                  <w:color w:val="000000"/>
                  <w:sz w:val="20"/>
                  <w:lang w:eastAsia="et-EE"/>
                </w:rPr>
                <w:t xml:space="preserve">Haridus- ja teadusministri 16.11.2023 kk nr 306 "Toetuse andmise tingimuste kehtestamine tegevuse "Täiskasvanuhariduse arendamine ja mitteformaalsete õppimisvõimaluste pakkumine" </w:t>
              </w:r>
              <w:r w:rsidRPr="00D35EAD">
                <w:rPr>
                  <w:rFonts w:eastAsia="Times New Roman" w:cs="Calibri Light"/>
                  <w:color w:val="000000"/>
                  <w:sz w:val="20"/>
                  <w:lang w:eastAsia="et-EE"/>
                </w:rPr>
                <w:lastRenderedPageBreak/>
                <w:t xml:space="preserve">(edaspidi VÕTI) elluviimiseks". </w:t>
              </w:r>
              <w:r w:rsidRPr="00D35EAD">
                <w:rPr>
                  <w:rFonts w:eastAsia="Times New Roman" w:cs="Calibri Light"/>
                  <w:color w:val="467886"/>
                  <w:sz w:val="20"/>
                  <w:u w:val="single"/>
                  <w:lang w:eastAsia="et-EE"/>
                </w:rPr>
                <w:t>https://dok.hm.ee/et/document.html?id=52e9787b-aac3-4b23-8dc1-96c5eb364b32</w:t>
              </w:r>
            </w:hyperlink>
          </w:p>
        </w:tc>
      </w:tr>
      <w:tr w:rsidR="003042DB" w:rsidRPr="00D35EAD" w14:paraId="1F1A554C" w14:textId="77777777" w:rsidTr="00EE11B9">
        <w:trPr>
          <w:trHeight w:val="1160"/>
        </w:trPr>
        <w:tc>
          <w:tcPr>
            <w:tcW w:w="657" w:type="pct"/>
            <w:shd w:val="clear" w:color="auto" w:fill="FFFFFF" w:themeFill="background1"/>
            <w:vAlign w:val="center"/>
            <w:hideMark/>
          </w:tcPr>
          <w:p w14:paraId="386CA0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Täiskasvanute tasemeõppes osalemise toetamine (TAHE)</w:t>
            </w:r>
          </w:p>
        </w:tc>
        <w:tc>
          <w:tcPr>
            <w:tcW w:w="405" w:type="pct"/>
            <w:shd w:val="clear" w:color="auto" w:fill="FFFFFF" w:themeFill="background1"/>
            <w:vAlign w:val="center"/>
            <w:hideMark/>
          </w:tcPr>
          <w:p w14:paraId="3A4FEF8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7A460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-1 550</w:t>
            </w:r>
          </w:p>
        </w:tc>
        <w:tc>
          <w:tcPr>
            <w:tcW w:w="760" w:type="pct"/>
            <w:vAlign w:val="center"/>
            <w:hideMark/>
          </w:tcPr>
          <w:p w14:paraId="681664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E1906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-2 600</w:t>
            </w:r>
          </w:p>
        </w:tc>
        <w:tc>
          <w:tcPr>
            <w:tcW w:w="760" w:type="pct"/>
            <w:vAlign w:val="center"/>
            <w:hideMark/>
          </w:tcPr>
          <w:p w14:paraId="612A34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31586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 w:history="1">
              <w:r w:rsidRPr="00D35EAD">
                <w:rPr>
                  <w:rFonts w:eastAsia="Times New Roman" w:cs="Calibri Light"/>
                  <w:color w:val="000000"/>
                  <w:sz w:val="20"/>
                  <w:lang w:eastAsia="et-EE"/>
                </w:rPr>
                <w:t>Haridus- ja teadusministri 23.03.2026 kki nr 59 "Toetuse andmise tingimuste kehtestamine tegevuse "Täiskasvanute tasemeõppes osalemise toetamine" (edaspidi TAHE) elluviimiseks".</w:t>
              </w:r>
              <w:r w:rsidRPr="00D35EAD">
                <w:rPr>
                  <w:rFonts w:eastAsia="Times New Roman" w:cs="Calibri Light"/>
                  <w:color w:val="467886"/>
                  <w:sz w:val="20"/>
                  <w:u w:val="single"/>
                  <w:lang w:eastAsia="et-EE"/>
                </w:rPr>
                <w:t xml:space="preserve"> https://dok.hm.ee/et/document.html?id=5e3d7bdf-854f-4b09-83ca-bc2868fc11af</w:t>
              </w:r>
            </w:hyperlink>
          </w:p>
        </w:tc>
      </w:tr>
      <w:tr w:rsidR="003042DB" w:rsidRPr="00D35EAD" w14:paraId="12C96E23" w14:textId="77777777" w:rsidTr="00EE11B9">
        <w:trPr>
          <w:trHeight w:val="1160"/>
        </w:trPr>
        <w:tc>
          <w:tcPr>
            <w:tcW w:w="657" w:type="pct"/>
            <w:shd w:val="clear" w:color="auto" w:fill="FFFFFF" w:themeFill="background1"/>
            <w:vAlign w:val="center"/>
            <w:hideMark/>
          </w:tcPr>
          <w:p w14:paraId="5046F6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Täiskasvanute tasemeõppes osalemise toetamine (TAHE)</w:t>
            </w:r>
          </w:p>
        </w:tc>
        <w:tc>
          <w:tcPr>
            <w:tcW w:w="405" w:type="pct"/>
            <w:shd w:val="clear" w:color="auto" w:fill="FFFFFF" w:themeFill="background1"/>
            <w:vAlign w:val="center"/>
            <w:hideMark/>
          </w:tcPr>
          <w:p w14:paraId="4D6058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43F3C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-664</w:t>
            </w:r>
          </w:p>
        </w:tc>
        <w:tc>
          <w:tcPr>
            <w:tcW w:w="760" w:type="pct"/>
            <w:vAlign w:val="center"/>
            <w:hideMark/>
          </w:tcPr>
          <w:p w14:paraId="090F6E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020AA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-1 114</w:t>
            </w:r>
          </w:p>
        </w:tc>
        <w:tc>
          <w:tcPr>
            <w:tcW w:w="760" w:type="pct"/>
            <w:vAlign w:val="center"/>
            <w:hideMark/>
          </w:tcPr>
          <w:p w14:paraId="703740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2BA5E8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7" w:history="1">
              <w:r w:rsidRPr="00D35EAD">
                <w:rPr>
                  <w:rFonts w:eastAsia="Times New Roman" w:cs="Calibri Light"/>
                  <w:color w:val="000000"/>
                  <w:sz w:val="20"/>
                  <w:lang w:eastAsia="et-EE"/>
                </w:rPr>
                <w:t>Haridus- ja teadusministri 23.03.2026 kk nr 59 "Toetuse andmise tingimuste kehtestamine tegevuse "Täiskasvanute tasemeõppes osalemise toetamine" (edaspidi TAHE) elluviimiseks".</w:t>
              </w:r>
              <w:r w:rsidRPr="00D35EAD">
                <w:rPr>
                  <w:rFonts w:eastAsia="Times New Roman" w:cs="Calibri Light"/>
                  <w:color w:val="467886"/>
                  <w:sz w:val="20"/>
                  <w:u w:val="single"/>
                  <w:lang w:eastAsia="et-EE"/>
                </w:rPr>
                <w:t xml:space="preserve"> https://dok.hm.ee/et/document.html?id=5e3d7bdf-854f-4b09-83ca-bc2868fc11af</w:t>
              </w:r>
            </w:hyperlink>
          </w:p>
        </w:tc>
      </w:tr>
      <w:tr w:rsidR="003042DB" w:rsidRPr="00D35EAD" w14:paraId="770F7A45" w14:textId="77777777" w:rsidTr="00EE11B9">
        <w:trPr>
          <w:trHeight w:val="1160"/>
        </w:trPr>
        <w:tc>
          <w:tcPr>
            <w:tcW w:w="657" w:type="pct"/>
            <w:shd w:val="clear" w:color="auto" w:fill="FFFFFF" w:themeFill="background1"/>
            <w:vAlign w:val="center"/>
            <w:hideMark/>
          </w:tcPr>
          <w:p w14:paraId="5492E95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Täiskasvanute tasemeõppes osalemise toetamine (TAHE)</w:t>
            </w:r>
          </w:p>
        </w:tc>
        <w:tc>
          <w:tcPr>
            <w:tcW w:w="405" w:type="pct"/>
            <w:shd w:val="clear" w:color="auto" w:fill="FFFFFF" w:themeFill="background1"/>
            <w:vAlign w:val="center"/>
            <w:hideMark/>
          </w:tcPr>
          <w:p w14:paraId="230D8F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A483C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04DBF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BC34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-3 478</w:t>
            </w:r>
          </w:p>
        </w:tc>
        <w:tc>
          <w:tcPr>
            <w:tcW w:w="760" w:type="pct"/>
            <w:vAlign w:val="center"/>
            <w:hideMark/>
          </w:tcPr>
          <w:p w14:paraId="0C2CD1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E7FC75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8" w:history="1">
              <w:r w:rsidRPr="00D35EAD">
                <w:rPr>
                  <w:rFonts w:eastAsia="Times New Roman" w:cs="Calibri Light"/>
                  <w:color w:val="000000"/>
                  <w:sz w:val="20"/>
                  <w:lang w:eastAsia="et-EE"/>
                </w:rPr>
                <w:t xml:space="preserve">Haridus- ja teadusministri 23.03.2026 kk nr 59 "Toetuse andmise tingimuste kehtestamine tegevuse "Täiskasvanute tasemeõppes osalemise toetamine" (edaspidi TAHE) elluviimiseks". </w:t>
              </w:r>
              <w:r w:rsidRPr="00D35EAD">
                <w:rPr>
                  <w:rFonts w:eastAsia="Times New Roman" w:cs="Calibri Light"/>
                  <w:color w:val="467886"/>
                  <w:sz w:val="20"/>
                  <w:u w:val="single"/>
                  <w:lang w:eastAsia="et-EE"/>
                </w:rPr>
                <w:t>https://dok.hm.ee/et/document.html?id=5e3d7bdf-854f-4b09-83ca-bc2868fc11af</w:t>
              </w:r>
            </w:hyperlink>
          </w:p>
        </w:tc>
      </w:tr>
      <w:tr w:rsidR="003042DB" w:rsidRPr="00D35EAD" w14:paraId="56D1F5B3" w14:textId="77777777" w:rsidTr="00EE11B9">
        <w:trPr>
          <w:trHeight w:val="870"/>
        </w:trPr>
        <w:tc>
          <w:tcPr>
            <w:tcW w:w="657" w:type="pct"/>
            <w:vMerge w:val="restart"/>
            <w:shd w:val="clear" w:color="auto" w:fill="FFFFFF" w:themeFill="background1"/>
            <w:vAlign w:val="center"/>
            <w:hideMark/>
          </w:tcPr>
          <w:p w14:paraId="27D29A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Kutsesüsteemi reformi läbiviimine, OSKA rakendamine</w:t>
            </w:r>
          </w:p>
        </w:tc>
        <w:tc>
          <w:tcPr>
            <w:tcW w:w="405" w:type="pct"/>
            <w:vMerge w:val="restart"/>
            <w:shd w:val="clear" w:color="auto" w:fill="FFFFFF" w:themeFill="background1"/>
            <w:vAlign w:val="center"/>
            <w:hideMark/>
          </w:tcPr>
          <w:p w14:paraId="5572C7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F6B00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-1 936</w:t>
            </w:r>
          </w:p>
        </w:tc>
        <w:tc>
          <w:tcPr>
            <w:tcW w:w="760" w:type="pct"/>
            <w:vMerge w:val="restart"/>
            <w:vAlign w:val="center"/>
            <w:hideMark/>
          </w:tcPr>
          <w:p w14:paraId="37094C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ADACA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-2 170</w:t>
            </w:r>
          </w:p>
        </w:tc>
        <w:tc>
          <w:tcPr>
            <w:tcW w:w="760" w:type="pct"/>
            <w:vMerge w:val="restart"/>
            <w:vAlign w:val="center"/>
            <w:hideMark/>
          </w:tcPr>
          <w:p w14:paraId="368E7C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34846D4" w14:textId="77777777" w:rsidR="003042DB" w:rsidRPr="00D35EAD" w:rsidRDefault="003042DB" w:rsidP="00EE11B9">
            <w:pPr>
              <w:spacing w:after="0" w:line="240" w:lineRule="auto"/>
              <w:rPr>
                <w:rFonts w:eastAsia="Times New Roman" w:cs="Calibri Light"/>
                <w:color w:val="467886"/>
                <w:sz w:val="20"/>
                <w:u w:val="single"/>
                <w:lang w:eastAsia="et-EE"/>
              </w:rPr>
            </w:pPr>
            <w:hyperlink r:id="rId69" w:history="1">
              <w:r w:rsidRPr="00D35EAD">
                <w:rPr>
                  <w:rFonts w:eastAsia="Times New Roman" w:cs="Calibri Light"/>
                  <w:color w:val="000000"/>
                  <w:sz w:val="20"/>
                  <w:lang w:eastAsia="et-EE"/>
                </w:rPr>
                <w:t>Haridus- ja teadusministri 16.11.2022 kk nr 314 "Toetuse andmise tingimuste kehtestamine tegevusele "Kutsesüsteemi reform".</w:t>
              </w:r>
              <w:r w:rsidRPr="00D35EAD">
                <w:rPr>
                  <w:rFonts w:eastAsia="Times New Roman" w:cs="Calibri Light"/>
                  <w:color w:val="467886"/>
                  <w:sz w:val="20"/>
                  <w:u w:val="single"/>
                  <w:lang w:eastAsia="et-EE"/>
                </w:rPr>
                <w:t xml:space="preserve"> https://dok.hm.ee/et/document.html?id=4c3f0be5-a1c6-4de0-90e5-672f1014048d</w:t>
              </w:r>
            </w:hyperlink>
          </w:p>
        </w:tc>
      </w:tr>
      <w:tr w:rsidR="003042DB" w:rsidRPr="00D35EAD" w14:paraId="57FF42B3" w14:textId="77777777" w:rsidTr="00EE11B9">
        <w:trPr>
          <w:trHeight w:val="290"/>
        </w:trPr>
        <w:tc>
          <w:tcPr>
            <w:tcW w:w="657" w:type="pct"/>
            <w:vMerge/>
            <w:vAlign w:val="center"/>
            <w:hideMark/>
          </w:tcPr>
          <w:p w14:paraId="4FCBC73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7A5839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3B6C53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5B8F57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3ADEDA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28349E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1B717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70" w:history="1">
              <w:r w:rsidRPr="00D35EAD">
                <w:rPr>
                  <w:rFonts w:eastAsia="Times New Roman" w:cs="Calibri Light"/>
                  <w:color w:val="467886"/>
                  <w:sz w:val="20"/>
                  <w:u w:val="single"/>
                  <w:lang w:eastAsia="et-EE"/>
                </w:rPr>
                <w:t>https://kutsekoda.ee/esf-2022-2029/</w:t>
              </w:r>
            </w:hyperlink>
          </w:p>
        </w:tc>
      </w:tr>
      <w:tr w:rsidR="003042DB" w:rsidRPr="00D35EAD" w14:paraId="695D3F73" w14:textId="77777777" w:rsidTr="00EE11B9">
        <w:trPr>
          <w:trHeight w:val="870"/>
        </w:trPr>
        <w:tc>
          <w:tcPr>
            <w:tcW w:w="657" w:type="pct"/>
            <w:vMerge w:val="restart"/>
            <w:shd w:val="clear" w:color="auto" w:fill="FFFFFF" w:themeFill="background1"/>
            <w:vAlign w:val="center"/>
            <w:hideMark/>
          </w:tcPr>
          <w:p w14:paraId="76AEB49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Kutsesüsteemi reformi läbiviimine, OSKA rakendamine</w:t>
            </w:r>
          </w:p>
        </w:tc>
        <w:tc>
          <w:tcPr>
            <w:tcW w:w="405" w:type="pct"/>
            <w:vMerge w:val="restart"/>
            <w:shd w:val="clear" w:color="auto" w:fill="FFFFFF" w:themeFill="background1"/>
            <w:vAlign w:val="center"/>
            <w:hideMark/>
          </w:tcPr>
          <w:p w14:paraId="27526C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201F29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-830</w:t>
            </w:r>
          </w:p>
        </w:tc>
        <w:tc>
          <w:tcPr>
            <w:tcW w:w="760" w:type="pct"/>
            <w:vMerge w:val="restart"/>
            <w:vAlign w:val="center"/>
            <w:hideMark/>
          </w:tcPr>
          <w:p w14:paraId="667E22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00E3A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-930</w:t>
            </w:r>
          </w:p>
        </w:tc>
        <w:tc>
          <w:tcPr>
            <w:tcW w:w="760" w:type="pct"/>
            <w:vMerge w:val="restart"/>
            <w:vAlign w:val="center"/>
            <w:hideMark/>
          </w:tcPr>
          <w:p w14:paraId="0CE19C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641E78F" w14:textId="77777777" w:rsidR="003042DB" w:rsidRPr="00D35EAD" w:rsidRDefault="003042DB" w:rsidP="00EE11B9">
            <w:pPr>
              <w:spacing w:after="0" w:line="240" w:lineRule="auto"/>
              <w:rPr>
                <w:rFonts w:eastAsia="Times New Roman" w:cs="Calibri Light"/>
                <w:color w:val="467886"/>
                <w:sz w:val="20"/>
                <w:u w:val="single"/>
                <w:lang w:eastAsia="et-EE"/>
              </w:rPr>
            </w:pPr>
            <w:hyperlink r:id="rId71" w:history="1">
              <w:r w:rsidRPr="00D35EAD">
                <w:rPr>
                  <w:rFonts w:eastAsia="Times New Roman" w:cs="Calibri Light"/>
                  <w:color w:val="000000"/>
                  <w:sz w:val="20"/>
                  <w:lang w:eastAsia="et-EE"/>
                </w:rPr>
                <w:t>Haridus- ja teadusministri 16.11.2022 kk nr 314 "Toetuse andmise tingimuste kehtestamine tegevusele "Kutsesüsteemi reform".</w:t>
              </w:r>
              <w:r w:rsidRPr="00D35EAD">
                <w:rPr>
                  <w:rFonts w:eastAsia="Times New Roman" w:cs="Calibri Light"/>
                  <w:color w:val="467886"/>
                  <w:sz w:val="20"/>
                  <w:u w:val="single"/>
                  <w:lang w:eastAsia="et-EE"/>
                </w:rPr>
                <w:t xml:space="preserve"> https://dok.hm.ee/et/document.html?id=4c3f0be5-a1c6-4de0-90e5-672f1014048d</w:t>
              </w:r>
            </w:hyperlink>
          </w:p>
        </w:tc>
      </w:tr>
      <w:tr w:rsidR="003042DB" w:rsidRPr="00D35EAD" w14:paraId="7C96E76A" w14:textId="77777777" w:rsidTr="00EE11B9">
        <w:trPr>
          <w:trHeight w:val="290"/>
        </w:trPr>
        <w:tc>
          <w:tcPr>
            <w:tcW w:w="657" w:type="pct"/>
            <w:vMerge/>
            <w:vAlign w:val="center"/>
            <w:hideMark/>
          </w:tcPr>
          <w:p w14:paraId="39580B3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1B2770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68BFBD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34838F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4BE943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E48705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C0BD27D" w14:textId="77777777" w:rsidR="003042DB" w:rsidRPr="00D35EAD" w:rsidRDefault="003042DB" w:rsidP="00EE11B9">
            <w:pPr>
              <w:spacing w:after="0" w:line="240" w:lineRule="auto"/>
              <w:rPr>
                <w:rFonts w:eastAsia="Times New Roman" w:cs="Calibri Light"/>
                <w:color w:val="467886"/>
                <w:sz w:val="20"/>
                <w:u w:val="single"/>
                <w:lang w:eastAsia="et-EE"/>
              </w:rPr>
            </w:pPr>
            <w:hyperlink r:id="rId72" w:history="1">
              <w:r w:rsidRPr="00D35EAD">
                <w:rPr>
                  <w:rFonts w:eastAsia="Times New Roman" w:cs="Calibri Light"/>
                  <w:color w:val="467886"/>
                  <w:sz w:val="20"/>
                  <w:u w:val="single"/>
                  <w:lang w:eastAsia="et-EE"/>
                </w:rPr>
                <w:t>https://kutsekoda.ee/esf-2022-2029/</w:t>
              </w:r>
            </w:hyperlink>
          </w:p>
        </w:tc>
      </w:tr>
      <w:tr w:rsidR="003042DB" w:rsidRPr="00D35EAD" w14:paraId="4D2DC3CB" w14:textId="77777777" w:rsidTr="00EE11B9">
        <w:trPr>
          <w:trHeight w:val="870"/>
        </w:trPr>
        <w:tc>
          <w:tcPr>
            <w:tcW w:w="657" w:type="pct"/>
            <w:shd w:val="clear" w:color="auto" w:fill="FFFFFF" w:themeFill="background1"/>
            <w:vAlign w:val="center"/>
            <w:hideMark/>
          </w:tcPr>
          <w:p w14:paraId="4438BD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Noorsootöö meetmed noorte tööturule sisenemise toetamiseks</w:t>
            </w:r>
          </w:p>
        </w:tc>
        <w:tc>
          <w:tcPr>
            <w:tcW w:w="405" w:type="pct"/>
            <w:shd w:val="clear" w:color="auto" w:fill="FFFFFF" w:themeFill="background1"/>
            <w:vAlign w:val="center"/>
            <w:hideMark/>
          </w:tcPr>
          <w:p w14:paraId="4FD72C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CCA9D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-233</w:t>
            </w:r>
          </w:p>
        </w:tc>
        <w:tc>
          <w:tcPr>
            <w:tcW w:w="760" w:type="pct"/>
            <w:vAlign w:val="center"/>
            <w:hideMark/>
          </w:tcPr>
          <w:p w14:paraId="54156F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5270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-273</w:t>
            </w:r>
          </w:p>
        </w:tc>
        <w:tc>
          <w:tcPr>
            <w:tcW w:w="760" w:type="pct"/>
            <w:vAlign w:val="center"/>
            <w:hideMark/>
          </w:tcPr>
          <w:p w14:paraId="56A97D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F4821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73" w:history="1">
              <w:r w:rsidRPr="00D35EAD">
                <w:rPr>
                  <w:rFonts w:eastAsia="Times New Roman" w:cs="Calibri Light"/>
                  <w:color w:val="000000"/>
                  <w:sz w:val="20"/>
                  <w:lang w:eastAsia="et-EE"/>
                </w:rPr>
                <w:t>Programm noortele, kes ei õpi ega tööta | Haridus- ja Noorteamet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https://harno.ee/stipendiumid-ja-toetused/noortevaldkonna-toetused/programm-mittetootavatele-ja-oppivatele-noortele</w:t>
              </w:r>
            </w:hyperlink>
          </w:p>
        </w:tc>
      </w:tr>
      <w:tr w:rsidR="003042DB" w:rsidRPr="00D35EAD" w14:paraId="1562B0C5" w14:textId="77777777" w:rsidTr="00EE11B9">
        <w:trPr>
          <w:trHeight w:val="1050"/>
        </w:trPr>
        <w:tc>
          <w:tcPr>
            <w:tcW w:w="657" w:type="pct"/>
            <w:shd w:val="clear" w:color="auto" w:fill="FFFFFF" w:themeFill="background1"/>
            <w:vAlign w:val="center"/>
            <w:hideMark/>
          </w:tcPr>
          <w:p w14:paraId="6FBD13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Teaduspõhine õppekavade ja õppevara arendamine ning rakendamine ja õppekvaliteedi hindamine, personaalsed õpiteed ja õpianalüütika“ (ÕKVA+)</w:t>
            </w:r>
          </w:p>
        </w:tc>
        <w:tc>
          <w:tcPr>
            <w:tcW w:w="405" w:type="pct"/>
            <w:shd w:val="clear" w:color="auto" w:fill="FFFFFF" w:themeFill="background1"/>
            <w:vAlign w:val="center"/>
            <w:hideMark/>
          </w:tcPr>
          <w:p w14:paraId="43A867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E9983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-2 601</w:t>
            </w:r>
          </w:p>
        </w:tc>
        <w:tc>
          <w:tcPr>
            <w:tcW w:w="760" w:type="pct"/>
            <w:vAlign w:val="center"/>
            <w:hideMark/>
          </w:tcPr>
          <w:p w14:paraId="525F92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77B4C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-2 501</w:t>
            </w:r>
          </w:p>
        </w:tc>
        <w:tc>
          <w:tcPr>
            <w:tcW w:w="760" w:type="pct"/>
            <w:vAlign w:val="center"/>
            <w:hideMark/>
          </w:tcPr>
          <w:p w14:paraId="1024CA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6E37E1" w14:textId="77777777" w:rsidR="003042DB" w:rsidRPr="00D35EAD" w:rsidRDefault="003042DB" w:rsidP="00EE11B9">
            <w:pPr>
              <w:spacing w:after="0" w:line="240" w:lineRule="auto"/>
              <w:rPr>
                <w:rFonts w:eastAsia="Times New Roman" w:cs="Calibri Light"/>
                <w:color w:val="467886"/>
                <w:sz w:val="20"/>
                <w:u w:val="single"/>
                <w:lang w:eastAsia="et-EE"/>
              </w:rPr>
            </w:pPr>
            <w:hyperlink r:id="rId74" w:history="1">
              <w:r w:rsidRPr="00D35EAD">
                <w:rPr>
                  <w:rFonts w:eastAsia="Times New Roman" w:cs="Calibri Light"/>
                  <w:color w:val="000000"/>
                  <w:sz w:val="20"/>
                  <w:lang w:eastAsia="et-EE"/>
                </w:rPr>
                <w:t>ÕKVA + | Haridus- ja Teadusministeerium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https://hm.ee/okva</w:t>
              </w:r>
            </w:hyperlink>
          </w:p>
        </w:tc>
      </w:tr>
      <w:tr w:rsidR="003042DB" w:rsidRPr="00D35EAD" w14:paraId="6232C3E9" w14:textId="77777777" w:rsidTr="00EE11B9">
        <w:trPr>
          <w:trHeight w:val="580"/>
        </w:trPr>
        <w:tc>
          <w:tcPr>
            <w:tcW w:w="657" w:type="pct"/>
            <w:shd w:val="clear" w:color="auto" w:fill="FFFFFF" w:themeFill="background1"/>
            <w:vAlign w:val="center"/>
            <w:hideMark/>
          </w:tcPr>
          <w:p w14:paraId="06243D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Haridus- ja noortevaldkonna esma- ja täiendusõpe, järelkasv (HANO)</w:t>
            </w:r>
          </w:p>
        </w:tc>
        <w:tc>
          <w:tcPr>
            <w:tcW w:w="405" w:type="pct"/>
            <w:shd w:val="clear" w:color="auto" w:fill="FFFFFF" w:themeFill="background1"/>
            <w:vAlign w:val="center"/>
            <w:hideMark/>
          </w:tcPr>
          <w:p w14:paraId="3749BA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271C0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00E797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9EB4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-6 500</w:t>
            </w:r>
          </w:p>
        </w:tc>
        <w:tc>
          <w:tcPr>
            <w:tcW w:w="760" w:type="pct"/>
            <w:vAlign w:val="center"/>
            <w:hideMark/>
          </w:tcPr>
          <w:p w14:paraId="168213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7242F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75" w:history="1">
              <w:r w:rsidRPr="00D35EAD">
                <w:rPr>
                  <w:rFonts w:eastAsia="Times New Roman" w:cs="Calibri Light"/>
                  <w:color w:val="000000"/>
                  <w:sz w:val="20"/>
                  <w:lang w:eastAsia="et-EE"/>
                </w:rPr>
                <w:t>HANO | Haridus- ja Teadusministeerium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https://hm.ee/hano</w:t>
              </w:r>
            </w:hyperlink>
          </w:p>
        </w:tc>
      </w:tr>
      <w:tr w:rsidR="003042DB" w:rsidRPr="00D35EAD" w14:paraId="2F157719" w14:textId="77777777" w:rsidTr="00EE11B9">
        <w:trPr>
          <w:trHeight w:val="790"/>
        </w:trPr>
        <w:tc>
          <w:tcPr>
            <w:tcW w:w="657" w:type="pct"/>
            <w:shd w:val="clear" w:color="auto" w:fill="FFFFFF" w:themeFill="background1"/>
            <w:vAlign w:val="center"/>
            <w:hideMark/>
          </w:tcPr>
          <w:p w14:paraId="5092B7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Tööturu vajadustele vastava kutse- ja kõrghariduse arendamine PRÕM+, toetused partneritele</w:t>
            </w:r>
          </w:p>
        </w:tc>
        <w:tc>
          <w:tcPr>
            <w:tcW w:w="405" w:type="pct"/>
            <w:shd w:val="clear" w:color="auto" w:fill="FFFFFF" w:themeFill="background1"/>
            <w:vAlign w:val="center"/>
            <w:hideMark/>
          </w:tcPr>
          <w:p w14:paraId="2793E5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FD776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-5 900</w:t>
            </w:r>
          </w:p>
        </w:tc>
        <w:tc>
          <w:tcPr>
            <w:tcW w:w="760" w:type="pct"/>
            <w:vAlign w:val="center"/>
            <w:hideMark/>
          </w:tcPr>
          <w:p w14:paraId="37E800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6DEF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-6 711</w:t>
            </w:r>
          </w:p>
        </w:tc>
        <w:tc>
          <w:tcPr>
            <w:tcW w:w="760" w:type="pct"/>
            <w:vAlign w:val="center"/>
            <w:hideMark/>
          </w:tcPr>
          <w:p w14:paraId="468F52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675ADD" w14:textId="77777777" w:rsidR="003042DB" w:rsidRPr="00D35EAD" w:rsidRDefault="003042DB" w:rsidP="00EE11B9">
            <w:pPr>
              <w:spacing w:after="0" w:line="240" w:lineRule="auto"/>
              <w:rPr>
                <w:rFonts w:eastAsia="Times New Roman" w:cs="Calibri Light"/>
                <w:color w:val="467886"/>
                <w:sz w:val="20"/>
                <w:u w:val="single"/>
                <w:lang w:eastAsia="et-EE"/>
              </w:rPr>
            </w:pPr>
            <w:hyperlink r:id="rId76" w:history="1">
              <w:r w:rsidRPr="00D35EAD">
                <w:rPr>
                  <w:rFonts w:eastAsia="Times New Roman" w:cs="Calibri Light"/>
                  <w:color w:val="000000"/>
                  <w:sz w:val="20"/>
                  <w:lang w:eastAsia="et-EE"/>
                </w:rPr>
                <w:t>Haridus- ja teadusministri 27.12.2023 käskkiri nr 1.1-2/23/367.</w:t>
              </w:r>
              <w:r w:rsidRPr="00D35EAD">
                <w:rPr>
                  <w:rFonts w:eastAsia="Times New Roman" w:cs="Calibri Light"/>
                  <w:color w:val="467886"/>
                  <w:sz w:val="20"/>
                  <w:u w:val="single"/>
                  <w:lang w:eastAsia="et-EE"/>
                </w:rPr>
                <w:t xml:space="preserve"> https://harno.ee/kutse-ja-korghariduse-arendamine</w:t>
              </w:r>
            </w:hyperlink>
          </w:p>
        </w:tc>
      </w:tr>
      <w:tr w:rsidR="003042DB" w:rsidRPr="00D35EAD" w14:paraId="67E22C30" w14:textId="77777777" w:rsidTr="00EE11B9">
        <w:trPr>
          <w:trHeight w:val="530"/>
        </w:trPr>
        <w:tc>
          <w:tcPr>
            <w:tcW w:w="657" w:type="pct"/>
            <w:shd w:val="clear" w:color="auto" w:fill="FFFFFF" w:themeFill="background1"/>
            <w:vAlign w:val="center"/>
            <w:hideMark/>
          </w:tcPr>
          <w:p w14:paraId="6586D7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Noorte valikute suunamine inseneeria ning IKT valdkondades  (avatud voor)</w:t>
            </w:r>
          </w:p>
        </w:tc>
        <w:tc>
          <w:tcPr>
            <w:tcW w:w="405" w:type="pct"/>
            <w:shd w:val="clear" w:color="auto" w:fill="FFFFFF" w:themeFill="background1"/>
            <w:vAlign w:val="center"/>
            <w:hideMark/>
          </w:tcPr>
          <w:p w14:paraId="010110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0E134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-702</w:t>
            </w:r>
          </w:p>
        </w:tc>
        <w:tc>
          <w:tcPr>
            <w:tcW w:w="760" w:type="pct"/>
            <w:vAlign w:val="center"/>
            <w:hideMark/>
          </w:tcPr>
          <w:p w14:paraId="7A9A28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71204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-1 030</w:t>
            </w:r>
          </w:p>
        </w:tc>
        <w:tc>
          <w:tcPr>
            <w:tcW w:w="760" w:type="pct"/>
            <w:vAlign w:val="center"/>
            <w:hideMark/>
          </w:tcPr>
          <w:p w14:paraId="5950B8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8C0CF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Noorte valikute suunamine inseneeria ning info- ja kommunikatsioonitehnoloogia valdkondades-Riigi Teataja</w:t>
            </w:r>
          </w:p>
        </w:tc>
      </w:tr>
      <w:tr w:rsidR="003042DB" w:rsidRPr="00D35EAD" w14:paraId="71158A23" w14:textId="77777777" w:rsidTr="00EE11B9">
        <w:trPr>
          <w:trHeight w:val="530"/>
        </w:trPr>
        <w:tc>
          <w:tcPr>
            <w:tcW w:w="657" w:type="pct"/>
            <w:shd w:val="clear" w:color="auto" w:fill="FFFFFF" w:themeFill="background1"/>
            <w:vAlign w:val="center"/>
            <w:hideMark/>
          </w:tcPr>
          <w:p w14:paraId="6AC611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Noorte valikute suunamine inseneeria ning IKT valdkondades  (avatud voor)</w:t>
            </w:r>
          </w:p>
        </w:tc>
        <w:tc>
          <w:tcPr>
            <w:tcW w:w="405" w:type="pct"/>
            <w:shd w:val="clear" w:color="auto" w:fill="FFFFFF" w:themeFill="background1"/>
            <w:vAlign w:val="center"/>
            <w:hideMark/>
          </w:tcPr>
          <w:p w14:paraId="4BAD0D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48FDD5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-301</w:t>
            </w:r>
          </w:p>
        </w:tc>
        <w:tc>
          <w:tcPr>
            <w:tcW w:w="760" w:type="pct"/>
            <w:vAlign w:val="center"/>
            <w:hideMark/>
          </w:tcPr>
          <w:p w14:paraId="4CE384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6C88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-580</w:t>
            </w:r>
          </w:p>
        </w:tc>
        <w:tc>
          <w:tcPr>
            <w:tcW w:w="760" w:type="pct"/>
            <w:vAlign w:val="center"/>
            <w:hideMark/>
          </w:tcPr>
          <w:p w14:paraId="11B685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22E9B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Noorte valikute suunamine inseneeria ning info- ja kommunikatsioonitehnoloogia valdkondades-Riigi Teataja</w:t>
            </w:r>
          </w:p>
        </w:tc>
      </w:tr>
      <w:tr w:rsidR="003042DB" w:rsidRPr="00D35EAD" w14:paraId="797CD979" w14:textId="77777777" w:rsidTr="00EE11B9">
        <w:trPr>
          <w:trHeight w:val="1160"/>
        </w:trPr>
        <w:tc>
          <w:tcPr>
            <w:tcW w:w="657" w:type="pct"/>
            <w:shd w:val="clear" w:color="auto" w:fill="FFFFFF" w:themeFill="background1"/>
            <w:vAlign w:val="center"/>
            <w:hideMark/>
          </w:tcPr>
          <w:p w14:paraId="62615D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Ülikoolide koostöö doktoriõppe edendamisel </w:t>
            </w:r>
          </w:p>
        </w:tc>
        <w:tc>
          <w:tcPr>
            <w:tcW w:w="405" w:type="pct"/>
            <w:shd w:val="clear" w:color="auto" w:fill="FFFFFF" w:themeFill="background1"/>
            <w:vAlign w:val="center"/>
            <w:hideMark/>
          </w:tcPr>
          <w:p w14:paraId="4C45EF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1FB29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-920</w:t>
            </w:r>
          </w:p>
        </w:tc>
        <w:tc>
          <w:tcPr>
            <w:tcW w:w="760" w:type="pct"/>
            <w:vAlign w:val="center"/>
            <w:hideMark/>
          </w:tcPr>
          <w:p w14:paraId="0B7418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FD6EA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-1 068</w:t>
            </w:r>
          </w:p>
        </w:tc>
        <w:tc>
          <w:tcPr>
            <w:tcW w:w="760" w:type="pct"/>
            <w:vAlign w:val="center"/>
            <w:hideMark/>
          </w:tcPr>
          <w:p w14:paraId="72DD8E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ADAAC3" w14:textId="77777777" w:rsidR="003042DB" w:rsidRPr="00D35EAD" w:rsidRDefault="003042DB" w:rsidP="00EE11B9">
            <w:pPr>
              <w:spacing w:after="0" w:line="240" w:lineRule="auto"/>
              <w:rPr>
                <w:rFonts w:eastAsia="Times New Roman" w:cs="Calibri Light"/>
                <w:color w:val="467886"/>
                <w:sz w:val="20"/>
                <w:u w:val="single"/>
                <w:lang w:eastAsia="et-EE"/>
              </w:rPr>
            </w:pPr>
            <w:hyperlink r:id="rId77" w:history="1">
              <w:r w:rsidRPr="00D35EAD">
                <w:rPr>
                  <w:rFonts w:eastAsia="Times New Roman" w:cs="Calibri Light"/>
                  <w:color w:val="000000"/>
                  <w:sz w:val="20"/>
                  <w:lang w:eastAsia="et-EE"/>
                </w:rPr>
                <w:t>Haridus- ja teadusministri 27.12.2023 käskkiri nr 1.1-2/23/357 "Toetuse andmise tingimuste kehtestamine tegevuse "Ülikoolide koostöö doktoriõppe edendamisel"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https://dok.hm.ee/et/document.html?id=33976c6c-394c-4fa2-90ca-8fa5f57e0612  </w:t>
              </w:r>
            </w:hyperlink>
          </w:p>
        </w:tc>
      </w:tr>
      <w:tr w:rsidR="003042DB" w:rsidRPr="00D35EAD" w14:paraId="775145BB" w14:textId="77777777" w:rsidTr="00EE11B9">
        <w:trPr>
          <w:trHeight w:val="1160"/>
        </w:trPr>
        <w:tc>
          <w:tcPr>
            <w:tcW w:w="657" w:type="pct"/>
            <w:shd w:val="clear" w:color="auto" w:fill="FFFFFF" w:themeFill="background1"/>
            <w:vAlign w:val="center"/>
            <w:hideMark/>
          </w:tcPr>
          <w:p w14:paraId="45AFE0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Ülikoolide koostöö doktoriõppe edendamisel </w:t>
            </w:r>
          </w:p>
        </w:tc>
        <w:tc>
          <w:tcPr>
            <w:tcW w:w="405" w:type="pct"/>
            <w:shd w:val="clear" w:color="auto" w:fill="FFFFFF" w:themeFill="background1"/>
            <w:vAlign w:val="center"/>
            <w:hideMark/>
          </w:tcPr>
          <w:p w14:paraId="074878A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2491F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-394</w:t>
            </w:r>
          </w:p>
        </w:tc>
        <w:tc>
          <w:tcPr>
            <w:tcW w:w="760" w:type="pct"/>
            <w:vAlign w:val="center"/>
            <w:hideMark/>
          </w:tcPr>
          <w:p w14:paraId="4A529E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E89FC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-458</w:t>
            </w:r>
          </w:p>
        </w:tc>
        <w:tc>
          <w:tcPr>
            <w:tcW w:w="760" w:type="pct"/>
            <w:vAlign w:val="center"/>
            <w:hideMark/>
          </w:tcPr>
          <w:p w14:paraId="6EA8FC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F98A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78" w:history="1">
              <w:r w:rsidRPr="00D35EAD">
                <w:rPr>
                  <w:rFonts w:eastAsia="Times New Roman" w:cs="Calibri Light"/>
                  <w:color w:val="000000"/>
                  <w:sz w:val="20"/>
                  <w:lang w:eastAsia="et-EE"/>
                </w:rPr>
                <w:t>Haridus- ja teadusministri 27.12.2023 käskkiri nr 1.1-2/23/357 "Toetuse andmise tingimuste kehtestamine tegevuse "Ülikoolide koostöö doktoriõppe edendamisel"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https://dok.hm.ee/et/document.html?id=33976c6c-394c-4fa2-90ca-8fa5f57e0613</w:t>
              </w:r>
            </w:hyperlink>
          </w:p>
        </w:tc>
      </w:tr>
      <w:tr w:rsidR="003042DB" w:rsidRPr="00D35EAD" w14:paraId="3E69A0E3" w14:textId="77777777" w:rsidTr="00EE11B9">
        <w:trPr>
          <w:trHeight w:val="580"/>
        </w:trPr>
        <w:tc>
          <w:tcPr>
            <w:tcW w:w="657" w:type="pct"/>
            <w:shd w:val="clear" w:color="auto" w:fill="FFFFFF" w:themeFill="background1"/>
            <w:vAlign w:val="center"/>
            <w:hideMark/>
          </w:tcPr>
          <w:p w14:paraId="03ED04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Inseneriakadeemia ja IT Akadeemia kõrghariduses</w:t>
            </w:r>
          </w:p>
        </w:tc>
        <w:tc>
          <w:tcPr>
            <w:tcW w:w="405" w:type="pct"/>
            <w:shd w:val="clear" w:color="auto" w:fill="FFFFFF" w:themeFill="background1"/>
            <w:vAlign w:val="center"/>
            <w:hideMark/>
          </w:tcPr>
          <w:p w14:paraId="36C06C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F0A14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-6 995</w:t>
            </w:r>
          </w:p>
        </w:tc>
        <w:tc>
          <w:tcPr>
            <w:tcW w:w="760" w:type="pct"/>
            <w:vAlign w:val="center"/>
            <w:hideMark/>
          </w:tcPr>
          <w:p w14:paraId="10B723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DCC0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-4 873</w:t>
            </w:r>
          </w:p>
        </w:tc>
        <w:tc>
          <w:tcPr>
            <w:tcW w:w="760" w:type="pct"/>
            <w:vAlign w:val="center"/>
            <w:hideMark/>
          </w:tcPr>
          <w:p w14:paraId="1BC56F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04A5348" w14:textId="77777777" w:rsidR="003042DB" w:rsidRPr="00D35EAD" w:rsidRDefault="003042DB" w:rsidP="00EE11B9">
            <w:pPr>
              <w:spacing w:after="0" w:line="240" w:lineRule="auto"/>
              <w:rPr>
                <w:rFonts w:eastAsia="Times New Roman" w:cs="Calibri Light"/>
                <w:color w:val="467886"/>
                <w:sz w:val="20"/>
                <w:u w:val="single"/>
                <w:lang w:eastAsia="et-EE"/>
              </w:rPr>
            </w:pPr>
            <w:hyperlink r:id="rId79" w:history="1">
              <w:r w:rsidRPr="00D35EAD">
                <w:rPr>
                  <w:rFonts w:eastAsia="Times New Roman" w:cs="Calibri Light"/>
                  <w:color w:val="000000"/>
                  <w:sz w:val="20"/>
                  <w:lang w:eastAsia="et-EE"/>
                </w:rPr>
                <w:t>Inseneriakadeemia | Haridus- ja Noorteamet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https://harno.ee/it-akadeemia-programm</w:t>
              </w:r>
            </w:hyperlink>
          </w:p>
        </w:tc>
      </w:tr>
      <w:tr w:rsidR="003042DB" w:rsidRPr="00D35EAD" w14:paraId="01877CFB" w14:textId="77777777" w:rsidTr="00EE11B9">
        <w:trPr>
          <w:trHeight w:val="580"/>
        </w:trPr>
        <w:tc>
          <w:tcPr>
            <w:tcW w:w="657" w:type="pct"/>
            <w:vMerge w:val="restart"/>
            <w:shd w:val="clear" w:color="auto" w:fill="FFFFFF" w:themeFill="background1"/>
            <w:vAlign w:val="center"/>
            <w:hideMark/>
          </w:tcPr>
          <w:p w14:paraId="754DF2F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IT akadeemia ja inseneriakadeemia arendamine kutse-, üld- ja huvihariduses toetused partneritele</w:t>
            </w:r>
          </w:p>
        </w:tc>
        <w:tc>
          <w:tcPr>
            <w:tcW w:w="405" w:type="pct"/>
            <w:vMerge w:val="restart"/>
            <w:shd w:val="clear" w:color="auto" w:fill="FFFFFF" w:themeFill="background1"/>
            <w:vAlign w:val="center"/>
            <w:hideMark/>
          </w:tcPr>
          <w:p w14:paraId="4A6FC9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3DA23F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-3 652</w:t>
            </w:r>
          </w:p>
        </w:tc>
        <w:tc>
          <w:tcPr>
            <w:tcW w:w="760" w:type="pct"/>
            <w:vMerge w:val="restart"/>
            <w:vAlign w:val="center"/>
            <w:hideMark/>
          </w:tcPr>
          <w:p w14:paraId="14791F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5B5D6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-3 365</w:t>
            </w:r>
          </w:p>
        </w:tc>
        <w:tc>
          <w:tcPr>
            <w:tcW w:w="760" w:type="pct"/>
            <w:vMerge w:val="restart"/>
            <w:vAlign w:val="center"/>
            <w:hideMark/>
          </w:tcPr>
          <w:p w14:paraId="2BF20B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ABEBF1" w14:textId="77777777" w:rsidR="003042DB" w:rsidRPr="00D35EAD" w:rsidRDefault="003042DB" w:rsidP="00EE11B9">
            <w:pPr>
              <w:spacing w:after="0" w:line="240" w:lineRule="auto"/>
              <w:rPr>
                <w:rFonts w:eastAsia="Times New Roman" w:cs="Calibri Light"/>
                <w:color w:val="467886"/>
                <w:sz w:val="20"/>
                <w:u w:val="single"/>
                <w:lang w:eastAsia="et-EE"/>
              </w:rPr>
            </w:pPr>
            <w:hyperlink r:id="rId80" w:anchor="kutseharidus" w:history="1">
              <w:r w:rsidRPr="00D35EAD">
                <w:rPr>
                  <w:rFonts w:eastAsia="Times New Roman" w:cs="Calibri Light"/>
                  <w:color w:val="000000"/>
                  <w:sz w:val="20"/>
                  <w:lang w:eastAsia="et-EE"/>
                </w:rPr>
                <w:t>Haridus- ja teadusministri 29.12.2023 käskkirjaga nr 1.1-2/23/369 kinnitatud toetuse andmise tingimused.</w:t>
              </w:r>
              <w:r w:rsidRPr="00D35EAD">
                <w:rPr>
                  <w:rFonts w:eastAsia="Times New Roman" w:cs="Calibri Light"/>
                  <w:color w:val="467886"/>
                  <w:sz w:val="20"/>
                  <w:u w:val="single"/>
                  <w:lang w:eastAsia="et-EE"/>
                </w:rPr>
                <w:t xml:space="preserve"> https://harno.ee/it-akadeemia-programm#kutseharidus</w:t>
              </w:r>
            </w:hyperlink>
          </w:p>
        </w:tc>
      </w:tr>
      <w:tr w:rsidR="003042DB" w:rsidRPr="00D35EAD" w14:paraId="1B3C6A02" w14:textId="77777777" w:rsidTr="00EE11B9">
        <w:trPr>
          <w:trHeight w:val="290"/>
        </w:trPr>
        <w:tc>
          <w:tcPr>
            <w:tcW w:w="657" w:type="pct"/>
            <w:vMerge/>
            <w:vAlign w:val="center"/>
            <w:hideMark/>
          </w:tcPr>
          <w:p w14:paraId="45D2698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427FAD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CE433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FF5C1F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21FF07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E599C4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ECCA0AA" w14:textId="77777777" w:rsidR="003042DB" w:rsidRPr="00D35EAD" w:rsidRDefault="003042DB" w:rsidP="00EE11B9">
            <w:pPr>
              <w:spacing w:after="0" w:line="240" w:lineRule="auto"/>
              <w:rPr>
                <w:rFonts w:eastAsia="Times New Roman" w:cs="Calibri Light"/>
                <w:color w:val="467886"/>
                <w:sz w:val="20"/>
                <w:u w:val="single"/>
                <w:lang w:eastAsia="et-EE"/>
              </w:rPr>
            </w:pPr>
            <w:hyperlink r:id="rId81" w:anchor="inseneriakadeemia-ku" w:history="1">
              <w:r w:rsidRPr="00D35EAD">
                <w:rPr>
                  <w:rFonts w:eastAsia="Times New Roman" w:cs="Calibri Light"/>
                  <w:color w:val="467886"/>
                  <w:sz w:val="20"/>
                  <w:u w:val="single"/>
                  <w:lang w:eastAsia="et-EE"/>
                </w:rPr>
                <w:t>https://harno.ee/inseneriakadeemia#inseneriakadeemia-ku</w:t>
              </w:r>
            </w:hyperlink>
          </w:p>
        </w:tc>
      </w:tr>
      <w:tr w:rsidR="003042DB" w:rsidRPr="00D35EAD" w14:paraId="685DC3CC" w14:textId="77777777" w:rsidTr="00EE11B9">
        <w:trPr>
          <w:trHeight w:val="1160"/>
        </w:trPr>
        <w:tc>
          <w:tcPr>
            <w:tcW w:w="657" w:type="pct"/>
            <w:shd w:val="clear" w:color="auto" w:fill="FFFFFF" w:themeFill="background1"/>
            <w:vAlign w:val="center"/>
            <w:hideMark/>
          </w:tcPr>
          <w:p w14:paraId="77BB96C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täiendkoolituse mahu suurendamine</w:t>
            </w:r>
          </w:p>
        </w:tc>
        <w:tc>
          <w:tcPr>
            <w:tcW w:w="405" w:type="pct"/>
            <w:shd w:val="clear" w:color="auto" w:fill="FFFFFF" w:themeFill="background1"/>
            <w:vAlign w:val="center"/>
            <w:hideMark/>
          </w:tcPr>
          <w:p w14:paraId="729552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59DEB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-198</w:t>
            </w:r>
          </w:p>
        </w:tc>
        <w:tc>
          <w:tcPr>
            <w:tcW w:w="760" w:type="pct"/>
            <w:vAlign w:val="center"/>
            <w:hideMark/>
          </w:tcPr>
          <w:p w14:paraId="76686E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5D2B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760" w:type="pct"/>
            <w:vAlign w:val="center"/>
            <w:hideMark/>
          </w:tcPr>
          <w:p w14:paraId="545648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289160" w14:textId="77777777" w:rsidR="003042DB" w:rsidRPr="00D35EAD" w:rsidRDefault="003042DB" w:rsidP="00EE11B9">
            <w:pPr>
              <w:spacing w:after="0" w:line="240" w:lineRule="auto"/>
              <w:rPr>
                <w:rFonts w:eastAsia="Times New Roman" w:cs="Calibri Light"/>
                <w:color w:val="467886"/>
                <w:sz w:val="20"/>
                <w:u w:val="single"/>
                <w:lang w:eastAsia="et-EE"/>
              </w:rPr>
            </w:pPr>
            <w:hyperlink r:id="rId82" w:history="1">
              <w:r w:rsidRPr="00D35EAD">
                <w:rPr>
                  <w:rFonts w:eastAsia="Times New Roman" w:cs="Calibri Light"/>
                  <w:color w:val="000000"/>
                  <w:sz w:val="20"/>
                  <w:lang w:eastAsia="et-EE"/>
                </w:rPr>
                <w:t xml:space="preserve">Haridus- ja teadusministri 06.12.2023 kk nr 339 "Toetuse andmise tingimuste kehtestamine "Ida-Viru täiendkoolituse mahu suurendamine ning uute </w:t>
              </w:r>
              <w:r w:rsidRPr="00D35EAD">
                <w:rPr>
                  <w:rFonts w:eastAsia="Times New Roman" w:cs="Calibri Light"/>
                  <w:color w:val="000000"/>
                  <w:sz w:val="20"/>
                  <w:lang w:eastAsia="et-EE"/>
                </w:rPr>
                <w:lastRenderedPageBreak/>
                <w:t>tasemeõppe õppekavade arendamine ja käivitamine kutse- ja kõrghariduses" elluviimiseks.</w:t>
              </w:r>
              <w:r w:rsidRPr="00D35EAD">
                <w:rPr>
                  <w:rFonts w:eastAsia="Times New Roman" w:cs="Calibri Light"/>
                  <w:color w:val="467886"/>
                  <w:sz w:val="20"/>
                  <w:u w:val="single"/>
                  <w:lang w:eastAsia="et-EE"/>
                </w:rPr>
                <w:t xml:space="preserve"> https://dok.hm.ee/et/document.html?id=f5b65a3d-3d23-4f10-ae71-871316ccdbb4</w:t>
              </w:r>
            </w:hyperlink>
          </w:p>
        </w:tc>
      </w:tr>
      <w:tr w:rsidR="003042DB" w:rsidRPr="00D35EAD" w14:paraId="5F4CD620" w14:textId="77777777" w:rsidTr="00EE11B9">
        <w:trPr>
          <w:trHeight w:val="1160"/>
        </w:trPr>
        <w:tc>
          <w:tcPr>
            <w:tcW w:w="657" w:type="pct"/>
            <w:shd w:val="clear" w:color="auto" w:fill="FFFFFF" w:themeFill="background1"/>
            <w:vAlign w:val="center"/>
            <w:hideMark/>
          </w:tcPr>
          <w:p w14:paraId="702D649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Ida-Viru täiendkoolituse mahu suurendamine</w:t>
            </w:r>
          </w:p>
        </w:tc>
        <w:tc>
          <w:tcPr>
            <w:tcW w:w="405" w:type="pct"/>
            <w:shd w:val="clear" w:color="auto" w:fill="FFFFFF" w:themeFill="background1"/>
            <w:vAlign w:val="center"/>
            <w:hideMark/>
          </w:tcPr>
          <w:p w14:paraId="1878DB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F983D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w:t>
            </w:r>
          </w:p>
        </w:tc>
        <w:tc>
          <w:tcPr>
            <w:tcW w:w="760" w:type="pct"/>
            <w:vAlign w:val="center"/>
            <w:hideMark/>
          </w:tcPr>
          <w:p w14:paraId="3E81ED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977E2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-600</w:t>
            </w:r>
          </w:p>
        </w:tc>
        <w:tc>
          <w:tcPr>
            <w:tcW w:w="760" w:type="pct"/>
            <w:vAlign w:val="center"/>
            <w:hideMark/>
          </w:tcPr>
          <w:p w14:paraId="2744CC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575B27B" w14:textId="77777777" w:rsidR="003042DB" w:rsidRPr="00D35EAD" w:rsidRDefault="003042DB" w:rsidP="00EE11B9">
            <w:pPr>
              <w:spacing w:after="0" w:line="240" w:lineRule="auto"/>
              <w:rPr>
                <w:rFonts w:eastAsia="Times New Roman" w:cs="Calibri Light"/>
                <w:color w:val="467886"/>
                <w:sz w:val="20"/>
                <w:u w:val="single"/>
                <w:lang w:eastAsia="et-EE"/>
              </w:rPr>
            </w:pPr>
            <w:hyperlink r:id="rId83" w:history="1">
              <w:r w:rsidRPr="00D35EAD">
                <w:rPr>
                  <w:rFonts w:eastAsia="Times New Roman" w:cs="Calibri Light"/>
                  <w:color w:val="000000"/>
                  <w:sz w:val="20"/>
                  <w:lang w:eastAsia="et-EE"/>
                </w:rPr>
                <w:t>Haridus- ja teadusministri 06.12.2023 kk nr 339 "Toetuse andmise tingimuste kehtestamine "Ida-Viru täiendkoolituse mahu suurendamine ning uute tasemeõppe õppekavade arendamine ja käivitamine kutse- ja kõrghariduses" elluviimiseks.</w:t>
              </w:r>
              <w:r w:rsidRPr="00D35EAD">
                <w:rPr>
                  <w:rFonts w:eastAsia="Times New Roman" w:cs="Calibri Light"/>
                  <w:color w:val="467886"/>
                  <w:sz w:val="20"/>
                  <w:u w:val="single"/>
                  <w:lang w:eastAsia="et-EE"/>
                </w:rPr>
                <w:t xml:space="preserve"> https://dok.hm.ee/et/document.html?id=f5b65a3d-3d23-4f10-ae71-871316ccdbb4</w:t>
              </w:r>
            </w:hyperlink>
          </w:p>
        </w:tc>
      </w:tr>
      <w:tr w:rsidR="003042DB" w:rsidRPr="00D35EAD" w14:paraId="431E2552" w14:textId="77777777" w:rsidTr="00EE11B9">
        <w:trPr>
          <w:trHeight w:val="1160"/>
        </w:trPr>
        <w:tc>
          <w:tcPr>
            <w:tcW w:w="657" w:type="pct"/>
            <w:shd w:val="clear" w:color="auto" w:fill="FFFFFF" w:themeFill="background1"/>
            <w:vAlign w:val="center"/>
            <w:hideMark/>
          </w:tcPr>
          <w:p w14:paraId="21BF61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täiendkoolituse mahu suurendamine (RKT)</w:t>
            </w:r>
          </w:p>
        </w:tc>
        <w:tc>
          <w:tcPr>
            <w:tcW w:w="405" w:type="pct"/>
            <w:shd w:val="clear" w:color="auto" w:fill="FFFFFF" w:themeFill="background1"/>
            <w:vAlign w:val="center"/>
            <w:hideMark/>
          </w:tcPr>
          <w:p w14:paraId="4607218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A9DEB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-5 381</w:t>
            </w:r>
          </w:p>
        </w:tc>
        <w:tc>
          <w:tcPr>
            <w:tcW w:w="760" w:type="pct"/>
            <w:vAlign w:val="center"/>
            <w:hideMark/>
          </w:tcPr>
          <w:p w14:paraId="375B5F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761D5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-6 374</w:t>
            </w:r>
          </w:p>
        </w:tc>
        <w:tc>
          <w:tcPr>
            <w:tcW w:w="760" w:type="pct"/>
            <w:vAlign w:val="center"/>
            <w:hideMark/>
          </w:tcPr>
          <w:p w14:paraId="0F491C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2E26A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84" w:history="1">
              <w:r w:rsidRPr="00D35EAD">
                <w:rPr>
                  <w:rFonts w:eastAsia="Times New Roman" w:cs="Calibri Light"/>
                  <w:color w:val="000000"/>
                  <w:sz w:val="20"/>
                  <w:lang w:eastAsia="et-EE"/>
                </w:rPr>
                <w:t xml:space="preserve">Haridus- ja teadusministri 06.12.2023 kk nr 339 "Toetuse andmise tingimuste kehtestamine "Ida-Viru täiendkoolituse mahu suurendamine ning uute tasemeõppe õppekavade arendamine ja käivitamine </w:t>
              </w:r>
              <w:r w:rsidRPr="00D35EAD">
                <w:rPr>
                  <w:rFonts w:eastAsia="Times New Roman" w:cs="Calibri Light"/>
                  <w:color w:val="000000"/>
                  <w:sz w:val="20"/>
                  <w:lang w:eastAsia="et-EE"/>
                </w:rPr>
                <w:lastRenderedPageBreak/>
                <w:t>kutse- ja kõrghariduses" elluviimiseks.</w:t>
              </w:r>
              <w:r w:rsidRPr="00D35EAD">
                <w:rPr>
                  <w:rFonts w:eastAsia="Times New Roman" w:cs="Calibri Light"/>
                  <w:color w:val="467886"/>
                  <w:sz w:val="20"/>
                  <w:u w:val="single"/>
                  <w:lang w:eastAsia="et-EE"/>
                </w:rPr>
                <w:t xml:space="preserve"> https://dok.hm.ee/et/document.html?id=f5b65a3d-3d23-4f10-ae71-871316ccdbb4</w:t>
              </w:r>
            </w:hyperlink>
          </w:p>
        </w:tc>
      </w:tr>
      <w:tr w:rsidR="003042DB" w:rsidRPr="00D35EAD" w14:paraId="39A6788E" w14:textId="77777777" w:rsidTr="00EE11B9">
        <w:trPr>
          <w:trHeight w:val="1570"/>
        </w:trPr>
        <w:tc>
          <w:tcPr>
            <w:tcW w:w="657" w:type="pct"/>
            <w:shd w:val="clear" w:color="auto" w:fill="FFFFFF" w:themeFill="background1"/>
            <w:vAlign w:val="center"/>
            <w:hideMark/>
          </w:tcPr>
          <w:p w14:paraId="768A97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3DF347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909C7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-365</w:t>
            </w:r>
          </w:p>
        </w:tc>
        <w:tc>
          <w:tcPr>
            <w:tcW w:w="760" w:type="pct"/>
            <w:vAlign w:val="center"/>
            <w:hideMark/>
          </w:tcPr>
          <w:p w14:paraId="47448F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C5409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-559</w:t>
            </w:r>
          </w:p>
        </w:tc>
        <w:tc>
          <w:tcPr>
            <w:tcW w:w="760" w:type="pct"/>
            <w:vAlign w:val="center"/>
            <w:hideMark/>
          </w:tcPr>
          <w:p w14:paraId="2EFDE0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9776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ELi liikmesriikide haridusinspektoreid ühendava organisatsiooni (SICI), PISA , Euroopa Eriõppe ja Kaasava Hariduse Agentuuri, Põhjamaade Ministrite Nõukogu (NORDPLUS), Aasia-Euroopa Fond (ASEF), Majanduskoostöö ja arenguorganisatsiooni (OECD programmid PIAAC, TALIS, INES ja keskus CERI), Euroopa Kvaliteediagentuuride Registri (EQAR), WorldSkills ja EuroSkills, European Platform for Rehabilitation (EPR) liikmemaksud. GEANT-Riiklike hariduse ja teaduse andmesidevõrke koondav üleeuroopalise organisatsiooni liikmemaks.</w:t>
            </w:r>
          </w:p>
        </w:tc>
      </w:tr>
      <w:tr w:rsidR="003042DB" w:rsidRPr="00D35EAD" w14:paraId="465517A7" w14:textId="77777777" w:rsidTr="00EE11B9">
        <w:trPr>
          <w:trHeight w:val="530"/>
        </w:trPr>
        <w:tc>
          <w:tcPr>
            <w:tcW w:w="657" w:type="pct"/>
            <w:shd w:val="clear" w:color="auto" w:fill="FFFFFF" w:themeFill="background1"/>
            <w:vAlign w:val="center"/>
            <w:hideMark/>
          </w:tcPr>
          <w:p w14:paraId="426BB4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Haridusvõrgu korrastamine</w:t>
            </w:r>
          </w:p>
        </w:tc>
        <w:tc>
          <w:tcPr>
            <w:tcW w:w="405" w:type="pct"/>
            <w:shd w:val="clear" w:color="auto" w:fill="FFFFFF" w:themeFill="background1"/>
            <w:vAlign w:val="center"/>
            <w:hideMark/>
          </w:tcPr>
          <w:p w14:paraId="38F1E5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Vahendatud tulud ja nendest </w:t>
            </w:r>
            <w:r w:rsidRPr="00D35EAD">
              <w:rPr>
                <w:rFonts w:eastAsia="Times New Roman" w:cs="Calibri Light"/>
                <w:color w:val="000000"/>
                <w:sz w:val="20"/>
                <w:lang w:eastAsia="et-EE"/>
              </w:rPr>
              <w:lastRenderedPageBreak/>
              <w:t>sõltuvad kulud</w:t>
            </w:r>
          </w:p>
        </w:tc>
        <w:tc>
          <w:tcPr>
            <w:tcW w:w="709" w:type="pct"/>
            <w:vAlign w:val="center"/>
            <w:hideMark/>
          </w:tcPr>
          <w:p w14:paraId="32ED7B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0</w:t>
            </w:r>
          </w:p>
        </w:tc>
        <w:tc>
          <w:tcPr>
            <w:tcW w:w="760" w:type="pct"/>
            <w:vAlign w:val="center"/>
            <w:hideMark/>
          </w:tcPr>
          <w:p w14:paraId="5BB6B4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-2 562</w:t>
            </w:r>
          </w:p>
        </w:tc>
        <w:tc>
          <w:tcPr>
            <w:tcW w:w="709" w:type="pct"/>
            <w:vAlign w:val="center"/>
            <w:hideMark/>
          </w:tcPr>
          <w:p w14:paraId="0B4856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12EE5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-1 520</w:t>
            </w:r>
          </w:p>
        </w:tc>
        <w:tc>
          <w:tcPr>
            <w:tcW w:w="1000" w:type="pct"/>
            <w:noWrap/>
            <w:vAlign w:val="center"/>
            <w:hideMark/>
          </w:tcPr>
          <w:p w14:paraId="2F1EA9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85" w:history="1">
              <w:r w:rsidRPr="00D35EAD">
                <w:rPr>
                  <w:rFonts w:eastAsia="Times New Roman" w:cs="Calibri Light"/>
                  <w:color w:val="000000"/>
                  <w:sz w:val="20"/>
                  <w:lang w:eastAsia="et-EE"/>
                </w:rPr>
                <w:t xml:space="preserve">HTM ministri 16.11.23 määrus nr 43 </w:t>
              </w:r>
              <w:r w:rsidRPr="00D35EAD">
                <w:rPr>
                  <w:rFonts w:eastAsia="Times New Roman" w:cs="Calibri Light"/>
                  <w:color w:val="467886"/>
                  <w:sz w:val="20"/>
                  <w:u w:val="single"/>
                  <w:lang w:eastAsia="et-EE"/>
                </w:rPr>
                <w:lastRenderedPageBreak/>
                <w:t xml:space="preserve">https://www.riigiteataja.ee/akt/121112023018 </w:t>
              </w:r>
            </w:hyperlink>
          </w:p>
        </w:tc>
      </w:tr>
      <w:tr w:rsidR="003042DB" w:rsidRPr="00D35EAD" w14:paraId="41CF1680" w14:textId="77777777" w:rsidTr="00EE11B9">
        <w:trPr>
          <w:trHeight w:val="530"/>
        </w:trPr>
        <w:tc>
          <w:tcPr>
            <w:tcW w:w="657" w:type="pct"/>
            <w:shd w:val="clear" w:color="auto" w:fill="FFFFFF" w:themeFill="background1"/>
            <w:vAlign w:val="center"/>
            <w:hideMark/>
          </w:tcPr>
          <w:p w14:paraId="49792F9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Haridusvõrgu korrastamine</w:t>
            </w:r>
          </w:p>
        </w:tc>
        <w:tc>
          <w:tcPr>
            <w:tcW w:w="405" w:type="pct"/>
            <w:shd w:val="clear" w:color="auto" w:fill="FFFFFF" w:themeFill="background1"/>
            <w:vAlign w:val="center"/>
            <w:hideMark/>
          </w:tcPr>
          <w:p w14:paraId="4923B0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9357B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3C924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-549</w:t>
            </w:r>
          </w:p>
        </w:tc>
        <w:tc>
          <w:tcPr>
            <w:tcW w:w="709" w:type="pct"/>
            <w:vAlign w:val="center"/>
            <w:hideMark/>
          </w:tcPr>
          <w:p w14:paraId="26996E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726D6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-651</w:t>
            </w:r>
          </w:p>
        </w:tc>
        <w:tc>
          <w:tcPr>
            <w:tcW w:w="1000" w:type="pct"/>
            <w:noWrap/>
            <w:vAlign w:val="center"/>
            <w:hideMark/>
          </w:tcPr>
          <w:p w14:paraId="57F08946" w14:textId="77777777" w:rsidR="003042DB" w:rsidRPr="00D35EAD" w:rsidRDefault="003042DB" w:rsidP="00EE11B9">
            <w:pPr>
              <w:spacing w:after="0" w:line="240" w:lineRule="auto"/>
              <w:rPr>
                <w:rFonts w:eastAsia="Times New Roman" w:cs="Calibri Light"/>
                <w:color w:val="467886"/>
                <w:sz w:val="20"/>
                <w:u w:val="single"/>
                <w:lang w:eastAsia="et-EE"/>
              </w:rPr>
            </w:pPr>
            <w:hyperlink r:id="rId86" w:history="1">
              <w:r w:rsidRPr="00D35EAD">
                <w:rPr>
                  <w:rFonts w:eastAsia="Times New Roman" w:cs="Calibri Light"/>
                  <w:color w:val="000000"/>
                  <w:sz w:val="20"/>
                  <w:lang w:eastAsia="et-EE"/>
                </w:rPr>
                <w:t xml:space="preserve">HTM ministri 16.11.23 määrus nr 43 </w:t>
              </w:r>
              <w:r w:rsidRPr="00D35EAD">
                <w:rPr>
                  <w:rFonts w:eastAsia="Times New Roman" w:cs="Calibri Light"/>
                  <w:color w:val="467886"/>
                  <w:sz w:val="20"/>
                  <w:u w:val="single"/>
                  <w:lang w:eastAsia="et-EE"/>
                </w:rPr>
                <w:t xml:space="preserve">https://www.riigiteataja.ee/akt/121112023018 </w:t>
              </w:r>
            </w:hyperlink>
          </w:p>
        </w:tc>
      </w:tr>
      <w:tr w:rsidR="003042DB" w:rsidRPr="00D35EAD" w14:paraId="72CA45CA" w14:textId="77777777" w:rsidTr="00EE11B9">
        <w:trPr>
          <w:trHeight w:val="580"/>
        </w:trPr>
        <w:tc>
          <w:tcPr>
            <w:tcW w:w="657" w:type="pct"/>
            <w:shd w:val="clear" w:color="auto" w:fill="FFFFFF" w:themeFill="background1"/>
            <w:vAlign w:val="center"/>
            <w:hideMark/>
          </w:tcPr>
          <w:p w14:paraId="409EFEB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Haridusvõrgu korrastamine (põhikoolid)</w:t>
            </w:r>
          </w:p>
        </w:tc>
        <w:tc>
          <w:tcPr>
            <w:tcW w:w="405" w:type="pct"/>
            <w:shd w:val="clear" w:color="auto" w:fill="FFFFFF" w:themeFill="background1"/>
            <w:vAlign w:val="center"/>
            <w:hideMark/>
          </w:tcPr>
          <w:p w14:paraId="2E9DD6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83991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3895E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-6 563</w:t>
            </w:r>
          </w:p>
        </w:tc>
        <w:tc>
          <w:tcPr>
            <w:tcW w:w="709" w:type="pct"/>
            <w:vAlign w:val="center"/>
            <w:hideMark/>
          </w:tcPr>
          <w:p w14:paraId="57FFAD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6A5CE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-8 668</w:t>
            </w:r>
          </w:p>
        </w:tc>
        <w:tc>
          <w:tcPr>
            <w:tcW w:w="1000" w:type="pct"/>
            <w:vAlign w:val="center"/>
            <w:hideMark/>
          </w:tcPr>
          <w:p w14:paraId="21FC9AC5" w14:textId="77777777" w:rsidR="003042DB" w:rsidRPr="00D35EAD" w:rsidRDefault="003042DB" w:rsidP="00EE11B9">
            <w:pPr>
              <w:spacing w:after="0" w:line="240" w:lineRule="auto"/>
              <w:rPr>
                <w:rFonts w:eastAsia="Times New Roman" w:cs="Calibri Light"/>
                <w:color w:val="467886"/>
                <w:sz w:val="20"/>
                <w:u w:val="single"/>
                <w:lang w:eastAsia="et-EE"/>
              </w:rPr>
            </w:pPr>
            <w:hyperlink r:id="rId87" w:history="1">
              <w:r w:rsidRPr="00D35EAD">
                <w:rPr>
                  <w:rFonts w:eastAsia="Times New Roman" w:cs="Calibri Light"/>
                  <w:color w:val="000000"/>
                  <w:sz w:val="20"/>
                  <w:lang w:eastAsia="et-EE"/>
                </w:rPr>
                <w:t>HTM ministri 29.06.24 käskkiri nr 1.1-2/24/193 Avalik dokumendiregister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https://dok.hm.ee/et/document.html?id=ac8dd7af-ec09-423f-a472-4ce007fbfd0e</w:t>
              </w:r>
            </w:hyperlink>
          </w:p>
        </w:tc>
      </w:tr>
      <w:tr w:rsidR="003042DB" w:rsidRPr="00D35EAD" w14:paraId="73F55478" w14:textId="77777777" w:rsidTr="00EE11B9">
        <w:trPr>
          <w:trHeight w:val="580"/>
        </w:trPr>
        <w:tc>
          <w:tcPr>
            <w:tcW w:w="657" w:type="pct"/>
            <w:shd w:val="clear" w:color="auto" w:fill="FFFFFF" w:themeFill="background1"/>
            <w:vAlign w:val="center"/>
            <w:hideMark/>
          </w:tcPr>
          <w:p w14:paraId="54E4487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Haridusvõrgu korrastamine (põhikoolid)</w:t>
            </w:r>
          </w:p>
        </w:tc>
        <w:tc>
          <w:tcPr>
            <w:tcW w:w="405" w:type="pct"/>
            <w:shd w:val="clear" w:color="auto" w:fill="FFFFFF" w:themeFill="background1"/>
            <w:vAlign w:val="center"/>
            <w:hideMark/>
          </w:tcPr>
          <w:p w14:paraId="54BE22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D4063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25A0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-1 406</w:t>
            </w:r>
          </w:p>
        </w:tc>
        <w:tc>
          <w:tcPr>
            <w:tcW w:w="709" w:type="pct"/>
            <w:vAlign w:val="center"/>
            <w:hideMark/>
          </w:tcPr>
          <w:p w14:paraId="20837F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FD1FA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-1 857</w:t>
            </w:r>
          </w:p>
        </w:tc>
        <w:tc>
          <w:tcPr>
            <w:tcW w:w="1000" w:type="pct"/>
            <w:vAlign w:val="center"/>
            <w:hideMark/>
          </w:tcPr>
          <w:p w14:paraId="659082C3" w14:textId="77777777" w:rsidR="003042DB" w:rsidRPr="00D35EAD" w:rsidRDefault="003042DB" w:rsidP="00EE11B9">
            <w:pPr>
              <w:spacing w:after="0" w:line="240" w:lineRule="auto"/>
              <w:rPr>
                <w:rFonts w:eastAsia="Times New Roman" w:cs="Calibri Light"/>
                <w:color w:val="467886"/>
                <w:sz w:val="20"/>
                <w:u w:val="single"/>
                <w:lang w:eastAsia="et-EE"/>
              </w:rPr>
            </w:pPr>
            <w:hyperlink r:id="rId88" w:history="1">
              <w:r w:rsidRPr="00D35EAD">
                <w:rPr>
                  <w:rFonts w:eastAsia="Times New Roman" w:cs="Calibri Light"/>
                  <w:color w:val="000000"/>
                  <w:sz w:val="20"/>
                  <w:lang w:eastAsia="et-EE"/>
                </w:rPr>
                <w:t>HTM ministri 29.06.24 käskkiri nr 1.1-2/24/193 Avalik dokumendiregister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https://dok.hm.ee/et/document.html?id=ac8dd7af-ec09-423f-a472-4ce007fbfd0e</w:t>
              </w:r>
            </w:hyperlink>
          </w:p>
        </w:tc>
      </w:tr>
      <w:tr w:rsidR="003042DB" w:rsidRPr="00D35EAD" w14:paraId="6DB3F956" w14:textId="77777777" w:rsidTr="00EE11B9">
        <w:trPr>
          <w:trHeight w:val="580"/>
        </w:trPr>
        <w:tc>
          <w:tcPr>
            <w:tcW w:w="657" w:type="pct"/>
            <w:shd w:val="clear" w:color="auto" w:fill="FFFFFF" w:themeFill="background1"/>
            <w:vAlign w:val="center"/>
            <w:hideMark/>
          </w:tcPr>
          <w:p w14:paraId="25B673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Eestikeelse kooli reformi Ida-Virumaa investeeringutoetused</w:t>
            </w:r>
          </w:p>
        </w:tc>
        <w:tc>
          <w:tcPr>
            <w:tcW w:w="405" w:type="pct"/>
            <w:shd w:val="clear" w:color="auto" w:fill="FFFFFF" w:themeFill="background1"/>
            <w:vAlign w:val="center"/>
            <w:hideMark/>
          </w:tcPr>
          <w:p w14:paraId="63773C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04FFF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163C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-1 406</w:t>
            </w:r>
          </w:p>
        </w:tc>
        <w:tc>
          <w:tcPr>
            <w:tcW w:w="709" w:type="pct"/>
            <w:vAlign w:val="center"/>
            <w:hideMark/>
          </w:tcPr>
          <w:p w14:paraId="182B88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92D83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-1 857</w:t>
            </w:r>
          </w:p>
        </w:tc>
        <w:tc>
          <w:tcPr>
            <w:tcW w:w="1000" w:type="pct"/>
            <w:vAlign w:val="center"/>
            <w:hideMark/>
          </w:tcPr>
          <w:p w14:paraId="422A59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89" w:history="1">
              <w:r w:rsidRPr="00D35EAD">
                <w:rPr>
                  <w:rFonts w:eastAsia="Times New Roman" w:cs="Calibri Light"/>
                  <w:color w:val="000000"/>
                  <w:sz w:val="20"/>
                  <w:lang w:eastAsia="et-EE"/>
                </w:rPr>
                <w:t>HTM ministri 04.04.25 käskkiri nr 1.1-2/25/91 Avalik dokumendiregister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https://dok.hm.ee/et/document.html?id=f2f38be2-ce87-4af9-ba42-f52c6a5f067c</w:t>
              </w:r>
            </w:hyperlink>
          </w:p>
        </w:tc>
      </w:tr>
      <w:tr w:rsidR="003042DB" w:rsidRPr="00D35EAD" w14:paraId="597FE2EF" w14:textId="77777777" w:rsidTr="00EE11B9">
        <w:trPr>
          <w:trHeight w:val="290"/>
        </w:trPr>
        <w:tc>
          <w:tcPr>
            <w:tcW w:w="657" w:type="pct"/>
            <w:shd w:val="clear" w:color="auto" w:fill="FFFFFF" w:themeFill="background1"/>
            <w:vAlign w:val="center"/>
            <w:hideMark/>
          </w:tcPr>
          <w:p w14:paraId="2C71584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Arhiivindusprogramm</w:t>
            </w:r>
          </w:p>
        </w:tc>
        <w:tc>
          <w:tcPr>
            <w:tcW w:w="405" w:type="pct"/>
            <w:shd w:val="clear" w:color="auto" w:fill="FFFFFF" w:themeFill="background1"/>
            <w:vAlign w:val="center"/>
            <w:hideMark/>
          </w:tcPr>
          <w:p w14:paraId="13551F6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3A3347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-15</w:t>
            </w:r>
          </w:p>
        </w:tc>
        <w:tc>
          <w:tcPr>
            <w:tcW w:w="760" w:type="pct"/>
            <w:shd w:val="clear" w:color="auto" w:fill="FFFFFF" w:themeFill="background1"/>
            <w:vAlign w:val="center"/>
            <w:hideMark/>
          </w:tcPr>
          <w:p w14:paraId="6720CF4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70BE033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-15</w:t>
            </w:r>
          </w:p>
        </w:tc>
        <w:tc>
          <w:tcPr>
            <w:tcW w:w="760" w:type="pct"/>
            <w:shd w:val="clear" w:color="auto" w:fill="FFFFFF" w:themeFill="background1"/>
            <w:vAlign w:val="center"/>
            <w:hideMark/>
          </w:tcPr>
          <w:p w14:paraId="448EE01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38380E0D"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4C823DFA" w14:textId="77777777" w:rsidTr="00EE11B9">
        <w:trPr>
          <w:trHeight w:val="520"/>
        </w:trPr>
        <w:tc>
          <w:tcPr>
            <w:tcW w:w="657" w:type="pct"/>
            <w:shd w:val="clear" w:color="auto" w:fill="FFFFFF" w:themeFill="background1"/>
            <w:vAlign w:val="center"/>
            <w:hideMark/>
          </w:tcPr>
          <w:p w14:paraId="1A31DF57" w14:textId="77777777" w:rsidR="003042DB" w:rsidRPr="00D35EAD" w:rsidRDefault="003042DB" w:rsidP="00EE11B9">
            <w:pPr>
              <w:spacing w:after="0" w:line="240" w:lineRule="auto"/>
              <w:rPr>
                <w:rFonts w:eastAsia="Times New Roman" w:cs="Calibri Light"/>
                <w:color w:val="BFBFBF"/>
                <w:sz w:val="20"/>
                <w:lang w:eastAsia="et-EE"/>
              </w:rPr>
            </w:pPr>
            <w:r w:rsidRPr="00D35EAD">
              <w:rPr>
                <w:rFonts w:eastAsia="Times New Roman" w:cs="Calibri Light"/>
                <w:color w:val="BFBFBF"/>
                <w:sz w:val="20"/>
                <w:lang w:eastAsia="et-EE"/>
              </w:rPr>
              <w:lastRenderedPageBreak/>
              <w:t>Eesti Evangeel</w:t>
            </w:r>
            <w:r w:rsidRPr="114C9FC6">
              <w:rPr>
                <w:rFonts w:eastAsia="Times New Roman" w:cs="Calibri Light"/>
                <w:color w:val="BFBFBF" w:themeColor="background1" w:themeShade="BF"/>
                <w:sz w:val="20"/>
                <w:lang w:eastAsia="et-EE"/>
              </w:rPr>
              <w:t>se Luterliku Kiriku toetus</w:t>
            </w:r>
          </w:p>
        </w:tc>
        <w:tc>
          <w:tcPr>
            <w:tcW w:w="405" w:type="pct"/>
            <w:shd w:val="clear" w:color="auto" w:fill="FFFFFF" w:themeFill="background1"/>
            <w:vAlign w:val="center"/>
            <w:hideMark/>
          </w:tcPr>
          <w:p w14:paraId="0651D16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BDAB9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Align w:val="center"/>
            <w:hideMark/>
          </w:tcPr>
          <w:p w14:paraId="61086B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01C2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Align w:val="center"/>
            <w:hideMark/>
          </w:tcPr>
          <w:p w14:paraId="2D9CE9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7A693D5" w14:textId="77777777" w:rsidR="003042DB" w:rsidRPr="00D35EAD" w:rsidRDefault="003042DB" w:rsidP="00EE11B9">
            <w:pPr>
              <w:spacing w:after="0" w:line="240" w:lineRule="auto"/>
              <w:rPr>
                <w:rFonts w:eastAsia="Times New Roman" w:cs="Calibri Light"/>
                <w:color w:val="467886"/>
                <w:sz w:val="20"/>
                <w:u w:val="single"/>
                <w:lang w:eastAsia="et-EE"/>
              </w:rPr>
            </w:pPr>
            <w:hyperlink r:id="rId90" w:history="1">
              <w:r w:rsidRPr="00D35EAD">
                <w:rPr>
                  <w:rFonts w:eastAsia="Times New Roman" w:cs="Calibri Light"/>
                  <w:color w:val="467886"/>
                  <w:sz w:val="20"/>
                  <w:u w:val="single"/>
                  <w:lang w:eastAsia="et-EE"/>
                </w:rPr>
                <w:t xml:space="preserve">https://www.riigiteataja.ee/akt/121032011001?leiaKehtiv   </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Leping sõlmitakse peale 2027</w:t>
              </w:r>
              <w:r w:rsidRPr="114C9FC6">
                <w:rPr>
                  <w:rFonts w:eastAsia="Times New Roman" w:cs="Calibri Light"/>
                  <w:sz w:val="20"/>
                  <w:lang w:eastAsia="et-EE"/>
                </w:rPr>
                <w:t>. aasta eelarve ministri kk kinnitamist</w:t>
              </w:r>
            </w:hyperlink>
          </w:p>
        </w:tc>
      </w:tr>
      <w:tr w:rsidR="003042DB" w:rsidRPr="00D35EAD" w14:paraId="04F6FBC6" w14:textId="77777777" w:rsidTr="00EE11B9">
        <w:trPr>
          <w:trHeight w:val="290"/>
        </w:trPr>
        <w:tc>
          <w:tcPr>
            <w:tcW w:w="657" w:type="pct"/>
            <w:shd w:val="clear" w:color="auto" w:fill="FFFFFF" w:themeFill="background1"/>
            <w:vAlign w:val="center"/>
            <w:hideMark/>
          </w:tcPr>
          <w:p w14:paraId="3B9073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FA6A4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1218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7C4C52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713F5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73C4BE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C90CA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Põhitegevusega seotud rahvusvahelised liikmemaksud</w:t>
            </w:r>
          </w:p>
        </w:tc>
      </w:tr>
      <w:tr w:rsidR="003042DB" w:rsidRPr="00D35EAD" w14:paraId="398C4110" w14:textId="77777777" w:rsidTr="00EE11B9">
        <w:trPr>
          <w:trHeight w:val="290"/>
        </w:trPr>
        <w:tc>
          <w:tcPr>
            <w:tcW w:w="657" w:type="pct"/>
            <w:shd w:val="clear" w:color="auto" w:fill="FFFFFF" w:themeFill="background1"/>
            <w:vAlign w:val="center"/>
            <w:hideMark/>
          </w:tcPr>
          <w:p w14:paraId="122588A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Teadussüsteemi programm</w:t>
            </w:r>
          </w:p>
        </w:tc>
        <w:tc>
          <w:tcPr>
            <w:tcW w:w="405" w:type="pct"/>
            <w:shd w:val="clear" w:color="auto" w:fill="FFFFFF" w:themeFill="background1"/>
            <w:vAlign w:val="center"/>
            <w:hideMark/>
          </w:tcPr>
          <w:p w14:paraId="44F7A76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6BDE4AF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-204 991</w:t>
            </w:r>
          </w:p>
        </w:tc>
        <w:tc>
          <w:tcPr>
            <w:tcW w:w="760" w:type="pct"/>
            <w:shd w:val="clear" w:color="auto" w:fill="FFFFFF" w:themeFill="background1"/>
            <w:vAlign w:val="center"/>
            <w:hideMark/>
          </w:tcPr>
          <w:p w14:paraId="49EE240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-300</w:t>
            </w:r>
          </w:p>
        </w:tc>
        <w:tc>
          <w:tcPr>
            <w:tcW w:w="709" w:type="pct"/>
            <w:shd w:val="clear" w:color="auto" w:fill="FFFFFF" w:themeFill="background1"/>
            <w:vAlign w:val="center"/>
            <w:hideMark/>
          </w:tcPr>
          <w:p w14:paraId="4FE8A24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-203 212</w:t>
            </w:r>
          </w:p>
        </w:tc>
        <w:tc>
          <w:tcPr>
            <w:tcW w:w="760" w:type="pct"/>
            <w:shd w:val="clear" w:color="auto" w:fill="FFFFFF" w:themeFill="background1"/>
            <w:vAlign w:val="center"/>
            <w:hideMark/>
          </w:tcPr>
          <w:p w14:paraId="2AA5EB5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-300</w:t>
            </w:r>
          </w:p>
        </w:tc>
        <w:tc>
          <w:tcPr>
            <w:tcW w:w="1000" w:type="pct"/>
            <w:shd w:val="clear" w:color="auto" w:fill="FFFFFF" w:themeFill="background1"/>
            <w:vAlign w:val="center"/>
            <w:hideMark/>
          </w:tcPr>
          <w:p w14:paraId="3A430E66"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580773C6" w14:textId="77777777" w:rsidTr="00EE11B9">
        <w:trPr>
          <w:trHeight w:val="583"/>
        </w:trPr>
        <w:tc>
          <w:tcPr>
            <w:tcW w:w="657" w:type="pct"/>
            <w:vMerge w:val="restart"/>
            <w:vAlign w:val="center"/>
            <w:hideMark/>
          </w:tcPr>
          <w:p w14:paraId="54A8CCC4" w14:textId="77777777" w:rsidR="003042DB" w:rsidRPr="00D35EAD" w:rsidRDefault="003042DB" w:rsidP="00EE11B9">
            <w:pPr>
              <w:spacing w:after="0" w:line="240" w:lineRule="auto"/>
              <w:jc w:val="center"/>
              <w:rPr>
                <w:rFonts w:eastAsia="Times New Roman" w:cs="Calibri Light"/>
                <w:color w:val="000000"/>
                <w:sz w:val="20"/>
                <w:lang w:eastAsia="et-EE"/>
              </w:rPr>
            </w:pPr>
            <w:r w:rsidRPr="114C9FC6">
              <w:rPr>
                <w:rFonts w:eastAsia="Times New Roman" w:cs="Calibri Light"/>
                <w:sz w:val="20"/>
                <w:lang w:eastAsia="et-EE"/>
              </w:rPr>
              <w:t>sh tegevustoetused valdkondlikele koostööpartneritele sh SA Eesti Teadusagentuur, SA Teaduskeskus AHHAA, Eesti Teaduste Akadeemia jne</w:t>
            </w:r>
          </w:p>
        </w:tc>
        <w:tc>
          <w:tcPr>
            <w:tcW w:w="405" w:type="pct"/>
            <w:vMerge w:val="restart"/>
            <w:vAlign w:val="center"/>
            <w:hideMark/>
          </w:tcPr>
          <w:p w14:paraId="6AC45F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A9A66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-4 305</w:t>
            </w:r>
          </w:p>
        </w:tc>
        <w:tc>
          <w:tcPr>
            <w:tcW w:w="760" w:type="pct"/>
            <w:vMerge w:val="restart"/>
            <w:vAlign w:val="center"/>
            <w:hideMark/>
          </w:tcPr>
          <w:p w14:paraId="604E97F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22829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-4 467</w:t>
            </w:r>
          </w:p>
        </w:tc>
        <w:tc>
          <w:tcPr>
            <w:tcW w:w="760" w:type="pct"/>
            <w:vMerge w:val="restart"/>
            <w:vAlign w:val="center"/>
            <w:hideMark/>
          </w:tcPr>
          <w:p w14:paraId="19D3E1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0787402" w14:textId="77777777" w:rsidR="003042DB" w:rsidRPr="00D35EAD" w:rsidRDefault="003042DB" w:rsidP="00EE11B9">
            <w:pPr>
              <w:spacing w:after="0" w:line="240" w:lineRule="auto"/>
              <w:rPr>
                <w:rFonts w:eastAsia="Times New Roman" w:cs="Calibri Light"/>
                <w:color w:val="467886"/>
                <w:sz w:val="20"/>
                <w:u w:val="single"/>
                <w:lang w:eastAsia="et-EE"/>
              </w:rPr>
            </w:pPr>
            <w:hyperlink r:id="rId91" w:history="1">
              <w:r w:rsidRPr="00D35EAD">
                <w:rPr>
                  <w:rFonts w:eastAsia="Times New Roman" w:cs="Calibri Light"/>
                  <w:color w:val="467886"/>
                  <w:sz w:val="20"/>
                  <w:u w:val="single"/>
                  <w:lang w:eastAsia="et-EE"/>
                </w:rPr>
                <w:t>https://www.riigiteataja.ee/akt/834781?leiaKehtiv</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r>
            </w:hyperlink>
          </w:p>
        </w:tc>
      </w:tr>
      <w:tr w:rsidR="003042DB" w:rsidRPr="00D35EAD" w14:paraId="0F996359" w14:textId="77777777" w:rsidTr="00EE11B9">
        <w:trPr>
          <w:trHeight w:val="290"/>
        </w:trPr>
        <w:tc>
          <w:tcPr>
            <w:tcW w:w="657" w:type="pct"/>
            <w:vMerge/>
            <w:vAlign w:val="center"/>
            <w:hideMark/>
          </w:tcPr>
          <w:p w14:paraId="30F1674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814857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50B1D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0C38B3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8C10F2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16F384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2CE4E2A" w14:textId="77777777" w:rsidR="003042DB" w:rsidRPr="00D35EAD" w:rsidRDefault="003042DB" w:rsidP="00EE11B9">
            <w:pPr>
              <w:spacing w:after="0" w:line="240" w:lineRule="auto"/>
              <w:rPr>
                <w:rFonts w:eastAsia="Times New Roman" w:cs="Calibri Light"/>
                <w:color w:val="467886"/>
                <w:sz w:val="20"/>
                <w:u w:val="single"/>
                <w:lang w:eastAsia="et-EE"/>
              </w:rPr>
            </w:pPr>
            <w:hyperlink r:id="rId92" w:history="1">
              <w:r w:rsidRPr="00D35EAD">
                <w:rPr>
                  <w:rFonts w:eastAsia="Times New Roman" w:cs="Calibri Light"/>
                  <w:color w:val="467886"/>
                  <w:sz w:val="20"/>
                  <w:u w:val="single"/>
                  <w:lang w:eastAsia="et-EE"/>
                </w:rPr>
                <w:t xml:space="preserve">https://dok.hm.ee/et/document.html?id=e9470123-ba1a-4fe1-b4e1-376c25c46255; </w:t>
              </w:r>
            </w:hyperlink>
          </w:p>
        </w:tc>
      </w:tr>
      <w:tr w:rsidR="003042DB" w:rsidRPr="00D35EAD" w14:paraId="6516B93C" w14:textId="77777777" w:rsidTr="00EE11B9">
        <w:trPr>
          <w:trHeight w:val="290"/>
        </w:trPr>
        <w:tc>
          <w:tcPr>
            <w:tcW w:w="657" w:type="pct"/>
            <w:vMerge/>
            <w:vAlign w:val="center"/>
            <w:hideMark/>
          </w:tcPr>
          <w:p w14:paraId="0A8508C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CAD892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873DAD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F9E2D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2366DC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D1F6CB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99ADCD6" w14:textId="77777777" w:rsidR="003042DB" w:rsidRPr="00D35EAD" w:rsidRDefault="003042DB" w:rsidP="00EE11B9">
            <w:pPr>
              <w:spacing w:after="0" w:line="240" w:lineRule="auto"/>
              <w:rPr>
                <w:rFonts w:eastAsia="Times New Roman" w:cs="Calibri Light"/>
                <w:color w:val="467886"/>
                <w:sz w:val="20"/>
                <w:u w:val="single"/>
                <w:lang w:eastAsia="et-EE"/>
              </w:rPr>
            </w:pPr>
            <w:hyperlink r:id="rId93" w:history="1">
              <w:r w:rsidRPr="00D35EAD">
                <w:rPr>
                  <w:rFonts w:eastAsia="Times New Roman" w:cs="Calibri Light"/>
                  <w:color w:val="467886"/>
                  <w:sz w:val="20"/>
                  <w:u w:val="single"/>
                  <w:lang w:eastAsia="et-EE"/>
                </w:rPr>
                <w:t xml:space="preserve">https://www.riigiteataja.ee/akt/12803320?leiaKehtiv; </w:t>
              </w:r>
            </w:hyperlink>
          </w:p>
        </w:tc>
      </w:tr>
      <w:tr w:rsidR="003042DB" w:rsidRPr="00D35EAD" w14:paraId="3A238503" w14:textId="77777777" w:rsidTr="00EE11B9">
        <w:trPr>
          <w:trHeight w:val="290"/>
        </w:trPr>
        <w:tc>
          <w:tcPr>
            <w:tcW w:w="657" w:type="pct"/>
            <w:vMerge/>
            <w:vAlign w:val="center"/>
            <w:hideMark/>
          </w:tcPr>
          <w:p w14:paraId="33CD152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DB24C2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C1FF76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16289E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C511CD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ECC273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90A45C6" w14:textId="77777777" w:rsidR="003042DB" w:rsidRPr="00D35EAD" w:rsidRDefault="003042DB" w:rsidP="00EE11B9">
            <w:pPr>
              <w:spacing w:after="0" w:line="240" w:lineRule="auto"/>
              <w:rPr>
                <w:rFonts w:eastAsia="Times New Roman" w:cs="Calibri Light"/>
                <w:color w:val="467886"/>
                <w:sz w:val="20"/>
                <w:u w:val="single"/>
                <w:lang w:eastAsia="et-EE"/>
              </w:rPr>
            </w:pPr>
            <w:hyperlink r:id="rId94" w:history="1">
              <w:r w:rsidRPr="00D35EAD">
                <w:rPr>
                  <w:rFonts w:eastAsia="Times New Roman" w:cs="Calibri Light"/>
                  <w:color w:val="467886"/>
                  <w:sz w:val="20"/>
                  <w:u w:val="single"/>
                  <w:lang w:eastAsia="et-EE"/>
                </w:rPr>
                <w:t xml:space="preserve">https://etag.ee/teadusagentuur/dokumendid/pohikiri/; </w:t>
              </w:r>
            </w:hyperlink>
          </w:p>
        </w:tc>
      </w:tr>
      <w:tr w:rsidR="003042DB" w:rsidRPr="00D35EAD" w14:paraId="1247D30B" w14:textId="77777777" w:rsidTr="00EE11B9">
        <w:trPr>
          <w:trHeight w:val="580"/>
        </w:trPr>
        <w:tc>
          <w:tcPr>
            <w:tcW w:w="657" w:type="pct"/>
            <w:vMerge/>
            <w:vAlign w:val="center"/>
            <w:hideMark/>
          </w:tcPr>
          <w:p w14:paraId="7FB293E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0E0567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961D56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944461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B41500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3A7B93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747A48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95" w:history="1">
              <w:r w:rsidRPr="00D35EAD">
                <w:rPr>
                  <w:rFonts w:eastAsia="Times New Roman" w:cs="Calibri Light"/>
                  <w:color w:val="467886"/>
                  <w:sz w:val="20"/>
                  <w:u w:val="single"/>
                  <w:lang w:eastAsia="et-EE"/>
                </w:rPr>
                <w:t>https://media.voog.com/0000/0045/3839/files/SA%20Teaduskeskus%20AHHAA%20p%C3%B5hikiri_2023.pdf</w:t>
              </w:r>
            </w:hyperlink>
          </w:p>
        </w:tc>
      </w:tr>
      <w:tr w:rsidR="003042DB" w:rsidRPr="00D35EAD" w14:paraId="1AFA56F2" w14:textId="77777777" w:rsidTr="00EE11B9">
        <w:trPr>
          <w:trHeight w:val="1160"/>
        </w:trPr>
        <w:tc>
          <w:tcPr>
            <w:tcW w:w="657" w:type="pct"/>
            <w:vMerge w:val="restart"/>
            <w:vAlign w:val="center"/>
            <w:hideMark/>
          </w:tcPr>
          <w:p w14:paraId="6877F62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sh teadus- ja arendustegevuse põhiinstrumendid</w:t>
            </w:r>
          </w:p>
        </w:tc>
        <w:tc>
          <w:tcPr>
            <w:tcW w:w="405" w:type="pct"/>
            <w:vMerge w:val="restart"/>
            <w:vAlign w:val="center"/>
            <w:hideMark/>
          </w:tcPr>
          <w:p w14:paraId="5D2A457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39B82B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-153 616</w:t>
            </w:r>
          </w:p>
        </w:tc>
        <w:tc>
          <w:tcPr>
            <w:tcW w:w="760" w:type="pct"/>
            <w:vMerge w:val="restart"/>
            <w:vAlign w:val="center"/>
            <w:hideMark/>
          </w:tcPr>
          <w:p w14:paraId="697B89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36947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-163 799</w:t>
            </w:r>
          </w:p>
        </w:tc>
        <w:tc>
          <w:tcPr>
            <w:tcW w:w="760" w:type="pct"/>
            <w:vMerge w:val="restart"/>
            <w:vAlign w:val="center"/>
            <w:hideMark/>
          </w:tcPr>
          <w:p w14:paraId="38EB2F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19ACEC0" w14:textId="77777777" w:rsidR="003042DB" w:rsidRPr="00D35EAD" w:rsidRDefault="003042DB" w:rsidP="00EE11B9">
            <w:pPr>
              <w:spacing w:after="0" w:line="240" w:lineRule="auto"/>
              <w:rPr>
                <w:rFonts w:eastAsia="Times New Roman" w:cs="Calibri Light"/>
                <w:color w:val="467886"/>
                <w:sz w:val="20"/>
                <w:u w:val="single"/>
                <w:lang w:eastAsia="et-EE"/>
              </w:rPr>
            </w:pPr>
            <w:hyperlink r:id="rId96" w:history="1">
              <w:r w:rsidRPr="00D35EAD">
                <w:rPr>
                  <w:rFonts w:eastAsia="Times New Roman" w:cs="Calibri Light"/>
                  <w:color w:val="000000"/>
                  <w:sz w:val="20"/>
                  <w:lang w:eastAsia="et-EE"/>
                </w:rPr>
                <w:t xml:space="preserve">Toetuse andmise tingimuste kehtestamine tegevuse „T&amp;A rahvusvahelistumise toetamine: ühendumine rahvusvahelise teadmiste turuga“ elluviimiseks, </w:t>
              </w:r>
              <w:r w:rsidRPr="00D35EAD">
                <w:rPr>
                  <w:rFonts w:eastAsia="Times New Roman" w:cs="Calibri Light"/>
                  <w:color w:val="000000"/>
                  <w:sz w:val="20"/>
                  <w:lang w:eastAsia="et-EE"/>
                </w:rPr>
                <w:lastRenderedPageBreak/>
                <w:t>HTM ministrei kk nr 291, 26.10.2023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https://dok.hm.ee/et/document.html?id=9e649afc-a8ce-4e01-936c-434f9702a6a1</w:t>
              </w:r>
            </w:hyperlink>
          </w:p>
        </w:tc>
      </w:tr>
      <w:tr w:rsidR="003042DB" w:rsidRPr="00D35EAD" w14:paraId="5A07A83A" w14:textId="77777777" w:rsidTr="00EE11B9">
        <w:trPr>
          <w:trHeight w:val="870"/>
        </w:trPr>
        <w:tc>
          <w:tcPr>
            <w:tcW w:w="657" w:type="pct"/>
            <w:vMerge/>
            <w:vAlign w:val="center"/>
            <w:hideMark/>
          </w:tcPr>
          <w:p w14:paraId="10E6486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D752E2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3785C9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B85FA2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DD9B0E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3659ED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6C8C362F" w14:textId="77777777" w:rsidR="003042DB" w:rsidRPr="00D35EAD" w:rsidRDefault="003042DB" w:rsidP="00EE11B9">
            <w:pPr>
              <w:spacing w:after="0" w:line="240" w:lineRule="auto"/>
              <w:rPr>
                <w:rFonts w:eastAsia="Times New Roman" w:cs="Calibri Light"/>
                <w:color w:val="467886"/>
                <w:sz w:val="20"/>
                <w:u w:val="single"/>
                <w:lang w:eastAsia="et-EE"/>
              </w:rPr>
            </w:pPr>
            <w:hyperlink r:id="rId97" w:history="1">
              <w:r w:rsidRPr="00D35EAD">
                <w:rPr>
                  <w:rFonts w:eastAsia="Times New Roman" w:cs="Calibri Light"/>
                  <w:color w:val="000000"/>
                  <w:sz w:val="20"/>
                  <w:lang w:eastAsia="et-EE"/>
                </w:rPr>
                <w:t>Toetuse andmise tingimuste kehtestamine tegevuse "Teaduskommunikatsioon ja teaduse populariseerimine" elluviimiseks, ministri kk nr 361, 27.12.2023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https://dok.hm.ee/et/document.html?id=748ab4ec-2d83-424b-9222-90880c530a97</w:t>
              </w:r>
            </w:hyperlink>
          </w:p>
        </w:tc>
      </w:tr>
      <w:tr w:rsidR="003042DB" w:rsidRPr="00D35EAD" w14:paraId="6C5A3DD4" w14:textId="77777777" w:rsidTr="00EE11B9">
        <w:trPr>
          <w:trHeight w:val="580"/>
        </w:trPr>
        <w:tc>
          <w:tcPr>
            <w:tcW w:w="657" w:type="pct"/>
            <w:vMerge/>
            <w:vAlign w:val="center"/>
            <w:hideMark/>
          </w:tcPr>
          <w:p w14:paraId="72CD9C5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4F3F60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E32090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0919BB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D0EFE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34300E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7C8744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98" w:history="1">
              <w:r w:rsidRPr="00D35EAD">
                <w:rPr>
                  <w:rFonts w:eastAsia="Times New Roman" w:cs="Calibri Light"/>
                  <w:color w:val="000000"/>
                  <w:sz w:val="20"/>
                  <w:lang w:eastAsia="et-EE"/>
                </w:rPr>
                <w:t>Sihtasutus Eesti Teadusagentuur põhikiri</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https://etag.ee/teadusagentuur/dokumendid/pohikiri/</w:t>
              </w:r>
            </w:hyperlink>
          </w:p>
        </w:tc>
      </w:tr>
      <w:tr w:rsidR="003042DB" w:rsidRPr="00D35EAD" w14:paraId="3A991B19" w14:textId="77777777" w:rsidTr="00EE11B9">
        <w:trPr>
          <w:trHeight w:val="870"/>
        </w:trPr>
        <w:tc>
          <w:tcPr>
            <w:tcW w:w="657" w:type="pct"/>
            <w:vMerge/>
            <w:vAlign w:val="center"/>
            <w:hideMark/>
          </w:tcPr>
          <w:p w14:paraId="5D02DBA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1B0CC2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9539D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D85A4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80CFF1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A3A56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20DE865" w14:textId="77777777" w:rsidR="003042DB" w:rsidRPr="00D35EAD" w:rsidRDefault="003042DB" w:rsidP="00EE11B9">
            <w:pPr>
              <w:spacing w:after="0" w:line="240" w:lineRule="auto"/>
              <w:rPr>
                <w:rFonts w:eastAsia="Times New Roman" w:cs="Calibri Light"/>
                <w:color w:val="467886"/>
                <w:sz w:val="20"/>
                <w:u w:val="single"/>
                <w:lang w:eastAsia="et-EE"/>
              </w:rPr>
            </w:pPr>
            <w:hyperlink r:id="rId99" w:history="1">
              <w:r w:rsidRPr="00D35EAD">
                <w:rPr>
                  <w:rFonts w:eastAsia="Times New Roman" w:cs="Calibri Light"/>
                  <w:color w:val="000000"/>
                  <w:sz w:val="20"/>
                  <w:lang w:eastAsia="et-EE"/>
                </w:rPr>
                <w:t>„Eesti teaduse populariseerimise auhinna riikliku konkursi läbiviimise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https://www.riigiteataja.ee/akt/128062013020?leiaKehtiv</w:t>
              </w:r>
            </w:hyperlink>
          </w:p>
        </w:tc>
      </w:tr>
      <w:tr w:rsidR="003042DB" w:rsidRPr="00D35EAD" w14:paraId="4B75D829" w14:textId="77777777" w:rsidTr="00EE11B9">
        <w:trPr>
          <w:trHeight w:val="870"/>
        </w:trPr>
        <w:tc>
          <w:tcPr>
            <w:tcW w:w="657" w:type="pct"/>
            <w:vMerge/>
            <w:vAlign w:val="center"/>
            <w:hideMark/>
          </w:tcPr>
          <w:p w14:paraId="1EB14E9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321061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4F4922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596BEA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31DBFC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53E3D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38590D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0" w:history="1">
              <w:r w:rsidRPr="00D35EAD">
                <w:rPr>
                  <w:rFonts w:eastAsia="Times New Roman" w:cs="Calibri Light"/>
                  <w:color w:val="000000"/>
                  <w:sz w:val="20"/>
                  <w:lang w:eastAsia="et-EE"/>
                </w:rPr>
                <w:t>Teaduse populariseerimise riikliku projektikonkursi läbiviimise tingimused ja kord, ministri määrus nr 3, 11.02.2013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https://www.riigiteataja.ee/akt/108022013017?leiaKehtiv</w:t>
              </w:r>
            </w:hyperlink>
          </w:p>
        </w:tc>
      </w:tr>
      <w:tr w:rsidR="003042DB" w:rsidRPr="00D35EAD" w14:paraId="2FE06CC7" w14:textId="77777777" w:rsidTr="00EE11B9">
        <w:trPr>
          <w:trHeight w:val="600"/>
        </w:trPr>
        <w:tc>
          <w:tcPr>
            <w:tcW w:w="657" w:type="pct"/>
            <w:vMerge/>
            <w:vAlign w:val="center"/>
            <w:hideMark/>
          </w:tcPr>
          <w:p w14:paraId="02F286E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D2EC00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589EAD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704301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B5124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B8A412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31F21A1C"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467886"/>
                <w:sz w:val="20"/>
                <w:u w:val="single"/>
                <w:lang w:eastAsia="et-EE"/>
              </w:rPr>
              <w:t> </w:t>
            </w:r>
          </w:p>
        </w:tc>
      </w:tr>
      <w:tr w:rsidR="003042DB" w:rsidRPr="00D35EAD" w14:paraId="3D2116D0" w14:textId="77777777" w:rsidTr="00EE11B9">
        <w:trPr>
          <w:trHeight w:val="600"/>
        </w:trPr>
        <w:tc>
          <w:tcPr>
            <w:tcW w:w="657" w:type="pct"/>
            <w:vMerge w:val="restart"/>
            <w:vAlign w:val="center"/>
            <w:hideMark/>
          </w:tcPr>
          <w:p w14:paraId="4FB9E88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sh Eesti keel ja kultuur digiajastul, keeletehnoloogia- ja haridusteaduste programmide toetused</w:t>
            </w:r>
          </w:p>
        </w:tc>
        <w:tc>
          <w:tcPr>
            <w:tcW w:w="405" w:type="pct"/>
            <w:vMerge w:val="restart"/>
            <w:vAlign w:val="center"/>
            <w:hideMark/>
          </w:tcPr>
          <w:p w14:paraId="2A1991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31EAFB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-3 146</w:t>
            </w:r>
          </w:p>
        </w:tc>
        <w:tc>
          <w:tcPr>
            <w:tcW w:w="760" w:type="pct"/>
            <w:vMerge w:val="restart"/>
            <w:vAlign w:val="center"/>
            <w:hideMark/>
          </w:tcPr>
          <w:p w14:paraId="1EACE5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9E4B5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-1 864</w:t>
            </w:r>
          </w:p>
        </w:tc>
        <w:tc>
          <w:tcPr>
            <w:tcW w:w="760" w:type="pct"/>
            <w:vMerge w:val="restart"/>
            <w:vAlign w:val="center"/>
            <w:hideMark/>
          </w:tcPr>
          <w:p w14:paraId="060C23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1AA8145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1" w:history="1">
              <w:r w:rsidRPr="00D35EAD">
                <w:rPr>
                  <w:rFonts w:eastAsia="Times New Roman" w:cs="Calibri Light"/>
                  <w:color w:val="000000"/>
                  <w:sz w:val="20"/>
                  <w:lang w:eastAsia="et-EE"/>
                </w:rPr>
                <w:t xml:space="preserve">"Teadus- ja arendustegevuse programmi ""Eesti keel ja kultuur digiajastul 2019-2027"" kinnitamine, ministri kk nr 177, 21.06.2019; Teadus- ja arendustegevuse programmi „Eesti keeletehnoloogia 2018-2027"" kinnitamine, ministri kk nr 119, 14.03.2018; </w:t>
              </w:r>
              <w:r w:rsidRPr="00D35EAD">
                <w:rPr>
                  <w:rFonts w:eastAsia="Times New Roman" w:cs="Calibri Light"/>
                  <w:color w:val="000000"/>
                  <w:sz w:val="20"/>
                  <w:lang w:eastAsia="et-EE"/>
                </w:rPr>
                <w:br/>
                <w:t xml:space="preserve">Haridus- ja Teadusministeeriumi Haridusvaldkonna teadus- ja arendustegevuse programmi 2023–2027 uurimistoetuste taotlemise tingimused ja kord, ministri kk 192, 06.07.2023; </w:t>
              </w:r>
              <w:r w:rsidRPr="00D35EAD">
                <w:rPr>
                  <w:rFonts w:eastAsia="Times New Roman" w:cs="Calibri Light"/>
                  <w:color w:val="000000"/>
                  <w:sz w:val="20"/>
                  <w:lang w:eastAsia="et-EE"/>
                </w:rPr>
                <w:br/>
                <w:t xml:space="preserve">Ülikoolidega sõlmitud halduslepingud (2022-2025) ja iga-aastased rahastuskokkulepped; </w:t>
              </w:r>
              <w:r w:rsidRPr="00D35EAD">
                <w:rPr>
                  <w:rFonts w:eastAsia="Times New Roman" w:cs="Calibri Light"/>
                  <w:color w:val="467886"/>
                  <w:sz w:val="20"/>
                  <w:u w:val="single"/>
                  <w:lang w:eastAsia="et-EE"/>
                </w:rPr>
                <w:t>https://pinal.hm.ee/dhs/Passive/_layouts/RM/ViewDocument.asp</w:t>
              </w:r>
              <w:r w:rsidRPr="00D35EAD">
                <w:rPr>
                  <w:rFonts w:eastAsia="Times New Roman" w:cs="Calibri Light"/>
                  <w:color w:val="467886"/>
                  <w:sz w:val="20"/>
                  <w:u w:val="single"/>
                  <w:lang w:eastAsia="et-EE"/>
                </w:rPr>
                <w:lastRenderedPageBreak/>
                <w:t>x?ID=1786367</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r>
            </w:hyperlink>
          </w:p>
        </w:tc>
      </w:tr>
      <w:tr w:rsidR="003042DB" w:rsidRPr="00D35EAD" w14:paraId="2ED23619" w14:textId="77777777" w:rsidTr="00EE11B9">
        <w:trPr>
          <w:trHeight w:val="870"/>
        </w:trPr>
        <w:tc>
          <w:tcPr>
            <w:tcW w:w="657" w:type="pct"/>
            <w:vMerge/>
            <w:vAlign w:val="center"/>
            <w:hideMark/>
          </w:tcPr>
          <w:p w14:paraId="3974EEC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5F9DBA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D6C83C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099CD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6D32C6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5AC00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6A85EC9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2" w:history="1">
              <w:r w:rsidRPr="00D35EAD">
                <w:rPr>
                  <w:rFonts w:eastAsia="Times New Roman" w:cs="Calibri Light"/>
                  <w:color w:val="467886"/>
                  <w:sz w:val="20"/>
                  <w:u w:val="single"/>
                  <w:lang w:eastAsia="et-EE"/>
                </w:rPr>
                <w:t>Eesti keeletehnoloogia programm 2018-2027 https://pinal.hm.ee/dhs/Active/_layouts/RM/ViewDocument.aspx?ID=2022346</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r>
            </w:hyperlink>
          </w:p>
        </w:tc>
      </w:tr>
      <w:tr w:rsidR="003042DB" w:rsidRPr="00D35EAD" w14:paraId="0D602BFE" w14:textId="77777777" w:rsidTr="00EE11B9">
        <w:trPr>
          <w:trHeight w:val="870"/>
        </w:trPr>
        <w:tc>
          <w:tcPr>
            <w:tcW w:w="657" w:type="pct"/>
            <w:vMerge/>
            <w:vAlign w:val="center"/>
            <w:hideMark/>
          </w:tcPr>
          <w:p w14:paraId="51721D5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1DD998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D56DB7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82DD91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ED388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49EFE6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29230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3" w:history="1">
              <w:r w:rsidRPr="00D35EAD">
                <w:rPr>
                  <w:rFonts w:eastAsia="Times New Roman" w:cs="Calibri Light"/>
                  <w:color w:val="467886"/>
                  <w:sz w:val="20"/>
                  <w:u w:val="single"/>
                  <w:lang w:eastAsia="et-EE"/>
                </w:rPr>
                <w:t>Haridus- ja teadusministeeriumi Haridusvaldkonna teadus- ja arendustegevuse programmi 2023-2027 uurimistoetuste taotlemise tingimused ja kord https://pinal.hm.ee/dhs/Active/_layouts/RM/ViewDocument.aspx?ID=2045589"</w:t>
              </w:r>
            </w:hyperlink>
          </w:p>
        </w:tc>
      </w:tr>
      <w:tr w:rsidR="003042DB" w:rsidRPr="00D35EAD" w14:paraId="26ADAB76" w14:textId="77777777" w:rsidTr="00EE11B9">
        <w:trPr>
          <w:trHeight w:val="580"/>
        </w:trPr>
        <w:tc>
          <w:tcPr>
            <w:tcW w:w="657" w:type="pct"/>
            <w:vAlign w:val="center"/>
            <w:hideMark/>
          </w:tcPr>
          <w:p w14:paraId="3D8455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teaduskonkursside preemiad</w:t>
            </w:r>
          </w:p>
        </w:tc>
        <w:tc>
          <w:tcPr>
            <w:tcW w:w="405" w:type="pct"/>
            <w:vAlign w:val="center"/>
            <w:hideMark/>
          </w:tcPr>
          <w:p w14:paraId="18DBE7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75846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-844</w:t>
            </w:r>
          </w:p>
        </w:tc>
        <w:tc>
          <w:tcPr>
            <w:tcW w:w="760" w:type="pct"/>
            <w:vAlign w:val="center"/>
            <w:hideMark/>
          </w:tcPr>
          <w:p w14:paraId="2096F6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72A2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-666</w:t>
            </w:r>
          </w:p>
        </w:tc>
        <w:tc>
          <w:tcPr>
            <w:tcW w:w="760" w:type="pct"/>
            <w:vAlign w:val="center"/>
            <w:hideMark/>
          </w:tcPr>
          <w:p w14:paraId="7AD529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5EB6D24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4" w:history="1">
              <w:r w:rsidRPr="00D35EAD">
                <w:rPr>
                  <w:rFonts w:eastAsia="Times New Roman" w:cs="Calibri Light"/>
                  <w:color w:val="000000"/>
                  <w:sz w:val="20"/>
                  <w:lang w:eastAsia="et-EE"/>
                </w:rPr>
                <w:t>Riigi teaduspreemiate põhimäärus</w:t>
              </w:r>
              <w:r w:rsidRPr="00D35EAD">
                <w:rPr>
                  <w:rFonts w:eastAsia="Times New Roman" w:cs="Calibri Light"/>
                  <w:color w:val="467886"/>
                  <w:sz w:val="20"/>
                  <w:u w:val="single"/>
                  <w:lang w:eastAsia="et-EE"/>
                </w:rPr>
                <w:t xml:space="preserve"> https://www.riigiteataja.ee/akt/111102024020?leiaKehtiv</w:t>
              </w:r>
            </w:hyperlink>
          </w:p>
        </w:tc>
      </w:tr>
      <w:tr w:rsidR="003042DB" w:rsidRPr="00D35EAD" w14:paraId="670CC03A" w14:textId="77777777" w:rsidTr="00EE11B9">
        <w:trPr>
          <w:trHeight w:val="1450"/>
        </w:trPr>
        <w:tc>
          <w:tcPr>
            <w:tcW w:w="657" w:type="pct"/>
            <w:vMerge w:val="restart"/>
            <w:vAlign w:val="center"/>
            <w:hideMark/>
          </w:tcPr>
          <w:p w14:paraId="6F97942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sh teadustööks vajaliku taristu toimimise ja selle kasutamise toetamine</w:t>
            </w:r>
          </w:p>
        </w:tc>
        <w:tc>
          <w:tcPr>
            <w:tcW w:w="405" w:type="pct"/>
            <w:vMerge w:val="restart"/>
            <w:vAlign w:val="center"/>
            <w:hideMark/>
          </w:tcPr>
          <w:p w14:paraId="251B5E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25F8E5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-7 164</w:t>
            </w:r>
          </w:p>
        </w:tc>
        <w:tc>
          <w:tcPr>
            <w:tcW w:w="760" w:type="pct"/>
            <w:vMerge w:val="restart"/>
            <w:vAlign w:val="center"/>
            <w:hideMark/>
          </w:tcPr>
          <w:p w14:paraId="588D05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508E3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-2 115</w:t>
            </w:r>
          </w:p>
        </w:tc>
        <w:tc>
          <w:tcPr>
            <w:tcW w:w="760" w:type="pct"/>
            <w:vMerge w:val="restart"/>
            <w:vAlign w:val="center"/>
            <w:hideMark/>
          </w:tcPr>
          <w:p w14:paraId="30FB3D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16767F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5" w:history="1">
              <w:r w:rsidRPr="00D35EAD">
                <w:rPr>
                  <w:rFonts w:eastAsia="Times New Roman" w:cs="Calibri Light"/>
                  <w:color w:val="000000"/>
                  <w:sz w:val="20"/>
                  <w:lang w:eastAsia="et-EE"/>
                </w:rPr>
                <w:t xml:space="preserve">"Riikliku tähtsusega teadustaristu toetamine, HTM ministri määrus nr 36, 28.09.2023; </w:t>
              </w:r>
              <w:r w:rsidRPr="00D35EAD">
                <w:rPr>
                  <w:rFonts w:eastAsia="Times New Roman" w:cs="Calibri Light"/>
                  <w:color w:val="000000"/>
                  <w:sz w:val="20"/>
                  <w:lang w:eastAsia="et-EE"/>
                </w:rPr>
                <w:br/>
                <w:t xml:space="preserve">Teadusraamatukogude ühtse komplekteerimiskava koostamise põhimõtted ja teadusraamatukogude </w:t>
              </w:r>
              <w:r w:rsidRPr="00D35EAD">
                <w:rPr>
                  <w:rFonts w:eastAsia="Times New Roman" w:cs="Calibri Light"/>
                  <w:color w:val="000000"/>
                  <w:sz w:val="20"/>
                  <w:lang w:eastAsia="et-EE"/>
                </w:rPr>
                <w:lastRenderedPageBreak/>
                <w:t>teadusinformatsiooni finantseerimise taotlemise, taotluste läbivaatamise ning finantseerimise otsustamise kord, HTM ministri määrus nr 2, 17.01.2012;</w:t>
              </w:r>
              <w:r w:rsidRPr="00D35EAD">
                <w:rPr>
                  <w:rFonts w:eastAsia="Times New Roman" w:cs="Calibri Light"/>
                  <w:color w:val="467886"/>
                  <w:sz w:val="20"/>
                  <w:u w:val="single"/>
                  <w:lang w:eastAsia="et-EE"/>
                </w:rPr>
                <w:t xml:space="preserve"> https://www.riigiteataja.ee/akt/104102023006</w:t>
              </w:r>
            </w:hyperlink>
          </w:p>
        </w:tc>
      </w:tr>
      <w:tr w:rsidR="003042DB" w:rsidRPr="00D35EAD" w14:paraId="0F13A931" w14:textId="77777777" w:rsidTr="00EE11B9">
        <w:trPr>
          <w:trHeight w:val="290"/>
        </w:trPr>
        <w:tc>
          <w:tcPr>
            <w:tcW w:w="657" w:type="pct"/>
            <w:vMerge/>
            <w:vAlign w:val="center"/>
            <w:hideMark/>
          </w:tcPr>
          <w:p w14:paraId="6F376C2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C3DE4E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830A6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73393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0BE918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9E2159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1629C5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6" w:history="1">
              <w:r w:rsidRPr="00D35EAD">
                <w:rPr>
                  <w:rFonts w:eastAsia="Times New Roman" w:cs="Calibri Light"/>
                  <w:color w:val="467886"/>
                  <w:sz w:val="20"/>
                  <w:u w:val="single"/>
                  <w:lang w:eastAsia="et-EE"/>
                </w:rPr>
                <w:t>https://www.riigiteataja.ee/akt/125032014004?leiaKehtiv</w:t>
              </w:r>
            </w:hyperlink>
          </w:p>
        </w:tc>
      </w:tr>
      <w:tr w:rsidR="003042DB" w:rsidRPr="00D35EAD" w14:paraId="6368A321" w14:textId="77777777" w:rsidTr="00EE11B9">
        <w:trPr>
          <w:trHeight w:val="790"/>
        </w:trPr>
        <w:tc>
          <w:tcPr>
            <w:tcW w:w="657" w:type="pct"/>
            <w:vAlign w:val="center"/>
            <w:hideMark/>
          </w:tcPr>
          <w:p w14:paraId="004E878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väliskoostöö toetamine, mobiilsustoetused ja CERNi suunalised rakenduslikud toetused</w:t>
            </w:r>
          </w:p>
        </w:tc>
        <w:tc>
          <w:tcPr>
            <w:tcW w:w="405" w:type="pct"/>
            <w:vAlign w:val="center"/>
            <w:hideMark/>
          </w:tcPr>
          <w:p w14:paraId="5FB13D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D8C59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-9 993</w:t>
            </w:r>
          </w:p>
        </w:tc>
        <w:tc>
          <w:tcPr>
            <w:tcW w:w="760" w:type="pct"/>
            <w:vAlign w:val="center"/>
            <w:hideMark/>
          </w:tcPr>
          <w:p w14:paraId="7C5B12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CD73D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-7 581</w:t>
            </w:r>
          </w:p>
        </w:tc>
        <w:tc>
          <w:tcPr>
            <w:tcW w:w="760" w:type="pct"/>
            <w:vAlign w:val="center"/>
            <w:hideMark/>
          </w:tcPr>
          <w:p w14:paraId="78547A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5BF865D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Ülikoolidega sõlmitud halduslepingud  ja iga-aastased rahastuskokkulepped; SA Eesti teadusagentuuri põhikiri</w:t>
            </w:r>
          </w:p>
        </w:tc>
      </w:tr>
      <w:tr w:rsidR="003042DB" w:rsidRPr="00D35EAD" w14:paraId="494440BF" w14:textId="77777777" w:rsidTr="00EE11B9">
        <w:trPr>
          <w:trHeight w:val="580"/>
        </w:trPr>
        <w:tc>
          <w:tcPr>
            <w:tcW w:w="657" w:type="pct"/>
            <w:vAlign w:val="center"/>
            <w:hideMark/>
          </w:tcPr>
          <w:p w14:paraId="40470CA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sh riikliku tähtsusega infrastruktuuri tegevustoetus </w:t>
            </w:r>
          </w:p>
        </w:tc>
        <w:tc>
          <w:tcPr>
            <w:tcW w:w="405" w:type="pct"/>
            <w:vAlign w:val="center"/>
            <w:hideMark/>
          </w:tcPr>
          <w:p w14:paraId="00BCDFC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8E079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-7 244</w:t>
            </w:r>
          </w:p>
        </w:tc>
        <w:tc>
          <w:tcPr>
            <w:tcW w:w="760" w:type="pct"/>
            <w:vAlign w:val="center"/>
            <w:hideMark/>
          </w:tcPr>
          <w:p w14:paraId="068EF4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3F2A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-6 072</w:t>
            </w:r>
          </w:p>
        </w:tc>
        <w:tc>
          <w:tcPr>
            <w:tcW w:w="760" w:type="pct"/>
            <w:vAlign w:val="center"/>
            <w:hideMark/>
          </w:tcPr>
          <w:p w14:paraId="53514C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 </w:t>
            </w:r>
          </w:p>
        </w:tc>
        <w:tc>
          <w:tcPr>
            <w:tcW w:w="1000" w:type="pct"/>
            <w:shd w:val="clear" w:color="auto" w:fill="FFFFFF" w:themeFill="background1"/>
            <w:vAlign w:val="center"/>
            <w:hideMark/>
          </w:tcPr>
          <w:p w14:paraId="70E62C7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7" w:history="1">
              <w:r w:rsidRPr="00D35EAD">
                <w:rPr>
                  <w:rFonts w:eastAsia="Times New Roman" w:cs="Calibri Light"/>
                  <w:color w:val="000000"/>
                  <w:sz w:val="20"/>
                  <w:lang w:eastAsia="et-EE"/>
                </w:rPr>
                <w:t>Riikliku tähtsusega teadustaristu toetamine, HTM ministri määrus nr 36, 28.09.2023;</w:t>
              </w:r>
              <w:r w:rsidRPr="00D35EAD">
                <w:rPr>
                  <w:rFonts w:eastAsia="Times New Roman" w:cs="Calibri Light"/>
                  <w:color w:val="467886"/>
                  <w:sz w:val="20"/>
                  <w:u w:val="single"/>
                  <w:lang w:eastAsia="et-EE"/>
                </w:rPr>
                <w:t xml:space="preserve"> https://www.riigiteataja.ee/akt/104102023006?leiaKehtiv </w:t>
              </w:r>
            </w:hyperlink>
          </w:p>
        </w:tc>
      </w:tr>
      <w:tr w:rsidR="003042DB" w:rsidRPr="00D35EAD" w14:paraId="7D2C3183" w14:textId="77777777" w:rsidTr="00EE11B9">
        <w:trPr>
          <w:trHeight w:val="530"/>
        </w:trPr>
        <w:tc>
          <w:tcPr>
            <w:tcW w:w="657" w:type="pct"/>
            <w:vAlign w:val="center"/>
            <w:hideMark/>
          </w:tcPr>
          <w:p w14:paraId="5A74BAB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 majandustegevusest laekuva tulu arvelt</w:t>
            </w:r>
          </w:p>
        </w:tc>
        <w:tc>
          <w:tcPr>
            <w:tcW w:w="405" w:type="pct"/>
            <w:shd w:val="clear" w:color="auto" w:fill="FFFFFF" w:themeFill="background1"/>
            <w:vAlign w:val="center"/>
            <w:hideMark/>
          </w:tcPr>
          <w:p w14:paraId="4B2C352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7A0013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6FEE6D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F6B0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1ADB41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687C21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Eesti Kirjandusmuuseumi siseriiklik liikmemaks</w:t>
            </w:r>
          </w:p>
        </w:tc>
      </w:tr>
      <w:tr w:rsidR="003042DB" w:rsidRPr="00D35EAD" w14:paraId="0A1E6EC1" w14:textId="77777777" w:rsidTr="00EE11B9">
        <w:trPr>
          <w:trHeight w:val="600"/>
        </w:trPr>
        <w:tc>
          <w:tcPr>
            <w:tcW w:w="657" w:type="pct"/>
            <w:vMerge w:val="restart"/>
            <w:shd w:val="clear" w:color="auto" w:fill="FFFFFF" w:themeFill="background1"/>
            <w:vAlign w:val="center"/>
            <w:hideMark/>
          </w:tcPr>
          <w:p w14:paraId="2374761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TA rahvusvahelisel teadmusturul osalemise toetamine</w:t>
            </w:r>
          </w:p>
        </w:tc>
        <w:tc>
          <w:tcPr>
            <w:tcW w:w="405" w:type="pct"/>
            <w:vMerge w:val="restart"/>
            <w:shd w:val="clear" w:color="auto" w:fill="FFFFFF" w:themeFill="background1"/>
            <w:vAlign w:val="center"/>
            <w:hideMark/>
          </w:tcPr>
          <w:p w14:paraId="45E206E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Vahendatud tulud ja nendest </w:t>
            </w:r>
            <w:r w:rsidRPr="00D35EAD">
              <w:rPr>
                <w:rFonts w:eastAsia="Times New Roman" w:cs="Calibri Light"/>
                <w:color w:val="000000"/>
                <w:sz w:val="20"/>
                <w:lang w:eastAsia="et-EE"/>
              </w:rPr>
              <w:lastRenderedPageBreak/>
              <w:t>sõltuvad kulud</w:t>
            </w:r>
          </w:p>
        </w:tc>
        <w:tc>
          <w:tcPr>
            <w:tcW w:w="709" w:type="pct"/>
            <w:vMerge w:val="restart"/>
            <w:vAlign w:val="center"/>
            <w:hideMark/>
          </w:tcPr>
          <w:p w14:paraId="0B2E88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-12 847</w:t>
            </w:r>
          </w:p>
        </w:tc>
        <w:tc>
          <w:tcPr>
            <w:tcW w:w="760" w:type="pct"/>
            <w:vMerge w:val="restart"/>
            <w:vAlign w:val="center"/>
            <w:hideMark/>
          </w:tcPr>
          <w:p w14:paraId="133D61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4C80A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-12 029</w:t>
            </w:r>
          </w:p>
        </w:tc>
        <w:tc>
          <w:tcPr>
            <w:tcW w:w="760" w:type="pct"/>
            <w:vMerge w:val="restart"/>
            <w:vAlign w:val="center"/>
            <w:hideMark/>
          </w:tcPr>
          <w:p w14:paraId="793CF4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28A990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8" w:history="1">
              <w:r w:rsidRPr="00D35EAD">
                <w:rPr>
                  <w:rFonts w:eastAsia="Times New Roman" w:cs="Calibri Light"/>
                  <w:color w:val="000000"/>
                  <w:sz w:val="20"/>
                  <w:lang w:eastAsia="et-EE"/>
                </w:rPr>
                <w:t>Teaming ja Mobilitas 3.0 rakendusaktid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https://etag.ee/rahastamine/programmid/teame-3-0/</w:t>
              </w:r>
            </w:hyperlink>
          </w:p>
        </w:tc>
      </w:tr>
      <w:tr w:rsidR="003042DB" w:rsidRPr="00D35EAD" w14:paraId="08659C69" w14:textId="77777777" w:rsidTr="00EE11B9">
        <w:trPr>
          <w:trHeight w:val="870"/>
        </w:trPr>
        <w:tc>
          <w:tcPr>
            <w:tcW w:w="657" w:type="pct"/>
            <w:vMerge/>
            <w:vAlign w:val="center"/>
            <w:hideMark/>
          </w:tcPr>
          <w:p w14:paraId="4C8B8C3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08F43B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24C71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4F6F63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5006D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623AA7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015080B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09" w:history="1">
              <w:r w:rsidRPr="00D35EAD">
                <w:rPr>
                  <w:rFonts w:eastAsia="Times New Roman" w:cs="Calibri Light"/>
                  <w:color w:val="000000"/>
                  <w:sz w:val="20"/>
                  <w:lang w:eastAsia="et-EE"/>
                </w:rPr>
                <w:t>„Sektoritevahelise mobiilsuse toetamine“ elluviimiseks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https://www.riigiteataja.ee/et/akt/128012025004?leiaKehtiv</w:t>
              </w:r>
            </w:hyperlink>
          </w:p>
        </w:tc>
      </w:tr>
      <w:tr w:rsidR="003042DB" w:rsidRPr="00D35EAD" w14:paraId="5CD7FAFD" w14:textId="77777777" w:rsidTr="00EE11B9">
        <w:trPr>
          <w:trHeight w:val="600"/>
        </w:trPr>
        <w:tc>
          <w:tcPr>
            <w:tcW w:w="657" w:type="pct"/>
            <w:vMerge w:val="restart"/>
            <w:shd w:val="clear" w:color="auto" w:fill="FFFFFF" w:themeFill="background1"/>
            <w:vAlign w:val="center"/>
            <w:hideMark/>
          </w:tcPr>
          <w:p w14:paraId="3D2E0BA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TA rahvusvahelisel teadmusturul osalemise toetamine</w:t>
            </w:r>
          </w:p>
        </w:tc>
        <w:tc>
          <w:tcPr>
            <w:tcW w:w="405" w:type="pct"/>
            <w:vMerge w:val="restart"/>
            <w:shd w:val="clear" w:color="auto" w:fill="FFFFFF" w:themeFill="background1"/>
            <w:vAlign w:val="center"/>
            <w:hideMark/>
          </w:tcPr>
          <w:p w14:paraId="2A823B7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6130C1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-3 965</w:t>
            </w:r>
          </w:p>
        </w:tc>
        <w:tc>
          <w:tcPr>
            <w:tcW w:w="760" w:type="pct"/>
            <w:vMerge w:val="restart"/>
            <w:vAlign w:val="center"/>
            <w:hideMark/>
          </w:tcPr>
          <w:p w14:paraId="267030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907EE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-3 007</w:t>
            </w:r>
          </w:p>
        </w:tc>
        <w:tc>
          <w:tcPr>
            <w:tcW w:w="760" w:type="pct"/>
            <w:vMerge w:val="restart"/>
            <w:vAlign w:val="center"/>
            <w:hideMark/>
          </w:tcPr>
          <w:p w14:paraId="0067EB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2DBD93B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0" w:history="1">
              <w:r w:rsidRPr="00D35EAD">
                <w:rPr>
                  <w:rFonts w:eastAsia="Times New Roman" w:cs="Calibri Light"/>
                  <w:color w:val="000000"/>
                  <w:sz w:val="20"/>
                  <w:lang w:eastAsia="et-EE"/>
                </w:rPr>
                <w:t>Teaming ja Mobilitas 3.0 rakendusaktid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https://etag.ee/rahastamine/programmid/teame-3-0/</w:t>
              </w:r>
            </w:hyperlink>
          </w:p>
        </w:tc>
      </w:tr>
      <w:tr w:rsidR="003042DB" w:rsidRPr="00D35EAD" w14:paraId="7CB7F30C" w14:textId="77777777" w:rsidTr="00EE11B9">
        <w:trPr>
          <w:trHeight w:val="870"/>
        </w:trPr>
        <w:tc>
          <w:tcPr>
            <w:tcW w:w="657" w:type="pct"/>
            <w:vMerge/>
            <w:vAlign w:val="center"/>
            <w:hideMark/>
          </w:tcPr>
          <w:p w14:paraId="64C4B6A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99F9FA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BBC76A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81FB1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2E4236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53053D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A0CEB9F"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1" w:history="1">
              <w:r w:rsidRPr="00D35EAD">
                <w:rPr>
                  <w:rFonts w:eastAsia="Times New Roman" w:cs="Calibri Light"/>
                  <w:color w:val="000000"/>
                  <w:sz w:val="20"/>
                  <w:lang w:eastAsia="et-EE"/>
                </w:rPr>
                <w:t>„Sektoritevahelise mobiilsuse toetamine“ elluviimiseks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https://www.riigiteataja.ee/et/akt/128012025004?leiaKehtiv</w:t>
              </w:r>
            </w:hyperlink>
          </w:p>
        </w:tc>
      </w:tr>
      <w:tr w:rsidR="003042DB" w:rsidRPr="00D35EAD" w14:paraId="374D485F" w14:textId="77777777" w:rsidTr="00EE11B9">
        <w:trPr>
          <w:trHeight w:val="580"/>
        </w:trPr>
        <w:tc>
          <w:tcPr>
            <w:tcW w:w="657" w:type="pct"/>
            <w:shd w:val="clear" w:color="auto" w:fill="FFFFFF" w:themeFill="background1"/>
            <w:vAlign w:val="center"/>
            <w:hideMark/>
          </w:tcPr>
          <w:p w14:paraId="37F40D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Teaduskommunikatsioon ja teaduse populariseerimine</w:t>
            </w:r>
          </w:p>
        </w:tc>
        <w:tc>
          <w:tcPr>
            <w:tcW w:w="405" w:type="pct"/>
            <w:shd w:val="clear" w:color="auto" w:fill="FFFFFF" w:themeFill="background1"/>
            <w:vAlign w:val="center"/>
            <w:hideMark/>
          </w:tcPr>
          <w:p w14:paraId="28BF17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5E7D5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-891</w:t>
            </w:r>
          </w:p>
        </w:tc>
        <w:tc>
          <w:tcPr>
            <w:tcW w:w="760" w:type="pct"/>
            <w:vAlign w:val="center"/>
            <w:hideMark/>
          </w:tcPr>
          <w:p w14:paraId="69F017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C1E8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-1 027</w:t>
            </w:r>
          </w:p>
        </w:tc>
        <w:tc>
          <w:tcPr>
            <w:tcW w:w="760" w:type="pct"/>
            <w:vAlign w:val="center"/>
            <w:hideMark/>
          </w:tcPr>
          <w:p w14:paraId="3C0845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2471A82B"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2" w:history="1">
              <w:r w:rsidRPr="00D35EAD">
                <w:rPr>
                  <w:rFonts w:eastAsia="Times New Roman" w:cs="Calibri Light"/>
                  <w:color w:val="000000"/>
                  <w:sz w:val="20"/>
                  <w:lang w:eastAsia="et-EE"/>
                </w:rPr>
                <w:t>TeaMe 3.0 - Eesti Teadusagentuur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https://etag.ee/rahastamine/programmid/teame-3-0/</w:t>
              </w:r>
            </w:hyperlink>
          </w:p>
        </w:tc>
      </w:tr>
      <w:tr w:rsidR="003042DB" w:rsidRPr="00D35EAD" w14:paraId="2C68F78F" w14:textId="77777777" w:rsidTr="00EE11B9">
        <w:trPr>
          <w:trHeight w:val="580"/>
        </w:trPr>
        <w:tc>
          <w:tcPr>
            <w:tcW w:w="657" w:type="pct"/>
            <w:shd w:val="clear" w:color="auto" w:fill="FFFFFF" w:themeFill="background1"/>
            <w:vAlign w:val="center"/>
            <w:hideMark/>
          </w:tcPr>
          <w:p w14:paraId="2ADE3AA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Teaduskommunikatsioon ja teaduse populariseerimine</w:t>
            </w:r>
          </w:p>
        </w:tc>
        <w:tc>
          <w:tcPr>
            <w:tcW w:w="405" w:type="pct"/>
            <w:shd w:val="clear" w:color="auto" w:fill="FFFFFF" w:themeFill="background1"/>
            <w:vAlign w:val="center"/>
            <w:hideMark/>
          </w:tcPr>
          <w:p w14:paraId="2A7DFA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3E07AE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-223</w:t>
            </w:r>
          </w:p>
        </w:tc>
        <w:tc>
          <w:tcPr>
            <w:tcW w:w="760" w:type="pct"/>
            <w:vAlign w:val="center"/>
            <w:hideMark/>
          </w:tcPr>
          <w:p w14:paraId="47CD69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E5233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-257</w:t>
            </w:r>
          </w:p>
        </w:tc>
        <w:tc>
          <w:tcPr>
            <w:tcW w:w="760" w:type="pct"/>
            <w:vAlign w:val="center"/>
            <w:hideMark/>
          </w:tcPr>
          <w:p w14:paraId="227EF7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BF9777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3" w:history="1">
              <w:r w:rsidRPr="00D35EAD">
                <w:rPr>
                  <w:rFonts w:eastAsia="Times New Roman" w:cs="Calibri Light"/>
                  <w:color w:val="000000"/>
                  <w:sz w:val="20"/>
                  <w:lang w:eastAsia="et-EE"/>
                </w:rPr>
                <w:t>TeaMe 3.0 - Eesti Teadusagentuur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https://etag.ee/rahastamine/programmid/teame-3-0/</w:t>
              </w:r>
            </w:hyperlink>
          </w:p>
        </w:tc>
      </w:tr>
      <w:tr w:rsidR="003042DB" w:rsidRPr="00D35EAD" w14:paraId="5C286A47" w14:textId="77777777" w:rsidTr="00EE11B9">
        <w:trPr>
          <w:trHeight w:val="1050"/>
        </w:trPr>
        <w:tc>
          <w:tcPr>
            <w:tcW w:w="657" w:type="pct"/>
            <w:shd w:val="clear" w:color="auto" w:fill="FFFFFF" w:themeFill="background1"/>
            <w:vAlign w:val="center"/>
            <w:hideMark/>
          </w:tcPr>
          <w:p w14:paraId="51EDEF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FF6F3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FDCAC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-752</w:t>
            </w:r>
          </w:p>
        </w:tc>
        <w:tc>
          <w:tcPr>
            <w:tcW w:w="760" w:type="pct"/>
            <w:vAlign w:val="center"/>
            <w:hideMark/>
          </w:tcPr>
          <w:p w14:paraId="3FCC64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25C2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-327</w:t>
            </w:r>
          </w:p>
        </w:tc>
        <w:tc>
          <w:tcPr>
            <w:tcW w:w="760" w:type="pct"/>
            <w:vAlign w:val="center"/>
            <w:hideMark/>
          </w:tcPr>
          <w:p w14:paraId="0697E2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0BE145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Rahvusvaheliste organisatsioonide liikmemaksud: EuroHPC LUMI consortium (ligipääsu tagamine superarvutile), LUMi AI Factory, </w:t>
            </w:r>
            <w:r w:rsidRPr="00D35EAD">
              <w:rPr>
                <w:rFonts w:eastAsia="Times New Roman" w:cs="Calibri Light"/>
                <w:color w:val="000000"/>
                <w:sz w:val="20"/>
                <w:lang w:eastAsia="et-EE"/>
              </w:rPr>
              <w:lastRenderedPageBreak/>
              <w:t>Fusion for Energy, European Molecular Biology Conerence, European Molecular Biology Laboratory. Riikliku programmi "Eesti keeletehnoloogia" liikmemaks.</w:t>
            </w:r>
          </w:p>
        </w:tc>
      </w:tr>
      <w:tr w:rsidR="003042DB" w:rsidRPr="00D35EAD" w14:paraId="3A91E89E" w14:textId="77777777" w:rsidTr="00EE11B9">
        <w:trPr>
          <w:trHeight w:val="580"/>
        </w:trPr>
        <w:tc>
          <w:tcPr>
            <w:tcW w:w="657" w:type="pct"/>
            <w:shd w:val="clear" w:color="auto" w:fill="FFFFFF" w:themeFill="background1"/>
            <w:vAlign w:val="center"/>
            <w:hideMark/>
          </w:tcPr>
          <w:p w14:paraId="1581FA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IT investeeringud</w:t>
            </w:r>
          </w:p>
        </w:tc>
        <w:tc>
          <w:tcPr>
            <w:tcW w:w="405" w:type="pct"/>
            <w:shd w:val="clear" w:color="auto" w:fill="FFFFFF" w:themeFill="background1"/>
            <w:vAlign w:val="center"/>
            <w:hideMark/>
          </w:tcPr>
          <w:p w14:paraId="3680C3C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4E464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DFBC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709" w:type="pct"/>
            <w:vAlign w:val="center"/>
            <w:hideMark/>
          </w:tcPr>
          <w:p w14:paraId="4A5A58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6FBDB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1000" w:type="pct"/>
            <w:shd w:val="clear" w:color="auto" w:fill="FFFFFF" w:themeFill="background1"/>
            <w:vAlign w:val="center"/>
            <w:hideMark/>
          </w:tcPr>
          <w:p w14:paraId="0732952F"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4" w:history="1">
              <w:r w:rsidRPr="00D35EAD">
                <w:rPr>
                  <w:rFonts w:eastAsia="Times New Roman" w:cs="Calibri Light"/>
                  <w:color w:val="000000"/>
                  <w:sz w:val="20"/>
                  <w:lang w:eastAsia="et-EE"/>
                </w:rPr>
                <w:t>Riikliku tähtsusega teadustaristu toetamine, HTM ministri määrus nr 36, 28.09.2023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https://www.riigiteataja.ee/et/akt/119112024008?leiaKehtiv</w:t>
              </w:r>
            </w:hyperlink>
          </w:p>
        </w:tc>
      </w:tr>
      <w:tr w:rsidR="003042DB" w:rsidRPr="00D35EAD" w14:paraId="2754F1A4" w14:textId="77777777" w:rsidTr="00EE11B9">
        <w:trPr>
          <w:trHeight w:val="290"/>
        </w:trPr>
        <w:tc>
          <w:tcPr>
            <w:tcW w:w="657" w:type="pct"/>
            <w:shd w:val="clear" w:color="auto" w:fill="FFFFFF" w:themeFill="background1"/>
            <w:vAlign w:val="center"/>
            <w:hideMark/>
          </w:tcPr>
          <w:p w14:paraId="0A95C640"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Teadmussiirde programm</w:t>
            </w:r>
          </w:p>
        </w:tc>
        <w:tc>
          <w:tcPr>
            <w:tcW w:w="405" w:type="pct"/>
            <w:shd w:val="clear" w:color="auto" w:fill="FFFFFF" w:themeFill="background1"/>
            <w:vAlign w:val="center"/>
            <w:hideMark/>
          </w:tcPr>
          <w:p w14:paraId="2EE3385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5DF5A9E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-42 876</w:t>
            </w:r>
          </w:p>
        </w:tc>
        <w:tc>
          <w:tcPr>
            <w:tcW w:w="760" w:type="pct"/>
            <w:shd w:val="clear" w:color="auto" w:fill="FFFFFF" w:themeFill="background1"/>
            <w:vAlign w:val="center"/>
            <w:hideMark/>
          </w:tcPr>
          <w:p w14:paraId="3483577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DBF163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-52 105</w:t>
            </w:r>
          </w:p>
        </w:tc>
        <w:tc>
          <w:tcPr>
            <w:tcW w:w="760" w:type="pct"/>
            <w:shd w:val="clear" w:color="auto" w:fill="FFFFFF" w:themeFill="background1"/>
            <w:vAlign w:val="center"/>
            <w:hideMark/>
          </w:tcPr>
          <w:p w14:paraId="16C43FB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01CCC2AC"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F991548" w14:textId="77777777" w:rsidTr="00EE11B9">
        <w:trPr>
          <w:trHeight w:val="790"/>
        </w:trPr>
        <w:tc>
          <w:tcPr>
            <w:tcW w:w="657" w:type="pct"/>
            <w:shd w:val="clear" w:color="auto" w:fill="FFFFFF" w:themeFill="background1"/>
            <w:vAlign w:val="center"/>
            <w:hideMark/>
          </w:tcPr>
          <w:p w14:paraId="00C6DA0E"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Teadusuuringute mõju suurendamine, teadmussiirde suutlikkuse toetamine</w:t>
            </w:r>
          </w:p>
        </w:tc>
        <w:tc>
          <w:tcPr>
            <w:tcW w:w="405" w:type="pct"/>
            <w:shd w:val="clear" w:color="auto" w:fill="FFFFFF" w:themeFill="background1"/>
            <w:vAlign w:val="center"/>
            <w:hideMark/>
          </w:tcPr>
          <w:p w14:paraId="67A7FB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264F1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-1 600</w:t>
            </w:r>
          </w:p>
        </w:tc>
        <w:tc>
          <w:tcPr>
            <w:tcW w:w="760" w:type="pct"/>
            <w:vAlign w:val="center"/>
            <w:hideMark/>
          </w:tcPr>
          <w:p w14:paraId="658E67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3858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-1 360</w:t>
            </w:r>
          </w:p>
        </w:tc>
        <w:tc>
          <w:tcPr>
            <w:tcW w:w="760" w:type="pct"/>
            <w:vAlign w:val="center"/>
            <w:hideMark/>
          </w:tcPr>
          <w:p w14:paraId="439906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608955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5" w:history="1">
              <w:r w:rsidRPr="00D35EAD">
                <w:rPr>
                  <w:rFonts w:eastAsia="Times New Roman" w:cs="Calibri Light"/>
                  <w:color w:val="000000"/>
                  <w:sz w:val="20"/>
                  <w:lang w:eastAsia="et-EE"/>
                </w:rPr>
                <w:t>„Sektoritevahelise mobiilsuse toetamine” elluviimiseks struktuuritoetuse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https://www.riigiteataja.ee/et/akt/106102020007?leiaKehtiv</w:t>
              </w:r>
            </w:hyperlink>
          </w:p>
        </w:tc>
      </w:tr>
      <w:tr w:rsidR="003042DB" w:rsidRPr="00D35EAD" w14:paraId="15CC5274" w14:textId="77777777" w:rsidTr="00EE11B9">
        <w:trPr>
          <w:trHeight w:val="790"/>
        </w:trPr>
        <w:tc>
          <w:tcPr>
            <w:tcW w:w="657" w:type="pct"/>
            <w:shd w:val="clear" w:color="auto" w:fill="FFFFFF" w:themeFill="background1"/>
            <w:vAlign w:val="center"/>
            <w:hideMark/>
          </w:tcPr>
          <w:p w14:paraId="7ED21D21"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Teadusuuringute mõju suurendamise, teadmussiirde suutlikkuse toetamine</w:t>
            </w:r>
          </w:p>
        </w:tc>
        <w:tc>
          <w:tcPr>
            <w:tcW w:w="405" w:type="pct"/>
            <w:shd w:val="clear" w:color="auto" w:fill="FFFFFF" w:themeFill="background1"/>
            <w:vAlign w:val="center"/>
            <w:hideMark/>
          </w:tcPr>
          <w:p w14:paraId="5DB4811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0C9EE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60" w:type="pct"/>
            <w:vAlign w:val="center"/>
            <w:hideMark/>
          </w:tcPr>
          <w:p w14:paraId="0DCBE0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6E7F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-340</w:t>
            </w:r>
          </w:p>
        </w:tc>
        <w:tc>
          <w:tcPr>
            <w:tcW w:w="760" w:type="pct"/>
            <w:vAlign w:val="center"/>
            <w:hideMark/>
          </w:tcPr>
          <w:p w14:paraId="671E6E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159525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6" w:history="1">
              <w:r w:rsidRPr="00D35EAD">
                <w:rPr>
                  <w:rFonts w:eastAsia="Times New Roman" w:cs="Calibri Light"/>
                  <w:color w:val="000000"/>
                  <w:sz w:val="20"/>
                  <w:lang w:eastAsia="et-EE"/>
                </w:rPr>
                <w:t>„Sektoritevahelise mobiilsuse toetamine” elluviimiseks struktuuritoetuse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https://www.riigiteataja.ee/et/akt/106102020007?leiaKehtiv</w:t>
              </w:r>
            </w:hyperlink>
          </w:p>
        </w:tc>
      </w:tr>
      <w:tr w:rsidR="003042DB" w:rsidRPr="00D35EAD" w14:paraId="7DF35ACE" w14:textId="77777777" w:rsidTr="00EE11B9">
        <w:trPr>
          <w:trHeight w:val="290"/>
        </w:trPr>
        <w:tc>
          <w:tcPr>
            <w:tcW w:w="657" w:type="pct"/>
            <w:vMerge w:val="restart"/>
            <w:shd w:val="clear" w:color="auto" w:fill="FFFFFF" w:themeFill="background1"/>
            <w:vAlign w:val="center"/>
            <w:hideMark/>
          </w:tcPr>
          <w:p w14:paraId="5A83F36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Temaatiliste TA programmide rakendamine</w:t>
            </w:r>
          </w:p>
        </w:tc>
        <w:tc>
          <w:tcPr>
            <w:tcW w:w="405" w:type="pct"/>
            <w:vMerge w:val="restart"/>
            <w:shd w:val="clear" w:color="auto" w:fill="FFFFFF" w:themeFill="background1"/>
            <w:vAlign w:val="center"/>
            <w:hideMark/>
          </w:tcPr>
          <w:p w14:paraId="131D5FE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Vahendatud tulud ja </w:t>
            </w:r>
            <w:r w:rsidRPr="00D35EAD">
              <w:rPr>
                <w:rFonts w:eastAsia="Times New Roman" w:cs="Calibri Light"/>
                <w:color w:val="000000"/>
                <w:sz w:val="20"/>
                <w:lang w:eastAsia="et-EE"/>
              </w:rPr>
              <w:lastRenderedPageBreak/>
              <w:t>nendest sõltuvad kulud</w:t>
            </w:r>
          </w:p>
        </w:tc>
        <w:tc>
          <w:tcPr>
            <w:tcW w:w="709" w:type="pct"/>
            <w:vMerge w:val="restart"/>
            <w:vAlign w:val="center"/>
            <w:hideMark/>
          </w:tcPr>
          <w:p w14:paraId="68F5F9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-15 146</w:t>
            </w:r>
          </w:p>
        </w:tc>
        <w:tc>
          <w:tcPr>
            <w:tcW w:w="760" w:type="pct"/>
            <w:vMerge w:val="restart"/>
            <w:vAlign w:val="center"/>
            <w:hideMark/>
          </w:tcPr>
          <w:p w14:paraId="3F60BF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D948A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-22 485</w:t>
            </w:r>
          </w:p>
        </w:tc>
        <w:tc>
          <w:tcPr>
            <w:tcW w:w="760" w:type="pct"/>
            <w:vMerge w:val="restart"/>
            <w:vAlign w:val="center"/>
            <w:hideMark/>
          </w:tcPr>
          <w:p w14:paraId="468301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2AE0679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7" w:anchor="RITAeesmargid" w:history="1">
              <w:r w:rsidRPr="00D35EAD">
                <w:rPr>
                  <w:rFonts w:eastAsia="Times New Roman" w:cs="Calibri Light"/>
                  <w:color w:val="467886"/>
                  <w:sz w:val="20"/>
                  <w:u w:val="single"/>
                  <w:lang w:eastAsia="et-EE"/>
                </w:rPr>
                <w:t>https://etag.ee/rahastamine/programmid/rita/#RITAeesmargid</w:t>
              </w:r>
            </w:hyperlink>
          </w:p>
        </w:tc>
      </w:tr>
      <w:tr w:rsidR="003042DB" w:rsidRPr="00D35EAD" w14:paraId="01277271" w14:textId="77777777" w:rsidTr="00EE11B9">
        <w:trPr>
          <w:trHeight w:val="290"/>
        </w:trPr>
        <w:tc>
          <w:tcPr>
            <w:tcW w:w="657" w:type="pct"/>
            <w:vMerge/>
            <w:vAlign w:val="center"/>
            <w:hideMark/>
          </w:tcPr>
          <w:p w14:paraId="7BEF853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ED5D2D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0554F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398AA8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2D28BA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2446F9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67AD419"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8" w:history="1">
              <w:r w:rsidRPr="00D35EAD">
                <w:rPr>
                  <w:rFonts w:eastAsia="Times New Roman" w:cs="Calibri Light"/>
                  <w:color w:val="467886"/>
                  <w:sz w:val="20"/>
                  <w:u w:val="single"/>
                  <w:lang w:eastAsia="et-EE"/>
                </w:rPr>
                <w:t>https://etag.ee/rahastamine/programmid/temta/</w:t>
              </w:r>
            </w:hyperlink>
          </w:p>
        </w:tc>
      </w:tr>
      <w:tr w:rsidR="003042DB" w:rsidRPr="00D35EAD" w14:paraId="1031D0ED" w14:textId="77777777" w:rsidTr="00EE11B9">
        <w:trPr>
          <w:trHeight w:val="290"/>
        </w:trPr>
        <w:tc>
          <w:tcPr>
            <w:tcW w:w="657" w:type="pct"/>
            <w:vMerge w:val="restart"/>
            <w:shd w:val="clear" w:color="auto" w:fill="FFFFFF" w:themeFill="background1"/>
            <w:vAlign w:val="center"/>
            <w:hideMark/>
          </w:tcPr>
          <w:p w14:paraId="615E1BB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Temaatiliste TA programmide rakendamine</w:t>
            </w:r>
          </w:p>
        </w:tc>
        <w:tc>
          <w:tcPr>
            <w:tcW w:w="405" w:type="pct"/>
            <w:vMerge w:val="restart"/>
            <w:shd w:val="clear" w:color="auto" w:fill="FFFFFF" w:themeFill="background1"/>
            <w:vAlign w:val="center"/>
            <w:hideMark/>
          </w:tcPr>
          <w:p w14:paraId="725AEE7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257B11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-3 787</w:t>
            </w:r>
          </w:p>
        </w:tc>
        <w:tc>
          <w:tcPr>
            <w:tcW w:w="760" w:type="pct"/>
            <w:vMerge w:val="restart"/>
            <w:vAlign w:val="center"/>
            <w:hideMark/>
          </w:tcPr>
          <w:p w14:paraId="7D4D57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B29CA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-5 621</w:t>
            </w:r>
          </w:p>
        </w:tc>
        <w:tc>
          <w:tcPr>
            <w:tcW w:w="760" w:type="pct"/>
            <w:vMerge w:val="restart"/>
            <w:vAlign w:val="center"/>
            <w:hideMark/>
          </w:tcPr>
          <w:p w14:paraId="2D5C18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134587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19" w:anchor="RITAeesmargid" w:history="1">
              <w:r w:rsidRPr="00D35EAD">
                <w:rPr>
                  <w:rFonts w:eastAsia="Times New Roman" w:cs="Calibri Light"/>
                  <w:color w:val="467886"/>
                  <w:sz w:val="20"/>
                  <w:u w:val="single"/>
                  <w:lang w:eastAsia="et-EE"/>
                </w:rPr>
                <w:t>https://etag.ee/rahastamine/programmid/rita/#RITAeesmargid</w:t>
              </w:r>
            </w:hyperlink>
          </w:p>
        </w:tc>
      </w:tr>
      <w:tr w:rsidR="003042DB" w:rsidRPr="00D35EAD" w14:paraId="244DDCD4" w14:textId="77777777" w:rsidTr="00EE11B9">
        <w:trPr>
          <w:trHeight w:val="290"/>
        </w:trPr>
        <w:tc>
          <w:tcPr>
            <w:tcW w:w="657" w:type="pct"/>
            <w:vMerge/>
            <w:vAlign w:val="center"/>
            <w:hideMark/>
          </w:tcPr>
          <w:p w14:paraId="6228E0D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545D87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38F2B7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6828DC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986E62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379F6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2BEC53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0" w:history="1">
              <w:r w:rsidRPr="00D35EAD">
                <w:rPr>
                  <w:rFonts w:eastAsia="Times New Roman" w:cs="Calibri Light"/>
                  <w:color w:val="467886"/>
                  <w:sz w:val="20"/>
                  <w:u w:val="single"/>
                  <w:lang w:eastAsia="et-EE"/>
                </w:rPr>
                <w:t>https://etag.ee/rahastamine/programmid/temta/</w:t>
              </w:r>
            </w:hyperlink>
          </w:p>
        </w:tc>
      </w:tr>
      <w:tr w:rsidR="003042DB" w:rsidRPr="00D35EAD" w14:paraId="469F3FBA" w14:textId="77777777" w:rsidTr="00EE11B9">
        <w:trPr>
          <w:trHeight w:val="600"/>
        </w:trPr>
        <w:tc>
          <w:tcPr>
            <w:tcW w:w="657" w:type="pct"/>
            <w:vMerge w:val="restart"/>
            <w:shd w:val="clear" w:color="auto" w:fill="FFFFFF" w:themeFill="background1"/>
            <w:vAlign w:val="center"/>
            <w:hideMark/>
          </w:tcPr>
          <w:p w14:paraId="5A1D88F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Tippkeskused ja teadustaristu</w:t>
            </w:r>
          </w:p>
        </w:tc>
        <w:tc>
          <w:tcPr>
            <w:tcW w:w="405" w:type="pct"/>
            <w:vMerge w:val="restart"/>
            <w:shd w:val="clear" w:color="auto" w:fill="FFFFFF" w:themeFill="background1"/>
            <w:vAlign w:val="center"/>
            <w:hideMark/>
          </w:tcPr>
          <w:p w14:paraId="3A1CE87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20EEA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-7 000</w:t>
            </w:r>
          </w:p>
        </w:tc>
        <w:tc>
          <w:tcPr>
            <w:tcW w:w="760" w:type="pct"/>
            <w:vMerge w:val="restart"/>
            <w:vAlign w:val="center"/>
            <w:hideMark/>
          </w:tcPr>
          <w:p w14:paraId="114934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07BC0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-8 525</w:t>
            </w:r>
          </w:p>
        </w:tc>
        <w:tc>
          <w:tcPr>
            <w:tcW w:w="760" w:type="pct"/>
            <w:vMerge w:val="restart"/>
            <w:vAlign w:val="center"/>
            <w:hideMark/>
          </w:tcPr>
          <w:p w14:paraId="668BE4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1FBA3C1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1" w:anchor="millised-on-toetuse-" w:history="1">
              <w:r w:rsidRPr="00D35EAD">
                <w:rPr>
                  <w:rFonts w:eastAsia="Times New Roman" w:cs="Calibri Light"/>
                  <w:color w:val="000000"/>
                  <w:sz w:val="20"/>
                  <w:lang w:eastAsia="et-EE"/>
                </w:rPr>
                <w:t>SekMo+ määrus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https://rtk.ee/sekmo#millised-on-toetuse-</w:t>
              </w:r>
            </w:hyperlink>
          </w:p>
        </w:tc>
      </w:tr>
      <w:tr w:rsidR="003042DB" w:rsidRPr="00D35EAD" w14:paraId="7428DDF1" w14:textId="77777777" w:rsidTr="00EE11B9">
        <w:trPr>
          <w:trHeight w:val="870"/>
        </w:trPr>
        <w:tc>
          <w:tcPr>
            <w:tcW w:w="657" w:type="pct"/>
            <w:vMerge/>
            <w:vAlign w:val="center"/>
            <w:hideMark/>
          </w:tcPr>
          <w:p w14:paraId="665C9D7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A11780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B35AAC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4E5B47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4A069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1EB86E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3A320A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2" w:history="1">
              <w:r w:rsidRPr="00D35EAD">
                <w:rPr>
                  <w:rFonts w:eastAsia="Times New Roman" w:cs="Calibri Light"/>
                  <w:color w:val="000000"/>
                  <w:sz w:val="20"/>
                  <w:lang w:eastAsia="et-EE"/>
                </w:rPr>
                <w:t>Astra+ teadusuuringute määrus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https://rtk.ee/Teadusuuringute-moju-suurendamine-ning-teadusasutuste-ja-korgkoolide-institutsionaalse-teadmussiirde-suutlikkuse-toetamine</w:t>
              </w:r>
            </w:hyperlink>
          </w:p>
        </w:tc>
      </w:tr>
      <w:tr w:rsidR="003042DB" w:rsidRPr="00D35EAD" w14:paraId="17483803" w14:textId="77777777" w:rsidTr="00EE11B9">
        <w:trPr>
          <w:trHeight w:val="600"/>
        </w:trPr>
        <w:tc>
          <w:tcPr>
            <w:tcW w:w="657" w:type="pct"/>
            <w:vMerge w:val="restart"/>
            <w:shd w:val="clear" w:color="auto" w:fill="FFFFFF" w:themeFill="background1"/>
            <w:vAlign w:val="center"/>
            <w:hideMark/>
          </w:tcPr>
          <w:p w14:paraId="5ED74BA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Tippkeskused ja teadustaristu</w:t>
            </w:r>
          </w:p>
        </w:tc>
        <w:tc>
          <w:tcPr>
            <w:tcW w:w="405" w:type="pct"/>
            <w:vMerge w:val="restart"/>
            <w:shd w:val="clear" w:color="auto" w:fill="FFFFFF" w:themeFill="background1"/>
            <w:vAlign w:val="center"/>
            <w:hideMark/>
          </w:tcPr>
          <w:p w14:paraId="047D3AA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5340DA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-2 471</w:t>
            </w:r>
          </w:p>
        </w:tc>
        <w:tc>
          <w:tcPr>
            <w:tcW w:w="760" w:type="pct"/>
            <w:vMerge w:val="restart"/>
            <w:vAlign w:val="center"/>
            <w:hideMark/>
          </w:tcPr>
          <w:p w14:paraId="7A1905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D029D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-2 131</w:t>
            </w:r>
          </w:p>
        </w:tc>
        <w:tc>
          <w:tcPr>
            <w:tcW w:w="760" w:type="pct"/>
            <w:vMerge w:val="restart"/>
            <w:vAlign w:val="center"/>
            <w:hideMark/>
          </w:tcPr>
          <w:p w14:paraId="58700D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5DB22B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3" w:anchor="millised-on-toetuse-" w:history="1">
              <w:r w:rsidRPr="00D35EAD">
                <w:rPr>
                  <w:rFonts w:eastAsia="Times New Roman" w:cs="Calibri Light"/>
                  <w:color w:val="000000"/>
                  <w:sz w:val="20"/>
                  <w:lang w:eastAsia="et-EE"/>
                </w:rPr>
                <w:t>SekMo+ määrus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https://rtk.ee/sekmo#millised-on-toetuse-</w:t>
              </w:r>
            </w:hyperlink>
          </w:p>
        </w:tc>
      </w:tr>
      <w:tr w:rsidR="003042DB" w:rsidRPr="00D35EAD" w14:paraId="23CBBF21" w14:textId="77777777" w:rsidTr="00EE11B9">
        <w:trPr>
          <w:trHeight w:val="870"/>
        </w:trPr>
        <w:tc>
          <w:tcPr>
            <w:tcW w:w="657" w:type="pct"/>
            <w:vMerge/>
            <w:vAlign w:val="center"/>
            <w:hideMark/>
          </w:tcPr>
          <w:p w14:paraId="4899965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728895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92A190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104CB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F5BAA2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A9A567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1DF38F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4" w:history="1">
              <w:r w:rsidRPr="00D35EAD">
                <w:rPr>
                  <w:rFonts w:eastAsia="Times New Roman" w:cs="Calibri Light"/>
                  <w:color w:val="000000"/>
                  <w:sz w:val="20"/>
                  <w:lang w:eastAsia="et-EE"/>
                </w:rPr>
                <w:t>Astra+ teadusuuringute määrus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https://rtk.ee/Teadusuuringute-moju-suurendamine-ning-teadusasutuste-ja-korgkoolide-institutsionaalse-teadmussiirde-suutlikkuse-toetamine</w:t>
              </w:r>
            </w:hyperlink>
          </w:p>
        </w:tc>
      </w:tr>
      <w:tr w:rsidR="003042DB" w:rsidRPr="00D35EAD" w14:paraId="434DC340" w14:textId="77777777" w:rsidTr="00EE11B9">
        <w:trPr>
          <w:trHeight w:val="530"/>
        </w:trPr>
        <w:tc>
          <w:tcPr>
            <w:tcW w:w="657" w:type="pct"/>
            <w:shd w:val="clear" w:color="auto" w:fill="FFFFFF" w:themeFill="background1"/>
            <w:vAlign w:val="center"/>
            <w:hideMark/>
          </w:tcPr>
          <w:p w14:paraId="5A701A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TAI kaitsevõime edendamine</w:t>
            </w:r>
          </w:p>
        </w:tc>
        <w:tc>
          <w:tcPr>
            <w:tcW w:w="405" w:type="pct"/>
            <w:shd w:val="clear" w:color="auto" w:fill="FFFFFF" w:themeFill="background1"/>
            <w:vAlign w:val="center"/>
            <w:hideMark/>
          </w:tcPr>
          <w:p w14:paraId="19C4AF1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Vahendatud tulud ja nendest </w:t>
            </w:r>
            <w:r w:rsidRPr="00D35EAD">
              <w:rPr>
                <w:rFonts w:eastAsia="Times New Roman" w:cs="Calibri Light"/>
                <w:color w:val="000000"/>
                <w:sz w:val="20"/>
                <w:lang w:eastAsia="et-EE"/>
              </w:rPr>
              <w:lastRenderedPageBreak/>
              <w:t>sõltuvad kulud</w:t>
            </w:r>
          </w:p>
        </w:tc>
        <w:tc>
          <w:tcPr>
            <w:tcW w:w="709" w:type="pct"/>
            <w:vAlign w:val="center"/>
            <w:hideMark/>
          </w:tcPr>
          <w:p w14:paraId="297DCE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lastRenderedPageBreak/>
              <w:t>-5 900</w:t>
            </w:r>
          </w:p>
        </w:tc>
        <w:tc>
          <w:tcPr>
            <w:tcW w:w="760" w:type="pct"/>
            <w:vAlign w:val="center"/>
            <w:hideMark/>
          </w:tcPr>
          <w:p w14:paraId="5A646F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220D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-6 700</w:t>
            </w:r>
          </w:p>
        </w:tc>
        <w:tc>
          <w:tcPr>
            <w:tcW w:w="760" w:type="pct"/>
            <w:vAlign w:val="center"/>
            <w:hideMark/>
          </w:tcPr>
          <w:p w14:paraId="67717A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076831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5" w:history="1">
              <w:r w:rsidRPr="00D35EAD">
                <w:rPr>
                  <w:rFonts w:eastAsia="Times New Roman" w:cs="Calibri Light"/>
                  <w:color w:val="467886"/>
                  <w:sz w:val="20"/>
                  <w:u w:val="single"/>
                  <w:lang w:eastAsia="et-EE"/>
                </w:rPr>
                <w:t xml:space="preserve">Kaitsetehnoloogia ja tehisaru suutlikkuse arendamine (KAISA) määrus </w:t>
              </w:r>
            </w:hyperlink>
          </w:p>
        </w:tc>
      </w:tr>
      <w:tr w:rsidR="003042DB" w:rsidRPr="00D35EAD" w14:paraId="559AB67E" w14:textId="77777777" w:rsidTr="00EE11B9">
        <w:trPr>
          <w:trHeight w:val="1050"/>
        </w:trPr>
        <w:tc>
          <w:tcPr>
            <w:tcW w:w="657" w:type="pct"/>
            <w:shd w:val="clear" w:color="auto" w:fill="FFFFFF" w:themeFill="background1"/>
            <w:vAlign w:val="center"/>
            <w:hideMark/>
          </w:tcPr>
          <w:p w14:paraId="194851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ettevõtluse teadmusmahukuse suurendamise toetus</w:t>
            </w:r>
          </w:p>
        </w:tc>
        <w:tc>
          <w:tcPr>
            <w:tcW w:w="405" w:type="pct"/>
            <w:shd w:val="clear" w:color="auto" w:fill="FFFFFF" w:themeFill="background1"/>
            <w:vAlign w:val="center"/>
            <w:hideMark/>
          </w:tcPr>
          <w:p w14:paraId="066C9B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F9F40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-6 571</w:t>
            </w:r>
          </w:p>
        </w:tc>
        <w:tc>
          <w:tcPr>
            <w:tcW w:w="760" w:type="pct"/>
            <w:vAlign w:val="center"/>
            <w:hideMark/>
          </w:tcPr>
          <w:p w14:paraId="6B6D15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E26A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-4 942</w:t>
            </w:r>
          </w:p>
        </w:tc>
        <w:tc>
          <w:tcPr>
            <w:tcW w:w="760" w:type="pct"/>
            <w:vAlign w:val="center"/>
            <w:hideMark/>
          </w:tcPr>
          <w:p w14:paraId="532E84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AA135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6" w:history="1">
              <w:r w:rsidRPr="00D35EAD">
                <w:rPr>
                  <w:rFonts w:eastAsia="Times New Roman" w:cs="Calibri Light"/>
                  <w:color w:val="000000"/>
                  <w:sz w:val="20"/>
                  <w:lang w:eastAsia="et-EE"/>
                </w:rPr>
                <w:t>Toetuse andmise tingimuste kehtestamine tegevuse „Ida-Viru ettevõtluse teadmusmahukuse suurendamise toetus: teadusvõimekuse pakkumise arendamine Ida-Virumaal TA-võrgustiku loomiseks“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https://dok.hm.ee/et/document.html?id=29033ac3-d572-48b7-9164-1d1b24bf99e4</w:t>
              </w:r>
            </w:hyperlink>
          </w:p>
        </w:tc>
      </w:tr>
      <w:tr w:rsidR="003042DB" w:rsidRPr="00D35EAD" w14:paraId="1DB58868" w14:textId="77777777" w:rsidTr="00EE11B9">
        <w:trPr>
          <w:trHeight w:val="530"/>
        </w:trPr>
        <w:tc>
          <w:tcPr>
            <w:tcW w:w="657" w:type="pct"/>
            <w:shd w:val="clear" w:color="auto" w:fill="B6E6E8"/>
            <w:vAlign w:val="center"/>
            <w:hideMark/>
          </w:tcPr>
          <w:p w14:paraId="2B57ED9F"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Justiits- ja Digiministeeriumi valitsemisala</w:t>
            </w:r>
          </w:p>
        </w:tc>
        <w:tc>
          <w:tcPr>
            <w:tcW w:w="405" w:type="pct"/>
            <w:shd w:val="clear" w:color="auto" w:fill="B6E6E8"/>
            <w:noWrap/>
            <w:vAlign w:val="center"/>
            <w:hideMark/>
          </w:tcPr>
          <w:p w14:paraId="6743AB2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2A0AC2F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-46 175</w:t>
            </w:r>
          </w:p>
        </w:tc>
        <w:tc>
          <w:tcPr>
            <w:tcW w:w="760" w:type="pct"/>
            <w:shd w:val="clear" w:color="auto" w:fill="B6E6E8"/>
            <w:noWrap/>
            <w:vAlign w:val="center"/>
            <w:hideMark/>
          </w:tcPr>
          <w:p w14:paraId="79E5C9C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-9 479</w:t>
            </w:r>
          </w:p>
        </w:tc>
        <w:tc>
          <w:tcPr>
            <w:tcW w:w="709" w:type="pct"/>
            <w:shd w:val="clear" w:color="auto" w:fill="B6E6E8"/>
            <w:noWrap/>
            <w:vAlign w:val="center"/>
            <w:hideMark/>
          </w:tcPr>
          <w:p w14:paraId="7F7BC26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-70 800</w:t>
            </w:r>
          </w:p>
        </w:tc>
        <w:tc>
          <w:tcPr>
            <w:tcW w:w="760" w:type="pct"/>
            <w:shd w:val="clear" w:color="auto" w:fill="B6E6E8"/>
            <w:noWrap/>
            <w:vAlign w:val="center"/>
            <w:hideMark/>
          </w:tcPr>
          <w:p w14:paraId="49DD7F86"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-20 090</w:t>
            </w:r>
          </w:p>
        </w:tc>
        <w:tc>
          <w:tcPr>
            <w:tcW w:w="1000" w:type="pct"/>
            <w:shd w:val="clear" w:color="auto" w:fill="B6E6E8"/>
            <w:vAlign w:val="center"/>
            <w:hideMark/>
          </w:tcPr>
          <w:p w14:paraId="517201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069C6D26" w14:textId="77777777" w:rsidTr="00EE11B9">
        <w:trPr>
          <w:trHeight w:val="290"/>
        </w:trPr>
        <w:tc>
          <w:tcPr>
            <w:tcW w:w="657" w:type="pct"/>
            <w:shd w:val="clear" w:color="auto" w:fill="FFFFFF" w:themeFill="background1"/>
            <w:vAlign w:val="center"/>
            <w:hideMark/>
          </w:tcPr>
          <w:p w14:paraId="583ECE7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Digiühiskonna programm</w:t>
            </w:r>
          </w:p>
        </w:tc>
        <w:tc>
          <w:tcPr>
            <w:tcW w:w="405" w:type="pct"/>
            <w:shd w:val="clear" w:color="auto" w:fill="FFFFFF" w:themeFill="background1"/>
            <w:vAlign w:val="center"/>
            <w:hideMark/>
          </w:tcPr>
          <w:p w14:paraId="7C84103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16EC50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-32 960</w:t>
            </w:r>
          </w:p>
        </w:tc>
        <w:tc>
          <w:tcPr>
            <w:tcW w:w="760" w:type="pct"/>
            <w:shd w:val="clear" w:color="auto" w:fill="FFFFFF" w:themeFill="background1"/>
            <w:vAlign w:val="center"/>
            <w:hideMark/>
          </w:tcPr>
          <w:p w14:paraId="418A710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-9 479</w:t>
            </w:r>
          </w:p>
        </w:tc>
        <w:tc>
          <w:tcPr>
            <w:tcW w:w="709" w:type="pct"/>
            <w:shd w:val="clear" w:color="auto" w:fill="FFFFFF" w:themeFill="background1"/>
            <w:vAlign w:val="center"/>
            <w:hideMark/>
          </w:tcPr>
          <w:p w14:paraId="771F8D6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-61 304</w:t>
            </w:r>
          </w:p>
        </w:tc>
        <w:tc>
          <w:tcPr>
            <w:tcW w:w="760" w:type="pct"/>
            <w:shd w:val="clear" w:color="auto" w:fill="FFFFFF" w:themeFill="background1"/>
            <w:vAlign w:val="center"/>
            <w:hideMark/>
          </w:tcPr>
          <w:p w14:paraId="1081BE6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-19 282</w:t>
            </w:r>
          </w:p>
        </w:tc>
        <w:tc>
          <w:tcPr>
            <w:tcW w:w="1000" w:type="pct"/>
            <w:shd w:val="clear" w:color="auto" w:fill="FFFFFF" w:themeFill="background1"/>
            <w:vAlign w:val="center"/>
            <w:hideMark/>
          </w:tcPr>
          <w:p w14:paraId="5C716E2C"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63673DA8" w14:textId="77777777" w:rsidTr="00EE11B9">
        <w:trPr>
          <w:trHeight w:val="1050"/>
        </w:trPr>
        <w:tc>
          <w:tcPr>
            <w:tcW w:w="657" w:type="pct"/>
            <w:shd w:val="clear" w:color="auto" w:fill="FFFFFF" w:themeFill="background1"/>
            <w:vAlign w:val="center"/>
            <w:hideMark/>
          </w:tcPr>
          <w:p w14:paraId="3A13F2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Digivaldkonna toetused</w:t>
            </w:r>
          </w:p>
        </w:tc>
        <w:tc>
          <w:tcPr>
            <w:tcW w:w="405" w:type="pct"/>
            <w:shd w:val="clear" w:color="auto" w:fill="FFFFFF" w:themeFill="background1"/>
            <w:vAlign w:val="center"/>
            <w:hideMark/>
          </w:tcPr>
          <w:p w14:paraId="2A3D36C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96B59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-5 338</w:t>
            </w:r>
          </w:p>
        </w:tc>
        <w:tc>
          <w:tcPr>
            <w:tcW w:w="760" w:type="pct"/>
            <w:vAlign w:val="center"/>
            <w:hideMark/>
          </w:tcPr>
          <w:p w14:paraId="7646B2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12D95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-4 623</w:t>
            </w:r>
          </w:p>
        </w:tc>
        <w:tc>
          <w:tcPr>
            <w:tcW w:w="760" w:type="pct"/>
            <w:vAlign w:val="center"/>
            <w:hideMark/>
          </w:tcPr>
          <w:p w14:paraId="1CD4E6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EAAA4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Justiits- ja Digiministeeriumi toetuste korrale vastavalt avatud taotlusvooru või ministri ostsuse alusel antavad toetused. Ministri määruse "Justiits- ja Digiministeeriumi valitsemisala riigieelarve vahendite arvelt toetuse andmise tingimused ja kord" eeldatav kinnitamine </w:t>
            </w:r>
            <w:r w:rsidRPr="00D35EAD">
              <w:rPr>
                <w:rFonts w:eastAsia="Times New Roman" w:cs="Calibri Light"/>
                <w:color w:val="000000"/>
                <w:sz w:val="20"/>
                <w:lang w:eastAsia="et-EE"/>
              </w:rPr>
              <w:lastRenderedPageBreak/>
              <w:t>toimub 2026. aasta IV kv ning see avaldatakse Riigi Teatajas.</w:t>
            </w:r>
          </w:p>
        </w:tc>
      </w:tr>
      <w:tr w:rsidR="003042DB" w:rsidRPr="00D35EAD" w14:paraId="422394F1" w14:textId="77777777" w:rsidTr="00EE11B9">
        <w:trPr>
          <w:trHeight w:val="1050"/>
        </w:trPr>
        <w:tc>
          <w:tcPr>
            <w:tcW w:w="657" w:type="pct"/>
            <w:shd w:val="clear" w:color="auto" w:fill="FFFFFF" w:themeFill="background1"/>
            <w:vAlign w:val="center"/>
            <w:hideMark/>
          </w:tcPr>
          <w:p w14:paraId="0AB554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sh toetus Riigiside Sihtasutusele</w:t>
            </w:r>
          </w:p>
        </w:tc>
        <w:tc>
          <w:tcPr>
            <w:tcW w:w="405" w:type="pct"/>
            <w:shd w:val="clear" w:color="auto" w:fill="FFFFFF" w:themeFill="background1"/>
            <w:vAlign w:val="center"/>
            <w:hideMark/>
          </w:tcPr>
          <w:p w14:paraId="697DB0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5DCDE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-2 848</w:t>
            </w:r>
          </w:p>
        </w:tc>
        <w:tc>
          <w:tcPr>
            <w:tcW w:w="760" w:type="pct"/>
            <w:vAlign w:val="center"/>
            <w:hideMark/>
          </w:tcPr>
          <w:p w14:paraId="554836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-89</w:t>
            </w:r>
          </w:p>
        </w:tc>
        <w:tc>
          <w:tcPr>
            <w:tcW w:w="709" w:type="pct"/>
            <w:vAlign w:val="center"/>
            <w:hideMark/>
          </w:tcPr>
          <w:p w14:paraId="4E602E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-2 735</w:t>
            </w:r>
          </w:p>
        </w:tc>
        <w:tc>
          <w:tcPr>
            <w:tcW w:w="760" w:type="pct"/>
            <w:vAlign w:val="center"/>
            <w:hideMark/>
          </w:tcPr>
          <w:p w14:paraId="5AF55D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-1 382</w:t>
            </w:r>
          </w:p>
        </w:tc>
        <w:tc>
          <w:tcPr>
            <w:tcW w:w="1000" w:type="pct"/>
            <w:vAlign w:val="center"/>
            <w:hideMark/>
          </w:tcPr>
          <w:p w14:paraId="121170D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Justiits- ja Digiministeeriumi toetuste korrale vastavalt avatud taotlusvooru või ministri ostsuse alusel antavad toetused. Ministri määruse "Justiits- ja Digiministeeriumi valitsemisala riigieelarve vahendite arvelt toetuse andmise tingimused ja kord" eeldatav kinnitamine toimub 2026. aasta IV kv ning see avaldatakse Riigi Teatajas.</w:t>
            </w:r>
          </w:p>
        </w:tc>
      </w:tr>
      <w:tr w:rsidR="003042DB" w:rsidRPr="00D35EAD" w14:paraId="6F198815" w14:textId="77777777" w:rsidTr="00EE11B9">
        <w:trPr>
          <w:trHeight w:val="530"/>
        </w:trPr>
        <w:tc>
          <w:tcPr>
            <w:tcW w:w="657" w:type="pct"/>
            <w:vMerge w:val="restart"/>
            <w:shd w:val="clear" w:color="auto" w:fill="FFFFFF" w:themeFill="background1"/>
            <w:vAlign w:val="center"/>
            <w:hideMark/>
          </w:tcPr>
          <w:p w14:paraId="6A15C66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Küberturvalisuse innovatsiooni ja arendustegevuse toetused</w:t>
            </w:r>
          </w:p>
        </w:tc>
        <w:tc>
          <w:tcPr>
            <w:tcW w:w="405" w:type="pct"/>
            <w:vMerge w:val="restart"/>
            <w:shd w:val="clear" w:color="auto" w:fill="FFFFFF" w:themeFill="background1"/>
            <w:vAlign w:val="center"/>
            <w:hideMark/>
          </w:tcPr>
          <w:p w14:paraId="606949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24850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-595</w:t>
            </w:r>
          </w:p>
        </w:tc>
        <w:tc>
          <w:tcPr>
            <w:tcW w:w="760" w:type="pct"/>
            <w:vMerge w:val="restart"/>
            <w:vAlign w:val="center"/>
            <w:hideMark/>
          </w:tcPr>
          <w:p w14:paraId="6B3E12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75332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Merge w:val="restart"/>
            <w:vAlign w:val="center"/>
            <w:hideMark/>
          </w:tcPr>
          <w:p w14:paraId="5DC84B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17AB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7" w:history="1">
              <w:r w:rsidRPr="00D35EAD">
                <w:rPr>
                  <w:rFonts w:eastAsia="Times New Roman" w:cs="Calibri Light"/>
                  <w:color w:val="000000"/>
                  <w:sz w:val="20"/>
                  <w:lang w:eastAsia="et-EE"/>
                </w:rPr>
                <w:t>Koostööleping 08.05.2025 nr 1.1-13/25/13-1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https://adr.rik.ee/ria/dokument/18090144</w:t>
              </w:r>
            </w:hyperlink>
          </w:p>
        </w:tc>
      </w:tr>
      <w:tr w:rsidR="003042DB" w:rsidRPr="00D35EAD" w14:paraId="05EA9EE0" w14:textId="77777777" w:rsidTr="00EE11B9">
        <w:trPr>
          <w:trHeight w:val="530"/>
        </w:trPr>
        <w:tc>
          <w:tcPr>
            <w:tcW w:w="657" w:type="pct"/>
            <w:vMerge/>
            <w:vAlign w:val="center"/>
            <w:hideMark/>
          </w:tcPr>
          <w:p w14:paraId="4186930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2C24D2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315B49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2BD06C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8B8D9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66BB7B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D74D3B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8" w:history="1">
              <w:r w:rsidRPr="00D35EAD">
                <w:rPr>
                  <w:rFonts w:eastAsia="Times New Roman" w:cs="Calibri Light"/>
                  <w:color w:val="000000"/>
                  <w:sz w:val="20"/>
                  <w:lang w:eastAsia="et-EE"/>
                </w:rPr>
                <w:t xml:space="preserve">Koostööleping 10.11.2025 nr 1.1-13/25/44-1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https://adr.rik.ee/ria/dokument/18146003</w:t>
              </w:r>
            </w:hyperlink>
          </w:p>
        </w:tc>
      </w:tr>
      <w:tr w:rsidR="003042DB" w:rsidRPr="00D35EAD" w14:paraId="2A995EAB" w14:textId="77777777" w:rsidTr="00EE11B9">
        <w:trPr>
          <w:trHeight w:val="530"/>
        </w:trPr>
        <w:tc>
          <w:tcPr>
            <w:tcW w:w="657" w:type="pct"/>
            <w:vMerge w:val="restart"/>
            <w:shd w:val="clear" w:color="auto" w:fill="FFFFFF" w:themeFill="background1"/>
            <w:vAlign w:val="center"/>
            <w:hideMark/>
          </w:tcPr>
          <w:p w14:paraId="14DD9BD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Küberturvalisuse innovatsiooni ja arendustegevuse toetused</w:t>
            </w:r>
          </w:p>
        </w:tc>
        <w:tc>
          <w:tcPr>
            <w:tcW w:w="405" w:type="pct"/>
            <w:vMerge w:val="restart"/>
            <w:shd w:val="clear" w:color="auto" w:fill="FFFFFF" w:themeFill="background1"/>
            <w:vAlign w:val="center"/>
            <w:hideMark/>
          </w:tcPr>
          <w:p w14:paraId="14B158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72A5E9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-595</w:t>
            </w:r>
          </w:p>
        </w:tc>
        <w:tc>
          <w:tcPr>
            <w:tcW w:w="760" w:type="pct"/>
            <w:vMerge w:val="restart"/>
            <w:vAlign w:val="center"/>
            <w:hideMark/>
          </w:tcPr>
          <w:p w14:paraId="620B394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3A23E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Merge w:val="restart"/>
            <w:vAlign w:val="center"/>
            <w:hideMark/>
          </w:tcPr>
          <w:p w14:paraId="6252F3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55B8A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29" w:history="1">
              <w:r w:rsidRPr="00D35EAD">
                <w:rPr>
                  <w:rFonts w:eastAsia="Times New Roman" w:cs="Calibri Light"/>
                  <w:color w:val="000000"/>
                  <w:sz w:val="20"/>
                  <w:lang w:eastAsia="et-EE"/>
                </w:rPr>
                <w:t>Koostööleping 08.05.2025 nr 1.1-13/25/13-1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https://adr.rik.ee/ria/dokument/18090144</w:t>
              </w:r>
            </w:hyperlink>
          </w:p>
        </w:tc>
      </w:tr>
      <w:tr w:rsidR="003042DB" w:rsidRPr="00D35EAD" w14:paraId="3E6C5E28" w14:textId="77777777" w:rsidTr="00EE11B9">
        <w:trPr>
          <w:trHeight w:val="530"/>
        </w:trPr>
        <w:tc>
          <w:tcPr>
            <w:tcW w:w="657" w:type="pct"/>
            <w:vMerge/>
            <w:vAlign w:val="center"/>
            <w:hideMark/>
          </w:tcPr>
          <w:p w14:paraId="58D19FF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CF2720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0DC30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6FF8B7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496C07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662FD8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EA4415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0" w:history="1">
              <w:r w:rsidRPr="00D35EAD">
                <w:rPr>
                  <w:rFonts w:eastAsia="Times New Roman" w:cs="Calibri Light"/>
                  <w:color w:val="000000"/>
                  <w:sz w:val="20"/>
                  <w:lang w:eastAsia="et-EE"/>
                </w:rPr>
                <w:t xml:space="preserve">Koostööleping 10.11.2025 nr 1.1-13/25/44-1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https://adr.rik.ee/ria/dokument/18146003</w:t>
              </w:r>
            </w:hyperlink>
          </w:p>
        </w:tc>
      </w:tr>
      <w:tr w:rsidR="003042DB" w:rsidRPr="00D35EAD" w14:paraId="61B349C9" w14:textId="77777777" w:rsidTr="00EE11B9">
        <w:trPr>
          <w:trHeight w:val="530"/>
        </w:trPr>
        <w:tc>
          <w:tcPr>
            <w:tcW w:w="657" w:type="pct"/>
            <w:shd w:val="clear" w:color="auto" w:fill="FFFFFF" w:themeFill="background1"/>
            <w:vAlign w:val="center"/>
            <w:hideMark/>
          </w:tcPr>
          <w:p w14:paraId="5E6508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Rahvusvahelise kübervõimekuse suurendamise projekti toetus</w:t>
            </w:r>
          </w:p>
        </w:tc>
        <w:tc>
          <w:tcPr>
            <w:tcW w:w="405" w:type="pct"/>
            <w:shd w:val="clear" w:color="auto" w:fill="FFFFFF" w:themeFill="background1"/>
            <w:vAlign w:val="center"/>
            <w:hideMark/>
          </w:tcPr>
          <w:p w14:paraId="650082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FA8D5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B1F66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EB0EE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-655</w:t>
            </w:r>
          </w:p>
        </w:tc>
        <w:tc>
          <w:tcPr>
            <w:tcW w:w="760" w:type="pct"/>
            <w:vAlign w:val="center"/>
            <w:hideMark/>
          </w:tcPr>
          <w:p w14:paraId="54C23C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9784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1" w:history="1">
              <w:r w:rsidRPr="00D35EAD">
                <w:rPr>
                  <w:rFonts w:eastAsia="Times New Roman" w:cs="Calibri Light"/>
                  <w:color w:val="000000"/>
                  <w:sz w:val="20"/>
                  <w:lang w:eastAsia="et-EE"/>
                </w:rPr>
                <w:t>Koostööleping 05.09.2025 nr 1.1-13/25/39-1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https://adr.rik.ee/ria/dokument/17722561</w:t>
              </w:r>
            </w:hyperlink>
          </w:p>
        </w:tc>
      </w:tr>
      <w:tr w:rsidR="003042DB" w:rsidRPr="00D35EAD" w14:paraId="2BC819DD" w14:textId="77777777" w:rsidTr="00EE11B9">
        <w:trPr>
          <w:trHeight w:val="530"/>
        </w:trPr>
        <w:tc>
          <w:tcPr>
            <w:tcW w:w="657" w:type="pct"/>
            <w:shd w:val="clear" w:color="auto" w:fill="FFFFFF" w:themeFill="background1"/>
            <w:vAlign w:val="center"/>
            <w:hideMark/>
          </w:tcPr>
          <w:p w14:paraId="36227F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Küberturvalisuse innovatsiooni ja arendustegevuse toetused</w:t>
            </w:r>
          </w:p>
        </w:tc>
        <w:tc>
          <w:tcPr>
            <w:tcW w:w="405" w:type="pct"/>
            <w:shd w:val="clear" w:color="auto" w:fill="FFFFFF" w:themeFill="background1"/>
            <w:vAlign w:val="center"/>
            <w:hideMark/>
          </w:tcPr>
          <w:p w14:paraId="6479D02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032A6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22B84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A908F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-250</w:t>
            </w:r>
          </w:p>
        </w:tc>
        <w:tc>
          <w:tcPr>
            <w:tcW w:w="760" w:type="pct"/>
            <w:vAlign w:val="center"/>
            <w:hideMark/>
          </w:tcPr>
          <w:p w14:paraId="16D700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4A55B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2" w:history="1">
              <w:r w:rsidRPr="00D35EAD">
                <w:rPr>
                  <w:rFonts w:eastAsia="Times New Roman" w:cs="Calibri Light"/>
                  <w:color w:val="000000"/>
                  <w:sz w:val="20"/>
                  <w:lang w:eastAsia="et-EE"/>
                </w:rPr>
                <w:t>Koostööleping 10.11.2025 nr 1.1-13/25/44-1 (sh lisa 1 TAT)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https://adr.rik.ee/ria/dokument/18146003</w:t>
              </w:r>
            </w:hyperlink>
          </w:p>
        </w:tc>
      </w:tr>
      <w:tr w:rsidR="003042DB" w:rsidRPr="00D35EAD" w14:paraId="279F5E91" w14:textId="77777777" w:rsidTr="00EE11B9">
        <w:trPr>
          <w:trHeight w:val="530"/>
        </w:trPr>
        <w:tc>
          <w:tcPr>
            <w:tcW w:w="657" w:type="pct"/>
            <w:shd w:val="clear" w:color="auto" w:fill="FFFFFF" w:themeFill="background1"/>
            <w:vAlign w:val="center"/>
            <w:hideMark/>
          </w:tcPr>
          <w:p w14:paraId="369503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Küberturvalisuse innovatsiooni ja arendustegevuse toetused</w:t>
            </w:r>
          </w:p>
        </w:tc>
        <w:tc>
          <w:tcPr>
            <w:tcW w:w="405" w:type="pct"/>
            <w:shd w:val="clear" w:color="auto" w:fill="FFFFFF" w:themeFill="background1"/>
            <w:vAlign w:val="center"/>
            <w:hideMark/>
          </w:tcPr>
          <w:p w14:paraId="0DC0E65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C5130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1C0A4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66394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-250</w:t>
            </w:r>
          </w:p>
        </w:tc>
        <w:tc>
          <w:tcPr>
            <w:tcW w:w="760" w:type="pct"/>
            <w:vAlign w:val="center"/>
            <w:hideMark/>
          </w:tcPr>
          <w:p w14:paraId="553433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9E3D3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3" w:history="1">
              <w:r w:rsidRPr="00D35EAD">
                <w:rPr>
                  <w:rFonts w:eastAsia="Times New Roman" w:cs="Calibri Light"/>
                  <w:color w:val="000000"/>
                  <w:sz w:val="20"/>
                  <w:lang w:eastAsia="et-EE"/>
                </w:rPr>
                <w:t>Koostööleping 10.11.2025 nr 1.1-13/25/44-1 (sh lisa 1 TAT)</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https://adr.rik.ee/ria/dokument/18146003</w:t>
              </w:r>
            </w:hyperlink>
          </w:p>
        </w:tc>
      </w:tr>
      <w:tr w:rsidR="003042DB" w:rsidRPr="00D35EAD" w14:paraId="7D96ED99" w14:textId="77777777" w:rsidTr="00EE11B9">
        <w:trPr>
          <w:trHeight w:val="1050"/>
        </w:trPr>
        <w:tc>
          <w:tcPr>
            <w:tcW w:w="657" w:type="pct"/>
            <w:shd w:val="clear" w:color="auto" w:fill="FFFFFF" w:themeFill="background1"/>
            <w:vAlign w:val="center"/>
            <w:hideMark/>
          </w:tcPr>
          <w:p w14:paraId="27FBB6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valdkondliku digipöörde elluviimisega seotud tegevusteks</w:t>
            </w:r>
          </w:p>
        </w:tc>
        <w:tc>
          <w:tcPr>
            <w:tcW w:w="405" w:type="pct"/>
            <w:shd w:val="clear" w:color="auto" w:fill="FFFFFF" w:themeFill="background1"/>
            <w:vAlign w:val="center"/>
            <w:hideMark/>
          </w:tcPr>
          <w:p w14:paraId="7E99B2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95BF0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-15 835</w:t>
            </w:r>
          </w:p>
        </w:tc>
        <w:tc>
          <w:tcPr>
            <w:tcW w:w="760" w:type="pct"/>
            <w:vAlign w:val="center"/>
            <w:hideMark/>
          </w:tcPr>
          <w:p w14:paraId="071AB5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6B9D1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-37 938</w:t>
            </w:r>
          </w:p>
        </w:tc>
        <w:tc>
          <w:tcPr>
            <w:tcW w:w="760" w:type="pct"/>
            <w:vAlign w:val="center"/>
            <w:hideMark/>
          </w:tcPr>
          <w:p w14:paraId="419963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9CC74F"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4" w:history="1">
              <w:r w:rsidRPr="00D35EAD">
                <w:rPr>
                  <w:rFonts w:eastAsia="Times New Roman" w:cs="Calibri Light"/>
                  <w:color w:val="000000"/>
                  <w:sz w:val="20"/>
                  <w:lang w:eastAsia="et-EE"/>
                </w:rPr>
                <w:t xml:space="preserve">Justiits- ja digiministri 28.04.2026 käskkirjaga nr 37 muudetud majandus- ja infotehnoloogiaministri 25. augusti 2023 käskkiri nr 135 „Toetuse andmise tingimused valdkondlike digipöörete toetamiseks“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https://adr.rik.ee/jm/dokument/18604368</w:t>
              </w:r>
            </w:hyperlink>
          </w:p>
        </w:tc>
      </w:tr>
      <w:tr w:rsidR="003042DB" w:rsidRPr="00D35EAD" w14:paraId="43B66FD1" w14:textId="77777777" w:rsidTr="00EE11B9">
        <w:trPr>
          <w:trHeight w:val="1050"/>
        </w:trPr>
        <w:tc>
          <w:tcPr>
            <w:tcW w:w="657" w:type="pct"/>
            <w:shd w:val="clear" w:color="auto" w:fill="FFFFFF" w:themeFill="background1"/>
            <w:vAlign w:val="center"/>
            <w:hideMark/>
          </w:tcPr>
          <w:p w14:paraId="222606D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Toetused valdkondliku digipöörde elluviimisega seotud tegevusteks</w:t>
            </w:r>
          </w:p>
        </w:tc>
        <w:tc>
          <w:tcPr>
            <w:tcW w:w="405" w:type="pct"/>
            <w:shd w:val="clear" w:color="auto" w:fill="FFFFFF" w:themeFill="background1"/>
            <w:vAlign w:val="center"/>
            <w:hideMark/>
          </w:tcPr>
          <w:p w14:paraId="27E1FE9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23EFAF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-6 786</w:t>
            </w:r>
          </w:p>
        </w:tc>
        <w:tc>
          <w:tcPr>
            <w:tcW w:w="760" w:type="pct"/>
            <w:vAlign w:val="center"/>
            <w:hideMark/>
          </w:tcPr>
          <w:p w14:paraId="3D2FB5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A5B8F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-16 259</w:t>
            </w:r>
          </w:p>
        </w:tc>
        <w:tc>
          <w:tcPr>
            <w:tcW w:w="760" w:type="pct"/>
            <w:vAlign w:val="center"/>
            <w:hideMark/>
          </w:tcPr>
          <w:p w14:paraId="55901B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8EC20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5" w:history="1">
              <w:r w:rsidRPr="00D35EAD">
                <w:rPr>
                  <w:rFonts w:eastAsia="Times New Roman" w:cs="Calibri Light"/>
                  <w:color w:val="000000"/>
                  <w:sz w:val="20"/>
                  <w:lang w:eastAsia="et-EE"/>
                </w:rPr>
                <w:t xml:space="preserve">Justiits- ja digiministri 28.04.2026 käskkirjaga nr 37 muudetud majandus- ja infotehnoloogiaministri 25. augusti 2023 käskkiri nr 135 „Toetuse andmise tingimused valdkondlike digipöörete toetamiseks“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https://adr.rik.ee/jm/dokument/18604368</w:t>
              </w:r>
            </w:hyperlink>
          </w:p>
        </w:tc>
      </w:tr>
      <w:tr w:rsidR="003042DB" w:rsidRPr="00D35EAD" w14:paraId="5FE2FC68" w14:textId="77777777" w:rsidTr="00EE11B9">
        <w:trPr>
          <w:trHeight w:val="2610"/>
        </w:trPr>
        <w:tc>
          <w:tcPr>
            <w:tcW w:w="657" w:type="pct"/>
            <w:shd w:val="clear" w:color="auto" w:fill="FFFFFF" w:themeFill="background1"/>
            <w:vAlign w:val="center"/>
            <w:hideMark/>
          </w:tcPr>
          <w:p w14:paraId="48EC86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4F5C9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43837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-963</w:t>
            </w:r>
          </w:p>
        </w:tc>
        <w:tc>
          <w:tcPr>
            <w:tcW w:w="760" w:type="pct"/>
            <w:vAlign w:val="center"/>
            <w:hideMark/>
          </w:tcPr>
          <w:p w14:paraId="0BADBA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2E0FE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-948</w:t>
            </w:r>
          </w:p>
        </w:tc>
        <w:tc>
          <w:tcPr>
            <w:tcW w:w="760" w:type="pct"/>
            <w:vAlign w:val="center"/>
            <w:hideMark/>
          </w:tcPr>
          <w:p w14:paraId="2C8EB1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94179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Liikmemaksude saajad: </w:t>
            </w:r>
            <w:r w:rsidRPr="00D35EAD">
              <w:rPr>
                <w:rFonts w:eastAsia="Times New Roman" w:cs="Calibri Light"/>
                <w:color w:val="000000"/>
                <w:sz w:val="20"/>
                <w:lang w:eastAsia="et-EE"/>
              </w:rPr>
              <w:br/>
              <w:t xml:space="preserve">Euroopa Posti ja Telekommunikatsioonide Konverents (CEPT), </w:t>
            </w:r>
            <w:r w:rsidRPr="00D35EAD">
              <w:rPr>
                <w:rFonts w:eastAsia="Times New Roman" w:cs="Calibri Light"/>
                <w:color w:val="000000"/>
                <w:sz w:val="20"/>
                <w:lang w:eastAsia="et-EE"/>
              </w:rPr>
              <w:br/>
              <w:t xml:space="preserve">Euroopa Kommunikatsioonibüroo (ECO), </w:t>
            </w:r>
            <w:r w:rsidRPr="00D35EAD">
              <w:rPr>
                <w:rFonts w:eastAsia="Times New Roman" w:cs="Calibri Light"/>
                <w:color w:val="000000"/>
                <w:sz w:val="20"/>
                <w:lang w:eastAsia="et-EE"/>
              </w:rPr>
              <w:br/>
              <w:t xml:space="preserve">Euroopa Telekommunikatsiooni Standartite Instituut (ETSI), </w:t>
            </w:r>
            <w:r w:rsidRPr="00D35EAD">
              <w:rPr>
                <w:rFonts w:eastAsia="Times New Roman" w:cs="Calibri Light"/>
                <w:color w:val="000000"/>
                <w:sz w:val="20"/>
                <w:lang w:eastAsia="et-EE"/>
              </w:rPr>
              <w:br/>
              <w:t xml:space="preserve">Rahvusvaheline Administratiivinfosüsteemide Nõukogu (ICA), </w:t>
            </w:r>
            <w:r w:rsidRPr="00D35EAD">
              <w:rPr>
                <w:rFonts w:eastAsia="Times New Roman" w:cs="Calibri Light"/>
                <w:color w:val="000000"/>
                <w:sz w:val="20"/>
                <w:lang w:eastAsia="et-EE"/>
              </w:rPr>
              <w:br/>
              <w:t xml:space="preserve">Rahvusvaheline Elektriside Liit (ITU), </w:t>
            </w:r>
            <w:r w:rsidRPr="00D35EAD">
              <w:rPr>
                <w:rFonts w:eastAsia="Times New Roman" w:cs="Calibri Light"/>
                <w:color w:val="000000"/>
                <w:sz w:val="20"/>
                <w:lang w:eastAsia="et-EE"/>
              </w:rPr>
              <w:br/>
              <w:t xml:space="preserve">Dokumendi elutsükli halduse foorm (DLMF), </w:t>
            </w:r>
            <w:r w:rsidRPr="00D35EAD">
              <w:rPr>
                <w:rFonts w:eastAsia="Times New Roman" w:cs="Calibri Light"/>
                <w:color w:val="000000"/>
                <w:sz w:val="20"/>
                <w:lang w:eastAsia="et-EE"/>
              </w:rPr>
              <w:br/>
              <w:t xml:space="preserve">Intsidendikäsitlejate ja turvameeskondade foorum (FIRST), </w:t>
            </w:r>
            <w:r w:rsidRPr="00D35EAD">
              <w:rPr>
                <w:rFonts w:eastAsia="Times New Roman" w:cs="Calibri Light"/>
                <w:color w:val="000000"/>
                <w:sz w:val="20"/>
                <w:lang w:eastAsia="et-EE"/>
              </w:rPr>
              <w:br/>
            </w:r>
            <w:r w:rsidRPr="00D35EAD">
              <w:rPr>
                <w:rFonts w:eastAsia="Times New Roman" w:cs="Calibri Light"/>
                <w:color w:val="000000"/>
                <w:sz w:val="20"/>
                <w:lang w:eastAsia="et-EE"/>
              </w:rPr>
              <w:lastRenderedPageBreak/>
              <w:t>Põhjamaade Koosvõimelahenduste Instituut MTÜ (NIIS),</w:t>
            </w:r>
            <w:r w:rsidRPr="00D35EAD">
              <w:rPr>
                <w:rFonts w:eastAsia="Times New Roman" w:cs="Calibri Light"/>
                <w:color w:val="000000"/>
                <w:sz w:val="20"/>
                <w:lang w:eastAsia="et-EE"/>
              </w:rPr>
              <w:br/>
              <w:t>Intsidendikäitlejate ja turvameeskondade foorumi (FIRST)</w:t>
            </w:r>
          </w:p>
        </w:tc>
      </w:tr>
      <w:tr w:rsidR="003042DB" w:rsidRPr="00D35EAD" w14:paraId="3120A89E" w14:textId="77777777" w:rsidTr="00EE11B9">
        <w:trPr>
          <w:trHeight w:val="530"/>
        </w:trPr>
        <w:tc>
          <w:tcPr>
            <w:tcW w:w="657" w:type="pct"/>
            <w:shd w:val="clear" w:color="auto" w:fill="FFFFFF" w:themeFill="background1"/>
            <w:vAlign w:val="center"/>
            <w:hideMark/>
          </w:tcPr>
          <w:p w14:paraId="21FA1E8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1372582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24AD40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59A5C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DCFBE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760" w:type="pct"/>
            <w:vAlign w:val="center"/>
            <w:hideMark/>
          </w:tcPr>
          <w:p w14:paraId="15CA75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30E92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 saaja on Euroopa Äriregistri Ühendus (EBRA)</w:t>
            </w:r>
          </w:p>
        </w:tc>
      </w:tr>
      <w:tr w:rsidR="003042DB" w:rsidRPr="00D35EAD" w14:paraId="03AB374E" w14:textId="77777777" w:rsidTr="00EE11B9">
        <w:trPr>
          <w:trHeight w:val="1050"/>
        </w:trPr>
        <w:tc>
          <w:tcPr>
            <w:tcW w:w="657" w:type="pct"/>
            <w:shd w:val="clear" w:color="auto" w:fill="FFFFFF" w:themeFill="background1"/>
            <w:vAlign w:val="center"/>
            <w:hideMark/>
          </w:tcPr>
          <w:p w14:paraId="4CF1793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5G arendamise toetamine</w:t>
            </w:r>
          </w:p>
        </w:tc>
        <w:tc>
          <w:tcPr>
            <w:tcW w:w="405" w:type="pct"/>
            <w:shd w:val="clear" w:color="auto" w:fill="FFFFFF" w:themeFill="background1"/>
            <w:vAlign w:val="center"/>
            <w:hideMark/>
          </w:tcPr>
          <w:p w14:paraId="66C3CE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shd w:val="clear" w:color="auto" w:fill="FFFFFF" w:themeFill="background1"/>
            <w:vAlign w:val="center"/>
            <w:hideMark/>
          </w:tcPr>
          <w:p w14:paraId="00E370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306F94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439474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313391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-2 900</w:t>
            </w:r>
          </w:p>
        </w:tc>
        <w:tc>
          <w:tcPr>
            <w:tcW w:w="1000" w:type="pct"/>
            <w:shd w:val="clear" w:color="auto" w:fill="FFFFFF" w:themeFill="background1"/>
            <w:vAlign w:val="center"/>
            <w:hideMark/>
          </w:tcPr>
          <w:p w14:paraId="226123E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6" w:history="1">
              <w:r w:rsidRPr="00D35EAD">
                <w:rPr>
                  <w:rFonts w:eastAsia="Times New Roman" w:cs="Calibri Light"/>
                  <w:color w:val="000000"/>
                  <w:sz w:val="20"/>
                  <w:lang w:eastAsia="et-EE"/>
                </w:rPr>
                <w:t>Perioodi 2021–2027 Euroopa Liidu ühtekuuluvus- ja siseturvalisuspoliitika fondide rakendamise seaduse § 10 lõike 2 alusel kehtestatud justiits- ja digiministri 09.04.2026 määrus nr 10 "Peamistel transpordikoridoridel 5G tagamise toetuse andmise tingimused"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https://www.riigiteataja.ee/et/akt/114042026009 </w:t>
              </w:r>
            </w:hyperlink>
          </w:p>
        </w:tc>
      </w:tr>
      <w:tr w:rsidR="003042DB" w:rsidRPr="00D35EAD" w14:paraId="44F73162" w14:textId="77777777" w:rsidTr="00EE11B9">
        <w:trPr>
          <w:trHeight w:val="1310"/>
        </w:trPr>
        <w:tc>
          <w:tcPr>
            <w:tcW w:w="657" w:type="pct"/>
            <w:shd w:val="clear" w:color="auto" w:fill="FFFFFF" w:themeFill="background1"/>
            <w:vAlign w:val="center"/>
            <w:hideMark/>
          </w:tcPr>
          <w:p w14:paraId="5A754B6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Väga suure läbilaskevõimega juurdepääsuvõrgu ehitamine</w:t>
            </w:r>
          </w:p>
        </w:tc>
        <w:tc>
          <w:tcPr>
            <w:tcW w:w="405" w:type="pct"/>
            <w:shd w:val="clear" w:color="auto" w:fill="FFFFFF" w:themeFill="background1"/>
            <w:vAlign w:val="center"/>
            <w:hideMark/>
          </w:tcPr>
          <w:p w14:paraId="60DAA4B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EEE6C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BC571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9281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F8FCA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-15 000</w:t>
            </w:r>
          </w:p>
        </w:tc>
        <w:tc>
          <w:tcPr>
            <w:tcW w:w="1000" w:type="pct"/>
            <w:vAlign w:val="center"/>
            <w:hideMark/>
          </w:tcPr>
          <w:p w14:paraId="5A63E2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7" w:history="1">
              <w:r w:rsidRPr="00D35EAD">
                <w:rPr>
                  <w:rFonts w:eastAsia="Times New Roman" w:cs="Calibri Light"/>
                  <w:color w:val="000000"/>
                  <w:sz w:val="20"/>
                  <w:lang w:eastAsia="et-EE"/>
                </w:rPr>
                <w:t>Perioodi 2021–2027 Euroopa Liidu ühtekuuluvus- ja siseturvalisuspoliitika fondide rakendamise seaduse § 10 lõike 2 alusel kehtestatud justiits- ja digiministri 06.01.2026 määruse nr 1 "Väga suure läbilaskevõimega elektroonilise side juurdepääsuvõrgu rajamiseks toetuse  toetuse andmise tingimused" alusel ministri 03.09.2026 käskkirjaga nr 58 avatud taotlusvoor</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https://adr.rik.ee/jm/dokument/18978209 </w:t>
              </w:r>
            </w:hyperlink>
          </w:p>
        </w:tc>
      </w:tr>
      <w:tr w:rsidR="003042DB" w:rsidRPr="00D35EAD" w14:paraId="02F2B2F1" w14:textId="77777777" w:rsidTr="00EE11B9">
        <w:trPr>
          <w:trHeight w:val="290"/>
        </w:trPr>
        <w:tc>
          <w:tcPr>
            <w:tcW w:w="657" w:type="pct"/>
            <w:shd w:val="clear" w:color="auto" w:fill="FFFFFF" w:themeFill="background1"/>
            <w:vAlign w:val="center"/>
            <w:hideMark/>
          </w:tcPr>
          <w:p w14:paraId="5A2E679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Õigusriigi programm</w:t>
            </w:r>
          </w:p>
        </w:tc>
        <w:tc>
          <w:tcPr>
            <w:tcW w:w="405" w:type="pct"/>
            <w:shd w:val="clear" w:color="auto" w:fill="FFFFFF" w:themeFill="background1"/>
            <w:vAlign w:val="center"/>
            <w:hideMark/>
          </w:tcPr>
          <w:p w14:paraId="4149411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253918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-13 215</w:t>
            </w:r>
          </w:p>
        </w:tc>
        <w:tc>
          <w:tcPr>
            <w:tcW w:w="760" w:type="pct"/>
            <w:shd w:val="clear" w:color="auto" w:fill="FFFFFF" w:themeFill="background1"/>
            <w:vAlign w:val="center"/>
            <w:hideMark/>
          </w:tcPr>
          <w:p w14:paraId="4B03F23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7170FF7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-9 496</w:t>
            </w:r>
          </w:p>
        </w:tc>
        <w:tc>
          <w:tcPr>
            <w:tcW w:w="760" w:type="pct"/>
            <w:shd w:val="clear" w:color="auto" w:fill="FFFFFF" w:themeFill="background1"/>
            <w:vAlign w:val="center"/>
            <w:hideMark/>
          </w:tcPr>
          <w:p w14:paraId="1704D13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-807</w:t>
            </w:r>
          </w:p>
        </w:tc>
        <w:tc>
          <w:tcPr>
            <w:tcW w:w="1000" w:type="pct"/>
            <w:shd w:val="clear" w:color="auto" w:fill="FFFFFF" w:themeFill="background1"/>
            <w:vAlign w:val="center"/>
            <w:hideMark/>
          </w:tcPr>
          <w:p w14:paraId="2EDA2CBA"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8E91069" w14:textId="77777777" w:rsidTr="00EE11B9">
        <w:trPr>
          <w:trHeight w:val="525"/>
        </w:trPr>
        <w:tc>
          <w:tcPr>
            <w:tcW w:w="657" w:type="pct"/>
            <w:shd w:val="clear" w:color="auto" w:fill="FFFFFF" w:themeFill="background1"/>
            <w:vAlign w:val="center"/>
            <w:hideMark/>
          </w:tcPr>
          <w:p w14:paraId="33C773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Justiitsvaldkonna toetused</w:t>
            </w:r>
          </w:p>
        </w:tc>
        <w:tc>
          <w:tcPr>
            <w:tcW w:w="405" w:type="pct"/>
            <w:shd w:val="clear" w:color="auto" w:fill="FFFFFF" w:themeFill="background1"/>
            <w:vAlign w:val="center"/>
            <w:hideMark/>
          </w:tcPr>
          <w:p w14:paraId="0596DA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7598E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-3 285</w:t>
            </w:r>
          </w:p>
        </w:tc>
        <w:tc>
          <w:tcPr>
            <w:tcW w:w="760" w:type="pct"/>
            <w:vAlign w:val="center"/>
            <w:hideMark/>
          </w:tcPr>
          <w:p w14:paraId="11CE5D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E75F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-2 433</w:t>
            </w:r>
          </w:p>
        </w:tc>
        <w:tc>
          <w:tcPr>
            <w:tcW w:w="760" w:type="pct"/>
            <w:vAlign w:val="center"/>
            <w:hideMark/>
          </w:tcPr>
          <w:p w14:paraId="2B5078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3171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Justiits- ja Digiministeeriumi toetuste korrale vastavalt avatud taotlusvooru või ministri ostsuse alusel antavad toetused. Ministri määruse "Justiits- ja Digiministeeriumi valitsemisala riigieelarve vahendite arvelt toetuse andmise tingimused ja kord" eeldatav kinnitamine toimub 2026. aasta IV kv ning see avaldatakse Riigi Teatajas.</w:t>
            </w:r>
          </w:p>
        </w:tc>
      </w:tr>
      <w:tr w:rsidR="003042DB" w:rsidRPr="00D35EAD" w14:paraId="237E2928" w14:textId="77777777" w:rsidTr="00EE11B9">
        <w:trPr>
          <w:trHeight w:val="600"/>
        </w:trPr>
        <w:tc>
          <w:tcPr>
            <w:tcW w:w="657" w:type="pct"/>
            <w:shd w:val="clear" w:color="auto" w:fill="FFFFFF" w:themeFill="background1"/>
            <w:vAlign w:val="center"/>
            <w:hideMark/>
          </w:tcPr>
          <w:p w14:paraId="702754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sh elatise sissenõudmine ja vahendamine</w:t>
            </w:r>
          </w:p>
        </w:tc>
        <w:tc>
          <w:tcPr>
            <w:tcW w:w="405" w:type="pct"/>
            <w:shd w:val="clear" w:color="auto" w:fill="FFFFFF" w:themeFill="background1"/>
            <w:vAlign w:val="center"/>
            <w:hideMark/>
          </w:tcPr>
          <w:p w14:paraId="2FE844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C891F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Align w:val="center"/>
            <w:hideMark/>
          </w:tcPr>
          <w:p w14:paraId="33799A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2B09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-222</w:t>
            </w:r>
          </w:p>
        </w:tc>
        <w:tc>
          <w:tcPr>
            <w:tcW w:w="760" w:type="pct"/>
            <w:vAlign w:val="center"/>
            <w:hideMark/>
          </w:tcPr>
          <w:p w14:paraId="1D0E1F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1E9055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8" w:history="1">
              <w:r w:rsidRPr="00D35EAD">
                <w:rPr>
                  <w:rFonts w:eastAsia="Times New Roman" w:cs="Calibri Light"/>
                  <w:color w:val="000000"/>
                  <w:sz w:val="20"/>
                  <w:lang w:eastAsia="et-EE"/>
                </w:rPr>
                <w:t>Kohtutäiuri seaduse alusel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https://www.riigiteataja.ee/et/akt/114032025016</w:t>
              </w:r>
            </w:hyperlink>
          </w:p>
        </w:tc>
      </w:tr>
      <w:tr w:rsidR="003042DB" w:rsidRPr="00D35EAD" w14:paraId="4803B5F5" w14:textId="77777777" w:rsidTr="00EE11B9">
        <w:trPr>
          <w:trHeight w:val="600"/>
        </w:trPr>
        <w:tc>
          <w:tcPr>
            <w:tcW w:w="657" w:type="pct"/>
            <w:shd w:val="clear" w:color="auto" w:fill="FFFFFF" w:themeFill="background1"/>
            <w:vAlign w:val="center"/>
            <w:hideMark/>
          </w:tcPr>
          <w:p w14:paraId="39FD9B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esmatasandi õigusabi</w:t>
            </w:r>
          </w:p>
        </w:tc>
        <w:tc>
          <w:tcPr>
            <w:tcW w:w="405" w:type="pct"/>
            <w:shd w:val="clear" w:color="auto" w:fill="FFFFFF" w:themeFill="background1"/>
            <w:vAlign w:val="center"/>
            <w:hideMark/>
          </w:tcPr>
          <w:p w14:paraId="514371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36B68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-840</w:t>
            </w:r>
          </w:p>
        </w:tc>
        <w:tc>
          <w:tcPr>
            <w:tcW w:w="760" w:type="pct"/>
            <w:vAlign w:val="center"/>
            <w:hideMark/>
          </w:tcPr>
          <w:p w14:paraId="6AA38A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10DF7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-72</w:t>
            </w:r>
          </w:p>
        </w:tc>
        <w:tc>
          <w:tcPr>
            <w:tcW w:w="760" w:type="pct"/>
            <w:vAlign w:val="center"/>
            <w:hideMark/>
          </w:tcPr>
          <w:p w14:paraId="6559E8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52F70B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39" w:history="1">
              <w:r w:rsidRPr="00D35EAD">
                <w:rPr>
                  <w:rFonts w:eastAsia="Times New Roman" w:cs="Calibri Light"/>
                  <w:color w:val="000000"/>
                  <w:sz w:val="20"/>
                  <w:lang w:eastAsia="et-EE"/>
                </w:rPr>
                <w:t>Riigi õigusabi seaduse alusel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https://www.riigiteataja.ee/et/akt/103062026035</w:t>
              </w:r>
            </w:hyperlink>
          </w:p>
        </w:tc>
      </w:tr>
      <w:tr w:rsidR="003042DB" w:rsidRPr="00D35EAD" w14:paraId="6128C9A8" w14:textId="77777777" w:rsidTr="00EE11B9">
        <w:trPr>
          <w:trHeight w:val="780"/>
        </w:trPr>
        <w:tc>
          <w:tcPr>
            <w:tcW w:w="657" w:type="pct"/>
            <w:shd w:val="clear" w:color="auto" w:fill="FFFFFF" w:themeFill="background1"/>
            <w:vAlign w:val="center"/>
            <w:hideMark/>
          </w:tcPr>
          <w:p w14:paraId="516848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mäluorganisatsioonid ja muud justiitsvaldkonna toetused</w:t>
            </w:r>
          </w:p>
        </w:tc>
        <w:tc>
          <w:tcPr>
            <w:tcW w:w="405" w:type="pct"/>
            <w:shd w:val="clear" w:color="auto" w:fill="FFFFFF" w:themeFill="background1"/>
            <w:vAlign w:val="center"/>
            <w:hideMark/>
          </w:tcPr>
          <w:p w14:paraId="28B42D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335FD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-2 248</w:t>
            </w:r>
          </w:p>
        </w:tc>
        <w:tc>
          <w:tcPr>
            <w:tcW w:w="760" w:type="pct"/>
            <w:vAlign w:val="center"/>
            <w:hideMark/>
          </w:tcPr>
          <w:p w14:paraId="6938BB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84B6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-2 139</w:t>
            </w:r>
          </w:p>
        </w:tc>
        <w:tc>
          <w:tcPr>
            <w:tcW w:w="760" w:type="pct"/>
            <w:vAlign w:val="center"/>
            <w:hideMark/>
          </w:tcPr>
          <w:p w14:paraId="3E51F1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AD73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Justiits- ja Digiministeeriumi toetuste korrale vastavalt avatud taotlusvooru või ministri ostsuse alusel antavad toetused. Ministri määruse "Justiits- ja Digiministeeriumi valitsemisala riigieelarve vahendite arvelt toetuse andmise tingimused ja kord" eeldatav kinnitamine toimub 2026. aasta IV kv ning see avaldatakse Riigi Teatajas.</w:t>
            </w:r>
          </w:p>
        </w:tc>
      </w:tr>
      <w:tr w:rsidR="003042DB" w:rsidRPr="00D35EAD" w14:paraId="3010E14A" w14:textId="77777777" w:rsidTr="00EE11B9">
        <w:trPr>
          <w:trHeight w:val="525"/>
        </w:trPr>
        <w:tc>
          <w:tcPr>
            <w:tcW w:w="657" w:type="pct"/>
            <w:shd w:val="clear" w:color="auto" w:fill="FFFFFF" w:themeFill="background1"/>
            <w:vAlign w:val="center"/>
            <w:hideMark/>
          </w:tcPr>
          <w:p w14:paraId="74CD2E5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Finantskuritegude vastaste projektide edendamise toetused</w:t>
            </w:r>
          </w:p>
        </w:tc>
        <w:tc>
          <w:tcPr>
            <w:tcW w:w="405" w:type="pct"/>
            <w:shd w:val="clear" w:color="auto" w:fill="FFFFFF" w:themeFill="background1"/>
            <w:vAlign w:val="center"/>
            <w:hideMark/>
          </w:tcPr>
          <w:p w14:paraId="7E77803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497DC7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79678C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4746A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-668</w:t>
            </w:r>
          </w:p>
        </w:tc>
        <w:tc>
          <w:tcPr>
            <w:tcW w:w="760" w:type="pct"/>
            <w:shd w:val="clear" w:color="auto" w:fill="FFFFFF" w:themeFill="background1"/>
            <w:vAlign w:val="center"/>
            <w:hideMark/>
          </w:tcPr>
          <w:p w14:paraId="5118F9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63666C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0" w:history="1">
              <w:r w:rsidRPr="00D35EAD">
                <w:rPr>
                  <w:rFonts w:eastAsia="Times New Roman" w:cs="Calibri Light"/>
                  <w:color w:val="000000"/>
                  <w:sz w:val="20"/>
                  <w:lang w:eastAsia="et-EE"/>
                </w:rPr>
                <w:t xml:space="preserve">Eesti Vabariigi ja Ameerika Ühendriikide vahel 07.01.2025 sõlmitud koostööleppega kooskõlas kinnitatud justiits- ja digiministri 25.08.2025 kk nr 61 "Finantskuritegude vastaste projektide edendamise komisjoni moodustamine"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https://adr.rik.ee/jm/dokument/17692260 </w:t>
              </w:r>
            </w:hyperlink>
          </w:p>
        </w:tc>
      </w:tr>
      <w:tr w:rsidR="003042DB" w:rsidRPr="00D35EAD" w14:paraId="07E1B8E5" w14:textId="77777777" w:rsidTr="00EE11B9">
        <w:trPr>
          <w:trHeight w:val="525"/>
        </w:trPr>
        <w:tc>
          <w:tcPr>
            <w:tcW w:w="657" w:type="pct"/>
            <w:shd w:val="clear" w:color="auto" w:fill="FFFFFF" w:themeFill="background1"/>
            <w:vAlign w:val="center"/>
            <w:hideMark/>
          </w:tcPr>
          <w:p w14:paraId="129FB2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Ennetuskvaliteedi juhtimismudeli väljatöötamine</w:t>
            </w:r>
          </w:p>
        </w:tc>
        <w:tc>
          <w:tcPr>
            <w:tcW w:w="405" w:type="pct"/>
            <w:shd w:val="clear" w:color="auto" w:fill="FFFFFF" w:themeFill="background1"/>
            <w:vAlign w:val="center"/>
            <w:hideMark/>
          </w:tcPr>
          <w:p w14:paraId="1387BBF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943C3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7AE44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389E3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w:t>
            </w:r>
          </w:p>
        </w:tc>
        <w:tc>
          <w:tcPr>
            <w:tcW w:w="760" w:type="pct"/>
            <w:vAlign w:val="center"/>
            <w:hideMark/>
          </w:tcPr>
          <w:p w14:paraId="2BDF96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A018BC"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Euroopa Majanduspiirkonna toetustest 2021–2028 rahastatava projekti „Ennetussüsteemi arendamine ning pere- ja soopõhise vägivalla ennetamine“ toetuse andmise tingimused. TAT käskkiri on ettevalmistamisel ja läheb avalikule kooskõlastamisele EISi 2026. aasta sügisel.</w:t>
            </w:r>
          </w:p>
        </w:tc>
      </w:tr>
      <w:tr w:rsidR="003042DB" w:rsidRPr="00D35EAD" w14:paraId="519B4D7E" w14:textId="77777777" w:rsidTr="00EE11B9">
        <w:trPr>
          <w:trHeight w:val="900"/>
        </w:trPr>
        <w:tc>
          <w:tcPr>
            <w:tcW w:w="657" w:type="pct"/>
            <w:shd w:val="clear" w:color="auto" w:fill="FFFFFF" w:themeFill="background1"/>
            <w:vAlign w:val="center"/>
            <w:hideMark/>
          </w:tcPr>
          <w:p w14:paraId="797EDF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Kodu- ja soopõhise vägivalla ja varajase ennetuse sekkumised</w:t>
            </w:r>
          </w:p>
        </w:tc>
        <w:tc>
          <w:tcPr>
            <w:tcW w:w="405" w:type="pct"/>
            <w:shd w:val="clear" w:color="auto" w:fill="FFFFFF" w:themeFill="background1"/>
            <w:vAlign w:val="center"/>
            <w:hideMark/>
          </w:tcPr>
          <w:p w14:paraId="134EB9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E1C5C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-250</w:t>
            </w:r>
          </w:p>
        </w:tc>
        <w:tc>
          <w:tcPr>
            <w:tcW w:w="760" w:type="pct"/>
            <w:vAlign w:val="center"/>
            <w:hideMark/>
          </w:tcPr>
          <w:p w14:paraId="31089A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214CD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29CF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-686</w:t>
            </w:r>
          </w:p>
        </w:tc>
        <w:tc>
          <w:tcPr>
            <w:tcW w:w="1000" w:type="pct"/>
            <w:vAlign w:val="center"/>
            <w:hideMark/>
          </w:tcPr>
          <w:p w14:paraId="55F92207"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Euroopa Majanduspiirkonna toetustest 2021–2028 rahastatava projekti „Ennetussüsteemi arendamine ning pere- ja soopõhise vägivalla ennetamine“ toetuse andmise tingimused. TAT käskkiri on ettevalmistamisel ja läheb avalikule kooskõlastamisele EISi 2026. aasta sügisel.</w:t>
            </w:r>
          </w:p>
        </w:tc>
      </w:tr>
      <w:tr w:rsidR="003042DB" w:rsidRPr="00D35EAD" w14:paraId="269408C1" w14:textId="77777777" w:rsidTr="00EE11B9">
        <w:trPr>
          <w:trHeight w:val="900"/>
        </w:trPr>
        <w:tc>
          <w:tcPr>
            <w:tcW w:w="657" w:type="pct"/>
            <w:shd w:val="clear" w:color="auto" w:fill="FFFFFF" w:themeFill="background1"/>
            <w:vAlign w:val="center"/>
            <w:hideMark/>
          </w:tcPr>
          <w:p w14:paraId="4DF8CA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Kodu- ja soopõhise vägivalla ja varajase ennetuse sekkumised</w:t>
            </w:r>
          </w:p>
        </w:tc>
        <w:tc>
          <w:tcPr>
            <w:tcW w:w="405" w:type="pct"/>
            <w:shd w:val="clear" w:color="auto" w:fill="FFFFFF" w:themeFill="background1"/>
            <w:vAlign w:val="center"/>
            <w:hideMark/>
          </w:tcPr>
          <w:p w14:paraId="5C82D6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2272E1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-44</w:t>
            </w:r>
          </w:p>
        </w:tc>
        <w:tc>
          <w:tcPr>
            <w:tcW w:w="760" w:type="pct"/>
            <w:vAlign w:val="center"/>
            <w:hideMark/>
          </w:tcPr>
          <w:p w14:paraId="2C2E86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FE244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6654C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-121</w:t>
            </w:r>
          </w:p>
        </w:tc>
        <w:tc>
          <w:tcPr>
            <w:tcW w:w="1000" w:type="pct"/>
            <w:vAlign w:val="center"/>
            <w:hideMark/>
          </w:tcPr>
          <w:p w14:paraId="2741E8FD"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Euroopa Majanduspiirkonna toetustest 2021–2028 rahastatava projekti „Ennetussüsteemi arendamine ning pere- ja soopõhise vägivalla ennetamine“ toetuse andmise tingimused. TAT käskkiri on ettevalmistamisel ja läheb </w:t>
            </w:r>
            <w:r w:rsidRPr="114C9FC6">
              <w:rPr>
                <w:rFonts w:eastAsia="Times New Roman" w:cs="Calibri Light"/>
                <w:sz w:val="20"/>
                <w:lang w:eastAsia="et-EE"/>
              </w:rPr>
              <w:lastRenderedPageBreak/>
              <w:t>avalikule kooskõlastamisele EISi 2026. aasta sügisel.</w:t>
            </w:r>
          </w:p>
        </w:tc>
      </w:tr>
      <w:tr w:rsidR="003042DB" w:rsidRPr="00D35EAD" w14:paraId="13DEFA5C" w14:textId="77777777" w:rsidTr="00EE11B9">
        <w:trPr>
          <w:trHeight w:val="600"/>
        </w:trPr>
        <w:tc>
          <w:tcPr>
            <w:tcW w:w="657" w:type="pct"/>
            <w:shd w:val="clear" w:color="auto" w:fill="FFFFFF" w:themeFill="background1"/>
            <w:vAlign w:val="center"/>
            <w:hideMark/>
          </w:tcPr>
          <w:p w14:paraId="18209B9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35FDFB0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B92EE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-260</w:t>
            </w:r>
          </w:p>
        </w:tc>
        <w:tc>
          <w:tcPr>
            <w:tcW w:w="760" w:type="pct"/>
            <w:vAlign w:val="center"/>
            <w:hideMark/>
          </w:tcPr>
          <w:p w14:paraId="7ECA7F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99161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-296</w:t>
            </w:r>
          </w:p>
        </w:tc>
        <w:tc>
          <w:tcPr>
            <w:tcW w:w="760" w:type="pct"/>
            <w:vAlign w:val="center"/>
            <w:hideMark/>
          </w:tcPr>
          <w:p w14:paraId="195907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78BA8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Liikmemaksude saajad: </w:t>
            </w:r>
            <w:r w:rsidRPr="00D35EAD">
              <w:rPr>
                <w:rFonts w:eastAsia="Times New Roman" w:cs="Calibri Light"/>
                <w:color w:val="000000"/>
                <w:sz w:val="20"/>
                <w:lang w:eastAsia="et-EE"/>
              </w:rPr>
              <w:br/>
              <w:t>Euroopa Liidu liikmesriikide justiitsministeeriumite õigusloomealase koostöö võrgustik (Legicoop),</w:t>
            </w:r>
            <w:r w:rsidRPr="00D35EAD">
              <w:rPr>
                <w:rFonts w:eastAsia="Times New Roman" w:cs="Calibri Light"/>
                <w:color w:val="000000"/>
                <w:sz w:val="20"/>
                <w:lang w:eastAsia="et-EE"/>
              </w:rPr>
              <w:br/>
              <w:t>Rahvusvaheline Kriminaalkohus (ICC),</w:t>
            </w:r>
            <w:r w:rsidRPr="00D35EAD">
              <w:rPr>
                <w:rFonts w:eastAsia="Times New Roman" w:cs="Calibri Light"/>
                <w:color w:val="000000"/>
                <w:sz w:val="20"/>
                <w:lang w:eastAsia="et-EE"/>
              </w:rPr>
              <w:br/>
              <w:t>Rahvusvaheline Alaline Vahekohus (PCA),</w:t>
            </w:r>
            <w:r w:rsidRPr="00D35EAD">
              <w:rPr>
                <w:rFonts w:eastAsia="Times New Roman" w:cs="Calibri Light"/>
                <w:color w:val="000000"/>
                <w:sz w:val="20"/>
                <w:lang w:eastAsia="et-EE"/>
              </w:rPr>
              <w:br/>
              <w:t xml:space="preserve">Rahvusvaheline Eraõiguse Ühtlustamise Instituut (UNIDROIT), </w:t>
            </w:r>
            <w:r w:rsidRPr="00D35EAD">
              <w:rPr>
                <w:rFonts w:eastAsia="Times New Roman" w:cs="Calibri Light"/>
                <w:color w:val="000000"/>
                <w:sz w:val="20"/>
                <w:lang w:eastAsia="et-EE"/>
              </w:rPr>
              <w:br/>
              <w:t xml:space="preserve">Hague Conference on Private International Law (HREK), </w:t>
            </w:r>
            <w:r w:rsidRPr="00D35EAD">
              <w:rPr>
                <w:rFonts w:eastAsia="Times New Roman" w:cs="Calibri Light"/>
                <w:color w:val="000000"/>
                <w:sz w:val="20"/>
                <w:lang w:eastAsia="et-EE"/>
              </w:rPr>
              <w:br/>
              <w:t xml:space="preserve">Euroopa Kinnistusregistrite Assotsiatsioon (ELRA), </w:t>
            </w:r>
            <w:r w:rsidRPr="00D35EAD">
              <w:rPr>
                <w:rFonts w:eastAsia="Times New Roman" w:cs="Calibri Light"/>
                <w:color w:val="000000"/>
                <w:sz w:val="20"/>
                <w:lang w:eastAsia="et-EE"/>
              </w:rPr>
              <w:br/>
              <w:t>Euroopa Äriregistri Ühendus (EBRA),</w:t>
            </w:r>
            <w:r w:rsidRPr="00D35EAD">
              <w:rPr>
                <w:rFonts w:eastAsia="Times New Roman" w:cs="Calibri Light"/>
                <w:color w:val="000000"/>
                <w:sz w:val="20"/>
                <w:lang w:eastAsia="et-EE"/>
              </w:rPr>
              <w:br/>
              <w:t xml:space="preserve">Ühtne Patendikohtus (UPCA), </w:t>
            </w:r>
            <w:r w:rsidRPr="00D35EAD">
              <w:rPr>
                <w:rFonts w:eastAsia="Times New Roman" w:cs="Calibri Light"/>
                <w:color w:val="000000"/>
                <w:sz w:val="20"/>
                <w:lang w:eastAsia="et-EE"/>
              </w:rPr>
              <w:br/>
              <w:t>Maailma Intellektuaalse Omandi Organisatsioon (WIPO),</w:t>
            </w:r>
            <w:r w:rsidRPr="00D35EAD">
              <w:rPr>
                <w:rFonts w:eastAsia="Times New Roman" w:cs="Calibri Light"/>
                <w:color w:val="000000"/>
                <w:sz w:val="20"/>
                <w:lang w:eastAsia="et-EE"/>
              </w:rPr>
              <w:br/>
              <w:t>Euroopa vanglate ja korrektsiooniasutuste organisatsioon (EUROPRIS),</w:t>
            </w:r>
            <w:r w:rsidRPr="00D35EAD">
              <w:rPr>
                <w:rFonts w:eastAsia="Times New Roman" w:cs="Calibri Light"/>
                <w:color w:val="000000"/>
                <w:sz w:val="20"/>
                <w:lang w:eastAsia="et-EE"/>
              </w:rPr>
              <w:br/>
              <w:t xml:space="preserve">Riikide Korruptsioonivastane </w:t>
            </w:r>
            <w:r w:rsidRPr="00D35EAD">
              <w:rPr>
                <w:rFonts w:eastAsia="Times New Roman" w:cs="Calibri Light"/>
                <w:color w:val="000000"/>
                <w:sz w:val="20"/>
                <w:lang w:eastAsia="et-EE"/>
              </w:rPr>
              <w:lastRenderedPageBreak/>
              <w:t>Ühendus (GRECO),</w:t>
            </w:r>
            <w:r w:rsidRPr="00D35EAD">
              <w:rPr>
                <w:rFonts w:eastAsia="Times New Roman" w:cs="Calibri Light"/>
                <w:color w:val="000000"/>
                <w:sz w:val="20"/>
                <w:lang w:eastAsia="et-EE"/>
              </w:rPr>
              <w:br/>
              <w:t>Rahvusvaheline Euroopa Kriminaalhoolduse Organisatsioonide Ühendus (CEP),</w:t>
            </w:r>
            <w:r w:rsidRPr="00D35EAD">
              <w:rPr>
                <w:rFonts w:eastAsia="Times New Roman" w:cs="Calibri Light"/>
                <w:color w:val="000000"/>
                <w:sz w:val="20"/>
                <w:lang w:eastAsia="et-EE"/>
              </w:rPr>
              <w:br/>
              <w:t>Council of European Energy Regulators (CEER),</w:t>
            </w:r>
            <w:r w:rsidRPr="00D35EAD">
              <w:rPr>
                <w:rFonts w:eastAsia="Times New Roman" w:cs="Calibri Light"/>
                <w:color w:val="000000"/>
                <w:sz w:val="20"/>
                <w:lang w:eastAsia="et-EE"/>
              </w:rPr>
              <w:br/>
              <w:t>European Water Regulators (WAREG),</w:t>
            </w:r>
            <w:r w:rsidRPr="00D35EAD">
              <w:rPr>
                <w:rFonts w:eastAsia="Times New Roman" w:cs="Calibri Light"/>
                <w:color w:val="000000"/>
                <w:sz w:val="20"/>
                <w:lang w:eastAsia="et-EE"/>
              </w:rPr>
              <w:br/>
              <w:t>International Association for the Protection of Intellectual Property (AIPPI),</w:t>
            </w:r>
            <w:r w:rsidRPr="00D35EAD">
              <w:rPr>
                <w:rFonts w:eastAsia="Times New Roman" w:cs="Calibri Light"/>
                <w:color w:val="000000"/>
                <w:sz w:val="20"/>
                <w:lang w:eastAsia="et-EE"/>
              </w:rPr>
              <w:br/>
              <w:t>European Judicial Training Network (EJTN),</w:t>
            </w:r>
            <w:r w:rsidRPr="00D35EAD">
              <w:rPr>
                <w:rFonts w:eastAsia="Times New Roman" w:cs="Calibri Light"/>
                <w:color w:val="000000"/>
                <w:sz w:val="20"/>
                <w:lang w:eastAsia="et-EE"/>
              </w:rPr>
              <w:br/>
              <w:t>Stiching Treasury International Association of Prosecutors,</w:t>
            </w:r>
            <w:r w:rsidRPr="00D35EAD">
              <w:rPr>
                <w:rFonts w:eastAsia="Times New Roman" w:cs="Calibri Light"/>
                <w:color w:val="000000"/>
                <w:sz w:val="20"/>
                <w:lang w:eastAsia="et-EE"/>
              </w:rPr>
              <w:br/>
              <w:t>Network of Public Prosecutors,</w:t>
            </w:r>
            <w:r w:rsidRPr="00D35EAD">
              <w:rPr>
                <w:rFonts w:eastAsia="Times New Roman" w:cs="Calibri Light"/>
                <w:color w:val="000000"/>
                <w:sz w:val="20"/>
                <w:lang w:eastAsia="et-EE"/>
              </w:rPr>
              <w:br/>
              <w:t>Euroopa kohtuekspertiisiasutuste võrgustik (ENFSI)</w:t>
            </w:r>
          </w:p>
        </w:tc>
      </w:tr>
      <w:tr w:rsidR="003042DB" w:rsidRPr="00D35EAD" w14:paraId="6738CB17" w14:textId="77777777" w:rsidTr="00EE11B9">
        <w:trPr>
          <w:trHeight w:val="1050"/>
        </w:trPr>
        <w:tc>
          <w:tcPr>
            <w:tcW w:w="657" w:type="pct"/>
            <w:shd w:val="clear" w:color="auto" w:fill="FFFFFF" w:themeFill="background1"/>
            <w:vAlign w:val="center"/>
            <w:hideMark/>
          </w:tcPr>
          <w:p w14:paraId="6C3745F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Eesti Advokatuur (riigi õigusabi)</w:t>
            </w:r>
          </w:p>
        </w:tc>
        <w:tc>
          <w:tcPr>
            <w:tcW w:w="405" w:type="pct"/>
            <w:shd w:val="clear" w:color="auto" w:fill="FFFFFF" w:themeFill="background1"/>
            <w:vAlign w:val="center"/>
            <w:hideMark/>
          </w:tcPr>
          <w:p w14:paraId="1F848E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B6014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-5 575</w:t>
            </w:r>
          </w:p>
        </w:tc>
        <w:tc>
          <w:tcPr>
            <w:tcW w:w="760" w:type="pct"/>
            <w:vAlign w:val="center"/>
            <w:hideMark/>
          </w:tcPr>
          <w:p w14:paraId="70010D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37C8F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-5 575</w:t>
            </w:r>
          </w:p>
        </w:tc>
        <w:tc>
          <w:tcPr>
            <w:tcW w:w="760" w:type="pct"/>
            <w:vAlign w:val="center"/>
            <w:hideMark/>
          </w:tcPr>
          <w:p w14:paraId="0C981E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2D101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1" w:history="1">
              <w:r w:rsidRPr="00D35EAD">
                <w:rPr>
                  <w:rFonts w:eastAsia="Times New Roman" w:cs="Calibri Light"/>
                  <w:color w:val="000000"/>
                  <w:sz w:val="20"/>
                  <w:lang w:eastAsia="et-EE"/>
                </w:rPr>
                <w:t xml:space="preserve">Advokatuur täidab advokatuuriseaduse § 3 punktis 5 sätestatud avalik-õiguslikku ülesannet ning riigi õigusabi on riigi õigusabi seaduse § 4 lõike 1 kohaselt riigi kulul osutatav õigusteenus. Vahendite eraldamise ja kasutamise alus </w:t>
              </w:r>
              <w:r w:rsidRPr="00D35EAD">
                <w:rPr>
                  <w:rFonts w:eastAsia="Times New Roman" w:cs="Calibri Light"/>
                  <w:color w:val="000000"/>
                  <w:sz w:val="20"/>
                  <w:lang w:eastAsia="et-EE"/>
                </w:rPr>
                <w:lastRenderedPageBreak/>
                <w:t>tuleneb riigi õigusabi seaduse §-dest 30 ja 32</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https://www.riigiteataja.ee/et/akt/103062026035</w:t>
              </w:r>
            </w:hyperlink>
          </w:p>
        </w:tc>
      </w:tr>
      <w:tr w:rsidR="003042DB" w:rsidRPr="00D35EAD" w14:paraId="73092DA3" w14:textId="77777777" w:rsidTr="00EE11B9">
        <w:trPr>
          <w:trHeight w:val="790"/>
        </w:trPr>
        <w:tc>
          <w:tcPr>
            <w:tcW w:w="657" w:type="pct"/>
            <w:shd w:val="clear" w:color="auto" w:fill="FFFFFF" w:themeFill="background1"/>
            <w:vAlign w:val="center"/>
            <w:hideMark/>
          </w:tcPr>
          <w:p w14:paraId="08D41B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Universaalse postiteenuse kulude hüvitis</w:t>
            </w:r>
          </w:p>
        </w:tc>
        <w:tc>
          <w:tcPr>
            <w:tcW w:w="405" w:type="pct"/>
            <w:shd w:val="clear" w:color="auto" w:fill="FFFFFF" w:themeFill="background1"/>
            <w:vAlign w:val="center"/>
            <w:hideMark/>
          </w:tcPr>
          <w:p w14:paraId="4C2B32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04C99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05AA2F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CE848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26277E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41CE1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2" w:history="1">
              <w:r w:rsidRPr="00D35EAD">
                <w:rPr>
                  <w:rFonts w:eastAsia="Times New Roman" w:cs="Calibri Light"/>
                  <w:color w:val="000000"/>
                  <w:sz w:val="20"/>
                  <w:lang w:eastAsia="et-EE"/>
                </w:rPr>
                <w:t>Postiseaduse alusel korraldatakse universaalse postiteenuse osutaja määramiseks avalik konkurss, mille korraldab Konkurentsiamet</w:t>
              </w:r>
              <w:r>
                <w:br/>
              </w:r>
              <w:r w:rsidRPr="114C9FC6">
                <w:rPr>
                  <w:rFonts w:eastAsia="Times New Roman" w:cs="Calibri Light"/>
                  <w:color w:val="467886"/>
                  <w:sz w:val="20"/>
                  <w:u w:val="single"/>
                  <w:lang w:eastAsia="et-EE"/>
                </w:rPr>
                <w:t>https://www.riigiteataja.ee/akt/130062023058?leiaKehtiv</w:t>
              </w:r>
            </w:hyperlink>
          </w:p>
        </w:tc>
      </w:tr>
      <w:tr w:rsidR="003042DB" w:rsidRPr="00D35EAD" w14:paraId="497B132E" w14:textId="77777777" w:rsidTr="00EE11B9">
        <w:trPr>
          <w:trHeight w:val="290"/>
        </w:trPr>
        <w:tc>
          <w:tcPr>
            <w:tcW w:w="657" w:type="pct"/>
            <w:shd w:val="clear" w:color="auto" w:fill="B6E6E8"/>
            <w:vAlign w:val="center"/>
            <w:hideMark/>
          </w:tcPr>
          <w:p w14:paraId="4228B6FB"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Kaitseministeeriumi valitsemisala</w:t>
            </w:r>
          </w:p>
        </w:tc>
        <w:tc>
          <w:tcPr>
            <w:tcW w:w="405" w:type="pct"/>
            <w:shd w:val="clear" w:color="auto" w:fill="B6E6E8"/>
            <w:noWrap/>
            <w:vAlign w:val="center"/>
            <w:hideMark/>
          </w:tcPr>
          <w:p w14:paraId="2F00A34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4684004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-259 177</w:t>
            </w:r>
          </w:p>
        </w:tc>
        <w:tc>
          <w:tcPr>
            <w:tcW w:w="760" w:type="pct"/>
            <w:shd w:val="clear" w:color="auto" w:fill="B6E6E8"/>
            <w:noWrap/>
            <w:vAlign w:val="center"/>
            <w:hideMark/>
          </w:tcPr>
          <w:p w14:paraId="510B93CF"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-6 426</w:t>
            </w:r>
          </w:p>
        </w:tc>
        <w:tc>
          <w:tcPr>
            <w:tcW w:w="709" w:type="pct"/>
            <w:shd w:val="clear" w:color="auto" w:fill="B6E6E8"/>
            <w:noWrap/>
            <w:vAlign w:val="center"/>
            <w:hideMark/>
          </w:tcPr>
          <w:p w14:paraId="44325B3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-281 911</w:t>
            </w:r>
          </w:p>
        </w:tc>
        <w:tc>
          <w:tcPr>
            <w:tcW w:w="760" w:type="pct"/>
            <w:shd w:val="clear" w:color="auto" w:fill="B6E6E8"/>
            <w:noWrap/>
            <w:vAlign w:val="center"/>
            <w:hideMark/>
          </w:tcPr>
          <w:p w14:paraId="5AE33AB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-13 230</w:t>
            </w:r>
          </w:p>
        </w:tc>
        <w:tc>
          <w:tcPr>
            <w:tcW w:w="1000" w:type="pct"/>
            <w:shd w:val="clear" w:color="auto" w:fill="B6E6E8"/>
            <w:vAlign w:val="center"/>
            <w:hideMark/>
          </w:tcPr>
          <w:p w14:paraId="5A4FFBC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974B595" w14:textId="77777777" w:rsidTr="00EE11B9">
        <w:trPr>
          <w:trHeight w:val="530"/>
        </w:trPr>
        <w:tc>
          <w:tcPr>
            <w:tcW w:w="657" w:type="pct"/>
            <w:shd w:val="clear" w:color="auto" w:fill="FFFFFF" w:themeFill="background1"/>
            <w:vAlign w:val="center"/>
            <w:hideMark/>
          </w:tcPr>
          <w:p w14:paraId="119B984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Sõjalise riigikaitse ja heidutuse programm</w:t>
            </w:r>
          </w:p>
        </w:tc>
        <w:tc>
          <w:tcPr>
            <w:tcW w:w="405" w:type="pct"/>
            <w:shd w:val="clear" w:color="auto" w:fill="FFFFFF" w:themeFill="background1"/>
            <w:vAlign w:val="center"/>
            <w:hideMark/>
          </w:tcPr>
          <w:p w14:paraId="192E1AC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8C66AF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-259 177</w:t>
            </w:r>
          </w:p>
        </w:tc>
        <w:tc>
          <w:tcPr>
            <w:tcW w:w="760" w:type="pct"/>
            <w:shd w:val="clear" w:color="auto" w:fill="FFFFFF" w:themeFill="background1"/>
            <w:vAlign w:val="center"/>
            <w:hideMark/>
          </w:tcPr>
          <w:p w14:paraId="0F012B7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-6 426</w:t>
            </w:r>
          </w:p>
        </w:tc>
        <w:tc>
          <w:tcPr>
            <w:tcW w:w="709" w:type="pct"/>
            <w:shd w:val="clear" w:color="auto" w:fill="FFFFFF" w:themeFill="background1"/>
            <w:vAlign w:val="center"/>
            <w:hideMark/>
          </w:tcPr>
          <w:p w14:paraId="3AED498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-281 911</w:t>
            </w:r>
          </w:p>
        </w:tc>
        <w:tc>
          <w:tcPr>
            <w:tcW w:w="760" w:type="pct"/>
            <w:shd w:val="clear" w:color="auto" w:fill="FFFFFF" w:themeFill="background1"/>
            <w:vAlign w:val="center"/>
            <w:hideMark/>
          </w:tcPr>
          <w:p w14:paraId="3C29821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-13 230</w:t>
            </w:r>
          </w:p>
        </w:tc>
        <w:tc>
          <w:tcPr>
            <w:tcW w:w="1000" w:type="pct"/>
            <w:shd w:val="clear" w:color="auto" w:fill="FFFFFF" w:themeFill="background1"/>
            <w:vAlign w:val="center"/>
            <w:hideMark/>
          </w:tcPr>
          <w:p w14:paraId="1F70E7AE"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BF68560" w14:textId="77777777" w:rsidTr="00EE11B9">
        <w:trPr>
          <w:trHeight w:val="290"/>
        </w:trPr>
        <w:tc>
          <w:tcPr>
            <w:tcW w:w="657" w:type="pct"/>
            <w:shd w:val="clear" w:color="auto" w:fill="FFFFFF" w:themeFill="background1"/>
            <w:vAlign w:val="center"/>
            <w:hideMark/>
          </w:tcPr>
          <w:p w14:paraId="1D66F7E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CR14 toetus</w:t>
            </w:r>
          </w:p>
        </w:tc>
        <w:tc>
          <w:tcPr>
            <w:tcW w:w="405" w:type="pct"/>
            <w:shd w:val="clear" w:color="auto" w:fill="FFFFFF" w:themeFill="background1"/>
            <w:vAlign w:val="center"/>
            <w:hideMark/>
          </w:tcPr>
          <w:p w14:paraId="124082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FD67E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-6 406</w:t>
            </w:r>
          </w:p>
        </w:tc>
        <w:tc>
          <w:tcPr>
            <w:tcW w:w="760" w:type="pct"/>
            <w:shd w:val="clear" w:color="auto" w:fill="FFFFFF" w:themeFill="background1"/>
            <w:vAlign w:val="center"/>
            <w:hideMark/>
          </w:tcPr>
          <w:p w14:paraId="72C2EE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B474C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-6 109</w:t>
            </w:r>
          </w:p>
        </w:tc>
        <w:tc>
          <w:tcPr>
            <w:tcW w:w="760" w:type="pct"/>
            <w:vAlign w:val="center"/>
            <w:hideMark/>
          </w:tcPr>
          <w:p w14:paraId="393E6A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A8CF0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Riigieelarvelise toetuse kasutamise leping sõlmitakse 2027. aasta alguses</w:t>
            </w:r>
          </w:p>
        </w:tc>
      </w:tr>
      <w:tr w:rsidR="003042DB" w:rsidRPr="00D35EAD" w14:paraId="055D470E" w14:textId="77777777" w:rsidTr="00EE11B9">
        <w:trPr>
          <w:trHeight w:val="530"/>
        </w:trPr>
        <w:tc>
          <w:tcPr>
            <w:tcW w:w="657" w:type="pct"/>
            <w:shd w:val="clear" w:color="auto" w:fill="FFFFFF" w:themeFill="background1"/>
            <w:vAlign w:val="center"/>
            <w:hideMark/>
          </w:tcPr>
          <w:p w14:paraId="3B67C0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Rahvusvahelise Kaitseuuringute Keskuse toetus</w:t>
            </w:r>
          </w:p>
        </w:tc>
        <w:tc>
          <w:tcPr>
            <w:tcW w:w="405" w:type="pct"/>
            <w:shd w:val="clear" w:color="auto" w:fill="FFFFFF" w:themeFill="background1"/>
            <w:vAlign w:val="center"/>
            <w:hideMark/>
          </w:tcPr>
          <w:p w14:paraId="1659FF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159B9C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-1 062</w:t>
            </w:r>
          </w:p>
        </w:tc>
        <w:tc>
          <w:tcPr>
            <w:tcW w:w="760" w:type="pct"/>
            <w:shd w:val="clear" w:color="auto" w:fill="FFFFFF" w:themeFill="background1"/>
            <w:vAlign w:val="center"/>
            <w:hideMark/>
          </w:tcPr>
          <w:p w14:paraId="0DC052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26208C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-1 062</w:t>
            </w:r>
          </w:p>
        </w:tc>
        <w:tc>
          <w:tcPr>
            <w:tcW w:w="760" w:type="pct"/>
            <w:vAlign w:val="center"/>
            <w:hideMark/>
          </w:tcPr>
          <w:p w14:paraId="49B686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5AB8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Riigieelarvelise toetuse kasutamise leping sõlmitakse 2027. aasta alguses</w:t>
            </w:r>
          </w:p>
        </w:tc>
      </w:tr>
      <w:tr w:rsidR="003042DB" w:rsidRPr="00D35EAD" w14:paraId="04F334D7" w14:textId="77777777" w:rsidTr="00EE11B9">
        <w:trPr>
          <w:trHeight w:val="1245"/>
        </w:trPr>
        <w:tc>
          <w:tcPr>
            <w:tcW w:w="657" w:type="pct"/>
            <w:vMerge w:val="restart"/>
            <w:shd w:val="clear" w:color="auto" w:fill="FFFFFF" w:themeFill="background1"/>
            <w:vAlign w:val="center"/>
            <w:hideMark/>
          </w:tcPr>
          <w:p w14:paraId="667B98E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Kaitseministeeriumi teadus-</w:t>
            </w:r>
            <w:r w:rsidRPr="114C9FC6">
              <w:rPr>
                <w:rFonts w:eastAsia="Times New Roman" w:cs="Calibri Light"/>
                <w:sz w:val="20"/>
                <w:lang w:eastAsia="et-EE"/>
              </w:rPr>
              <w:t xml:space="preserve">ja arendusetegevuse, kaitsetööstuse ja </w:t>
            </w:r>
            <w:r w:rsidRPr="114C9FC6">
              <w:rPr>
                <w:rFonts w:eastAsia="Times New Roman" w:cs="Calibri Light"/>
                <w:sz w:val="20"/>
                <w:lang w:eastAsia="et-EE"/>
              </w:rPr>
              <w:lastRenderedPageBreak/>
              <w:t>innovatsiooni jms projektid</w:t>
            </w:r>
          </w:p>
        </w:tc>
        <w:tc>
          <w:tcPr>
            <w:tcW w:w="405" w:type="pct"/>
            <w:vMerge w:val="restart"/>
            <w:shd w:val="clear" w:color="auto" w:fill="FFFFFF" w:themeFill="background1"/>
            <w:vAlign w:val="center"/>
            <w:hideMark/>
          </w:tcPr>
          <w:p w14:paraId="2EA5FE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Piirmääraga vahendid</w:t>
            </w:r>
          </w:p>
        </w:tc>
        <w:tc>
          <w:tcPr>
            <w:tcW w:w="709" w:type="pct"/>
            <w:vMerge w:val="restart"/>
            <w:shd w:val="clear" w:color="auto" w:fill="FFFFFF" w:themeFill="background1"/>
            <w:vAlign w:val="center"/>
            <w:hideMark/>
          </w:tcPr>
          <w:p w14:paraId="31274E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-3 594</w:t>
            </w:r>
          </w:p>
        </w:tc>
        <w:tc>
          <w:tcPr>
            <w:tcW w:w="760" w:type="pct"/>
            <w:vMerge w:val="restart"/>
            <w:shd w:val="clear" w:color="auto" w:fill="FFFFFF" w:themeFill="background1"/>
            <w:vAlign w:val="center"/>
            <w:hideMark/>
          </w:tcPr>
          <w:p w14:paraId="4C0D55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shd w:val="clear" w:color="auto" w:fill="FFFFFF" w:themeFill="background1"/>
            <w:vAlign w:val="center"/>
            <w:hideMark/>
          </w:tcPr>
          <w:p w14:paraId="36851F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-5 636</w:t>
            </w:r>
          </w:p>
        </w:tc>
        <w:tc>
          <w:tcPr>
            <w:tcW w:w="760" w:type="pct"/>
            <w:vMerge w:val="restart"/>
            <w:vAlign w:val="center"/>
            <w:hideMark/>
          </w:tcPr>
          <w:p w14:paraId="2C25B9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4F58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3" w:history="1">
              <w:r w:rsidRPr="00D35EAD">
                <w:rPr>
                  <w:rFonts w:eastAsia="Times New Roman" w:cs="Calibri Light"/>
                  <w:color w:val="000000"/>
                  <w:sz w:val="20"/>
                  <w:lang w:eastAsia="et-EE"/>
                </w:rPr>
                <w:t>Riigikaitse valdkonna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https://www.riigiteataja.ee/et/akt/121102025003</w:t>
              </w:r>
            </w:hyperlink>
          </w:p>
        </w:tc>
      </w:tr>
      <w:tr w:rsidR="003042DB" w:rsidRPr="00D35EAD" w14:paraId="03B18AC6" w14:textId="77777777" w:rsidTr="00EE11B9">
        <w:trPr>
          <w:trHeight w:val="580"/>
        </w:trPr>
        <w:tc>
          <w:tcPr>
            <w:tcW w:w="657" w:type="pct"/>
            <w:vMerge/>
            <w:vAlign w:val="center"/>
            <w:hideMark/>
          </w:tcPr>
          <w:p w14:paraId="013EBE5A"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F19368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54E670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BD2AE5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C7707B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D6EBAB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BFEA94B"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4" w:history="1">
              <w:r w:rsidRPr="00D35EAD">
                <w:rPr>
                  <w:rFonts w:eastAsia="Times New Roman" w:cs="Calibri Light"/>
                  <w:color w:val="000000"/>
                  <w:sz w:val="20"/>
                  <w:lang w:eastAsia="et-EE"/>
                </w:rPr>
                <w:t>Kaitsetööstuses alustava ettevõtja toetus (kaitsevaldkonna eelkiirendi)</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https://www.riigiteataja.ee/et/akt/127022026011</w:t>
              </w:r>
            </w:hyperlink>
          </w:p>
        </w:tc>
      </w:tr>
      <w:tr w:rsidR="003042DB" w:rsidRPr="00D35EAD" w14:paraId="76252E94" w14:textId="77777777" w:rsidTr="00EE11B9">
        <w:trPr>
          <w:trHeight w:val="580"/>
        </w:trPr>
        <w:tc>
          <w:tcPr>
            <w:tcW w:w="657" w:type="pct"/>
            <w:shd w:val="clear" w:color="auto" w:fill="FFFFFF" w:themeFill="background1"/>
            <w:vAlign w:val="center"/>
            <w:hideMark/>
          </w:tcPr>
          <w:p w14:paraId="4D2590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Kaitsevaldkonda toetavad kommunikatsiooni ja kaitsetahte projektid</w:t>
            </w:r>
          </w:p>
        </w:tc>
        <w:tc>
          <w:tcPr>
            <w:tcW w:w="405" w:type="pct"/>
            <w:shd w:val="clear" w:color="auto" w:fill="FFFFFF" w:themeFill="background1"/>
            <w:vAlign w:val="center"/>
            <w:hideMark/>
          </w:tcPr>
          <w:p w14:paraId="351E4A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6253F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-733</w:t>
            </w:r>
          </w:p>
        </w:tc>
        <w:tc>
          <w:tcPr>
            <w:tcW w:w="760" w:type="pct"/>
            <w:shd w:val="clear" w:color="auto" w:fill="FFFFFF" w:themeFill="background1"/>
            <w:vAlign w:val="center"/>
            <w:hideMark/>
          </w:tcPr>
          <w:p w14:paraId="3E0C5A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B0B37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-1 070</w:t>
            </w:r>
          </w:p>
        </w:tc>
        <w:tc>
          <w:tcPr>
            <w:tcW w:w="760" w:type="pct"/>
            <w:vAlign w:val="center"/>
            <w:hideMark/>
          </w:tcPr>
          <w:p w14:paraId="784B24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5CA8A3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5" w:history="1">
              <w:r w:rsidRPr="00D35EAD">
                <w:rPr>
                  <w:rFonts w:eastAsia="Times New Roman" w:cs="Calibri Light"/>
                  <w:color w:val="000000"/>
                  <w:sz w:val="20"/>
                  <w:lang w:eastAsia="et-EE"/>
                </w:rPr>
                <w:t>Riigikaitse valdkonna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https://www.riigiteataja.ee/et/akt/121102025003</w:t>
              </w:r>
            </w:hyperlink>
          </w:p>
        </w:tc>
      </w:tr>
      <w:tr w:rsidR="003042DB" w:rsidRPr="00D35EAD" w14:paraId="0881ECAF" w14:textId="77777777" w:rsidTr="00EE11B9">
        <w:trPr>
          <w:trHeight w:val="530"/>
        </w:trPr>
        <w:tc>
          <w:tcPr>
            <w:tcW w:w="657" w:type="pct"/>
            <w:shd w:val="clear" w:color="auto" w:fill="FFFFFF" w:themeFill="background1"/>
            <w:vAlign w:val="center"/>
            <w:hideMark/>
          </w:tcPr>
          <w:p w14:paraId="0B78D2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Kaitseväe teadus- ja arendustegevuse projektid</w:t>
            </w:r>
          </w:p>
        </w:tc>
        <w:tc>
          <w:tcPr>
            <w:tcW w:w="405" w:type="pct"/>
            <w:shd w:val="clear" w:color="auto" w:fill="FFFFFF" w:themeFill="background1"/>
            <w:vAlign w:val="center"/>
            <w:hideMark/>
          </w:tcPr>
          <w:p w14:paraId="352DD1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39BBB8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-1 613</w:t>
            </w:r>
          </w:p>
        </w:tc>
        <w:tc>
          <w:tcPr>
            <w:tcW w:w="760" w:type="pct"/>
            <w:shd w:val="clear" w:color="auto" w:fill="FFFFFF" w:themeFill="background1"/>
            <w:vAlign w:val="center"/>
            <w:hideMark/>
          </w:tcPr>
          <w:p w14:paraId="719089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5106A8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-1 505</w:t>
            </w:r>
          </w:p>
        </w:tc>
        <w:tc>
          <w:tcPr>
            <w:tcW w:w="760" w:type="pct"/>
            <w:vAlign w:val="center"/>
            <w:hideMark/>
          </w:tcPr>
          <w:p w14:paraId="0768D1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B2729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Sihtfinantseerimise  ja koostöölepingud sõlmitakse valdavalt ülikoolidega vastavalt projektide perioodile ning avalikustatakse Kaitseväe dokumenditegistris</w:t>
            </w:r>
          </w:p>
        </w:tc>
      </w:tr>
      <w:tr w:rsidR="003042DB" w:rsidRPr="00D35EAD" w14:paraId="618AE6E6" w14:textId="77777777" w:rsidTr="00EE11B9">
        <w:trPr>
          <w:trHeight w:val="530"/>
        </w:trPr>
        <w:tc>
          <w:tcPr>
            <w:tcW w:w="657" w:type="pct"/>
            <w:shd w:val="clear" w:color="auto" w:fill="FFFFFF" w:themeFill="background1"/>
            <w:vAlign w:val="center"/>
            <w:hideMark/>
          </w:tcPr>
          <w:p w14:paraId="7B61A4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Kaitseväe rahvusvaheliste organisatsioonide ja staapide  osamaksed</w:t>
            </w:r>
          </w:p>
        </w:tc>
        <w:tc>
          <w:tcPr>
            <w:tcW w:w="405" w:type="pct"/>
            <w:shd w:val="clear" w:color="auto" w:fill="FFFFFF" w:themeFill="background1"/>
            <w:vAlign w:val="center"/>
            <w:hideMark/>
          </w:tcPr>
          <w:p w14:paraId="6BDE92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54962A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-195</w:t>
            </w:r>
          </w:p>
        </w:tc>
        <w:tc>
          <w:tcPr>
            <w:tcW w:w="760" w:type="pct"/>
            <w:shd w:val="clear" w:color="auto" w:fill="FFFFFF" w:themeFill="background1"/>
            <w:vAlign w:val="center"/>
            <w:hideMark/>
          </w:tcPr>
          <w:p w14:paraId="1FE893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86479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-439</w:t>
            </w:r>
          </w:p>
        </w:tc>
        <w:tc>
          <w:tcPr>
            <w:tcW w:w="760" w:type="pct"/>
            <w:vAlign w:val="center"/>
            <w:hideMark/>
          </w:tcPr>
          <w:p w14:paraId="019039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F6F7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Vastavalt arvestatud osamakse suurusele</w:t>
            </w:r>
          </w:p>
        </w:tc>
      </w:tr>
      <w:tr w:rsidR="003042DB" w:rsidRPr="00D35EAD" w14:paraId="36AEFD29" w14:textId="77777777" w:rsidTr="00EE11B9">
        <w:trPr>
          <w:trHeight w:val="870"/>
        </w:trPr>
        <w:tc>
          <w:tcPr>
            <w:tcW w:w="657" w:type="pct"/>
            <w:vMerge w:val="restart"/>
            <w:shd w:val="clear" w:color="auto" w:fill="FFFFFF" w:themeFill="background1"/>
            <w:vAlign w:val="center"/>
            <w:hideMark/>
          </w:tcPr>
          <w:p w14:paraId="28C8F7B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Toetus Kaitseväe harjutusala mõjupiirkonda jäävatele omavalitsus</w:t>
            </w:r>
            <w:r w:rsidRPr="114C9FC6">
              <w:rPr>
                <w:rFonts w:eastAsia="Times New Roman" w:cs="Calibri Light"/>
                <w:sz w:val="20"/>
                <w:lang w:eastAsia="et-EE"/>
              </w:rPr>
              <w:t>tele</w:t>
            </w:r>
          </w:p>
        </w:tc>
        <w:tc>
          <w:tcPr>
            <w:tcW w:w="405" w:type="pct"/>
            <w:vMerge w:val="restart"/>
            <w:shd w:val="clear" w:color="auto" w:fill="FFFFFF" w:themeFill="background1"/>
            <w:vAlign w:val="center"/>
            <w:hideMark/>
          </w:tcPr>
          <w:p w14:paraId="40D3BD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16144D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-1 542</w:t>
            </w:r>
          </w:p>
        </w:tc>
        <w:tc>
          <w:tcPr>
            <w:tcW w:w="760" w:type="pct"/>
            <w:vMerge w:val="restart"/>
            <w:shd w:val="clear" w:color="auto" w:fill="FFFFFF" w:themeFill="background1"/>
            <w:vAlign w:val="center"/>
            <w:hideMark/>
          </w:tcPr>
          <w:p w14:paraId="23F7F5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shd w:val="clear" w:color="auto" w:fill="FFFFFF" w:themeFill="background1"/>
            <w:vAlign w:val="center"/>
            <w:hideMark/>
          </w:tcPr>
          <w:p w14:paraId="7A8F2A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-1 542</w:t>
            </w:r>
          </w:p>
        </w:tc>
        <w:tc>
          <w:tcPr>
            <w:tcW w:w="760" w:type="pct"/>
            <w:vMerge w:val="restart"/>
            <w:vAlign w:val="center"/>
            <w:hideMark/>
          </w:tcPr>
          <w:p w14:paraId="615654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0659C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6" w:history="1">
              <w:r w:rsidRPr="00D35EAD">
                <w:rPr>
                  <w:rFonts w:eastAsia="Times New Roman" w:cs="Calibri Light"/>
                  <w:color w:val="000000"/>
                  <w:sz w:val="20"/>
                  <w:lang w:eastAsia="et-EE"/>
                </w:rPr>
                <w:t>Kaitseväe ja Kaitseliidu harjutusväljaga seoses kohaliku omavalitsuse üksusele makstava hüvitise ulatus, maksmise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https://www.riigiteataja.ee/et/akt/121102023006</w:t>
              </w:r>
            </w:hyperlink>
          </w:p>
        </w:tc>
      </w:tr>
      <w:tr w:rsidR="003042DB" w:rsidRPr="00D35EAD" w14:paraId="7943F7AA" w14:textId="77777777" w:rsidTr="00EE11B9">
        <w:trPr>
          <w:trHeight w:val="870"/>
        </w:trPr>
        <w:tc>
          <w:tcPr>
            <w:tcW w:w="657" w:type="pct"/>
            <w:vMerge/>
            <w:vAlign w:val="center"/>
            <w:hideMark/>
          </w:tcPr>
          <w:p w14:paraId="7232EDE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6DC9E5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8B4368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49C52E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C251F9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739BC1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CF2CA3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7" w:history="1">
              <w:r w:rsidRPr="00D35EAD">
                <w:rPr>
                  <w:rFonts w:eastAsia="Times New Roman" w:cs="Calibri Light"/>
                  <w:color w:val="000000"/>
                  <w:sz w:val="20"/>
                  <w:lang w:eastAsia="et-EE"/>
                </w:rPr>
                <w:t>Toetus Kaitseväe Nursipalu harjutusväljast tulenevate häiringute mõjude leevendamiseks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https://www.riigiteataja.ee/et/akt/124092025002</w:t>
              </w:r>
            </w:hyperlink>
          </w:p>
        </w:tc>
      </w:tr>
      <w:tr w:rsidR="003042DB" w:rsidRPr="00D35EAD" w14:paraId="4A34EE9A" w14:textId="77777777" w:rsidTr="00EE11B9">
        <w:trPr>
          <w:trHeight w:val="1200"/>
        </w:trPr>
        <w:tc>
          <w:tcPr>
            <w:tcW w:w="657" w:type="pct"/>
            <w:shd w:val="clear" w:color="auto" w:fill="FFFFFF" w:themeFill="background1"/>
            <w:vAlign w:val="center"/>
            <w:hideMark/>
          </w:tcPr>
          <w:p w14:paraId="3F813F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Toetused koolidele riigikaitseõpetuse läbiviimiseks</w:t>
            </w:r>
          </w:p>
        </w:tc>
        <w:tc>
          <w:tcPr>
            <w:tcW w:w="405" w:type="pct"/>
            <w:shd w:val="clear" w:color="auto" w:fill="FFFFFF" w:themeFill="background1"/>
            <w:vAlign w:val="center"/>
            <w:hideMark/>
          </w:tcPr>
          <w:p w14:paraId="5C71C0C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12FC5C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-264</w:t>
            </w:r>
          </w:p>
        </w:tc>
        <w:tc>
          <w:tcPr>
            <w:tcW w:w="760" w:type="pct"/>
            <w:shd w:val="clear" w:color="auto" w:fill="FFFFFF" w:themeFill="background1"/>
            <w:vAlign w:val="center"/>
            <w:hideMark/>
          </w:tcPr>
          <w:p w14:paraId="76705B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4F634C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-317</w:t>
            </w:r>
          </w:p>
        </w:tc>
        <w:tc>
          <w:tcPr>
            <w:tcW w:w="760" w:type="pct"/>
            <w:vAlign w:val="center"/>
            <w:hideMark/>
          </w:tcPr>
          <w:p w14:paraId="2F6C98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35AC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8" w:history="1">
              <w:r w:rsidRPr="00D35EAD">
                <w:rPr>
                  <w:rFonts w:eastAsia="Times New Roman" w:cs="Calibri Light"/>
                  <w:color w:val="000000"/>
                  <w:sz w:val="20"/>
                  <w:lang w:eastAsia="et-EE"/>
                </w:rPr>
                <w:t>Riigikaitseõpetuse valdkonna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https://www.riigiteataja.ee/et/akt/104112025004</w:t>
              </w:r>
            </w:hyperlink>
          </w:p>
        </w:tc>
      </w:tr>
      <w:tr w:rsidR="003042DB" w:rsidRPr="00D35EAD" w14:paraId="272BDDBE" w14:textId="77777777" w:rsidTr="00EE11B9">
        <w:trPr>
          <w:trHeight w:val="900"/>
        </w:trPr>
        <w:tc>
          <w:tcPr>
            <w:tcW w:w="657" w:type="pct"/>
            <w:shd w:val="clear" w:color="auto" w:fill="FFFFFF" w:themeFill="background1"/>
            <w:vAlign w:val="center"/>
            <w:hideMark/>
          </w:tcPr>
          <w:p w14:paraId="6BB267D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Sõjaajaloo valdkonna projektid</w:t>
            </w:r>
          </w:p>
        </w:tc>
        <w:tc>
          <w:tcPr>
            <w:tcW w:w="405" w:type="pct"/>
            <w:shd w:val="clear" w:color="auto" w:fill="FFFFFF" w:themeFill="background1"/>
            <w:vAlign w:val="center"/>
            <w:hideMark/>
          </w:tcPr>
          <w:p w14:paraId="364620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3B61A0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shd w:val="clear" w:color="auto" w:fill="FFFFFF" w:themeFill="background1"/>
            <w:vAlign w:val="center"/>
            <w:hideMark/>
          </w:tcPr>
          <w:p w14:paraId="2B6221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6EAB12B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Align w:val="center"/>
            <w:hideMark/>
          </w:tcPr>
          <w:p w14:paraId="33FA0F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B1F9F3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49" w:history="1">
              <w:r w:rsidRPr="00D35EAD">
                <w:rPr>
                  <w:rFonts w:eastAsia="Times New Roman" w:cs="Calibri Light"/>
                  <w:color w:val="000000"/>
                  <w:sz w:val="20"/>
                  <w:lang w:eastAsia="et-EE"/>
                </w:rPr>
                <w:t>Sõjaajaloolise pärandi ning sõjahaudade kaitse valdkonna toetamise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https://www.riigiteataja.ee/et/akt/122012022008</w:t>
              </w:r>
            </w:hyperlink>
          </w:p>
        </w:tc>
      </w:tr>
      <w:tr w:rsidR="003042DB" w:rsidRPr="00D35EAD" w14:paraId="4869949C" w14:textId="77777777" w:rsidTr="00EE11B9">
        <w:trPr>
          <w:trHeight w:val="530"/>
        </w:trPr>
        <w:tc>
          <w:tcPr>
            <w:tcW w:w="657" w:type="pct"/>
            <w:shd w:val="clear" w:color="auto" w:fill="FFFFFF" w:themeFill="background1"/>
            <w:vAlign w:val="center"/>
            <w:hideMark/>
          </w:tcPr>
          <w:p w14:paraId="58E696E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EPF toetus Moldovale 2024/48</w:t>
            </w:r>
          </w:p>
        </w:tc>
        <w:tc>
          <w:tcPr>
            <w:tcW w:w="405" w:type="pct"/>
            <w:shd w:val="clear" w:color="auto" w:fill="FFFFFF" w:themeFill="background1"/>
            <w:vAlign w:val="center"/>
            <w:hideMark/>
          </w:tcPr>
          <w:p w14:paraId="2138877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0B2C9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-11 088</w:t>
            </w:r>
          </w:p>
        </w:tc>
        <w:tc>
          <w:tcPr>
            <w:tcW w:w="760" w:type="pct"/>
            <w:vAlign w:val="center"/>
            <w:hideMark/>
          </w:tcPr>
          <w:p w14:paraId="35ED41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9F7F2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-29 912</w:t>
            </w:r>
          </w:p>
        </w:tc>
        <w:tc>
          <w:tcPr>
            <w:tcW w:w="760" w:type="pct"/>
            <w:vAlign w:val="center"/>
            <w:hideMark/>
          </w:tcPr>
          <w:p w14:paraId="68294C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37346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Liidu vahendatav toetus Euroopa rahutagamisrahastu (European Peace Facility, EPF) abipaketi raames</w:t>
            </w:r>
          </w:p>
        </w:tc>
      </w:tr>
      <w:tr w:rsidR="003042DB" w:rsidRPr="00D35EAD" w14:paraId="1806C3C6" w14:textId="77777777" w:rsidTr="00EE11B9">
        <w:trPr>
          <w:trHeight w:val="530"/>
        </w:trPr>
        <w:tc>
          <w:tcPr>
            <w:tcW w:w="657" w:type="pct"/>
            <w:shd w:val="clear" w:color="auto" w:fill="FFFFFF" w:themeFill="background1"/>
            <w:vAlign w:val="center"/>
            <w:hideMark/>
          </w:tcPr>
          <w:p w14:paraId="157703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EPF toetus Moldovale 2024/49 Lethal</w:t>
            </w:r>
          </w:p>
        </w:tc>
        <w:tc>
          <w:tcPr>
            <w:tcW w:w="405" w:type="pct"/>
            <w:shd w:val="clear" w:color="auto" w:fill="FFFFFF" w:themeFill="background1"/>
            <w:vAlign w:val="center"/>
            <w:hideMark/>
          </w:tcPr>
          <w:p w14:paraId="11D7F0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4270D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092D7A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0BBB0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-4 500</w:t>
            </w:r>
          </w:p>
        </w:tc>
        <w:tc>
          <w:tcPr>
            <w:tcW w:w="760" w:type="pct"/>
            <w:vAlign w:val="center"/>
            <w:hideMark/>
          </w:tcPr>
          <w:p w14:paraId="2B6E13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F7DD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Liidu vahendatav toetus Euroopa rahutagamisrahastu (European Peace Facility, EPF) abipaketi raames</w:t>
            </w:r>
          </w:p>
        </w:tc>
      </w:tr>
      <w:tr w:rsidR="003042DB" w:rsidRPr="00D35EAD" w14:paraId="7693F5C7" w14:textId="77777777" w:rsidTr="00EE11B9">
        <w:trPr>
          <w:trHeight w:val="530"/>
        </w:trPr>
        <w:tc>
          <w:tcPr>
            <w:tcW w:w="657" w:type="pct"/>
            <w:shd w:val="clear" w:color="auto" w:fill="FFFFFF" w:themeFill="background1"/>
            <w:vAlign w:val="center"/>
            <w:hideMark/>
          </w:tcPr>
          <w:p w14:paraId="569132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EPF/2025/57 Toetus Montenegro</w:t>
            </w:r>
          </w:p>
        </w:tc>
        <w:tc>
          <w:tcPr>
            <w:tcW w:w="405" w:type="pct"/>
            <w:shd w:val="clear" w:color="auto" w:fill="FFFFFF" w:themeFill="background1"/>
            <w:vAlign w:val="center"/>
            <w:hideMark/>
          </w:tcPr>
          <w:p w14:paraId="1B514B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8DA5E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C54E1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F5B81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760" w:type="pct"/>
            <w:vAlign w:val="center"/>
            <w:hideMark/>
          </w:tcPr>
          <w:p w14:paraId="6476A1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3050A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Liidu vahendatav toetus Euroopa rahutagamisrahastu (European Peace Facility, EPF) abipaketi raames</w:t>
            </w:r>
          </w:p>
        </w:tc>
      </w:tr>
      <w:tr w:rsidR="003042DB" w:rsidRPr="00D35EAD" w14:paraId="2B068F5E" w14:textId="77777777" w:rsidTr="00EE11B9">
        <w:trPr>
          <w:trHeight w:val="530"/>
        </w:trPr>
        <w:tc>
          <w:tcPr>
            <w:tcW w:w="657" w:type="pct"/>
            <w:shd w:val="clear" w:color="auto" w:fill="FFFFFF" w:themeFill="background1"/>
            <w:vAlign w:val="center"/>
            <w:hideMark/>
          </w:tcPr>
          <w:p w14:paraId="2548D9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Norra toetus UA, lep 7-4/26/58</w:t>
            </w:r>
          </w:p>
        </w:tc>
        <w:tc>
          <w:tcPr>
            <w:tcW w:w="405" w:type="pct"/>
            <w:shd w:val="clear" w:color="auto" w:fill="FFFFFF" w:themeFill="background1"/>
            <w:vAlign w:val="center"/>
            <w:hideMark/>
          </w:tcPr>
          <w:p w14:paraId="76DDB5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3292D1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456AF0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295BC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-25 000</w:t>
            </w:r>
          </w:p>
        </w:tc>
        <w:tc>
          <w:tcPr>
            <w:tcW w:w="760" w:type="pct"/>
            <w:shd w:val="clear" w:color="auto" w:fill="FFFFFF" w:themeFill="background1"/>
            <w:vAlign w:val="center"/>
            <w:hideMark/>
          </w:tcPr>
          <w:p w14:paraId="356656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220AF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Norra Kuningriigi Kaitseministeeriumi ja Eesti Vabariigi Kaitseministeeriumi vaheline rakenduskokkulepe koostöö kohta Ukrainale sõjalise toetuse osutamiseks (leping 18.06.2026)</w:t>
            </w:r>
          </w:p>
        </w:tc>
      </w:tr>
      <w:tr w:rsidR="003042DB" w:rsidRPr="00D35EAD" w14:paraId="59507B0C" w14:textId="77777777" w:rsidTr="00EE11B9">
        <w:trPr>
          <w:trHeight w:val="1050"/>
        </w:trPr>
        <w:tc>
          <w:tcPr>
            <w:tcW w:w="657" w:type="pct"/>
            <w:shd w:val="clear" w:color="auto" w:fill="FFFFFF" w:themeFill="background1"/>
            <w:vAlign w:val="center"/>
            <w:hideMark/>
          </w:tcPr>
          <w:p w14:paraId="35B6CE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412998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3C749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-10 997</w:t>
            </w:r>
          </w:p>
        </w:tc>
        <w:tc>
          <w:tcPr>
            <w:tcW w:w="760" w:type="pct"/>
            <w:vAlign w:val="center"/>
            <w:hideMark/>
          </w:tcPr>
          <w:p w14:paraId="3F6C0B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F151C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-11 140</w:t>
            </w:r>
          </w:p>
        </w:tc>
        <w:tc>
          <w:tcPr>
            <w:tcW w:w="760" w:type="pct"/>
            <w:vAlign w:val="center"/>
            <w:hideMark/>
          </w:tcPr>
          <w:p w14:paraId="57E277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60643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sh 2026. Põhja-Atlandi Lepingu Organisatsioon (NATO) - sõjaline eelarve 5136 tuh eur; Balti Kaitsekolledž (BALTDEFCOL) 2240 tuh eurot; Ühinenud Rahvaste Organisatsioon (UN) - rahuvalveoperatsioonid 1458 tuh eurot; Põhja-Atlandi Lepingu Organisatsioon (NATO) - strateegilise õhutranspordivõime programm (SAC) 1328 tuh eurot.</w:t>
            </w:r>
          </w:p>
        </w:tc>
      </w:tr>
      <w:tr w:rsidR="003042DB" w:rsidRPr="00D35EAD" w14:paraId="745D3877" w14:textId="77777777" w:rsidTr="00EE11B9">
        <w:trPr>
          <w:trHeight w:val="290"/>
        </w:trPr>
        <w:tc>
          <w:tcPr>
            <w:tcW w:w="657" w:type="pct"/>
            <w:shd w:val="clear" w:color="auto" w:fill="FFFFFF" w:themeFill="background1"/>
            <w:vAlign w:val="center"/>
            <w:hideMark/>
          </w:tcPr>
          <w:p w14:paraId="7F8D5D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Sihtotstarbeline toetus Kaitseliidule</w:t>
            </w:r>
          </w:p>
        </w:tc>
        <w:tc>
          <w:tcPr>
            <w:tcW w:w="405" w:type="pct"/>
            <w:shd w:val="clear" w:color="auto" w:fill="FFFFFF" w:themeFill="background1"/>
            <w:vAlign w:val="center"/>
            <w:hideMark/>
          </w:tcPr>
          <w:p w14:paraId="6D40C9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974C5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-66 837</w:t>
            </w:r>
          </w:p>
        </w:tc>
        <w:tc>
          <w:tcPr>
            <w:tcW w:w="760" w:type="pct"/>
            <w:shd w:val="clear" w:color="auto" w:fill="FFFFFF" w:themeFill="background1"/>
            <w:vAlign w:val="center"/>
            <w:hideMark/>
          </w:tcPr>
          <w:p w14:paraId="3FC053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5048F1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-80 176</w:t>
            </w:r>
          </w:p>
        </w:tc>
        <w:tc>
          <w:tcPr>
            <w:tcW w:w="760" w:type="pct"/>
            <w:shd w:val="clear" w:color="auto" w:fill="FFFFFF" w:themeFill="background1"/>
            <w:vAlign w:val="center"/>
            <w:hideMark/>
          </w:tcPr>
          <w:p w14:paraId="19728D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AA7D9D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Sihtotstarbelise tegevus- ja investeeringutoetuse leping sõlmitakse 2027. aasta alguses</w:t>
            </w:r>
          </w:p>
        </w:tc>
      </w:tr>
      <w:tr w:rsidR="003042DB" w:rsidRPr="00D35EAD" w14:paraId="25B4E594" w14:textId="77777777" w:rsidTr="00EE11B9">
        <w:trPr>
          <w:trHeight w:val="580"/>
        </w:trPr>
        <w:tc>
          <w:tcPr>
            <w:tcW w:w="657" w:type="pct"/>
            <w:shd w:val="clear" w:color="auto" w:fill="FFFFFF" w:themeFill="background1"/>
            <w:vAlign w:val="center"/>
            <w:hideMark/>
          </w:tcPr>
          <w:p w14:paraId="374C16E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Ukraina abi kulu</w:t>
            </w:r>
          </w:p>
        </w:tc>
        <w:tc>
          <w:tcPr>
            <w:tcW w:w="405" w:type="pct"/>
            <w:shd w:val="clear" w:color="auto" w:fill="FFFFFF" w:themeFill="background1"/>
            <w:vAlign w:val="center"/>
            <w:hideMark/>
          </w:tcPr>
          <w:p w14:paraId="7D1694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63B6A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-118 007</w:t>
            </w:r>
          </w:p>
        </w:tc>
        <w:tc>
          <w:tcPr>
            <w:tcW w:w="760" w:type="pct"/>
            <w:shd w:val="clear" w:color="auto" w:fill="FFFFFF" w:themeFill="background1"/>
            <w:noWrap/>
            <w:vAlign w:val="center"/>
            <w:hideMark/>
          </w:tcPr>
          <w:p w14:paraId="10785D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4AE35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-110 303</w:t>
            </w:r>
          </w:p>
        </w:tc>
        <w:tc>
          <w:tcPr>
            <w:tcW w:w="760" w:type="pct"/>
            <w:shd w:val="clear" w:color="auto" w:fill="FFFFFF" w:themeFill="background1"/>
            <w:vAlign w:val="center"/>
            <w:hideMark/>
          </w:tcPr>
          <w:p w14:paraId="5A4360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D7DFE3" w14:textId="77777777" w:rsidR="003042DB" w:rsidRPr="00D35EAD" w:rsidRDefault="003042DB" w:rsidP="00EE11B9">
            <w:pPr>
              <w:spacing w:after="0" w:line="240" w:lineRule="auto"/>
              <w:rPr>
                <w:rFonts w:eastAsia="Times New Roman" w:cs="Calibri Light"/>
                <w:color w:val="000000"/>
                <w:sz w:val="20"/>
                <w:lang w:eastAsia="et-EE"/>
              </w:rPr>
            </w:pPr>
            <w:hyperlink r:id="rId150" w:history="1">
              <w:r w:rsidRPr="00D35EAD">
                <w:rPr>
                  <w:rFonts w:eastAsia="Times New Roman" w:cs="Calibri Light"/>
                  <w:color w:val="000000"/>
                  <w:sz w:val="20"/>
                  <w:lang w:eastAsia="et-EE"/>
                </w:rPr>
                <w:t>Ukraina toetusmeetme tingimuste kehtestamine ja volituse andmine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https://adr.rik.ee/riigikaitseinvesteeringutekeskus/dokument/17742823</w:t>
              </w:r>
            </w:hyperlink>
          </w:p>
        </w:tc>
      </w:tr>
      <w:tr w:rsidR="003042DB" w:rsidRPr="00D35EAD" w14:paraId="75B37107" w14:textId="77777777" w:rsidTr="00EE11B9">
        <w:trPr>
          <w:trHeight w:val="290"/>
        </w:trPr>
        <w:tc>
          <w:tcPr>
            <w:tcW w:w="657" w:type="pct"/>
            <w:shd w:val="clear" w:color="auto" w:fill="FFFFFF" w:themeFill="background1"/>
            <w:vAlign w:val="center"/>
            <w:hideMark/>
          </w:tcPr>
          <w:p w14:paraId="27D817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Investeeringutoetus Kaitseliidule</w:t>
            </w:r>
          </w:p>
        </w:tc>
        <w:tc>
          <w:tcPr>
            <w:tcW w:w="405" w:type="pct"/>
            <w:shd w:val="clear" w:color="auto" w:fill="FFFFFF" w:themeFill="background1"/>
            <w:vAlign w:val="center"/>
            <w:hideMark/>
          </w:tcPr>
          <w:p w14:paraId="280F9CE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A026D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3695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-5 926</w:t>
            </w:r>
          </w:p>
        </w:tc>
        <w:tc>
          <w:tcPr>
            <w:tcW w:w="709" w:type="pct"/>
            <w:vAlign w:val="center"/>
            <w:hideMark/>
          </w:tcPr>
          <w:p w14:paraId="2B0EB7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EB131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-13 230</w:t>
            </w:r>
          </w:p>
        </w:tc>
        <w:tc>
          <w:tcPr>
            <w:tcW w:w="1000" w:type="pct"/>
            <w:vAlign w:val="center"/>
            <w:hideMark/>
          </w:tcPr>
          <w:p w14:paraId="1ECB3B6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Sihtotstarbelise tegevus- ja investeeringutoetuse leping sõlmitakse 2027. aasta alguses</w:t>
            </w:r>
          </w:p>
        </w:tc>
      </w:tr>
      <w:tr w:rsidR="003042DB" w:rsidRPr="00D35EAD" w14:paraId="4B91F2CA" w14:textId="77777777" w:rsidTr="00EE11B9">
        <w:trPr>
          <w:trHeight w:val="290"/>
        </w:trPr>
        <w:tc>
          <w:tcPr>
            <w:tcW w:w="657" w:type="pct"/>
            <w:shd w:val="clear" w:color="auto" w:fill="B6E6E8"/>
            <w:vAlign w:val="center"/>
            <w:hideMark/>
          </w:tcPr>
          <w:p w14:paraId="00040EBC"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Kliimaministeeriumi valitsemisala</w:t>
            </w:r>
          </w:p>
        </w:tc>
        <w:tc>
          <w:tcPr>
            <w:tcW w:w="405" w:type="pct"/>
            <w:shd w:val="clear" w:color="auto" w:fill="B6E6E8"/>
            <w:noWrap/>
            <w:vAlign w:val="center"/>
            <w:hideMark/>
          </w:tcPr>
          <w:p w14:paraId="36B5F912"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E20F8E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-122 270</w:t>
            </w:r>
          </w:p>
        </w:tc>
        <w:tc>
          <w:tcPr>
            <w:tcW w:w="760" w:type="pct"/>
            <w:shd w:val="clear" w:color="auto" w:fill="B6E6E8"/>
            <w:noWrap/>
            <w:vAlign w:val="center"/>
            <w:hideMark/>
          </w:tcPr>
          <w:p w14:paraId="51F9F463"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-87</w:t>
            </w:r>
            <w:r w:rsidRPr="114C9FC6">
              <w:rPr>
                <w:rFonts w:eastAsia="Times New Roman" w:cs="Calibri Light"/>
                <w:b/>
                <w:bCs/>
                <w:sz w:val="20"/>
                <w:lang w:eastAsia="et-EE"/>
              </w:rPr>
              <w:t>5 136</w:t>
            </w:r>
          </w:p>
        </w:tc>
        <w:tc>
          <w:tcPr>
            <w:tcW w:w="709" w:type="pct"/>
            <w:shd w:val="clear" w:color="auto" w:fill="B6E6E8"/>
            <w:noWrap/>
            <w:vAlign w:val="center"/>
            <w:hideMark/>
          </w:tcPr>
          <w:p w14:paraId="7D21499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-91 875</w:t>
            </w:r>
          </w:p>
        </w:tc>
        <w:tc>
          <w:tcPr>
            <w:tcW w:w="760" w:type="pct"/>
            <w:shd w:val="clear" w:color="auto" w:fill="B6E6E8"/>
            <w:noWrap/>
            <w:vAlign w:val="center"/>
            <w:hideMark/>
          </w:tcPr>
          <w:p w14:paraId="0111E91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-717 608</w:t>
            </w:r>
          </w:p>
        </w:tc>
        <w:tc>
          <w:tcPr>
            <w:tcW w:w="1000" w:type="pct"/>
            <w:shd w:val="clear" w:color="auto" w:fill="B6E6E8"/>
            <w:vAlign w:val="center"/>
            <w:hideMark/>
          </w:tcPr>
          <w:p w14:paraId="27282EA3" w14:textId="77777777" w:rsidR="003042DB" w:rsidRPr="00D35EAD" w:rsidRDefault="003042DB" w:rsidP="00EE11B9">
            <w:pPr>
              <w:spacing w:after="0" w:line="240" w:lineRule="auto"/>
              <w:rPr>
                <w:rFonts w:eastAsia="Times New Roman" w:cs="Calibri Light"/>
                <w:color w:val="FF0000"/>
                <w:sz w:val="20"/>
                <w:lang w:eastAsia="et-EE"/>
              </w:rPr>
            </w:pPr>
            <w:r w:rsidRPr="00D35EAD">
              <w:rPr>
                <w:rFonts w:eastAsia="Times New Roman" w:cs="Calibri Light"/>
                <w:color w:val="FF0000"/>
                <w:sz w:val="20"/>
                <w:lang w:eastAsia="et-EE"/>
              </w:rPr>
              <w:t> </w:t>
            </w:r>
          </w:p>
        </w:tc>
      </w:tr>
      <w:tr w:rsidR="003042DB" w:rsidRPr="00D35EAD" w14:paraId="38D559FF" w14:textId="77777777" w:rsidTr="00EE11B9">
        <w:trPr>
          <w:trHeight w:val="530"/>
        </w:trPr>
        <w:tc>
          <w:tcPr>
            <w:tcW w:w="657" w:type="pct"/>
            <w:shd w:val="clear" w:color="auto" w:fill="FFFFFF" w:themeFill="background1"/>
            <w:vAlign w:val="center"/>
            <w:hideMark/>
          </w:tcPr>
          <w:p w14:paraId="391C10F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Keskkonnahoidliku arengu ja kliimapoliitika programm</w:t>
            </w:r>
          </w:p>
        </w:tc>
        <w:tc>
          <w:tcPr>
            <w:tcW w:w="405" w:type="pct"/>
            <w:shd w:val="clear" w:color="auto" w:fill="FFFFFF" w:themeFill="background1"/>
            <w:vAlign w:val="center"/>
            <w:hideMark/>
          </w:tcPr>
          <w:p w14:paraId="04C4240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3A71F3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-11 886</w:t>
            </w:r>
          </w:p>
        </w:tc>
        <w:tc>
          <w:tcPr>
            <w:tcW w:w="760" w:type="pct"/>
            <w:shd w:val="clear" w:color="auto" w:fill="FFFFFF" w:themeFill="background1"/>
            <w:vAlign w:val="center"/>
            <w:hideMark/>
          </w:tcPr>
          <w:p w14:paraId="6D6693A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-5 634</w:t>
            </w:r>
          </w:p>
        </w:tc>
        <w:tc>
          <w:tcPr>
            <w:tcW w:w="709" w:type="pct"/>
            <w:shd w:val="clear" w:color="auto" w:fill="FFFFFF" w:themeFill="background1"/>
            <w:vAlign w:val="center"/>
            <w:hideMark/>
          </w:tcPr>
          <w:p w14:paraId="133B002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-14 313</w:t>
            </w:r>
          </w:p>
        </w:tc>
        <w:tc>
          <w:tcPr>
            <w:tcW w:w="760" w:type="pct"/>
            <w:shd w:val="clear" w:color="auto" w:fill="FFFFFF" w:themeFill="background1"/>
            <w:vAlign w:val="center"/>
            <w:hideMark/>
          </w:tcPr>
          <w:p w14:paraId="5982931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-5 746</w:t>
            </w:r>
          </w:p>
        </w:tc>
        <w:tc>
          <w:tcPr>
            <w:tcW w:w="1000" w:type="pct"/>
            <w:shd w:val="clear" w:color="auto" w:fill="FFFFFF" w:themeFill="background1"/>
            <w:vAlign w:val="center"/>
            <w:hideMark/>
          </w:tcPr>
          <w:p w14:paraId="0151C3E8"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5BEC79BD" w14:textId="77777777" w:rsidTr="00EE11B9">
        <w:trPr>
          <w:trHeight w:val="1160"/>
        </w:trPr>
        <w:tc>
          <w:tcPr>
            <w:tcW w:w="657" w:type="pct"/>
            <w:vMerge w:val="restart"/>
            <w:shd w:val="clear" w:color="auto" w:fill="FFFFFF" w:themeFill="background1"/>
            <w:vAlign w:val="center"/>
            <w:hideMark/>
          </w:tcPr>
          <w:p w14:paraId="6BEA66C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Keskkonnaprogrammi toetused ja teadusarendustegevuste toetused</w:t>
            </w:r>
          </w:p>
        </w:tc>
        <w:tc>
          <w:tcPr>
            <w:tcW w:w="405" w:type="pct"/>
            <w:vMerge w:val="restart"/>
            <w:shd w:val="clear" w:color="auto" w:fill="FFFFFF" w:themeFill="background1"/>
            <w:vAlign w:val="center"/>
            <w:hideMark/>
          </w:tcPr>
          <w:p w14:paraId="1A74B4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0A3420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-3 168</w:t>
            </w:r>
          </w:p>
        </w:tc>
        <w:tc>
          <w:tcPr>
            <w:tcW w:w="760" w:type="pct"/>
            <w:vMerge w:val="restart"/>
            <w:vAlign w:val="center"/>
            <w:hideMark/>
          </w:tcPr>
          <w:p w14:paraId="0CBD23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F0F79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-3 267</w:t>
            </w:r>
          </w:p>
        </w:tc>
        <w:tc>
          <w:tcPr>
            <w:tcW w:w="760" w:type="pct"/>
            <w:vMerge w:val="restart"/>
            <w:vAlign w:val="center"/>
            <w:hideMark/>
          </w:tcPr>
          <w:p w14:paraId="1FB8A7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A0AD0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1"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w:t>
              </w:r>
              <w:r w:rsidRPr="00D35EAD">
                <w:rPr>
                  <w:rFonts w:eastAsia="Times New Roman" w:cs="Calibri Light"/>
                  <w:color w:val="467886"/>
                  <w:sz w:val="20"/>
                  <w:u w:val="single"/>
                  <w:lang w:eastAsia="et-EE"/>
                </w:rPr>
                <w:t xml:space="preserve"> https://www.riigiteataja.ee/akt/122032019015</w:t>
              </w:r>
            </w:hyperlink>
          </w:p>
        </w:tc>
      </w:tr>
      <w:tr w:rsidR="003042DB" w:rsidRPr="00D35EAD" w14:paraId="323A7A72" w14:textId="77777777" w:rsidTr="00EE11B9">
        <w:trPr>
          <w:trHeight w:val="870"/>
        </w:trPr>
        <w:tc>
          <w:tcPr>
            <w:tcW w:w="657" w:type="pct"/>
            <w:vMerge/>
            <w:vAlign w:val="center"/>
            <w:hideMark/>
          </w:tcPr>
          <w:p w14:paraId="1A0721F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EAE3C6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D4FD5B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AC6C45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66634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9F589F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BB9CEA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2"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hyperlink>
          </w:p>
        </w:tc>
      </w:tr>
      <w:tr w:rsidR="003042DB" w:rsidRPr="00D35EAD" w14:paraId="44759581" w14:textId="77777777" w:rsidTr="00EE11B9">
        <w:trPr>
          <w:trHeight w:val="1310"/>
        </w:trPr>
        <w:tc>
          <w:tcPr>
            <w:tcW w:w="657" w:type="pct"/>
            <w:shd w:val="clear" w:color="auto" w:fill="FFFFFF" w:themeFill="background1"/>
            <w:vAlign w:val="center"/>
            <w:hideMark/>
          </w:tcPr>
          <w:p w14:paraId="087838B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LIFE SIP AdaptEst kliimamuutustega kohanemine</w:t>
            </w:r>
          </w:p>
        </w:tc>
        <w:tc>
          <w:tcPr>
            <w:tcW w:w="405" w:type="pct"/>
            <w:shd w:val="clear" w:color="auto" w:fill="FFFFFF" w:themeFill="background1"/>
            <w:vAlign w:val="center"/>
            <w:hideMark/>
          </w:tcPr>
          <w:p w14:paraId="07247B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D909E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-1 402</w:t>
            </w:r>
          </w:p>
        </w:tc>
        <w:tc>
          <w:tcPr>
            <w:tcW w:w="760" w:type="pct"/>
            <w:vAlign w:val="center"/>
            <w:hideMark/>
          </w:tcPr>
          <w:p w14:paraId="501892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9C2D3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-1 292</w:t>
            </w:r>
          </w:p>
        </w:tc>
        <w:tc>
          <w:tcPr>
            <w:tcW w:w="760" w:type="pct"/>
            <w:vAlign w:val="center"/>
            <w:hideMark/>
          </w:tcPr>
          <w:p w14:paraId="22404E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181DA5F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3" w:history="1">
              <w:r w:rsidRPr="00D35EAD">
                <w:rPr>
                  <w:rFonts w:eastAsia="Times New Roman" w:cs="Calibri Light"/>
                  <w:color w:val="000000"/>
                  <w:sz w:val="20"/>
                  <w:lang w:eastAsia="et-EE"/>
                </w:rPr>
                <w:t>Euroopa Komisjoniga LIFE programmi raames toetatud taotlusele sõlmitud otsetoetuse leping (Grant Agreement LIFE21-IPC-EE-LIFE-SIP AdaptEst, project 101069566)</w:t>
              </w:r>
              <w:r w:rsidRPr="00D35EAD">
                <w:rPr>
                  <w:rFonts w:eastAsia="Times New Roman" w:cs="Calibri Light"/>
                  <w:color w:val="000000"/>
                  <w:sz w:val="20"/>
                  <w:lang w:eastAsia="et-EE"/>
                </w:rPr>
                <w:br/>
                <w:t>Nõukogu määrus (EL, Euratom) 2020/2093 määratleb prioriteedid, tingimused ja mitmeaastase finantsraamistiku perioodiks  2021–2027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https://adr.envir.ee/et/document.html?id=5bb0a19a-341d-43de-b96f-5783dab76aec</w:t>
              </w:r>
            </w:hyperlink>
          </w:p>
        </w:tc>
      </w:tr>
      <w:tr w:rsidR="003042DB" w:rsidRPr="00D35EAD" w14:paraId="3AA1F6D9" w14:textId="77777777" w:rsidTr="00EE11B9">
        <w:trPr>
          <w:trHeight w:val="1310"/>
        </w:trPr>
        <w:tc>
          <w:tcPr>
            <w:tcW w:w="657" w:type="pct"/>
            <w:shd w:val="clear" w:color="auto" w:fill="FFFFFF" w:themeFill="background1"/>
            <w:vAlign w:val="center"/>
            <w:hideMark/>
          </w:tcPr>
          <w:p w14:paraId="6DF551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LIFE SIP AdaptEst kliimamuutustega kohanemine</w:t>
            </w:r>
          </w:p>
        </w:tc>
        <w:tc>
          <w:tcPr>
            <w:tcW w:w="405" w:type="pct"/>
            <w:shd w:val="clear" w:color="auto" w:fill="FFFFFF" w:themeFill="background1"/>
            <w:vAlign w:val="center"/>
            <w:hideMark/>
          </w:tcPr>
          <w:p w14:paraId="773EBB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CA11E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-717</w:t>
            </w:r>
          </w:p>
        </w:tc>
        <w:tc>
          <w:tcPr>
            <w:tcW w:w="760" w:type="pct"/>
            <w:vAlign w:val="center"/>
            <w:hideMark/>
          </w:tcPr>
          <w:p w14:paraId="0C274E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012E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-554</w:t>
            </w:r>
          </w:p>
        </w:tc>
        <w:tc>
          <w:tcPr>
            <w:tcW w:w="760" w:type="pct"/>
            <w:vAlign w:val="center"/>
            <w:hideMark/>
          </w:tcPr>
          <w:p w14:paraId="576718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922E46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4" w:history="1">
              <w:r w:rsidRPr="00D35EAD">
                <w:rPr>
                  <w:rFonts w:eastAsia="Times New Roman" w:cs="Calibri Light"/>
                  <w:color w:val="000000"/>
                  <w:sz w:val="20"/>
                  <w:lang w:eastAsia="et-EE"/>
                </w:rPr>
                <w:t>Euroopa Komisjoniga LIFE programmi raames toetatud taotlusele sõlmitud otsetoetuse leping (Grant Agreement LIFE21-IPC-EE-LIFE-SIP AdaptEst, project 101069566)</w:t>
              </w:r>
              <w:r w:rsidRPr="00D35EAD">
                <w:rPr>
                  <w:rFonts w:eastAsia="Times New Roman" w:cs="Calibri Light"/>
                  <w:color w:val="000000"/>
                  <w:sz w:val="20"/>
                  <w:lang w:eastAsia="et-EE"/>
                </w:rPr>
                <w:br/>
                <w:t>Nõukogu määrus (EL, Euratom) 2020/2093 määratleb prioriteedid, tingimused ja mitmeaastase finantsraamistiku perioodiks  2021–2027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https://adr.envir.ee/et/document.html?id=5bb0a19a-341d-43de-b96f-5783dab76aec</w:t>
              </w:r>
            </w:hyperlink>
          </w:p>
        </w:tc>
      </w:tr>
      <w:tr w:rsidR="003042DB" w:rsidRPr="00D35EAD" w14:paraId="7C7B4C9F" w14:textId="77777777" w:rsidTr="00EE11B9">
        <w:trPr>
          <w:trHeight w:val="1310"/>
        </w:trPr>
        <w:tc>
          <w:tcPr>
            <w:tcW w:w="657" w:type="pct"/>
            <w:shd w:val="clear" w:color="auto" w:fill="FFFFFF" w:themeFill="background1"/>
            <w:vAlign w:val="center"/>
            <w:hideMark/>
          </w:tcPr>
          <w:p w14:paraId="7287C7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Advancing LIFE Engagement and Excellence in Estonia</w:t>
            </w:r>
          </w:p>
        </w:tc>
        <w:tc>
          <w:tcPr>
            <w:tcW w:w="405" w:type="pct"/>
            <w:shd w:val="clear" w:color="auto" w:fill="FFFFFF" w:themeFill="background1"/>
            <w:vAlign w:val="center"/>
            <w:hideMark/>
          </w:tcPr>
          <w:p w14:paraId="5DED72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9422A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-89</w:t>
            </w:r>
          </w:p>
        </w:tc>
        <w:tc>
          <w:tcPr>
            <w:tcW w:w="760" w:type="pct"/>
            <w:vAlign w:val="center"/>
            <w:hideMark/>
          </w:tcPr>
          <w:p w14:paraId="7A70B7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29E5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-133</w:t>
            </w:r>
          </w:p>
        </w:tc>
        <w:tc>
          <w:tcPr>
            <w:tcW w:w="760" w:type="pct"/>
            <w:vAlign w:val="center"/>
            <w:hideMark/>
          </w:tcPr>
          <w:p w14:paraId="4F4E94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A441C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5" w:history="1">
              <w:r w:rsidRPr="00D35EAD">
                <w:rPr>
                  <w:rFonts w:eastAsia="Times New Roman" w:cs="Calibri Light"/>
                  <w:color w:val="000000"/>
                  <w:sz w:val="20"/>
                  <w:lang w:eastAsia="et-EE"/>
                </w:rPr>
                <w:t>„LIFE programmi kaasamise ja võimekuse parendamine Eestis“, („Advancing LIFE Engagement and Excellence in Estonia“) ehk LIFE ExcelEE. Projekti eesmärk on suurendada kohalike omavalitsuste (KOV) ja ettevõtete teadlikkust ning edukust LIFE programmis osalemisel. Partneri KIK tegevuste katteks antav toetus</w:t>
              </w:r>
              <w:r w:rsidRPr="00D35EAD">
                <w:rPr>
                  <w:rFonts w:eastAsia="Times New Roman" w:cs="Calibri Light"/>
                  <w:color w:val="467886"/>
                  <w:sz w:val="20"/>
                  <w:u w:val="single"/>
                  <w:lang w:eastAsia="et-EE"/>
                </w:rPr>
                <w:br/>
                <w:t>https://adr.envir.ee/et/document.html?id=edc791b8-45ee-4fbf-8441-a0b38024fa6b</w:t>
              </w:r>
            </w:hyperlink>
          </w:p>
        </w:tc>
      </w:tr>
      <w:tr w:rsidR="003042DB" w:rsidRPr="00D35EAD" w14:paraId="69D2601F" w14:textId="77777777" w:rsidTr="00EE11B9">
        <w:trPr>
          <w:trHeight w:val="1560"/>
        </w:trPr>
        <w:tc>
          <w:tcPr>
            <w:tcW w:w="657" w:type="pct"/>
            <w:shd w:val="clear" w:color="auto" w:fill="FFFFFF" w:themeFill="background1"/>
            <w:vAlign w:val="center"/>
            <w:hideMark/>
          </w:tcPr>
          <w:p w14:paraId="213762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Looduspõhised lahendused ja linna ökosüsteemid</w:t>
            </w:r>
          </w:p>
        </w:tc>
        <w:tc>
          <w:tcPr>
            <w:tcW w:w="405" w:type="pct"/>
            <w:shd w:val="clear" w:color="auto" w:fill="FFFFFF" w:themeFill="background1"/>
            <w:vAlign w:val="center"/>
            <w:hideMark/>
          </w:tcPr>
          <w:p w14:paraId="64D81F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22B6D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67258F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70FDE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-850</w:t>
            </w:r>
          </w:p>
        </w:tc>
        <w:tc>
          <w:tcPr>
            <w:tcW w:w="760" w:type="pct"/>
            <w:vAlign w:val="center"/>
            <w:hideMark/>
          </w:tcPr>
          <w:p w14:paraId="26E244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594C5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6"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looduspõhised lahendused ja linna ökosüsteemid</w:t>
              </w:r>
              <w:r w:rsidRPr="00D35EAD">
                <w:rPr>
                  <w:rFonts w:eastAsia="Times New Roman" w:cs="Calibri Light"/>
                  <w:color w:val="467886"/>
                  <w:sz w:val="20"/>
                  <w:u w:val="single"/>
                  <w:lang w:eastAsia="et-EE"/>
                </w:rPr>
                <w:br/>
                <w:t>https://eeagrants.org/en/fmo/n</w:t>
              </w:r>
              <w:r w:rsidRPr="00D35EAD">
                <w:rPr>
                  <w:rFonts w:eastAsia="Times New Roman" w:cs="Calibri Light"/>
                  <w:color w:val="467886"/>
                  <w:sz w:val="20"/>
                  <w:u w:val="single"/>
                  <w:lang w:eastAsia="et-EE"/>
                </w:rPr>
                <w:lastRenderedPageBreak/>
                <w:t>ews/programme-areas-and-funds-for-eea-and-norway-grants-2021-2028</w:t>
              </w:r>
            </w:hyperlink>
          </w:p>
        </w:tc>
      </w:tr>
      <w:tr w:rsidR="003042DB" w:rsidRPr="00D35EAD" w14:paraId="6BE7E3A0" w14:textId="77777777" w:rsidTr="00EE11B9">
        <w:trPr>
          <w:trHeight w:val="1560"/>
        </w:trPr>
        <w:tc>
          <w:tcPr>
            <w:tcW w:w="657" w:type="pct"/>
            <w:shd w:val="clear" w:color="auto" w:fill="FFFFFF" w:themeFill="background1"/>
            <w:vAlign w:val="center"/>
            <w:hideMark/>
          </w:tcPr>
          <w:p w14:paraId="46BE80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Looduspõhised lahendused ja linna ökosüsteemid</w:t>
            </w:r>
          </w:p>
        </w:tc>
        <w:tc>
          <w:tcPr>
            <w:tcW w:w="405" w:type="pct"/>
            <w:shd w:val="clear" w:color="auto" w:fill="FFFFFF" w:themeFill="background1"/>
            <w:vAlign w:val="center"/>
            <w:hideMark/>
          </w:tcPr>
          <w:p w14:paraId="1546E1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5B35D4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w:t>
            </w:r>
          </w:p>
        </w:tc>
        <w:tc>
          <w:tcPr>
            <w:tcW w:w="760" w:type="pct"/>
            <w:vAlign w:val="center"/>
            <w:hideMark/>
          </w:tcPr>
          <w:p w14:paraId="3B1590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566A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-150</w:t>
            </w:r>
          </w:p>
        </w:tc>
        <w:tc>
          <w:tcPr>
            <w:tcW w:w="760" w:type="pct"/>
            <w:vAlign w:val="center"/>
            <w:hideMark/>
          </w:tcPr>
          <w:p w14:paraId="1F4659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F075E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7"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looduspõhised lahendused ja linna ökosüsteemid</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27EEC399" w14:textId="77777777" w:rsidTr="00EE11B9">
        <w:trPr>
          <w:trHeight w:val="1560"/>
        </w:trPr>
        <w:tc>
          <w:tcPr>
            <w:tcW w:w="657" w:type="pct"/>
            <w:shd w:val="clear" w:color="auto" w:fill="FFFFFF" w:themeFill="background1"/>
            <w:vAlign w:val="center"/>
            <w:hideMark/>
          </w:tcPr>
          <w:p w14:paraId="3A1460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KOV ja avaliku sektori võimekuse suurendamine</w:t>
            </w:r>
          </w:p>
        </w:tc>
        <w:tc>
          <w:tcPr>
            <w:tcW w:w="405" w:type="pct"/>
            <w:shd w:val="clear" w:color="auto" w:fill="FFFFFF" w:themeFill="background1"/>
            <w:vAlign w:val="center"/>
            <w:hideMark/>
          </w:tcPr>
          <w:p w14:paraId="3ACB72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9E24E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w:t>
            </w:r>
          </w:p>
        </w:tc>
        <w:tc>
          <w:tcPr>
            <w:tcW w:w="760" w:type="pct"/>
            <w:vAlign w:val="center"/>
            <w:hideMark/>
          </w:tcPr>
          <w:p w14:paraId="69DF35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30204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-238</w:t>
            </w:r>
          </w:p>
        </w:tc>
        <w:tc>
          <w:tcPr>
            <w:tcW w:w="760" w:type="pct"/>
            <w:vAlign w:val="center"/>
            <w:hideMark/>
          </w:tcPr>
          <w:p w14:paraId="6F8647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76F70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8"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KOV ja avaliku sektori võimekuse suurendamine</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02DAE97D" w14:textId="77777777" w:rsidTr="00EE11B9">
        <w:trPr>
          <w:trHeight w:val="1560"/>
        </w:trPr>
        <w:tc>
          <w:tcPr>
            <w:tcW w:w="657" w:type="pct"/>
            <w:shd w:val="clear" w:color="auto" w:fill="FFFFFF" w:themeFill="background1"/>
            <w:vAlign w:val="center"/>
            <w:hideMark/>
          </w:tcPr>
          <w:p w14:paraId="0DD27D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ja avaliku sektori võimekuse suurendamine</w:t>
            </w:r>
          </w:p>
        </w:tc>
        <w:tc>
          <w:tcPr>
            <w:tcW w:w="405" w:type="pct"/>
            <w:shd w:val="clear" w:color="auto" w:fill="FFFFFF" w:themeFill="background1"/>
            <w:vAlign w:val="center"/>
            <w:hideMark/>
          </w:tcPr>
          <w:p w14:paraId="5F1540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4D569A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0E6B49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EEB9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w:t>
            </w:r>
          </w:p>
        </w:tc>
        <w:tc>
          <w:tcPr>
            <w:tcW w:w="760" w:type="pct"/>
            <w:vAlign w:val="center"/>
            <w:hideMark/>
          </w:tcPr>
          <w:p w14:paraId="1555A1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263C1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59" w:history="1">
              <w:r w:rsidRPr="00D35EAD">
                <w:rPr>
                  <w:rFonts w:eastAsia="Times New Roman" w:cs="Calibri Light"/>
                  <w:color w:val="000000"/>
                  <w:sz w:val="20"/>
                  <w:lang w:eastAsia="et-EE"/>
                </w:rPr>
                <w:t xml:space="preserve">Norra finantsmehhanismi rakendamine aastatel 2021-2028, mille vahendusel Norra aitab kaasa majandusliku ja sotsiaalse ebavõrdsuse vähendamisele Euroopa Majanduspiirkonnas ning tugevdatakse Norra ja abisaajariikide kahepoolseid suhteid rahaliste toetustega. Planeeritud eesmärk - KOV ja </w:t>
              </w:r>
              <w:r w:rsidRPr="00D35EAD">
                <w:rPr>
                  <w:rFonts w:eastAsia="Times New Roman" w:cs="Calibri Light"/>
                  <w:color w:val="000000"/>
                  <w:sz w:val="20"/>
                  <w:lang w:eastAsia="et-EE"/>
                </w:rPr>
                <w:lastRenderedPageBreak/>
                <w:t>avaliku sektori võimekuse suurendamine</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3ED9E8EB" w14:textId="77777777" w:rsidTr="00EE11B9">
        <w:trPr>
          <w:trHeight w:val="1560"/>
        </w:trPr>
        <w:tc>
          <w:tcPr>
            <w:tcW w:w="657" w:type="pct"/>
            <w:shd w:val="clear" w:color="auto" w:fill="FFFFFF" w:themeFill="background1"/>
            <w:vAlign w:val="center"/>
            <w:hideMark/>
          </w:tcPr>
          <w:p w14:paraId="233C12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Norra finantsmehhanismi rakendamise juhtimiskulud</w:t>
            </w:r>
          </w:p>
        </w:tc>
        <w:tc>
          <w:tcPr>
            <w:tcW w:w="405" w:type="pct"/>
            <w:shd w:val="clear" w:color="auto" w:fill="FFFFFF" w:themeFill="background1"/>
            <w:vAlign w:val="center"/>
            <w:hideMark/>
          </w:tcPr>
          <w:p w14:paraId="52975F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144528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shd w:val="clear" w:color="auto" w:fill="FFFFFF" w:themeFill="background1"/>
            <w:vAlign w:val="center"/>
            <w:hideMark/>
          </w:tcPr>
          <w:p w14:paraId="3C2BDB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98031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-163</w:t>
            </w:r>
          </w:p>
        </w:tc>
        <w:tc>
          <w:tcPr>
            <w:tcW w:w="760" w:type="pct"/>
            <w:shd w:val="clear" w:color="auto" w:fill="FFFFFF" w:themeFill="background1"/>
            <w:vAlign w:val="center"/>
            <w:hideMark/>
          </w:tcPr>
          <w:p w14:paraId="45FFC3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F6EC7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0" w:history="1">
              <w:r w:rsidRPr="00D35EAD">
                <w:rPr>
                  <w:rFonts w:eastAsia="Times New Roman" w:cs="Calibri Light"/>
                  <w:color w:val="000000"/>
                  <w:sz w:val="20"/>
                  <w:lang w:eastAsia="et-EE"/>
                </w:rPr>
                <w:t xml:space="preserve">Norra finantsmehhanismi rakendamine aastatel 2021-2028, mille vahendusel Norra aitab kaasa majandusliku ja sotsiaalse ebavõrdsuse vähendamisele Euroopa Majanduspiirkonnas ning tugevdatakse Norra ja abisaajariikide kahepoolseid suhteid rahaliste toetustega. Planeeritud eesmärk - rakendusüksuse kulud; </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756E4521" w14:textId="77777777" w:rsidTr="00EE11B9">
        <w:trPr>
          <w:trHeight w:val="790"/>
        </w:trPr>
        <w:tc>
          <w:tcPr>
            <w:tcW w:w="657" w:type="pct"/>
            <w:shd w:val="clear" w:color="auto" w:fill="FFFFFF" w:themeFill="background1"/>
            <w:vAlign w:val="center"/>
            <w:hideMark/>
          </w:tcPr>
          <w:p w14:paraId="48C9640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Kliimameetmed ja muud kohanemise meetmed</w:t>
            </w:r>
          </w:p>
        </w:tc>
        <w:tc>
          <w:tcPr>
            <w:tcW w:w="405" w:type="pct"/>
            <w:shd w:val="clear" w:color="auto" w:fill="FFFFFF" w:themeFill="background1"/>
            <w:vAlign w:val="center"/>
            <w:hideMark/>
          </w:tcPr>
          <w:p w14:paraId="710E2B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7AE06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A3D46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D6E2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-370</w:t>
            </w:r>
          </w:p>
        </w:tc>
        <w:tc>
          <w:tcPr>
            <w:tcW w:w="760" w:type="pct"/>
            <w:vAlign w:val="center"/>
            <w:hideMark/>
          </w:tcPr>
          <w:p w14:paraId="1DC740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FF04F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1" w:history="1">
              <w:r w:rsidRPr="00D35EAD">
                <w:rPr>
                  <w:rFonts w:eastAsia="Times New Roman" w:cs="Calibri Light"/>
                  <w:color w:val="000000"/>
                  <w:sz w:val="20"/>
                  <w:lang w:eastAsia="et-EE"/>
                </w:rPr>
                <w:t>Keskkonnaministri käskkirja 04.04.2023 nr 1-2/23/152, 2.3.13 KOV kliimameetmed ja muud kohanemise meetmed, KK 152, 04.04.2023;</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w:t>
              </w:r>
              <w:r w:rsidRPr="00D35EAD">
                <w:rPr>
                  <w:rFonts w:eastAsia="Times New Roman" w:cs="Calibri Light"/>
                  <w:color w:val="467886"/>
                  <w:sz w:val="20"/>
                  <w:u w:val="single"/>
                  <w:lang w:eastAsia="et-EE"/>
                </w:rPr>
                <w:lastRenderedPageBreak/>
                <w:t>t.html?id=1fea615b-c290-4bb8-af72-0b17225e42ee</w:t>
              </w:r>
            </w:hyperlink>
          </w:p>
        </w:tc>
      </w:tr>
      <w:tr w:rsidR="003042DB" w:rsidRPr="00D35EAD" w14:paraId="60E8ABE2" w14:textId="77777777" w:rsidTr="00EE11B9">
        <w:trPr>
          <w:trHeight w:val="290"/>
        </w:trPr>
        <w:tc>
          <w:tcPr>
            <w:tcW w:w="657" w:type="pct"/>
            <w:shd w:val="clear" w:color="auto" w:fill="FFFFFF" w:themeFill="background1"/>
            <w:vAlign w:val="center"/>
            <w:hideMark/>
          </w:tcPr>
          <w:p w14:paraId="225EF5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Liikmemaksud</w:t>
            </w:r>
          </w:p>
        </w:tc>
        <w:tc>
          <w:tcPr>
            <w:tcW w:w="405" w:type="pct"/>
            <w:shd w:val="clear" w:color="auto" w:fill="FFFFFF" w:themeFill="background1"/>
            <w:vAlign w:val="center"/>
            <w:hideMark/>
          </w:tcPr>
          <w:p w14:paraId="2FF398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F322B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-544</w:t>
            </w:r>
          </w:p>
        </w:tc>
        <w:tc>
          <w:tcPr>
            <w:tcW w:w="760" w:type="pct"/>
            <w:vAlign w:val="center"/>
            <w:hideMark/>
          </w:tcPr>
          <w:p w14:paraId="32BDB7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33E76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-542</w:t>
            </w:r>
          </w:p>
        </w:tc>
        <w:tc>
          <w:tcPr>
            <w:tcW w:w="760" w:type="pct"/>
            <w:vAlign w:val="center"/>
            <w:hideMark/>
          </w:tcPr>
          <w:p w14:paraId="7E4C20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79CE3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liikmemaksud</w:t>
            </w:r>
          </w:p>
        </w:tc>
      </w:tr>
      <w:tr w:rsidR="003042DB" w:rsidRPr="00D35EAD" w14:paraId="4795639E" w14:textId="77777777" w:rsidTr="00EE11B9">
        <w:trPr>
          <w:trHeight w:val="790"/>
        </w:trPr>
        <w:tc>
          <w:tcPr>
            <w:tcW w:w="657" w:type="pct"/>
            <w:shd w:val="clear" w:color="auto" w:fill="FFFFFF" w:themeFill="background1"/>
            <w:vAlign w:val="center"/>
            <w:hideMark/>
          </w:tcPr>
          <w:p w14:paraId="5916D4C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Uuringud-analüüsid kliima-energiaeesmärkidesse panustamiseks</w:t>
            </w:r>
          </w:p>
        </w:tc>
        <w:tc>
          <w:tcPr>
            <w:tcW w:w="405" w:type="pct"/>
            <w:shd w:val="clear" w:color="auto" w:fill="FFFFFF" w:themeFill="background1"/>
            <w:vAlign w:val="center"/>
            <w:hideMark/>
          </w:tcPr>
          <w:p w14:paraId="5BED50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A483E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-753</w:t>
            </w:r>
          </w:p>
        </w:tc>
        <w:tc>
          <w:tcPr>
            <w:tcW w:w="760" w:type="pct"/>
            <w:vAlign w:val="center"/>
            <w:hideMark/>
          </w:tcPr>
          <w:p w14:paraId="0089A0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DC5A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-2 185</w:t>
            </w:r>
          </w:p>
        </w:tc>
        <w:tc>
          <w:tcPr>
            <w:tcW w:w="760" w:type="pct"/>
            <w:vAlign w:val="center"/>
            <w:hideMark/>
          </w:tcPr>
          <w:p w14:paraId="329259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8D1CC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2" w:history="1">
              <w:r w:rsidRPr="00D35EAD">
                <w:rPr>
                  <w:rFonts w:eastAsia="Times New Roman" w:cs="Calibri Light"/>
                  <w:color w:val="000000"/>
                  <w:sz w:val="20"/>
                  <w:lang w:eastAsia="et-EE"/>
                </w:rPr>
                <w:t xml:space="preserve">Kliimaministri määrus nr 68, 11.11.2024 "Kliima- ja energiaeesmärkide saavutamist toetavateks uuringuteks toetuse andmise tingimused ja kord"; </w:t>
              </w:r>
              <w:r w:rsidRPr="00D35EAD">
                <w:rPr>
                  <w:rFonts w:eastAsia="Times New Roman" w:cs="Calibri Light"/>
                  <w:color w:val="467886"/>
                  <w:sz w:val="20"/>
                  <w:u w:val="single"/>
                  <w:lang w:eastAsia="et-EE"/>
                </w:rPr>
                <w:br/>
                <w:t>https://www.riigiteataja.ee/et/akt/113062025021</w:t>
              </w:r>
            </w:hyperlink>
          </w:p>
        </w:tc>
      </w:tr>
      <w:tr w:rsidR="003042DB" w:rsidRPr="00D35EAD" w14:paraId="0F46B354" w14:textId="77777777" w:rsidTr="00EE11B9">
        <w:trPr>
          <w:trHeight w:val="1050"/>
        </w:trPr>
        <w:tc>
          <w:tcPr>
            <w:tcW w:w="657" w:type="pct"/>
            <w:shd w:val="clear" w:color="auto" w:fill="FFFFFF" w:themeFill="background1"/>
            <w:vAlign w:val="center"/>
            <w:hideMark/>
          </w:tcPr>
          <w:p w14:paraId="491B8B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Rahvusvaheline kliimapoliitika-alane koostöö</w:t>
            </w:r>
          </w:p>
        </w:tc>
        <w:tc>
          <w:tcPr>
            <w:tcW w:w="405" w:type="pct"/>
            <w:shd w:val="clear" w:color="auto" w:fill="FFFFFF" w:themeFill="background1"/>
            <w:vAlign w:val="center"/>
            <w:hideMark/>
          </w:tcPr>
          <w:p w14:paraId="40B5259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06FD8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-1 600</w:t>
            </w:r>
          </w:p>
        </w:tc>
        <w:tc>
          <w:tcPr>
            <w:tcW w:w="760" w:type="pct"/>
            <w:vAlign w:val="center"/>
            <w:hideMark/>
          </w:tcPr>
          <w:p w14:paraId="5DE33D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1C19C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w:t>
            </w:r>
          </w:p>
        </w:tc>
        <w:tc>
          <w:tcPr>
            <w:tcW w:w="760" w:type="pct"/>
            <w:vAlign w:val="center"/>
            <w:hideMark/>
          </w:tcPr>
          <w:p w14:paraId="2BAF9E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B6DD31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3" w:history="1">
              <w:r w:rsidRPr="00D35EAD">
                <w:rPr>
                  <w:rFonts w:eastAsia="Times New Roman" w:cs="Calibri Light"/>
                  <w:color w:val="000000"/>
                  <w:sz w:val="20"/>
                  <w:lang w:eastAsia="et-EE"/>
                </w:rPr>
                <w:t xml:space="preserve">Keskkonnaministri 11.09.2019 määrus nr 41 "Arenguriikides kliimapoliitika eesmärkide saavutamiseks toetuse andmise tingimused ja kord"; KLIMi tegevuste rahastamiseks vormistatakse ministri käskkiri pärast 2027. a riigieelarve seaduse jõustumist; </w:t>
              </w:r>
              <w:r w:rsidRPr="00D35EAD">
                <w:rPr>
                  <w:rFonts w:eastAsia="Times New Roman" w:cs="Calibri Light"/>
                  <w:color w:val="467886"/>
                  <w:sz w:val="20"/>
                  <w:u w:val="single"/>
                  <w:lang w:eastAsia="et-EE"/>
                </w:rPr>
                <w:br/>
                <w:t>https://www.riigiteataja.ee/et/akt/113062025002</w:t>
              </w:r>
            </w:hyperlink>
          </w:p>
        </w:tc>
      </w:tr>
      <w:tr w:rsidR="003042DB" w:rsidRPr="00D35EAD" w14:paraId="1B5BAF50" w14:textId="77777777" w:rsidTr="00EE11B9">
        <w:trPr>
          <w:trHeight w:val="1050"/>
        </w:trPr>
        <w:tc>
          <w:tcPr>
            <w:tcW w:w="657" w:type="pct"/>
            <w:shd w:val="clear" w:color="auto" w:fill="FFFFFF" w:themeFill="background1"/>
            <w:vAlign w:val="center"/>
            <w:hideMark/>
          </w:tcPr>
          <w:p w14:paraId="265A5E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Rahvusvahelise kliimapoliitika-alase koostöö rakendamine</w:t>
            </w:r>
          </w:p>
        </w:tc>
        <w:tc>
          <w:tcPr>
            <w:tcW w:w="405" w:type="pct"/>
            <w:shd w:val="clear" w:color="auto" w:fill="FFFFFF" w:themeFill="background1"/>
            <w:vAlign w:val="center"/>
            <w:hideMark/>
          </w:tcPr>
          <w:p w14:paraId="73F899E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33499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40386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645FA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-1 134</w:t>
            </w:r>
          </w:p>
        </w:tc>
        <w:tc>
          <w:tcPr>
            <w:tcW w:w="760" w:type="pct"/>
            <w:vAlign w:val="center"/>
            <w:hideMark/>
          </w:tcPr>
          <w:p w14:paraId="45AA7E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C93DF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4" w:history="1">
              <w:r w:rsidRPr="00D35EAD">
                <w:rPr>
                  <w:rFonts w:eastAsia="Times New Roman" w:cs="Calibri Light"/>
                  <w:color w:val="000000"/>
                  <w:sz w:val="20"/>
                  <w:lang w:eastAsia="et-EE"/>
                </w:rPr>
                <w:t xml:space="preserve">Keskkonnaministri 11.09.2019 määrus nr 41 "Arenguriikides kliimapoliitika eesmärkide saavutamiseks toetuse andmise tingimused ja kord"; KLIMi </w:t>
              </w:r>
              <w:r w:rsidRPr="00D35EAD">
                <w:rPr>
                  <w:rFonts w:eastAsia="Times New Roman" w:cs="Calibri Light"/>
                  <w:color w:val="000000"/>
                  <w:sz w:val="20"/>
                  <w:lang w:eastAsia="et-EE"/>
                </w:rPr>
                <w:lastRenderedPageBreak/>
                <w:t xml:space="preserve">tegevuste rahastamiseks vormistatakse ministri käskkiri pärast 2027. a riigieelarve seaduse jõustumist;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https://www.riigiteataja.ee/et/akt/113062025002</w:t>
              </w:r>
            </w:hyperlink>
          </w:p>
        </w:tc>
      </w:tr>
      <w:tr w:rsidR="003042DB" w:rsidRPr="00D35EAD" w14:paraId="37CF76D4" w14:textId="77777777" w:rsidTr="00EE11B9">
        <w:trPr>
          <w:trHeight w:val="530"/>
        </w:trPr>
        <w:tc>
          <w:tcPr>
            <w:tcW w:w="657" w:type="pct"/>
            <w:shd w:val="clear" w:color="auto" w:fill="FFFFFF" w:themeFill="background1"/>
            <w:vAlign w:val="center"/>
            <w:hideMark/>
          </w:tcPr>
          <w:p w14:paraId="27613D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Rahvusvaheline kliimapoliitika ja biokütuste aruandlus</w:t>
            </w:r>
          </w:p>
        </w:tc>
        <w:tc>
          <w:tcPr>
            <w:tcW w:w="405" w:type="pct"/>
            <w:shd w:val="clear" w:color="auto" w:fill="FFFFFF" w:themeFill="background1"/>
            <w:vAlign w:val="center"/>
            <w:hideMark/>
          </w:tcPr>
          <w:p w14:paraId="5880014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41BDF5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-1 753</w:t>
            </w:r>
          </w:p>
        </w:tc>
        <w:tc>
          <w:tcPr>
            <w:tcW w:w="760" w:type="pct"/>
            <w:vAlign w:val="center"/>
            <w:hideMark/>
          </w:tcPr>
          <w:p w14:paraId="2F6FFC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644D3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-2 582</w:t>
            </w:r>
          </w:p>
        </w:tc>
        <w:tc>
          <w:tcPr>
            <w:tcW w:w="760" w:type="pct"/>
            <w:vAlign w:val="center"/>
            <w:hideMark/>
          </w:tcPr>
          <w:p w14:paraId="4971A8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53F4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vormistatakse pärast 2027. a riigieelarve seaduse jõustumist</w:t>
            </w:r>
          </w:p>
        </w:tc>
      </w:tr>
      <w:tr w:rsidR="003042DB" w:rsidRPr="00D35EAD" w14:paraId="4F9A3B70" w14:textId="77777777" w:rsidTr="00EE11B9">
        <w:trPr>
          <w:trHeight w:val="790"/>
        </w:trPr>
        <w:tc>
          <w:tcPr>
            <w:tcW w:w="657" w:type="pct"/>
            <w:shd w:val="clear" w:color="auto" w:fill="FFFFFF" w:themeFill="background1"/>
            <w:vAlign w:val="center"/>
            <w:hideMark/>
          </w:tcPr>
          <w:p w14:paraId="2D0E62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CO₂ pilootprojektide avatud voorud</w:t>
            </w:r>
          </w:p>
        </w:tc>
        <w:tc>
          <w:tcPr>
            <w:tcW w:w="405" w:type="pct"/>
            <w:shd w:val="clear" w:color="auto" w:fill="FFFFFF" w:themeFill="background1"/>
            <w:vAlign w:val="center"/>
            <w:hideMark/>
          </w:tcPr>
          <w:p w14:paraId="1BE4DCC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5F5AA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w:t>
            </w:r>
          </w:p>
        </w:tc>
        <w:tc>
          <w:tcPr>
            <w:tcW w:w="760" w:type="pct"/>
            <w:vAlign w:val="center"/>
            <w:hideMark/>
          </w:tcPr>
          <w:p w14:paraId="2C937C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09" w:type="pct"/>
            <w:vAlign w:val="center"/>
            <w:hideMark/>
          </w:tcPr>
          <w:p w14:paraId="311C38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-137</w:t>
            </w:r>
          </w:p>
        </w:tc>
        <w:tc>
          <w:tcPr>
            <w:tcW w:w="760" w:type="pct"/>
            <w:vAlign w:val="center"/>
            <w:hideMark/>
          </w:tcPr>
          <w:p w14:paraId="22B460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-5 186</w:t>
            </w:r>
          </w:p>
        </w:tc>
        <w:tc>
          <w:tcPr>
            <w:tcW w:w="1000" w:type="pct"/>
            <w:vAlign w:val="center"/>
            <w:hideMark/>
          </w:tcPr>
          <w:p w14:paraId="7CEDF3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5" w:history="1">
              <w:r w:rsidRPr="00D35EAD">
                <w:rPr>
                  <w:rFonts w:eastAsia="Times New Roman" w:cs="Calibri Light"/>
                  <w:color w:val="000000"/>
                  <w:sz w:val="20"/>
                  <w:lang w:eastAsia="et-EE"/>
                </w:rPr>
                <w:t xml:space="preserve">Energeetika- ja keskkonnaministri määrus nr 19, 30.04.2025 "Kasvuhoonegaaside heidet vähendavate investeeringute toetamise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https://www.riigiteataja.ee/et/akt/103052025001</w:t>
              </w:r>
            </w:hyperlink>
          </w:p>
        </w:tc>
      </w:tr>
      <w:tr w:rsidR="003042DB" w:rsidRPr="00D35EAD" w14:paraId="5EF80C4B" w14:textId="77777777" w:rsidTr="00EE11B9">
        <w:trPr>
          <w:trHeight w:val="1570"/>
        </w:trPr>
        <w:tc>
          <w:tcPr>
            <w:tcW w:w="657" w:type="pct"/>
            <w:shd w:val="clear" w:color="auto" w:fill="FFFFFF" w:themeFill="background1"/>
            <w:vAlign w:val="center"/>
            <w:hideMark/>
          </w:tcPr>
          <w:p w14:paraId="6AE719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Kliima- ja energiaeesmärkidele suunatud koostööprojektide kaasrahastamise voor</w:t>
            </w:r>
          </w:p>
        </w:tc>
        <w:tc>
          <w:tcPr>
            <w:tcW w:w="405" w:type="pct"/>
            <w:shd w:val="clear" w:color="auto" w:fill="FFFFFF" w:themeFill="background1"/>
            <w:vAlign w:val="center"/>
            <w:hideMark/>
          </w:tcPr>
          <w:p w14:paraId="3EC32C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085FF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-755</w:t>
            </w:r>
          </w:p>
        </w:tc>
        <w:tc>
          <w:tcPr>
            <w:tcW w:w="760" w:type="pct"/>
            <w:vAlign w:val="center"/>
            <w:hideMark/>
          </w:tcPr>
          <w:p w14:paraId="0FAD60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94B41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-456</w:t>
            </w:r>
          </w:p>
        </w:tc>
        <w:tc>
          <w:tcPr>
            <w:tcW w:w="760" w:type="pct"/>
            <w:vAlign w:val="center"/>
            <w:hideMark/>
          </w:tcPr>
          <w:p w14:paraId="270C21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7742D3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6" w:history="1">
              <w:r w:rsidRPr="00D35EAD">
                <w:rPr>
                  <w:rFonts w:eastAsia="Times New Roman" w:cs="Calibri Light"/>
                  <w:color w:val="000000"/>
                  <w:sz w:val="20"/>
                  <w:lang w:eastAsia="et-EE"/>
                </w:rPr>
                <w:t xml:space="preserve">Kliimaministri määrus nr 80, 03.12.2024 "Kliima- ja energiaeesmärkidele suunatud välisprojektide kaasrahastamise tingimused ja kord ministeeriumitele ja nende hallatavatele asutustele"; energeetika- ja keskkonnaministri määrus nr 43, 15.08.2025 "Kliima- ja </w:t>
              </w:r>
              <w:r w:rsidRPr="00D35EAD">
                <w:rPr>
                  <w:rFonts w:eastAsia="Times New Roman" w:cs="Calibri Light"/>
                  <w:color w:val="000000"/>
                  <w:sz w:val="20"/>
                  <w:lang w:eastAsia="et-EE"/>
                </w:rPr>
                <w:lastRenderedPageBreak/>
                <w:t>energiaeesmärkidele suunatud projektide kaasrahastamise tingimused ja kord kohalikele omavalitsustele, kõrgharidusasutustele ja teadus- ja arendusasutustele"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https://www.riigiteataja.ee/et/akt/113062025011</w:t>
              </w:r>
            </w:hyperlink>
          </w:p>
        </w:tc>
      </w:tr>
      <w:tr w:rsidR="003042DB" w:rsidRPr="00D35EAD" w14:paraId="0ED686FE" w14:textId="77777777" w:rsidTr="00EE11B9">
        <w:trPr>
          <w:trHeight w:val="790"/>
        </w:trPr>
        <w:tc>
          <w:tcPr>
            <w:tcW w:w="657" w:type="pct"/>
            <w:shd w:val="clear" w:color="auto" w:fill="FFFFFF" w:themeFill="background1"/>
            <w:vAlign w:val="center"/>
            <w:hideMark/>
          </w:tcPr>
          <w:p w14:paraId="6CFC8D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Õhusõidukite käitajate lubatud heitkogustest kliimategevused</w:t>
            </w:r>
          </w:p>
        </w:tc>
        <w:tc>
          <w:tcPr>
            <w:tcW w:w="405" w:type="pct"/>
            <w:shd w:val="clear" w:color="auto" w:fill="FFFFFF" w:themeFill="background1"/>
            <w:vAlign w:val="center"/>
            <w:hideMark/>
          </w:tcPr>
          <w:p w14:paraId="2FD176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11CA94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3AD92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4E5EE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-169</w:t>
            </w:r>
          </w:p>
        </w:tc>
        <w:tc>
          <w:tcPr>
            <w:tcW w:w="760" w:type="pct"/>
            <w:vAlign w:val="center"/>
            <w:hideMark/>
          </w:tcPr>
          <w:p w14:paraId="13F32D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1BDC1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7" w:history="1">
              <w:r w:rsidRPr="00D35EAD">
                <w:rPr>
                  <w:rFonts w:eastAsia="Times New Roman" w:cs="Calibri Light"/>
                  <w:color w:val="000000"/>
                  <w:sz w:val="20"/>
                  <w:lang w:eastAsia="et-EE"/>
                </w:rPr>
                <w:t xml:space="preserve">Energeetika- ja keskkonnaministri käskkiri nr 79, 26.02.2026 "Lennunduse lubatud heitkoguse ühikute arvelt saadud tulu suunamine";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https://adr.envir.ee/et/document.html?id=086208a3-e7b0-46d4-9976-fa4757a24224</w:t>
              </w:r>
            </w:hyperlink>
          </w:p>
        </w:tc>
      </w:tr>
      <w:tr w:rsidR="003042DB" w:rsidRPr="00D35EAD" w14:paraId="64601FBD" w14:textId="77777777" w:rsidTr="00EE11B9">
        <w:trPr>
          <w:trHeight w:val="1310"/>
        </w:trPr>
        <w:tc>
          <w:tcPr>
            <w:tcW w:w="657" w:type="pct"/>
            <w:shd w:val="clear" w:color="auto" w:fill="FFFFFF" w:themeFill="background1"/>
            <w:vAlign w:val="center"/>
            <w:hideMark/>
          </w:tcPr>
          <w:p w14:paraId="570579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shd w:val="clear" w:color="auto" w:fill="FFFFFF" w:themeFill="background1"/>
            <w:vAlign w:val="center"/>
            <w:hideMark/>
          </w:tcPr>
          <w:p w14:paraId="082016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20A48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F984A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6548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8937D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1000" w:type="pct"/>
            <w:vAlign w:val="center"/>
            <w:hideMark/>
          </w:tcPr>
          <w:p w14:paraId="1D4B14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8" w:history="1">
              <w:r w:rsidRPr="00D35EAD">
                <w:rPr>
                  <w:rFonts w:eastAsia="Times New Roman" w:cs="Calibri Light"/>
                  <w:color w:val="000000"/>
                  <w:sz w:val="20"/>
                  <w:lang w:eastAsia="et-EE"/>
                </w:rPr>
                <w:t xml:space="preserve">Keskkonnatasude seaduse § 56 lg 1, keskkonnaministri 31. jaanuari 2020. a määrus nr 10 „Keskkonnaprogrammist toetuse andmise kord ja tingimused“,  keskkonnaprogrammi elluviimise haldusleping https://www.riigiteataja.ee/akt/122032019015, toetuste andmine toimub avatud taotlusvooru alusel (taotlusvoorude avamise info </w:t>
              </w:r>
              <w:r w:rsidRPr="00D35EAD">
                <w:rPr>
                  <w:rFonts w:eastAsia="Times New Roman" w:cs="Calibri Light"/>
                  <w:color w:val="000000"/>
                  <w:sz w:val="20"/>
                  <w:lang w:eastAsia="et-EE"/>
                </w:rPr>
                <w:lastRenderedPageBreak/>
                <w:t>avaldatakse KIK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hyperlink>
          </w:p>
        </w:tc>
      </w:tr>
      <w:tr w:rsidR="003042DB" w:rsidRPr="00D35EAD" w14:paraId="4D2CE43E" w14:textId="77777777" w:rsidTr="00EE11B9">
        <w:trPr>
          <w:trHeight w:val="1310"/>
        </w:trPr>
        <w:tc>
          <w:tcPr>
            <w:tcW w:w="657" w:type="pct"/>
            <w:shd w:val="clear" w:color="auto" w:fill="FFFFFF" w:themeFill="background1"/>
            <w:vAlign w:val="center"/>
            <w:hideMark/>
          </w:tcPr>
          <w:p w14:paraId="56AE90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Keskkonnaprogrammi toetused</w:t>
            </w:r>
          </w:p>
        </w:tc>
        <w:tc>
          <w:tcPr>
            <w:tcW w:w="405" w:type="pct"/>
            <w:shd w:val="clear" w:color="auto" w:fill="FFFFFF" w:themeFill="background1"/>
            <w:vAlign w:val="center"/>
            <w:hideMark/>
          </w:tcPr>
          <w:p w14:paraId="01EBFA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4E802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A792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w:t>
            </w:r>
          </w:p>
        </w:tc>
        <w:tc>
          <w:tcPr>
            <w:tcW w:w="709" w:type="pct"/>
            <w:vAlign w:val="center"/>
            <w:hideMark/>
          </w:tcPr>
          <w:p w14:paraId="2EACEE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B56E8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w:t>
            </w:r>
          </w:p>
        </w:tc>
        <w:tc>
          <w:tcPr>
            <w:tcW w:w="1000" w:type="pct"/>
            <w:vAlign w:val="center"/>
            <w:hideMark/>
          </w:tcPr>
          <w:p w14:paraId="1023EC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69"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 https://www.riigiteataja.ee/akt/122032019015, toetuste andmine toimub avatud taotlusvooru alusel (taotlusvoorude avamise info avaldatakse KIK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hyperlink>
          </w:p>
        </w:tc>
      </w:tr>
      <w:tr w:rsidR="003042DB" w:rsidRPr="00D35EAD" w14:paraId="2115A50A" w14:textId="77777777" w:rsidTr="00EE11B9">
        <w:trPr>
          <w:trHeight w:val="1050"/>
        </w:trPr>
        <w:tc>
          <w:tcPr>
            <w:tcW w:w="657" w:type="pct"/>
            <w:shd w:val="clear" w:color="auto" w:fill="FFFFFF" w:themeFill="background1"/>
            <w:vAlign w:val="center"/>
            <w:hideMark/>
          </w:tcPr>
          <w:p w14:paraId="4E3D070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kliimameetmete avatud voor</w:t>
            </w:r>
          </w:p>
        </w:tc>
        <w:tc>
          <w:tcPr>
            <w:tcW w:w="405" w:type="pct"/>
            <w:shd w:val="clear" w:color="auto" w:fill="FFFFFF" w:themeFill="background1"/>
            <w:vAlign w:val="center"/>
            <w:hideMark/>
          </w:tcPr>
          <w:p w14:paraId="1644401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35C49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67B25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-390</w:t>
            </w:r>
          </w:p>
        </w:tc>
        <w:tc>
          <w:tcPr>
            <w:tcW w:w="709" w:type="pct"/>
            <w:vAlign w:val="center"/>
            <w:hideMark/>
          </w:tcPr>
          <w:p w14:paraId="0D4D61F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CB368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1000" w:type="pct"/>
            <w:vAlign w:val="center"/>
            <w:hideMark/>
          </w:tcPr>
          <w:p w14:paraId="39C6F79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0" w:history="1">
              <w:r w:rsidRPr="00D35EAD">
                <w:rPr>
                  <w:rFonts w:eastAsia="Times New Roman" w:cs="Calibri Light"/>
                  <w:color w:val="000000"/>
                  <w:sz w:val="20"/>
                  <w:lang w:eastAsia="et-EE"/>
                </w:rPr>
                <w:t xml:space="preserve">Kliimaministri 21.03.2024 määrus nr 21 "Kliimamuutusega seotud tegevuste, linnade elurikkuse suurendamise ja kavade koostamise toetuse andmise tingimused ja kord perioodil 2021–2027";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https://www.riigiteataja.ee/et/akt/117062025006?leiaKehtiv</w:t>
              </w:r>
            </w:hyperlink>
          </w:p>
        </w:tc>
      </w:tr>
      <w:tr w:rsidR="003042DB" w:rsidRPr="00D35EAD" w14:paraId="45CFA0F1" w14:textId="77777777" w:rsidTr="00EE11B9">
        <w:trPr>
          <w:trHeight w:val="530"/>
        </w:trPr>
        <w:tc>
          <w:tcPr>
            <w:tcW w:w="657" w:type="pct"/>
            <w:shd w:val="clear" w:color="auto" w:fill="FFFFFF" w:themeFill="background1"/>
            <w:vAlign w:val="center"/>
            <w:hideMark/>
          </w:tcPr>
          <w:p w14:paraId="56693F28"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lastRenderedPageBreak/>
              <w:t xml:space="preserve">    Elurikkuse, metsanduse ja keskkonnakorralduse programm</w:t>
            </w:r>
          </w:p>
        </w:tc>
        <w:tc>
          <w:tcPr>
            <w:tcW w:w="405" w:type="pct"/>
            <w:shd w:val="clear" w:color="auto" w:fill="FFFFFF" w:themeFill="background1"/>
            <w:vAlign w:val="center"/>
            <w:hideMark/>
          </w:tcPr>
          <w:p w14:paraId="1EA8C92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C39E56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-14 068</w:t>
            </w:r>
          </w:p>
        </w:tc>
        <w:tc>
          <w:tcPr>
            <w:tcW w:w="760" w:type="pct"/>
            <w:shd w:val="clear" w:color="auto" w:fill="FFFFFF" w:themeFill="background1"/>
            <w:vAlign w:val="center"/>
            <w:hideMark/>
          </w:tcPr>
          <w:p w14:paraId="6421E95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w:t>
            </w:r>
            <w:r w:rsidRPr="114C9FC6">
              <w:rPr>
                <w:rFonts w:eastAsia="Times New Roman" w:cs="Calibri Light"/>
                <w:b/>
                <w:bCs/>
                <w:color w:val="000087"/>
                <w:sz w:val="20"/>
                <w:lang w:eastAsia="et-EE"/>
              </w:rPr>
              <w:t>3 732</w:t>
            </w:r>
          </w:p>
        </w:tc>
        <w:tc>
          <w:tcPr>
            <w:tcW w:w="709" w:type="pct"/>
            <w:shd w:val="clear" w:color="auto" w:fill="FFFFFF" w:themeFill="background1"/>
            <w:vAlign w:val="center"/>
            <w:hideMark/>
          </w:tcPr>
          <w:p w14:paraId="0401C1C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-10 787</w:t>
            </w:r>
          </w:p>
        </w:tc>
        <w:tc>
          <w:tcPr>
            <w:tcW w:w="760" w:type="pct"/>
            <w:shd w:val="clear" w:color="auto" w:fill="FFFFFF" w:themeFill="background1"/>
            <w:vAlign w:val="center"/>
            <w:hideMark/>
          </w:tcPr>
          <w:p w14:paraId="52734C2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-5 380</w:t>
            </w:r>
          </w:p>
        </w:tc>
        <w:tc>
          <w:tcPr>
            <w:tcW w:w="1000" w:type="pct"/>
            <w:shd w:val="clear" w:color="auto" w:fill="FFFFFF" w:themeFill="background1"/>
            <w:vAlign w:val="center"/>
            <w:hideMark/>
          </w:tcPr>
          <w:p w14:paraId="2C3D46BE" w14:textId="77777777" w:rsidR="003042DB" w:rsidRPr="00D35EAD" w:rsidRDefault="003042DB" w:rsidP="00EE11B9">
            <w:pPr>
              <w:spacing w:after="0" w:line="240" w:lineRule="auto"/>
              <w:rPr>
                <w:rFonts w:eastAsia="Times New Roman" w:cs="Calibri Light"/>
                <w:color w:val="FF0000"/>
                <w:sz w:val="20"/>
                <w:lang w:eastAsia="et-EE"/>
              </w:rPr>
            </w:pPr>
            <w:r w:rsidRPr="00D35EAD">
              <w:rPr>
                <w:rFonts w:eastAsia="Times New Roman" w:cs="Calibri Light"/>
                <w:color w:val="FF0000"/>
                <w:sz w:val="20"/>
                <w:lang w:eastAsia="et-EE"/>
              </w:rPr>
              <w:t> </w:t>
            </w:r>
          </w:p>
        </w:tc>
      </w:tr>
      <w:tr w:rsidR="003042DB" w:rsidRPr="00D35EAD" w14:paraId="65AC2189" w14:textId="77777777" w:rsidTr="00EE11B9">
        <w:trPr>
          <w:trHeight w:val="2900"/>
        </w:trPr>
        <w:tc>
          <w:tcPr>
            <w:tcW w:w="657" w:type="pct"/>
            <w:vMerge w:val="restart"/>
            <w:shd w:val="clear" w:color="auto" w:fill="FFFFFF" w:themeFill="background1"/>
            <w:vAlign w:val="center"/>
            <w:hideMark/>
          </w:tcPr>
          <w:p w14:paraId="495E270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AS ALARA toetus, jahinduse edendamine, erametsanduse toetus, keskkonnaprogrammi toetused, vääriselupaikade toetused, loomakahjud</w:t>
            </w:r>
          </w:p>
        </w:tc>
        <w:tc>
          <w:tcPr>
            <w:tcW w:w="405" w:type="pct"/>
            <w:vMerge w:val="restart"/>
            <w:shd w:val="clear" w:color="auto" w:fill="FFFFFF" w:themeFill="background1"/>
            <w:vAlign w:val="center"/>
            <w:hideMark/>
          </w:tcPr>
          <w:p w14:paraId="3C0CED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71231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-8 065</w:t>
            </w:r>
          </w:p>
        </w:tc>
        <w:tc>
          <w:tcPr>
            <w:tcW w:w="760" w:type="pct"/>
            <w:vMerge w:val="restart"/>
            <w:vAlign w:val="center"/>
            <w:hideMark/>
          </w:tcPr>
          <w:p w14:paraId="70034A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95E77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-7 411</w:t>
            </w:r>
          </w:p>
        </w:tc>
        <w:tc>
          <w:tcPr>
            <w:tcW w:w="760" w:type="pct"/>
            <w:vMerge w:val="restart"/>
            <w:vAlign w:val="center"/>
            <w:hideMark/>
          </w:tcPr>
          <w:p w14:paraId="4819AC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BE971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1" w:history="1">
              <w:r w:rsidRPr="00D35EAD">
                <w:rPr>
                  <w:rFonts w:eastAsia="Times New Roman" w:cs="Calibri Light"/>
                  <w:color w:val="000000"/>
                  <w:sz w:val="20"/>
                  <w:lang w:eastAsia="et-EE"/>
                </w:rPr>
                <w:t xml:space="preserve">Kiirgusseadus § 81 lg 4, Rahvusvahelise Aatomienergia Organisatsiooni (IAEE) ja EL nõuded.  Toetuse andmise leping sõlmitakse pärast 2027.a riigieelarve seaduse jõustumist. Jahiseaduse § 10 lg 1, 22.07.2013 sõlmitud haldusleping nr 4-1.1/13/151, muudetud 05.07.2024 lepinguga nr 1-6/24/24. Toetuse andmise leping sõlmitakse pärast 2027.a riigieelarve seaduse jõustumist. "Keskkonnatasude seaduse § 56 lg 1, metsaseaduse § 6 lg 3, § 10, keskkonnaministri 31. jaanuari 2020. a määrus nr 10 „Keskkonnaprogrammist toetuse andmise kord ja tingimused“ ja 14. aprilli 2014. a määrus nr 10 </w:t>
              </w:r>
              <w:r w:rsidRPr="00D35EAD">
                <w:rPr>
                  <w:rFonts w:eastAsia="Times New Roman" w:cs="Calibri Light"/>
                  <w:color w:val="000000"/>
                  <w:sz w:val="20"/>
                  <w:lang w:eastAsia="et-EE"/>
                </w:rPr>
                <w:lastRenderedPageBreak/>
                <w:t xml:space="preserve">„Erametsanduse toetuse andmise alused",  keskkonnaprogrammi elluviimise haldusleping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https://www.riigiteataja.ee/akt/122032019015</w:t>
              </w:r>
              <w:r w:rsidRPr="00D35EAD">
                <w:rPr>
                  <w:rFonts w:eastAsia="Times New Roman" w:cs="Calibri Light"/>
                  <w:color w:val="000000"/>
                  <w:sz w:val="20"/>
                  <w:lang w:eastAsia="et-EE"/>
                </w:rPr>
                <w:t xml:space="preserve">, </w:t>
              </w:r>
            </w:hyperlink>
          </w:p>
        </w:tc>
      </w:tr>
      <w:tr w:rsidR="003042DB" w:rsidRPr="00D35EAD" w14:paraId="24512FE0" w14:textId="77777777" w:rsidTr="00EE11B9">
        <w:trPr>
          <w:trHeight w:val="1305"/>
        </w:trPr>
        <w:tc>
          <w:tcPr>
            <w:tcW w:w="657" w:type="pct"/>
            <w:vMerge/>
            <w:vAlign w:val="center"/>
            <w:hideMark/>
          </w:tcPr>
          <w:p w14:paraId="178F761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5B10FD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4BA792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0C6044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79E624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2DBCE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FB5963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2"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r w:rsidRPr="00D35EAD">
                <w:rPr>
                  <w:rFonts w:eastAsia="Times New Roman" w:cs="Calibri Light"/>
                  <w:color w:val="000000"/>
                  <w:sz w:val="20"/>
                  <w:lang w:eastAsia="et-EE"/>
                </w:rPr>
                <w:t>;</w:t>
              </w:r>
              <w:r w:rsidRPr="00D35EAD">
                <w:rPr>
                  <w:rFonts w:eastAsia="Times New Roman" w:cs="Calibri Light"/>
                  <w:color w:val="467886"/>
                  <w:sz w:val="20"/>
                  <w:u w:val="single"/>
                  <w:lang w:eastAsia="et-EE"/>
                </w:rPr>
                <w:t xml:space="preserve"> </w:t>
              </w:r>
            </w:hyperlink>
          </w:p>
        </w:tc>
      </w:tr>
      <w:tr w:rsidR="003042DB" w:rsidRPr="00D35EAD" w14:paraId="3C496AC1" w14:textId="77777777" w:rsidTr="00EE11B9">
        <w:trPr>
          <w:trHeight w:val="870"/>
        </w:trPr>
        <w:tc>
          <w:tcPr>
            <w:tcW w:w="657" w:type="pct"/>
            <w:vMerge/>
            <w:vAlign w:val="center"/>
            <w:hideMark/>
          </w:tcPr>
          <w:p w14:paraId="59A6612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EE987D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00CC37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4B41C0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CA30F6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693CA3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EC1CFB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3" w:history="1">
              <w:r w:rsidRPr="00D35EAD">
                <w:rPr>
                  <w:rFonts w:eastAsia="Times New Roman" w:cs="Calibri Light"/>
                  <w:color w:val="467886"/>
                  <w:sz w:val="20"/>
                  <w:u w:val="single"/>
                  <w:lang w:eastAsia="et-EE"/>
                </w:rPr>
                <w:t>https://www.eramets.ee/toetused/</w:t>
              </w:r>
              <w:r w:rsidRPr="00D35EAD">
                <w:rPr>
                  <w:rFonts w:eastAsia="Times New Roman" w:cs="Calibri Light"/>
                  <w:color w:val="000000"/>
                  <w:sz w:val="20"/>
                  <w:lang w:eastAsia="et-EE"/>
                </w:rPr>
                <w:t xml:space="preserve">)"; </w:t>
              </w:r>
              <w:r w:rsidRPr="00D35EAD">
                <w:rPr>
                  <w:rFonts w:eastAsia="Times New Roman" w:cs="Calibri Light"/>
                  <w:color w:val="000000"/>
                  <w:sz w:val="20"/>
                  <w:lang w:eastAsia="et-EE"/>
                </w:rPr>
                <w:br/>
                <w:t xml:space="preserve">Looduskaitseseaduse § 18, § 61  </w:t>
              </w:r>
              <w:r w:rsidRPr="00D35EAD">
                <w:rPr>
                  <w:rFonts w:eastAsia="Times New Roman" w:cs="Calibri Light"/>
                  <w:color w:val="000000"/>
                  <w:sz w:val="20"/>
                  <w:lang w:eastAsia="et-EE"/>
                </w:rPr>
                <w:br/>
              </w:r>
            </w:hyperlink>
          </w:p>
        </w:tc>
      </w:tr>
      <w:tr w:rsidR="003042DB" w:rsidRPr="00D35EAD" w14:paraId="246898C7" w14:textId="77777777" w:rsidTr="00EE11B9">
        <w:trPr>
          <w:trHeight w:val="290"/>
        </w:trPr>
        <w:tc>
          <w:tcPr>
            <w:tcW w:w="657" w:type="pct"/>
            <w:vMerge/>
            <w:vAlign w:val="center"/>
            <w:hideMark/>
          </w:tcPr>
          <w:p w14:paraId="6791437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AD5B51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3905E0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73773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CB0BEC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393138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C6045F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4" w:history="1">
              <w:r w:rsidRPr="00D35EAD">
                <w:rPr>
                  <w:rFonts w:eastAsia="Times New Roman" w:cs="Calibri Light"/>
                  <w:color w:val="467886"/>
                  <w:sz w:val="20"/>
                  <w:u w:val="single"/>
                  <w:lang w:eastAsia="et-EE"/>
                </w:rPr>
                <w:t>https://www.riigiteataja.ee/et/akt/111062024010</w:t>
              </w:r>
            </w:hyperlink>
          </w:p>
        </w:tc>
      </w:tr>
      <w:tr w:rsidR="003042DB" w:rsidRPr="00D35EAD" w14:paraId="04962FBC" w14:textId="77777777" w:rsidTr="00EE11B9">
        <w:trPr>
          <w:trHeight w:val="1830"/>
        </w:trPr>
        <w:tc>
          <w:tcPr>
            <w:tcW w:w="657" w:type="pct"/>
            <w:shd w:val="clear" w:color="auto" w:fill="FFFFFF" w:themeFill="background1"/>
            <w:vAlign w:val="center"/>
            <w:hideMark/>
          </w:tcPr>
          <w:p w14:paraId="5BB9DCC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LIFE IP elupaikade ja liikide seisundi parandamiseks metsa-ja põllumaa</w:t>
            </w:r>
          </w:p>
        </w:tc>
        <w:tc>
          <w:tcPr>
            <w:tcW w:w="405" w:type="pct"/>
            <w:shd w:val="clear" w:color="auto" w:fill="FFFFFF" w:themeFill="background1"/>
            <w:vAlign w:val="center"/>
            <w:hideMark/>
          </w:tcPr>
          <w:p w14:paraId="04580AB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09F3C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-1 640</w:t>
            </w:r>
          </w:p>
        </w:tc>
        <w:tc>
          <w:tcPr>
            <w:tcW w:w="760" w:type="pct"/>
            <w:vAlign w:val="center"/>
            <w:hideMark/>
          </w:tcPr>
          <w:p w14:paraId="37D88C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98ECA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45F383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A0E606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5" w:history="1">
              <w:r w:rsidRPr="00D35EAD">
                <w:rPr>
                  <w:rFonts w:eastAsia="Times New Roman" w:cs="Calibri Light"/>
                  <w:color w:val="000000"/>
                  <w:sz w:val="20"/>
                  <w:lang w:eastAsia="et-EE"/>
                </w:rPr>
                <w:t xml:space="preserve">LIFE IP elupaikade ja liikide seisundi parandamiseks metsa- ja põllumajandusmaastikes kavandatud toetused. Euroopa Komisjoniga LIFE programmi raames toetatud taotlusele sõlmitud otsetoetuse leping (Grant Agreement LIFE18 IPE/EE/000007 LIFE-IP ForEst&amp;FarmLand) </w:t>
              </w:r>
              <w:r w:rsidRPr="00D35EAD">
                <w:rPr>
                  <w:rFonts w:eastAsia="Times New Roman" w:cs="Calibri Light"/>
                  <w:color w:val="000000"/>
                  <w:sz w:val="20"/>
                  <w:lang w:eastAsia="et-EE"/>
                </w:rPr>
                <w:br/>
                <w:t xml:space="preserve">Nõukogu määrus (EL, Euratom) nr 1311/2013 määratleb prioriteedid, tingimused ja mitmeaastase finantsraamistiku perioodiks 2014–2020;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https://adr.envir.ee/et/document.html?id=17127a21-811f-4ba3-bb32-2ab476e75973</w:t>
              </w:r>
            </w:hyperlink>
          </w:p>
        </w:tc>
      </w:tr>
      <w:tr w:rsidR="003042DB" w:rsidRPr="00D35EAD" w14:paraId="5FC7DCB9" w14:textId="77777777" w:rsidTr="00EE11B9">
        <w:trPr>
          <w:trHeight w:val="290"/>
        </w:trPr>
        <w:tc>
          <w:tcPr>
            <w:tcW w:w="657" w:type="pct"/>
            <w:shd w:val="clear" w:color="auto" w:fill="FFFFFF" w:themeFill="background1"/>
            <w:vAlign w:val="center"/>
            <w:hideMark/>
          </w:tcPr>
          <w:p w14:paraId="10B1F5A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1628A2B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FF610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-129</w:t>
            </w:r>
          </w:p>
        </w:tc>
        <w:tc>
          <w:tcPr>
            <w:tcW w:w="760" w:type="pct"/>
            <w:vAlign w:val="center"/>
            <w:hideMark/>
          </w:tcPr>
          <w:p w14:paraId="0DD791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1E924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-128</w:t>
            </w:r>
          </w:p>
        </w:tc>
        <w:tc>
          <w:tcPr>
            <w:tcW w:w="760" w:type="pct"/>
            <w:vAlign w:val="center"/>
            <w:hideMark/>
          </w:tcPr>
          <w:p w14:paraId="08250C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6723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w:t>
            </w:r>
          </w:p>
        </w:tc>
      </w:tr>
      <w:tr w:rsidR="003042DB" w:rsidRPr="00D35EAD" w14:paraId="68912C37" w14:textId="77777777" w:rsidTr="00EE11B9">
        <w:trPr>
          <w:trHeight w:val="1050"/>
        </w:trPr>
        <w:tc>
          <w:tcPr>
            <w:tcW w:w="657" w:type="pct"/>
            <w:shd w:val="clear" w:color="auto" w:fill="FFFFFF" w:themeFill="background1"/>
            <w:vAlign w:val="center"/>
            <w:hideMark/>
          </w:tcPr>
          <w:p w14:paraId="116B9F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CO₂ ökosüsteemide kaitse ja taastamise toetamine</w:t>
            </w:r>
          </w:p>
        </w:tc>
        <w:tc>
          <w:tcPr>
            <w:tcW w:w="405" w:type="pct"/>
            <w:shd w:val="clear" w:color="auto" w:fill="FFFFFF" w:themeFill="background1"/>
            <w:vAlign w:val="center"/>
            <w:hideMark/>
          </w:tcPr>
          <w:p w14:paraId="68C9C96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04106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-1 230</w:t>
            </w:r>
          </w:p>
        </w:tc>
        <w:tc>
          <w:tcPr>
            <w:tcW w:w="760" w:type="pct"/>
            <w:vAlign w:val="center"/>
            <w:hideMark/>
          </w:tcPr>
          <w:p w14:paraId="799ACE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w:t>
            </w:r>
            <w:r w:rsidRPr="114C9FC6">
              <w:rPr>
                <w:rFonts w:eastAsia="Times New Roman" w:cs="Calibri Light"/>
                <w:sz w:val="20"/>
                <w:lang w:eastAsia="et-EE"/>
              </w:rPr>
              <w:t>485</w:t>
            </w:r>
          </w:p>
        </w:tc>
        <w:tc>
          <w:tcPr>
            <w:tcW w:w="709" w:type="pct"/>
            <w:vAlign w:val="center"/>
            <w:hideMark/>
          </w:tcPr>
          <w:p w14:paraId="42DE9C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-361</w:t>
            </w:r>
          </w:p>
        </w:tc>
        <w:tc>
          <w:tcPr>
            <w:tcW w:w="760" w:type="pct"/>
            <w:vAlign w:val="center"/>
            <w:hideMark/>
          </w:tcPr>
          <w:p w14:paraId="7119C4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-522</w:t>
            </w:r>
          </w:p>
        </w:tc>
        <w:tc>
          <w:tcPr>
            <w:tcW w:w="1000" w:type="pct"/>
            <w:vAlign w:val="center"/>
            <w:hideMark/>
          </w:tcPr>
          <w:p w14:paraId="04A5D2B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6" w:history="1">
              <w:r w:rsidRPr="00D35EAD">
                <w:rPr>
                  <w:rFonts w:eastAsia="Times New Roman" w:cs="Calibri Light"/>
                  <w:color w:val="000000"/>
                  <w:sz w:val="20"/>
                  <w:lang w:eastAsia="et-EE"/>
                </w:rPr>
                <w:t>Kliimaministri käskkiri 18.07.2024 nr 1-2/24/301 "Meetme "Ökosüsteemide kaitse ja taastamise toetamine: praktilised looduskaitsetööd (sh taastamine) elupaikade ja liikide soodsa seisundi saavutamiseks" vahendite eraldamine"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lastRenderedPageBreak/>
                <w:t>https://adr.envir.ee/et/document.html?id=5c18f4b8-5555-4fea-b4d2-c280d84855f7</w:t>
              </w:r>
            </w:hyperlink>
          </w:p>
        </w:tc>
      </w:tr>
      <w:tr w:rsidR="003042DB" w:rsidRPr="00D35EAD" w14:paraId="790E7618" w14:textId="77777777" w:rsidTr="00EE11B9">
        <w:trPr>
          <w:trHeight w:val="1050"/>
        </w:trPr>
        <w:tc>
          <w:tcPr>
            <w:tcW w:w="657" w:type="pct"/>
            <w:shd w:val="clear" w:color="auto" w:fill="FFFFFF" w:themeFill="background1"/>
            <w:vAlign w:val="center"/>
            <w:hideMark/>
          </w:tcPr>
          <w:p w14:paraId="245A18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lastRenderedPageBreak/>
              <w:t xml:space="preserve">        CO₂ metsastamise toetus</w:t>
            </w:r>
          </w:p>
        </w:tc>
        <w:tc>
          <w:tcPr>
            <w:tcW w:w="405" w:type="pct"/>
            <w:shd w:val="clear" w:color="auto" w:fill="FFFFFF" w:themeFill="background1"/>
            <w:vAlign w:val="center"/>
            <w:hideMark/>
          </w:tcPr>
          <w:p w14:paraId="2F60C9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F188E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-802</w:t>
            </w:r>
          </w:p>
        </w:tc>
        <w:tc>
          <w:tcPr>
            <w:tcW w:w="760" w:type="pct"/>
            <w:vAlign w:val="center"/>
            <w:hideMark/>
          </w:tcPr>
          <w:p w14:paraId="5C182A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6299D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-822</w:t>
            </w:r>
          </w:p>
        </w:tc>
        <w:tc>
          <w:tcPr>
            <w:tcW w:w="760" w:type="pct"/>
            <w:vAlign w:val="center"/>
            <w:hideMark/>
          </w:tcPr>
          <w:p w14:paraId="259BF1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A9BE0DD"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7" w:history="1">
              <w:r w:rsidRPr="00D35EAD">
                <w:rPr>
                  <w:rFonts w:eastAsia="Times New Roman" w:cs="Calibri Light"/>
                  <w:color w:val="000000"/>
                  <w:sz w:val="20"/>
                  <w:lang w:eastAsia="et-EE"/>
                </w:rPr>
                <w:t>Keskkonnaministri 14.04.2014 määrus nr 10 "Erametsanduse toetuse andmise alused, taotluse kohta esitatavad nõuded, toetuse taotlemise ja taotluse menetlemise kord, taotluse hindamise alused ning toetuse tagasinõudmise kord" (muudetud 6.06.2025);</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br/>
                <w:t>https://www.riigiteataja.ee/et/akt/124032026004</w:t>
              </w:r>
            </w:hyperlink>
          </w:p>
        </w:tc>
      </w:tr>
      <w:tr w:rsidR="003042DB" w:rsidRPr="00D35EAD" w14:paraId="34DBBFFE" w14:textId="77777777" w:rsidTr="00EE11B9">
        <w:trPr>
          <w:trHeight w:val="1050"/>
        </w:trPr>
        <w:tc>
          <w:tcPr>
            <w:tcW w:w="657" w:type="pct"/>
            <w:shd w:val="clear" w:color="auto" w:fill="FFFFFF" w:themeFill="background1"/>
            <w:vAlign w:val="center"/>
            <w:hideMark/>
          </w:tcPr>
          <w:p w14:paraId="3AD561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CO₂ erametsade kliimakindla majandamise toetus</w:t>
            </w:r>
          </w:p>
        </w:tc>
        <w:tc>
          <w:tcPr>
            <w:tcW w:w="405" w:type="pct"/>
            <w:shd w:val="clear" w:color="auto" w:fill="FFFFFF" w:themeFill="background1"/>
            <w:vAlign w:val="center"/>
            <w:hideMark/>
          </w:tcPr>
          <w:p w14:paraId="270CD2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1F105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-1 410</w:t>
            </w:r>
          </w:p>
        </w:tc>
        <w:tc>
          <w:tcPr>
            <w:tcW w:w="760" w:type="pct"/>
            <w:vAlign w:val="center"/>
            <w:hideMark/>
          </w:tcPr>
          <w:p w14:paraId="065C78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47C35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-1 066</w:t>
            </w:r>
          </w:p>
        </w:tc>
        <w:tc>
          <w:tcPr>
            <w:tcW w:w="760" w:type="pct"/>
            <w:vAlign w:val="center"/>
            <w:hideMark/>
          </w:tcPr>
          <w:p w14:paraId="4C218F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99FF1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8" w:history="1">
              <w:r w:rsidRPr="00D35EAD">
                <w:rPr>
                  <w:rFonts w:eastAsia="Times New Roman" w:cs="Calibri Light"/>
                  <w:color w:val="000000"/>
                  <w:sz w:val="20"/>
                  <w:lang w:eastAsia="et-EE"/>
                </w:rPr>
                <w:t>Keskkonnaministri 14.04.2014 määrus nr 10 "Erametsanduse toetuse andmise alused, taotluse kohta esitatavad nõuded, toetuse taotlemise ja taotluse menetlemise kord, taotluse hindamise alused ning toetuse tagasinõudmise kord" (muudetud 6.06.2025);</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br/>
                <w:t>https://www.riigiteataja.ee/et/akt/121072026015</w:t>
              </w:r>
            </w:hyperlink>
          </w:p>
        </w:tc>
      </w:tr>
      <w:tr w:rsidR="003042DB" w:rsidRPr="00D35EAD" w14:paraId="48592125" w14:textId="77777777" w:rsidTr="00EE11B9">
        <w:trPr>
          <w:trHeight w:val="1160"/>
        </w:trPr>
        <w:tc>
          <w:tcPr>
            <w:tcW w:w="657" w:type="pct"/>
            <w:vMerge w:val="restart"/>
            <w:shd w:val="clear" w:color="auto" w:fill="FFFFFF" w:themeFill="background1"/>
            <w:vAlign w:val="center"/>
            <w:hideMark/>
          </w:tcPr>
          <w:p w14:paraId="6D61344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vMerge w:val="restart"/>
            <w:shd w:val="clear" w:color="auto" w:fill="FFFFFF" w:themeFill="background1"/>
            <w:vAlign w:val="center"/>
            <w:hideMark/>
          </w:tcPr>
          <w:p w14:paraId="4520AE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11C097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49091E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w:t>
            </w:r>
          </w:p>
        </w:tc>
        <w:tc>
          <w:tcPr>
            <w:tcW w:w="709" w:type="pct"/>
            <w:vMerge w:val="restart"/>
            <w:vAlign w:val="center"/>
            <w:hideMark/>
          </w:tcPr>
          <w:p w14:paraId="593AE1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2DB73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w:t>
            </w:r>
          </w:p>
        </w:tc>
        <w:tc>
          <w:tcPr>
            <w:tcW w:w="1000" w:type="pct"/>
            <w:vAlign w:val="center"/>
            <w:hideMark/>
          </w:tcPr>
          <w:p w14:paraId="77D88451" w14:textId="77777777" w:rsidR="003042DB" w:rsidRPr="00D35EAD" w:rsidRDefault="003042DB" w:rsidP="00EE11B9">
            <w:pPr>
              <w:spacing w:after="0" w:line="240" w:lineRule="auto"/>
              <w:rPr>
                <w:rFonts w:eastAsia="Times New Roman" w:cs="Calibri Light"/>
                <w:color w:val="467886"/>
                <w:sz w:val="20"/>
                <w:u w:val="single"/>
                <w:lang w:eastAsia="et-EE"/>
              </w:rPr>
            </w:pPr>
            <w:hyperlink r:id="rId179"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w:t>
              </w:r>
              <w:r w:rsidRPr="00D35EAD">
                <w:rPr>
                  <w:rFonts w:eastAsia="Times New Roman" w:cs="Calibri Light"/>
                  <w:color w:val="467886"/>
                  <w:sz w:val="20"/>
                  <w:u w:val="single"/>
                  <w:lang w:eastAsia="et-EE"/>
                </w:rPr>
                <w:t xml:space="preserve"> https://www.riigiteataja.ee/akt/122032019015</w:t>
              </w:r>
            </w:hyperlink>
          </w:p>
        </w:tc>
      </w:tr>
      <w:tr w:rsidR="003042DB" w:rsidRPr="00D35EAD" w14:paraId="7C30D2D8" w14:textId="77777777" w:rsidTr="00EE11B9">
        <w:trPr>
          <w:trHeight w:val="870"/>
        </w:trPr>
        <w:tc>
          <w:tcPr>
            <w:tcW w:w="657" w:type="pct"/>
            <w:vMerge/>
            <w:vAlign w:val="center"/>
            <w:hideMark/>
          </w:tcPr>
          <w:p w14:paraId="1E595CE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54D3F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F7C174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695D86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9BF0E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276006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3FA1629"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0" w:history="1">
              <w:r w:rsidRPr="00D35EAD">
                <w:rPr>
                  <w:rFonts w:eastAsia="Times New Roman" w:cs="Calibri Light"/>
                  <w:color w:val="000000"/>
                  <w:sz w:val="20"/>
                  <w:lang w:eastAsia="et-EE"/>
                </w:rPr>
                <w:t>toetuste andmine toimub avatud taotlusvooru alusel (taotlusvoorude avamise info avaldatakse KIK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w:t>
              </w:r>
            </w:hyperlink>
          </w:p>
        </w:tc>
      </w:tr>
      <w:tr w:rsidR="003042DB" w:rsidRPr="00D35EAD" w14:paraId="1A02B862" w14:textId="77777777" w:rsidTr="00EE11B9">
        <w:trPr>
          <w:trHeight w:val="1050"/>
        </w:trPr>
        <w:tc>
          <w:tcPr>
            <w:tcW w:w="657" w:type="pct"/>
            <w:shd w:val="clear" w:color="auto" w:fill="FFFFFF" w:themeFill="background1"/>
            <w:vAlign w:val="center"/>
            <w:hideMark/>
          </w:tcPr>
          <w:p w14:paraId="7815B2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Elupaikade taastamine</w:t>
            </w:r>
          </w:p>
        </w:tc>
        <w:tc>
          <w:tcPr>
            <w:tcW w:w="405" w:type="pct"/>
            <w:shd w:val="clear" w:color="auto" w:fill="FFFFFF" w:themeFill="background1"/>
            <w:vAlign w:val="center"/>
            <w:hideMark/>
          </w:tcPr>
          <w:p w14:paraId="73648F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3E8C9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4954A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-2 116</w:t>
            </w:r>
          </w:p>
        </w:tc>
        <w:tc>
          <w:tcPr>
            <w:tcW w:w="709" w:type="pct"/>
            <w:vAlign w:val="center"/>
            <w:hideMark/>
          </w:tcPr>
          <w:p w14:paraId="2E6180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D8751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-3 259</w:t>
            </w:r>
          </w:p>
        </w:tc>
        <w:tc>
          <w:tcPr>
            <w:tcW w:w="1000" w:type="pct"/>
            <w:vAlign w:val="center"/>
            <w:hideMark/>
          </w:tcPr>
          <w:p w14:paraId="7B5229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1" w:history="1">
              <w:r w:rsidRPr="00D35EAD">
                <w:rPr>
                  <w:rFonts w:eastAsia="Times New Roman" w:cs="Calibri Light"/>
                  <w:color w:val="000000"/>
                  <w:sz w:val="20"/>
                  <w:lang w:eastAsia="et-EE"/>
                </w:rPr>
                <w:t>12.12.2022 käskkiri nr 1-2/22/429 , Toetuse andmise tingimuste kehtestamine ning 2022–2029 tegevuskava ja eelarve kinnitamine elupaikade taastamiseks kliimamuutustega kohanemise valmisoleku suurendamiseks</w:t>
              </w:r>
              <w:r w:rsidRPr="00D35EAD">
                <w:rPr>
                  <w:rFonts w:eastAsia="Times New Roman" w:cs="Calibri Light"/>
                  <w:color w:val="467886"/>
                  <w:sz w:val="20"/>
                  <w:u w:val="single"/>
                  <w:lang w:eastAsia="et-EE"/>
                </w:rPr>
                <w:br/>
                <w:t>https://adr.envir.ee/et/document.html?id=b5d00fa5-8306-415b-92e6-fd26227e3b41</w:t>
              </w:r>
            </w:hyperlink>
          </w:p>
        </w:tc>
      </w:tr>
      <w:tr w:rsidR="003042DB" w:rsidRPr="00D35EAD" w14:paraId="32A8D0D2" w14:textId="77777777" w:rsidTr="00EE11B9">
        <w:trPr>
          <w:trHeight w:val="1050"/>
        </w:trPr>
        <w:tc>
          <w:tcPr>
            <w:tcW w:w="657" w:type="pct"/>
            <w:shd w:val="clear" w:color="auto" w:fill="FFFFFF" w:themeFill="background1"/>
            <w:vAlign w:val="center"/>
            <w:hideMark/>
          </w:tcPr>
          <w:p w14:paraId="756846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Elupaikade taastamine</w:t>
            </w:r>
          </w:p>
        </w:tc>
        <w:tc>
          <w:tcPr>
            <w:tcW w:w="405" w:type="pct"/>
            <w:shd w:val="clear" w:color="auto" w:fill="FFFFFF" w:themeFill="background1"/>
            <w:vAlign w:val="center"/>
            <w:hideMark/>
          </w:tcPr>
          <w:p w14:paraId="3C52ED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545D17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25FC0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E6C69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0277E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w:t>
            </w:r>
          </w:p>
        </w:tc>
        <w:tc>
          <w:tcPr>
            <w:tcW w:w="1000" w:type="pct"/>
            <w:vAlign w:val="center"/>
            <w:hideMark/>
          </w:tcPr>
          <w:p w14:paraId="263AA3C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2" w:history="1">
              <w:r w:rsidRPr="00D35EAD">
                <w:rPr>
                  <w:rFonts w:eastAsia="Times New Roman" w:cs="Calibri Light"/>
                  <w:color w:val="000000"/>
                  <w:sz w:val="20"/>
                  <w:lang w:eastAsia="et-EE"/>
                </w:rPr>
                <w:t>12.12.2022 käskkiri nr 1-2/22/429 , Toetuse andmise tingimuste kehtestamine ning 2022–2029 tegevuskava ja eelarve kinnitamine elupaikade taastamiseks kliimamuutustega kohanemise valmisoleku suurendamiseks</w:t>
              </w:r>
              <w:r w:rsidRPr="00D35EAD">
                <w:rPr>
                  <w:rFonts w:eastAsia="Times New Roman" w:cs="Calibri Light"/>
                  <w:color w:val="467886"/>
                  <w:sz w:val="20"/>
                  <w:u w:val="single"/>
                  <w:lang w:eastAsia="et-EE"/>
                </w:rPr>
                <w:br/>
                <w:t>https://adr.envir.ee/et/document.html?id=b5d00fa5-8306-415b-92e6-fd26227e3b41</w:t>
              </w:r>
            </w:hyperlink>
          </w:p>
        </w:tc>
      </w:tr>
      <w:tr w:rsidR="003042DB" w:rsidRPr="00D35EAD" w14:paraId="4ED702F5" w14:textId="77777777" w:rsidTr="00EE11B9">
        <w:trPr>
          <w:trHeight w:val="790"/>
        </w:trPr>
        <w:tc>
          <w:tcPr>
            <w:tcW w:w="657" w:type="pct"/>
            <w:shd w:val="clear" w:color="auto" w:fill="FFFFFF" w:themeFill="background1"/>
            <w:vAlign w:val="center"/>
            <w:hideMark/>
          </w:tcPr>
          <w:p w14:paraId="115FDA7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Rohestamiskavade elluviimine sh elurikkuse parendamine</w:t>
            </w:r>
          </w:p>
        </w:tc>
        <w:tc>
          <w:tcPr>
            <w:tcW w:w="405" w:type="pct"/>
            <w:shd w:val="clear" w:color="auto" w:fill="FFFFFF" w:themeFill="background1"/>
            <w:vAlign w:val="center"/>
            <w:hideMark/>
          </w:tcPr>
          <w:p w14:paraId="254DAA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FA044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8179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09" w:type="pct"/>
            <w:vAlign w:val="center"/>
            <w:hideMark/>
          </w:tcPr>
          <w:p w14:paraId="2C2163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7DFE1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1000" w:type="pct"/>
            <w:vAlign w:val="center"/>
            <w:hideMark/>
          </w:tcPr>
          <w:p w14:paraId="02CB5D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3" w:history="1">
              <w:r w:rsidRPr="00D35EAD">
                <w:rPr>
                  <w:rFonts w:eastAsia="Times New Roman" w:cs="Calibri Light"/>
                  <w:color w:val="000000"/>
                  <w:sz w:val="20"/>
                  <w:lang w:eastAsia="et-EE"/>
                </w:rPr>
                <w:t xml:space="preserve">21.03.2024 määrus nr 21 , Kliimamuutusega seotud tegevuste, linnade elurikkuse suurendamise ja kavade koostamise toetuse andmise tingimused ja kord perioodil 2021–2027, </w:t>
              </w:r>
              <w:r w:rsidRPr="00D35EAD">
                <w:rPr>
                  <w:rFonts w:eastAsia="Times New Roman" w:cs="Calibri Light"/>
                  <w:color w:val="467886"/>
                  <w:sz w:val="20"/>
                  <w:u w:val="single"/>
                  <w:lang w:eastAsia="et-EE"/>
                </w:rPr>
                <w:br/>
                <w:t>https://www.riigiteataja.ee/akt/117062025006?leiaKehtiv</w:t>
              </w:r>
            </w:hyperlink>
          </w:p>
        </w:tc>
      </w:tr>
      <w:tr w:rsidR="003042DB" w:rsidRPr="00D35EAD" w14:paraId="2CFE9883" w14:textId="77777777" w:rsidTr="00EE11B9">
        <w:trPr>
          <w:trHeight w:val="790"/>
        </w:trPr>
        <w:tc>
          <w:tcPr>
            <w:tcW w:w="657" w:type="pct"/>
            <w:vMerge w:val="restart"/>
            <w:shd w:val="clear" w:color="auto" w:fill="FFFFFF" w:themeFill="background1"/>
            <w:vAlign w:val="center"/>
            <w:hideMark/>
          </w:tcPr>
          <w:p w14:paraId="299943C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Ida-Viru maakonna programm</w:t>
            </w:r>
          </w:p>
        </w:tc>
        <w:tc>
          <w:tcPr>
            <w:tcW w:w="405" w:type="pct"/>
            <w:vMerge w:val="restart"/>
            <w:shd w:val="clear" w:color="auto" w:fill="FFFFFF" w:themeFill="background1"/>
            <w:vAlign w:val="center"/>
            <w:hideMark/>
          </w:tcPr>
          <w:p w14:paraId="77CAF5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0315F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117FB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-1 100</w:t>
            </w:r>
          </w:p>
        </w:tc>
        <w:tc>
          <w:tcPr>
            <w:tcW w:w="709" w:type="pct"/>
            <w:vMerge w:val="restart"/>
            <w:vAlign w:val="center"/>
            <w:hideMark/>
          </w:tcPr>
          <w:p w14:paraId="50122A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3EF67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1000" w:type="pct"/>
            <w:vAlign w:val="center"/>
            <w:hideMark/>
          </w:tcPr>
          <w:p w14:paraId="726F25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4"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w:t>
              </w:r>
              <w:r w:rsidRPr="00D35EAD">
                <w:rPr>
                  <w:rFonts w:eastAsia="Times New Roman" w:cs="Calibri Light"/>
                  <w:color w:val="467886"/>
                  <w:sz w:val="20"/>
                  <w:u w:val="single"/>
                  <w:lang w:eastAsia="et-EE"/>
                </w:rPr>
                <w:t xml:space="preserve"> https://www.riigiteataja.ee/akt/122032019015</w:t>
              </w:r>
              <w:r w:rsidRPr="00D35EAD">
                <w:rPr>
                  <w:rFonts w:eastAsia="Times New Roman" w:cs="Calibri Light"/>
                  <w:color w:val="000000"/>
                  <w:sz w:val="20"/>
                  <w:lang w:eastAsia="et-EE"/>
                </w:rPr>
                <w:t xml:space="preserve">, </w:t>
              </w:r>
            </w:hyperlink>
          </w:p>
        </w:tc>
      </w:tr>
      <w:tr w:rsidR="003042DB" w:rsidRPr="00D35EAD" w14:paraId="115B6C55" w14:textId="77777777" w:rsidTr="00EE11B9">
        <w:trPr>
          <w:trHeight w:val="870"/>
        </w:trPr>
        <w:tc>
          <w:tcPr>
            <w:tcW w:w="657" w:type="pct"/>
            <w:vMerge/>
            <w:vAlign w:val="center"/>
            <w:hideMark/>
          </w:tcPr>
          <w:p w14:paraId="3E2D9A8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68EFF9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EF508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5F1A98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3009ED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9DB7EC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249C0AE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5"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https://www.kik.ee/et/toetatavad-tegevused/ida-viru-maakonna-programm</w:t>
              </w:r>
            </w:hyperlink>
          </w:p>
        </w:tc>
      </w:tr>
      <w:tr w:rsidR="003042DB" w:rsidRPr="00D35EAD" w14:paraId="576FF6EA" w14:textId="77777777" w:rsidTr="00EE11B9">
        <w:trPr>
          <w:trHeight w:val="530"/>
        </w:trPr>
        <w:tc>
          <w:tcPr>
            <w:tcW w:w="657" w:type="pct"/>
            <w:shd w:val="clear" w:color="auto" w:fill="FFFFFF" w:themeFill="background1"/>
            <w:vAlign w:val="center"/>
            <w:hideMark/>
          </w:tcPr>
          <w:p w14:paraId="7B57AAA1"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Energeetika, maavarade ja välisõhu programm</w:t>
            </w:r>
          </w:p>
        </w:tc>
        <w:tc>
          <w:tcPr>
            <w:tcW w:w="405" w:type="pct"/>
            <w:shd w:val="clear" w:color="auto" w:fill="FFFFFF" w:themeFill="background1"/>
            <w:vAlign w:val="center"/>
            <w:hideMark/>
          </w:tcPr>
          <w:p w14:paraId="6D39D3B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5E7B8BE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-15 111</w:t>
            </w:r>
          </w:p>
        </w:tc>
        <w:tc>
          <w:tcPr>
            <w:tcW w:w="760" w:type="pct"/>
            <w:shd w:val="clear" w:color="auto" w:fill="FFFFFF" w:themeFill="background1"/>
            <w:vAlign w:val="center"/>
            <w:hideMark/>
          </w:tcPr>
          <w:p w14:paraId="44B35CA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-36 989</w:t>
            </w:r>
          </w:p>
        </w:tc>
        <w:tc>
          <w:tcPr>
            <w:tcW w:w="709" w:type="pct"/>
            <w:shd w:val="clear" w:color="auto" w:fill="FFFFFF" w:themeFill="background1"/>
            <w:vAlign w:val="center"/>
            <w:hideMark/>
          </w:tcPr>
          <w:p w14:paraId="2FF6924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-2 742</w:t>
            </w:r>
          </w:p>
        </w:tc>
        <w:tc>
          <w:tcPr>
            <w:tcW w:w="760" w:type="pct"/>
            <w:shd w:val="clear" w:color="auto" w:fill="FFFFFF" w:themeFill="background1"/>
            <w:vAlign w:val="center"/>
            <w:hideMark/>
          </w:tcPr>
          <w:p w14:paraId="2156108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-27 832</w:t>
            </w:r>
          </w:p>
        </w:tc>
        <w:tc>
          <w:tcPr>
            <w:tcW w:w="1000" w:type="pct"/>
            <w:shd w:val="clear" w:color="auto" w:fill="FFFFFF" w:themeFill="background1"/>
            <w:vAlign w:val="center"/>
            <w:hideMark/>
          </w:tcPr>
          <w:p w14:paraId="7DC3B126"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467886"/>
                <w:sz w:val="20"/>
                <w:u w:val="single"/>
                <w:lang w:eastAsia="et-EE"/>
              </w:rPr>
              <w:t> </w:t>
            </w:r>
          </w:p>
        </w:tc>
      </w:tr>
      <w:tr w:rsidR="003042DB" w:rsidRPr="00D35EAD" w14:paraId="6BA1EC9F" w14:textId="77777777" w:rsidTr="00EE11B9">
        <w:trPr>
          <w:trHeight w:val="1160"/>
        </w:trPr>
        <w:tc>
          <w:tcPr>
            <w:tcW w:w="657" w:type="pct"/>
            <w:vMerge w:val="restart"/>
            <w:shd w:val="clear" w:color="auto" w:fill="FFFFFF" w:themeFill="background1"/>
            <w:vAlign w:val="center"/>
            <w:hideMark/>
          </w:tcPr>
          <w:p w14:paraId="7D604F7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Keskkonnaprogrammi toetused, keskkonnaseire toetus</w:t>
            </w:r>
          </w:p>
        </w:tc>
        <w:tc>
          <w:tcPr>
            <w:tcW w:w="405" w:type="pct"/>
            <w:vMerge w:val="restart"/>
            <w:shd w:val="clear" w:color="auto" w:fill="FFFFFF" w:themeFill="background1"/>
            <w:vAlign w:val="center"/>
            <w:hideMark/>
          </w:tcPr>
          <w:p w14:paraId="72D473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5B515A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-2 010</w:t>
            </w:r>
          </w:p>
        </w:tc>
        <w:tc>
          <w:tcPr>
            <w:tcW w:w="760" w:type="pct"/>
            <w:vMerge w:val="restart"/>
            <w:vAlign w:val="center"/>
            <w:hideMark/>
          </w:tcPr>
          <w:p w14:paraId="5B1481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CB8D2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-2 431</w:t>
            </w:r>
          </w:p>
        </w:tc>
        <w:tc>
          <w:tcPr>
            <w:tcW w:w="760" w:type="pct"/>
            <w:vMerge w:val="restart"/>
            <w:vAlign w:val="center"/>
            <w:hideMark/>
          </w:tcPr>
          <w:p w14:paraId="1982CB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D781F8"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6"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br/>
                <w:t xml:space="preserve">https://www.riigiteataja.ee/akt/122032019015 </w:t>
              </w:r>
            </w:hyperlink>
          </w:p>
        </w:tc>
      </w:tr>
      <w:tr w:rsidR="003042DB" w:rsidRPr="00D35EAD" w14:paraId="277F6B81" w14:textId="77777777" w:rsidTr="00EE11B9">
        <w:trPr>
          <w:trHeight w:val="2030"/>
        </w:trPr>
        <w:tc>
          <w:tcPr>
            <w:tcW w:w="657" w:type="pct"/>
            <w:vMerge/>
            <w:vAlign w:val="center"/>
            <w:hideMark/>
          </w:tcPr>
          <w:p w14:paraId="3DFF6E5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B38229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394F7A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4ED2C2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9C41C1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375F66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F7B47D4"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7"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https://www.kik.ee/et/toetatavad-tegevused) </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 xml:space="preserve">Keskkonnaseire seadus § 3 lg 3, 19.03.2019 sõlmitud haldusleping nr 1-6/19/5, avaldatud, Riigi Teatajas RT I, 22.03.2019, nr 12 , mida muudeti 23.01.2023 halduslepinguga nr 1-6/23/4, avaldatud Riigi Teatajas RT I, 28.01.2023, nr 11. 2026.a riigieelarve seaduse jõustumisel sõlmitakse 2027.aastaks toetuse andmise leping. </w:t>
              </w:r>
            </w:hyperlink>
          </w:p>
        </w:tc>
      </w:tr>
      <w:tr w:rsidR="003042DB" w:rsidRPr="00D35EAD" w14:paraId="33E82EE9" w14:textId="77777777" w:rsidTr="00EE11B9">
        <w:trPr>
          <w:trHeight w:val="290"/>
        </w:trPr>
        <w:tc>
          <w:tcPr>
            <w:tcW w:w="657" w:type="pct"/>
            <w:shd w:val="clear" w:color="auto" w:fill="FFFFFF" w:themeFill="background1"/>
            <w:vAlign w:val="center"/>
            <w:hideMark/>
          </w:tcPr>
          <w:p w14:paraId="5E4C05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577726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26D49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w:t>
            </w:r>
          </w:p>
        </w:tc>
        <w:tc>
          <w:tcPr>
            <w:tcW w:w="760" w:type="pct"/>
            <w:vAlign w:val="center"/>
            <w:hideMark/>
          </w:tcPr>
          <w:p w14:paraId="65A359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6B188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-85</w:t>
            </w:r>
          </w:p>
        </w:tc>
        <w:tc>
          <w:tcPr>
            <w:tcW w:w="760" w:type="pct"/>
            <w:vAlign w:val="center"/>
            <w:hideMark/>
          </w:tcPr>
          <w:p w14:paraId="23D8B1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B2DB7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liikmemaksud</w:t>
            </w:r>
          </w:p>
        </w:tc>
      </w:tr>
      <w:tr w:rsidR="003042DB" w:rsidRPr="00D35EAD" w14:paraId="210403CF" w14:textId="77777777" w:rsidTr="00EE11B9">
        <w:trPr>
          <w:trHeight w:val="530"/>
        </w:trPr>
        <w:tc>
          <w:tcPr>
            <w:tcW w:w="657" w:type="pct"/>
            <w:shd w:val="clear" w:color="auto" w:fill="FFFFFF" w:themeFill="background1"/>
            <w:vAlign w:val="center"/>
            <w:hideMark/>
          </w:tcPr>
          <w:p w14:paraId="6D5C76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Rahvusvaheline kliimapoliitika-alane koostöö</w:t>
            </w:r>
          </w:p>
        </w:tc>
        <w:tc>
          <w:tcPr>
            <w:tcW w:w="405" w:type="pct"/>
            <w:shd w:val="clear" w:color="auto" w:fill="FFFFFF" w:themeFill="background1"/>
            <w:vAlign w:val="center"/>
            <w:hideMark/>
          </w:tcPr>
          <w:p w14:paraId="0F387F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587EE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-121</w:t>
            </w:r>
          </w:p>
        </w:tc>
        <w:tc>
          <w:tcPr>
            <w:tcW w:w="760" w:type="pct"/>
            <w:vAlign w:val="center"/>
            <w:hideMark/>
          </w:tcPr>
          <w:p w14:paraId="4AC795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5AEC4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-130</w:t>
            </w:r>
          </w:p>
        </w:tc>
        <w:tc>
          <w:tcPr>
            <w:tcW w:w="760" w:type="pct"/>
            <w:vAlign w:val="center"/>
            <w:hideMark/>
          </w:tcPr>
          <w:p w14:paraId="7CA24C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96B36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vormistatakse pärast 2027. a riigieelarve seaduse jõustumist, rahvusvahelise organisatsiooni liikmemaks</w:t>
            </w:r>
          </w:p>
        </w:tc>
      </w:tr>
      <w:tr w:rsidR="003042DB" w:rsidRPr="00D35EAD" w14:paraId="620205E8" w14:textId="77777777" w:rsidTr="00EE11B9">
        <w:trPr>
          <w:trHeight w:val="530"/>
        </w:trPr>
        <w:tc>
          <w:tcPr>
            <w:tcW w:w="657" w:type="pct"/>
            <w:shd w:val="clear" w:color="auto" w:fill="FFFFFF" w:themeFill="background1"/>
            <w:vAlign w:val="center"/>
            <w:hideMark/>
          </w:tcPr>
          <w:p w14:paraId="3212D34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CO₂ pilootprojekt ELWIND</w:t>
            </w:r>
          </w:p>
        </w:tc>
        <w:tc>
          <w:tcPr>
            <w:tcW w:w="405" w:type="pct"/>
            <w:shd w:val="clear" w:color="auto" w:fill="FFFFFF" w:themeFill="background1"/>
            <w:vAlign w:val="center"/>
            <w:hideMark/>
          </w:tcPr>
          <w:p w14:paraId="173FEB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A332F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-215</w:t>
            </w:r>
          </w:p>
        </w:tc>
        <w:tc>
          <w:tcPr>
            <w:tcW w:w="760" w:type="pct"/>
            <w:vAlign w:val="center"/>
            <w:hideMark/>
          </w:tcPr>
          <w:p w14:paraId="68B07B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-3 100</w:t>
            </w:r>
          </w:p>
        </w:tc>
        <w:tc>
          <w:tcPr>
            <w:tcW w:w="709" w:type="pct"/>
            <w:vAlign w:val="center"/>
            <w:hideMark/>
          </w:tcPr>
          <w:p w14:paraId="5586D7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w:t>
            </w:r>
          </w:p>
        </w:tc>
        <w:tc>
          <w:tcPr>
            <w:tcW w:w="760" w:type="pct"/>
            <w:vAlign w:val="center"/>
            <w:hideMark/>
          </w:tcPr>
          <w:p w14:paraId="310BCF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-3 056</w:t>
            </w:r>
          </w:p>
        </w:tc>
        <w:tc>
          <w:tcPr>
            <w:tcW w:w="1000" w:type="pct"/>
            <w:vAlign w:val="center"/>
            <w:hideMark/>
          </w:tcPr>
          <w:p w14:paraId="2D2AE78E"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8" w:history="1">
              <w:r w:rsidRPr="00D35EAD">
                <w:rPr>
                  <w:rFonts w:eastAsia="Times New Roman" w:cs="Calibri Light"/>
                  <w:color w:val="000000"/>
                  <w:sz w:val="20"/>
                  <w:lang w:eastAsia="et-EE"/>
                </w:rPr>
                <w:t>Kliimaministri käskkiri 05.07.2024 nr 1-2/24/269;</w:t>
              </w:r>
              <w:r w:rsidRPr="00D35EAD">
                <w:rPr>
                  <w:rFonts w:eastAsia="Times New Roman" w:cs="Calibri Light"/>
                  <w:color w:val="467886"/>
                  <w:sz w:val="20"/>
                  <w:u w:val="single"/>
                  <w:lang w:eastAsia="et-EE"/>
                </w:rPr>
                <w:br/>
                <w:t>https://adr.envir.ee/et/document.html?id=c83b70d8-06d5-4599-9592-420ef883ebe0</w:t>
              </w:r>
            </w:hyperlink>
          </w:p>
        </w:tc>
      </w:tr>
      <w:tr w:rsidR="003042DB" w:rsidRPr="00D35EAD" w14:paraId="7C05BAD8" w14:textId="77777777" w:rsidTr="00EE11B9">
        <w:trPr>
          <w:trHeight w:val="1310"/>
        </w:trPr>
        <w:tc>
          <w:tcPr>
            <w:tcW w:w="657" w:type="pct"/>
            <w:shd w:val="clear" w:color="auto" w:fill="FFFFFF" w:themeFill="background1"/>
            <w:vAlign w:val="center"/>
            <w:hideMark/>
          </w:tcPr>
          <w:p w14:paraId="02A96E8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shd w:val="clear" w:color="auto" w:fill="FFFFFF" w:themeFill="background1"/>
            <w:vAlign w:val="center"/>
            <w:hideMark/>
          </w:tcPr>
          <w:p w14:paraId="3901CA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4D460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7734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09" w:type="pct"/>
            <w:vAlign w:val="center"/>
            <w:hideMark/>
          </w:tcPr>
          <w:p w14:paraId="22293D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3237D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w:t>
            </w:r>
          </w:p>
        </w:tc>
        <w:tc>
          <w:tcPr>
            <w:tcW w:w="1000" w:type="pct"/>
            <w:vAlign w:val="center"/>
            <w:hideMark/>
          </w:tcPr>
          <w:p w14:paraId="23A13F4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89"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 https://www.riigiteataja.ee/akt/122032019015, toetuste andmine toimub avatud taotlusvooru alusel (taotlusvoorude avamise info avaldatakse KIK kodulehel)</w:t>
              </w:r>
              <w:r w:rsidRPr="00D35EAD">
                <w:rPr>
                  <w:rFonts w:eastAsia="Times New Roman" w:cs="Calibri Light"/>
                  <w:color w:val="467886"/>
                  <w:sz w:val="20"/>
                  <w:u w:val="single"/>
                  <w:lang w:eastAsia="et-EE"/>
                </w:rPr>
                <w:br/>
                <w:t>https://www.kik.ee/et/toetatavad-tegevused</w:t>
              </w:r>
            </w:hyperlink>
          </w:p>
        </w:tc>
      </w:tr>
      <w:tr w:rsidR="003042DB" w:rsidRPr="00D35EAD" w14:paraId="2B41853A" w14:textId="77777777" w:rsidTr="00EE11B9">
        <w:trPr>
          <w:trHeight w:val="1050"/>
        </w:trPr>
        <w:tc>
          <w:tcPr>
            <w:tcW w:w="657" w:type="pct"/>
            <w:shd w:val="clear" w:color="auto" w:fill="FFFFFF" w:themeFill="background1"/>
            <w:vAlign w:val="center"/>
            <w:hideMark/>
          </w:tcPr>
          <w:p w14:paraId="02DDDCD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Vesiniku terviktehnoloogiate kasutuselevõtmine</w:t>
            </w:r>
          </w:p>
        </w:tc>
        <w:tc>
          <w:tcPr>
            <w:tcW w:w="405" w:type="pct"/>
            <w:shd w:val="clear" w:color="auto" w:fill="FFFFFF" w:themeFill="background1"/>
            <w:vAlign w:val="center"/>
            <w:hideMark/>
          </w:tcPr>
          <w:p w14:paraId="146D0A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63BA2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8DB34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-800</w:t>
            </w:r>
          </w:p>
        </w:tc>
        <w:tc>
          <w:tcPr>
            <w:tcW w:w="709" w:type="pct"/>
            <w:vAlign w:val="center"/>
            <w:hideMark/>
          </w:tcPr>
          <w:p w14:paraId="7C6727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C517D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-7 000</w:t>
            </w:r>
          </w:p>
        </w:tc>
        <w:tc>
          <w:tcPr>
            <w:tcW w:w="1000" w:type="pct"/>
            <w:vAlign w:val="center"/>
            <w:hideMark/>
          </w:tcPr>
          <w:p w14:paraId="7D3D1452"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0" w:history="1">
              <w:r w:rsidRPr="00D35EAD">
                <w:rPr>
                  <w:rFonts w:eastAsia="Times New Roman" w:cs="Calibri Light"/>
                  <w:color w:val="000000"/>
                  <w:sz w:val="20"/>
                  <w:lang w:eastAsia="et-EE"/>
                </w:rPr>
                <w:t xml:space="preserve">Majandus- ja taristuministri 30.12.2022 määrus nr 109 "Toetuse andmise tingimused ja kord rohevesiniku kasutuselevõtuks transpordisektoris ja keemiatööstuse lähteaine tootmiseks" (muutmisel); </w:t>
              </w:r>
              <w:r w:rsidRPr="00D35EAD">
                <w:rPr>
                  <w:rFonts w:eastAsia="Times New Roman" w:cs="Calibri Light"/>
                  <w:color w:val="467886"/>
                  <w:sz w:val="20"/>
                  <w:u w:val="single"/>
                  <w:lang w:eastAsia="et-EE"/>
                </w:rPr>
                <w:br/>
                <w:t>https://www.riigiteataja.ee/et/akt/127062025020</w:t>
              </w:r>
            </w:hyperlink>
          </w:p>
        </w:tc>
      </w:tr>
      <w:tr w:rsidR="003042DB" w:rsidRPr="00D35EAD" w14:paraId="050BB4AC" w14:textId="77777777" w:rsidTr="00EE11B9">
        <w:trPr>
          <w:trHeight w:val="530"/>
        </w:trPr>
        <w:tc>
          <w:tcPr>
            <w:tcW w:w="657" w:type="pct"/>
            <w:shd w:val="clear" w:color="auto" w:fill="FFFFFF" w:themeFill="background1"/>
            <w:vAlign w:val="center"/>
            <w:hideMark/>
          </w:tcPr>
          <w:p w14:paraId="0BA0CA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Tuuleenergia edendamise toetus</w:t>
            </w:r>
          </w:p>
        </w:tc>
        <w:tc>
          <w:tcPr>
            <w:tcW w:w="405" w:type="pct"/>
            <w:shd w:val="clear" w:color="auto" w:fill="FFFFFF" w:themeFill="background1"/>
            <w:vAlign w:val="center"/>
            <w:hideMark/>
          </w:tcPr>
          <w:p w14:paraId="327AE9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0699D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ED09F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7C0B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5DEF9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-6 000</w:t>
            </w:r>
          </w:p>
        </w:tc>
        <w:tc>
          <w:tcPr>
            <w:tcW w:w="1000" w:type="pct"/>
            <w:vAlign w:val="center"/>
            <w:hideMark/>
          </w:tcPr>
          <w:p w14:paraId="7621AD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vormistatakse pärast 2027. a riigieelarve seaduse jõustumist</w:t>
            </w:r>
          </w:p>
        </w:tc>
      </w:tr>
      <w:tr w:rsidR="003042DB" w:rsidRPr="00D35EAD" w14:paraId="5EF244F0" w14:textId="77777777" w:rsidTr="00EE11B9">
        <w:trPr>
          <w:trHeight w:val="1050"/>
        </w:trPr>
        <w:tc>
          <w:tcPr>
            <w:tcW w:w="657" w:type="pct"/>
            <w:shd w:val="clear" w:color="auto" w:fill="FFFFFF" w:themeFill="background1"/>
            <w:vAlign w:val="center"/>
            <w:hideMark/>
          </w:tcPr>
          <w:p w14:paraId="2D1ED1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Elamute kohtküte</w:t>
            </w:r>
          </w:p>
        </w:tc>
        <w:tc>
          <w:tcPr>
            <w:tcW w:w="405" w:type="pct"/>
            <w:shd w:val="clear" w:color="auto" w:fill="FFFFFF" w:themeFill="background1"/>
            <w:vAlign w:val="center"/>
            <w:hideMark/>
          </w:tcPr>
          <w:p w14:paraId="125E8D4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05D9A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0E60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-1 278</w:t>
            </w:r>
          </w:p>
        </w:tc>
        <w:tc>
          <w:tcPr>
            <w:tcW w:w="709" w:type="pct"/>
            <w:vAlign w:val="center"/>
            <w:hideMark/>
          </w:tcPr>
          <w:p w14:paraId="6C8B86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FA13D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-3 005</w:t>
            </w:r>
          </w:p>
        </w:tc>
        <w:tc>
          <w:tcPr>
            <w:tcW w:w="1000" w:type="pct"/>
            <w:vAlign w:val="center"/>
            <w:hideMark/>
          </w:tcPr>
          <w:p w14:paraId="27B17C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1" w:history="1">
              <w:r w:rsidRPr="00D35EAD">
                <w:rPr>
                  <w:rFonts w:eastAsia="Times New Roman" w:cs="Calibri Light"/>
                  <w:color w:val="000000"/>
                  <w:sz w:val="20"/>
                  <w:lang w:eastAsia="et-EE"/>
                </w:rPr>
                <w:t xml:space="preserve">Kliimaministri 14.08.2023 määrus nr 47 "Elamute liitumise kaugküttevõrkudega või tahkel kütusel põhineva kütteseadme uuendamise toetuse andmise tingimused ja kord perioodil 2021–2027",  </w:t>
              </w:r>
              <w:r w:rsidRPr="00D35EAD">
                <w:rPr>
                  <w:rFonts w:eastAsia="Times New Roman" w:cs="Calibri Light"/>
                  <w:color w:val="467886"/>
                  <w:sz w:val="20"/>
                  <w:u w:val="single"/>
                  <w:lang w:eastAsia="et-EE"/>
                </w:rPr>
                <w:br/>
                <w:t>https://www.riigiteataja.ee/et/akt/113052025003?leiaKehtiv</w:t>
              </w:r>
            </w:hyperlink>
          </w:p>
        </w:tc>
      </w:tr>
      <w:tr w:rsidR="003042DB" w:rsidRPr="00D35EAD" w14:paraId="60FDB9E7" w14:textId="77777777" w:rsidTr="00EE11B9">
        <w:trPr>
          <w:trHeight w:val="790"/>
        </w:trPr>
        <w:tc>
          <w:tcPr>
            <w:tcW w:w="657" w:type="pct"/>
            <w:shd w:val="clear" w:color="auto" w:fill="FFFFFF" w:themeFill="background1"/>
            <w:vAlign w:val="center"/>
            <w:hideMark/>
          </w:tcPr>
          <w:p w14:paraId="0F4B891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Õhuseire arendamine</w:t>
            </w:r>
          </w:p>
        </w:tc>
        <w:tc>
          <w:tcPr>
            <w:tcW w:w="405" w:type="pct"/>
            <w:shd w:val="clear" w:color="auto" w:fill="FFFFFF" w:themeFill="background1"/>
            <w:vAlign w:val="center"/>
            <w:hideMark/>
          </w:tcPr>
          <w:p w14:paraId="5FD668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F6980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7237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-2 807</w:t>
            </w:r>
          </w:p>
        </w:tc>
        <w:tc>
          <w:tcPr>
            <w:tcW w:w="709" w:type="pct"/>
            <w:vAlign w:val="center"/>
            <w:hideMark/>
          </w:tcPr>
          <w:p w14:paraId="31CF28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34B5D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-1 849</w:t>
            </w:r>
          </w:p>
        </w:tc>
        <w:tc>
          <w:tcPr>
            <w:tcW w:w="1000" w:type="pct"/>
            <w:vAlign w:val="center"/>
            <w:hideMark/>
          </w:tcPr>
          <w:p w14:paraId="2D4C3E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2" w:history="1">
              <w:r w:rsidRPr="00D35EAD">
                <w:rPr>
                  <w:rFonts w:eastAsia="Times New Roman" w:cs="Calibri Light"/>
                  <w:color w:val="000000"/>
                  <w:sz w:val="20"/>
                  <w:lang w:eastAsia="et-EE"/>
                </w:rPr>
                <w:t xml:space="preserve">16.12.2022 käskkiri nr 1-2/22/436 , Toetuse andmise tingimuste kehtestamine ning 2022–2029 tegevuskava ja eelarve kinnitamine õhukvaliteedi parendamiseks; </w:t>
              </w:r>
              <w:r w:rsidRPr="00D35EAD">
                <w:rPr>
                  <w:rFonts w:eastAsia="Times New Roman" w:cs="Calibri Light"/>
                  <w:color w:val="467886"/>
                  <w:sz w:val="20"/>
                  <w:u w:val="single"/>
                  <w:lang w:eastAsia="et-EE"/>
                </w:rPr>
                <w:br/>
                <w:t>https://adr.envir.ee/et/document.html?id=ec2a5c8c-34ab-4e74-96d4-d9ddd511e192</w:t>
              </w:r>
            </w:hyperlink>
          </w:p>
        </w:tc>
      </w:tr>
      <w:tr w:rsidR="003042DB" w:rsidRPr="00D35EAD" w14:paraId="2DAECC55" w14:textId="77777777" w:rsidTr="00EE11B9">
        <w:trPr>
          <w:trHeight w:val="790"/>
        </w:trPr>
        <w:tc>
          <w:tcPr>
            <w:tcW w:w="657" w:type="pct"/>
            <w:shd w:val="clear" w:color="auto" w:fill="FFFFFF" w:themeFill="background1"/>
            <w:vAlign w:val="center"/>
            <w:hideMark/>
          </w:tcPr>
          <w:p w14:paraId="00D1AE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Õhuseire arendamine</w:t>
            </w:r>
          </w:p>
        </w:tc>
        <w:tc>
          <w:tcPr>
            <w:tcW w:w="405" w:type="pct"/>
            <w:shd w:val="clear" w:color="auto" w:fill="FFFFFF" w:themeFill="background1"/>
            <w:vAlign w:val="center"/>
            <w:hideMark/>
          </w:tcPr>
          <w:p w14:paraId="072AFC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72B96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E2FAC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-1 203</w:t>
            </w:r>
          </w:p>
        </w:tc>
        <w:tc>
          <w:tcPr>
            <w:tcW w:w="709" w:type="pct"/>
            <w:vAlign w:val="center"/>
            <w:hideMark/>
          </w:tcPr>
          <w:p w14:paraId="05F45A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A34E9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-792</w:t>
            </w:r>
          </w:p>
        </w:tc>
        <w:tc>
          <w:tcPr>
            <w:tcW w:w="1000" w:type="pct"/>
            <w:vAlign w:val="center"/>
            <w:hideMark/>
          </w:tcPr>
          <w:p w14:paraId="2AE8526C"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3" w:history="1">
              <w:r w:rsidRPr="00D35EAD">
                <w:rPr>
                  <w:rFonts w:eastAsia="Times New Roman" w:cs="Calibri Light"/>
                  <w:color w:val="000000"/>
                  <w:sz w:val="20"/>
                  <w:lang w:eastAsia="et-EE"/>
                </w:rPr>
                <w:t xml:space="preserve">16.12.2022 käskkiri nr 1-2/22/436 , Toetuse andmise tingimuste kehtestamine ning 2022–2029 tegevuskava ja eelarve kinnitamine õhukvaliteedi parendamiseks; </w:t>
              </w:r>
              <w:r w:rsidRPr="00D35EAD">
                <w:rPr>
                  <w:rFonts w:eastAsia="Times New Roman" w:cs="Calibri Light"/>
                  <w:color w:val="467886"/>
                  <w:sz w:val="20"/>
                  <w:u w:val="single"/>
                  <w:lang w:eastAsia="et-EE"/>
                </w:rPr>
                <w:br/>
                <w:t>https://adr.envir.ee/et/document.html?id=ec2a5c8c-34ab-4e74-96d4-d9ddd511e192</w:t>
              </w:r>
            </w:hyperlink>
          </w:p>
        </w:tc>
      </w:tr>
      <w:tr w:rsidR="003042DB" w:rsidRPr="00D35EAD" w14:paraId="0778BE02" w14:textId="77777777" w:rsidTr="00EE11B9">
        <w:trPr>
          <w:trHeight w:val="790"/>
        </w:trPr>
        <w:tc>
          <w:tcPr>
            <w:tcW w:w="657" w:type="pct"/>
            <w:shd w:val="clear" w:color="auto" w:fill="FFFFFF" w:themeFill="background1"/>
            <w:vAlign w:val="center"/>
            <w:hideMark/>
          </w:tcPr>
          <w:p w14:paraId="25E19D37"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Kaugküttesüsteemide ja katelseadmete renoveerimine</w:t>
            </w:r>
          </w:p>
        </w:tc>
        <w:tc>
          <w:tcPr>
            <w:tcW w:w="405" w:type="pct"/>
            <w:shd w:val="clear" w:color="auto" w:fill="FFFFFF" w:themeFill="background1"/>
            <w:vAlign w:val="center"/>
            <w:hideMark/>
          </w:tcPr>
          <w:p w14:paraId="5B5913A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35300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24F8F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09" w:type="pct"/>
            <w:vAlign w:val="center"/>
            <w:hideMark/>
          </w:tcPr>
          <w:p w14:paraId="612DCC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4F89E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-4 866</w:t>
            </w:r>
          </w:p>
        </w:tc>
        <w:tc>
          <w:tcPr>
            <w:tcW w:w="1000" w:type="pct"/>
            <w:vAlign w:val="center"/>
            <w:hideMark/>
          </w:tcPr>
          <w:p w14:paraId="40DA082F"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4" w:history="1">
              <w:r w:rsidRPr="00D35EAD">
                <w:rPr>
                  <w:rFonts w:eastAsia="Times New Roman" w:cs="Calibri Light"/>
                  <w:color w:val="000000"/>
                  <w:sz w:val="20"/>
                  <w:lang w:eastAsia="et-EE"/>
                </w:rPr>
                <w:t xml:space="preserve">Kliimaministri 17. augusti 2023. a määrus nr 46 „Kaugküttesüsteemide investeeringute toetuse andmise tingimused ja kord“; </w:t>
              </w:r>
              <w:r w:rsidRPr="00D35EAD">
                <w:rPr>
                  <w:rFonts w:eastAsia="Times New Roman" w:cs="Calibri Light"/>
                  <w:color w:val="467886"/>
                  <w:sz w:val="20"/>
                  <w:u w:val="single"/>
                  <w:lang w:eastAsia="et-EE"/>
                </w:rPr>
                <w:br/>
                <w:t>https://www.riigiteataja.ee/et/akt/111062025008</w:t>
              </w:r>
            </w:hyperlink>
          </w:p>
        </w:tc>
      </w:tr>
      <w:tr w:rsidR="003042DB" w:rsidRPr="00D35EAD" w14:paraId="310C71D2" w14:textId="77777777" w:rsidTr="00EE11B9">
        <w:trPr>
          <w:trHeight w:val="790"/>
        </w:trPr>
        <w:tc>
          <w:tcPr>
            <w:tcW w:w="657" w:type="pct"/>
            <w:shd w:val="clear" w:color="auto" w:fill="FFFFFF" w:themeFill="background1"/>
            <w:vAlign w:val="center"/>
            <w:hideMark/>
          </w:tcPr>
          <w:p w14:paraId="3E1DF8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Biometaani kasutuselevõtu soodustamine</w:t>
            </w:r>
          </w:p>
        </w:tc>
        <w:tc>
          <w:tcPr>
            <w:tcW w:w="405" w:type="pct"/>
            <w:shd w:val="clear" w:color="auto" w:fill="FFFFFF" w:themeFill="background1"/>
            <w:vAlign w:val="center"/>
            <w:hideMark/>
          </w:tcPr>
          <w:p w14:paraId="1ECFE2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82BB3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F9E55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3B7F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8DCC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-1 250</w:t>
            </w:r>
          </w:p>
        </w:tc>
        <w:tc>
          <w:tcPr>
            <w:tcW w:w="1000" w:type="pct"/>
            <w:vAlign w:val="center"/>
            <w:hideMark/>
          </w:tcPr>
          <w:p w14:paraId="53E5C6E7"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5" w:history="1">
              <w:r w:rsidRPr="00D35EAD">
                <w:rPr>
                  <w:rFonts w:eastAsia="Times New Roman" w:cs="Calibri Light"/>
                  <w:color w:val="000000"/>
                  <w:sz w:val="20"/>
                  <w:lang w:eastAsia="et-EE"/>
                </w:rPr>
                <w:t xml:space="preserve">Energeetika- ja keskkonnaministri määrus nr 3, 16.01.2026 "Avalike biometaani sisestuspunktide toetuse andmise tingimused ja kord"; </w:t>
              </w:r>
              <w:r w:rsidRPr="00D35EAD">
                <w:rPr>
                  <w:rFonts w:eastAsia="Times New Roman" w:cs="Calibri Light"/>
                  <w:color w:val="467886"/>
                  <w:sz w:val="20"/>
                  <w:u w:val="single"/>
                  <w:lang w:eastAsia="et-EE"/>
                </w:rPr>
                <w:br/>
                <w:t>https://www.riigiteataja.ee/et/akt/120012026017</w:t>
              </w:r>
            </w:hyperlink>
          </w:p>
        </w:tc>
      </w:tr>
      <w:tr w:rsidR="003042DB" w:rsidRPr="00D35EAD" w14:paraId="6D90F8E1" w14:textId="77777777" w:rsidTr="00EE11B9">
        <w:trPr>
          <w:trHeight w:val="530"/>
        </w:trPr>
        <w:tc>
          <w:tcPr>
            <w:tcW w:w="657" w:type="pct"/>
            <w:shd w:val="clear" w:color="auto" w:fill="FFFFFF" w:themeFill="background1"/>
            <w:vAlign w:val="center"/>
            <w:hideMark/>
          </w:tcPr>
          <w:p w14:paraId="4577605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Elukeskkonna ja ringmajanduse programm</w:t>
            </w:r>
          </w:p>
        </w:tc>
        <w:tc>
          <w:tcPr>
            <w:tcW w:w="405" w:type="pct"/>
            <w:shd w:val="clear" w:color="auto" w:fill="FFFFFF" w:themeFill="background1"/>
            <w:vAlign w:val="center"/>
            <w:hideMark/>
          </w:tcPr>
          <w:p w14:paraId="0FB74498"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04CF390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-3 530</w:t>
            </w:r>
          </w:p>
        </w:tc>
        <w:tc>
          <w:tcPr>
            <w:tcW w:w="760" w:type="pct"/>
            <w:shd w:val="clear" w:color="auto" w:fill="FFFFFF" w:themeFill="background1"/>
            <w:vAlign w:val="center"/>
            <w:hideMark/>
          </w:tcPr>
          <w:p w14:paraId="1CCBE27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-129 377</w:t>
            </w:r>
          </w:p>
        </w:tc>
        <w:tc>
          <w:tcPr>
            <w:tcW w:w="709" w:type="pct"/>
            <w:shd w:val="clear" w:color="auto" w:fill="FFFFFF" w:themeFill="background1"/>
            <w:vAlign w:val="center"/>
            <w:hideMark/>
          </w:tcPr>
          <w:p w14:paraId="54BCB58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-2 125</w:t>
            </w:r>
          </w:p>
        </w:tc>
        <w:tc>
          <w:tcPr>
            <w:tcW w:w="760" w:type="pct"/>
            <w:shd w:val="clear" w:color="auto" w:fill="FFFFFF" w:themeFill="background1"/>
            <w:vAlign w:val="center"/>
            <w:hideMark/>
          </w:tcPr>
          <w:p w14:paraId="668D710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-131 626</w:t>
            </w:r>
          </w:p>
        </w:tc>
        <w:tc>
          <w:tcPr>
            <w:tcW w:w="1000" w:type="pct"/>
            <w:shd w:val="clear" w:color="auto" w:fill="FFFFFF" w:themeFill="background1"/>
            <w:vAlign w:val="center"/>
            <w:hideMark/>
          </w:tcPr>
          <w:p w14:paraId="5B3724F0"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6EAA4476" w14:textId="77777777" w:rsidTr="00EE11B9">
        <w:trPr>
          <w:trHeight w:val="1310"/>
        </w:trPr>
        <w:tc>
          <w:tcPr>
            <w:tcW w:w="657" w:type="pct"/>
            <w:shd w:val="clear" w:color="auto" w:fill="FFFFFF" w:themeFill="background1"/>
            <w:vAlign w:val="center"/>
            <w:hideMark/>
          </w:tcPr>
          <w:p w14:paraId="6DA8CC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shd w:val="clear" w:color="auto" w:fill="FFFFFF" w:themeFill="background1"/>
            <w:vAlign w:val="center"/>
            <w:hideMark/>
          </w:tcPr>
          <w:p w14:paraId="7FCB27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2FB612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-316</w:t>
            </w:r>
          </w:p>
        </w:tc>
        <w:tc>
          <w:tcPr>
            <w:tcW w:w="760" w:type="pct"/>
            <w:shd w:val="clear" w:color="auto" w:fill="FFFFFF" w:themeFill="background1"/>
            <w:vAlign w:val="center"/>
            <w:hideMark/>
          </w:tcPr>
          <w:p w14:paraId="76ED55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09E3FC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-637</w:t>
            </w:r>
          </w:p>
        </w:tc>
        <w:tc>
          <w:tcPr>
            <w:tcW w:w="760" w:type="pct"/>
            <w:shd w:val="clear" w:color="auto" w:fill="FFFFFF" w:themeFill="background1"/>
            <w:vAlign w:val="center"/>
            <w:hideMark/>
          </w:tcPr>
          <w:p w14:paraId="0A6090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5934A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6"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 https://www.riigiteataja.ee/akt/122032019015, toetuste andmine toimub avatud taotlusvooru alusel (taotlusvoorude avamise info avaldatakse KIK kodulehel)</w:t>
              </w:r>
              <w:r w:rsidRPr="00D35EAD">
                <w:rPr>
                  <w:rFonts w:eastAsia="Times New Roman" w:cs="Calibri Light"/>
                  <w:color w:val="467886"/>
                  <w:sz w:val="20"/>
                  <w:u w:val="single"/>
                  <w:lang w:eastAsia="et-EE"/>
                </w:rPr>
                <w:br/>
                <w:t>https://www.kik.ee/et/toetatavad-tegevused</w:t>
              </w:r>
            </w:hyperlink>
          </w:p>
        </w:tc>
      </w:tr>
      <w:tr w:rsidR="003042DB" w:rsidRPr="00D35EAD" w14:paraId="00A61542" w14:textId="77777777" w:rsidTr="00EE11B9">
        <w:trPr>
          <w:trHeight w:val="1830"/>
        </w:trPr>
        <w:tc>
          <w:tcPr>
            <w:tcW w:w="657" w:type="pct"/>
            <w:shd w:val="clear" w:color="auto" w:fill="FFFFFF" w:themeFill="background1"/>
            <w:vAlign w:val="center"/>
            <w:hideMark/>
          </w:tcPr>
          <w:p w14:paraId="15114B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LIFE integreeritud projektist "Hoonete rekonstrueerimisalase suutlikkuse suurendamine Eesti kliimaeesmärkide saavutamiseks" kavandatud toetused</w:t>
            </w:r>
          </w:p>
        </w:tc>
        <w:tc>
          <w:tcPr>
            <w:tcW w:w="405" w:type="pct"/>
            <w:shd w:val="clear" w:color="auto" w:fill="FFFFFF" w:themeFill="background1"/>
            <w:vAlign w:val="center"/>
            <w:hideMark/>
          </w:tcPr>
          <w:p w14:paraId="538903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A6954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-1 328</w:t>
            </w:r>
          </w:p>
        </w:tc>
        <w:tc>
          <w:tcPr>
            <w:tcW w:w="760" w:type="pct"/>
            <w:vAlign w:val="center"/>
            <w:hideMark/>
          </w:tcPr>
          <w:p w14:paraId="45D98B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B96D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-1 169</w:t>
            </w:r>
          </w:p>
        </w:tc>
        <w:tc>
          <w:tcPr>
            <w:tcW w:w="760" w:type="pct"/>
            <w:vAlign w:val="center"/>
            <w:hideMark/>
          </w:tcPr>
          <w:p w14:paraId="759D91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D5E45A"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7" w:history="1">
              <w:r w:rsidRPr="00D35EAD">
                <w:rPr>
                  <w:rFonts w:eastAsia="Times New Roman" w:cs="Calibri Light"/>
                  <w:color w:val="000000"/>
                  <w:sz w:val="20"/>
                  <w:lang w:eastAsia="et-EE"/>
                </w:rPr>
                <w:t xml:space="preserve">LIFE integreeritud projektist "Hoonete rekonstrueerimisalase suutlikkuse suurendamine Eesti kliimaeesmärkide saavutamiseks" kavandatud toetused. Euroopa Komisjoniga LIFE programmi raames toetatud taotlusele sõlmitud otsetoetuse leping (Grant Agreement LIFE20 IPC/EE/000010 LIFE IP BUILDEST) </w:t>
              </w:r>
              <w:r w:rsidRPr="00D35EAD">
                <w:rPr>
                  <w:rFonts w:eastAsia="Times New Roman" w:cs="Calibri Light"/>
                  <w:color w:val="467886"/>
                  <w:sz w:val="20"/>
                  <w:u w:val="single"/>
                  <w:lang w:eastAsia="et-EE"/>
                </w:rPr>
                <w:br/>
                <w:t>https://adr.envir.ee/et/document.html?id=515bac88-5066-44e8-be42-e1ea92158b97</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Nõukogu määrus (EL, Euratom) 2020/2093 määratleb prioriteedid, tingimused ja mitmeaastase finantsraamistiku perioodiks 2021–2027</w:t>
              </w:r>
            </w:hyperlink>
          </w:p>
        </w:tc>
      </w:tr>
      <w:tr w:rsidR="003042DB" w:rsidRPr="00D35EAD" w14:paraId="408450FB" w14:textId="77777777" w:rsidTr="00EE11B9">
        <w:trPr>
          <w:trHeight w:val="290"/>
        </w:trPr>
        <w:tc>
          <w:tcPr>
            <w:tcW w:w="657" w:type="pct"/>
            <w:shd w:val="clear" w:color="auto" w:fill="FFFFFF" w:themeFill="background1"/>
            <w:vAlign w:val="center"/>
            <w:hideMark/>
          </w:tcPr>
          <w:p w14:paraId="7E8A402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w:t>
            </w:r>
          </w:p>
        </w:tc>
        <w:tc>
          <w:tcPr>
            <w:tcW w:w="405" w:type="pct"/>
            <w:shd w:val="clear" w:color="auto" w:fill="FFFFFF" w:themeFill="background1"/>
            <w:vAlign w:val="center"/>
            <w:hideMark/>
          </w:tcPr>
          <w:p w14:paraId="18CC9E7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CE92A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1808C6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BBD5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77FEA2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EBD55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liikmemaksud</w:t>
            </w:r>
          </w:p>
        </w:tc>
      </w:tr>
      <w:tr w:rsidR="003042DB" w:rsidRPr="00D35EAD" w14:paraId="41FA91D4" w14:textId="77777777" w:rsidTr="00EE11B9">
        <w:trPr>
          <w:trHeight w:val="530"/>
        </w:trPr>
        <w:tc>
          <w:tcPr>
            <w:tcW w:w="657" w:type="pct"/>
            <w:shd w:val="clear" w:color="auto" w:fill="FFFFFF" w:themeFill="background1"/>
            <w:vAlign w:val="center"/>
            <w:hideMark/>
          </w:tcPr>
          <w:p w14:paraId="2F2381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Energiasäästu saavutamise alase teadlikkuse tõstmine</w:t>
            </w:r>
          </w:p>
        </w:tc>
        <w:tc>
          <w:tcPr>
            <w:tcW w:w="405" w:type="pct"/>
            <w:shd w:val="clear" w:color="auto" w:fill="FFFFFF" w:themeFill="background1"/>
            <w:vAlign w:val="center"/>
            <w:hideMark/>
          </w:tcPr>
          <w:p w14:paraId="001F8C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56EBB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w:t>
            </w:r>
          </w:p>
        </w:tc>
        <w:tc>
          <w:tcPr>
            <w:tcW w:w="760" w:type="pct"/>
            <w:vAlign w:val="center"/>
            <w:hideMark/>
          </w:tcPr>
          <w:p w14:paraId="140D1E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66764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577BE2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69AF6CB"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8" w:history="1">
              <w:r w:rsidRPr="00D35EAD">
                <w:rPr>
                  <w:rFonts w:eastAsia="Times New Roman" w:cs="Calibri Light"/>
                  <w:color w:val="000000"/>
                  <w:sz w:val="20"/>
                  <w:lang w:eastAsia="et-EE"/>
                </w:rPr>
                <w:t>Haldusleping sõlmitakse pärast 2027.a riigieelarve seaduse jõustumist, toetusi antakse avatud taotlusvoorude alusel (info kättesaadav sihtasutuse kodulehel:</w:t>
              </w:r>
              <w:r w:rsidRPr="00D35EAD">
                <w:rPr>
                  <w:rFonts w:eastAsia="Times New Roman" w:cs="Calibri Light"/>
                  <w:color w:val="467886"/>
                  <w:sz w:val="20"/>
                  <w:u w:val="single"/>
                  <w:lang w:eastAsia="et-EE"/>
                </w:rPr>
                <w:t xml:space="preserve"> https://eis.ee/</w:t>
              </w:r>
              <w:r w:rsidRPr="00D35EAD">
                <w:rPr>
                  <w:rFonts w:eastAsia="Times New Roman" w:cs="Calibri Light"/>
                  <w:color w:val="000000"/>
                  <w:sz w:val="20"/>
                  <w:lang w:eastAsia="et-EE"/>
                </w:rPr>
                <w:t>)</w:t>
              </w:r>
            </w:hyperlink>
          </w:p>
        </w:tc>
      </w:tr>
      <w:tr w:rsidR="003042DB" w:rsidRPr="00D35EAD" w14:paraId="638F43E3" w14:textId="77777777" w:rsidTr="00EE11B9">
        <w:trPr>
          <w:trHeight w:val="530"/>
        </w:trPr>
        <w:tc>
          <w:tcPr>
            <w:tcW w:w="657" w:type="pct"/>
            <w:shd w:val="clear" w:color="auto" w:fill="FFFFFF" w:themeFill="background1"/>
            <w:vAlign w:val="center"/>
            <w:hideMark/>
          </w:tcPr>
          <w:p w14:paraId="44B941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Kodutoetus lasterikaste perede eluasemetingimuste parandamiseks</w:t>
            </w:r>
          </w:p>
        </w:tc>
        <w:tc>
          <w:tcPr>
            <w:tcW w:w="405" w:type="pct"/>
            <w:shd w:val="clear" w:color="auto" w:fill="FFFFFF" w:themeFill="background1"/>
            <w:vAlign w:val="center"/>
            <w:hideMark/>
          </w:tcPr>
          <w:p w14:paraId="121EB39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DB5D7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-231</w:t>
            </w:r>
          </w:p>
        </w:tc>
        <w:tc>
          <w:tcPr>
            <w:tcW w:w="760" w:type="pct"/>
            <w:vAlign w:val="center"/>
            <w:hideMark/>
          </w:tcPr>
          <w:p w14:paraId="009DD3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-3 100</w:t>
            </w:r>
          </w:p>
        </w:tc>
        <w:tc>
          <w:tcPr>
            <w:tcW w:w="709" w:type="pct"/>
            <w:vAlign w:val="center"/>
            <w:hideMark/>
          </w:tcPr>
          <w:p w14:paraId="41CF9E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-144</w:t>
            </w:r>
          </w:p>
        </w:tc>
        <w:tc>
          <w:tcPr>
            <w:tcW w:w="760" w:type="pct"/>
            <w:vAlign w:val="center"/>
            <w:hideMark/>
          </w:tcPr>
          <w:p w14:paraId="54EEFD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F77D766" w14:textId="77777777" w:rsidR="003042DB" w:rsidRPr="00D35EAD" w:rsidRDefault="003042DB" w:rsidP="00EE11B9">
            <w:pPr>
              <w:spacing w:after="0" w:line="240" w:lineRule="auto"/>
              <w:rPr>
                <w:rFonts w:eastAsia="Times New Roman" w:cs="Calibri Light"/>
                <w:color w:val="467886"/>
                <w:sz w:val="20"/>
                <w:u w:val="single"/>
                <w:lang w:eastAsia="et-EE"/>
              </w:rPr>
            </w:pPr>
            <w:hyperlink r:id="rId199" w:history="1">
              <w:r w:rsidRPr="00D35EAD">
                <w:rPr>
                  <w:rFonts w:eastAsia="Times New Roman" w:cs="Calibri Light"/>
                  <w:color w:val="000000"/>
                  <w:sz w:val="20"/>
                  <w:lang w:eastAsia="et-EE"/>
                </w:rPr>
                <w:t>Haldusleping sõlmitakse pärast 2027.a riigieelarve seaduse jõustumist, toetusi antakse avatud taotlusvoorude alusel (info kättesaadav sihtasutuse kodulehel:</w:t>
              </w:r>
              <w:r w:rsidRPr="00D35EAD">
                <w:rPr>
                  <w:rFonts w:eastAsia="Times New Roman" w:cs="Calibri Light"/>
                  <w:color w:val="467886"/>
                  <w:sz w:val="20"/>
                  <w:u w:val="single"/>
                  <w:lang w:eastAsia="et-EE"/>
                </w:rPr>
                <w:t xml:space="preserve"> https://eis.ee/</w:t>
              </w:r>
              <w:r w:rsidRPr="00D35EAD">
                <w:rPr>
                  <w:rFonts w:eastAsia="Times New Roman" w:cs="Calibri Light"/>
                  <w:color w:val="000000"/>
                  <w:sz w:val="20"/>
                  <w:lang w:eastAsia="et-EE"/>
                </w:rPr>
                <w:t>)</w:t>
              </w:r>
            </w:hyperlink>
          </w:p>
        </w:tc>
      </w:tr>
      <w:tr w:rsidR="003042DB" w:rsidRPr="00D35EAD" w14:paraId="0F0E6632" w14:textId="77777777" w:rsidTr="00EE11B9">
        <w:trPr>
          <w:trHeight w:val="790"/>
        </w:trPr>
        <w:tc>
          <w:tcPr>
            <w:tcW w:w="657" w:type="pct"/>
            <w:shd w:val="clear" w:color="auto" w:fill="FFFFFF" w:themeFill="background1"/>
            <w:vAlign w:val="center"/>
            <w:hideMark/>
          </w:tcPr>
          <w:p w14:paraId="0A2C419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Korterelamute rekonstrueerimise toetamine</w:t>
            </w:r>
          </w:p>
        </w:tc>
        <w:tc>
          <w:tcPr>
            <w:tcW w:w="405" w:type="pct"/>
            <w:shd w:val="clear" w:color="auto" w:fill="FFFFFF" w:themeFill="background1"/>
            <w:vAlign w:val="center"/>
            <w:hideMark/>
          </w:tcPr>
          <w:p w14:paraId="5EDD2D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632D3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6DC97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709" w:type="pct"/>
            <w:vAlign w:val="center"/>
            <w:hideMark/>
          </w:tcPr>
          <w:p w14:paraId="17A82D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9F572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-1 592</w:t>
            </w:r>
          </w:p>
        </w:tc>
        <w:tc>
          <w:tcPr>
            <w:tcW w:w="1000" w:type="pct"/>
            <w:vAlign w:val="center"/>
            <w:hideMark/>
          </w:tcPr>
          <w:p w14:paraId="4844B632"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 xml:space="preserve">Taristuministri määrus nr 59,17.09.2024 "Ida-Virumaa korterelamute energiatõhususe toetuse tingimused"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https://www.riigiteataja.ee/et/akt/117122025008?leiaKehtiv</w:t>
            </w:r>
          </w:p>
        </w:tc>
      </w:tr>
      <w:tr w:rsidR="003042DB" w:rsidRPr="00D35EAD" w14:paraId="67DA1A08" w14:textId="77777777" w:rsidTr="00EE11B9">
        <w:trPr>
          <w:trHeight w:val="290"/>
        </w:trPr>
        <w:tc>
          <w:tcPr>
            <w:tcW w:w="657" w:type="pct"/>
            <w:shd w:val="clear" w:color="auto" w:fill="FFFFFF" w:themeFill="background1"/>
            <w:vAlign w:val="center"/>
            <w:hideMark/>
          </w:tcPr>
          <w:p w14:paraId="367351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103A9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49336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1EAB89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CCD6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0E410B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7231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w:t>
            </w:r>
          </w:p>
        </w:tc>
      </w:tr>
      <w:tr w:rsidR="003042DB" w:rsidRPr="00D35EAD" w14:paraId="632298FD" w14:textId="77777777" w:rsidTr="00EE11B9">
        <w:trPr>
          <w:trHeight w:val="1310"/>
        </w:trPr>
        <w:tc>
          <w:tcPr>
            <w:tcW w:w="657" w:type="pct"/>
            <w:shd w:val="clear" w:color="auto" w:fill="FFFFFF" w:themeFill="background1"/>
            <w:vAlign w:val="center"/>
            <w:hideMark/>
          </w:tcPr>
          <w:p w14:paraId="352594A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shd w:val="clear" w:color="auto" w:fill="FFFFFF" w:themeFill="background1"/>
            <w:vAlign w:val="center"/>
            <w:hideMark/>
          </w:tcPr>
          <w:p w14:paraId="7DC3914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2A9DB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96668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09" w:type="pct"/>
            <w:vAlign w:val="center"/>
            <w:hideMark/>
          </w:tcPr>
          <w:p w14:paraId="48C829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1E34A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1000" w:type="pct"/>
            <w:vAlign w:val="center"/>
            <w:hideMark/>
          </w:tcPr>
          <w:p w14:paraId="47AA163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0" w:history="1">
              <w:r w:rsidRPr="00D35EAD">
                <w:rPr>
                  <w:rFonts w:eastAsia="Times New Roman" w:cs="Calibri Light"/>
                  <w:color w:val="000000"/>
                  <w:sz w:val="20"/>
                  <w:lang w:eastAsia="et-EE"/>
                </w:rPr>
                <w:t>Keskkonnatasude seaduse § 56 lg 1, keskkonnaministri 31. jaanuari 2020. a määrus nr 10 „Keskkonnaprogrammist toetuse andmise kord ja tingimused“,  keskkonnaprogrammi elluviimise haldusleping https://www.riigiteataja.ee/akt/122032019015, toetuste andmine toimub avatud taotlusvooru alusel (taotlusvoorude avamise info avaldatakse KIK kodulehel)</w:t>
              </w:r>
              <w:r w:rsidRPr="00D35EAD">
                <w:rPr>
                  <w:rFonts w:eastAsia="Times New Roman" w:cs="Calibri Light"/>
                  <w:color w:val="467886"/>
                  <w:sz w:val="20"/>
                  <w:u w:val="single"/>
                  <w:lang w:eastAsia="et-EE"/>
                </w:rPr>
                <w:br/>
                <w:t>https://www.kik.ee/et/toetatavad-tegevused</w:t>
              </w:r>
            </w:hyperlink>
          </w:p>
        </w:tc>
      </w:tr>
      <w:tr w:rsidR="003042DB" w:rsidRPr="00D35EAD" w14:paraId="58F73250" w14:textId="77777777" w:rsidTr="00EE11B9">
        <w:trPr>
          <w:trHeight w:val="2350"/>
        </w:trPr>
        <w:tc>
          <w:tcPr>
            <w:tcW w:w="657" w:type="pct"/>
            <w:shd w:val="clear" w:color="auto" w:fill="FFFFFF" w:themeFill="background1"/>
            <w:vAlign w:val="center"/>
            <w:hideMark/>
          </w:tcPr>
          <w:p w14:paraId="4154026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Ringmajanduspõhiste tootmis- ja tarbimismudelite kasutuselevõtt</w:t>
            </w:r>
          </w:p>
        </w:tc>
        <w:tc>
          <w:tcPr>
            <w:tcW w:w="405" w:type="pct"/>
            <w:shd w:val="clear" w:color="auto" w:fill="FFFFFF" w:themeFill="background1"/>
            <w:vAlign w:val="center"/>
            <w:hideMark/>
          </w:tcPr>
          <w:p w14:paraId="4EED9AE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C5CC6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E4708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-318</w:t>
            </w:r>
          </w:p>
        </w:tc>
        <w:tc>
          <w:tcPr>
            <w:tcW w:w="709" w:type="pct"/>
            <w:vAlign w:val="center"/>
            <w:hideMark/>
          </w:tcPr>
          <w:p w14:paraId="6619F6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0A48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-1 616</w:t>
            </w:r>
          </w:p>
        </w:tc>
        <w:tc>
          <w:tcPr>
            <w:tcW w:w="1000" w:type="pct"/>
            <w:vAlign w:val="center"/>
            <w:hideMark/>
          </w:tcPr>
          <w:p w14:paraId="5E896B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1" w:history="1">
              <w:r w:rsidRPr="00D35EAD">
                <w:rPr>
                  <w:rFonts w:eastAsia="Times New Roman" w:cs="Calibri Light"/>
                  <w:color w:val="000000"/>
                  <w:sz w:val="20"/>
                  <w:lang w:eastAsia="et-EE"/>
                </w:rPr>
                <w:t xml:space="preserve">06.09.2023 käskkiri nr 1-2/23/374, Toetuse andmise tingimuste kehtestamine ning 2024–2029 tegevuskava ja eelarve kinnitamine maavarade kaevandamise ja töötlemise pärandmõjude likvideerimiseks;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https://adr.envir.ee/et/document.html?id=d524f87d-392f-4e6a-aa4c-5bbf11e02fd0</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04.09.2023. a käskkiri nr 1-2/23/361 „Toetuse andmise tingimuste kehtestamine ning 2023–2029 tegevuskava ja eelarve kinnitamine ringmajanduse alaste teavituste ja koolituste läbiviimiseks ning lahenduste rakendamiseks“  1-2/23/361 Toetuse andmise tingimuste kehtestamine ning 2023–2029 tegevuskava ja eelarve kinnitamine ringmajanduse alase teavituste ja koolituste läbiviimiseks ning lahenduste rakendamiseks</w:t>
              </w:r>
            </w:hyperlink>
          </w:p>
        </w:tc>
      </w:tr>
      <w:tr w:rsidR="003042DB" w:rsidRPr="00D35EAD" w14:paraId="1E98DB13" w14:textId="77777777" w:rsidTr="00EE11B9">
        <w:trPr>
          <w:trHeight w:val="2350"/>
        </w:trPr>
        <w:tc>
          <w:tcPr>
            <w:tcW w:w="657" w:type="pct"/>
            <w:shd w:val="clear" w:color="auto" w:fill="FFFFFF" w:themeFill="background1"/>
            <w:vAlign w:val="center"/>
            <w:hideMark/>
          </w:tcPr>
          <w:p w14:paraId="1E51FC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Ringmajanduspõhiste tootmis- ja tarbimismudelite kasutuselevõtt</w:t>
            </w:r>
          </w:p>
        </w:tc>
        <w:tc>
          <w:tcPr>
            <w:tcW w:w="405" w:type="pct"/>
            <w:shd w:val="clear" w:color="auto" w:fill="FFFFFF" w:themeFill="background1"/>
            <w:vAlign w:val="center"/>
            <w:hideMark/>
          </w:tcPr>
          <w:p w14:paraId="4A4457B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3AE6BE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118FB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w:t>
            </w:r>
          </w:p>
        </w:tc>
        <w:tc>
          <w:tcPr>
            <w:tcW w:w="709" w:type="pct"/>
            <w:vAlign w:val="center"/>
            <w:hideMark/>
          </w:tcPr>
          <w:p w14:paraId="766EFC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AC7F7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-285</w:t>
            </w:r>
          </w:p>
        </w:tc>
        <w:tc>
          <w:tcPr>
            <w:tcW w:w="1000" w:type="pct"/>
            <w:vAlign w:val="center"/>
            <w:hideMark/>
          </w:tcPr>
          <w:p w14:paraId="0478852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2" w:history="1">
              <w:r w:rsidRPr="00D35EAD">
                <w:rPr>
                  <w:rFonts w:eastAsia="Times New Roman" w:cs="Calibri Light"/>
                  <w:color w:val="000000"/>
                  <w:sz w:val="20"/>
                  <w:lang w:eastAsia="et-EE"/>
                </w:rPr>
                <w:t xml:space="preserve">06.09.2023 käskkiri nr 1-2/23/374, Toetuse andmise tingimuste kehtestamine ning 2024–2029 tegevuskava ja eelarve kinnitamine maavarade kaevandamise ja töötlemise pärandmõjude likvideerimiseks;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https://adr.envir.ee/et/document.html?id=d524f87d-392f-4e6a-aa4c-5bbf11e02fd0</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04.09.2023. a käskkiri nr 1-2/23/361 „Toetuse andmise tingimuste kehtestamine ning 2023–2029 tegevuskava ja eelarve kinnitamine ringmajanduse alaste teavituste ja koolituste läbiviimiseks ning lahenduste rakendamiseks“  1-2/23/361 Toetuse andmise tingimuste kehtestamine ning 2023–2029 tegevuskava ja eelarve kinnitamine ringmajanduse alase teavituste ja koolituste läbiviimiseks ning lahenduste rakendamiseks</w:t>
              </w:r>
            </w:hyperlink>
          </w:p>
        </w:tc>
      </w:tr>
      <w:tr w:rsidR="003042DB" w:rsidRPr="00D35EAD" w14:paraId="4B9B14B0" w14:textId="77777777" w:rsidTr="00EE11B9">
        <w:trPr>
          <w:trHeight w:val="790"/>
        </w:trPr>
        <w:tc>
          <w:tcPr>
            <w:tcW w:w="657" w:type="pct"/>
            <w:shd w:val="clear" w:color="auto" w:fill="FFFFFF" w:themeFill="background1"/>
            <w:vAlign w:val="center"/>
            <w:hideMark/>
          </w:tcPr>
          <w:p w14:paraId="69191A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Ringmajanduspõhiste tootmis- ja tarbimismudelite avatud voor</w:t>
            </w:r>
          </w:p>
        </w:tc>
        <w:tc>
          <w:tcPr>
            <w:tcW w:w="405" w:type="pct"/>
            <w:shd w:val="clear" w:color="auto" w:fill="FFFFFF" w:themeFill="background1"/>
            <w:vAlign w:val="center"/>
            <w:hideMark/>
          </w:tcPr>
          <w:p w14:paraId="0313EBB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E46DE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FD529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ABFF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47E59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-176</w:t>
            </w:r>
          </w:p>
        </w:tc>
        <w:tc>
          <w:tcPr>
            <w:tcW w:w="1000" w:type="pct"/>
            <w:vAlign w:val="center"/>
            <w:hideMark/>
          </w:tcPr>
          <w:p w14:paraId="5E38FEF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3" w:history="1">
              <w:r w:rsidRPr="00D35EAD">
                <w:rPr>
                  <w:rFonts w:eastAsia="Times New Roman" w:cs="Calibri Light"/>
                  <w:color w:val="000000"/>
                  <w:sz w:val="20"/>
                  <w:lang w:eastAsia="et-EE"/>
                </w:rPr>
                <w:t>25.11.2024 määrus nr 77,  Ringmajanduse tootmis- ja tarbimismudelite toetuse andmise tingimused ja kord perioodil 2021–2027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https://www.riigiteataja.ee/akt/127082025009</w:t>
              </w:r>
            </w:hyperlink>
          </w:p>
        </w:tc>
      </w:tr>
      <w:tr w:rsidR="003042DB" w:rsidRPr="00D35EAD" w14:paraId="5380F4A8" w14:textId="77777777" w:rsidTr="00EE11B9">
        <w:trPr>
          <w:trHeight w:val="2870"/>
        </w:trPr>
        <w:tc>
          <w:tcPr>
            <w:tcW w:w="657" w:type="pct"/>
            <w:shd w:val="clear" w:color="auto" w:fill="FFFFFF" w:themeFill="background1"/>
            <w:vAlign w:val="center"/>
            <w:hideMark/>
          </w:tcPr>
          <w:p w14:paraId="177589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Tööstuse ja teenindussektori energia- ja ressursitõhusus</w:t>
            </w:r>
          </w:p>
        </w:tc>
        <w:tc>
          <w:tcPr>
            <w:tcW w:w="405" w:type="pct"/>
            <w:shd w:val="clear" w:color="auto" w:fill="FFFFFF" w:themeFill="background1"/>
            <w:vAlign w:val="center"/>
            <w:hideMark/>
          </w:tcPr>
          <w:p w14:paraId="132A58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A9829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A8E58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-3 161</w:t>
            </w:r>
          </w:p>
        </w:tc>
        <w:tc>
          <w:tcPr>
            <w:tcW w:w="709" w:type="pct"/>
            <w:vAlign w:val="center"/>
            <w:hideMark/>
          </w:tcPr>
          <w:p w14:paraId="61DF24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7892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-8 000</w:t>
            </w:r>
          </w:p>
        </w:tc>
        <w:tc>
          <w:tcPr>
            <w:tcW w:w="1000" w:type="pct"/>
            <w:vAlign w:val="center"/>
            <w:hideMark/>
          </w:tcPr>
          <w:p w14:paraId="549AD8E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4" w:history="1">
              <w:r w:rsidRPr="00D35EAD">
                <w:rPr>
                  <w:rFonts w:eastAsia="Times New Roman" w:cs="Calibri Light"/>
                  <w:color w:val="000000"/>
                  <w:sz w:val="20"/>
                  <w:lang w:eastAsia="et-EE"/>
                </w:rPr>
                <w:t xml:space="preserve">Määrused: 11.10.2023 nr 61, Ettevõtete ressursiauditite toetuse andmise tingimused ja kord perioodil 2021–2027; </w:t>
              </w:r>
              <w:r w:rsidRPr="00D35EAD">
                <w:rPr>
                  <w:rFonts w:eastAsia="Times New Roman" w:cs="Calibri Light"/>
                  <w:color w:val="000000"/>
                  <w:sz w:val="20"/>
                  <w:lang w:eastAsia="et-EE"/>
                </w:rPr>
                <w:br/>
                <w:t xml:space="preserve">https://www.riigiteataja.ee/akt/112102023020?leiaKehtiv=;  </w:t>
              </w:r>
              <w:r w:rsidRPr="00D35EAD">
                <w:rPr>
                  <w:rFonts w:eastAsia="Times New Roman" w:cs="Calibri Light"/>
                  <w:color w:val="000000"/>
                  <w:sz w:val="20"/>
                  <w:lang w:eastAsia="et-EE"/>
                </w:rPr>
                <w:br/>
                <w:t xml:space="preserve">21.03.2024 nr 24 , Ettevõtete ressursitõhususe investeeringute toetuse andmise tingimused ja kord perioodil 2021–2027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https://www.riigiteataja.ee/akt/126032024014?leiaKehtiv=</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Taristuministri  30.09.2025 nr 61 „Ettevõtete energia- ja ressursitõhususe suurendamise ning ohutu materjaliringluse edendamise investeeringutoetuse andmise tingimused ja kord perioodil 2021–2027“: Ettevõtete energia- ja ressursitõhususe suurendamise ning ohutu materjaliringluse edendamise investeeringutoetuse andmise tingimused ja kord perioodil 2021–2027</w:t>
              </w:r>
            </w:hyperlink>
          </w:p>
        </w:tc>
      </w:tr>
      <w:tr w:rsidR="003042DB" w:rsidRPr="00D35EAD" w14:paraId="1AA0424E" w14:textId="77777777" w:rsidTr="00EE11B9">
        <w:trPr>
          <w:trHeight w:val="790"/>
        </w:trPr>
        <w:tc>
          <w:tcPr>
            <w:tcW w:w="657" w:type="pct"/>
            <w:shd w:val="clear" w:color="auto" w:fill="FFFFFF" w:themeFill="background1"/>
            <w:vAlign w:val="center"/>
            <w:hideMark/>
          </w:tcPr>
          <w:p w14:paraId="1536B4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Jäätmete ja pakendamise vähendamine, taaskasutuse edendamine</w:t>
            </w:r>
          </w:p>
        </w:tc>
        <w:tc>
          <w:tcPr>
            <w:tcW w:w="405" w:type="pct"/>
            <w:shd w:val="clear" w:color="auto" w:fill="FFFFFF" w:themeFill="background1"/>
            <w:vAlign w:val="center"/>
            <w:hideMark/>
          </w:tcPr>
          <w:p w14:paraId="6EC44D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BDD5C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62F75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w:t>
            </w:r>
          </w:p>
        </w:tc>
        <w:tc>
          <w:tcPr>
            <w:tcW w:w="709" w:type="pct"/>
            <w:vAlign w:val="center"/>
            <w:hideMark/>
          </w:tcPr>
          <w:p w14:paraId="15AB2B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2B65F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w:t>
            </w:r>
          </w:p>
        </w:tc>
        <w:tc>
          <w:tcPr>
            <w:tcW w:w="1000" w:type="pct"/>
            <w:vAlign w:val="center"/>
            <w:hideMark/>
          </w:tcPr>
          <w:p w14:paraId="0983A6BC"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5" w:history="1">
              <w:r w:rsidRPr="00D35EAD">
                <w:rPr>
                  <w:rFonts w:eastAsia="Times New Roman" w:cs="Calibri Light"/>
                  <w:color w:val="000000"/>
                  <w:sz w:val="20"/>
                  <w:lang w:eastAsia="et-EE"/>
                </w:rPr>
                <w:t xml:space="preserve">25.02.2025 määrus nr 14,  Jäätmetekke ja pakendamise vältimise ja vähendamise ning korduskasutuse edendamiseks toetuse andmise tingimused ja kord perioodil 2021–2027, </w:t>
              </w:r>
              <w:r w:rsidRPr="00D35EAD">
                <w:rPr>
                  <w:rFonts w:eastAsia="Times New Roman" w:cs="Calibri Light"/>
                  <w:color w:val="467886"/>
                  <w:sz w:val="20"/>
                  <w:u w:val="single"/>
                  <w:lang w:eastAsia="et-EE"/>
                </w:rPr>
                <w:br/>
                <w:t>https://www.riigiteataja.ee/akt/127022025001?leiaKehtiv</w:t>
              </w:r>
            </w:hyperlink>
          </w:p>
        </w:tc>
      </w:tr>
      <w:tr w:rsidR="003042DB" w:rsidRPr="00D35EAD" w14:paraId="4AAA928D" w14:textId="77777777" w:rsidTr="00EE11B9">
        <w:trPr>
          <w:trHeight w:val="790"/>
        </w:trPr>
        <w:tc>
          <w:tcPr>
            <w:tcW w:w="657" w:type="pct"/>
            <w:shd w:val="clear" w:color="auto" w:fill="FFFFFF" w:themeFill="background1"/>
            <w:vAlign w:val="center"/>
            <w:hideMark/>
          </w:tcPr>
          <w:p w14:paraId="111C732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Jäätmete liigiti kogumise infrastruktuuri toetamine</w:t>
            </w:r>
          </w:p>
        </w:tc>
        <w:tc>
          <w:tcPr>
            <w:tcW w:w="405" w:type="pct"/>
            <w:shd w:val="clear" w:color="auto" w:fill="FFFFFF" w:themeFill="background1"/>
            <w:vAlign w:val="center"/>
            <w:hideMark/>
          </w:tcPr>
          <w:p w14:paraId="0B7B01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8F0A8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36ADA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4B59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6BC0A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1000" w:type="pct"/>
            <w:vAlign w:val="center"/>
            <w:hideMark/>
          </w:tcPr>
          <w:p w14:paraId="66FB1D9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6" w:history="1">
              <w:r w:rsidRPr="00D35EAD">
                <w:rPr>
                  <w:rFonts w:eastAsia="Times New Roman" w:cs="Calibri Light"/>
                  <w:color w:val="000000"/>
                  <w:sz w:val="20"/>
                  <w:lang w:eastAsia="et-EE"/>
                </w:rPr>
                <w:t xml:space="preserve">Taristuministri 20.05.2025 määrus nr 28, Jäätmete liigiti kogumise infrastruktuuri toetamiseks toetuse andmise tingimused ja kord perioodil 2021–2027, </w:t>
              </w:r>
              <w:r w:rsidRPr="00D35EAD">
                <w:rPr>
                  <w:rFonts w:eastAsia="Times New Roman" w:cs="Calibri Light"/>
                  <w:color w:val="467886"/>
                  <w:sz w:val="20"/>
                  <w:u w:val="single"/>
                  <w:lang w:eastAsia="et-EE"/>
                </w:rPr>
                <w:br/>
                <w:t>https://www.riigiteataja.ee/akt/123052025001</w:t>
              </w:r>
            </w:hyperlink>
          </w:p>
        </w:tc>
      </w:tr>
      <w:tr w:rsidR="003042DB" w:rsidRPr="00D35EAD" w14:paraId="4AE0FB94" w14:textId="77777777" w:rsidTr="00EE11B9">
        <w:trPr>
          <w:trHeight w:val="790"/>
        </w:trPr>
        <w:tc>
          <w:tcPr>
            <w:tcW w:w="657" w:type="pct"/>
            <w:shd w:val="clear" w:color="auto" w:fill="FFFFFF" w:themeFill="background1"/>
            <w:vAlign w:val="center"/>
            <w:hideMark/>
          </w:tcPr>
          <w:p w14:paraId="0CC518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Ringlussevõtu võimekuse tõstmise avatud voor</w:t>
            </w:r>
          </w:p>
        </w:tc>
        <w:tc>
          <w:tcPr>
            <w:tcW w:w="405" w:type="pct"/>
            <w:shd w:val="clear" w:color="auto" w:fill="FFFFFF" w:themeFill="background1"/>
            <w:vAlign w:val="center"/>
            <w:hideMark/>
          </w:tcPr>
          <w:p w14:paraId="004E46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5FC4B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F899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-2 600</w:t>
            </w:r>
          </w:p>
        </w:tc>
        <w:tc>
          <w:tcPr>
            <w:tcW w:w="709" w:type="pct"/>
            <w:vAlign w:val="center"/>
            <w:hideMark/>
          </w:tcPr>
          <w:p w14:paraId="3E3282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C382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-4 200</w:t>
            </w:r>
          </w:p>
        </w:tc>
        <w:tc>
          <w:tcPr>
            <w:tcW w:w="1000" w:type="pct"/>
            <w:vAlign w:val="center"/>
            <w:hideMark/>
          </w:tcPr>
          <w:p w14:paraId="1174DA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7" w:history="1">
              <w:r w:rsidRPr="00D35EAD">
                <w:rPr>
                  <w:rFonts w:eastAsia="Times New Roman" w:cs="Calibri Light"/>
                  <w:color w:val="000000"/>
                  <w:sz w:val="20"/>
                  <w:lang w:eastAsia="et-EE"/>
                </w:rPr>
                <w:t xml:space="preserve">22.11.2024 määrus nr 75, Jäätmete ringlussevõtu võimekuse suurendamiseks toetuse andmise tingimused ja kord perioodil 2021–2027, </w:t>
              </w:r>
              <w:r w:rsidRPr="00D35EAD">
                <w:rPr>
                  <w:rFonts w:eastAsia="Times New Roman" w:cs="Calibri Light"/>
                  <w:color w:val="467886"/>
                  <w:sz w:val="20"/>
                  <w:u w:val="single"/>
                  <w:lang w:eastAsia="et-EE"/>
                </w:rPr>
                <w:br/>
                <w:t>https://www.riigiteataja.ee/akt/126112024005</w:t>
              </w:r>
            </w:hyperlink>
          </w:p>
        </w:tc>
      </w:tr>
      <w:tr w:rsidR="003042DB" w:rsidRPr="00D35EAD" w14:paraId="6B8658D1" w14:textId="77777777" w:rsidTr="00EE11B9">
        <w:trPr>
          <w:trHeight w:val="530"/>
        </w:trPr>
        <w:tc>
          <w:tcPr>
            <w:tcW w:w="657" w:type="pct"/>
            <w:shd w:val="clear" w:color="auto" w:fill="FFFFFF" w:themeFill="background1"/>
            <w:vAlign w:val="center"/>
            <w:hideMark/>
          </w:tcPr>
          <w:p w14:paraId="342043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Pärandmõjude likvideerimine</w:t>
            </w:r>
          </w:p>
        </w:tc>
        <w:tc>
          <w:tcPr>
            <w:tcW w:w="405" w:type="pct"/>
            <w:shd w:val="clear" w:color="auto" w:fill="FFFFFF" w:themeFill="background1"/>
            <w:vAlign w:val="center"/>
            <w:hideMark/>
          </w:tcPr>
          <w:p w14:paraId="54CCF3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5AA6A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5CA97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-689</w:t>
            </w:r>
          </w:p>
        </w:tc>
        <w:tc>
          <w:tcPr>
            <w:tcW w:w="709" w:type="pct"/>
            <w:vAlign w:val="center"/>
            <w:hideMark/>
          </w:tcPr>
          <w:p w14:paraId="482ACB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CBD8D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-314</w:t>
            </w:r>
          </w:p>
        </w:tc>
        <w:tc>
          <w:tcPr>
            <w:tcW w:w="1000" w:type="pct"/>
            <w:vAlign w:val="center"/>
            <w:hideMark/>
          </w:tcPr>
          <w:p w14:paraId="7EE3281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8" w:history="1">
              <w:r w:rsidRPr="00D35EAD">
                <w:rPr>
                  <w:rFonts w:eastAsia="Times New Roman" w:cs="Calibri Light"/>
                  <w:color w:val="000000"/>
                  <w:sz w:val="20"/>
                  <w:lang w:eastAsia="et-EE"/>
                </w:rPr>
                <w:t xml:space="preserve">Kliimaministri 02.11.2023 käskkiri nr 446 (reg nr 1-2/23/446), </w:t>
              </w:r>
              <w:r w:rsidRPr="00D35EAD">
                <w:rPr>
                  <w:rFonts w:eastAsia="Times New Roman" w:cs="Calibri Light"/>
                  <w:color w:val="467886"/>
                  <w:sz w:val="20"/>
                  <w:u w:val="single"/>
                  <w:lang w:eastAsia="et-EE"/>
                </w:rPr>
                <w:br/>
                <w:t>https://adr.envir.ee/et/document.html?id=2086ebf7-ec7d-41cb-84c3-14ad1827087c</w:t>
              </w:r>
            </w:hyperlink>
          </w:p>
        </w:tc>
      </w:tr>
      <w:tr w:rsidR="003042DB" w:rsidRPr="00D35EAD" w14:paraId="075EFB4F" w14:textId="77777777" w:rsidTr="00EE11B9">
        <w:trPr>
          <w:trHeight w:val="530"/>
        </w:trPr>
        <w:tc>
          <w:tcPr>
            <w:tcW w:w="657" w:type="pct"/>
            <w:shd w:val="clear" w:color="auto" w:fill="FFFFFF" w:themeFill="background1"/>
            <w:vAlign w:val="center"/>
            <w:hideMark/>
          </w:tcPr>
          <w:p w14:paraId="1C0A2F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Pärandmõjude likvideerimine</w:t>
            </w:r>
          </w:p>
        </w:tc>
        <w:tc>
          <w:tcPr>
            <w:tcW w:w="405" w:type="pct"/>
            <w:shd w:val="clear" w:color="auto" w:fill="FFFFFF" w:themeFill="background1"/>
            <w:vAlign w:val="center"/>
            <w:hideMark/>
          </w:tcPr>
          <w:p w14:paraId="4DBA14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6B341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5DA76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-201</w:t>
            </w:r>
          </w:p>
        </w:tc>
        <w:tc>
          <w:tcPr>
            <w:tcW w:w="709" w:type="pct"/>
            <w:vAlign w:val="center"/>
            <w:hideMark/>
          </w:tcPr>
          <w:p w14:paraId="3909DF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C9EC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-91</w:t>
            </w:r>
          </w:p>
        </w:tc>
        <w:tc>
          <w:tcPr>
            <w:tcW w:w="1000" w:type="pct"/>
            <w:vAlign w:val="center"/>
            <w:hideMark/>
          </w:tcPr>
          <w:p w14:paraId="3F890A5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09" w:history="1">
              <w:r w:rsidRPr="00D35EAD">
                <w:rPr>
                  <w:rFonts w:eastAsia="Times New Roman" w:cs="Calibri Light"/>
                  <w:color w:val="000000"/>
                  <w:sz w:val="20"/>
                  <w:lang w:eastAsia="et-EE"/>
                </w:rPr>
                <w:t xml:space="preserve">Kliimaministri 02.11.2023 käskkiri nr 446 (reg nr 1-2/23/446), </w:t>
              </w:r>
              <w:r w:rsidRPr="00D35EAD">
                <w:rPr>
                  <w:rFonts w:eastAsia="Times New Roman" w:cs="Calibri Light"/>
                  <w:color w:val="467886"/>
                  <w:sz w:val="20"/>
                  <w:u w:val="single"/>
                  <w:lang w:eastAsia="et-EE"/>
                </w:rPr>
                <w:br/>
                <w:t>https://adr.envir.ee/et/document.html?id=2086ebf7-ec7d-41cb-84c3-14ad1827087c</w:t>
              </w:r>
            </w:hyperlink>
          </w:p>
        </w:tc>
      </w:tr>
      <w:tr w:rsidR="003042DB" w:rsidRPr="00D35EAD" w14:paraId="24CD4AFF" w14:textId="77777777" w:rsidTr="00EE11B9">
        <w:trPr>
          <w:trHeight w:val="530"/>
        </w:trPr>
        <w:tc>
          <w:tcPr>
            <w:tcW w:w="657" w:type="pct"/>
            <w:shd w:val="clear" w:color="auto" w:fill="FFFFFF" w:themeFill="background1"/>
            <w:vAlign w:val="center"/>
            <w:hideMark/>
          </w:tcPr>
          <w:p w14:paraId="61DBCC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Lasterikaste perede elamistingimuste parandamine</w:t>
            </w:r>
          </w:p>
        </w:tc>
        <w:tc>
          <w:tcPr>
            <w:tcW w:w="405" w:type="pct"/>
            <w:shd w:val="clear" w:color="auto" w:fill="FFFFFF" w:themeFill="background1"/>
            <w:vAlign w:val="center"/>
            <w:hideMark/>
          </w:tcPr>
          <w:p w14:paraId="4847236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C25B5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DBB76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-1 448</w:t>
            </w:r>
          </w:p>
        </w:tc>
        <w:tc>
          <w:tcPr>
            <w:tcW w:w="709" w:type="pct"/>
            <w:vAlign w:val="center"/>
            <w:hideMark/>
          </w:tcPr>
          <w:p w14:paraId="1BB253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33563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-2 280</w:t>
            </w:r>
          </w:p>
        </w:tc>
        <w:tc>
          <w:tcPr>
            <w:tcW w:w="1000" w:type="pct"/>
            <w:vAlign w:val="center"/>
            <w:hideMark/>
          </w:tcPr>
          <w:p w14:paraId="5233B5A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0" w:history="1">
              <w:r w:rsidRPr="00D35EAD">
                <w:rPr>
                  <w:rFonts w:eastAsia="Times New Roman" w:cs="Calibri Light"/>
                  <w:color w:val="000000"/>
                  <w:sz w:val="20"/>
                  <w:lang w:eastAsia="et-EE"/>
                </w:rPr>
                <w:t>Haldusleping sõlmitakse pärast 2027.a riigieelarve seaduse jõustumist, toetusi antakse avatud taotlusvoorude alusel (info kättesaadav sihtasutuse kodulehel:</w:t>
              </w:r>
              <w:r w:rsidRPr="00D35EAD">
                <w:rPr>
                  <w:rFonts w:eastAsia="Times New Roman" w:cs="Calibri Light"/>
                  <w:color w:val="467886"/>
                  <w:sz w:val="20"/>
                  <w:u w:val="single"/>
                  <w:lang w:eastAsia="et-EE"/>
                </w:rPr>
                <w:t xml:space="preserve"> https://eis.ee/</w:t>
              </w:r>
              <w:r w:rsidRPr="00D35EAD">
                <w:rPr>
                  <w:rFonts w:eastAsia="Times New Roman" w:cs="Calibri Light"/>
                  <w:color w:val="000000"/>
                  <w:sz w:val="20"/>
                  <w:lang w:eastAsia="et-EE"/>
                </w:rPr>
                <w:t>)</w:t>
              </w:r>
            </w:hyperlink>
          </w:p>
        </w:tc>
      </w:tr>
      <w:tr w:rsidR="003042DB" w:rsidRPr="00D35EAD" w14:paraId="2C70C4C7" w14:textId="77777777" w:rsidTr="00EE11B9">
        <w:trPr>
          <w:trHeight w:val="790"/>
        </w:trPr>
        <w:tc>
          <w:tcPr>
            <w:tcW w:w="657" w:type="pct"/>
            <w:shd w:val="clear" w:color="auto" w:fill="FFFFFF" w:themeFill="background1"/>
            <w:vAlign w:val="center"/>
            <w:hideMark/>
          </w:tcPr>
          <w:p w14:paraId="72C2E5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Korterelamute etapipõhine rekonstrueerimine</w:t>
            </w:r>
          </w:p>
        </w:tc>
        <w:tc>
          <w:tcPr>
            <w:tcW w:w="405" w:type="pct"/>
            <w:shd w:val="clear" w:color="auto" w:fill="FFFFFF" w:themeFill="background1"/>
            <w:vAlign w:val="center"/>
            <w:hideMark/>
          </w:tcPr>
          <w:p w14:paraId="39E5FAA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6CC9D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D154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-104 000</w:t>
            </w:r>
          </w:p>
        </w:tc>
        <w:tc>
          <w:tcPr>
            <w:tcW w:w="709" w:type="pct"/>
            <w:vAlign w:val="center"/>
            <w:hideMark/>
          </w:tcPr>
          <w:p w14:paraId="239E8A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4389B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-110 000</w:t>
            </w:r>
          </w:p>
        </w:tc>
        <w:tc>
          <w:tcPr>
            <w:tcW w:w="1000" w:type="pct"/>
            <w:vAlign w:val="center"/>
            <w:hideMark/>
          </w:tcPr>
          <w:p w14:paraId="5AB3527F"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1" w:history="1">
              <w:r w:rsidRPr="00D35EAD">
                <w:rPr>
                  <w:rFonts w:eastAsia="Times New Roman" w:cs="Calibri Light"/>
                  <w:color w:val="000000"/>
                  <w:sz w:val="20"/>
                  <w:lang w:eastAsia="et-EE"/>
                </w:rPr>
                <w:t>Majandus -ja taristuministri määrus nr 13,  25.08.2025 "Korterelamute energiatõhususe toetuse tingimused"</w:t>
              </w:r>
              <w:r w:rsidRPr="00D35EAD">
                <w:rPr>
                  <w:rFonts w:eastAsia="Times New Roman" w:cs="Calibri Light"/>
                  <w:color w:val="467886"/>
                  <w:sz w:val="20"/>
                  <w:u w:val="single"/>
                  <w:lang w:eastAsia="et-EE"/>
                </w:rPr>
                <w:br/>
                <w:t>https://www.riigiteataja.ee/et/akt/120012026002</w:t>
              </w:r>
            </w:hyperlink>
          </w:p>
        </w:tc>
      </w:tr>
      <w:tr w:rsidR="003042DB" w:rsidRPr="00D35EAD" w14:paraId="08A19C24" w14:textId="77777777" w:rsidTr="00EE11B9">
        <w:trPr>
          <w:trHeight w:val="290"/>
        </w:trPr>
        <w:tc>
          <w:tcPr>
            <w:tcW w:w="657" w:type="pct"/>
            <w:shd w:val="clear" w:color="auto" w:fill="FFFFFF" w:themeFill="background1"/>
            <w:vAlign w:val="center"/>
            <w:hideMark/>
          </w:tcPr>
          <w:p w14:paraId="7D39DCA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Transpordi ja liikuvuse programm</w:t>
            </w:r>
          </w:p>
        </w:tc>
        <w:tc>
          <w:tcPr>
            <w:tcW w:w="405" w:type="pct"/>
            <w:shd w:val="clear" w:color="auto" w:fill="FFFFFF" w:themeFill="background1"/>
            <w:vAlign w:val="center"/>
            <w:hideMark/>
          </w:tcPr>
          <w:p w14:paraId="2FD40FF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5759A9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-67 391</w:t>
            </w:r>
          </w:p>
        </w:tc>
        <w:tc>
          <w:tcPr>
            <w:tcW w:w="760" w:type="pct"/>
            <w:shd w:val="clear" w:color="auto" w:fill="FFFFFF" w:themeFill="background1"/>
            <w:vAlign w:val="center"/>
            <w:hideMark/>
          </w:tcPr>
          <w:p w14:paraId="3BB8C2F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-681 274</w:t>
            </w:r>
          </w:p>
        </w:tc>
        <w:tc>
          <w:tcPr>
            <w:tcW w:w="709" w:type="pct"/>
            <w:shd w:val="clear" w:color="auto" w:fill="FFFFFF" w:themeFill="background1"/>
            <w:vAlign w:val="center"/>
            <w:hideMark/>
          </w:tcPr>
          <w:p w14:paraId="3A1B45A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-54 491</w:t>
            </w:r>
          </w:p>
        </w:tc>
        <w:tc>
          <w:tcPr>
            <w:tcW w:w="760" w:type="pct"/>
            <w:shd w:val="clear" w:color="auto" w:fill="FFFFFF" w:themeFill="background1"/>
            <w:vAlign w:val="center"/>
            <w:hideMark/>
          </w:tcPr>
          <w:p w14:paraId="434B268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-516 914</w:t>
            </w:r>
          </w:p>
        </w:tc>
        <w:tc>
          <w:tcPr>
            <w:tcW w:w="1000" w:type="pct"/>
            <w:shd w:val="clear" w:color="auto" w:fill="FFFFFF" w:themeFill="background1"/>
            <w:vAlign w:val="center"/>
            <w:hideMark/>
          </w:tcPr>
          <w:p w14:paraId="3511D83E"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DDAE186" w14:textId="77777777" w:rsidTr="00EE11B9">
        <w:trPr>
          <w:trHeight w:val="1050"/>
        </w:trPr>
        <w:tc>
          <w:tcPr>
            <w:tcW w:w="657" w:type="pct"/>
            <w:shd w:val="clear" w:color="auto" w:fill="FFFFFF" w:themeFill="background1"/>
            <w:vAlign w:val="center"/>
            <w:hideMark/>
          </w:tcPr>
          <w:p w14:paraId="3AEFCDD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Toetus Tal</w:t>
            </w:r>
            <w:r w:rsidRPr="114C9FC6">
              <w:rPr>
                <w:rFonts w:eastAsia="Times New Roman" w:cs="Calibri Light"/>
                <w:sz w:val="20"/>
                <w:lang w:eastAsia="et-EE"/>
              </w:rPr>
              <w:t>linna Lennujaam AS</w:t>
            </w:r>
          </w:p>
        </w:tc>
        <w:tc>
          <w:tcPr>
            <w:tcW w:w="405" w:type="pct"/>
            <w:shd w:val="clear" w:color="auto" w:fill="FFFFFF" w:themeFill="background1"/>
            <w:vAlign w:val="center"/>
            <w:hideMark/>
          </w:tcPr>
          <w:p w14:paraId="1CB8BD3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764000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-9 562</w:t>
            </w:r>
          </w:p>
        </w:tc>
        <w:tc>
          <w:tcPr>
            <w:tcW w:w="760" w:type="pct"/>
            <w:shd w:val="clear" w:color="auto" w:fill="FFFFFF" w:themeFill="background1"/>
            <w:vAlign w:val="center"/>
            <w:hideMark/>
          </w:tcPr>
          <w:p w14:paraId="106BDB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4D13A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-9 060</w:t>
            </w:r>
          </w:p>
        </w:tc>
        <w:tc>
          <w:tcPr>
            <w:tcW w:w="760" w:type="pct"/>
            <w:shd w:val="clear" w:color="auto" w:fill="FFFFFF" w:themeFill="background1"/>
            <w:vAlign w:val="center"/>
            <w:hideMark/>
          </w:tcPr>
          <w:p w14:paraId="39B99C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0C3AD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2" w:history="1">
              <w:r w:rsidRPr="00D35EAD">
                <w:rPr>
                  <w:rFonts w:eastAsia="Times New Roman" w:cs="Calibri Light"/>
                  <w:color w:val="000000"/>
                  <w:sz w:val="20"/>
                  <w:lang w:eastAsia="et-EE"/>
                </w:rPr>
                <w:t xml:space="preserve">Transpordi ja liikuvuse arengukava 2021-2035, AS Tallinna Lennujaam julgestuse ja päästekulude katmine riigieelarvest </w:t>
              </w:r>
              <w:r w:rsidRPr="00D35EAD">
                <w:rPr>
                  <w:rFonts w:eastAsia="Times New Roman" w:cs="Calibri Light"/>
                  <w:color w:val="467886"/>
                  <w:sz w:val="20"/>
                  <w:u w:val="single"/>
                  <w:lang w:eastAsia="et-EE"/>
                </w:rPr>
                <w:br/>
                <w:t>https://www.valitsus.ee/sites/default/files/documents/2021-11/Transpordi%20ja%20liikuvuse%20arengukava%202021%E2%80%932035.pdf</w:t>
              </w:r>
            </w:hyperlink>
          </w:p>
        </w:tc>
      </w:tr>
      <w:tr w:rsidR="003042DB" w:rsidRPr="00D35EAD" w14:paraId="3337EA4D" w14:textId="77777777" w:rsidTr="00EE11B9">
        <w:trPr>
          <w:trHeight w:val="530"/>
        </w:trPr>
        <w:tc>
          <w:tcPr>
            <w:tcW w:w="657" w:type="pct"/>
            <w:shd w:val="clear" w:color="auto" w:fill="FFFFFF" w:themeFill="background1"/>
            <w:vAlign w:val="center"/>
            <w:hideMark/>
          </w:tcPr>
          <w:p w14:paraId="210A80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Elektroonilise kaubaveoteabe projekt eFTI4EU</w:t>
            </w:r>
          </w:p>
        </w:tc>
        <w:tc>
          <w:tcPr>
            <w:tcW w:w="405" w:type="pct"/>
            <w:shd w:val="clear" w:color="auto" w:fill="FFFFFF" w:themeFill="background1"/>
            <w:vAlign w:val="center"/>
            <w:hideMark/>
          </w:tcPr>
          <w:p w14:paraId="2AF6A8F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3BCCF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7E49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CBA2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-245</w:t>
            </w:r>
          </w:p>
        </w:tc>
        <w:tc>
          <w:tcPr>
            <w:tcW w:w="760" w:type="pct"/>
            <w:vAlign w:val="center"/>
            <w:hideMark/>
          </w:tcPr>
          <w:p w14:paraId="5F1AEC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6F57FE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3" w:history="1">
              <w:r w:rsidRPr="00D35EAD">
                <w:rPr>
                  <w:rFonts w:eastAsia="Times New Roman" w:cs="Calibri Light"/>
                  <w:color w:val="000000"/>
                  <w:sz w:val="20"/>
                  <w:lang w:eastAsia="et-EE"/>
                </w:rPr>
                <w:t>Elektroonilise kaubaveoteabe projekt eFTI4EU;</w:t>
              </w:r>
              <w:r w:rsidRPr="00D35EAD">
                <w:rPr>
                  <w:rFonts w:eastAsia="Times New Roman" w:cs="Calibri Light"/>
                  <w:color w:val="467886"/>
                  <w:sz w:val="20"/>
                  <w:u w:val="single"/>
                  <w:lang w:eastAsia="et-EE"/>
                </w:rPr>
                <w:br/>
                <w:t>https://adr.envir.ee/et/document.html?id=bff94fb7-b6ab-454c-b181-3afa3ee84147</w:t>
              </w:r>
            </w:hyperlink>
          </w:p>
        </w:tc>
      </w:tr>
      <w:tr w:rsidR="003042DB" w:rsidRPr="00D35EAD" w14:paraId="06F618D5" w14:textId="77777777" w:rsidTr="00EE11B9">
        <w:trPr>
          <w:trHeight w:val="530"/>
        </w:trPr>
        <w:tc>
          <w:tcPr>
            <w:tcW w:w="657" w:type="pct"/>
            <w:shd w:val="clear" w:color="auto" w:fill="FFFFFF" w:themeFill="background1"/>
            <w:vAlign w:val="center"/>
            <w:hideMark/>
          </w:tcPr>
          <w:p w14:paraId="032466B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6852C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E1003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77192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-39 738</w:t>
            </w:r>
          </w:p>
        </w:tc>
        <w:tc>
          <w:tcPr>
            <w:tcW w:w="709" w:type="pct"/>
            <w:vAlign w:val="center"/>
            <w:hideMark/>
          </w:tcPr>
          <w:p w14:paraId="4AFEAE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-106</w:t>
            </w:r>
          </w:p>
        </w:tc>
        <w:tc>
          <w:tcPr>
            <w:tcW w:w="760" w:type="pct"/>
            <w:vAlign w:val="center"/>
            <w:hideMark/>
          </w:tcPr>
          <w:p w14:paraId="276F15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-35 777</w:t>
            </w:r>
          </w:p>
        </w:tc>
        <w:tc>
          <w:tcPr>
            <w:tcW w:w="1000" w:type="pct"/>
            <w:vAlign w:val="center"/>
            <w:hideMark/>
          </w:tcPr>
          <w:p w14:paraId="6BA729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3409874B" w14:textId="77777777" w:rsidTr="00EE11B9">
        <w:trPr>
          <w:trHeight w:val="530"/>
        </w:trPr>
        <w:tc>
          <w:tcPr>
            <w:tcW w:w="657" w:type="pct"/>
            <w:shd w:val="clear" w:color="auto" w:fill="FFFFFF" w:themeFill="background1"/>
            <w:vAlign w:val="center"/>
            <w:hideMark/>
          </w:tcPr>
          <w:p w14:paraId="2A234E2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77A703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1F3072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0A5AE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-9 321</w:t>
            </w:r>
          </w:p>
        </w:tc>
        <w:tc>
          <w:tcPr>
            <w:tcW w:w="709" w:type="pct"/>
            <w:vAlign w:val="center"/>
            <w:hideMark/>
          </w:tcPr>
          <w:p w14:paraId="0F1EBD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295FE0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-8 392</w:t>
            </w:r>
          </w:p>
        </w:tc>
        <w:tc>
          <w:tcPr>
            <w:tcW w:w="1000" w:type="pct"/>
            <w:vAlign w:val="center"/>
            <w:hideMark/>
          </w:tcPr>
          <w:p w14:paraId="5E3861B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605DA417" w14:textId="77777777" w:rsidTr="00EE11B9">
        <w:trPr>
          <w:trHeight w:val="530"/>
        </w:trPr>
        <w:tc>
          <w:tcPr>
            <w:tcW w:w="657" w:type="pct"/>
            <w:shd w:val="clear" w:color="auto" w:fill="FFFFFF" w:themeFill="background1"/>
            <w:vAlign w:val="center"/>
            <w:hideMark/>
          </w:tcPr>
          <w:p w14:paraId="6C980B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0021E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C5777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1280D8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-19 122</w:t>
            </w:r>
          </w:p>
        </w:tc>
        <w:tc>
          <w:tcPr>
            <w:tcW w:w="709" w:type="pct"/>
            <w:vAlign w:val="center"/>
            <w:hideMark/>
          </w:tcPr>
          <w:p w14:paraId="740F6D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w:t>
            </w:r>
          </w:p>
        </w:tc>
        <w:tc>
          <w:tcPr>
            <w:tcW w:w="760" w:type="pct"/>
            <w:vAlign w:val="center"/>
            <w:hideMark/>
          </w:tcPr>
          <w:p w14:paraId="0EF1E3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-10 065</w:t>
            </w:r>
          </w:p>
        </w:tc>
        <w:tc>
          <w:tcPr>
            <w:tcW w:w="1000" w:type="pct"/>
            <w:vAlign w:val="center"/>
            <w:hideMark/>
          </w:tcPr>
          <w:p w14:paraId="70BEBCC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48E75F90" w14:textId="77777777" w:rsidTr="00EE11B9">
        <w:trPr>
          <w:trHeight w:val="530"/>
        </w:trPr>
        <w:tc>
          <w:tcPr>
            <w:tcW w:w="657" w:type="pct"/>
            <w:shd w:val="clear" w:color="auto" w:fill="FFFFFF" w:themeFill="background1"/>
            <w:vAlign w:val="center"/>
            <w:hideMark/>
          </w:tcPr>
          <w:p w14:paraId="036CF96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06A7846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38E79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w:t>
            </w:r>
          </w:p>
        </w:tc>
        <w:tc>
          <w:tcPr>
            <w:tcW w:w="760" w:type="pct"/>
            <w:vAlign w:val="center"/>
            <w:hideMark/>
          </w:tcPr>
          <w:p w14:paraId="6BD3F0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-4 485</w:t>
            </w:r>
          </w:p>
        </w:tc>
        <w:tc>
          <w:tcPr>
            <w:tcW w:w="709" w:type="pct"/>
            <w:vAlign w:val="center"/>
            <w:hideMark/>
          </w:tcPr>
          <w:p w14:paraId="3CC621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w:t>
            </w:r>
          </w:p>
        </w:tc>
        <w:tc>
          <w:tcPr>
            <w:tcW w:w="760" w:type="pct"/>
            <w:vAlign w:val="center"/>
            <w:hideMark/>
          </w:tcPr>
          <w:p w14:paraId="18000B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-2 361</w:t>
            </w:r>
          </w:p>
        </w:tc>
        <w:tc>
          <w:tcPr>
            <w:tcW w:w="1000" w:type="pct"/>
            <w:vAlign w:val="center"/>
            <w:hideMark/>
          </w:tcPr>
          <w:p w14:paraId="54D6A0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3FEE7CCA" w14:textId="77777777" w:rsidTr="00EE11B9">
        <w:trPr>
          <w:trHeight w:val="530"/>
        </w:trPr>
        <w:tc>
          <w:tcPr>
            <w:tcW w:w="657" w:type="pct"/>
            <w:shd w:val="clear" w:color="auto" w:fill="FFFFFF" w:themeFill="background1"/>
            <w:vAlign w:val="center"/>
            <w:hideMark/>
          </w:tcPr>
          <w:p w14:paraId="6F49E02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0028B4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495CA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-659</w:t>
            </w:r>
          </w:p>
        </w:tc>
        <w:tc>
          <w:tcPr>
            <w:tcW w:w="760" w:type="pct"/>
            <w:vAlign w:val="center"/>
            <w:hideMark/>
          </w:tcPr>
          <w:p w14:paraId="71822B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-44 409</w:t>
            </w:r>
          </w:p>
        </w:tc>
        <w:tc>
          <w:tcPr>
            <w:tcW w:w="709" w:type="pct"/>
            <w:vAlign w:val="center"/>
            <w:hideMark/>
          </w:tcPr>
          <w:p w14:paraId="29C060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-528</w:t>
            </w:r>
          </w:p>
        </w:tc>
        <w:tc>
          <w:tcPr>
            <w:tcW w:w="760" w:type="pct"/>
            <w:vAlign w:val="center"/>
            <w:hideMark/>
          </w:tcPr>
          <w:p w14:paraId="5431BD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-16 602</w:t>
            </w:r>
          </w:p>
        </w:tc>
        <w:tc>
          <w:tcPr>
            <w:tcW w:w="1000" w:type="pct"/>
            <w:vAlign w:val="center"/>
            <w:hideMark/>
          </w:tcPr>
          <w:p w14:paraId="134B04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2971B950" w14:textId="77777777" w:rsidTr="00EE11B9">
        <w:trPr>
          <w:trHeight w:val="530"/>
        </w:trPr>
        <w:tc>
          <w:tcPr>
            <w:tcW w:w="657" w:type="pct"/>
            <w:shd w:val="clear" w:color="auto" w:fill="FFFFFF" w:themeFill="background1"/>
            <w:vAlign w:val="center"/>
            <w:hideMark/>
          </w:tcPr>
          <w:p w14:paraId="3B3629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7D19F2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FD292C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-127</w:t>
            </w:r>
          </w:p>
        </w:tc>
        <w:tc>
          <w:tcPr>
            <w:tcW w:w="760" w:type="pct"/>
            <w:vAlign w:val="center"/>
            <w:hideMark/>
          </w:tcPr>
          <w:p w14:paraId="3C5685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-8 596</w:t>
            </w:r>
          </w:p>
        </w:tc>
        <w:tc>
          <w:tcPr>
            <w:tcW w:w="709" w:type="pct"/>
            <w:vAlign w:val="center"/>
            <w:hideMark/>
          </w:tcPr>
          <w:p w14:paraId="5E5921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w:t>
            </w:r>
          </w:p>
        </w:tc>
        <w:tc>
          <w:tcPr>
            <w:tcW w:w="760" w:type="pct"/>
            <w:vAlign w:val="center"/>
            <w:hideMark/>
          </w:tcPr>
          <w:p w14:paraId="1C6840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-2 930</w:t>
            </w:r>
          </w:p>
        </w:tc>
        <w:tc>
          <w:tcPr>
            <w:tcW w:w="1000" w:type="pct"/>
            <w:vAlign w:val="center"/>
            <w:hideMark/>
          </w:tcPr>
          <w:p w14:paraId="667ECC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13CB3C23" w14:textId="77777777" w:rsidTr="00EE11B9">
        <w:trPr>
          <w:trHeight w:val="530"/>
        </w:trPr>
        <w:tc>
          <w:tcPr>
            <w:tcW w:w="657" w:type="pct"/>
            <w:shd w:val="clear" w:color="auto" w:fill="FFFFFF" w:themeFill="background1"/>
            <w:vAlign w:val="center"/>
            <w:hideMark/>
          </w:tcPr>
          <w:p w14:paraId="0ADF032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8881DB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8E90B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-998</w:t>
            </w:r>
          </w:p>
        </w:tc>
        <w:tc>
          <w:tcPr>
            <w:tcW w:w="760" w:type="pct"/>
            <w:vAlign w:val="center"/>
            <w:hideMark/>
          </w:tcPr>
          <w:p w14:paraId="6F5947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-68 004</w:t>
            </w:r>
          </w:p>
        </w:tc>
        <w:tc>
          <w:tcPr>
            <w:tcW w:w="709" w:type="pct"/>
            <w:vAlign w:val="center"/>
            <w:hideMark/>
          </w:tcPr>
          <w:p w14:paraId="4F1489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-1 022</w:t>
            </w:r>
          </w:p>
        </w:tc>
        <w:tc>
          <w:tcPr>
            <w:tcW w:w="760" w:type="pct"/>
            <w:vAlign w:val="center"/>
            <w:hideMark/>
          </w:tcPr>
          <w:p w14:paraId="61DD09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-47 439</w:t>
            </w:r>
          </w:p>
        </w:tc>
        <w:tc>
          <w:tcPr>
            <w:tcW w:w="1000" w:type="pct"/>
            <w:vAlign w:val="center"/>
            <w:hideMark/>
          </w:tcPr>
          <w:p w14:paraId="77D3CF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0B839F08" w14:textId="77777777" w:rsidTr="00EE11B9">
        <w:trPr>
          <w:trHeight w:val="530"/>
        </w:trPr>
        <w:tc>
          <w:tcPr>
            <w:tcW w:w="657" w:type="pct"/>
            <w:shd w:val="clear" w:color="auto" w:fill="FFFFFF" w:themeFill="background1"/>
            <w:vAlign w:val="center"/>
            <w:hideMark/>
          </w:tcPr>
          <w:p w14:paraId="76CEC2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751567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512EB3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-262</w:t>
            </w:r>
          </w:p>
        </w:tc>
        <w:tc>
          <w:tcPr>
            <w:tcW w:w="760" w:type="pct"/>
            <w:vAlign w:val="center"/>
            <w:hideMark/>
          </w:tcPr>
          <w:p w14:paraId="07ABA7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-17 001</w:t>
            </w:r>
          </w:p>
        </w:tc>
        <w:tc>
          <w:tcPr>
            <w:tcW w:w="709" w:type="pct"/>
            <w:vAlign w:val="center"/>
            <w:hideMark/>
          </w:tcPr>
          <w:p w14:paraId="5F3A54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-322</w:t>
            </w:r>
          </w:p>
        </w:tc>
        <w:tc>
          <w:tcPr>
            <w:tcW w:w="760" w:type="pct"/>
            <w:vAlign w:val="center"/>
            <w:hideMark/>
          </w:tcPr>
          <w:p w14:paraId="5BC6A2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-11 860</w:t>
            </w:r>
          </w:p>
        </w:tc>
        <w:tc>
          <w:tcPr>
            <w:tcW w:w="1000" w:type="pct"/>
            <w:vAlign w:val="center"/>
            <w:hideMark/>
          </w:tcPr>
          <w:p w14:paraId="6E5344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47E4F6B9" w14:textId="77777777" w:rsidTr="00EE11B9">
        <w:trPr>
          <w:trHeight w:val="530"/>
        </w:trPr>
        <w:tc>
          <w:tcPr>
            <w:tcW w:w="657" w:type="pct"/>
            <w:shd w:val="clear" w:color="auto" w:fill="FFFFFF" w:themeFill="background1"/>
            <w:vAlign w:val="center"/>
            <w:hideMark/>
          </w:tcPr>
          <w:p w14:paraId="5378A3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562C701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1D575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4FB4B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77D15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-62</w:t>
            </w:r>
          </w:p>
        </w:tc>
        <w:tc>
          <w:tcPr>
            <w:tcW w:w="760" w:type="pct"/>
            <w:vAlign w:val="center"/>
            <w:hideMark/>
          </w:tcPr>
          <w:p w14:paraId="44B4F6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6E9F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4BFAB370" w14:textId="77777777" w:rsidTr="00EE11B9">
        <w:trPr>
          <w:trHeight w:val="530"/>
        </w:trPr>
        <w:tc>
          <w:tcPr>
            <w:tcW w:w="657" w:type="pct"/>
            <w:shd w:val="clear" w:color="auto" w:fill="FFFFFF" w:themeFill="background1"/>
            <w:vAlign w:val="center"/>
            <w:hideMark/>
          </w:tcPr>
          <w:p w14:paraId="35D9F0B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sääste</w:t>
            </w:r>
            <w:r w:rsidRPr="114C9FC6">
              <w:rPr>
                <w:rFonts w:eastAsia="Times New Roman" w:cs="Calibri Light"/>
                <w:sz w:val="20"/>
                <w:lang w:eastAsia="et-EE"/>
              </w:rPr>
              <w:t>v transport</w:t>
            </w:r>
          </w:p>
        </w:tc>
        <w:tc>
          <w:tcPr>
            <w:tcW w:w="405" w:type="pct"/>
            <w:shd w:val="clear" w:color="auto" w:fill="FFFFFF" w:themeFill="background1"/>
            <w:vAlign w:val="center"/>
            <w:hideMark/>
          </w:tcPr>
          <w:p w14:paraId="04F5AB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FC303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-12 100</w:t>
            </w:r>
          </w:p>
        </w:tc>
        <w:tc>
          <w:tcPr>
            <w:tcW w:w="760" w:type="pct"/>
            <w:vAlign w:val="center"/>
            <w:hideMark/>
          </w:tcPr>
          <w:p w14:paraId="577310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43A90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-639</w:t>
            </w:r>
          </w:p>
        </w:tc>
        <w:tc>
          <w:tcPr>
            <w:tcW w:w="760" w:type="pct"/>
            <w:vAlign w:val="center"/>
            <w:hideMark/>
          </w:tcPr>
          <w:p w14:paraId="05B3E1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0DE51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Moderniseerimisfondist kavandatud toetus elektribusside soetamiseks, EL moderniseerimisprogramm</w:t>
            </w:r>
          </w:p>
        </w:tc>
      </w:tr>
      <w:tr w:rsidR="003042DB" w:rsidRPr="00D35EAD" w14:paraId="6B6BEC6D" w14:textId="77777777" w:rsidTr="00EE11B9">
        <w:trPr>
          <w:trHeight w:val="290"/>
        </w:trPr>
        <w:tc>
          <w:tcPr>
            <w:tcW w:w="657" w:type="pct"/>
            <w:shd w:val="clear" w:color="auto" w:fill="FFFFFF" w:themeFill="background1"/>
            <w:vAlign w:val="center"/>
            <w:hideMark/>
          </w:tcPr>
          <w:p w14:paraId="6BC2B9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855960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669D7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-1 693</w:t>
            </w:r>
          </w:p>
        </w:tc>
        <w:tc>
          <w:tcPr>
            <w:tcW w:w="760" w:type="pct"/>
            <w:vAlign w:val="center"/>
            <w:hideMark/>
          </w:tcPr>
          <w:p w14:paraId="557C0E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34A10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-1 089</w:t>
            </w:r>
          </w:p>
        </w:tc>
        <w:tc>
          <w:tcPr>
            <w:tcW w:w="760" w:type="pct"/>
            <w:vAlign w:val="center"/>
            <w:hideMark/>
          </w:tcPr>
          <w:p w14:paraId="1B55B8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29BBB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w:t>
            </w:r>
          </w:p>
        </w:tc>
      </w:tr>
      <w:tr w:rsidR="003042DB" w:rsidRPr="00D35EAD" w14:paraId="0166A661" w14:textId="77777777" w:rsidTr="00EE11B9">
        <w:trPr>
          <w:trHeight w:val="1050"/>
        </w:trPr>
        <w:tc>
          <w:tcPr>
            <w:tcW w:w="657" w:type="pct"/>
            <w:shd w:val="clear" w:color="auto" w:fill="FFFFFF" w:themeFill="background1"/>
            <w:vAlign w:val="center"/>
            <w:hideMark/>
          </w:tcPr>
          <w:p w14:paraId="265A11C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EVR tulude-kulude tasakaal</w:t>
            </w:r>
          </w:p>
        </w:tc>
        <w:tc>
          <w:tcPr>
            <w:tcW w:w="405" w:type="pct"/>
            <w:shd w:val="clear" w:color="auto" w:fill="FFFFFF" w:themeFill="background1"/>
            <w:vAlign w:val="center"/>
            <w:hideMark/>
          </w:tcPr>
          <w:p w14:paraId="6869B73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3AA6BF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-38 200</w:t>
            </w:r>
          </w:p>
        </w:tc>
        <w:tc>
          <w:tcPr>
            <w:tcW w:w="760" w:type="pct"/>
            <w:shd w:val="clear" w:color="auto" w:fill="FFFFFF" w:themeFill="background1"/>
            <w:vAlign w:val="center"/>
            <w:hideMark/>
          </w:tcPr>
          <w:p w14:paraId="2A1526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0872A2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-39 200</w:t>
            </w:r>
          </w:p>
        </w:tc>
        <w:tc>
          <w:tcPr>
            <w:tcW w:w="760" w:type="pct"/>
            <w:shd w:val="clear" w:color="auto" w:fill="FFFFFF" w:themeFill="background1"/>
            <w:vAlign w:val="center"/>
            <w:hideMark/>
          </w:tcPr>
          <w:p w14:paraId="30C7D3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CFC982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4" w:history="1">
              <w:r w:rsidRPr="00D35EAD">
                <w:rPr>
                  <w:rFonts w:eastAsia="Times New Roman" w:cs="Calibri Light"/>
                  <w:color w:val="000000"/>
                  <w:sz w:val="20"/>
                  <w:lang w:eastAsia="et-EE"/>
                </w:rPr>
                <w:t>Eesti Raudtee tulude-kulude vahe, raudteeseaduse § 73 lõikes 5 sätestab riigi kohustuse tagada tavapärastes äritingimustes avalikku raudteed majandava raudteeinfrastruktuuriettevõtja tulude ja kulude tasakaal</w:t>
              </w:r>
              <w:r w:rsidRPr="00D35EAD">
                <w:rPr>
                  <w:rFonts w:eastAsia="Times New Roman" w:cs="Calibri Light"/>
                  <w:color w:val="467886"/>
                  <w:sz w:val="20"/>
                  <w:u w:val="single"/>
                  <w:lang w:eastAsia="et-EE"/>
                </w:rPr>
                <w:br/>
                <w:t>https://www.riigiteataja.ee/et/akt/119022026002</w:t>
              </w:r>
            </w:hyperlink>
          </w:p>
        </w:tc>
      </w:tr>
      <w:tr w:rsidR="003042DB" w:rsidRPr="00D35EAD" w14:paraId="35BFD8E7" w14:textId="77777777" w:rsidTr="00EE11B9">
        <w:trPr>
          <w:trHeight w:val="530"/>
        </w:trPr>
        <w:tc>
          <w:tcPr>
            <w:tcW w:w="657" w:type="pct"/>
            <w:shd w:val="clear" w:color="auto" w:fill="FFFFFF" w:themeFill="background1"/>
            <w:vAlign w:val="center"/>
            <w:hideMark/>
          </w:tcPr>
          <w:p w14:paraId="5A099B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Tartu-Riia rongiühenduseks</w:t>
            </w:r>
          </w:p>
        </w:tc>
        <w:tc>
          <w:tcPr>
            <w:tcW w:w="405" w:type="pct"/>
            <w:shd w:val="clear" w:color="auto" w:fill="FFFFFF" w:themeFill="background1"/>
            <w:vAlign w:val="center"/>
            <w:hideMark/>
          </w:tcPr>
          <w:p w14:paraId="3D99837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55470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-2 000</w:t>
            </w:r>
          </w:p>
        </w:tc>
        <w:tc>
          <w:tcPr>
            <w:tcW w:w="760" w:type="pct"/>
            <w:shd w:val="clear" w:color="auto" w:fill="FFFFFF" w:themeFill="background1"/>
            <w:vAlign w:val="center"/>
            <w:hideMark/>
          </w:tcPr>
          <w:p w14:paraId="537642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ADE3C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-2 000</w:t>
            </w:r>
          </w:p>
        </w:tc>
        <w:tc>
          <w:tcPr>
            <w:tcW w:w="760" w:type="pct"/>
            <w:shd w:val="clear" w:color="auto" w:fill="FFFFFF" w:themeFill="background1"/>
            <w:vAlign w:val="center"/>
            <w:hideMark/>
          </w:tcPr>
          <w:p w14:paraId="3ABBB8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EA89DF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5" w:history="1">
              <w:r w:rsidRPr="00D35EAD">
                <w:rPr>
                  <w:rFonts w:eastAsia="Times New Roman" w:cs="Calibri Light"/>
                  <w:color w:val="000000"/>
                  <w:sz w:val="20"/>
                  <w:lang w:eastAsia="et-EE"/>
                </w:rPr>
                <w:t>Raudtee reisijateveo rahvusvahelise avaliku teenindamise leping nr 1/25/242</w:t>
              </w:r>
              <w:r w:rsidRPr="00D35EAD">
                <w:rPr>
                  <w:rFonts w:eastAsia="Times New Roman" w:cs="Calibri Light"/>
                  <w:color w:val="467886"/>
                  <w:sz w:val="20"/>
                  <w:u w:val="single"/>
                  <w:lang w:eastAsia="et-EE"/>
                </w:rPr>
                <w:br/>
                <w:t>https://adr.envir.ee/et/document.html?id=fbb8bed6-e068-45ad-b2d7-efda86a7da55</w:t>
              </w:r>
            </w:hyperlink>
          </w:p>
        </w:tc>
      </w:tr>
      <w:tr w:rsidR="003042DB" w:rsidRPr="00D35EAD" w14:paraId="53A653EF" w14:textId="77777777" w:rsidTr="00EE11B9">
        <w:trPr>
          <w:trHeight w:val="790"/>
        </w:trPr>
        <w:tc>
          <w:tcPr>
            <w:tcW w:w="657" w:type="pct"/>
            <w:shd w:val="clear" w:color="auto" w:fill="FFFFFF" w:themeFill="background1"/>
            <w:vAlign w:val="center"/>
            <w:hideMark/>
          </w:tcPr>
          <w:p w14:paraId="1BF0F228"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Kestlik ühistransport: Rail Balticu rajamise toetamine</w:t>
            </w:r>
          </w:p>
        </w:tc>
        <w:tc>
          <w:tcPr>
            <w:tcW w:w="405" w:type="pct"/>
            <w:shd w:val="clear" w:color="auto" w:fill="FFFFFF" w:themeFill="background1"/>
            <w:vAlign w:val="center"/>
            <w:hideMark/>
          </w:tcPr>
          <w:p w14:paraId="0586B3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1B8E42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BA180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-96 213</w:t>
            </w:r>
          </w:p>
        </w:tc>
        <w:tc>
          <w:tcPr>
            <w:tcW w:w="709" w:type="pct"/>
            <w:vAlign w:val="center"/>
            <w:hideMark/>
          </w:tcPr>
          <w:p w14:paraId="3DDA05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020C0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-146 834</w:t>
            </w:r>
          </w:p>
        </w:tc>
        <w:tc>
          <w:tcPr>
            <w:tcW w:w="1000" w:type="pct"/>
            <w:vAlign w:val="center"/>
            <w:hideMark/>
          </w:tcPr>
          <w:p w14:paraId="338A17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6" w:history="1">
              <w:r w:rsidRPr="00D35EAD">
                <w:rPr>
                  <w:rFonts w:eastAsia="Times New Roman" w:cs="Calibri Light"/>
                  <w:color w:val="000000"/>
                  <w:sz w:val="20"/>
                  <w:lang w:eastAsia="et-EE"/>
                </w:rPr>
                <w:t>Koostöökokkulepe Rail Baltica arendamiseks nr 1-6/25/8, 13.02.2025. Pärast 2027. a riigieelarve seaduse vastu võtmist vormistatakse ministri käskkiri</w:t>
              </w:r>
              <w:r w:rsidRPr="00D35EAD">
                <w:rPr>
                  <w:rFonts w:eastAsia="Times New Roman" w:cs="Calibri Light"/>
                  <w:color w:val="467886"/>
                  <w:sz w:val="20"/>
                  <w:u w:val="single"/>
                  <w:lang w:eastAsia="et-EE"/>
                </w:rPr>
                <w:br/>
                <w:t>https://adr.envir.ee/et/document.html?id=6ed4a4c4-67a0-46cf-a151-954d4bae0d98</w:t>
              </w:r>
            </w:hyperlink>
          </w:p>
        </w:tc>
      </w:tr>
      <w:tr w:rsidR="003042DB" w:rsidRPr="00D35EAD" w14:paraId="22072C24" w14:textId="77777777" w:rsidTr="00EE11B9">
        <w:trPr>
          <w:trHeight w:val="1050"/>
        </w:trPr>
        <w:tc>
          <w:tcPr>
            <w:tcW w:w="657" w:type="pct"/>
            <w:shd w:val="clear" w:color="auto" w:fill="FFFFFF" w:themeFill="background1"/>
            <w:vAlign w:val="center"/>
            <w:hideMark/>
          </w:tcPr>
          <w:p w14:paraId="2EEED6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Ühistranspordi ligipääsetavuse parendamise toetamine</w:t>
            </w:r>
          </w:p>
        </w:tc>
        <w:tc>
          <w:tcPr>
            <w:tcW w:w="405" w:type="pct"/>
            <w:shd w:val="clear" w:color="auto" w:fill="FFFFFF" w:themeFill="background1"/>
            <w:vAlign w:val="center"/>
            <w:hideMark/>
          </w:tcPr>
          <w:p w14:paraId="1BB48F8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78F237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F53C1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-656</w:t>
            </w:r>
          </w:p>
        </w:tc>
        <w:tc>
          <w:tcPr>
            <w:tcW w:w="709" w:type="pct"/>
            <w:vAlign w:val="center"/>
            <w:hideMark/>
          </w:tcPr>
          <w:p w14:paraId="4B42ED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18BCF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-2 425</w:t>
            </w:r>
          </w:p>
        </w:tc>
        <w:tc>
          <w:tcPr>
            <w:tcW w:w="1000" w:type="pct"/>
            <w:vAlign w:val="center"/>
            <w:hideMark/>
          </w:tcPr>
          <w:p w14:paraId="4BB2B6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7" w:history="1">
              <w:r w:rsidRPr="00D35EAD">
                <w:rPr>
                  <w:rFonts w:eastAsia="Times New Roman" w:cs="Calibri Light"/>
                  <w:color w:val="000000"/>
                  <w:sz w:val="20"/>
                  <w:lang w:eastAsia="et-EE"/>
                </w:rPr>
                <w:t xml:space="preserve">Taristuministri 13.01.2025 kärskkiri nr 1-2/25/17 "Kliimaministri 21. mai 2024 a. käskkirja nr. 1-2/24/231 </w:t>
              </w:r>
              <w:r w:rsidRPr="00D35EAD">
                <w:rPr>
                  <w:rFonts w:eastAsia="Times New Roman" w:cs="Calibri Light"/>
                  <w:color w:val="000000"/>
                  <w:sz w:val="20"/>
                  <w:lang w:eastAsia="et-EE"/>
                </w:rPr>
                <w:br/>
                <w:t>„Meetme „Ühistranspordi ligipääsetavuse parendamine“ vahendite eraldamine“ muutmine"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https://adr.envir.ee/et/document.html?id=28ffb5e6-c59a-4857-9301-cf55d34fab9e</w:t>
              </w:r>
            </w:hyperlink>
          </w:p>
        </w:tc>
      </w:tr>
      <w:tr w:rsidR="003042DB" w:rsidRPr="00D35EAD" w14:paraId="5D7EA223" w14:textId="77777777" w:rsidTr="00EE11B9">
        <w:trPr>
          <w:trHeight w:val="790"/>
        </w:trPr>
        <w:tc>
          <w:tcPr>
            <w:tcW w:w="657" w:type="pct"/>
            <w:shd w:val="clear" w:color="auto" w:fill="FFFFFF" w:themeFill="background1"/>
            <w:vAlign w:val="center"/>
            <w:hideMark/>
          </w:tcPr>
          <w:p w14:paraId="083527F7" w14:textId="77777777" w:rsidR="003042DB" w:rsidRPr="00D35EAD" w:rsidRDefault="003042DB" w:rsidP="00EE11B9">
            <w:pPr>
              <w:spacing w:after="0" w:line="240" w:lineRule="auto"/>
              <w:rPr>
                <w:rFonts w:eastAsia="Times New Roman" w:cs="Calibri Light"/>
                <w:color w:val="000000"/>
                <w:sz w:val="20"/>
                <w:lang w:val="en-US" w:eastAsia="et-EE"/>
              </w:rPr>
            </w:pPr>
            <w:r w:rsidRPr="114C9FC6">
              <w:rPr>
                <w:rFonts w:eastAsia="Times New Roman" w:cs="Calibri Light"/>
                <w:color w:val="000000"/>
                <w:sz w:val="20"/>
                <w:lang w:val="en-US" w:eastAsia="et-EE"/>
              </w:rPr>
              <w:t xml:space="preserve">        Kestlik raudteetransport:  raudteevõrgustiku elektrifitseeri</w:t>
            </w:r>
            <w:r w:rsidRPr="114C9FC6">
              <w:rPr>
                <w:rFonts w:eastAsia="Times New Roman" w:cs="Calibri Light"/>
                <w:sz w:val="20"/>
                <w:lang w:val="en-US" w:eastAsia="et-EE"/>
              </w:rPr>
              <w:t>mine</w:t>
            </w:r>
          </w:p>
        </w:tc>
        <w:tc>
          <w:tcPr>
            <w:tcW w:w="405" w:type="pct"/>
            <w:shd w:val="clear" w:color="auto" w:fill="FFFFFF" w:themeFill="background1"/>
            <w:vAlign w:val="center"/>
            <w:hideMark/>
          </w:tcPr>
          <w:p w14:paraId="7A4ADB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4DDA8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684B6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-4 402</w:t>
            </w:r>
          </w:p>
        </w:tc>
        <w:tc>
          <w:tcPr>
            <w:tcW w:w="709" w:type="pct"/>
            <w:vAlign w:val="center"/>
            <w:hideMark/>
          </w:tcPr>
          <w:p w14:paraId="0C691D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791F5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-13 086</w:t>
            </w:r>
          </w:p>
        </w:tc>
        <w:tc>
          <w:tcPr>
            <w:tcW w:w="1000" w:type="pct"/>
            <w:vAlign w:val="center"/>
            <w:hideMark/>
          </w:tcPr>
          <w:p w14:paraId="7579D21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8" w:history="1">
              <w:r w:rsidRPr="00D35EAD">
                <w:rPr>
                  <w:rFonts w:eastAsia="Times New Roman" w:cs="Calibri Light"/>
                  <w:color w:val="000000"/>
                  <w:sz w:val="20"/>
                  <w:lang w:eastAsia="et-EE"/>
                </w:rPr>
                <w:t>Eesti Vabariigi ja AS Eesti Raudtee vahel 28.12.2015. a sõlmitud „Finantseerimisleping“ muutmise leping nr 4-1/24/36-2, 30.05.2024</w:t>
              </w:r>
              <w:r w:rsidRPr="00D35EAD">
                <w:rPr>
                  <w:rFonts w:eastAsia="Times New Roman" w:cs="Calibri Light"/>
                  <w:color w:val="467886"/>
                  <w:sz w:val="20"/>
                  <w:u w:val="single"/>
                  <w:lang w:eastAsia="et-EE"/>
                </w:rPr>
                <w:br/>
                <w:t>https://adr.envir.ee/et/document.html?id=df4bf887-a5f4-4fb9-8764-35ac08ed9d7e</w:t>
              </w:r>
            </w:hyperlink>
          </w:p>
        </w:tc>
      </w:tr>
      <w:tr w:rsidR="003042DB" w:rsidRPr="00D35EAD" w14:paraId="12DC13D5" w14:textId="77777777" w:rsidTr="00EE11B9">
        <w:trPr>
          <w:trHeight w:val="790"/>
        </w:trPr>
        <w:tc>
          <w:tcPr>
            <w:tcW w:w="657" w:type="pct"/>
            <w:shd w:val="clear" w:color="auto" w:fill="FFFFFF" w:themeFill="background1"/>
            <w:vAlign w:val="center"/>
            <w:hideMark/>
          </w:tcPr>
          <w:p w14:paraId="5E1EFF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Kestlik raudteetransport: Rail Balticu depoo</w:t>
            </w:r>
          </w:p>
        </w:tc>
        <w:tc>
          <w:tcPr>
            <w:tcW w:w="405" w:type="pct"/>
            <w:shd w:val="clear" w:color="auto" w:fill="FFFFFF" w:themeFill="background1"/>
            <w:vAlign w:val="center"/>
            <w:hideMark/>
          </w:tcPr>
          <w:p w14:paraId="663A6D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A74F9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496CB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-9 500</w:t>
            </w:r>
          </w:p>
        </w:tc>
        <w:tc>
          <w:tcPr>
            <w:tcW w:w="709" w:type="pct"/>
            <w:vAlign w:val="center"/>
            <w:hideMark/>
          </w:tcPr>
          <w:p w14:paraId="48002A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95BBE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-22 500</w:t>
            </w:r>
          </w:p>
        </w:tc>
        <w:tc>
          <w:tcPr>
            <w:tcW w:w="1000" w:type="pct"/>
            <w:vAlign w:val="center"/>
            <w:hideMark/>
          </w:tcPr>
          <w:p w14:paraId="5FA332A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19" w:history="1">
              <w:r w:rsidRPr="00D35EAD">
                <w:rPr>
                  <w:rFonts w:eastAsia="Times New Roman" w:cs="Calibri Light"/>
                  <w:color w:val="000000"/>
                  <w:sz w:val="20"/>
                  <w:lang w:eastAsia="et-EE"/>
                </w:rPr>
                <w:t>Koostöökokkulepe Rail Baltica arendamiseks nr 1-6/25/8, 13.02.2025. Pärast 2027. a riigieelarve seaduse vastu võtmist vormistatakse ministri käskkiri</w:t>
              </w:r>
              <w:r w:rsidRPr="00D35EAD">
                <w:rPr>
                  <w:rFonts w:eastAsia="Times New Roman" w:cs="Calibri Light"/>
                  <w:color w:val="467886"/>
                  <w:sz w:val="20"/>
                  <w:u w:val="single"/>
                  <w:lang w:eastAsia="et-EE"/>
                </w:rPr>
                <w:br/>
                <w:t>https://adr.envir.ee/et/document.html?id=6ed4a4c4-67a0-46cf-a151-954d4bae0d98</w:t>
              </w:r>
            </w:hyperlink>
          </w:p>
        </w:tc>
      </w:tr>
      <w:tr w:rsidR="003042DB" w:rsidRPr="00D35EAD" w14:paraId="7CD2A25D" w14:textId="77777777" w:rsidTr="00EE11B9">
        <w:trPr>
          <w:trHeight w:val="790"/>
        </w:trPr>
        <w:tc>
          <w:tcPr>
            <w:tcW w:w="657" w:type="pct"/>
            <w:shd w:val="clear" w:color="auto" w:fill="FFFFFF" w:themeFill="background1"/>
            <w:vAlign w:val="center"/>
            <w:hideMark/>
          </w:tcPr>
          <w:p w14:paraId="1FF184F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Alternatiivkütuste taristu arendamine: raskeveokite laadimistaristu</w:t>
            </w:r>
          </w:p>
        </w:tc>
        <w:tc>
          <w:tcPr>
            <w:tcW w:w="405" w:type="pct"/>
            <w:shd w:val="clear" w:color="auto" w:fill="FFFFFF" w:themeFill="background1"/>
            <w:vAlign w:val="center"/>
            <w:hideMark/>
          </w:tcPr>
          <w:p w14:paraId="0F8675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4615E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6652E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2B39B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F5091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1000" w:type="pct"/>
            <w:vAlign w:val="center"/>
            <w:hideMark/>
          </w:tcPr>
          <w:p w14:paraId="50F908C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Raskeveokite alternatiivkütuste laadimistaristu rajamise toetus Eesti põhivõrgu maanteedel, mis tuleb 2030. aastaks viia vastavusse EL-i ohutus- ja taristunõuetega. Toetuse tingimused on muutmisel. Pärast 2027.a riigieelarve seaduse vastuvõtmist vormistatakse ministri käskkiri</w:t>
            </w:r>
          </w:p>
        </w:tc>
      </w:tr>
      <w:tr w:rsidR="003042DB" w:rsidRPr="00D35EAD" w14:paraId="3FCDE57D" w14:textId="77777777" w:rsidTr="00EE11B9">
        <w:trPr>
          <w:trHeight w:val="790"/>
        </w:trPr>
        <w:tc>
          <w:tcPr>
            <w:tcW w:w="657" w:type="pct"/>
            <w:shd w:val="clear" w:color="auto" w:fill="FFFFFF" w:themeFill="background1"/>
            <w:vAlign w:val="center"/>
            <w:hideMark/>
          </w:tcPr>
          <w:p w14:paraId="37ABD5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Alternatiivkütuste taristu arendamine: lennujaama investeeringud</w:t>
            </w:r>
          </w:p>
        </w:tc>
        <w:tc>
          <w:tcPr>
            <w:tcW w:w="405" w:type="pct"/>
            <w:shd w:val="clear" w:color="auto" w:fill="FFFFFF" w:themeFill="background1"/>
            <w:vAlign w:val="center"/>
            <w:hideMark/>
          </w:tcPr>
          <w:p w14:paraId="56288CC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CAE36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278C4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-7 000</w:t>
            </w:r>
          </w:p>
        </w:tc>
        <w:tc>
          <w:tcPr>
            <w:tcW w:w="709" w:type="pct"/>
            <w:vAlign w:val="center"/>
            <w:hideMark/>
          </w:tcPr>
          <w:p w14:paraId="1E19B8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BD29C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-4 162</w:t>
            </w:r>
          </w:p>
        </w:tc>
        <w:tc>
          <w:tcPr>
            <w:tcW w:w="1000" w:type="pct"/>
            <w:vAlign w:val="center"/>
            <w:hideMark/>
          </w:tcPr>
          <w:p w14:paraId="39D8735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0" w:history="1">
              <w:r w:rsidRPr="00D35EAD">
                <w:rPr>
                  <w:rFonts w:eastAsia="Times New Roman" w:cs="Calibri Light"/>
                  <w:color w:val="000000"/>
                  <w:sz w:val="20"/>
                  <w:lang w:eastAsia="et-EE"/>
                </w:rPr>
                <w:t>Kliimaministeeriumi ja AS Tallinna Lennujaam vahel sõlmitud toetuse andmise leping  1-6/24/42, 14.11.2024</w:t>
              </w:r>
              <w:r w:rsidRPr="00D35EAD">
                <w:rPr>
                  <w:rFonts w:eastAsia="Times New Roman" w:cs="Calibri Light"/>
                  <w:color w:val="467886"/>
                  <w:sz w:val="20"/>
                  <w:u w:val="single"/>
                  <w:lang w:eastAsia="et-EE"/>
                </w:rPr>
                <w:br/>
                <w:t>https://adr.envir.ee/et/document.html?id=3bbf53b8-115f-48dc-b125-1982db2f20d7</w:t>
              </w:r>
            </w:hyperlink>
          </w:p>
        </w:tc>
      </w:tr>
      <w:tr w:rsidR="003042DB" w:rsidRPr="00D35EAD" w14:paraId="23C87ED0" w14:textId="77777777" w:rsidTr="00EE11B9">
        <w:trPr>
          <w:trHeight w:val="790"/>
        </w:trPr>
        <w:tc>
          <w:tcPr>
            <w:tcW w:w="657" w:type="pct"/>
            <w:shd w:val="clear" w:color="auto" w:fill="FFFFFF" w:themeFill="background1"/>
            <w:vAlign w:val="center"/>
            <w:hideMark/>
          </w:tcPr>
          <w:p w14:paraId="58E9C32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Vähese heitega sõidukite kasutuselevõtt</w:t>
            </w:r>
          </w:p>
        </w:tc>
        <w:tc>
          <w:tcPr>
            <w:tcW w:w="405" w:type="pct"/>
            <w:shd w:val="clear" w:color="auto" w:fill="FFFFFF" w:themeFill="background1"/>
            <w:vAlign w:val="center"/>
            <w:hideMark/>
          </w:tcPr>
          <w:p w14:paraId="1AF17C3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D377F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52742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09" w:type="pct"/>
            <w:vAlign w:val="center"/>
            <w:hideMark/>
          </w:tcPr>
          <w:p w14:paraId="1E306A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27EC7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-381</w:t>
            </w:r>
          </w:p>
        </w:tc>
        <w:tc>
          <w:tcPr>
            <w:tcW w:w="1000" w:type="pct"/>
            <w:vAlign w:val="center"/>
            <w:hideMark/>
          </w:tcPr>
          <w:p w14:paraId="14A89E2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1" w:history="1">
              <w:r w:rsidRPr="00D35EAD">
                <w:rPr>
                  <w:rFonts w:eastAsia="Times New Roman" w:cs="Calibri Light"/>
                  <w:color w:val="000000"/>
                  <w:sz w:val="20"/>
                  <w:lang w:eastAsia="et-EE"/>
                </w:rPr>
                <w:t>Taristuministri määrus nr 46, 31.07.2025 "Elektriauto laadimispunktide rajamise toetamise tingimused ja kord"</w:t>
              </w:r>
              <w:r w:rsidRPr="00D35EAD">
                <w:rPr>
                  <w:rFonts w:eastAsia="Times New Roman" w:cs="Calibri Light"/>
                  <w:color w:val="467886"/>
                  <w:sz w:val="20"/>
                  <w:u w:val="single"/>
                  <w:lang w:eastAsia="et-EE"/>
                </w:rPr>
                <w:br/>
                <w:t>https://www.riigiteataja.ee/et/akt/114072026021</w:t>
              </w:r>
            </w:hyperlink>
          </w:p>
        </w:tc>
      </w:tr>
      <w:tr w:rsidR="003042DB" w:rsidRPr="00D35EAD" w14:paraId="6BB5204D" w14:textId="77777777" w:rsidTr="00EE11B9">
        <w:trPr>
          <w:trHeight w:val="530"/>
        </w:trPr>
        <w:tc>
          <w:tcPr>
            <w:tcW w:w="657" w:type="pct"/>
            <w:shd w:val="clear" w:color="auto" w:fill="FFFFFF" w:themeFill="background1"/>
            <w:vAlign w:val="center"/>
            <w:hideMark/>
          </w:tcPr>
          <w:p w14:paraId="5DB5A4F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Balticu veerem ja veeremiga seotud  varustus</w:t>
            </w:r>
          </w:p>
        </w:tc>
        <w:tc>
          <w:tcPr>
            <w:tcW w:w="405" w:type="pct"/>
            <w:shd w:val="clear" w:color="auto" w:fill="FFFFFF" w:themeFill="background1"/>
            <w:vAlign w:val="center"/>
            <w:hideMark/>
          </w:tcPr>
          <w:p w14:paraId="1C8662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6A7B19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F9AF4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09" w:type="pct"/>
            <w:vAlign w:val="center"/>
            <w:hideMark/>
          </w:tcPr>
          <w:p w14:paraId="46A63A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21ED4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-250</w:t>
            </w:r>
          </w:p>
        </w:tc>
        <w:tc>
          <w:tcPr>
            <w:tcW w:w="1000" w:type="pct"/>
            <w:vAlign w:val="center"/>
            <w:hideMark/>
          </w:tcPr>
          <w:p w14:paraId="23C586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ja leping vormistatakse pärast 2027. a riigieelarve seaduse jõustumist</w:t>
            </w:r>
          </w:p>
        </w:tc>
      </w:tr>
      <w:tr w:rsidR="003042DB" w:rsidRPr="00D35EAD" w14:paraId="76E07217" w14:textId="77777777" w:rsidTr="00EE11B9">
        <w:trPr>
          <w:trHeight w:val="530"/>
        </w:trPr>
        <w:tc>
          <w:tcPr>
            <w:tcW w:w="657" w:type="pct"/>
            <w:shd w:val="clear" w:color="auto" w:fill="FFFFFF" w:themeFill="background1"/>
            <w:vAlign w:val="center"/>
            <w:hideMark/>
          </w:tcPr>
          <w:p w14:paraId="1EA519E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3EE00E3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348EE0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84E0E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-13 929</w:t>
            </w:r>
          </w:p>
        </w:tc>
        <w:tc>
          <w:tcPr>
            <w:tcW w:w="709" w:type="pct"/>
            <w:vAlign w:val="center"/>
            <w:hideMark/>
          </w:tcPr>
          <w:p w14:paraId="1585E9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6604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-10 127</w:t>
            </w:r>
          </w:p>
        </w:tc>
        <w:tc>
          <w:tcPr>
            <w:tcW w:w="1000" w:type="pct"/>
            <w:vAlign w:val="center"/>
            <w:hideMark/>
          </w:tcPr>
          <w:p w14:paraId="5DCF5AE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14C53476" w14:textId="77777777" w:rsidTr="00EE11B9">
        <w:trPr>
          <w:trHeight w:val="530"/>
        </w:trPr>
        <w:tc>
          <w:tcPr>
            <w:tcW w:w="657" w:type="pct"/>
            <w:shd w:val="clear" w:color="auto" w:fill="FFFFFF" w:themeFill="background1"/>
            <w:vAlign w:val="center"/>
            <w:hideMark/>
          </w:tcPr>
          <w:p w14:paraId="1B85D27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77E71D1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85374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4B8F7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-55 717</w:t>
            </w:r>
          </w:p>
        </w:tc>
        <w:tc>
          <w:tcPr>
            <w:tcW w:w="709" w:type="pct"/>
            <w:vAlign w:val="center"/>
            <w:hideMark/>
          </w:tcPr>
          <w:p w14:paraId="36EF15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1694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-40 506</w:t>
            </w:r>
          </w:p>
        </w:tc>
        <w:tc>
          <w:tcPr>
            <w:tcW w:w="1000" w:type="pct"/>
            <w:vAlign w:val="center"/>
            <w:hideMark/>
          </w:tcPr>
          <w:p w14:paraId="365277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5D0C31AC" w14:textId="77777777" w:rsidTr="00EE11B9">
        <w:trPr>
          <w:trHeight w:val="530"/>
        </w:trPr>
        <w:tc>
          <w:tcPr>
            <w:tcW w:w="657" w:type="pct"/>
            <w:shd w:val="clear" w:color="auto" w:fill="FFFFFF" w:themeFill="background1"/>
            <w:vAlign w:val="center"/>
            <w:hideMark/>
          </w:tcPr>
          <w:p w14:paraId="6C7A50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2B7BDD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49EEA8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CEF7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-2 779</w:t>
            </w:r>
          </w:p>
        </w:tc>
        <w:tc>
          <w:tcPr>
            <w:tcW w:w="709" w:type="pct"/>
            <w:vAlign w:val="center"/>
            <w:hideMark/>
          </w:tcPr>
          <w:p w14:paraId="15F7BF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C8CEB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-5 452</w:t>
            </w:r>
          </w:p>
        </w:tc>
        <w:tc>
          <w:tcPr>
            <w:tcW w:w="1000" w:type="pct"/>
            <w:vAlign w:val="center"/>
            <w:hideMark/>
          </w:tcPr>
          <w:p w14:paraId="253E2B3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0D75CFC2" w14:textId="77777777" w:rsidTr="00EE11B9">
        <w:trPr>
          <w:trHeight w:val="530"/>
        </w:trPr>
        <w:tc>
          <w:tcPr>
            <w:tcW w:w="657" w:type="pct"/>
            <w:shd w:val="clear" w:color="auto" w:fill="FFFFFF" w:themeFill="background1"/>
            <w:vAlign w:val="center"/>
            <w:hideMark/>
          </w:tcPr>
          <w:p w14:paraId="37DA6DC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 1435 mm raudtee arendamine Eestis</w:t>
            </w:r>
          </w:p>
        </w:tc>
        <w:tc>
          <w:tcPr>
            <w:tcW w:w="405" w:type="pct"/>
            <w:shd w:val="clear" w:color="auto" w:fill="FFFFFF" w:themeFill="background1"/>
            <w:vAlign w:val="center"/>
            <w:hideMark/>
          </w:tcPr>
          <w:p w14:paraId="51B21A0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89E25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60D177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-5 602</w:t>
            </w:r>
          </w:p>
        </w:tc>
        <w:tc>
          <w:tcPr>
            <w:tcW w:w="709" w:type="pct"/>
            <w:vAlign w:val="center"/>
            <w:hideMark/>
          </w:tcPr>
          <w:p w14:paraId="5F4900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EABB0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-11 069</w:t>
            </w:r>
          </w:p>
        </w:tc>
        <w:tc>
          <w:tcPr>
            <w:tcW w:w="1000" w:type="pct"/>
            <w:vAlign w:val="center"/>
            <w:hideMark/>
          </w:tcPr>
          <w:p w14:paraId="6B96A64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Ühendamise Rahastust  (CEF) ja CO₂ vahenditest Rail Baltica raudtee arendamiseks kavandatud toetused. Rahastusleping on juurdepääsupiiranguga </w:t>
            </w:r>
          </w:p>
        </w:tc>
      </w:tr>
      <w:tr w:rsidR="003042DB" w:rsidRPr="00D35EAD" w14:paraId="036A2DBE" w14:textId="77777777" w:rsidTr="00EE11B9">
        <w:trPr>
          <w:trHeight w:val="290"/>
        </w:trPr>
        <w:tc>
          <w:tcPr>
            <w:tcW w:w="657" w:type="pct"/>
            <w:shd w:val="clear" w:color="auto" w:fill="FFFFFF" w:themeFill="background1"/>
            <w:vAlign w:val="center"/>
            <w:hideMark/>
          </w:tcPr>
          <w:p w14:paraId="7BAFF0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Rail Baltica arendus</w:t>
            </w:r>
          </w:p>
        </w:tc>
        <w:tc>
          <w:tcPr>
            <w:tcW w:w="405" w:type="pct"/>
            <w:shd w:val="clear" w:color="auto" w:fill="FFFFFF" w:themeFill="background1"/>
            <w:vAlign w:val="center"/>
            <w:hideMark/>
          </w:tcPr>
          <w:p w14:paraId="27AC88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108D4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ADA61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6D754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DCBF9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-26 640</w:t>
            </w:r>
          </w:p>
        </w:tc>
        <w:tc>
          <w:tcPr>
            <w:tcW w:w="1000" w:type="pct"/>
            <w:vAlign w:val="center"/>
            <w:hideMark/>
          </w:tcPr>
          <w:p w14:paraId="353D15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Toetusleping sõlmitakse pärast 2027 riigieelarve seaduse jõustumist</w:t>
            </w:r>
          </w:p>
        </w:tc>
      </w:tr>
      <w:tr w:rsidR="003042DB" w:rsidRPr="00D35EAD" w14:paraId="47E22C77" w14:textId="77777777" w:rsidTr="00EE11B9">
        <w:trPr>
          <w:trHeight w:val="1310"/>
        </w:trPr>
        <w:tc>
          <w:tcPr>
            <w:tcW w:w="657" w:type="pct"/>
            <w:shd w:val="clear" w:color="auto" w:fill="FFFFFF" w:themeFill="background1"/>
            <w:vAlign w:val="center"/>
            <w:hideMark/>
          </w:tcPr>
          <w:p w14:paraId="1B697D09"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Raudteede rekonstrueerimine ja elektrifitseerimine</w:t>
            </w:r>
          </w:p>
        </w:tc>
        <w:tc>
          <w:tcPr>
            <w:tcW w:w="405" w:type="pct"/>
            <w:shd w:val="clear" w:color="auto" w:fill="FFFFFF" w:themeFill="background1"/>
            <w:vAlign w:val="center"/>
            <w:hideMark/>
          </w:tcPr>
          <w:p w14:paraId="38EE7F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0A920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5970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-75 411</w:t>
            </w:r>
          </w:p>
        </w:tc>
        <w:tc>
          <w:tcPr>
            <w:tcW w:w="709" w:type="pct"/>
            <w:vAlign w:val="center"/>
            <w:hideMark/>
          </w:tcPr>
          <w:p w14:paraId="7931BB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3F304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-34 243</w:t>
            </w:r>
          </w:p>
        </w:tc>
        <w:tc>
          <w:tcPr>
            <w:tcW w:w="1000" w:type="pct"/>
            <w:vAlign w:val="center"/>
            <w:hideMark/>
          </w:tcPr>
          <w:p w14:paraId="1CF0405F"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2" w:history="1">
              <w:r w:rsidRPr="00D35EAD">
                <w:rPr>
                  <w:rFonts w:eastAsia="Times New Roman" w:cs="Calibri Light"/>
                  <w:color w:val="000000"/>
                  <w:sz w:val="20"/>
                  <w:lang w:eastAsia="et-EE"/>
                </w:rPr>
                <w:t>Majandus- ja taristuministri 17. augusti 2022. a määruse nr 64 „Transpordi infrastruktuuri arendamiseks toetuse andmise tingimused perioodil 2021–2027"+ investeeringute kava Majandus- ja taristuministri 15. septembri 2022. a käskkiri nr 201 „Perioodi 2021–2027 Aktsiaseltsi Eesti Raudtee infrastruktuuri arendamise investeeringute kava kinnitamine“</w:t>
              </w:r>
              <w:r w:rsidRPr="00D35EAD">
                <w:rPr>
                  <w:rFonts w:eastAsia="Times New Roman" w:cs="Calibri Light"/>
                  <w:color w:val="467886"/>
                  <w:sz w:val="20"/>
                  <w:u w:val="single"/>
                  <w:lang w:eastAsia="et-EE"/>
                </w:rPr>
                <w:br/>
                <w:t>https://www.riigiteataja.ee/et/akt/127062025017?leiaKehtiv</w:t>
              </w:r>
            </w:hyperlink>
          </w:p>
        </w:tc>
      </w:tr>
      <w:tr w:rsidR="003042DB" w:rsidRPr="00D35EAD" w14:paraId="54AF3A0A" w14:textId="77777777" w:rsidTr="00EE11B9">
        <w:trPr>
          <w:trHeight w:val="1310"/>
        </w:trPr>
        <w:tc>
          <w:tcPr>
            <w:tcW w:w="657" w:type="pct"/>
            <w:shd w:val="clear" w:color="auto" w:fill="FFFFFF" w:themeFill="background1"/>
            <w:vAlign w:val="center"/>
            <w:hideMark/>
          </w:tcPr>
          <w:p w14:paraId="4AD0B4A9"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Raudteede rekonstrueerimine ja elektrifitseerimine</w:t>
            </w:r>
          </w:p>
        </w:tc>
        <w:tc>
          <w:tcPr>
            <w:tcW w:w="405" w:type="pct"/>
            <w:shd w:val="clear" w:color="auto" w:fill="FFFFFF" w:themeFill="background1"/>
            <w:vAlign w:val="center"/>
            <w:hideMark/>
          </w:tcPr>
          <w:p w14:paraId="43AF92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419A1A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FE4BC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-13 308</w:t>
            </w:r>
          </w:p>
        </w:tc>
        <w:tc>
          <w:tcPr>
            <w:tcW w:w="709" w:type="pct"/>
            <w:vAlign w:val="center"/>
            <w:hideMark/>
          </w:tcPr>
          <w:p w14:paraId="152FE5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98900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-6 043</w:t>
            </w:r>
          </w:p>
        </w:tc>
        <w:tc>
          <w:tcPr>
            <w:tcW w:w="1000" w:type="pct"/>
            <w:vAlign w:val="center"/>
            <w:hideMark/>
          </w:tcPr>
          <w:p w14:paraId="47EC70C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3" w:history="1">
              <w:r w:rsidRPr="00D35EAD">
                <w:rPr>
                  <w:rFonts w:eastAsia="Times New Roman" w:cs="Calibri Light"/>
                  <w:color w:val="000000"/>
                  <w:sz w:val="20"/>
                  <w:lang w:eastAsia="et-EE"/>
                </w:rPr>
                <w:t>Majandus- ja taristuministri 17. augusti 2022. a määruse nr 64 „Transpordi infrastruktuuri arendamiseks toetuse andmise tingimused perioodil 2021–2027"+ investeeringute kava Majandus- ja taristuministri 15. septembri 2022. a käskkiri nr 201 „Perioodi 2021–2027 Aktsiaseltsi Eesti Raudtee infrastruktuuri arendamise investeeringute kava kinnitamine“</w:t>
              </w:r>
              <w:r w:rsidRPr="00D35EAD">
                <w:rPr>
                  <w:rFonts w:eastAsia="Times New Roman" w:cs="Calibri Light"/>
                  <w:color w:val="467886"/>
                  <w:sz w:val="20"/>
                  <w:u w:val="single"/>
                  <w:lang w:eastAsia="et-EE"/>
                </w:rPr>
                <w:br/>
                <w:t>https://www.riigiteataja.ee/et/akt/127062025017?leiaKehtiv</w:t>
              </w:r>
            </w:hyperlink>
          </w:p>
        </w:tc>
      </w:tr>
      <w:tr w:rsidR="003042DB" w:rsidRPr="00D35EAD" w14:paraId="7EC5F7CB" w14:textId="77777777" w:rsidTr="00EE11B9">
        <w:trPr>
          <w:trHeight w:val="1310"/>
        </w:trPr>
        <w:tc>
          <w:tcPr>
            <w:tcW w:w="657" w:type="pct"/>
            <w:shd w:val="clear" w:color="auto" w:fill="FFFFFF" w:themeFill="background1"/>
            <w:vAlign w:val="center"/>
            <w:hideMark/>
          </w:tcPr>
          <w:p w14:paraId="615270D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REARM teede ja raudteede projektid</w:t>
            </w:r>
          </w:p>
        </w:tc>
        <w:tc>
          <w:tcPr>
            <w:tcW w:w="405" w:type="pct"/>
            <w:shd w:val="clear" w:color="auto" w:fill="FFFFFF" w:themeFill="background1"/>
            <w:vAlign w:val="center"/>
            <w:hideMark/>
          </w:tcPr>
          <w:p w14:paraId="32C0C9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8F80C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EF16B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-30 287</w:t>
            </w:r>
          </w:p>
        </w:tc>
        <w:tc>
          <w:tcPr>
            <w:tcW w:w="709" w:type="pct"/>
            <w:vAlign w:val="center"/>
            <w:hideMark/>
          </w:tcPr>
          <w:p w14:paraId="1EB84E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F9721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-34 884</w:t>
            </w:r>
          </w:p>
        </w:tc>
        <w:tc>
          <w:tcPr>
            <w:tcW w:w="1000" w:type="pct"/>
            <w:vAlign w:val="center"/>
            <w:hideMark/>
          </w:tcPr>
          <w:p w14:paraId="03E4E23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4" w:history="1">
              <w:r w:rsidRPr="00D35EAD">
                <w:rPr>
                  <w:rFonts w:eastAsia="Times New Roman" w:cs="Calibri Light"/>
                  <w:color w:val="000000"/>
                  <w:sz w:val="20"/>
                  <w:lang w:eastAsia="et-EE"/>
                </w:rPr>
                <w:t>Majandus- ja taristuministri 17. augusti 2022. a määruse nr 64 „Transpordi infrastruktuuri arendamiseks toetuse andmise tingimused perioodil 2021–2027"+ investeeringute kava Kliimaministri  2. oktoobribri 2023. a käskkiri nr 1-2/23/393  "Perioodi 2021–2027 Rail Baltic Estonia Osaühingu infrastruktuuri arendamise investeeringute kava"</w:t>
              </w:r>
              <w:r w:rsidRPr="00D35EAD">
                <w:rPr>
                  <w:rFonts w:eastAsia="Times New Roman" w:cs="Calibri Light"/>
                  <w:color w:val="467886"/>
                  <w:sz w:val="20"/>
                  <w:u w:val="single"/>
                  <w:lang w:eastAsia="et-EE"/>
                </w:rPr>
                <w:br/>
                <w:t>https://www.riigiteataja.ee/et/akt/127062025017?leiaKehtiv</w:t>
              </w:r>
            </w:hyperlink>
          </w:p>
        </w:tc>
      </w:tr>
      <w:tr w:rsidR="003042DB" w:rsidRPr="00D35EAD" w14:paraId="1D9DDED2" w14:textId="77777777" w:rsidTr="00EE11B9">
        <w:trPr>
          <w:trHeight w:val="1310"/>
        </w:trPr>
        <w:tc>
          <w:tcPr>
            <w:tcW w:w="657" w:type="pct"/>
            <w:shd w:val="clear" w:color="auto" w:fill="FFFFFF" w:themeFill="background1"/>
            <w:vAlign w:val="center"/>
            <w:hideMark/>
          </w:tcPr>
          <w:p w14:paraId="0BC014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REARM teede ja raudteede projektid</w:t>
            </w:r>
          </w:p>
        </w:tc>
        <w:tc>
          <w:tcPr>
            <w:tcW w:w="405" w:type="pct"/>
            <w:shd w:val="clear" w:color="auto" w:fill="FFFFFF" w:themeFill="background1"/>
            <w:vAlign w:val="center"/>
            <w:hideMark/>
          </w:tcPr>
          <w:p w14:paraId="62F129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58C122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4600F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-973</w:t>
            </w:r>
          </w:p>
        </w:tc>
        <w:tc>
          <w:tcPr>
            <w:tcW w:w="709" w:type="pct"/>
            <w:vAlign w:val="center"/>
            <w:hideMark/>
          </w:tcPr>
          <w:p w14:paraId="744247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DC695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-3 374</w:t>
            </w:r>
          </w:p>
        </w:tc>
        <w:tc>
          <w:tcPr>
            <w:tcW w:w="1000" w:type="pct"/>
            <w:vAlign w:val="center"/>
            <w:hideMark/>
          </w:tcPr>
          <w:p w14:paraId="366D63E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5" w:history="1">
              <w:r w:rsidRPr="00D35EAD">
                <w:rPr>
                  <w:rFonts w:eastAsia="Times New Roman" w:cs="Calibri Light"/>
                  <w:color w:val="000000"/>
                  <w:sz w:val="20"/>
                  <w:lang w:eastAsia="et-EE"/>
                </w:rPr>
                <w:t>Majandus- ja taristuministri 17. augusti 2022. a määruse nr 64 „Transpordi infrastruktuuri arendamiseks toetuse andmise tingimused perioodil 2021–2027"+ investeeringute kava Kliimaministri  2. oktoobribri 2023. a käskkiri nr 1-2/23/393  "Perioodi 2021–2027 Rail Baltic Estonia Osaühingu infrastruktuuri arendamise investeeringute kava"</w:t>
              </w:r>
              <w:r w:rsidRPr="00D35EAD">
                <w:rPr>
                  <w:rFonts w:eastAsia="Times New Roman" w:cs="Calibri Light"/>
                  <w:color w:val="467886"/>
                  <w:sz w:val="20"/>
                  <w:u w:val="single"/>
                  <w:lang w:eastAsia="et-EE"/>
                </w:rPr>
                <w:br/>
                <w:t>https://www.riigiteataja.ee/et/akt/127062025017?leiaKehtiv</w:t>
              </w:r>
            </w:hyperlink>
          </w:p>
        </w:tc>
      </w:tr>
      <w:tr w:rsidR="003042DB" w:rsidRPr="00D35EAD" w14:paraId="711C922B" w14:textId="77777777" w:rsidTr="00EE11B9">
        <w:trPr>
          <w:trHeight w:val="790"/>
        </w:trPr>
        <w:tc>
          <w:tcPr>
            <w:tcW w:w="657" w:type="pct"/>
            <w:shd w:val="clear" w:color="auto" w:fill="FFFFFF" w:themeFill="background1"/>
            <w:vAlign w:val="center"/>
            <w:hideMark/>
          </w:tcPr>
          <w:p w14:paraId="4C79F2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Jalgrattateede põhivõrkude ehitamine ja parkimisplatsid</w:t>
            </w:r>
          </w:p>
        </w:tc>
        <w:tc>
          <w:tcPr>
            <w:tcW w:w="405" w:type="pct"/>
            <w:shd w:val="clear" w:color="auto" w:fill="FFFFFF" w:themeFill="background1"/>
            <w:vAlign w:val="center"/>
            <w:hideMark/>
          </w:tcPr>
          <w:p w14:paraId="7D5C253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30D1F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98CAD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-1 500</w:t>
            </w:r>
          </w:p>
        </w:tc>
        <w:tc>
          <w:tcPr>
            <w:tcW w:w="709" w:type="pct"/>
            <w:vAlign w:val="center"/>
            <w:hideMark/>
          </w:tcPr>
          <w:p w14:paraId="64E1C7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4A3FA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-114</w:t>
            </w:r>
          </w:p>
        </w:tc>
        <w:tc>
          <w:tcPr>
            <w:tcW w:w="1000" w:type="pct"/>
            <w:vAlign w:val="center"/>
            <w:hideMark/>
          </w:tcPr>
          <w:p w14:paraId="61C8D83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6" w:history="1">
              <w:r w:rsidRPr="00D35EAD">
                <w:rPr>
                  <w:rFonts w:eastAsia="Times New Roman" w:cs="Calibri Light"/>
                  <w:color w:val="000000"/>
                  <w:sz w:val="20"/>
                  <w:lang w:eastAsia="et-EE"/>
                </w:rPr>
                <w:t>Kliimaministri määrus nr  2, 05.02.2024 "Toetuse andmise ja kasutamise tingimused Tallinna, Tartu ja Pärnu linnapiirkonna jalgrattateede investeeringuteks perioodil 2021–2027"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https://www.riigiteataja.ee/et/akt/122082023001?leiaKehtiv</w:t>
              </w:r>
            </w:hyperlink>
          </w:p>
        </w:tc>
      </w:tr>
      <w:tr w:rsidR="003042DB" w:rsidRPr="00D35EAD" w14:paraId="218241B3" w14:textId="77777777" w:rsidTr="00EE11B9">
        <w:trPr>
          <w:trHeight w:val="1050"/>
        </w:trPr>
        <w:tc>
          <w:tcPr>
            <w:tcW w:w="657" w:type="pct"/>
            <w:shd w:val="clear" w:color="auto" w:fill="FFFFFF" w:themeFill="background1"/>
            <w:vAlign w:val="center"/>
            <w:hideMark/>
          </w:tcPr>
          <w:p w14:paraId="70207F0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Jalgrattateed, mitmeliigilised ühistranspordisõlmed</w:t>
            </w:r>
          </w:p>
        </w:tc>
        <w:tc>
          <w:tcPr>
            <w:tcW w:w="405" w:type="pct"/>
            <w:shd w:val="clear" w:color="auto" w:fill="FFFFFF" w:themeFill="background1"/>
            <w:vAlign w:val="center"/>
            <w:hideMark/>
          </w:tcPr>
          <w:p w14:paraId="29B6B9E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20715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4D6AB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-12 330</w:t>
            </w:r>
          </w:p>
        </w:tc>
        <w:tc>
          <w:tcPr>
            <w:tcW w:w="709" w:type="pct"/>
            <w:vAlign w:val="center"/>
            <w:hideMark/>
          </w:tcPr>
          <w:p w14:paraId="7A6E82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C82C7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-8 400</w:t>
            </w:r>
          </w:p>
        </w:tc>
        <w:tc>
          <w:tcPr>
            <w:tcW w:w="1000" w:type="pct"/>
            <w:vAlign w:val="center"/>
            <w:hideMark/>
          </w:tcPr>
          <w:p w14:paraId="402333A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7" w:history="1">
              <w:r w:rsidRPr="00D35EAD">
                <w:rPr>
                  <w:rFonts w:eastAsia="Times New Roman" w:cs="Calibri Light"/>
                  <w:color w:val="000000"/>
                  <w:sz w:val="20"/>
                  <w:lang w:eastAsia="et-EE"/>
                </w:rPr>
                <w:t>Kliimaministri 17. augusti 2023. a määrus nr 43 „Toetuse andmise ja kasutamise tingimused Tallinna, Tartu ja Pärnu linna säästva liikuvuskeskkonna edendamiseks perioodil 2021–2027"+ investeeringute kava Tallinnale, Tartule, Pärnule</w:t>
              </w:r>
              <w:r w:rsidRPr="00D35EAD">
                <w:rPr>
                  <w:rFonts w:eastAsia="Times New Roman" w:cs="Calibri Light"/>
                  <w:color w:val="467886"/>
                  <w:sz w:val="20"/>
                  <w:u w:val="single"/>
                  <w:lang w:eastAsia="et-EE"/>
                </w:rPr>
                <w:br/>
                <w:t>https://www.riigiteataja.ee/et/akt/127062025018?leiaKehtiv</w:t>
              </w:r>
            </w:hyperlink>
          </w:p>
        </w:tc>
      </w:tr>
      <w:tr w:rsidR="003042DB" w:rsidRPr="00D35EAD" w14:paraId="491B7CE5" w14:textId="77777777" w:rsidTr="00EE11B9">
        <w:trPr>
          <w:trHeight w:val="1050"/>
        </w:trPr>
        <w:tc>
          <w:tcPr>
            <w:tcW w:w="657" w:type="pct"/>
            <w:shd w:val="clear" w:color="auto" w:fill="FFFFFF" w:themeFill="background1"/>
            <w:vAlign w:val="center"/>
            <w:hideMark/>
          </w:tcPr>
          <w:p w14:paraId="1D1F3F4E"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Trammiliikluse arendamine Tallinnas</w:t>
            </w:r>
          </w:p>
        </w:tc>
        <w:tc>
          <w:tcPr>
            <w:tcW w:w="405" w:type="pct"/>
            <w:shd w:val="clear" w:color="auto" w:fill="FFFFFF" w:themeFill="background1"/>
            <w:vAlign w:val="center"/>
            <w:hideMark/>
          </w:tcPr>
          <w:p w14:paraId="52CC4D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2C81F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270F0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-7 000</w:t>
            </w:r>
          </w:p>
        </w:tc>
        <w:tc>
          <w:tcPr>
            <w:tcW w:w="709" w:type="pct"/>
            <w:vAlign w:val="center"/>
            <w:hideMark/>
          </w:tcPr>
          <w:p w14:paraId="51C14F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0239C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-10 000</w:t>
            </w:r>
          </w:p>
        </w:tc>
        <w:tc>
          <w:tcPr>
            <w:tcW w:w="1000" w:type="pct"/>
            <w:vAlign w:val="center"/>
            <w:hideMark/>
          </w:tcPr>
          <w:p w14:paraId="7140417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8" w:history="1">
              <w:r w:rsidRPr="00D35EAD">
                <w:rPr>
                  <w:rFonts w:eastAsia="Times New Roman" w:cs="Calibri Light"/>
                  <w:color w:val="000000"/>
                  <w:sz w:val="20"/>
                  <w:lang w:eastAsia="et-EE"/>
                </w:rPr>
                <w:t>Kliimaministri 17. augusti 2023. a määrus nr 43 „Toetuse andmise ja kasutamise tingimused Tallinna, Tartu ja Pärnu linna säästva liikuvuskeskkonna edendamiseks perioodil 2021–2027"+ investeeringute kava Tallinnale (rida käib trammiliikluse investeeringuet kohta puhtalt)</w:t>
              </w:r>
              <w:r w:rsidRPr="00D35EAD">
                <w:rPr>
                  <w:rFonts w:eastAsia="Times New Roman" w:cs="Calibri Light"/>
                  <w:color w:val="467886"/>
                  <w:sz w:val="20"/>
                  <w:u w:val="single"/>
                  <w:lang w:eastAsia="et-EE"/>
                </w:rPr>
                <w:br/>
                <w:t>https://www.riigiteataja.ee/et/akt/127062025018?leiaKehtiv</w:t>
              </w:r>
            </w:hyperlink>
          </w:p>
        </w:tc>
      </w:tr>
      <w:tr w:rsidR="003042DB" w:rsidRPr="00D35EAD" w14:paraId="18441E64" w14:textId="77777777" w:rsidTr="00EE11B9">
        <w:trPr>
          <w:trHeight w:val="290"/>
        </w:trPr>
        <w:tc>
          <w:tcPr>
            <w:tcW w:w="657" w:type="pct"/>
            <w:shd w:val="clear" w:color="auto" w:fill="FFFFFF" w:themeFill="background1"/>
            <w:vAlign w:val="center"/>
            <w:hideMark/>
          </w:tcPr>
          <w:p w14:paraId="3E93342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Mere ja vee programm</w:t>
            </w:r>
          </w:p>
        </w:tc>
        <w:tc>
          <w:tcPr>
            <w:tcW w:w="405" w:type="pct"/>
            <w:shd w:val="clear" w:color="auto" w:fill="FFFFFF" w:themeFill="background1"/>
            <w:vAlign w:val="center"/>
            <w:hideMark/>
          </w:tcPr>
          <w:p w14:paraId="3045C47E"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F8FF24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-10 285</w:t>
            </w:r>
          </w:p>
        </w:tc>
        <w:tc>
          <w:tcPr>
            <w:tcW w:w="760" w:type="pct"/>
            <w:shd w:val="clear" w:color="auto" w:fill="FFFFFF" w:themeFill="background1"/>
            <w:vAlign w:val="center"/>
            <w:hideMark/>
          </w:tcPr>
          <w:p w14:paraId="504FA70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-18 128</w:t>
            </w:r>
          </w:p>
        </w:tc>
        <w:tc>
          <w:tcPr>
            <w:tcW w:w="709" w:type="pct"/>
            <w:shd w:val="clear" w:color="auto" w:fill="FFFFFF" w:themeFill="background1"/>
            <w:vAlign w:val="center"/>
            <w:hideMark/>
          </w:tcPr>
          <w:p w14:paraId="1AC87C5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-7 416</w:t>
            </w:r>
          </w:p>
        </w:tc>
        <w:tc>
          <w:tcPr>
            <w:tcW w:w="760" w:type="pct"/>
            <w:shd w:val="clear" w:color="auto" w:fill="FFFFFF" w:themeFill="background1"/>
            <w:vAlign w:val="center"/>
            <w:hideMark/>
          </w:tcPr>
          <w:p w14:paraId="185798B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-30 111</w:t>
            </w:r>
          </w:p>
        </w:tc>
        <w:tc>
          <w:tcPr>
            <w:tcW w:w="1000" w:type="pct"/>
            <w:shd w:val="clear" w:color="auto" w:fill="FFFFFF" w:themeFill="background1"/>
            <w:vAlign w:val="center"/>
            <w:hideMark/>
          </w:tcPr>
          <w:p w14:paraId="738A35F0" w14:textId="77777777" w:rsidR="003042DB" w:rsidRPr="00D35EAD" w:rsidRDefault="003042DB" w:rsidP="00EE11B9">
            <w:pPr>
              <w:spacing w:after="0" w:line="240" w:lineRule="auto"/>
              <w:rPr>
                <w:rFonts w:eastAsia="Times New Roman" w:cs="Calibri Light"/>
                <w:color w:val="FF0000"/>
                <w:sz w:val="20"/>
                <w:lang w:eastAsia="et-EE"/>
              </w:rPr>
            </w:pPr>
            <w:r w:rsidRPr="00D35EAD">
              <w:rPr>
                <w:rFonts w:eastAsia="Times New Roman" w:cs="Calibri Light"/>
                <w:color w:val="FF0000"/>
                <w:sz w:val="20"/>
                <w:lang w:eastAsia="et-EE"/>
              </w:rPr>
              <w:t> </w:t>
            </w:r>
          </w:p>
        </w:tc>
      </w:tr>
      <w:tr w:rsidR="003042DB" w:rsidRPr="00D35EAD" w14:paraId="715F3678" w14:textId="77777777" w:rsidTr="00EE11B9">
        <w:trPr>
          <w:trHeight w:val="3120"/>
        </w:trPr>
        <w:tc>
          <w:tcPr>
            <w:tcW w:w="657" w:type="pct"/>
            <w:shd w:val="clear" w:color="auto" w:fill="FFFFFF" w:themeFill="background1"/>
            <w:vAlign w:val="center"/>
            <w:hideMark/>
          </w:tcPr>
          <w:p w14:paraId="084EB2E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Keskkonnaprogrammi toetused, keskkonnaseire toetus</w:t>
            </w:r>
          </w:p>
        </w:tc>
        <w:tc>
          <w:tcPr>
            <w:tcW w:w="405" w:type="pct"/>
            <w:shd w:val="clear" w:color="auto" w:fill="FFFFFF" w:themeFill="background1"/>
            <w:vAlign w:val="center"/>
            <w:hideMark/>
          </w:tcPr>
          <w:p w14:paraId="4E311F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D8BBF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-6 582</w:t>
            </w:r>
          </w:p>
        </w:tc>
        <w:tc>
          <w:tcPr>
            <w:tcW w:w="760" w:type="pct"/>
            <w:shd w:val="clear" w:color="auto" w:fill="FFFFFF" w:themeFill="background1"/>
            <w:vAlign w:val="center"/>
            <w:hideMark/>
          </w:tcPr>
          <w:p w14:paraId="0532A7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0348E9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-4 072</w:t>
            </w:r>
          </w:p>
        </w:tc>
        <w:tc>
          <w:tcPr>
            <w:tcW w:w="760" w:type="pct"/>
            <w:shd w:val="clear" w:color="auto" w:fill="FFFFFF" w:themeFill="background1"/>
            <w:vAlign w:val="center"/>
            <w:hideMark/>
          </w:tcPr>
          <w:p w14:paraId="1F2154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B0454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29" w:history="1">
              <w:r w:rsidRPr="00D35EAD">
                <w:rPr>
                  <w:rFonts w:eastAsia="Times New Roman" w:cs="Calibri Light"/>
                  <w:color w:val="000000"/>
                  <w:sz w:val="20"/>
                  <w:lang w:eastAsia="et-EE"/>
                </w:rPr>
                <w:t xml:space="preserve">Keskkonnatasude seaduse § 56 lg 1, keskkonnaministri 31. jaanuari 2020. a määrus nr 10 „Keskkonnaprogrammist toetuse andmise kord ja tingimused“, keskkonnaprogrammi elluviimise haldusleping </w:t>
              </w:r>
              <w:r w:rsidRPr="00D35EAD">
                <w:rPr>
                  <w:rFonts w:eastAsia="Times New Roman" w:cs="Calibri Light"/>
                  <w:color w:val="467886"/>
                  <w:sz w:val="20"/>
                  <w:u w:val="single"/>
                  <w:lang w:eastAsia="et-EE"/>
                </w:rPr>
                <w:br/>
                <w:t>https://www.riigiteataja.ee/akt/122032019015</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 xml:space="preserve">Toetuste andmine toimub avatud taotlusvooru alusel (taotlusvoorude avamise info avaldatakse KIK kodulehel https://www.kik.ee/et/toetatavad-tegevused); Keskkonnaseire seadus § 3 lg 3, 19.03.2019 sõlmitud haldusleping nr 1-6/19/5, avaldatud, Riigi Teatajas RT I, 22.03.2019, nr 12 , mida muudeti 23.01.2023 halduslepinguga nr 1-6/23/4, avaldatud Riigi Teatajas RT I, 28.01.2023, nr 11. 2026.a riigieelarve seaduse jõustumisel sõlmitakse 2027.aastaks toetuse andmise leping. </w:t>
              </w:r>
              <w:r w:rsidRPr="00D35EAD">
                <w:rPr>
                  <w:rFonts w:eastAsia="Times New Roman" w:cs="Calibri Light"/>
                  <w:color w:val="000000"/>
                  <w:sz w:val="20"/>
                  <w:lang w:eastAsia="et-EE"/>
                </w:rPr>
                <w:br/>
              </w:r>
              <w:r w:rsidRPr="00D35EAD">
                <w:rPr>
                  <w:rFonts w:eastAsia="Times New Roman" w:cs="Calibri Light"/>
                  <w:color w:val="000000"/>
                  <w:sz w:val="20"/>
                  <w:lang w:eastAsia="et-EE"/>
                </w:rPr>
                <w:br/>
              </w:r>
            </w:hyperlink>
          </w:p>
        </w:tc>
      </w:tr>
      <w:tr w:rsidR="003042DB" w:rsidRPr="00D35EAD" w14:paraId="1776B0F5" w14:textId="77777777" w:rsidTr="00EE11B9">
        <w:trPr>
          <w:trHeight w:val="1035"/>
        </w:trPr>
        <w:tc>
          <w:tcPr>
            <w:tcW w:w="657" w:type="pct"/>
            <w:shd w:val="clear" w:color="auto" w:fill="FFFFFF" w:themeFill="background1"/>
            <w:vAlign w:val="center"/>
            <w:hideMark/>
          </w:tcPr>
          <w:p w14:paraId="6CB98C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Viru alamvesikonna integreeritud veeprojekt</w:t>
            </w:r>
          </w:p>
        </w:tc>
        <w:tc>
          <w:tcPr>
            <w:tcW w:w="405" w:type="pct"/>
            <w:shd w:val="clear" w:color="auto" w:fill="FFFFFF" w:themeFill="background1"/>
            <w:vAlign w:val="center"/>
            <w:hideMark/>
          </w:tcPr>
          <w:p w14:paraId="255CAF4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FBE1A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-78</w:t>
            </w:r>
          </w:p>
        </w:tc>
        <w:tc>
          <w:tcPr>
            <w:tcW w:w="760" w:type="pct"/>
            <w:vAlign w:val="center"/>
            <w:hideMark/>
          </w:tcPr>
          <w:p w14:paraId="6B161D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A6971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-70</w:t>
            </w:r>
          </w:p>
        </w:tc>
        <w:tc>
          <w:tcPr>
            <w:tcW w:w="760" w:type="pct"/>
            <w:vAlign w:val="center"/>
            <w:hideMark/>
          </w:tcPr>
          <w:p w14:paraId="4A41AE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54DC034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0" w:history="1">
              <w:r w:rsidRPr="00D35EAD">
                <w:rPr>
                  <w:rFonts w:eastAsia="Times New Roman" w:cs="Calibri Light"/>
                  <w:color w:val="000000"/>
                  <w:sz w:val="20"/>
                  <w:lang w:eastAsia="et-EE"/>
                </w:rPr>
                <w:t>Viru alamvesikonna integreeritud veeprojekt LIFE IP CleanEST;</w:t>
              </w:r>
              <w:r w:rsidRPr="00D35EAD">
                <w:rPr>
                  <w:rFonts w:eastAsia="Times New Roman" w:cs="Calibri Light"/>
                  <w:color w:val="467886"/>
                  <w:sz w:val="20"/>
                  <w:u w:val="single"/>
                  <w:lang w:eastAsia="et-EE"/>
                </w:rPr>
                <w:br/>
                <w:t>https://adr.envir.ee/et/document.html?id=c919d8c0-e92e-4f45-b956-a344110dd0c3</w:t>
              </w:r>
            </w:hyperlink>
          </w:p>
        </w:tc>
      </w:tr>
      <w:tr w:rsidR="003042DB" w:rsidRPr="00D35EAD" w14:paraId="00843DE4" w14:textId="77777777" w:rsidTr="00EE11B9">
        <w:trPr>
          <w:trHeight w:val="600"/>
        </w:trPr>
        <w:tc>
          <w:tcPr>
            <w:tcW w:w="657" w:type="pct"/>
            <w:shd w:val="clear" w:color="auto" w:fill="FFFFFF" w:themeFill="background1"/>
            <w:vAlign w:val="center"/>
            <w:hideMark/>
          </w:tcPr>
          <w:p w14:paraId="3F6F6B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Viru alamvesikonna integreeritud veeprojekt</w:t>
            </w:r>
          </w:p>
        </w:tc>
        <w:tc>
          <w:tcPr>
            <w:tcW w:w="405" w:type="pct"/>
            <w:shd w:val="clear" w:color="auto" w:fill="FFFFFF" w:themeFill="background1"/>
            <w:vAlign w:val="center"/>
            <w:hideMark/>
          </w:tcPr>
          <w:p w14:paraId="308134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7D11F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-368</w:t>
            </w:r>
          </w:p>
        </w:tc>
        <w:tc>
          <w:tcPr>
            <w:tcW w:w="760" w:type="pct"/>
            <w:vAlign w:val="center"/>
            <w:hideMark/>
          </w:tcPr>
          <w:p w14:paraId="5CAED6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6551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-232</w:t>
            </w:r>
          </w:p>
        </w:tc>
        <w:tc>
          <w:tcPr>
            <w:tcW w:w="760" w:type="pct"/>
            <w:vAlign w:val="center"/>
            <w:hideMark/>
          </w:tcPr>
          <w:p w14:paraId="5BF8E6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6ADB1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1" w:history="1">
              <w:r w:rsidRPr="00D35EAD">
                <w:rPr>
                  <w:rFonts w:eastAsia="Times New Roman" w:cs="Calibri Light"/>
                  <w:color w:val="000000"/>
                  <w:sz w:val="20"/>
                  <w:lang w:eastAsia="et-EE"/>
                </w:rPr>
                <w:t>Viru alamvesikonna integreeritud veeprojekt LIFE IP CleanEST;</w:t>
              </w:r>
              <w:r w:rsidRPr="00D35EAD">
                <w:rPr>
                  <w:rFonts w:eastAsia="Times New Roman" w:cs="Calibri Light"/>
                  <w:color w:val="467886"/>
                  <w:sz w:val="20"/>
                  <w:u w:val="single"/>
                  <w:lang w:eastAsia="et-EE"/>
                </w:rPr>
                <w:br/>
                <w:t>https://adr.envir.ee/et/document.html?id=c919d8c0-e92e-4f45-b956-a344110dd0c3</w:t>
              </w:r>
            </w:hyperlink>
          </w:p>
        </w:tc>
      </w:tr>
      <w:tr w:rsidR="003042DB" w:rsidRPr="00D35EAD" w14:paraId="371A299C" w14:textId="77777777" w:rsidTr="00EE11B9">
        <w:trPr>
          <w:trHeight w:val="1570"/>
        </w:trPr>
        <w:tc>
          <w:tcPr>
            <w:tcW w:w="657" w:type="pct"/>
            <w:shd w:val="clear" w:color="auto" w:fill="FFFFFF" w:themeFill="background1"/>
            <w:vAlign w:val="center"/>
            <w:hideMark/>
          </w:tcPr>
          <w:p w14:paraId="6C4703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LIFE SIP WetEST Lääne-Eesti veemajanduskava projekt</w:t>
            </w:r>
          </w:p>
        </w:tc>
        <w:tc>
          <w:tcPr>
            <w:tcW w:w="405" w:type="pct"/>
            <w:shd w:val="clear" w:color="auto" w:fill="FFFFFF" w:themeFill="background1"/>
            <w:vAlign w:val="center"/>
            <w:hideMark/>
          </w:tcPr>
          <w:p w14:paraId="7B6053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96F3C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-1 604</w:t>
            </w:r>
          </w:p>
        </w:tc>
        <w:tc>
          <w:tcPr>
            <w:tcW w:w="760" w:type="pct"/>
            <w:vAlign w:val="center"/>
            <w:hideMark/>
          </w:tcPr>
          <w:p w14:paraId="7B6252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F629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-1 369</w:t>
            </w:r>
          </w:p>
        </w:tc>
        <w:tc>
          <w:tcPr>
            <w:tcW w:w="760" w:type="pct"/>
            <w:vAlign w:val="center"/>
            <w:hideMark/>
          </w:tcPr>
          <w:p w14:paraId="4FB498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E38762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2" w:history="1">
              <w:r w:rsidRPr="00D35EAD">
                <w:rPr>
                  <w:rFonts w:eastAsia="Times New Roman" w:cs="Calibri Light"/>
                  <w:color w:val="000000"/>
                  <w:sz w:val="20"/>
                  <w:lang w:eastAsia="et-EE"/>
                </w:rPr>
                <w:t>LIFE SIP WetEST  "Enabling collaborative effort for systemic change in Estonian River Basin Management". Projekti number 101147477 — LIFE23-IPE-EE-LIFE SIP WET-EST. Lääne-Eesti vesikonna veemajanduskava meetmete rakendamine ja IV perioodi (2028 - 2033) veemajanduskava meetmete ettevalmistamine veekogumite hea seisundi tagamiseks. Partnerite kulude katmine.</w:t>
              </w:r>
              <w:r w:rsidRPr="00D35EAD">
                <w:rPr>
                  <w:rFonts w:eastAsia="Times New Roman" w:cs="Calibri Light"/>
                  <w:color w:val="467886"/>
                  <w:sz w:val="20"/>
                  <w:u w:val="single"/>
                  <w:lang w:eastAsia="et-EE"/>
                </w:rPr>
                <w:br/>
                <w:t>https://adr.envir.ee/et/document.html?id=86d0193e-b2e5-4c0e-8099-91f70b02031b</w:t>
              </w:r>
            </w:hyperlink>
          </w:p>
        </w:tc>
      </w:tr>
      <w:tr w:rsidR="003042DB" w:rsidRPr="00D35EAD" w14:paraId="6FB3588D" w14:textId="77777777" w:rsidTr="00EE11B9">
        <w:trPr>
          <w:trHeight w:val="1570"/>
        </w:trPr>
        <w:tc>
          <w:tcPr>
            <w:tcW w:w="657" w:type="pct"/>
            <w:shd w:val="clear" w:color="auto" w:fill="FFFFFF" w:themeFill="background1"/>
            <w:vAlign w:val="center"/>
            <w:hideMark/>
          </w:tcPr>
          <w:p w14:paraId="01BB25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LIFE SIP WetEST Lääne-Eesti veemajanduskava projekt</w:t>
            </w:r>
          </w:p>
        </w:tc>
        <w:tc>
          <w:tcPr>
            <w:tcW w:w="405" w:type="pct"/>
            <w:shd w:val="clear" w:color="auto" w:fill="FFFFFF" w:themeFill="background1"/>
            <w:vAlign w:val="center"/>
            <w:hideMark/>
          </w:tcPr>
          <w:p w14:paraId="03920C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14EEDB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-653</w:t>
            </w:r>
          </w:p>
        </w:tc>
        <w:tc>
          <w:tcPr>
            <w:tcW w:w="760" w:type="pct"/>
            <w:vAlign w:val="center"/>
            <w:hideMark/>
          </w:tcPr>
          <w:p w14:paraId="2A6067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79A1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-1 324</w:t>
            </w:r>
          </w:p>
        </w:tc>
        <w:tc>
          <w:tcPr>
            <w:tcW w:w="760" w:type="pct"/>
            <w:vAlign w:val="center"/>
            <w:hideMark/>
          </w:tcPr>
          <w:p w14:paraId="083100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AE3C96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3" w:history="1">
              <w:r w:rsidRPr="00D35EAD">
                <w:rPr>
                  <w:rFonts w:eastAsia="Times New Roman" w:cs="Calibri Light"/>
                  <w:color w:val="000000"/>
                  <w:sz w:val="20"/>
                  <w:lang w:eastAsia="et-EE"/>
                </w:rPr>
                <w:t>LIFE SIP WetEST  "Enabling collaborative effort for systemic change in Estonian River Basin Management". Projekti number 101147477 — LIFE23-IPE-EE-LIFE SIP WET-EST. Lääne-Eesti vesikonna veemajanduskava meetmete rakendamine ja IV perioodi (2028 - 2033) veemajanduskava meetmete ettevalmistamine veekogumite hea seisundi tagamiseks. Partnerite kulude katmine.</w:t>
              </w:r>
              <w:r w:rsidRPr="00D35EAD">
                <w:rPr>
                  <w:rFonts w:eastAsia="Times New Roman" w:cs="Calibri Light"/>
                  <w:color w:val="467886"/>
                  <w:sz w:val="20"/>
                  <w:u w:val="single"/>
                  <w:lang w:eastAsia="et-EE"/>
                </w:rPr>
                <w:br/>
                <w:t>https://adr.envir.ee/et/document.html?id=86d0193e-b2e5-4c0e-8099-91f70b02031b</w:t>
              </w:r>
            </w:hyperlink>
          </w:p>
        </w:tc>
      </w:tr>
      <w:tr w:rsidR="003042DB" w:rsidRPr="00D35EAD" w14:paraId="0BD5E96B" w14:textId="77777777" w:rsidTr="00EE11B9">
        <w:trPr>
          <w:trHeight w:val="1570"/>
        </w:trPr>
        <w:tc>
          <w:tcPr>
            <w:tcW w:w="657" w:type="pct"/>
            <w:shd w:val="clear" w:color="auto" w:fill="FFFFFF" w:themeFill="background1"/>
            <w:vAlign w:val="center"/>
            <w:hideMark/>
          </w:tcPr>
          <w:p w14:paraId="4E59000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Süsinikneutraalne meretransport</w:t>
            </w:r>
          </w:p>
        </w:tc>
        <w:tc>
          <w:tcPr>
            <w:tcW w:w="405" w:type="pct"/>
            <w:shd w:val="clear" w:color="auto" w:fill="FFFFFF" w:themeFill="background1"/>
            <w:vAlign w:val="center"/>
            <w:hideMark/>
          </w:tcPr>
          <w:p w14:paraId="4762C81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3A3C3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-340</w:t>
            </w:r>
          </w:p>
        </w:tc>
        <w:tc>
          <w:tcPr>
            <w:tcW w:w="760" w:type="pct"/>
            <w:vAlign w:val="center"/>
            <w:hideMark/>
          </w:tcPr>
          <w:p w14:paraId="2C90AD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6FB9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A2FF1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-1 530</w:t>
            </w:r>
          </w:p>
        </w:tc>
        <w:tc>
          <w:tcPr>
            <w:tcW w:w="1000" w:type="pct"/>
            <w:vAlign w:val="center"/>
            <w:hideMark/>
          </w:tcPr>
          <w:p w14:paraId="4C559F8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4"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süsinikneutraalne meretransport.</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00356EB7" w14:textId="77777777" w:rsidTr="00EE11B9">
        <w:trPr>
          <w:trHeight w:val="1570"/>
        </w:trPr>
        <w:tc>
          <w:tcPr>
            <w:tcW w:w="657" w:type="pct"/>
            <w:shd w:val="clear" w:color="auto" w:fill="FFFFFF" w:themeFill="background1"/>
            <w:vAlign w:val="center"/>
            <w:hideMark/>
          </w:tcPr>
          <w:p w14:paraId="28686C8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Süsinikneutraalne meretransport</w:t>
            </w:r>
          </w:p>
        </w:tc>
        <w:tc>
          <w:tcPr>
            <w:tcW w:w="405" w:type="pct"/>
            <w:shd w:val="clear" w:color="auto" w:fill="FFFFFF" w:themeFill="background1"/>
            <w:vAlign w:val="center"/>
            <w:hideMark/>
          </w:tcPr>
          <w:p w14:paraId="4917B1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2D0A52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w:t>
            </w:r>
          </w:p>
        </w:tc>
        <w:tc>
          <w:tcPr>
            <w:tcW w:w="760" w:type="pct"/>
            <w:vAlign w:val="center"/>
            <w:hideMark/>
          </w:tcPr>
          <w:p w14:paraId="000A58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7F3F1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47E61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-270</w:t>
            </w:r>
          </w:p>
        </w:tc>
        <w:tc>
          <w:tcPr>
            <w:tcW w:w="1000" w:type="pct"/>
            <w:vAlign w:val="center"/>
            <w:hideMark/>
          </w:tcPr>
          <w:p w14:paraId="0F6DBE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5" w:history="1">
              <w:r w:rsidRPr="00D35EAD">
                <w:rPr>
                  <w:rFonts w:eastAsia="Times New Roman" w:cs="Calibri Light"/>
                  <w:color w:val="000000"/>
                  <w:sz w:val="20"/>
                  <w:lang w:eastAsia="et-EE"/>
                </w:rPr>
                <w:t>Norra finantsmehhanismi rakendamine aastatel 2021-2028, mille vahendusel Norra aitab kaasa majandusliku ja sotsiaalse ebavõrdsuse vähendamisele Euroopa Majanduspiirkonnas ning tugevdatakse Norra ja abisaajariikide kahepoolseid suhteid rahaliste toetustega. Planeeritud eesmärk - süsinikneutraalne meretransport.</w:t>
              </w:r>
              <w:r w:rsidRPr="00D35EAD">
                <w:rPr>
                  <w:rFonts w:eastAsia="Times New Roman" w:cs="Calibri Light"/>
                  <w:color w:val="467886"/>
                  <w:sz w:val="20"/>
                  <w:u w:val="single"/>
                  <w:lang w:eastAsia="et-EE"/>
                </w:rPr>
                <w:br/>
                <w:t>https://eeagrants.org/en/fmo/news/programme-areas-and-funds-for-eea-and-norway-grants-2021-2028</w:t>
              </w:r>
            </w:hyperlink>
          </w:p>
        </w:tc>
      </w:tr>
      <w:tr w:rsidR="003042DB" w:rsidRPr="00D35EAD" w14:paraId="790FF334" w14:textId="77777777" w:rsidTr="00EE11B9">
        <w:trPr>
          <w:trHeight w:val="290"/>
        </w:trPr>
        <w:tc>
          <w:tcPr>
            <w:tcW w:w="657" w:type="pct"/>
            <w:shd w:val="clear" w:color="auto" w:fill="FFFFFF" w:themeFill="background1"/>
            <w:vAlign w:val="center"/>
            <w:hideMark/>
          </w:tcPr>
          <w:p w14:paraId="1CE51D6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1CA4BCE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6EEAC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Align w:val="center"/>
            <w:hideMark/>
          </w:tcPr>
          <w:p w14:paraId="3D67FC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95383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-349</w:t>
            </w:r>
          </w:p>
        </w:tc>
        <w:tc>
          <w:tcPr>
            <w:tcW w:w="760" w:type="pct"/>
            <w:vAlign w:val="center"/>
            <w:hideMark/>
          </w:tcPr>
          <w:p w14:paraId="73E21B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4407D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w:t>
            </w:r>
          </w:p>
        </w:tc>
      </w:tr>
      <w:tr w:rsidR="003042DB" w:rsidRPr="00D35EAD" w14:paraId="1FACAD82" w14:textId="77777777" w:rsidTr="00EE11B9">
        <w:trPr>
          <w:trHeight w:val="790"/>
        </w:trPr>
        <w:tc>
          <w:tcPr>
            <w:tcW w:w="657" w:type="pct"/>
            <w:shd w:val="clear" w:color="auto" w:fill="FFFFFF" w:themeFill="background1"/>
            <w:vAlign w:val="center"/>
            <w:hideMark/>
          </w:tcPr>
          <w:p w14:paraId="73F1FE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Reoveepuhastuse energiatõhususe parandamise rakendamine</w:t>
            </w:r>
          </w:p>
        </w:tc>
        <w:tc>
          <w:tcPr>
            <w:tcW w:w="405" w:type="pct"/>
            <w:shd w:val="clear" w:color="auto" w:fill="FFFFFF" w:themeFill="background1"/>
            <w:vAlign w:val="center"/>
            <w:hideMark/>
          </w:tcPr>
          <w:p w14:paraId="25B8F6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43D1B0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5E6ED0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45E4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04DE9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-2 697</w:t>
            </w:r>
          </w:p>
        </w:tc>
        <w:tc>
          <w:tcPr>
            <w:tcW w:w="1000" w:type="pct"/>
            <w:vAlign w:val="center"/>
            <w:hideMark/>
          </w:tcPr>
          <w:p w14:paraId="47F1BB5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6" w:history="1">
              <w:r w:rsidRPr="00D35EAD">
                <w:rPr>
                  <w:rFonts w:eastAsia="Times New Roman" w:cs="Calibri Light"/>
                  <w:color w:val="000000"/>
                  <w:sz w:val="20"/>
                  <w:lang w:eastAsia="et-EE"/>
                </w:rPr>
                <w:t>Taristuministri määrus nr 72, 25.11.2024 "Reoveepuhastuse energiatõhususe edendamiseks toetuse andmise tingimused ja kord"</w:t>
              </w:r>
              <w:r w:rsidRPr="00D35EAD">
                <w:rPr>
                  <w:rFonts w:eastAsia="Times New Roman" w:cs="Calibri Light"/>
                  <w:color w:val="467886"/>
                  <w:sz w:val="20"/>
                  <w:u w:val="single"/>
                  <w:lang w:eastAsia="et-EE"/>
                </w:rPr>
                <w:br/>
                <w:t>https://www.riigiteataja.ee/et/akt/119032026004</w:t>
              </w:r>
            </w:hyperlink>
          </w:p>
        </w:tc>
      </w:tr>
      <w:tr w:rsidR="003042DB" w:rsidRPr="00D35EAD" w14:paraId="720EDEEA" w14:textId="77777777" w:rsidTr="00EE11B9">
        <w:trPr>
          <w:trHeight w:val="1050"/>
        </w:trPr>
        <w:tc>
          <w:tcPr>
            <w:tcW w:w="657" w:type="pct"/>
            <w:vMerge w:val="restart"/>
            <w:shd w:val="clear" w:color="auto" w:fill="FFFFFF" w:themeFill="background1"/>
            <w:vAlign w:val="center"/>
            <w:hideMark/>
          </w:tcPr>
          <w:p w14:paraId="3E891F3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Keskkonnaprogrammi toetused</w:t>
            </w:r>
          </w:p>
        </w:tc>
        <w:tc>
          <w:tcPr>
            <w:tcW w:w="405" w:type="pct"/>
            <w:vMerge w:val="restart"/>
            <w:shd w:val="clear" w:color="auto" w:fill="FFFFFF" w:themeFill="background1"/>
            <w:vAlign w:val="center"/>
            <w:hideMark/>
          </w:tcPr>
          <w:p w14:paraId="2D7FED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1FC55E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1D561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w:t>
            </w:r>
          </w:p>
        </w:tc>
        <w:tc>
          <w:tcPr>
            <w:tcW w:w="709" w:type="pct"/>
            <w:vMerge w:val="restart"/>
            <w:vAlign w:val="center"/>
            <w:hideMark/>
          </w:tcPr>
          <w:p w14:paraId="22152E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1A657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-52</w:t>
            </w:r>
          </w:p>
        </w:tc>
        <w:tc>
          <w:tcPr>
            <w:tcW w:w="1000" w:type="pct"/>
            <w:vAlign w:val="center"/>
            <w:hideMark/>
          </w:tcPr>
          <w:p w14:paraId="0571993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7" w:history="1">
              <w:r w:rsidRPr="00D35EAD">
                <w:rPr>
                  <w:rFonts w:eastAsia="Times New Roman" w:cs="Calibri Light"/>
                  <w:color w:val="000000"/>
                  <w:sz w:val="20"/>
                  <w:lang w:eastAsia="et-EE"/>
                </w:rPr>
                <w:t xml:space="preserve">Keskkonnatasude seaduse § 56 lg 1, keskkonnaministri 31. jaanuari 2020. a määrus nr 10 „Keskkonnaprogrammist toetuse andmise kord ja tingimused“, keskkonnaprogrammi elluviimise haldusleping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https://www.riigiteataja.ee/akt/122032019015</w:t>
              </w:r>
            </w:hyperlink>
          </w:p>
        </w:tc>
      </w:tr>
      <w:tr w:rsidR="003042DB" w:rsidRPr="00D35EAD" w14:paraId="57B0685F" w14:textId="77777777" w:rsidTr="00EE11B9">
        <w:trPr>
          <w:trHeight w:val="580"/>
        </w:trPr>
        <w:tc>
          <w:tcPr>
            <w:tcW w:w="657" w:type="pct"/>
            <w:vMerge/>
            <w:vAlign w:val="center"/>
            <w:hideMark/>
          </w:tcPr>
          <w:p w14:paraId="3F8AA95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58F9C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6E7E3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6EDDD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E6798E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628F0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B1675C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8"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467886"/>
                  <w:sz w:val="20"/>
                  <w:u w:val="single"/>
                  <w:lang w:eastAsia="et-EE"/>
                </w:rPr>
                <w:t>https://www.kik.ee/et/toetatavad-tegevused</w:t>
              </w:r>
            </w:hyperlink>
          </w:p>
        </w:tc>
      </w:tr>
      <w:tr w:rsidR="003042DB" w:rsidRPr="00D35EAD" w14:paraId="31C7B486" w14:textId="77777777" w:rsidTr="00EE11B9">
        <w:trPr>
          <w:trHeight w:val="530"/>
        </w:trPr>
        <w:tc>
          <w:tcPr>
            <w:tcW w:w="657" w:type="pct"/>
            <w:shd w:val="clear" w:color="auto" w:fill="FFFFFF" w:themeFill="background1"/>
            <w:vAlign w:val="center"/>
            <w:hideMark/>
          </w:tcPr>
          <w:p w14:paraId="25A0D6B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Saarte ühenduse elektrilaevade kaldataristu</w:t>
            </w:r>
          </w:p>
        </w:tc>
        <w:tc>
          <w:tcPr>
            <w:tcW w:w="405" w:type="pct"/>
            <w:shd w:val="clear" w:color="auto" w:fill="FFFFFF" w:themeFill="background1"/>
            <w:vAlign w:val="center"/>
            <w:hideMark/>
          </w:tcPr>
          <w:p w14:paraId="2659C1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5C6362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BCDEE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-2 778</w:t>
            </w:r>
          </w:p>
        </w:tc>
        <w:tc>
          <w:tcPr>
            <w:tcW w:w="709" w:type="pct"/>
            <w:vAlign w:val="center"/>
            <w:hideMark/>
          </w:tcPr>
          <w:p w14:paraId="564A3C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9013D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-3 060</w:t>
            </w:r>
          </w:p>
        </w:tc>
        <w:tc>
          <w:tcPr>
            <w:tcW w:w="1000" w:type="pct"/>
            <w:vAlign w:val="center"/>
            <w:hideMark/>
          </w:tcPr>
          <w:p w14:paraId="3FB22F2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39" w:history="1">
              <w:r w:rsidRPr="00D35EAD">
                <w:rPr>
                  <w:rFonts w:eastAsia="Times New Roman" w:cs="Calibri Light"/>
                  <w:color w:val="000000"/>
                  <w:sz w:val="20"/>
                  <w:lang w:eastAsia="et-EE"/>
                </w:rPr>
                <w:t>Leping AS-iga Saarte Liinid nr 4-1/24/100 (10.10.2024)</w:t>
              </w:r>
              <w:r w:rsidRPr="00D35EAD">
                <w:rPr>
                  <w:rFonts w:eastAsia="Times New Roman" w:cs="Calibri Light"/>
                  <w:color w:val="467886"/>
                  <w:sz w:val="20"/>
                  <w:u w:val="single"/>
                  <w:lang w:eastAsia="et-EE"/>
                </w:rPr>
                <w:br/>
                <w:t>https://adr.envir.ee/et/document.html?id=31bc2e06-87b5-43c4-8de3-f8b0860d65c7</w:t>
              </w:r>
            </w:hyperlink>
          </w:p>
        </w:tc>
      </w:tr>
      <w:tr w:rsidR="003042DB" w:rsidRPr="00D35EAD" w14:paraId="16C3DF2A" w14:textId="77777777" w:rsidTr="00EE11B9">
        <w:trPr>
          <w:trHeight w:val="790"/>
        </w:trPr>
        <w:tc>
          <w:tcPr>
            <w:tcW w:w="657" w:type="pct"/>
            <w:shd w:val="clear" w:color="auto" w:fill="FFFFFF" w:themeFill="background1"/>
            <w:vAlign w:val="center"/>
            <w:hideMark/>
          </w:tcPr>
          <w:p w14:paraId="55654BD9"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Laevaehitusettevõtete toetus: laevade ümberehitus taastuvenergiale</w:t>
            </w:r>
          </w:p>
        </w:tc>
        <w:tc>
          <w:tcPr>
            <w:tcW w:w="405" w:type="pct"/>
            <w:shd w:val="clear" w:color="auto" w:fill="FFFFFF" w:themeFill="background1"/>
            <w:vAlign w:val="center"/>
            <w:hideMark/>
          </w:tcPr>
          <w:p w14:paraId="2A1BB58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40EB8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3B6DE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97550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49BC3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-5 000</w:t>
            </w:r>
          </w:p>
        </w:tc>
        <w:tc>
          <w:tcPr>
            <w:tcW w:w="1000" w:type="pct"/>
            <w:vAlign w:val="center"/>
            <w:hideMark/>
          </w:tcPr>
          <w:p w14:paraId="66A6597C"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0" w:history="1">
              <w:r w:rsidRPr="00D35EAD">
                <w:rPr>
                  <w:rFonts w:eastAsia="Times New Roman" w:cs="Calibri Light"/>
                  <w:color w:val="000000"/>
                  <w:sz w:val="20"/>
                  <w:lang w:eastAsia="et-EE"/>
                </w:rPr>
                <w:t>Taristuministri määrus nr 20, 23.04.2025 "Toetuse andmise tingimused ja kord laevade ümberehitamiseks keskkonnasõbralikumaks"</w:t>
              </w:r>
              <w:r w:rsidRPr="00D35EAD">
                <w:rPr>
                  <w:rFonts w:eastAsia="Times New Roman" w:cs="Calibri Light"/>
                  <w:color w:val="467886"/>
                  <w:sz w:val="20"/>
                  <w:u w:val="single"/>
                  <w:lang w:eastAsia="et-EE"/>
                </w:rPr>
                <w:br/>
                <w:t>https://www.riigiteataja.ee/et/akt/124042025007</w:t>
              </w:r>
            </w:hyperlink>
          </w:p>
        </w:tc>
      </w:tr>
      <w:tr w:rsidR="003042DB" w:rsidRPr="00D35EAD" w14:paraId="0F0F8DC9" w14:textId="77777777" w:rsidTr="00EE11B9">
        <w:trPr>
          <w:trHeight w:val="530"/>
        </w:trPr>
        <w:tc>
          <w:tcPr>
            <w:tcW w:w="657" w:type="pct"/>
            <w:shd w:val="clear" w:color="auto" w:fill="FFFFFF" w:themeFill="background1"/>
            <w:vAlign w:val="center"/>
            <w:hideMark/>
          </w:tcPr>
          <w:p w14:paraId="7354FE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Multifunktsionaalse laeva seireseadmed</w:t>
            </w:r>
          </w:p>
        </w:tc>
        <w:tc>
          <w:tcPr>
            <w:tcW w:w="405" w:type="pct"/>
            <w:shd w:val="clear" w:color="auto" w:fill="FFFFFF" w:themeFill="background1"/>
            <w:vAlign w:val="center"/>
            <w:hideMark/>
          </w:tcPr>
          <w:p w14:paraId="1EA381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01A470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C8CAA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6A8D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1D62D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-950</w:t>
            </w:r>
          </w:p>
        </w:tc>
        <w:tc>
          <w:tcPr>
            <w:tcW w:w="1000" w:type="pct"/>
            <w:vAlign w:val="center"/>
            <w:hideMark/>
          </w:tcPr>
          <w:p w14:paraId="30963F8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Ministri käskkiri kinnitatakse pärast 2027.a riigieelarve seaduse jõustumist</w:t>
            </w:r>
          </w:p>
        </w:tc>
      </w:tr>
      <w:tr w:rsidR="003042DB" w:rsidRPr="00D35EAD" w14:paraId="29FA27B4" w14:textId="77777777" w:rsidTr="00EE11B9">
        <w:trPr>
          <w:trHeight w:val="1050"/>
        </w:trPr>
        <w:tc>
          <w:tcPr>
            <w:tcW w:w="657" w:type="pct"/>
            <w:vMerge w:val="restart"/>
            <w:shd w:val="clear" w:color="auto" w:fill="FFFFFF" w:themeFill="background1"/>
            <w:vAlign w:val="center"/>
            <w:hideMark/>
          </w:tcPr>
          <w:p w14:paraId="62BF21E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Reoveepuhastus ja joogiveevarustus</w:t>
            </w:r>
          </w:p>
        </w:tc>
        <w:tc>
          <w:tcPr>
            <w:tcW w:w="405" w:type="pct"/>
            <w:vMerge w:val="restart"/>
            <w:shd w:val="clear" w:color="auto" w:fill="FFFFFF" w:themeFill="background1"/>
            <w:vAlign w:val="center"/>
            <w:hideMark/>
          </w:tcPr>
          <w:p w14:paraId="5984522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45003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CB259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-1 760</w:t>
            </w:r>
          </w:p>
        </w:tc>
        <w:tc>
          <w:tcPr>
            <w:tcW w:w="709" w:type="pct"/>
            <w:vMerge w:val="restart"/>
            <w:vAlign w:val="center"/>
            <w:hideMark/>
          </w:tcPr>
          <w:p w14:paraId="712855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36D02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-1 800</w:t>
            </w:r>
          </w:p>
        </w:tc>
        <w:tc>
          <w:tcPr>
            <w:tcW w:w="1000" w:type="pct"/>
            <w:vAlign w:val="center"/>
            <w:hideMark/>
          </w:tcPr>
          <w:p w14:paraId="7809C5E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1" w:history="1">
              <w:r w:rsidRPr="00D35EAD">
                <w:rPr>
                  <w:rFonts w:eastAsia="Times New Roman" w:cs="Calibri Light"/>
                  <w:color w:val="000000"/>
                  <w:sz w:val="20"/>
                  <w:lang w:eastAsia="et-EE"/>
                </w:rPr>
                <w:t xml:space="preserve">Keskkonnatasude seaduse § 56 lg 1, keskkonnaministri 31. jaanuari 2020. a määrus nr 10 „Keskkonnaprogrammist toetuse andmise kord ja tingimused“, keskkonnaprogrammi elluviimise haldusleping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https://www.riigiteataja.ee/akt/122032019015</w:t>
              </w:r>
            </w:hyperlink>
          </w:p>
        </w:tc>
      </w:tr>
      <w:tr w:rsidR="003042DB" w:rsidRPr="00D35EAD" w14:paraId="33CB36C0" w14:textId="77777777" w:rsidTr="00EE11B9">
        <w:trPr>
          <w:trHeight w:val="580"/>
        </w:trPr>
        <w:tc>
          <w:tcPr>
            <w:tcW w:w="657" w:type="pct"/>
            <w:vMerge/>
            <w:vAlign w:val="center"/>
            <w:hideMark/>
          </w:tcPr>
          <w:p w14:paraId="7CD1F6B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DF37C0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0EA5B4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9BCB63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7A74CC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838236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CB26B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2" w:history="1">
              <w:r w:rsidRPr="00D35EAD">
                <w:rPr>
                  <w:rFonts w:eastAsia="Times New Roman" w:cs="Calibri Light"/>
                  <w:color w:val="000000"/>
                  <w:sz w:val="20"/>
                  <w:lang w:eastAsia="et-EE"/>
                </w:rPr>
                <w:t xml:space="preserve">Toetuste andmine toimub avatud taotlusvooru alusel (taotlusvoorude avamise info avaldatakse KIK kodulehel </w:t>
              </w:r>
              <w:r w:rsidRPr="00D35EAD">
                <w:rPr>
                  <w:rFonts w:eastAsia="Times New Roman" w:cs="Calibri Light"/>
                  <w:color w:val="467886"/>
                  <w:sz w:val="20"/>
                  <w:u w:val="single"/>
                  <w:lang w:eastAsia="et-EE"/>
                </w:rPr>
                <w:t>https://www.kik.ee/et/toetatavad-tegevused</w:t>
              </w:r>
            </w:hyperlink>
          </w:p>
        </w:tc>
      </w:tr>
      <w:tr w:rsidR="003042DB" w:rsidRPr="00D35EAD" w14:paraId="1922C3DD" w14:textId="77777777" w:rsidTr="00EE11B9">
        <w:trPr>
          <w:trHeight w:val="790"/>
        </w:trPr>
        <w:tc>
          <w:tcPr>
            <w:tcW w:w="657" w:type="pct"/>
            <w:shd w:val="clear" w:color="auto" w:fill="FFFFFF" w:themeFill="background1"/>
            <w:vAlign w:val="center"/>
            <w:hideMark/>
          </w:tcPr>
          <w:p w14:paraId="16002C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Kombineeritud sadeveesüsteemid</w:t>
            </w:r>
          </w:p>
        </w:tc>
        <w:tc>
          <w:tcPr>
            <w:tcW w:w="405" w:type="pct"/>
            <w:shd w:val="clear" w:color="auto" w:fill="FFFFFF" w:themeFill="background1"/>
            <w:vAlign w:val="center"/>
            <w:hideMark/>
          </w:tcPr>
          <w:p w14:paraId="1FA6F9C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3C999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0018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09" w:type="pct"/>
            <w:vAlign w:val="center"/>
            <w:hideMark/>
          </w:tcPr>
          <w:p w14:paraId="46A97B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EF8B5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-5 000</w:t>
            </w:r>
          </w:p>
        </w:tc>
        <w:tc>
          <w:tcPr>
            <w:tcW w:w="1000" w:type="pct"/>
            <w:vAlign w:val="center"/>
            <w:hideMark/>
          </w:tcPr>
          <w:p w14:paraId="565F17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3" w:history="1">
              <w:r w:rsidRPr="00D35EAD">
                <w:rPr>
                  <w:rFonts w:eastAsia="Times New Roman" w:cs="Calibri Light"/>
                  <w:color w:val="000000"/>
                  <w:sz w:val="20"/>
                  <w:lang w:eastAsia="et-EE"/>
                </w:rPr>
                <w:t>31.08.2023 määrus nr 53, Kombineeritud sademeveesüsteemide, sealhulgas lahkvoolsete sademeveesüsteemide rajamiseks toetuse andmise tingimused ja kord perioodil 2021–2027</w:t>
              </w:r>
              <w:r w:rsidRPr="00D35EAD">
                <w:rPr>
                  <w:rFonts w:eastAsia="Times New Roman" w:cs="Calibri Light"/>
                  <w:color w:val="467886"/>
                  <w:sz w:val="20"/>
                  <w:u w:val="single"/>
                  <w:lang w:eastAsia="et-EE"/>
                </w:rPr>
                <w:br/>
                <w:t>https://www.riigiteataja.ee/akt/127062025014?leiaKehtiv</w:t>
              </w:r>
            </w:hyperlink>
          </w:p>
        </w:tc>
      </w:tr>
      <w:tr w:rsidR="003042DB" w:rsidRPr="00D35EAD" w14:paraId="5BB39DF8" w14:textId="77777777" w:rsidTr="00EE11B9">
        <w:trPr>
          <w:trHeight w:val="790"/>
        </w:trPr>
        <w:tc>
          <w:tcPr>
            <w:tcW w:w="657" w:type="pct"/>
            <w:shd w:val="clear" w:color="auto" w:fill="FFFFFF" w:themeFill="background1"/>
            <w:vAlign w:val="center"/>
            <w:hideMark/>
          </w:tcPr>
          <w:p w14:paraId="65C0BB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Mitteheas seisundis veekogumite tervendamine</w:t>
            </w:r>
          </w:p>
        </w:tc>
        <w:tc>
          <w:tcPr>
            <w:tcW w:w="405" w:type="pct"/>
            <w:shd w:val="clear" w:color="auto" w:fill="FFFFFF" w:themeFill="background1"/>
            <w:vAlign w:val="center"/>
            <w:hideMark/>
          </w:tcPr>
          <w:p w14:paraId="2DE892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E37D7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F5482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-990</w:t>
            </w:r>
          </w:p>
        </w:tc>
        <w:tc>
          <w:tcPr>
            <w:tcW w:w="709" w:type="pct"/>
            <w:vAlign w:val="center"/>
            <w:hideMark/>
          </w:tcPr>
          <w:p w14:paraId="7817B4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074FF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-2 280</w:t>
            </w:r>
          </w:p>
        </w:tc>
        <w:tc>
          <w:tcPr>
            <w:tcW w:w="1000" w:type="pct"/>
            <w:vAlign w:val="center"/>
            <w:hideMark/>
          </w:tcPr>
          <w:p w14:paraId="63695A2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4" w:history="1">
              <w:r w:rsidRPr="00D35EAD">
                <w:rPr>
                  <w:rFonts w:eastAsia="Times New Roman" w:cs="Calibri Light"/>
                  <w:color w:val="000000"/>
                  <w:sz w:val="20"/>
                  <w:lang w:eastAsia="et-EE"/>
                </w:rPr>
                <w:t>02.02.2023 käskkiri nr 1-2/23/50, Toetuse andmise tingimuste kehtestamine ning 2022–2029 tegevuskava ja eelarve kinnitamine mitteheas seisundis veekogumite tervendamiseks</w:t>
              </w:r>
              <w:r w:rsidRPr="00D35EAD">
                <w:rPr>
                  <w:rFonts w:eastAsia="Times New Roman" w:cs="Calibri Light"/>
                  <w:color w:val="467886"/>
                  <w:sz w:val="20"/>
                  <w:u w:val="single"/>
                  <w:lang w:eastAsia="et-EE"/>
                </w:rPr>
                <w:br/>
                <w:t>https://adr.envir.ee/et/document.html?id=a7b70a6b-5a72-4987-af80-b0102c22b5a1</w:t>
              </w:r>
            </w:hyperlink>
          </w:p>
        </w:tc>
      </w:tr>
      <w:tr w:rsidR="003042DB" w:rsidRPr="00D35EAD" w14:paraId="4A78DE05" w14:textId="77777777" w:rsidTr="00EE11B9">
        <w:trPr>
          <w:trHeight w:val="790"/>
        </w:trPr>
        <w:tc>
          <w:tcPr>
            <w:tcW w:w="657" w:type="pct"/>
            <w:shd w:val="clear" w:color="auto" w:fill="FFFFFF" w:themeFill="background1"/>
            <w:vAlign w:val="center"/>
            <w:hideMark/>
          </w:tcPr>
          <w:p w14:paraId="14C028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Mitteheas seisundis veekogumite tervendamine</w:t>
            </w:r>
          </w:p>
        </w:tc>
        <w:tc>
          <w:tcPr>
            <w:tcW w:w="405" w:type="pct"/>
            <w:shd w:val="clear" w:color="auto" w:fill="FFFFFF" w:themeFill="background1"/>
            <w:vAlign w:val="center"/>
            <w:hideMark/>
          </w:tcPr>
          <w:p w14:paraId="2AD34F6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79AB7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5873E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-175</w:t>
            </w:r>
          </w:p>
        </w:tc>
        <w:tc>
          <w:tcPr>
            <w:tcW w:w="709" w:type="pct"/>
            <w:vAlign w:val="center"/>
            <w:hideMark/>
          </w:tcPr>
          <w:p w14:paraId="406541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78094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-402</w:t>
            </w:r>
          </w:p>
        </w:tc>
        <w:tc>
          <w:tcPr>
            <w:tcW w:w="1000" w:type="pct"/>
            <w:vAlign w:val="center"/>
            <w:hideMark/>
          </w:tcPr>
          <w:p w14:paraId="6AC2B3C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5" w:history="1">
              <w:r w:rsidRPr="00D35EAD">
                <w:rPr>
                  <w:rFonts w:eastAsia="Times New Roman" w:cs="Calibri Light"/>
                  <w:color w:val="000000"/>
                  <w:sz w:val="20"/>
                  <w:lang w:eastAsia="et-EE"/>
                </w:rPr>
                <w:t>02.02.2023 käskkiri nr 1-2/23/50, Toetuse andmise tingimuste kehtestamine ning 2022–2029 tegevuskava ja eelarve kinnitamine mitteheas seisundis veekogumite tervendamiseks</w:t>
              </w:r>
              <w:r w:rsidRPr="00D35EAD">
                <w:rPr>
                  <w:rFonts w:eastAsia="Times New Roman" w:cs="Calibri Light"/>
                  <w:color w:val="467886"/>
                  <w:sz w:val="20"/>
                  <w:u w:val="single"/>
                  <w:lang w:eastAsia="et-EE"/>
                </w:rPr>
                <w:br/>
                <w:t>https://adr.envir.ee/et/document.html?id=a7b70a6b-5a72-4987-af80-b0102c22b5a1</w:t>
              </w:r>
            </w:hyperlink>
          </w:p>
        </w:tc>
      </w:tr>
      <w:tr w:rsidR="003042DB" w:rsidRPr="00D35EAD" w14:paraId="4A444CA4" w14:textId="77777777" w:rsidTr="00EE11B9">
        <w:trPr>
          <w:trHeight w:val="790"/>
        </w:trPr>
        <w:tc>
          <w:tcPr>
            <w:tcW w:w="657" w:type="pct"/>
            <w:shd w:val="clear" w:color="auto" w:fill="FFFFFF" w:themeFill="background1"/>
            <w:vAlign w:val="center"/>
            <w:hideMark/>
          </w:tcPr>
          <w:p w14:paraId="19EA4D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Üleujutusriskide maandamine</w:t>
            </w:r>
          </w:p>
        </w:tc>
        <w:tc>
          <w:tcPr>
            <w:tcW w:w="405" w:type="pct"/>
            <w:shd w:val="clear" w:color="auto" w:fill="FFFFFF" w:themeFill="background1"/>
            <w:vAlign w:val="center"/>
            <w:hideMark/>
          </w:tcPr>
          <w:p w14:paraId="4C9E4A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F9A04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29C1E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464D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60F4E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1000" w:type="pct"/>
            <w:vAlign w:val="center"/>
            <w:hideMark/>
          </w:tcPr>
          <w:p w14:paraId="044AF2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6" w:history="1">
              <w:r w:rsidRPr="00D35EAD">
                <w:rPr>
                  <w:rFonts w:eastAsia="Times New Roman" w:cs="Calibri Light"/>
                  <w:color w:val="000000"/>
                  <w:sz w:val="20"/>
                  <w:lang w:eastAsia="et-EE"/>
                </w:rPr>
                <w:t>Kliimaministri 06.03.2024  määrus nr 13 "Üleujutusohu ennetamiseks ja leevendamiseks toetuse andmise tingimused ja kord perioodil 2021–2027"</w:t>
              </w:r>
              <w:r w:rsidRPr="00D35EAD">
                <w:rPr>
                  <w:rFonts w:eastAsia="Times New Roman" w:cs="Calibri Light"/>
                  <w:color w:val="467886"/>
                  <w:sz w:val="20"/>
                  <w:u w:val="single"/>
                  <w:lang w:eastAsia="et-EE"/>
                </w:rPr>
                <w:br/>
                <w:t>https://www.riigiteataja.ee/akt/112032024001?leiaKehtiv</w:t>
              </w:r>
            </w:hyperlink>
          </w:p>
        </w:tc>
      </w:tr>
      <w:tr w:rsidR="003042DB" w:rsidRPr="00D35EAD" w14:paraId="57749EF5" w14:textId="77777777" w:rsidTr="00EE11B9">
        <w:trPr>
          <w:trHeight w:val="530"/>
        </w:trPr>
        <w:tc>
          <w:tcPr>
            <w:tcW w:w="657" w:type="pct"/>
            <w:shd w:val="clear" w:color="auto" w:fill="FFFFFF" w:themeFill="background1"/>
            <w:vAlign w:val="center"/>
            <w:hideMark/>
          </w:tcPr>
          <w:p w14:paraId="393D1D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Jääkreostusobjektide ohutustamine</w:t>
            </w:r>
          </w:p>
        </w:tc>
        <w:tc>
          <w:tcPr>
            <w:tcW w:w="405" w:type="pct"/>
            <w:shd w:val="clear" w:color="auto" w:fill="FFFFFF" w:themeFill="background1"/>
            <w:vAlign w:val="center"/>
            <w:hideMark/>
          </w:tcPr>
          <w:p w14:paraId="78931D8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EE0BA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E5168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-934</w:t>
            </w:r>
          </w:p>
        </w:tc>
        <w:tc>
          <w:tcPr>
            <w:tcW w:w="709" w:type="pct"/>
            <w:vAlign w:val="center"/>
            <w:hideMark/>
          </w:tcPr>
          <w:p w14:paraId="24104E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090FD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-867</w:t>
            </w:r>
          </w:p>
        </w:tc>
        <w:tc>
          <w:tcPr>
            <w:tcW w:w="1000" w:type="pct"/>
            <w:vAlign w:val="center"/>
            <w:hideMark/>
          </w:tcPr>
          <w:p w14:paraId="75584C5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7" w:history="1">
              <w:r w:rsidRPr="00D35EAD">
                <w:rPr>
                  <w:rFonts w:eastAsia="Times New Roman" w:cs="Calibri Light"/>
                  <w:color w:val="000000"/>
                  <w:sz w:val="20"/>
                  <w:lang w:eastAsia="et-EE"/>
                </w:rPr>
                <w:t>Kliimaministri 14.11.2023 käskkiri nr 473 (reg nr 1-2/23/473)</w:t>
              </w:r>
              <w:r w:rsidRPr="00D35EAD">
                <w:rPr>
                  <w:rFonts w:eastAsia="Times New Roman" w:cs="Calibri Light"/>
                  <w:color w:val="467886"/>
                  <w:sz w:val="20"/>
                  <w:u w:val="single"/>
                  <w:lang w:eastAsia="et-EE"/>
                </w:rPr>
                <w:br/>
                <w:t>https://adr.envir.ee/et/document.html?id=2bba683c-528d-49e2-80a3-09811639ac91</w:t>
              </w:r>
            </w:hyperlink>
          </w:p>
        </w:tc>
      </w:tr>
      <w:tr w:rsidR="003042DB" w:rsidRPr="00D35EAD" w14:paraId="33623899" w14:textId="77777777" w:rsidTr="00EE11B9">
        <w:trPr>
          <w:trHeight w:val="530"/>
        </w:trPr>
        <w:tc>
          <w:tcPr>
            <w:tcW w:w="657" w:type="pct"/>
            <w:shd w:val="clear" w:color="auto" w:fill="FFFFFF" w:themeFill="background1"/>
            <w:vAlign w:val="center"/>
            <w:hideMark/>
          </w:tcPr>
          <w:p w14:paraId="30030D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Jääkreostusobjektide ohutustamine</w:t>
            </w:r>
          </w:p>
        </w:tc>
        <w:tc>
          <w:tcPr>
            <w:tcW w:w="405" w:type="pct"/>
            <w:shd w:val="clear" w:color="auto" w:fill="FFFFFF" w:themeFill="background1"/>
            <w:vAlign w:val="center"/>
            <w:hideMark/>
          </w:tcPr>
          <w:p w14:paraId="002E66D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F2B93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5BC0B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09" w:type="pct"/>
            <w:vAlign w:val="center"/>
            <w:hideMark/>
          </w:tcPr>
          <w:p w14:paraId="6A108B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7C7BD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-324</w:t>
            </w:r>
          </w:p>
        </w:tc>
        <w:tc>
          <w:tcPr>
            <w:tcW w:w="1000" w:type="pct"/>
            <w:vAlign w:val="center"/>
            <w:hideMark/>
          </w:tcPr>
          <w:p w14:paraId="64C6A2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8" w:history="1">
              <w:r w:rsidRPr="00D35EAD">
                <w:rPr>
                  <w:rFonts w:eastAsia="Times New Roman" w:cs="Calibri Light"/>
                  <w:color w:val="000000"/>
                  <w:sz w:val="20"/>
                  <w:lang w:eastAsia="et-EE"/>
                </w:rPr>
                <w:t>Kliimaministri 14.11.2023 käskkiri nr 473 (reg nr 1-2/23/473)</w:t>
              </w:r>
              <w:r w:rsidRPr="00D35EAD">
                <w:rPr>
                  <w:rFonts w:eastAsia="Times New Roman" w:cs="Calibri Light"/>
                  <w:color w:val="467886"/>
                  <w:sz w:val="20"/>
                  <w:u w:val="single"/>
                  <w:lang w:eastAsia="et-EE"/>
                </w:rPr>
                <w:br/>
                <w:t>https://adr.envir.ee/et/document.html?id=2bba683c-528d-49e2-80a3-09811639ac91</w:t>
              </w:r>
            </w:hyperlink>
          </w:p>
        </w:tc>
      </w:tr>
      <w:tr w:rsidR="003042DB" w:rsidRPr="00D35EAD" w14:paraId="0E10A2CD" w14:textId="77777777" w:rsidTr="00EE11B9">
        <w:trPr>
          <w:trHeight w:val="530"/>
        </w:trPr>
        <w:tc>
          <w:tcPr>
            <w:tcW w:w="657" w:type="pct"/>
            <w:shd w:val="clear" w:color="auto" w:fill="FFFFFF" w:themeFill="background1"/>
            <w:vAlign w:val="center"/>
            <w:hideMark/>
          </w:tcPr>
          <w:p w14:paraId="5A2210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Kurtna järvede veerežiimi taastamine</w:t>
            </w:r>
          </w:p>
        </w:tc>
        <w:tc>
          <w:tcPr>
            <w:tcW w:w="405" w:type="pct"/>
            <w:shd w:val="clear" w:color="auto" w:fill="FFFFFF" w:themeFill="background1"/>
            <w:vAlign w:val="center"/>
            <w:hideMark/>
          </w:tcPr>
          <w:p w14:paraId="67D79E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5D666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D30EF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-420</w:t>
            </w:r>
          </w:p>
        </w:tc>
        <w:tc>
          <w:tcPr>
            <w:tcW w:w="709" w:type="pct"/>
            <w:vAlign w:val="center"/>
            <w:hideMark/>
          </w:tcPr>
          <w:p w14:paraId="796A79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4BD90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-402</w:t>
            </w:r>
          </w:p>
        </w:tc>
        <w:tc>
          <w:tcPr>
            <w:tcW w:w="1000" w:type="pct"/>
            <w:vAlign w:val="center"/>
            <w:hideMark/>
          </w:tcPr>
          <w:p w14:paraId="776C3A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49" w:history="1">
              <w:r w:rsidRPr="00D35EAD">
                <w:rPr>
                  <w:rFonts w:eastAsia="Times New Roman" w:cs="Calibri Light"/>
                  <w:color w:val="000000"/>
                  <w:sz w:val="20"/>
                  <w:lang w:eastAsia="et-EE"/>
                </w:rPr>
                <w:t>Kliimaministri 5.01.2024 käskkiri nr 5 ( reg nr 1-2/24/5)</w:t>
              </w:r>
              <w:r w:rsidRPr="00D35EAD">
                <w:rPr>
                  <w:rFonts w:eastAsia="Times New Roman" w:cs="Calibri Light"/>
                  <w:color w:val="467886"/>
                  <w:sz w:val="20"/>
                  <w:u w:val="single"/>
                  <w:lang w:eastAsia="et-EE"/>
                </w:rPr>
                <w:br/>
                <w:t>https://adr.envir.ee/et/document.html?id=e54fb22d-34b7-41de-b526-50048c626c97</w:t>
              </w:r>
            </w:hyperlink>
          </w:p>
        </w:tc>
      </w:tr>
      <w:tr w:rsidR="003042DB" w:rsidRPr="00D35EAD" w14:paraId="1CA89503" w14:textId="77777777" w:rsidTr="00EE11B9">
        <w:trPr>
          <w:trHeight w:val="530"/>
        </w:trPr>
        <w:tc>
          <w:tcPr>
            <w:tcW w:w="657" w:type="pct"/>
            <w:shd w:val="clear" w:color="auto" w:fill="FFFFFF" w:themeFill="background1"/>
            <w:vAlign w:val="center"/>
            <w:hideMark/>
          </w:tcPr>
          <w:p w14:paraId="2F42545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Kurtna järvede veerežiimi taastamine</w:t>
            </w:r>
          </w:p>
        </w:tc>
        <w:tc>
          <w:tcPr>
            <w:tcW w:w="405" w:type="pct"/>
            <w:shd w:val="clear" w:color="auto" w:fill="FFFFFF" w:themeFill="background1"/>
            <w:vAlign w:val="center"/>
            <w:hideMark/>
          </w:tcPr>
          <w:p w14:paraId="1EAA34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29E4A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A398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-180</w:t>
            </w:r>
          </w:p>
        </w:tc>
        <w:tc>
          <w:tcPr>
            <w:tcW w:w="709" w:type="pct"/>
            <w:vAlign w:val="center"/>
            <w:hideMark/>
          </w:tcPr>
          <w:p w14:paraId="5815B5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3F170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-172</w:t>
            </w:r>
          </w:p>
        </w:tc>
        <w:tc>
          <w:tcPr>
            <w:tcW w:w="1000" w:type="pct"/>
            <w:vAlign w:val="center"/>
            <w:hideMark/>
          </w:tcPr>
          <w:p w14:paraId="7062E2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0" w:history="1">
              <w:r w:rsidRPr="00D35EAD">
                <w:rPr>
                  <w:rFonts w:eastAsia="Times New Roman" w:cs="Calibri Light"/>
                  <w:color w:val="000000"/>
                  <w:sz w:val="20"/>
                  <w:lang w:eastAsia="et-EE"/>
                </w:rPr>
                <w:t>Kliimaministri 5.01.2024 käskkiri nr 5 ( reg nr 1-2/24/5)</w:t>
              </w:r>
              <w:r w:rsidRPr="00D35EAD">
                <w:rPr>
                  <w:rFonts w:eastAsia="Times New Roman" w:cs="Calibri Light"/>
                  <w:color w:val="467886"/>
                  <w:sz w:val="20"/>
                  <w:u w:val="single"/>
                  <w:lang w:eastAsia="et-EE"/>
                </w:rPr>
                <w:br/>
                <w:t>https://adr.envir.ee/et/document.html?id=e54fb22d-34b7-41de-b526-50048c626c97</w:t>
              </w:r>
            </w:hyperlink>
          </w:p>
        </w:tc>
      </w:tr>
      <w:tr w:rsidR="003042DB" w:rsidRPr="00D35EAD" w14:paraId="137CA8D8" w14:textId="77777777" w:rsidTr="00EE11B9">
        <w:trPr>
          <w:trHeight w:val="530"/>
        </w:trPr>
        <w:tc>
          <w:tcPr>
            <w:tcW w:w="657" w:type="pct"/>
            <w:vMerge w:val="restart"/>
            <w:shd w:val="clear" w:color="auto" w:fill="FFFFFF" w:themeFill="background1"/>
            <w:vAlign w:val="center"/>
            <w:hideMark/>
          </w:tcPr>
          <w:p w14:paraId="0A6951C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Sadamate akvatooriumi kaitse</w:t>
            </w:r>
          </w:p>
        </w:tc>
        <w:tc>
          <w:tcPr>
            <w:tcW w:w="405" w:type="pct"/>
            <w:vMerge w:val="restart"/>
            <w:shd w:val="clear" w:color="auto" w:fill="FFFFFF" w:themeFill="background1"/>
            <w:vAlign w:val="center"/>
            <w:hideMark/>
          </w:tcPr>
          <w:p w14:paraId="057245C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BEB0BD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33285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-6 475</w:t>
            </w:r>
          </w:p>
        </w:tc>
        <w:tc>
          <w:tcPr>
            <w:tcW w:w="709" w:type="pct"/>
            <w:vMerge w:val="restart"/>
            <w:vAlign w:val="center"/>
            <w:hideMark/>
          </w:tcPr>
          <w:p w14:paraId="54257D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D433D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-4 804</w:t>
            </w:r>
          </w:p>
        </w:tc>
        <w:tc>
          <w:tcPr>
            <w:tcW w:w="1000" w:type="pct"/>
            <w:vAlign w:val="center"/>
            <w:hideMark/>
          </w:tcPr>
          <w:p w14:paraId="579BEA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1" w:history="1">
              <w:r w:rsidRPr="00D35EAD">
                <w:rPr>
                  <w:rFonts w:eastAsia="Times New Roman" w:cs="Calibri Light"/>
                  <w:color w:val="000000"/>
                  <w:sz w:val="20"/>
                  <w:lang w:eastAsia="et-EE"/>
                </w:rPr>
                <w:t>Perioodi 2021-2027 Aktsiaseltsi Saarte Liinid infrastruktuuri arendamise investeeringute kava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https://adr.rik.ee/mkm/dokument/13931821</w:t>
              </w:r>
            </w:hyperlink>
          </w:p>
        </w:tc>
      </w:tr>
      <w:tr w:rsidR="003042DB" w:rsidRPr="00D35EAD" w14:paraId="13E4F26C" w14:textId="77777777" w:rsidTr="00EE11B9">
        <w:trPr>
          <w:trHeight w:val="870"/>
        </w:trPr>
        <w:tc>
          <w:tcPr>
            <w:tcW w:w="657" w:type="pct"/>
            <w:vMerge/>
            <w:vAlign w:val="center"/>
            <w:hideMark/>
          </w:tcPr>
          <w:p w14:paraId="3066331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BC3FF2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91F912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B10117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27A874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1A3829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8D664C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2" w:history="1">
              <w:r w:rsidRPr="00D35EAD">
                <w:rPr>
                  <w:rFonts w:eastAsia="Times New Roman" w:cs="Calibri Light"/>
                  <w:color w:val="000000"/>
                  <w:sz w:val="20"/>
                  <w:lang w:eastAsia="et-EE"/>
                </w:rPr>
                <w:t xml:space="preserve">Majandus- ja taristuministri 17. augusti 2022. a määruse nr 64 „Transpordi infrastruktuuri arendamiseks toetuse andmise tingimused perioodil 2021–2027"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https://www.riigiteataja.ee/et/akt/127062025017?leiaKehtiv</w:t>
              </w:r>
            </w:hyperlink>
          </w:p>
        </w:tc>
      </w:tr>
      <w:tr w:rsidR="003042DB" w:rsidRPr="00D35EAD" w14:paraId="72836C60" w14:textId="77777777" w:rsidTr="00EE11B9">
        <w:trPr>
          <w:trHeight w:val="290"/>
        </w:trPr>
        <w:tc>
          <w:tcPr>
            <w:tcW w:w="657" w:type="pct"/>
            <w:shd w:val="clear" w:color="auto" w:fill="B6E6E8"/>
            <w:vAlign w:val="center"/>
            <w:hideMark/>
          </w:tcPr>
          <w:p w14:paraId="5134E1B0"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Kultuuriministeeriumi valitsemisala</w:t>
            </w:r>
          </w:p>
        </w:tc>
        <w:tc>
          <w:tcPr>
            <w:tcW w:w="405" w:type="pct"/>
            <w:shd w:val="clear" w:color="auto" w:fill="B6E6E8"/>
            <w:noWrap/>
            <w:vAlign w:val="center"/>
            <w:hideMark/>
          </w:tcPr>
          <w:p w14:paraId="74C30F9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A39772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-258 392</w:t>
            </w:r>
          </w:p>
        </w:tc>
        <w:tc>
          <w:tcPr>
            <w:tcW w:w="760" w:type="pct"/>
            <w:shd w:val="clear" w:color="auto" w:fill="B6E6E8"/>
            <w:noWrap/>
            <w:vAlign w:val="center"/>
            <w:hideMark/>
          </w:tcPr>
          <w:p w14:paraId="099D2402"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-23 988</w:t>
            </w:r>
          </w:p>
        </w:tc>
        <w:tc>
          <w:tcPr>
            <w:tcW w:w="709" w:type="pct"/>
            <w:shd w:val="clear" w:color="auto" w:fill="B6E6E8"/>
            <w:noWrap/>
            <w:vAlign w:val="center"/>
            <w:hideMark/>
          </w:tcPr>
          <w:p w14:paraId="6C7B188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-260 169</w:t>
            </w:r>
          </w:p>
        </w:tc>
        <w:tc>
          <w:tcPr>
            <w:tcW w:w="760" w:type="pct"/>
            <w:shd w:val="clear" w:color="auto" w:fill="B6E6E8"/>
            <w:noWrap/>
            <w:vAlign w:val="center"/>
            <w:hideMark/>
          </w:tcPr>
          <w:p w14:paraId="4969991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-13 322</w:t>
            </w:r>
          </w:p>
        </w:tc>
        <w:tc>
          <w:tcPr>
            <w:tcW w:w="1000" w:type="pct"/>
            <w:shd w:val="clear" w:color="auto" w:fill="B6E6E8"/>
            <w:vAlign w:val="center"/>
            <w:hideMark/>
          </w:tcPr>
          <w:p w14:paraId="7321CB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015CB17A" w14:textId="77777777" w:rsidTr="00EE11B9">
        <w:trPr>
          <w:trHeight w:val="290"/>
        </w:trPr>
        <w:tc>
          <w:tcPr>
            <w:tcW w:w="657" w:type="pct"/>
            <w:shd w:val="clear" w:color="auto" w:fill="FFFFFF" w:themeFill="background1"/>
            <w:vAlign w:val="center"/>
            <w:hideMark/>
          </w:tcPr>
          <w:p w14:paraId="36E184B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Lõimumisprogramm</w:t>
            </w:r>
          </w:p>
        </w:tc>
        <w:tc>
          <w:tcPr>
            <w:tcW w:w="405" w:type="pct"/>
            <w:shd w:val="clear" w:color="auto" w:fill="FFFFFF" w:themeFill="background1"/>
            <w:vAlign w:val="center"/>
            <w:hideMark/>
          </w:tcPr>
          <w:p w14:paraId="04ACC18A"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2897DE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-15 782</w:t>
            </w:r>
          </w:p>
        </w:tc>
        <w:tc>
          <w:tcPr>
            <w:tcW w:w="760" w:type="pct"/>
            <w:shd w:val="clear" w:color="auto" w:fill="FFFFFF" w:themeFill="background1"/>
            <w:vAlign w:val="center"/>
            <w:hideMark/>
          </w:tcPr>
          <w:p w14:paraId="1FB1198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682C686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-16 714</w:t>
            </w:r>
          </w:p>
        </w:tc>
        <w:tc>
          <w:tcPr>
            <w:tcW w:w="760" w:type="pct"/>
            <w:shd w:val="clear" w:color="auto" w:fill="FFFFFF" w:themeFill="background1"/>
            <w:vAlign w:val="center"/>
            <w:hideMark/>
          </w:tcPr>
          <w:p w14:paraId="0AAEA2B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68A447A0"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4B1F23C9" w14:textId="77777777" w:rsidTr="00EE11B9">
        <w:trPr>
          <w:trHeight w:val="530"/>
        </w:trPr>
        <w:tc>
          <w:tcPr>
            <w:tcW w:w="657" w:type="pct"/>
            <w:vAlign w:val="center"/>
            <w:hideMark/>
          </w:tcPr>
          <w:p w14:paraId="5C113B7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Integratsiooni Sihtasutuse tegevustoetus</w:t>
            </w:r>
          </w:p>
        </w:tc>
        <w:tc>
          <w:tcPr>
            <w:tcW w:w="405" w:type="pct"/>
            <w:shd w:val="clear" w:color="auto" w:fill="FFFFFF" w:themeFill="background1"/>
            <w:vAlign w:val="center"/>
            <w:hideMark/>
          </w:tcPr>
          <w:p w14:paraId="1C22E2C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163BB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-3 675</w:t>
            </w:r>
          </w:p>
        </w:tc>
        <w:tc>
          <w:tcPr>
            <w:tcW w:w="760" w:type="pct"/>
            <w:vAlign w:val="center"/>
            <w:hideMark/>
          </w:tcPr>
          <w:p w14:paraId="6A2F0F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A7A5A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-3 753</w:t>
            </w:r>
          </w:p>
        </w:tc>
        <w:tc>
          <w:tcPr>
            <w:tcW w:w="760" w:type="pct"/>
            <w:vAlign w:val="center"/>
            <w:hideMark/>
          </w:tcPr>
          <w:p w14:paraId="32FB9F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0FCC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1F53CE70" w14:textId="77777777" w:rsidTr="00EE11B9">
        <w:trPr>
          <w:trHeight w:val="870"/>
        </w:trPr>
        <w:tc>
          <w:tcPr>
            <w:tcW w:w="657" w:type="pct"/>
            <w:vAlign w:val="center"/>
            <w:hideMark/>
          </w:tcPr>
          <w:p w14:paraId="04ACAB5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Rahvusvähemuste katusorganisatsioonide toetus</w:t>
            </w:r>
          </w:p>
        </w:tc>
        <w:tc>
          <w:tcPr>
            <w:tcW w:w="405" w:type="pct"/>
            <w:shd w:val="clear" w:color="auto" w:fill="FFFFFF" w:themeFill="background1"/>
            <w:vAlign w:val="center"/>
            <w:hideMark/>
          </w:tcPr>
          <w:p w14:paraId="6F36E4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E33B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-560</w:t>
            </w:r>
          </w:p>
        </w:tc>
        <w:tc>
          <w:tcPr>
            <w:tcW w:w="760" w:type="pct"/>
            <w:vAlign w:val="center"/>
            <w:hideMark/>
          </w:tcPr>
          <w:p w14:paraId="5361BE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7E1CB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-560</w:t>
            </w:r>
          </w:p>
        </w:tc>
        <w:tc>
          <w:tcPr>
            <w:tcW w:w="760" w:type="pct"/>
            <w:vAlign w:val="center"/>
            <w:hideMark/>
          </w:tcPr>
          <w:p w14:paraId="5C370F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4E3BA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3" w:history="1">
              <w:r w:rsidRPr="00D35EAD">
                <w:rPr>
                  <w:rFonts w:eastAsia="Times New Roman" w:cs="Calibri Light"/>
                  <w:color w:val="000000"/>
                  <w:sz w:val="20"/>
                  <w:lang w:eastAsia="et-EE"/>
                </w:rPr>
                <w:t xml:space="preserve">Kultuuriministri määrus 31.12.2018 nr 24 "Rahvusvähemuste katusorganisatsioonide toetamise tingimused ja kord" </w:t>
              </w:r>
              <w:r w:rsidRPr="00D35EAD">
                <w:rPr>
                  <w:rFonts w:eastAsia="Times New Roman" w:cs="Calibri Light"/>
                  <w:color w:val="467886"/>
                  <w:sz w:val="20"/>
                  <w:u w:val="single"/>
                  <w:lang w:eastAsia="et-EE"/>
                </w:rPr>
                <w:t>https://www.riigiteataja.ee/akt/131122022014?leiaKehtiv</w:t>
              </w:r>
            </w:hyperlink>
          </w:p>
        </w:tc>
      </w:tr>
      <w:tr w:rsidR="003042DB" w:rsidRPr="00D35EAD" w14:paraId="33ED3DF4" w14:textId="77777777" w:rsidTr="00EE11B9">
        <w:trPr>
          <w:trHeight w:val="870"/>
        </w:trPr>
        <w:tc>
          <w:tcPr>
            <w:tcW w:w="657" w:type="pct"/>
            <w:vAlign w:val="center"/>
            <w:hideMark/>
          </w:tcPr>
          <w:p w14:paraId="6D2364D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Rahvusvähemuste kultuuriühingute toetus</w:t>
            </w:r>
          </w:p>
        </w:tc>
        <w:tc>
          <w:tcPr>
            <w:tcW w:w="405" w:type="pct"/>
            <w:shd w:val="clear" w:color="auto" w:fill="FFFFFF" w:themeFill="background1"/>
            <w:vAlign w:val="center"/>
            <w:hideMark/>
          </w:tcPr>
          <w:p w14:paraId="01DFA6B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C0C10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w:t>
            </w:r>
          </w:p>
        </w:tc>
        <w:tc>
          <w:tcPr>
            <w:tcW w:w="760" w:type="pct"/>
            <w:vAlign w:val="center"/>
            <w:hideMark/>
          </w:tcPr>
          <w:p w14:paraId="75E988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3144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w:t>
            </w:r>
          </w:p>
        </w:tc>
        <w:tc>
          <w:tcPr>
            <w:tcW w:w="760" w:type="pct"/>
            <w:vAlign w:val="center"/>
            <w:hideMark/>
          </w:tcPr>
          <w:p w14:paraId="4C2A9A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964326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4" w:history="1">
              <w:r w:rsidRPr="00D35EAD">
                <w:rPr>
                  <w:rFonts w:eastAsia="Times New Roman" w:cs="Calibri Light"/>
                  <w:color w:val="000000"/>
                  <w:sz w:val="20"/>
                  <w:lang w:eastAsia="et-EE"/>
                </w:rPr>
                <w:t xml:space="preserve">Kultuuriministri määrus 19.02.2019 nr 6 "Rahvusvähemuste kultuuriseltside toetamise tingimused ja kord" </w:t>
              </w:r>
              <w:r w:rsidRPr="00D35EAD">
                <w:rPr>
                  <w:rFonts w:eastAsia="Times New Roman" w:cs="Calibri Light"/>
                  <w:color w:val="467886"/>
                  <w:sz w:val="20"/>
                  <w:u w:val="single"/>
                  <w:lang w:eastAsia="et-EE"/>
                </w:rPr>
                <w:t>https://www.riigiteataja.ee/akt/120022019010?leiaKehtiv</w:t>
              </w:r>
            </w:hyperlink>
          </w:p>
        </w:tc>
      </w:tr>
      <w:tr w:rsidR="003042DB" w:rsidRPr="00D35EAD" w14:paraId="7E39737E" w14:textId="77777777" w:rsidTr="00EE11B9">
        <w:trPr>
          <w:trHeight w:val="870"/>
        </w:trPr>
        <w:tc>
          <w:tcPr>
            <w:tcW w:w="657" w:type="pct"/>
            <w:vAlign w:val="center"/>
            <w:hideMark/>
          </w:tcPr>
          <w:p w14:paraId="2F6E928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Lõimumist edendavate kultuuri- ja sporditegevuste toetus</w:t>
            </w:r>
          </w:p>
        </w:tc>
        <w:tc>
          <w:tcPr>
            <w:tcW w:w="405" w:type="pct"/>
            <w:shd w:val="clear" w:color="auto" w:fill="FFFFFF" w:themeFill="background1"/>
            <w:vAlign w:val="center"/>
            <w:hideMark/>
          </w:tcPr>
          <w:p w14:paraId="3FF749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CB9C6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4E0F225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A643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-146</w:t>
            </w:r>
          </w:p>
        </w:tc>
        <w:tc>
          <w:tcPr>
            <w:tcW w:w="760" w:type="pct"/>
            <w:vAlign w:val="center"/>
            <w:hideMark/>
          </w:tcPr>
          <w:p w14:paraId="46716C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84C9D4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5" w:history="1">
              <w:r w:rsidRPr="00D35EAD">
                <w:rPr>
                  <w:rFonts w:eastAsia="Times New Roman" w:cs="Calibri Light"/>
                  <w:color w:val="000000"/>
                  <w:sz w:val="20"/>
                  <w:lang w:eastAsia="et-EE"/>
                </w:rPr>
                <w:t xml:space="preserve">Kultuuriministri määrus 26.03.2019 nr 10 "Lõimumist edendavate kultuuri- ja sporditegevuste toetamise tingimused ja kord" </w:t>
              </w:r>
              <w:r w:rsidRPr="00D35EAD">
                <w:rPr>
                  <w:rFonts w:eastAsia="Times New Roman" w:cs="Calibri Light"/>
                  <w:color w:val="467886"/>
                  <w:sz w:val="20"/>
                  <w:u w:val="single"/>
                  <w:lang w:eastAsia="et-EE"/>
                </w:rPr>
                <w:t>https://www.riigiteataja.ee/akt/129032019008?leiaKehtiv</w:t>
              </w:r>
            </w:hyperlink>
          </w:p>
        </w:tc>
      </w:tr>
      <w:tr w:rsidR="003042DB" w:rsidRPr="00D35EAD" w14:paraId="5D57E825" w14:textId="77777777" w:rsidTr="00EE11B9">
        <w:trPr>
          <w:trHeight w:val="580"/>
        </w:trPr>
        <w:tc>
          <w:tcPr>
            <w:tcW w:w="657" w:type="pct"/>
            <w:vAlign w:val="center"/>
            <w:hideMark/>
          </w:tcPr>
          <w:p w14:paraId="7D10A16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Vähemusrahvuste kultuuriautonoomia toetus</w:t>
            </w:r>
          </w:p>
        </w:tc>
        <w:tc>
          <w:tcPr>
            <w:tcW w:w="405" w:type="pct"/>
            <w:shd w:val="clear" w:color="auto" w:fill="FFFFFF" w:themeFill="background1"/>
            <w:vAlign w:val="center"/>
            <w:hideMark/>
          </w:tcPr>
          <w:p w14:paraId="020CFD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76DC4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-77</w:t>
            </w:r>
          </w:p>
        </w:tc>
        <w:tc>
          <w:tcPr>
            <w:tcW w:w="760" w:type="pct"/>
            <w:vAlign w:val="center"/>
            <w:hideMark/>
          </w:tcPr>
          <w:p w14:paraId="5905E7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9501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-77</w:t>
            </w:r>
          </w:p>
        </w:tc>
        <w:tc>
          <w:tcPr>
            <w:tcW w:w="760" w:type="pct"/>
            <w:vAlign w:val="center"/>
            <w:hideMark/>
          </w:tcPr>
          <w:p w14:paraId="39740E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4F32A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6" w:history="1">
              <w:r w:rsidRPr="00D35EAD">
                <w:rPr>
                  <w:rFonts w:eastAsia="Times New Roman" w:cs="Calibri Light"/>
                  <w:color w:val="000000"/>
                  <w:sz w:val="20"/>
                  <w:lang w:eastAsia="et-EE"/>
                </w:rPr>
                <w:t xml:space="preserve">Vähemusrahvuse kultuuriautonoomia seadus </w:t>
              </w:r>
              <w:r w:rsidRPr="00D35EAD">
                <w:rPr>
                  <w:rFonts w:eastAsia="Times New Roman" w:cs="Calibri Light"/>
                  <w:color w:val="467886"/>
                  <w:sz w:val="20"/>
                  <w:u w:val="single"/>
                  <w:lang w:eastAsia="et-EE"/>
                </w:rPr>
                <w:t>https://www.riigiteataja.ee/akt/109012025034?leiaKehtiv</w:t>
              </w:r>
            </w:hyperlink>
          </w:p>
        </w:tc>
      </w:tr>
      <w:tr w:rsidR="003042DB" w:rsidRPr="00D35EAD" w14:paraId="0680FCE7" w14:textId="77777777" w:rsidTr="00EE11B9">
        <w:trPr>
          <w:trHeight w:val="580"/>
        </w:trPr>
        <w:tc>
          <w:tcPr>
            <w:tcW w:w="657" w:type="pct"/>
            <w:vAlign w:val="center"/>
            <w:hideMark/>
          </w:tcPr>
          <w:p w14:paraId="1071B05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Tagasipöördumistoetus</w:t>
            </w:r>
          </w:p>
        </w:tc>
        <w:tc>
          <w:tcPr>
            <w:tcW w:w="405" w:type="pct"/>
            <w:shd w:val="clear" w:color="auto" w:fill="FFFFFF" w:themeFill="background1"/>
            <w:vAlign w:val="center"/>
            <w:hideMark/>
          </w:tcPr>
          <w:p w14:paraId="74874F8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602B7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w:t>
            </w:r>
          </w:p>
        </w:tc>
        <w:tc>
          <w:tcPr>
            <w:tcW w:w="760" w:type="pct"/>
            <w:vAlign w:val="center"/>
            <w:hideMark/>
          </w:tcPr>
          <w:p w14:paraId="3156B67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6A2FC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w:t>
            </w:r>
          </w:p>
        </w:tc>
        <w:tc>
          <w:tcPr>
            <w:tcW w:w="760" w:type="pct"/>
            <w:vAlign w:val="center"/>
            <w:hideMark/>
          </w:tcPr>
          <w:p w14:paraId="15B7CB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0ADB0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7" w:history="1">
              <w:r w:rsidRPr="00D35EAD">
                <w:rPr>
                  <w:rFonts w:eastAsia="Times New Roman" w:cs="Calibri Light"/>
                  <w:color w:val="000000"/>
                  <w:sz w:val="20"/>
                  <w:lang w:eastAsia="et-EE"/>
                </w:rPr>
                <w:t xml:space="preserve">Kultuuriministri määrus 31.12.2018 nr 23 "Tagasipöördumistoetuse maksmise tingimused ja kord" </w:t>
              </w:r>
              <w:r w:rsidRPr="00D35EAD">
                <w:rPr>
                  <w:rFonts w:eastAsia="Times New Roman" w:cs="Calibri Light"/>
                  <w:color w:val="467886"/>
                  <w:sz w:val="20"/>
                  <w:u w:val="single"/>
                  <w:lang w:eastAsia="et-EE"/>
                </w:rPr>
                <w:t>https://www.riigiteataja.ee/akt/104012019023?leiaKehtiv</w:t>
              </w:r>
            </w:hyperlink>
          </w:p>
        </w:tc>
      </w:tr>
      <w:tr w:rsidR="003042DB" w:rsidRPr="00D35EAD" w14:paraId="429BB014" w14:textId="77777777" w:rsidTr="00EE11B9">
        <w:trPr>
          <w:trHeight w:val="790"/>
        </w:trPr>
        <w:tc>
          <w:tcPr>
            <w:tcW w:w="657" w:type="pct"/>
            <w:vAlign w:val="center"/>
            <w:hideMark/>
          </w:tcPr>
          <w:p w14:paraId="1D72D23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Rahvuskaaslaste nõustamisteenuse pakkumise ja eesti keele laagrite toetus etnilistele eestlastele</w:t>
            </w:r>
          </w:p>
        </w:tc>
        <w:tc>
          <w:tcPr>
            <w:tcW w:w="405" w:type="pct"/>
            <w:shd w:val="clear" w:color="auto" w:fill="FFFFFF" w:themeFill="background1"/>
            <w:vAlign w:val="center"/>
            <w:hideMark/>
          </w:tcPr>
          <w:p w14:paraId="58F7F0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AD750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7136C8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DB157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776A26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579F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 Määrus väljatöötamisel</w:t>
            </w:r>
          </w:p>
        </w:tc>
      </w:tr>
      <w:tr w:rsidR="003042DB" w:rsidRPr="00D35EAD" w14:paraId="51505317" w14:textId="77777777" w:rsidTr="00EE11B9">
        <w:trPr>
          <w:trHeight w:val="870"/>
        </w:trPr>
        <w:tc>
          <w:tcPr>
            <w:tcW w:w="657" w:type="pct"/>
            <w:vAlign w:val="center"/>
            <w:hideMark/>
          </w:tcPr>
          <w:p w14:paraId="69BED93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Toetus kultuurilise mitmekesisuse projektidele</w:t>
            </w:r>
          </w:p>
        </w:tc>
        <w:tc>
          <w:tcPr>
            <w:tcW w:w="405" w:type="pct"/>
            <w:shd w:val="clear" w:color="auto" w:fill="FFFFFF" w:themeFill="background1"/>
            <w:vAlign w:val="center"/>
            <w:hideMark/>
          </w:tcPr>
          <w:p w14:paraId="599FE6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66150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-227</w:t>
            </w:r>
          </w:p>
        </w:tc>
        <w:tc>
          <w:tcPr>
            <w:tcW w:w="760" w:type="pct"/>
            <w:vAlign w:val="center"/>
            <w:hideMark/>
          </w:tcPr>
          <w:p w14:paraId="3E5C9C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1F53B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-67</w:t>
            </w:r>
          </w:p>
        </w:tc>
        <w:tc>
          <w:tcPr>
            <w:tcW w:w="760" w:type="pct"/>
            <w:vAlign w:val="center"/>
            <w:hideMark/>
          </w:tcPr>
          <w:p w14:paraId="37E827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04EFD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8"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4A2B6992" w14:textId="77777777" w:rsidTr="00EE11B9">
        <w:trPr>
          <w:trHeight w:val="1740"/>
        </w:trPr>
        <w:tc>
          <w:tcPr>
            <w:tcW w:w="657" w:type="pct"/>
            <w:vMerge w:val="restart"/>
            <w:shd w:val="clear" w:color="auto" w:fill="FFFFFF" w:themeFill="background1"/>
            <w:vAlign w:val="center"/>
            <w:hideMark/>
          </w:tcPr>
          <w:p w14:paraId="11907D3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Integratsiooniteenused</w:t>
            </w:r>
          </w:p>
        </w:tc>
        <w:tc>
          <w:tcPr>
            <w:tcW w:w="405" w:type="pct"/>
            <w:vMerge w:val="restart"/>
            <w:shd w:val="clear" w:color="auto" w:fill="FFFFFF" w:themeFill="background1"/>
            <w:vAlign w:val="center"/>
            <w:hideMark/>
          </w:tcPr>
          <w:p w14:paraId="6F2145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6A7456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-130</w:t>
            </w:r>
          </w:p>
        </w:tc>
        <w:tc>
          <w:tcPr>
            <w:tcW w:w="760" w:type="pct"/>
            <w:vMerge w:val="restart"/>
            <w:vAlign w:val="center"/>
            <w:hideMark/>
          </w:tcPr>
          <w:p w14:paraId="0C2686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D0F13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Merge w:val="restart"/>
            <w:vAlign w:val="center"/>
            <w:hideMark/>
          </w:tcPr>
          <w:p w14:paraId="0678C1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1A9CD0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59" w:history="1">
              <w:r w:rsidRPr="00D35EAD">
                <w:rPr>
                  <w:rFonts w:eastAsia="Times New Roman" w:cs="Calibri Light"/>
                  <w:color w:val="000000"/>
                  <w:sz w:val="20"/>
                  <w:lang w:eastAsia="et-EE"/>
                </w:rPr>
                <w:t>Šveitsi-Eesti koostööprogramm (juhtimiskulude alt antav toetus Berni Rakendusteaduste ülikoolile. (välisvahendid)</w:t>
              </w:r>
              <w:r w:rsidRPr="00D35EAD">
                <w:rPr>
                  <w:rFonts w:eastAsia="Times New Roman" w:cs="Calibri Light"/>
                  <w:color w:val="000000"/>
                  <w:sz w:val="20"/>
                  <w:lang w:eastAsia="et-EE"/>
                </w:rPr>
                <w:br/>
                <w:t xml:space="preserve">Eesti Vabariigi valitsuse ja Šveitsi Liidunõukogu vahelise Euroopa Liidus majanduslike ja sotsiaalsete erinevuste vähendamiseks Euroopa Liidu valitud liikmesriikidele mõeldud Šveitsi teise toetuse rakendamise raamkokkulepe: </w:t>
              </w:r>
              <w:r w:rsidRPr="00D35EAD">
                <w:rPr>
                  <w:rFonts w:eastAsia="Times New Roman" w:cs="Calibri Light"/>
                  <w:color w:val="467886"/>
                  <w:sz w:val="20"/>
                  <w:u w:val="single"/>
                  <w:lang w:eastAsia="et-EE"/>
                </w:rPr>
                <w:t>https://www.riigiteataja.ee/akt/207122022001</w:t>
              </w:r>
            </w:hyperlink>
          </w:p>
        </w:tc>
      </w:tr>
      <w:tr w:rsidR="003042DB" w:rsidRPr="00D35EAD" w14:paraId="5AE8123A" w14:textId="77777777" w:rsidTr="00EE11B9">
        <w:trPr>
          <w:trHeight w:val="580"/>
        </w:trPr>
        <w:tc>
          <w:tcPr>
            <w:tcW w:w="657" w:type="pct"/>
            <w:vMerge/>
            <w:vAlign w:val="center"/>
            <w:hideMark/>
          </w:tcPr>
          <w:p w14:paraId="7E7DF2A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0D40BF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1DB442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3D2E5C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C52FE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3CB5E1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BE5D3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0" w:history="1">
              <w:r w:rsidRPr="00D35EAD">
                <w:rPr>
                  <w:rFonts w:eastAsia="Times New Roman" w:cs="Calibri Light"/>
                  <w:color w:val="000000"/>
                  <w:sz w:val="20"/>
                  <w:lang w:eastAsia="et-EE"/>
                </w:rPr>
                <w:t xml:space="preserve">Aastatel 2022–2029 Šveitsi-Eesti koostööprogrammi toetuse kasutamise tingimused ja kord: </w:t>
              </w:r>
              <w:r w:rsidRPr="00D35EAD">
                <w:rPr>
                  <w:rFonts w:eastAsia="Times New Roman" w:cs="Calibri Light"/>
                  <w:color w:val="467886"/>
                  <w:sz w:val="20"/>
                  <w:u w:val="single"/>
                  <w:lang w:eastAsia="et-EE"/>
                </w:rPr>
                <w:t>https://www.riigiteataja.ee/akt/103082024001</w:t>
              </w:r>
            </w:hyperlink>
          </w:p>
        </w:tc>
      </w:tr>
      <w:tr w:rsidR="003042DB" w:rsidRPr="00D35EAD" w14:paraId="4155EF39" w14:textId="77777777" w:rsidTr="00EE11B9">
        <w:trPr>
          <w:trHeight w:val="580"/>
        </w:trPr>
        <w:tc>
          <w:tcPr>
            <w:tcW w:w="657" w:type="pct"/>
            <w:vMerge/>
            <w:vAlign w:val="center"/>
            <w:hideMark/>
          </w:tcPr>
          <w:p w14:paraId="1410326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C6B8D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51AF5B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6521C0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70A974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C5B65D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95F1FD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1" w:history="1">
              <w:r w:rsidRPr="00D35EAD">
                <w:rPr>
                  <w:rFonts w:eastAsia="Times New Roman" w:cs="Calibri Light"/>
                  <w:color w:val="000000"/>
                  <w:sz w:val="20"/>
                  <w:lang w:eastAsia="et-EE"/>
                </w:rPr>
                <w:t xml:space="preserve">Šveitsi-Eesti koostööprogrammi toetusmeetme „Sotsiaalse kaasatuse toetamine“ Šveitsi partneri nimetamine: </w:t>
              </w:r>
              <w:r w:rsidRPr="00D35EAD">
                <w:rPr>
                  <w:rFonts w:eastAsia="Times New Roman" w:cs="Calibri Light"/>
                  <w:color w:val="467886"/>
                  <w:sz w:val="20"/>
                  <w:u w:val="single"/>
                  <w:lang w:eastAsia="et-EE"/>
                </w:rPr>
                <w:t>https://adr.rik.ee/kum/dokument/15988141</w:t>
              </w:r>
            </w:hyperlink>
          </w:p>
        </w:tc>
      </w:tr>
      <w:tr w:rsidR="003042DB" w:rsidRPr="00D35EAD" w14:paraId="4DAFADD0" w14:textId="77777777" w:rsidTr="00EE11B9">
        <w:trPr>
          <w:trHeight w:val="290"/>
        </w:trPr>
        <w:tc>
          <w:tcPr>
            <w:tcW w:w="657" w:type="pct"/>
            <w:vMerge/>
            <w:vAlign w:val="center"/>
            <w:hideMark/>
          </w:tcPr>
          <w:p w14:paraId="18C72F4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C6E95C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97405D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3103B0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0B571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BCC71E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D3AA3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2" w:history="1">
              <w:r w:rsidRPr="00D35EAD">
                <w:rPr>
                  <w:rFonts w:eastAsia="Times New Roman" w:cs="Calibri Light"/>
                  <w:color w:val="000000"/>
                  <w:sz w:val="20"/>
                  <w:lang w:eastAsia="et-EE"/>
                </w:rPr>
                <w:t xml:space="preserve">Partnerlusleping Berni Ülikooliga: </w:t>
              </w:r>
              <w:r w:rsidRPr="00D35EAD">
                <w:rPr>
                  <w:rFonts w:eastAsia="Times New Roman" w:cs="Calibri Light"/>
                  <w:color w:val="467886"/>
                  <w:sz w:val="20"/>
                  <w:u w:val="single"/>
                  <w:lang w:eastAsia="et-EE"/>
                </w:rPr>
                <w:t>https://adr.rik.ee/kum/dokument/16105250</w:t>
              </w:r>
            </w:hyperlink>
          </w:p>
        </w:tc>
      </w:tr>
      <w:tr w:rsidR="003042DB" w:rsidRPr="00D35EAD" w14:paraId="2A1BA13E" w14:textId="77777777" w:rsidTr="00EE11B9">
        <w:trPr>
          <w:trHeight w:val="1160"/>
        </w:trPr>
        <w:tc>
          <w:tcPr>
            <w:tcW w:w="657" w:type="pct"/>
            <w:vMerge w:val="restart"/>
            <w:shd w:val="clear" w:color="auto" w:fill="FFFFFF" w:themeFill="background1"/>
            <w:vAlign w:val="center"/>
            <w:hideMark/>
          </w:tcPr>
          <w:p w14:paraId="67ABE1F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Integratsiooniteenused</w:t>
            </w:r>
          </w:p>
        </w:tc>
        <w:tc>
          <w:tcPr>
            <w:tcW w:w="405" w:type="pct"/>
            <w:vMerge w:val="restart"/>
            <w:shd w:val="clear" w:color="auto" w:fill="FFFFFF" w:themeFill="background1"/>
            <w:vAlign w:val="center"/>
            <w:hideMark/>
          </w:tcPr>
          <w:p w14:paraId="4809E0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3E0511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-1 853</w:t>
            </w:r>
          </w:p>
        </w:tc>
        <w:tc>
          <w:tcPr>
            <w:tcW w:w="760" w:type="pct"/>
            <w:vMerge w:val="restart"/>
            <w:vAlign w:val="center"/>
            <w:hideMark/>
          </w:tcPr>
          <w:p w14:paraId="637D15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0A8B3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-2 343</w:t>
            </w:r>
          </w:p>
        </w:tc>
        <w:tc>
          <w:tcPr>
            <w:tcW w:w="760" w:type="pct"/>
            <w:vMerge w:val="restart"/>
            <w:vAlign w:val="center"/>
            <w:hideMark/>
          </w:tcPr>
          <w:p w14:paraId="72FB09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B677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3" w:history="1">
              <w:r w:rsidRPr="00D35EAD">
                <w:rPr>
                  <w:rFonts w:eastAsia="Times New Roman" w:cs="Calibri Light"/>
                  <w:color w:val="000000"/>
                  <w:sz w:val="20"/>
                  <w:lang w:eastAsia="et-EE"/>
                </w:rPr>
                <w:t xml:space="preserve">INSA tegevused Šveitsi-Eesti koostööprogrammi alt (välisvahendid). Eesti Vabariigi valitsuse ja Šveitsi Liidunõukogu vahelise Euroopa Liidus majanduslike ja sotsiaalsete erinevuste vähendamiseks Euroopa Liidu valitud liikmesriikidele mõeldud Šveitsi teise toetuse rakendamise raamkokkulepe: </w:t>
              </w:r>
              <w:r w:rsidRPr="00D35EAD">
                <w:rPr>
                  <w:rFonts w:eastAsia="Times New Roman" w:cs="Calibri Light"/>
                  <w:color w:val="467886"/>
                  <w:sz w:val="20"/>
                  <w:u w:val="single"/>
                  <w:lang w:eastAsia="et-EE"/>
                </w:rPr>
                <w:t>https://www.riigiteataja.ee/akt/207122022001</w:t>
              </w:r>
            </w:hyperlink>
          </w:p>
        </w:tc>
      </w:tr>
      <w:tr w:rsidR="003042DB" w:rsidRPr="00D35EAD" w14:paraId="02AD6654" w14:textId="77777777" w:rsidTr="00EE11B9">
        <w:trPr>
          <w:trHeight w:val="580"/>
        </w:trPr>
        <w:tc>
          <w:tcPr>
            <w:tcW w:w="657" w:type="pct"/>
            <w:vMerge/>
            <w:vAlign w:val="center"/>
            <w:hideMark/>
          </w:tcPr>
          <w:p w14:paraId="0105815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B40D5A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152489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CB74F4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F6A084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1CC545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6CBC765"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4" w:history="1">
              <w:r w:rsidRPr="00D35EAD">
                <w:rPr>
                  <w:rFonts w:eastAsia="Times New Roman" w:cs="Calibri Light"/>
                  <w:color w:val="000000"/>
                  <w:sz w:val="20"/>
                  <w:lang w:eastAsia="et-EE"/>
                </w:rPr>
                <w:t xml:space="preserve">Aastatel 2022–2029 Šveitsi-Eesti koostööprogrammi toetuse kasutamise tingimused ja kord: </w:t>
              </w:r>
              <w:r w:rsidRPr="00D35EAD">
                <w:rPr>
                  <w:rFonts w:eastAsia="Times New Roman" w:cs="Calibri Light"/>
                  <w:color w:val="467886"/>
                  <w:sz w:val="20"/>
                  <w:u w:val="single"/>
                  <w:lang w:eastAsia="et-EE"/>
                </w:rPr>
                <w:t>https://www.riigiteataja.ee/akt/103082024001</w:t>
              </w:r>
            </w:hyperlink>
          </w:p>
        </w:tc>
      </w:tr>
      <w:tr w:rsidR="003042DB" w:rsidRPr="00D35EAD" w14:paraId="2D8E05FD" w14:textId="77777777" w:rsidTr="00EE11B9">
        <w:trPr>
          <w:trHeight w:val="870"/>
        </w:trPr>
        <w:tc>
          <w:tcPr>
            <w:tcW w:w="657" w:type="pct"/>
            <w:vMerge/>
            <w:vAlign w:val="center"/>
            <w:hideMark/>
          </w:tcPr>
          <w:p w14:paraId="513B691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F3ADF7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09B8F6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AD84A1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69F23A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26B81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27069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5" w:history="1">
              <w:r w:rsidRPr="00D35EAD">
                <w:rPr>
                  <w:rFonts w:eastAsia="Times New Roman" w:cs="Calibri Light"/>
                  <w:color w:val="000000"/>
                  <w:sz w:val="20"/>
                  <w:lang w:eastAsia="et-EE"/>
                </w:rPr>
                <w:t>Šveitsi Arengu- ja Koostööagentuuri ning riikliku koordineerimisüksuse vahel 31. mail 2024. aastal sõlmitud toetusmeetme leping</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https://adr.rik.ee/kum/dokument/15498994</w:t>
              </w:r>
            </w:hyperlink>
          </w:p>
        </w:tc>
      </w:tr>
      <w:tr w:rsidR="003042DB" w:rsidRPr="00D35EAD" w14:paraId="173D1CAB" w14:textId="77777777" w:rsidTr="00EE11B9">
        <w:trPr>
          <w:trHeight w:val="1160"/>
        </w:trPr>
        <w:tc>
          <w:tcPr>
            <w:tcW w:w="657" w:type="pct"/>
            <w:vMerge w:val="restart"/>
            <w:shd w:val="clear" w:color="auto" w:fill="FFFFFF" w:themeFill="background1"/>
            <w:vAlign w:val="center"/>
            <w:hideMark/>
          </w:tcPr>
          <w:p w14:paraId="3C88847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Integratsiooniteenused</w:t>
            </w:r>
          </w:p>
        </w:tc>
        <w:tc>
          <w:tcPr>
            <w:tcW w:w="405" w:type="pct"/>
            <w:vMerge w:val="restart"/>
            <w:shd w:val="clear" w:color="auto" w:fill="FFFFFF" w:themeFill="background1"/>
            <w:vAlign w:val="center"/>
            <w:hideMark/>
          </w:tcPr>
          <w:p w14:paraId="5C4FAE7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77E5CD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-327</w:t>
            </w:r>
          </w:p>
        </w:tc>
        <w:tc>
          <w:tcPr>
            <w:tcW w:w="760" w:type="pct"/>
            <w:vMerge w:val="restart"/>
            <w:vAlign w:val="center"/>
            <w:hideMark/>
          </w:tcPr>
          <w:p w14:paraId="460F23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DDC9E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-413</w:t>
            </w:r>
          </w:p>
        </w:tc>
        <w:tc>
          <w:tcPr>
            <w:tcW w:w="760" w:type="pct"/>
            <w:vMerge w:val="restart"/>
            <w:vAlign w:val="center"/>
            <w:hideMark/>
          </w:tcPr>
          <w:p w14:paraId="23C3FA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05DBD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6" w:history="1">
              <w:r w:rsidRPr="00D35EAD">
                <w:rPr>
                  <w:rFonts w:eastAsia="Times New Roman" w:cs="Calibri Light"/>
                  <w:color w:val="000000"/>
                  <w:sz w:val="20"/>
                  <w:lang w:eastAsia="et-EE"/>
                </w:rPr>
                <w:t xml:space="preserve">INSA tegevused Šveitsi-Eesti koostööprogrammi alt (välisvahendid). Eesti Vabariigi valitsuse ja Šveitsi Liidunõukogu vahelise Euroopa Liidus majanduslike ja sotsiaalsete erinevuste vähendamiseks Euroopa Liidu valitud liikmesriikidele mõeldud Šveitsi teise toetuse rakendamise raamkokkulepe: </w:t>
              </w:r>
              <w:r w:rsidRPr="00D35EAD">
                <w:rPr>
                  <w:rFonts w:eastAsia="Times New Roman" w:cs="Calibri Light"/>
                  <w:color w:val="467886"/>
                  <w:sz w:val="20"/>
                  <w:u w:val="single"/>
                  <w:lang w:eastAsia="et-EE"/>
                </w:rPr>
                <w:t>https://www.riigiteataja.ee/akt/207122022001</w:t>
              </w:r>
            </w:hyperlink>
          </w:p>
        </w:tc>
      </w:tr>
      <w:tr w:rsidR="003042DB" w:rsidRPr="00D35EAD" w14:paraId="16B33D2F" w14:textId="77777777" w:rsidTr="00EE11B9">
        <w:trPr>
          <w:trHeight w:val="580"/>
        </w:trPr>
        <w:tc>
          <w:tcPr>
            <w:tcW w:w="657" w:type="pct"/>
            <w:vMerge/>
            <w:vAlign w:val="center"/>
            <w:hideMark/>
          </w:tcPr>
          <w:p w14:paraId="1E81952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C44BD0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413D18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7597C1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EF933C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943209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F464AE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7" w:history="1">
              <w:r w:rsidRPr="00D35EAD">
                <w:rPr>
                  <w:rFonts w:eastAsia="Times New Roman" w:cs="Calibri Light"/>
                  <w:color w:val="000000"/>
                  <w:sz w:val="20"/>
                  <w:lang w:eastAsia="et-EE"/>
                </w:rPr>
                <w:t xml:space="preserve">Aastatel 2022–2029 Šveitsi-Eesti koostööprogrammi toetuse kasutamise tingimused ja kord: </w:t>
              </w:r>
              <w:r w:rsidRPr="00D35EAD">
                <w:rPr>
                  <w:rFonts w:eastAsia="Times New Roman" w:cs="Calibri Light"/>
                  <w:color w:val="467886"/>
                  <w:sz w:val="20"/>
                  <w:u w:val="single"/>
                  <w:lang w:eastAsia="et-EE"/>
                </w:rPr>
                <w:t>https://www.riigiteataja.ee/akt/103082024001</w:t>
              </w:r>
            </w:hyperlink>
          </w:p>
        </w:tc>
      </w:tr>
      <w:tr w:rsidR="003042DB" w:rsidRPr="00D35EAD" w14:paraId="69D1E62F" w14:textId="77777777" w:rsidTr="00EE11B9">
        <w:trPr>
          <w:trHeight w:val="870"/>
        </w:trPr>
        <w:tc>
          <w:tcPr>
            <w:tcW w:w="657" w:type="pct"/>
            <w:vMerge/>
            <w:vAlign w:val="center"/>
            <w:hideMark/>
          </w:tcPr>
          <w:p w14:paraId="753EE45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8CA437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28AAA5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CB6508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93B50D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398F1C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D7FC5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8" w:history="1">
              <w:r w:rsidRPr="00D35EAD">
                <w:rPr>
                  <w:rFonts w:eastAsia="Times New Roman" w:cs="Calibri Light"/>
                  <w:color w:val="000000"/>
                  <w:sz w:val="20"/>
                  <w:lang w:eastAsia="et-EE"/>
                </w:rPr>
                <w:t>Šveitsi Arengu- ja Koostööagentuuri ning riikliku koordineerimisüksuse vahel 31. mail 2024. aastal sõlmitud toetusmeetme leping</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https://adr.rik.ee/kum/dokument/15498994</w:t>
              </w:r>
            </w:hyperlink>
          </w:p>
        </w:tc>
      </w:tr>
      <w:tr w:rsidR="003042DB" w:rsidRPr="00D35EAD" w14:paraId="07FAFEA1" w14:textId="77777777" w:rsidTr="00EE11B9">
        <w:trPr>
          <w:trHeight w:val="1450"/>
        </w:trPr>
        <w:tc>
          <w:tcPr>
            <w:tcW w:w="657" w:type="pct"/>
            <w:vMerge w:val="restart"/>
            <w:shd w:val="clear" w:color="auto" w:fill="FFFFFF" w:themeFill="background1"/>
            <w:vAlign w:val="center"/>
            <w:hideMark/>
          </w:tcPr>
          <w:p w14:paraId="347882F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Šveitsi-Eesti koostööprogrammi komponent „Kultuuriline ja keeleline lõimumine“</w:t>
            </w:r>
          </w:p>
        </w:tc>
        <w:tc>
          <w:tcPr>
            <w:tcW w:w="405" w:type="pct"/>
            <w:vMerge w:val="restart"/>
            <w:shd w:val="clear" w:color="auto" w:fill="FFFFFF" w:themeFill="background1"/>
            <w:vAlign w:val="center"/>
            <w:hideMark/>
          </w:tcPr>
          <w:p w14:paraId="0E4471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72B00D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-245</w:t>
            </w:r>
          </w:p>
        </w:tc>
        <w:tc>
          <w:tcPr>
            <w:tcW w:w="760" w:type="pct"/>
            <w:vMerge w:val="restart"/>
            <w:vAlign w:val="center"/>
            <w:hideMark/>
          </w:tcPr>
          <w:p w14:paraId="66F755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99A4E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-338</w:t>
            </w:r>
          </w:p>
        </w:tc>
        <w:tc>
          <w:tcPr>
            <w:tcW w:w="760" w:type="pct"/>
            <w:vMerge w:val="restart"/>
            <w:vAlign w:val="center"/>
            <w:hideMark/>
          </w:tcPr>
          <w:p w14:paraId="6FCFDD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6BD5EF" w14:textId="77777777" w:rsidR="003042DB" w:rsidRPr="00D35EAD" w:rsidRDefault="003042DB" w:rsidP="00EE11B9">
            <w:pPr>
              <w:spacing w:after="0" w:line="240" w:lineRule="auto"/>
              <w:rPr>
                <w:rFonts w:eastAsia="Times New Roman" w:cs="Calibri Light"/>
                <w:color w:val="467886"/>
                <w:sz w:val="20"/>
                <w:u w:val="single"/>
                <w:lang w:eastAsia="et-EE"/>
              </w:rPr>
            </w:pPr>
            <w:hyperlink r:id="rId269" w:history="1">
              <w:r w:rsidRPr="00D35EAD">
                <w:rPr>
                  <w:rFonts w:eastAsia="Times New Roman" w:cs="Calibri Light"/>
                  <w:color w:val="000000"/>
                  <w:sz w:val="20"/>
                  <w:lang w:eastAsia="et-EE"/>
                </w:rPr>
                <w:t>Šveitsi-Eesti koostööprogrammi komponent „Kultuuriline ja keeleline lõimumine“</w:t>
              </w:r>
              <w:r w:rsidRPr="00D35EAD">
                <w:rPr>
                  <w:rFonts w:eastAsia="Times New Roman" w:cs="Calibri Light"/>
                  <w:color w:val="000000"/>
                  <w:sz w:val="20"/>
                  <w:lang w:eastAsia="et-EE"/>
                </w:rPr>
                <w:br/>
                <w:t xml:space="preserve">Eesti Vabariigi valitsuse ja Šveitsi Liidunõukogu vahelise Euroopa Liidus majanduslike ja sotsiaalsete erinevuste vähendamiseks Euroopa Liidu valitud liikmesriikidele mõeldud Šveitsi teise toetuse rakendamise raamkokkulepe: </w:t>
              </w:r>
              <w:r w:rsidRPr="00D35EAD">
                <w:rPr>
                  <w:rFonts w:eastAsia="Times New Roman" w:cs="Calibri Light"/>
                  <w:color w:val="467886"/>
                  <w:sz w:val="20"/>
                  <w:u w:val="single"/>
                  <w:lang w:eastAsia="et-EE"/>
                </w:rPr>
                <w:t>https://www.riigiteataja.ee/akt/207122022001</w:t>
              </w:r>
            </w:hyperlink>
          </w:p>
        </w:tc>
      </w:tr>
      <w:tr w:rsidR="003042DB" w:rsidRPr="00D35EAD" w14:paraId="5D06A9B8" w14:textId="77777777" w:rsidTr="00EE11B9">
        <w:trPr>
          <w:trHeight w:val="580"/>
        </w:trPr>
        <w:tc>
          <w:tcPr>
            <w:tcW w:w="657" w:type="pct"/>
            <w:vMerge/>
            <w:vAlign w:val="center"/>
            <w:hideMark/>
          </w:tcPr>
          <w:p w14:paraId="430720E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3873E6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70C2A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EE7D84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611FB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C0B90D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2C0799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0" w:history="1">
              <w:r w:rsidRPr="00D35EAD">
                <w:rPr>
                  <w:rFonts w:eastAsia="Times New Roman" w:cs="Calibri Light"/>
                  <w:color w:val="000000"/>
                  <w:sz w:val="20"/>
                  <w:lang w:eastAsia="et-EE"/>
                </w:rPr>
                <w:t xml:space="preserve">Aastatel 2022–2029 Šveitsi-Eesti koostööprogrammi toetuse kasutamise tingimused ja kord: </w:t>
              </w:r>
              <w:r w:rsidRPr="00D35EAD">
                <w:rPr>
                  <w:rFonts w:eastAsia="Times New Roman" w:cs="Calibri Light"/>
                  <w:color w:val="467886"/>
                  <w:sz w:val="20"/>
                  <w:u w:val="single"/>
                  <w:lang w:eastAsia="et-EE"/>
                </w:rPr>
                <w:t>https://www.riigiteataja.ee/akt/103082024001</w:t>
              </w:r>
            </w:hyperlink>
          </w:p>
        </w:tc>
      </w:tr>
      <w:tr w:rsidR="003042DB" w:rsidRPr="00D35EAD" w14:paraId="568B97EA" w14:textId="77777777" w:rsidTr="00EE11B9">
        <w:trPr>
          <w:trHeight w:val="870"/>
        </w:trPr>
        <w:tc>
          <w:tcPr>
            <w:tcW w:w="657" w:type="pct"/>
            <w:vMerge/>
            <w:vAlign w:val="center"/>
            <w:hideMark/>
          </w:tcPr>
          <w:p w14:paraId="63A9D37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522F52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9234FA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AB390E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5CA186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517DDC6"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FA3B60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1" w:history="1">
              <w:r w:rsidRPr="00D35EAD">
                <w:rPr>
                  <w:rFonts w:eastAsia="Times New Roman" w:cs="Calibri Light"/>
                  <w:color w:val="000000"/>
                  <w:sz w:val="20"/>
                  <w:lang w:eastAsia="et-EE"/>
                </w:rPr>
                <w:t>Šveitsi Arengu- ja Koostööagentuuri ning riikliku koordineerimisüksuse vahel 31. mail 2024. aastal sõlmitud toetusmeetme leping</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https://adr.rik.ee/kum/dokument/15498994</w:t>
              </w:r>
            </w:hyperlink>
          </w:p>
        </w:tc>
      </w:tr>
      <w:tr w:rsidR="003042DB" w:rsidRPr="00D35EAD" w14:paraId="6DC0ADFB" w14:textId="77777777" w:rsidTr="00EE11B9">
        <w:trPr>
          <w:trHeight w:val="290"/>
        </w:trPr>
        <w:tc>
          <w:tcPr>
            <w:tcW w:w="657" w:type="pct"/>
            <w:vMerge/>
            <w:vAlign w:val="center"/>
            <w:hideMark/>
          </w:tcPr>
          <w:p w14:paraId="444FD6A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5E9CA8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50BC0C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EEECE4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A6B968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C7A05F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042CD0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2" w:history="1">
              <w:r w:rsidRPr="00D35EAD">
                <w:rPr>
                  <w:rFonts w:eastAsia="Times New Roman" w:cs="Calibri Light"/>
                  <w:color w:val="000000"/>
                  <w:sz w:val="20"/>
                  <w:lang w:eastAsia="et-EE"/>
                </w:rPr>
                <w:t xml:space="preserve">Partnerlusleping: </w:t>
              </w:r>
              <w:r w:rsidRPr="00D35EAD">
                <w:rPr>
                  <w:rFonts w:eastAsia="Times New Roman" w:cs="Calibri Light"/>
                  <w:color w:val="467886"/>
                  <w:sz w:val="20"/>
                  <w:u w:val="single"/>
                  <w:lang w:eastAsia="et-EE"/>
                </w:rPr>
                <w:t>https://adr.rik.ee/kum/dokument/17064932</w:t>
              </w:r>
            </w:hyperlink>
          </w:p>
        </w:tc>
      </w:tr>
      <w:tr w:rsidR="003042DB" w:rsidRPr="00D35EAD" w14:paraId="2BDFD213" w14:textId="77777777" w:rsidTr="00EE11B9">
        <w:trPr>
          <w:trHeight w:val="870"/>
        </w:trPr>
        <w:tc>
          <w:tcPr>
            <w:tcW w:w="657" w:type="pct"/>
            <w:vMerge w:val="restart"/>
            <w:shd w:val="clear" w:color="auto" w:fill="FFFFFF" w:themeFill="background1"/>
            <w:vAlign w:val="center"/>
            <w:hideMark/>
          </w:tcPr>
          <w:p w14:paraId="13DF5C9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Kohanemisprogrammi pakkumine ja andmekogu</w:t>
            </w:r>
          </w:p>
        </w:tc>
        <w:tc>
          <w:tcPr>
            <w:tcW w:w="405" w:type="pct"/>
            <w:vMerge w:val="restart"/>
            <w:shd w:val="clear" w:color="auto" w:fill="FFFFFF" w:themeFill="background1"/>
            <w:vAlign w:val="center"/>
            <w:hideMark/>
          </w:tcPr>
          <w:p w14:paraId="7AF0B23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7EF12D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55B87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37673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-625</w:t>
            </w:r>
          </w:p>
        </w:tc>
        <w:tc>
          <w:tcPr>
            <w:tcW w:w="760" w:type="pct"/>
            <w:vMerge w:val="restart"/>
            <w:vAlign w:val="center"/>
            <w:hideMark/>
          </w:tcPr>
          <w:p w14:paraId="123DE5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BA81FFB"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3" w:history="1">
              <w:r w:rsidRPr="00D35EAD">
                <w:rPr>
                  <w:rFonts w:eastAsia="Times New Roman" w:cs="Calibri Light"/>
                  <w:color w:val="000000"/>
                  <w:sz w:val="20"/>
                  <w:lang w:eastAsia="et-EE"/>
                </w:rPr>
                <w:t>AMIF.1.02.26-0012 Rände-ja varjupaigapakti erimeede: Kohanemisprogrammi pakkumine ja andmekogu arendamine rahvusvahelise kaitse taotlejate toetamiseks.</w:t>
              </w:r>
              <w:r w:rsidRPr="00D35EAD">
                <w:rPr>
                  <w:rFonts w:eastAsia="Times New Roman" w:cs="Calibri Light"/>
                  <w:color w:val="000000"/>
                  <w:sz w:val="20"/>
                  <w:lang w:eastAsia="et-EE"/>
                </w:rPr>
                <w:br/>
                <w:t xml:space="preserve">Toetusleping: </w:t>
              </w:r>
              <w:r w:rsidRPr="00D35EAD">
                <w:rPr>
                  <w:rFonts w:eastAsia="Times New Roman" w:cs="Calibri Light"/>
                  <w:color w:val="467886"/>
                  <w:sz w:val="20"/>
                  <w:u w:val="single"/>
                  <w:lang w:eastAsia="et-EE"/>
                </w:rPr>
                <w:t>https://adr.rik.ee/kum/dokument/18449827</w:t>
              </w:r>
            </w:hyperlink>
          </w:p>
        </w:tc>
      </w:tr>
      <w:tr w:rsidR="003042DB" w:rsidRPr="00D35EAD" w14:paraId="3D45F760" w14:textId="77777777" w:rsidTr="00EE11B9">
        <w:trPr>
          <w:trHeight w:val="290"/>
        </w:trPr>
        <w:tc>
          <w:tcPr>
            <w:tcW w:w="657" w:type="pct"/>
            <w:vMerge/>
            <w:vAlign w:val="center"/>
            <w:hideMark/>
          </w:tcPr>
          <w:p w14:paraId="448B005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398D07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8831EC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941A50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65798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F4046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55A1E38"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4" w:history="1">
              <w:r w:rsidRPr="00D35EAD">
                <w:rPr>
                  <w:rFonts w:eastAsia="Times New Roman" w:cs="Calibri Light"/>
                  <w:color w:val="000000"/>
                  <w:sz w:val="20"/>
                  <w:lang w:eastAsia="et-EE"/>
                </w:rPr>
                <w:t xml:space="preserve">Partnerlusleping: </w:t>
              </w:r>
              <w:r w:rsidRPr="00D35EAD">
                <w:rPr>
                  <w:rFonts w:eastAsia="Times New Roman" w:cs="Calibri Light"/>
                  <w:color w:val="467886"/>
                  <w:sz w:val="20"/>
                  <w:u w:val="single"/>
                  <w:lang w:eastAsia="et-EE"/>
                </w:rPr>
                <w:t>https://adr.rik.ee/kum/dokument/18535316</w:t>
              </w:r>
            </w:hyperlink>
          </w:p>
        </w:tc>
      </w:tr>
      <w:tr w:rsidR="003042DB" w:rsidRPr="00D35EAD" w14:paraId="020579E3" w14:textId="77777777" w:rsidTr="00EE11B9">
        <w:trPr>
          <w:trHeight w:val="870"/>
        </w:trPr>
        <w:tc>
          <w:tcPr>
            <w:tcW w:w="657" w:type="pct"/>
            <w:vMerge w:val="restart"/>
            <w:shd w:val="clear" w:color="auto" w:fill="FFFFFF" w:themeFill="background1"/>
            <w:vAlign w:val="center"/>
            <w:hideMark/>
          </w:tcPr>
          <w:p w14:paraId="402FFE1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Eesti keele õpet toetavad tegevused ning kodanikuõpe</w:t>
            </w:r>
          </w:p>
        </w:tc>
        <w:tc>
          <w:tcPr>
            <w:tcW w:w="405" w:type="pct"/>
            <w:vMerge w:val="restart"/>
            <w:shd w:val="clear" w:color="auto" w:fill="FFFFFF" w:themeFill="background1"/>
            <w:vAlign w:val="center"/>
            <w:hideMark/>
          </w:tcPr>
          <w:p w14:paraId="0C334E2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74A4F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-921</w:t>
            </w:r>
          </w:p>
        </w:tc>
        <w:tc>
          <w:tcPr>
            <w:tcW w:w="760" w:type="pct"/>
            <w:vMerge w:val="restart"/>
            <w:vAlign w:val="center"/>
            <w:hideMark/>
          </w:tcPr>
          <w:p w14:paraId="68CFAB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1EFAE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-975</w:t>
            </w:r>
          </w:p>
        </w:tc>
        <w:tc>
          <w:tcPr>
            <w:tcW w:w="760" w:type="pct"/>
            <w:vMerge w:val="restart"/>
            <w:vAlign w:val="center"/>
            <w:hideMark/>
          </w:tcPr>
          <w:p w14:paraId="6304E4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DBDB63F"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5" w:history="1">
              <w:r w:rsidRPr="00D35EAD">
                <w:rPr>
                  <w:rFonts w:eastAsia="Times New Roman" w:cs="Calibri Light"/>
                  <w:color w:val="000000"/>
                  <w:sz w:val="20"/>
                  <w:lang w:eastAsia="et-EE"/>
                </w:rPr>
                <w:t>SF 2021-2027.4.7.54  Eesti keele õpet toetavad tegevused ning kodanikuõpe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50345D61" w14:textId="77777777" w:rsidTr="00EE11B9">
        <w:trPr>
          <w:trHeight w:val="290"/>
        </w:trPr>
        <w:tc>
          <w:tcPr>
            <w:tcW w:w="657" w:type="pct"/>
            <w:vMerge/>
            <w:vAlign w:val="center"/>
            <w:hideMark/>
          </w:tcPr>
          <w:p w14:paraId="2721BBA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427D1E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6AB6CA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974C45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F9D573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227740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E9B2055"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6"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0F99B4A4" w14:textId="77777777" w:rsidTr="00EE11B9">
        <w:trPr>
          <w:trHeight w:val="870"/>
        </w:trPr>
        <w:tc>
          <w:tcPr>
            <w:tcW w:w="657" w:type="pct"/>
            <w:vMerge w:val="restart"/>
            <w:shd w:val="clear" w:color="auto" w:fill="FFFFFF" w:themeFill="background1"/>
            <w:vAlign w:val="center"/>
            <w:hideMark/>
          </w:tcPr>
          <w:p w14:paraId="03EF3FD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Eesti keele õpet toetavad tegevused ning kodanikuõpe</w:t>
            </w:r>
          </w:p>
        </w:tc>
        <w:tc>
          <w:tcPr>
            <w:tcW w:w="405" w:type="pct"/>
            <w:vMerge w:val="restart"/>
            <w:shd w:val="clear" w:color="auto" w:fill="FFFFFF" w:themeFill="background1"/>
            <w:vAlign w:val="center"/>
            <w:hideMark/>
          </w:tcPr>
          <w:p w14:paraId="0C71AAC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7FB21F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-395</w:t>
            </w:r>
          </w:p>
        </w:tc>
        <w:tc>
          <w:tcPr>
            <w:tcW w:w="760" w:type="pct"/>
            <w:vMerge w:val="restart"/>
            <w:vAlign w:val="center"/>
            <w:hideMark/>
          </w:tcPr>
          <w:p w14:paraId="6F776D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3B1707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-418</w:t>
            </w:r>
          </w:p>
        </w:tc>
        <w:tc>
          <w:tcPr>
            <w:tcW w:w="760" w:type="pct"/>
            <w:vMerge w:val="restart"/>
            <w:vAlign w:val="center"/>
            <w:hideMark/>
          </w:tcPr>
          <w:p w14:paraId="593372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CB9E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7" w:history="1">
              <w:r w:rsidRPr="00D35EAD">
                <w:rPr>
                  <w:rFonts w:eastAsia="Times New Roman" w:cs="Calibri Light"/>
                  <w:color w:val="000000"/>
                  <w:sz w:val="20"/>
                  <w:lang w:eastAsia="et-EE"/>
                </w:rPr>
                <w:t>SF 2021-2027.4.7.54  Eesti keele õpet toetavad tegevused ning kodanikuõpe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51D47C03" w14:textId="77777777" w:rsidTr="00EE11B9">
        <w:trPr>
          <w:trHeight w:val="290"/>
        </w:trPr>
        <w:tc>
          <w:tcPr>
            <w:tcW w:w="657" w:type="pct"/>
            <w:vMerge/>
            <w:vAlign w:val="center"/>
            <w:hideMark/>
          </w:tcPr>
          <w:p w14:paraId="16B3A7D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53A6F5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CD679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C0B0A2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E916A4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BA65BF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823D5F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8"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71A64055" w14:textId="77777777" w:rsidTr="00EE11B9">
        <w:trPr>
          <w:trHeight w:val="870"/>
        </w:trPr>
        <w:tc>
          <w:tcPr>
            <w:tcW w:w="657" w:type="pct"/>
            <w:vMerge w:val="restart"/>
            <w:shd w:val="clear" w:color="auto" w:fill="FFFFFF" w:themeFill="background1"/>
            <w:vAlign w:val="center"/>
            <w:hideMark/>
          </w:tcPr>
          <w:p w14:paraId="5FA64EA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Kohanemisprogrammi „Settle in Estonia“ pakkumine</w:t>
            </w:r>
          </w:p>
        </w:tc>
        <w:tc>
          <w:tcPr>
            <w:tcW w:w="405" w:type="pct"/>
            <w:vMerge w:val="restart"/>
            <w:shd w:val="clear" w:color="auto" w:fill="FFFFFF" w:themeFill="background1"/>
            <w:vAlign w:val="center"/>
            <w:hideMark/>
          </w:tcPr>
          <w:p w14:paraId="0A24A5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3AFB6A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-2 717</w:t>
            </w:r>
          </w:p>
        </w:tc>
        <w:tc>
          <w:tcPr>
            <w:tcW w:w="760" w:type="pct"/>
            <w:vMerge w:val="restart"/>
            <w:vAlign w:val="center"/>
            <w:hideMark/>
          </w:tcPr>
          <w:p w14:paraId="5A39FC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D9769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-2 497</w:t>
            </w:r>
          </w:p>
        </w:tc>
        <w:tc>
          <w:tcPr>
            <w:tcW w:w="760" w:type="pct"/>
            <w:vMerge w:val="restart"/>
            <w:vAlign w:val="center"/>
            <w:hideMark/>
          </w:tcPr>
          <w:p w14:paraId="34B543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DE426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79" w:history="1">
              <w:r w:rsidRPr="00D35EAD">
                <w:rPr>
                  <w:rFonts w:eastAsia="Times New Roman" w:cs="Calibri Light"/>
                  <w:color w:val="000000"/>
                  <w:sz w:val="20"/>
                  <w:lang w:eastAsia="et-EE"/>
                </w:rPr>
                <w:t>SF 2021-2027.4.7.51 Kohanemisprogrammi „Settle in Estonia“ pakkumine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540EE7CD" w14:textId="77777777" w:rsidTr="00EE11B9">
        <w:trPr>
          <w:trHeight w:val="290"/>
        </w:trPr>
        <w:tc>
          <w:tcPr>
            <w:tcW w:w="657" w:type="pct"/>
            <w:vMerge/>
            <w:vAlign w:val="center"/>
            <w:hideMark/>
          </w:tcPr>
          <w:p w14:paraId="11FEF1B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C8AF40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9C0C3D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326603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2468FC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8067EC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C39E4E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0"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5F01500D" w14:textId="77777777" w:rsidTr="00EE11B9">
        <w:trPr>
          <w:trHeight w:val="870"/>
        </w:trPr>
        <w:tc>
          <w:tcPr>
            <w:tcW w:w="657" w:type="pct"/>
            <w:vMerge w:val="restart"/>
            <w:shd w:val="clear" w:color="auto" w:fill="FFFFFF" w:themeFill="background1"/>
            <w:vAlign w:val="center"/>
            <w:hideMark/>
          </w:tcPr>
          <w:p w14:paraId="5ADF8FB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Kohanemisprogrammi „Settle in Estonia“ pakkumine</w:t>
            </w:r>
          </w:p>
        </w:tc>
        <w:tc>
          <w:tcPr>
            <w:tcW w:w="405" w:type="pct"/>
            <w:vMerge w:val="restart"/>
            <w:shd w:val="clear" w:color="auto" w:fill="FFFFFF" w:themeFill="background1"/>
            <w:vAlign w:val="center"/>
            <w:hideMark/>
          </w:tcPr>
          <w:p w14:paraId="4D9A57E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352BC1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-1 165</w:t>
            </w:r>
          </w:p>
        </w:tc>
        <w:tc>
          <w:tcPr>
            <w:tcW w:w="760" w:type="pct"/>
            <w:vMerge w:val="restart"/>
            <w:vAlign w:val="center"/>
            <w:hideMark/>
          </w:tcPr>
          <w:p w14:paraId="6AB640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CC3C1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-1 070</w:t>
            </w:r>
          </w:p>
        </w:tc>
        <w:tc>
          <w:tcPr>
            <w:tcW w:w="760" w:type="pct"/>
            <w:vMerge w:val="restart"/>
            <w:vAlign w:val="center"/>
            <w:hideMark/>
          </w:tcPr>
          <w:p w14:paraId="2CEE03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1F7EB0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1" w:history="1">
              <w:r w:rsidRPr="00D35EAD">
                <w:rPr>
                  <w:rFonts w:eastAsia="Times New Roman" w:cs="Calibri Light"/>
                  <w:color w:val="000000"/>
                  <w:sz w:val="20"/>
                  <w:lang w:eastAsia="et-EE"/>
                </w:rPr>
                <w:t>SF 2021-2027.4.7.51 Kohanemisprogrammi „Settle in Estonia“ pakkumine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06983B6D" w14:textId="77777777" w:rsidTr="00EE11B9">
        <w:trPr>
          <w:trHeight w:val="290"/>
        </w:trPr>
        <w:tc>
          <w:tcPr>
            <w:tcW w:w="657" w:type="pct"/>
            <w:vMerge/>
            <w:vAlign w:val="center"/>
            <w:hideMark/>
          </w:tcPr>
          <w:p w14:paraId="5068E60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34C81B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918282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EC983F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3D850C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C9ED49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44F05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2"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622365CD" w14:textId="77777777" w:rsidTr="00EE11B9">
        <w:trPr>
          <w:trHeight w:val="870"/>
        </w:trPr>
        <w:tc>
          <w:tcPr>
            <w:tcW w:w="657" w:type="pct"/>
            <w:shd w:val="clear" w:color="auto" w:fill="FFFFFF" w:themeFill="background1"/>
            <w:vAlign w:val="center"/>
            <w:hideMark/>
          </w:tcPr>
          <w:p w14:paraId="192C65B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Lõimumise, sh kohanemise toetamine kohalikul tasandil</w:t>
            </w:r>
          </w:p>
        </w:tc>
        <w:tc>
          <w:tcPr>
            <w:tcW w:w="405" w:type="pct"/>
            <w:shd w:val="clear" w:color="auto" w:fill="FFFFFF" w:themeFill="background1"/>
            <w:vAlign w:val="center"/>
            <w:hideMark/>
          </w:tcPr>
          <w:p w14:paraId="574702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A2E83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-973</w:t>
            </w:r>
          </w:p>
        </w:tc>
        <w:tc>
          <w:tcPr>
            <w:tcW w:w="760" w:type="pct"/>
            <w:vAlign w:val="center"/>
            <w:hideMark/>
          </w:tcPr>
          <w:p w14:paraId="457AAA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E3DD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-914</w:t>
            </w:r>
          </w:p>
        </w:tc>
        <w:tc>
          <w:tcPr>
            <w:tcW w:w="760" w:type="pct"/>
            <w:vAlign w:val="center"/>
            <w:hideMark/>
          </w:tcPr>
          <w:p w14:paraId="79C10A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BD4C4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3" w:history="1">
              <w:r w:rsidRPr="00D35EAD">
                <w:rPr>
                  <w:rFonts w:eastAsia="Times New Roman" w:cs="Calibri Light"/>
                  <w:color w:val="000000"/>
                  <w:sz w:val="20"/>
                  <w:lang w:eastAsia="et-EE"/>
                </w:rPr>
                <w:t>SF 2021-2027.4.7.56 Kohalike omavalitsuste toetamine lõimumise, sealhulgas kohanemise teenuste pakkumisel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https://adr.rik.ee/kum/dokument/13746493</w:t>
              </w:r>
            </w:hyperlink>
          </w:p>
        </w:tc>
      </w:tr>
      <w:tr w:rsidR="003042DB" w:rsidRPr="00D35EAD" w14:paraId="0E91ED0C" w14:textId="77777777" w:rsidTr="00EE11B9">
        <w:trPr>
          <w:trHeight w:val="870"/>
        </w:trPr>
        <w:tc>
          <w:tcPr>
            <w:tcW w:w="657" w:type="pct"/>
            <w:shd w:val="clear" w:color="auto" w:fill="FFFFFF" w:themeFill="background1"/>
            <w:vAlign w:val="center"/>
            <w:hideMark/>
          </w:tcPr>
          <w:p w14:paraId="030563F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Lõimumise, sh kohanemise toetamine kohalikul tasandil</w:t>
            </w:r>
          </w:p>
        </w:tc>
        <w:tc>
          <w:tcPr>
            <w:tcW w:w="405" w:type="pct"/>
            <w:shd w:val="clear" w:color="auto" w:fill="FFFFFF" w:themeFill="background1"/>
            <w:vAlign w:val="center"/>
            <w:hideMark/>
          </w:tcPr>
          <w:p w14:paraId="00D96D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3044CF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-417</w:t>
            </w:r>
          </w:p>
        </w:tc>
        <w:tc>
          <w:tcPr>
            <w:tcW w:w="760" w:type="pct"/>
            <w:vAlign w:val="center"/>
            <w:hideMark/>
          </w:tcPr>
          <w:p w14:paraId="5AC6BB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5167E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-392</w:t>
            </w:r>
          </w:p>
        </w:tc>
        <w:tc>
          <w:tcPr>
            <w:tcW w:w="760" w:type="pct"/>
            <w:vAlign w:val="center"/>
            <w:hideMark/>
          </w:tcPr>
          <w:p w14:paraId="1B06C9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5A05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4" w:history="1">
              <w:r w:rsidRPr="00D35EAD">
                <w:rPr>
                  <w:rFonts w:eastAsia="Times New Roman" w:cs="Calibri Light"/>
                  <w:color w:val="000000"/>
                  <w:sz w:val="20"/>
                  <w:lang w:eastAsia="et-EE"/>
                </w:rPr>
                <w:t>SF 2021-2027.4.7.56 Kohalike omavalitsuste toetamine lõimumise, sealhulgas kohanemise teenuste pakkumisel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https://adr.rik.ee/kum/dokument/13746493</w:t>
              </w:r>
            </w:hyperlink>
          </w:p>
        </w:tc>
      </w:tr>
      <w:tr w:rsidR="003042DB" w:rsidRPr="00D35EAD" w14:paraId="5CF44AD0" w14:textId="77777777" w:rsidTr="00EE11B9">
        <w:trPr>
          <w:trHeight w:val="870"/>
        </w:trPr>
        <w:tc>
          <w:tcPr>
            <w:tcW w:w="657" w:type="pct"/>
            <w:vMerge w:val="restart"/>
            <w:shd w:val="clear" w:color="auto" w:fill="FFFFFF" w:themeFill="background1"/>
            <w:vAlign w:val="center"/>
            <w:hideMark/>
          </w:tcPr>
          <w:p w14:paraId="0F3FAE6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Eri taustaga inimeste tööturu konkurentsivõime toetamine</w:t>
            </w:r>
          </w:p>
        </w:tc>
        <w:tc>
          <w:tcPr>
            <w:tcW w:w="405" w:type="pct"/>
            <w:vMerge w:val="restart"/>
            <w:shd w:val="clear" w:color="auto" w:fill="FFFFFF" w:themeFill="background1"/>
            <w:vAlign w:val="center"/>
            <w:hideMark/>
          </w:tcPr>
          <w:p w14:paraId="1912F62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77AAB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-705</w:t>
            </w:r>
          </w:p>
        </w:tc>
        <w:tc>
          <w:tcPr>
            <w:tcW w:w="760" w:type="pct"/>
            <w:vMerge w:val="restart"/>
            <w:vAlign w:val="center"/>
            <w:hideMark/>
          </w:tcPr>
          <w:p w14:paraId="080EA2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47079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-603</w:t>
            </w:r>
          </w:p>
        </w:tc>
        <w:tc>
          <w:tcPr>
            <w:tcW w:w="760" w:type="pct"/>
            <w:vMerge w:val="restart"/>
            <w:vAlign w:val="center"/>
            <w:hideMark/>
          </w:tcPr>
          <w:p w14:paraId="59F8E0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BD01A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5" w:history="1">
              <w:r w:rsidRPr="00D35EAD">
                <w:rPr>
                  <w:rFonts w:eastAsia="Times New Roman" w:cs="Calibri Light"/>
                  <w:color w:val="000000"/>
                  <w:sz w:val="20"/>
                  <w:lang w:eastAsia="et-EE"/>
                </w:rPr>
                <w:t>SF 2021-2027.4.7.53 Eri keele- ja kultuuritaustaga inimeste ning tagasipöördujate tööturul konkurentsivõimet toetavad tegevused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1F4511E8" w14:textId="77777777" w:rsidTr="00EE11B9">
        <w:trPr>
          <w:trHeight w:val="290"/>
        </w:trPr>
        <w:tc>
          <w:tcPr>
            <w:tcW w:w="657" w:type="pct"/>
            <w:vMerge/>
            <w:vAlign w:val="center"/>
            <w:hideMark/>
          </w:tcPr>
          <w:p w14:paraId="22E6F8C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1E30E1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EA03E6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485E7A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014D86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ABE75B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7B7550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6"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29569E97" w14:textId="77777777" w:rsidTr="00EE11B9">
        <w:trPr>
          <w:trHeight w:val="870"/>
        </w:trPr>
        <w:tc>
          <w:tcPr>
            <w:tcW w:w="657" w:type="pct"/>
            <w:vMerge w:val="restart"/>
            <w:shd w:val="clear" w:color="auto" w:fill="FFFFFF" w:themeFill="background1"/>
            <w:vAlign w:val="center"/>
            <w:hideMark/>
          </w:tcPr>
          <w:p w14:paraId="37CCC58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Eri taustaga inimeste tööturu konkurentsivõime toetamine</w:t>
            </w:r>
          </w:p>
        </w:tc>
        <w:tc>
          <w:tcPr>
            <w:tcW w:w="405" w:type="pct"/>
            <w:vMerge w:val="restart"/>
            <w:shd w:val="clear" w:color="auto" w:fill="FFFFFF" w:themeFill="background1"/>
            <w:vAlign w:val="center"/>
            <w:hideMark/>
          </w:tcPr>
          <w:p w14:paraId="45C19F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3015E5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-302</w:t>
            </w:r>
          </w:p>
        </w:tc>
        <w:tc>
          <w:tcPr>
            <w:tcW w:w="760" w:type="pct"/>
            <w:vMerge w:val="restart"/>
            <w:vAlign w:val="center"/>
            <w:hideMark/>
          </w:tcPr>
          <w:p w14:paraId="530EEB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E8083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-258</w:t>
            </w:r>
          </w:p>
        </w:tc>
        <w:tc>
          <w:tcPr>
            <w:tcW w:w="760" w:type="pct"/>
            <w:vMerge w:val="restart"/>
            <w:vAlign w:val="center"/>
            <w:hideMark/>
          </w:tcPr>
          <w:p w14:paraId="233B2A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E2C2C4"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7" w:history="1">
              <w:r w:rsidRPr="00D35EAD">
                <w:rPr>
                  <w:rFonts w:eastAsia="Times New Roman" w:cs="Calibri Light"/>
                  <w:color w:val="000000"/>
                  <w:sz w:val="20"/>
                  <w:lang w:eastAsia="et-EE"/>
                </w:rPr>
                <w:t>SF 2021-2027.4.7.53 Eri keele- ja kultuuritaustaga inimeste ning tagasipöördujate tööturul konkurentsivõimet toetavad tegevused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26A0BE78" w14:textId="77777777" w:rsidTr="00EE11B9">
        <w:trPr>
          <w:trHeight w:val="290"/>
        </w:trPr>
        <w:tc>
          <w:tcPr>
            <w:tcW w:w="657" w:type="pct"/>
            <w:vMerge/>
            <w:vAlign w:val="center"/>
            <w:hideMark/>
          </w:tcPr>
          <w:p w14:paraId="7B0EC1F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03453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26ECB7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F803BF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5887F1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081715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0E545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8" w:history="1">
              <w:r w:rsidRPr="00D35EAD">
                <w:rPr>
                  <w:rFonts w:eastAsia="Times New Roman" w:cs="Calibri Light"/>
                  <w:color w:val="000000"/>
                  <w:sz w:val="20"/>
                  <w:lang w:eastAsia="et-EE"/>
                </w:rPr>
                <w:t xml:space="preserve">Kultuuriministri käskkiri: </w:t>
              </w:r>
              <w:r w:rsidRPr="00D35EAD">
                <w:rPr>
                  <w:rFonts w:eastAsia="Times New Roman" w:cs="Calibri Light"/>
                  <w:color w:val="467886"/>
                  <w:sz w:val="20"/>
                  <w:u w:val="single"/>
                  <w:lang w:eastAsia="et-EE"/>
                </w:rPr>
                <w:t>https://adr.rik.ee/kum/dokument/14102149</w:t>
              </w:r>
            </w:hyperlink>
          </w:p>
        </w:tc>
      </w:tr>
      <w:tr w:rsidR="003042DB" w:rsidRPr="00D35EAD" w14:paraId="3AAE7C7E" w14:textId="77777777" w:rsidTr="00EE11B9">
        <w:trPr>
          <w:trHeight w:val="580"/>
        </w:trPr>
        <w:tc>
          <w:tcPr>
            <w:tcW w:w="657" w:type="pct"/>
            <w:shd w:val="clear" w:color="auto" w:fill="FFFFFF" w:themeFill="background1"/>
            <w:vAlign w:val="center"/>
            <w:hideMark/>
          </w:tcPr>
          <w:p w14:paraId="7FB7C24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Kogukondade vaheliste kontaktide edendamine</w:t>
            </w:r>
          </w:p>
        </w:tc>
        <w:tc>
          <w:tcPr>
            <w:tcW w:w="405" w:type="pct"/>
            <w:shd w:val="clear" w:color="auto" w:fill="FFFFFF" w:themeFill="background1"/>
            <w:vAlign w:val="center"/>
            <w:hideMark/>
          </w:tcPr>
          <w:p w14:paraId="47A42E7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096CE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-427</w:t>
            </w:r>
          </w:p>
        </w:tc>
        <w:tc>
          <w:tcPr>
            <w:tcW w:w="760" w:type="pct"/>
            <w:vAlign w:val="center"/>
            <w:hideMark/>
          </w:tcPr>
          <w:p w14:paraId="348CB8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58A45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-393</w:t>
            </w:r>
          </w:p>
        </w:tc>
        <w:tc>
          <w:tcPr>
            <w:tcW w:w="760" w:type="pct"/>
            <w:vAlign w:val="center"/>
            <w:hideMark/>
          </w:tcPr>
          <w:p w14:paraId="748A7A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7B5D1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89" w:history="1">
              <w:r w:rsidRPr="00D35EAD">
                <w:rPr>
                  <w:rFonts w:eastAsia="Times New Roman" w:cs="Calibri Light"/>
                  <w:color w:val="000000"/>
                  <w:sz w:val="20"/>
                  <w:lang w:eastAsia="et-EE"/>
                </w:rPr>
                <w:t>SF 2021-2027.4.7.57 Kogukondade vaheliste kontaktide edendamine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https://adr.rik.ee/kum/dokument/16395248</w:t>
              </w:r>
            </w:hyperlink>
          </w:p>
        </w:tc>
      </w:tr>
      <w:tr w:rsidR="003042DB" w:rsidRPr="00D35EAD" w14:paraId="53ED8DE4" w14:textId="77777777" w:rsidTr="00EE11B9">
        <w:trPr>
          <w:trHeight w:val="420"/>
        </w:trPr>
        <w:tc>
          <w:tcPr>
            <w:tcW w:w="657" w:type="pct"/>
            <w:vMerge w:val="restart"/>
            <w:shd w:val="clear" w:color="auto" w:fill="FFFFFF" w:themeFill="background1"/>
            <w:vAlign w:val="center"/>
            <w:hideMark/>
          </w:tcPr>
          <w:p w14:paraId="52EAB87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Andmevahetuslahenduse edasiarendus ja rakendamine</w:t>
            </w:r>
          </w:p>
        </w:tc>
        <w:tc>
          <w:tcPr>
            <w:tcW w:w="405" w:type="pct"/>
            <w:vMerge w:val="restart"/>
            <w:shd w:val="clear" w:color="auto" w:fill="FFFFFF" w:themeFill="background1"/>
            <w:vAlign w:val="center"/>
            <w:hideMark/>
          </w:tcPr>
          <w:p w14:paraId="11B3FD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411DA2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8E580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78780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-497</w:t>
            </w:r>
          </w:p>
        </w:tc>
        <w:tc>
          <w:tcPr>
            <w:tcW w:w="760" w:type="pct"/>
            <w:vMerge w:val="restart"/>
            <w:vAlign w:val="center"/>
            <w:hideMark/>
          </w:tcPr>
          <w:p w14:paraId="745342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9217761"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0" w:history="1">
              <w:r w:rsidRPr="00D35EAD">
                <w:rPr>
                  <w:rFonts w:eastAsia="Times New Roman" w:cs="Calibri Light"/>
                  <w:color w:val="000000"/>
                  <w:sz w:val="20"/>
                  <w:lang w:eastAsia="et-EE"/>
                </w:rPr>
                <w:t>SF 2021-2027 4.7.52 Andmevahetuslahenduse edasiarendus ja rakendamine (välisvahendid)</w:t>
              </w:r>
              <w:r w:rsidRPr="00D35EAD">
                <w:rPr>
                  <w:rFonts w:eastAsia="Times New Roman" w:cs="Calibri Light"/>
                  <w:color w:val="000000"/>
                  <w:sz w:val="20"/>
                  <w:lang w:eastAsia="et-EE"/>
                </w:rPr>
                <w:br/>
                <w:t xml:space="preserve">Kultuuriministri käskkiri: </w:t>
              </w:r>
              <w:r w:rsidRPr="00D35EAD">
                <w:rPr>
                  <w:rFonts w:eastAsia="Times New Roman" w:cs="Calibri Light"/>
                  <w:color w:val="467886"/>
                  <w:sz w:val="20"/>
                  <w:u w:val="single"/>
                  <w:lang w:eastAsia="et-EE"/>
                </w:rPr>
                <w:t>https://adr.rik.ee/kum/dokument/13870611</w:t>
              </w:r>
            </w:hyperlink>
          </w:p>
        </w:tc>
      </w:tr>
      <w:tr w:rsidR="003042DB" w:rsidRPr="00D35EAD" w14:paraId="06710A8C" w14:textId="77777777" w:rsidTr="00EE11B9">
        <w:trPr>
          <w:trHeight w:val="290"/>
        </w:trPr>
        <w:tc>
          <w:tcPr>
            <w:tcW w:w="657" w:type="pct"/>
            <w:vMerge/>
            <w:vAlign w:val="center"/>
            <w:hideMark/>
          </w:tcPr>
          <w:p w14:paraId="5B6952D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29D163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F69463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B6B15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BD89B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5996D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8FC69B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1" w:history="1">
              <w:r w:rsidRPr="00D35EAD">
                <w:rPr>
                  <w:rFonts w:eastAsia="Times New Roman" w:cs="Calibri Light"/>
                  <w:color w:val="000000"/>
                  <w:sz w:val="20"/>
                  <w:lang w:eastAsia="et-EE"/>
                </w:rPr>
                <w:t xml:space="preserve">Partnerlusleping: </w:t>
              </w:r>
              <w:r w:rsidRPr="00D35EAD">
                <w:rPr>
                  <w:rFonts w:eastAsia="Times New Roman" w:cs="Calibri Light"/>
                  <w:color w:val="467886"/>
                  <w:sz w:val="20"/>
                  <w:u w:val="single"/>
                  <w:lang w:eastAsia="et-EE"/>
                </w:rPr>
                <w:t>https://adr.rik.ee/kum/dokument/15420313</w:t>
              </w:r>
            </w:hyperlink>
          </w:p>
        </w:tc>
      </w:tr>
      <w:tr w:rsidR="003042DB" w:rsidRPr="00D35EAD" w14:paraId="57DA1AF3" w14:textId="77777777" w:rsidTr="00EE11B9">
        <w:trPr>
          <w:trHeight w:val="290"/>
        </w:trPr>
        <w:tc>
          <w:tcPr>
            <w:tcW w:w="657" w:type="pct"/>
            <w:vMerge/>
            <w:vAlign w:val="center"/>
            <w:hideMark/>
          </w:tcPr>
          <w:p w14:paraId="39AE47A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DFF53E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743231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5A5A5D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ED7C8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722753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FF868D2"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2" w:history="1">
              <w:r w:rsidRPr="00D35EAD">
                <w:rPr>
                  <w:rFonts w:eastAsia="Times New Roman" w:cs="Calibri Light"/>
                  <w:color w:val="000000"/>
                  <w:sz w:val="20"/>
                  <w:lang w:eastAsia="et-EE"/>
                </w:rPr>
                <w:t xml:space="preserve">Partnerlusleping: </w:t>
              </w:r>
              <w:r w:rsidRPr="00D35EAD">
                <w:rPr>
                  <w:rFonts w:eastAsia="Times New Roman" w:cs="Calibri Light"/>
                  <w:color w:val="467886"/>
                  <w:sz w:val="20"/>
                  <w:u w:val="single"/>
                  <w:lang w:eastAsia="et-EE"/>
                </w:rPr>
                <w:t>https://adr.rik.ee/kum/dokument/18314265</w:t>
              </w:r>
            </w:hyperlink>
          </w:p>
        </w:tc>
      </w:tr>
      <w:tr w:rsidR="003042DB" w:rsidRPr="00D35EAD" w14:paraId="54B7EAF4" w14:textId="77777777" w:rsidTr="00EE11B9">
        <w:trPr>
          <w:trHeight w:val="290"/>
        </w:trPr>
        <w:tc>
          <w:tcPr>
            <w:tcW w:w="657" w:type="pct"/>
            <w:shd w:val="clear" w:color="auto" w:fill="FFFFFF" w:themeFill="background1"/>
            <w:vAlign w:val="center"/>
            <w:hideMark/>
          </w:tcPr>
          <w:p w14:paraId="6548D43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Kultuuriprogramm</w:t>
            </w:r>
          </w:p>
        </w:tc>
        <w:tc>
          <w:tcPr>
            <w:tcW w:w="405" w:type="pct"/>
            <w:shd w:val="clear" w:color="auto" w:fill="FFFFFF" w:themeFill="background1"/>
            <w:vAlign w:val="center"/>
            <w:hideMark/>
          </w:tcPr>
          <w:p w14:paraId="3602FA9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B53F87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-198 444</w:t>
            </w:r>
          </w:p>
        </w:tc>
        <w:tc>
          <w:tcPr>
            <w:tcW w:w="760" w:type="pct"/>
            <w:shd w:val="clear" w:color="auto" w:fill="FFFFFF" w:themeFill="background1"/>
            <w:vAlign w:val="center"/>
            <w:hideMark/>
          </w:tcPr>
          <w:p w14:paraId="4F702BB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-21 817</w:t>
            </w:r>
          </w:p>
        </w:tc>
        <w:tc>
          <w:tcPr>
            <w:tcW w:w="709" w:type="pct"/>
            <w:shd w:val="clear" w:color="auto" w:fill="FFFFFF" w:themeFill="background1"/>
            <w:vAlign w:val="center"/>
            <w:hideMark/>
          </w:tcPr>
          <w:p w14:paraId="1D49418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-198 360</w:t>
            </w:r>
          </w:p>
        </w:tc>
        <w:tc>
          <w:tcPr>
            <w:tcW w:w="760" w:type="pct"/>
            <w:shd w:val="clear" w:color="auto" w:fill="FFFFFF" w:themeFill="background1"/>
            <w:vAlign w:val="center"/>
            <w:hideMark/>
          </w:tcPr>
          <w:p w14:paraId="1E63A72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-11 440</w:t>
            </w:r>
          </w:p>
        </w:tc>
        <w:tc>
          <w:tcPr>
            <w:tcW w:w="1000" w:type="pct"/>
            <w:shd w:val="clear" w:color="auto" w:fill="FFFFFF" w:themeFill="background1"/>
            <w:vAlign w:val="center"/>
            <w:hideMark/>
          </w:tcPr>
          <w:p w14:paraId="7010EF44"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4047D264" w14:textId="77777777" w:rsidTr="00EE11B9">
        <w:trPr>
          <w:trHeight w:val="870"/>
        </w:trPr>
        <w:tc>
          <w:tcPr>
            <w:tcW w:w="657" w:type="pct"/>
            <w:vAlign w:val="center"/>
            <w:hideMark/>
          </w:tcPr>
          <w:p w14:paraId="2EBD782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Arhitektuuri ja disaini arendusprojektide toetus</w:t>
            </w:r>
          </w:p>
        </w:tc>
        <w:tc>
          <w:tcPr>
            <w:tcW w:w="405" w:type="pct"/>
            <w:shd w:val="clear" w:color="auto" w:fill="FFFFFF" w:themeFill="background1"/>
            <w:vAlign w:val="center"/>
            <w:hideMark/>
          </w:tcPr>
          <w:p w14:paraId="35B7E8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B530F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-122</w:t>
            </w:r>
          </w:p>
        </w:tc>
        <w:tc>
          <w:tcPr>
            <w:tcW w:w="760" w:type="pct"/>
            <w:vAlign w:val="center"/>
            <w:hideMark/>
          </w:tcPr>
          <w:p w14:paraId="6C8251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E8299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-119</w:t>
            </w:r>
          </w:p>
        </w:tc>
        <w:tc>
          <w:tcPr>
            <w:tcW w:w="760" w:type="pct"/>
            <w:vAlign w:val="center"/>
            <w:hideMark/>
          </w:tcPr>
          <w:p w14:paraId="534E7C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505883A"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3" w:history="1">
              <w:r w:rsidRPr="00D35EAD">
                <w:rPr>
                  <w:rFonts w:eastAsia="Times New Roman" w:cs="Calibri Light"/>
                  <w:color w:val="000000"/>
                  <w:sz w:val="20"/>
                  <w:lang w:eastAsia="et-EE"/>
                </w:rPr>
                <w:t xml:space="preserve">Kultuuriministri määrus 12.11.2018 nr 2 "Arhitektuuri ja disaini arendusprojektide toetamise tingimused ja kord". </w:t>
              </w:r>
              <w:r w:rsidRPr="00D35EAD">
                <w:rPr>
                  <w:rFonts w:eastAsia="Times New Roman" w:cs="Calibri Light"/>
                  <w:color w:val="467886"/>
                  <w:sz w:val="20"/>
                  <w:u w:val="single"/>
                  <w:lang w:eastAsia="et-EE"/>
                </w:rPr>
                <w:t>https://www.riigiteataja.ee/akt/109012024008?leiaKehtiv</w:t>
              </w:r>
            </w:hyperlink>
          </w:p>
        </w:tc>
      </w:tr>
      <w:tr w:rsidR="003042DB" w:rsidRPr="00D35EAD" w14:paraId="6CC28CB3" w14:textId="77777777" w:rsidTr="00EE11B9">
        <w:trPr>
          <w:trHeight w:val="530"/>
        </w:trPr>
        <w:tc>
          <w:tcPr>
            <w:tcW w:w="657" w:type="pct"/>
            <w:vAlign w:val="center"/>
            <w:hideMark/>
          </w:tcPr>
          <w:p w14:paraId="1E5F1E7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Arhitektuuri valdkonna partnerorganisatsioonide toetus</w:t>
            </w:r>
          </w:p>
        </w:tc>
        <w:tc>
          <w:tcPr>
            <w:tcW w:w="405" w:type="pct"/>
            <w:shd w:val="clear" w:color="auto" w:fill="FFFFFF" w:themeFill="background1"/>
            <w:vAlign w:val="center"/>
            <w:hideMark/>
          </w:tcPr>
          <w:p w14:paraId="421FC6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8060A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-172</w:t>
            </w:r>
          </w:p>
        </w:tc>
        <w:tc>
          <w:tcPr>
            <w:tcW w:w="760" w:type="pct"/>
            <w:vAlign w:val="center"/>
            <w:hideMark/>
          </w:tcPr>
          <w:p w14:paraId="7AC03F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5B85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1E164D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8B9D8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26AB2FC2" w14:textId="77777777" w:rsidTr="00EE11B9">
        <w:trPr>
          <w:trHeight w:val="530"/>
        </w:trPr>
        <w:tc>
          <w:tcPr>
            <w:tcW w:w="657" w:type="pct"/>
            <w:vAlign w:val="center"/>
            <w:hideMark/>
          </w:tcPr>
          <w:p w14:paraId="7E9CA21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Sihtasutus Eesti Filmi Instituut tegevustoetus</w:t>
            </w:r>
          </w:p>
        </w:tc>
        <w:tc>
          <w:tcPr>
            <w:tcW w:w="405" w:type="pct"/>
            <w:shd w:val="clear" w:color="auto" w:fill="FFFFFF" w:themeFill="background1"/>
            <w:vAlign w:val="center"/>
            <w:hideMark/>
          </w:tcPr>
          <w:p w14:paraId="5A0432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E1B4E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-1 466</w:t>
            </w:r>
          </w:p>
        </w:tc>
        <w:tc>
          <w:tcPr>
            <w:tcW w:w="760" w:type="pct"/>
            <w:vAlign w:val="center"/>
            <w:hideMark/>
          </w:tcPr>
          <w:p w14:paraId="289BCC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BF34B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-1 307</w:t>
            </w:r>
          </w:p>
        </w:tc>
        <w:tc>
          <w:tcPr>
            <w:tcW w:w="760" w:type="pct"/>
            <w:vAlign w:val="center"/>
            <w:hideMark/>
          </w:tcPr>
          <w:p w14:paraId="3F9DD5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2565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7772F696" w14:textId="77777777" w:rsidTr="00EE11B9">
        <w:trPr>
          <w:trHeight w:val="870"/>
        </w:trPr>
        <w:tc>
          <w:tcPr>
            <w:tcW w:w="657" w:type="pct"/>
            <w:vAlign w:val="center"/>
            <w:hideMark/>
          </w:tcPr>
          <w:p w14:paraId="1053EC9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Edasiantavad toetus</w:t>
            </w:r>
            <w:r w:rsidRPr="114C9FC6">
              <w:rPr>
                <w:rFonts w:eastAsia="Times New Roman" w:cs="Calibri Light"/>
                <w:sz w:val="20"/>
                <w:lang w:eastAsia="et-EE"/>
              </w:rPr>
              <w:t>ed filmikultuuri arendamiseks (Eesti Filmi Instituut SA)</w:t>
            </w:r>
          </w:p>
        </w:tc>
        <w:tc>
          <w:tcPr>
            <w:tcW w:w="405" w:type="pct"/>
            <w:shd w:val="clear" w:color="auto" w:fill="FFFFFF" w:themeFill="background1"/>
            <w:vAlign w:val="center"/>
            <w:hideMark/>
          </w:tcPr>
          <w:p w14:paraId="7EA7F8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CF267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-7 513</w:t>
            </w:r>
          </w:p>
        </w:tc>
        <w:tc>
          <w:tcPr>
            <w:tcW w:w="760" w:type="pct"/>
            <w:vAlign w:val="center"/>
            <w:hideMark/>
          </w:tcPr>
          <w:p w14:paraId="4A852D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231E4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-7 513</w:t>
            </w:r>
          </w:p>
        </w:tc>
        <w:tc>
          <w:tcPr>
            <w:tcW w:w="760" w:type="pct"/>
            <w:vAlign w:val="center"/>
            <w:hideMark/>
          </w:tcPr>
          <w:p w14:paraId="7F15E2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59670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4" w:history="1">
              <w:r w:rsidRPr="00D35EAD">
                <w:rPr>
                  <w:rFonts w:eastAsia="Times New Roman" w:cs="Calibri Light"/>
                  <w:color w:val="000000"/>
                  <w:sz w:val="20"/>
                  <w:lang w:eastAsia="et-EE"/>
                </w:rPr>
                <w:t xml:space="preserve">Kultuuriministri määrus 31.12.2018 nr 25 "Filmikunsti arendamise, tootmise ja levitamise toetamise tingimused ja kord". </w:t>
              </w:r>
              <w:r w:rsidRPr="00D35EAD">
                <w:rPr>
                  <w:rFonts w:eastAsia="Times New Roman" w:cs="Calibri Light"/>
                  <w:color w:val="467886"/>
                  <w:sz w:val="20"/>
                  <w:u w:val="single"/>
                  <w:lang w:eastAsia="et-EE"/>
                </w:rPr>
                <w:t>https://www.riigiteataja.ee/akt/112102024006?leiaKehtiv</w:t>
              </w:r>
            </w:hyperlink>
          </w:p>
        </w:tc>
      </w:tr>
      <w:tr w:rsidR="003042DB" w:rsidRPr="00D35EAD" w14:paraId="3903650D" w14:textId="77777777" w:rsidTr="00EE11B9">
        <w:trPr>
          <w:trHeight w:val="870"/>
        </w:trPr>
        <w:tc>
          <w:tcPr>
            <w:tcW w:w="657" w:type="pct"/>
            <w:vAlign w:val="center"/>
            <w:hideMark/>
          </w:tcPr>
          <w:p w14:paraId="106AD19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Edasiantav toetus A-klassi filmifestivali ja alafestivalide korraldamiseks (Eesti Filmi Instituut SA)</w:t>
            </w:r>
          </w:p>
        </w:tc>
        <w:tc>
          <w:tcPr>
            <w:tcW w:w="405" w:type="pct"/>
            <w:shd w:val="clear" w:color="auto" w:fill="FFFFFF" w:themeFill="background1"/>
            <w:vAlign w:val="center"/>
            <w:hideMark/>
          </w:tcPr>
          <w:p w14:paraId="6CF6E2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660CF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-1 344</w:t>
            </w:r>
          </w:p>
        </w:tc>
        <w:tc>
          <w:tcPr>
            <w:tcW w:w="760" w:type="pct"/>
            <w:vAlign w:val="center"/>
            <w:hideMark/>
          </w:tcPr>
          <w:p w14:paraId="5AF2C3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E54A9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-1 274</w:t>
            </w:r>
          </w:p>
        </w:tc>
        <w:tc>
          <w:tcPr>
            <w:tcW w:w="760" w:type="pct"/>
            <w:vAlign w:val="center"/>
            <w:hideMark/>
          </w:tcPr>
          <w:p w14:paraId="00FF49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B2235C"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5" w:history="1">
              <w:r w:rsidRPr="00D35EAD">
                <w:rPr>
                  <w:rFonts w:eastAsia="Times New Roman" w:cs="Calibri Light"/>
                  <w:color w:val="000000"/>
                  <w:sz w:val="20"/>
                  <w:lang w:eastAsia="et-EE"/>
                </w:rPr>
                <w:t xml:space="preserve">Kultuuriministri määrus 31.12.2018 nr 25 "Filmikunsti arendamise, tootmise ja levitamise toetamise tingimused ja kord". </w:t>
              </w:r>
              <w:r w:rsidRPr="00D35EAD">
                <w:rPr>
                  <w:rFonts w:eastAsia="Times New Roman" w:cs="Calibri Light"/>
                  <w:color w:val="467886"/>
                  <w:sz w:val="20"/>
                  <w:u w:val="single"/>
                  <w:lang w:eastAsia="et-EE"/>
                </w:rPr>
                <w:t>https://www.riigiteataja.ee/akt/112102024006?leiaKehtiv</w:t>
              </w:r>
            </w:hyperlink>
          </w:p>
        </w:tc>
      </w:tr>
      <w:tr w:rsidR="003042DB" w:rsidRPr="00D35EAD" w14:paraId="2C39ACAF" w14:textId="77777777" w:rsidTr="00EE11B9">
        <w:trPr>
          <w:trHeight w:val="790"/>
        </w:trPr>
        <w:tc>
          <w:tcPr>
            <w:tcW w:w="657" w:type="pct"/>
            <w:vAlign w:val="center"/>
            <w:hideMark/>
          </w:tcPr>
          <w:p w14:paraId="524886D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Väliskapitalil Eestis toodetavate filmide toetusmehhanismi Film Estonia kulude toetus (Eesti Filmi Instituut SA)</w:t>
            </w:r>
          </w:p>
        </w:tc>
        <w:tc>
          <w:tcPr>
            <w:tcW w:w="405" w:type="pct"/>
            <w:shd w:val="clear" w:color="auto" w:fill="FFFFFF" w:themeFill="background1"/>
            <w:vAlign w:val="center"/>
            <w:hideMark/>
          </w:tcPr>
          <w:p w14:paraId="436A3E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FDBD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-9 020</w:t>
            </w:r>
          </w:p>
        </w:tc>
        <w:tc>
          <w:tcPr>
            <w:tcW w:w="760" w:type="pct"/>
            <w:vAlign w:val="center"/>
            <w:hideMark/>
          </w:tcPr>
          <w:p w14:paraId="6A5708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7F013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-5 200</w:t>
            </w:r>
          </w:p>
        </w:tc>
        <w:tc>
          <w:tcPr>
            <w:tcW w:w="760" w:type="pct"/>
            <w:vAlign w:val="center"/>
            <w:hideMark/>
          </w:tcPr>
          <w:p w14:paraId="40165B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C95E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6" w:history="1">
              <w:r w:rsidRPr="00D35EAD">
                <w:rPr>
                  <w:rFonts w:eastAsia="Times New Roman" w:cs="Calibri Light"/>
                  <w:color w:val="000000"/>
                  <w:sz w:val="20"/>
                  <w:lang w:eastAsia="et-EE"/>
                </w:rPr>
                <w:t xml:space="preserve">Kultuuriministri määrus 16.04.2019 nr 14 "Film Estonia toetuskava" </w:t>
              </w:r>
              <w:r w:rsidRPr="00D35EAD">
                <w:rPr>
                  <w:rFonts w:eastAsia="Times New Roman" w:cs="Calibri Light"/>
                  <w:color w:val="467886"/>
                  <w:sz w:val="20"/>
                  <w:u w:val="single"/>
                  <w:lang w:eastAsia="et-EE"/>
                </w:rPr>
                <w:t>https://www.riigiteataja.ee/akt/123042019001</w:t>
              </w:r>
            </w:hyperlink>
          </w:p>
        </w:tc>
      </w:tr>
      <w:tr w:rsidR="003042DB" w:rsidRPr="00D35EAD" w14:paraId="7FDB1FB6" w14:textId="77777777" w:rsidTr="00EE11B9">
        <w:trPr>
          <w:trHeight w:val="530"/>
        </w:trPr>
        <w:tc>
          <w:tcPr>
            <w:tcW w:w="657" w:type="pct"/>
            <w:vAlign w:val="center"/>
            <w:hideMark/>
          </w:tcPr>
          <w:p w14:paraId="3BA28AE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Väärtfilmi kinode ja Tallinnfilm OÜ kino Artis tegevustoetus</w:t>
            </w:r>
          </w:p>
        </w:tc>
        <w:tc>
          <w:tcPr>
            <w:tcW w:w="405" w:type="pct"/>
            <w:shd w:val="clear" w:color="auto" w:fill="FFFFFF" w:themeFill="background1"/>
            <w:vAlign w:val="center"/>
            <w:hideMark/>
          </w:tcPr>
          <w:p w14:paraId="65B82EF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5ED97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-491</w:t>
            </w:r>
          </w:p>
        </w:tc>
        <w:tc>
          <w:tcPr>
            <w:tcW w:w="760" w:type="pct"/>
            <w:vAlign w:val="center"/>
            <w:hideMark/>
          </w:tcPr>
          <w:p w14:paraId="66E00C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4C90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-344</w:t>
            </w:r>
          </w:p>
        </w:tc>
        <w:tc>
          <w:tcPr>
            <w:tcW w:w="760" w:type="pct"/>
            <w:vAlign w:val="center"/>
            <w:hideMark/>
          </w:tcPr>
          <w:p w14:paraId="6040E3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6E20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5EB89A5D" w14:textId="77777777" w:rsidTr="00EE11B9">
        <w:trPr>
          <w:trHeight w:val="530"/>
        </w:trPr>
        <w:tc>
          <w:tcPr>
            <w:tcW w:w="657" w:type="pct"/>
            <w:vAlign w:val="center"/>
            <w:hideMark/>
          </w:tcPr>
          <w:p w14:paraId="145C8A3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Sihtasutus Kultuurileht tegevustoetus</w:t>
            </w:r>
          </w:p>
        </w:tc>
        <w:tc>
          <w:tcPr>
            <w:tcW w:w="405" w:type="pct"/>
            <w:shd w:val="clear" w:color="auto" w:fill="FFFFFF" w:themeFill="background1"/>
            <w:vAlign w:val="center"/>
            <w:hideMark/>
          </w:tcPr>
          <w:p w14:paraId="3D2F5E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5BBE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-3 668</w:t>
            </w:r>
          </w:p>
        </w:tc>
        <w:tc>
          <w:tcPr>
            <w:tcW w:w="760" w:type="pct"/>
            <w:vAlign w:val="center"/>
            <w:hideMark/>
          </w:tcPr>
          <w:p w14:paraId="23B426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36D1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-3 738</w:t>
            </w:r>
          </w:p>
        </w:tc>
        <w:tc>
          <w:tcPr>
            <w:tcW w:w="760" w:type="pct"/>
            <w:vAlign w:val="center"/>
            <w:hideMark/>
          </w:tcPr>
          <w:p w14:paraId="3F0748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56856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3DD8F8BC" w14:textId="77777777" w:rsidTr="00EE11B9">
        <w:trPr>
          <w:trHeight w:val="530"/>
        </w:trPr>
        <w:tc>
          <w:tcPr>
            <w:tcW w:w="657" w:type="pct"/>
            <w:vAlign w:val="center"/>
            <w:hideMark/>
          </w:tcPr>
          <w:p w14:paraId="6B06C37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Kirjanduse valdkonna partnerorganisatsioonide tegevustoetus</w:t>
            </w:r>
          </w:p>
        </w:tc>
        <w:tc>
          <w:tcPr>
            <w:tcW w:w="405" w:type="pct"/>
            <w:shd w:val="clear" w:color="auto" w:fill="FFFFFF" w:themeFill="background1"/>
            <w:vAlign w:val="center"/>
            <w:hideMark/>
          </w:tcPr>
          <w:p w14:paraId="7D868D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DE46C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-863</w:t>
            </w:r>
          </w:p>
        </w:tc>
        <w:tc>
          <w:tcPr>
            <w:tcW w:w="760" w:type="pct"/>
            <w:vAlign w:val="center"/>
            <w:hideMark/>
          </w:tcPr>
          <w:p w14:paraId="2F13AA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0927B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-863</w:t>
            </w:r>
          </w:p>
        </w:tc>
        <w:tc>
          <w:tcPr>
            <w:tcW w:w="760" w:type="pct"/>
            <w:vAlign w:val="center"/>
            <w:hideMark/>
          </w:tcPr>
          <w:p w14:paraId="2EA553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77D52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0336D51F" w14:textId="77777777" w:rsidTr="00EE11B9">
        <w:trPr>
          <w:trHeight w:val="1310"/>
        </w:trPr>
        <w:tc>
          <w:tcPr>
            <w:tcW w:w="657" w:type="pct"/>
            <w:vMerge w:val="restart"/>
            <w:vAlign w:val="center"/>
            <w:hideMark/>
          </w:tcPr>
          <w:p w14:paraId="47CB07E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Autorihüvitusfond SA - Laenutus- ja reprograafiahüvitis</w:t>
            </w:r>
          </w:p>
        </w:tc>
        <w:tc>
          <w:tcPr>
            <w:tcW w:w="405" w:type="pct"/>
            <w:vMerge w:val="restart"/>
            <w:shd w:val="clear" w:color="auto" w:fill="FFFFFF" w:themeFill="background1"/>
            <w:vAlign w:val="center"/>
            <w:hideMark/>
          </w:tcPr>
          <w:p w14:paraId="52FA3C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64FB33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-1 650</w:t>
            </w:r>
          </w:p>
        </w:tc>
        <w:tc>
          <w:tcPr>
            <w:tcW w:w="760" w:type="pct"/>
            <w:vMerge w:val="restart"/>
            <w:vAlign w:val="center"/>
            <w:hideMark/>
          </w:tcPr>
          <w:p w14:paraId="14001E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38E21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-1 650</w:t>
            </w:r>
          </w:p>
        </w:tc>
        <w:tc>
          <w:tcPr>
            <w:tcW w:w="760" w:type="pct"/>
            <w:vMerge w:val="restart"/>
            <w:vAlign w:val="center"/>
            <w:hideMark/>
          </w:tcPr>
          <w:p w14:paraId="5EAEF0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8417BC9"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7" w:history="1">
              <w:r w:rsidRPr="00D35EAD">
                <w:rPr>
                  <w:rFonts w:eastAsia="Times New Roman" w:cs="Calibri Light"/>
                  <w:color w:val="000000"/>
                  <w:sz w:val="20"/>
                  <w:lang w:eastAsia="et-EE"/>
                </w:rPr>
                <w:t xml:space="preserve">Autoriõiguse seadus; VV määrus 11.02.2005 nr 29  "Rahvaraamatukogudest teose laenutamise eest autorile makstava tasu jaotamise määrad, tasu arvutamise ja väljamaksmise alused ning kord"; VV määrus 13.07 nr 159 "Teose reprograafilise reprodutseerimise tasu ilukirjanduse ning teadus- ja õppekirjanduse autorite ja kirjastajate vahel jaotamise määrad ning tasu maksmise kord". </w:t>
              </w:r>
              <w:r w:rsidRPr="00D35EAD">
                <w:rPr>
                  <w:rFonts w:eastAsia="Times New Roman" w:cs="Calibri Light"/>
                  <w:color w:val="467886"/>
                  <w:sz w:val="20"/>
                  <w:u w:val="single"/>
                  <w:lang w:eastAsia="et-EE"/>
                </w:rPr>
                <w:t>https://www.riigiteataja.ee/akt/114032025022?leiaKehtiv</w:t>
              </w:r>
              <w:r w:rsidRPr="00D35EAD">
                <w:rPr>
                  <w:rFonts w:eastAsia="Times New Roman" w:cs="Calibri Light"/>
                  <w:color w:val="000000"/>
                  <w:sz w:val="20"/>
                  <w:lang w:eastAsia="et-EE"/>
                </w:rPr>
                <w:t xml:space="preserve">; </w:t>
              </w:r>
            </w:hyperlink>
          </w:p>
        </w:tc>
      </w:tr>
      <w:tr w:rsidR="003042DB" w:rsidRPr="00D35EAD" w14:paraId="1AFAC6F8" w14:textId="77777777" w:rsidTr="00EE11B9">
        <w:trPr>
          <w:trHeight w:val="290"/>
        </w:trPr>
        <w:tc>
          <w:tcPr>
            <w:tcW w:w="657" w:type="pct"/>
            <w:vMerge/>
            <w:vAlign w:val="center"/>
            <w:hideMark/>
          </w:tcPr>
          <w:p w14:paraId="699AA68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CF47A7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A0A1E4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137C8A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41A9B0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BBADB20"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A752435"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8" w:history="1">
              <w:r w:rsidRPr="00D35EAD">
                <w:rPr>
                  <w:rFonts w:eastAsia="Times New Roman" w:cs="Calibri Light"/>
                  <w:color w:val="467886"/>
                  <w:sz w:val="20"/>
                  <w:u w:val="single"/>
                  <w:lang w:eastAsia="et-EE"/>
                </w:rPr>
                <w:t>https://www.riigiteataja.ee/et/akt/129012025004?leiaKehtiv;</w:t>
              </w:r>
            </w:hyperlink>
          </w:p>
        </w:tc>
      </w:tr>
      <w:tr w:rsidR="003042DB" w:rsidRPr="00D35EAD" w14:paraId="4E5ACA23" w14:textId="77777777" w:rsidTr="00EE11B9">
        <w:trPr>
          <w:trHeight w:val="290"/>
        </w:trPr>
        <w:tc>
          <w:tcPr>
            <w:tcW w:w="657" w:type="pct"/>
            <w:vMerge/>
            <w:vAlign w:val="center"/>
            <w:hideMark/>
          </w:tcPr>
          <w:p w14:paraId="21AFD70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1D93D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62975C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F98349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D27B61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78173C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C43C147" w14:textId="77777777" w:rsidR="003042DB" w:rsidRPr="00D35EAD" w:rsidRDefault="003042DB" w:rsidP="00EE11B9">
            <w:pPr>
              <w:spacing w:after="0" w:line="240" w:lineRule="auto"/>
              <w:rPr>
                <w:rFonts w:eastAsia="Times New Roman" w:cs="Calibri Light"/>
                <w:color w:val="467886"/>
                <w:sz w:val="20"/>
                <w:u w:val="single"/>
                <w:lang w:eastAsia="et-EE"/>
              </w:rPr>
            </w:pPr>
            <w:hyperlink r:id="rId299" w:history="1">
              <w:r w:rsidRPr="00D35EAD">
                <w:rPr>
                  <w:rFonts w:eastAsia="Times New Roman" w:cs="Calibri Light"/>
                  <w:color w:val="467886"/>
                  <w:sz w:val="20"/>
                  <w:u w:val="single"/>
                  <w:lang w:eastAsia="et-EE"/>
                </w:rPr>
                <w:t>https://www.riigiteataja.ee/akt/111122012005?leiaKehtiv</w:t>
              </w:r>
            </w:hyperlink>
          </w:p>
        </w:tc>
      </w:tr>
      <w:tr w:rsidR="003042DB" w:rsidRPr="00D35EAD" w14:paraId="28F188AB" w14:textId="77777777" w:rsidTr="00EE11B9">
        <w:trPr>
          <w:trHeight w:val="530"/>
        </w:trPr>
        <w:tc>
          <w:tcPr>
            <w:tcW w:w="657" w:type="pct"/>
            <w:vAlign w:val="center"/>
            <w:hideMark/>
          </w:tcPr>
          <w:p w14:paraId="0C09789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Sihtasutus Kunstihoone tegevustoetus, investeeringutoetus</w:t>
            </w:r>
          </w:p>
        </w:tc>
        <w:tc>
          <w:tcPr>
            <w:tcW w:w="405" w:type="pct"/>
            <w:shd w:val="clear" w:color="auto" w:fill="FFFFFF" w:themeFill="background1"/>
            <w:vAlign w:val="center"/>
            <w:hideMark/>
          </w:tcPr>
          <w:p w14:paraId="6264AE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B8BDB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-722</w:t>
            </w:r>
          </w:p>
        </w:tc>
        <w:tc>
          <w:tcPr>
            <w:tcW w:w="760" w:type="pct"/>
            <w:vAlign w:val="center"/>
            <w:hideMark/>
          </w:tcPr>
          <w:p w14:paraId="4F656B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-4 900</w:t>
            </w:r>
          </w:p>
        </w:tc>
        <w:tc>
          <w:tcPr>
            <w:tcW w:w="709" w:type="pct"/>
            <w:vAlign w:val="center"/>
            <w:hideMark/>
          </w:tcPr>
          <w:p w14:paraId="00CA9F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-734</w:t>
            </w:r>
          </w:p>
        </w:tc>
        <w:tc>
          <w:tcPr>
            <w:tcW w:w="760" w:type="pct"/>
            <w:vAlign w:val="center"/>
            <w:hideMark/>
          </w:tcPr>
          <w:p w14:paraId="7843E6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FDDC1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02475EBE" w14:textId="77777777" w:rsidTr="00EE11B9">
        <w:trPr>
          <w:trHeight w:val="530"/>
        </w:trPr>
        <w:tc>
          <w:tcPr>
            <w:tcW w:w="657" w:type="pct"/>
            <w:vAlign w:val="center"/>
            <w:hideMark/>
          </w:tcPr>
          <w:p w14:paraId="5514DCF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Kunstivaldkonna partnerorganisatsioonide toetus</w:t>
            </w:r>
          </w:p>
        </w:tc>
        <w:tc>
          <w:tcPr>
            <w:tcW w:w="405" w:type="pct"/>
            <w:shd w:val="clear" w:color="auto" w:fill="FFFFFF" w:themeFill="background1"/>
            <w:vAlign w:val="center"/>
            <w:hideMark/>
          </w:tcPr>
          <w:p w14:paraId="1C6CD4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628DE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-1 443</w:t>
            </w:r>
          </w:p>
        </w:tc>
        <w:tc>
          <w:tcPr>
            <w:tcW w:w="760" w:type="pct"/>
            <w:vAlign w:val="center"/>
            <w:hideMark/>
          </w:tcPr>
          <w:p w14:paraId="38E6D7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AF264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-1 443</w:t>
            </w:r>
          </w:p>
        </w:tc>
        <w:tc>
          <w:tcPr>
            <w:tcW w:w="760" w:type="pct"/>
            <w:vAlign w:val="center"/>
            <w:hideMark/>
          </w:tcPr>
          <w:p w14:paraId="10124B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D4AE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7ABE90C8" w14:textId="77777777" w:rsidTr="00EE11B9">
        <w:trPr>
          <w:trHeight w:val="870"/>
        </w:trPr>
        <w:tc>
          <w:tcPr>
            <w:tcW w:w="657" w:type="pct"/>
            <w:vAlign w:val="center"/>
            <w:hideMark/>
          </w:tcPr>
          <w:p w14:paraId="070A4BA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Muusikakollektiivide ja kontserdikorraldajade toetus</w:t>
            </w:r>
          </w:p>
        </w:tc>
        <w:tc>
          <w:tcPr>
            <w:tcW w:w="405" w:type="pct"/>
            <w:shd w:val="clear" w:color="auto" w:fill="FFFFFF" w:themeFill="background1"/>
            <w:vAlign w:val="center"/>
            <w:hideMark/>
          </w:tcPr>
          <w:p w14:paraId="310635F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65046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-1 098</w:t>
            </w:r>
          </w:p>
        </w:tc>
        <w:tc>
          <w:tcPr>
            <w:tcW w:w="760" w:type="pct"/>
            <w:vAlign w:val="center"/>
            <w:hideMark/>
          </w:tcPr>
          <w:p w14:paraId="60A671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C6F25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-1 072</w:t>
            </w:r>
          </w:p>
        </w:tc>
        <w:tc>
          <w:tcPr>
            <w:tcW w:w="760" w:type="pct"/>
            <w:vAlign w:val="center"/>
            <w:hideMark/>
          </w:tcPr>
          <w:p w14:paraId="7F0B6E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97B31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0" w:history="1">
              <w:r w:rsidRPr="00D35EAD">
                <w:rPr>
                  <w:rFonts w:eastAsia="Times New Roman" w:cs="Calibri Light"/>
                  <w:color w:val="000000"/>
                  <w:sz w:val="20"/>
                  <w:lang w:eastAsia="et-EE"/>
                </w:rPr>
                <w:t xml:space="preserve">Kultuuriministri määrus 12.11.2018 nr 3 "Muusikakollektiivide ja kontserdikorraldajate toetamise tingimused ja kord" </w:t>
              </w:r>
              <w:r w:rsidRPr="00D35EAD">
                <w:rPr>
                  <w:rFonts w:eastAsia="Times New Roman" w:cs="Calibri Light"/>
                  <w:color w:val="467886"/>
                  <w:sz w:val="20"/>
                  <w:u w:val="single"/>
                  <w:lang w:eastAsia="et-EE"/>
                </w:rPr>
                <w:t>https://www.riigiteataja.ee/akt/113112018006?leiaKehtiv</w:t>
              </w:r>
            </w:hyperlink>
          </w:p>
        </w:tc>
      </w:tr>
      <w:tr w:rsidR="003042DB" w:rsidRPr="00D35EAD" w14:paraId="792B9468" w14:textId="77777777" w:rsidTr="00EE11B9">
        <w:trPr>
          <w:trHeight w:val="530"/>
        </w:trPr>
        <w:tc>
          <w:tcPr>
            <w:tcW w:w="657" w:type="pct"/>
            <w:vAlign w:val="center"/>
            <w:hideMark/>
          </w:tcPr>
          <w:p w14:paraId="7BC54C9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Riigi asutatud sihtasutustena tegutsevate kontserdiasutuste toetus</w:t>
            </w:r>
          </w:p>
        </w:tc>
        <w:tc>
          <w:tcPr>
            <w:tcW w:w="405" w:type="pct"/>
            <w:shd w:val="clear" w:color="auto" w:fill="FFFFFF" w:themeFill="background1"/>
            <w:vAlign w:val="center"/>
            <w:hideMark/>
          </w:tcPr>
          <w:p w14:paraId="5B18AB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C6CBC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-11 040</w:t>
            </w:r>
          </w:p>
        </w:tc>
        <w:tc>
          <w:tcPr>
            <w:tcW w:w="760" w:type="pct"/>
            <w:vAlign w:val="center"/>
            <w:hideMark/>
          </w:tcPr>
          <w:p w14:paraId="52787B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09" w:type="pct"/>
            <w:vAlign w:val="center"/>
            <w:hideMark/>
          </w:tcPr>
          <w:p w14:paraId="733218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-11 555</w:t>
            </w:r>
          </w:p>
        </w:tc>
        <w:tc>
          <w:tcPr>
            <w:tcW w:w="760" w:type="pct"/>
            <w:vAlign w:val="center"/>
            <w:hideMark/>
          </w:tcPr>
          <w:p w14:paraId="63F031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AA87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421CD97A" w14:textId="77777777" w:rsidTr="00EE11B9">
        <w:trPr>
          <w:trHeight w:val="530"/>
        </w:trPr>
        <w:tc>
          <w:tcPr>
            <w:tcW w:w="657" w:type="pct"/>
            <w:vAlign w:val="center"/>
            <w:hideMark/>
          </w:tcPr>
          <w:p w14:paraId="17E9598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Muusika valdkonna partnerorganisatsioonide toetus</w:t>
            </w:r>
          </w:p>
        </w:tc>
        <w:tc>
          <w:tcPr>
            <w:tcW w:w="405" w:type="pct"/>
            <w:shd w:val="clear" w:color="auto" w:fill="FFFFFF" w:themeFill="background1"/>
            <w:vAlign w:val="center"/>
            <w:hideMark/>
          </w:tcPr>
          <w:p w14:paraId="6E1CAB1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CDBA4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-1 252</w:t>
            </w:r>
          </w:p>
        </w:tc>
        <w:tc>
          <w:tcPr>
            <w:tcW w:w="760" w:type="pct"/>
            <w:vAlign w:val="center"/>
            <w:hideMark/>
          </w:tcPr>
          <w:p w14:paraId="713966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2126D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-1 222</w:t>
            </w:r>
          </w:p>
        </w:tc>
        <w:tc>
          <w:tcPr>
            <w:tcW w:w="760" w:type="pct"/>
            <w:vAlign w:val="center"/>
            <w:hideMark/>
          </w:tcPr>
          <w:p w14:paraId="57FC99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9513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4E1D78EB" w14:textId="77777777" w:rsidTr="00EE11B9">
        <w:trPr>
          <w:trHeight w:val="870"/>
        </w:trPr>
        <w:tc>
          <w:tcPr>
            <w:tcW w:w="657" w:type="pct"/>
            <w:vAlign w:val="center"/>
            <w:hideMark/>
          </w:tcPr>
          <w:p w14:paraId="67CFE673" w14:textId="77777777" w:rsidR="003042DB" w:rsidRPr="00D35EAD" w:rsidRDefault="003042DB" w:rsidP="00EE11B9">
            <w:pPr>
              <w:spacing w:after="0" w:line="240" w:lineRule="auto"/>
              <w:jc w:val="center"/>
              <w:rPr>
                <w:rFonts w:eastAsia="Times New Roman" w:cs="Calibri Light"/>
                <w:color w:val="000000"/>
                <w:sz w:val="20"/>
                <w:lang w:eastAsia="et-EE"/>
              </w:rPr>
            </w:pPr>
            <w:r w:rsidRPr="114C9FC6">
              <w:rPr>
                <w:rFonts w:eastAsia="Times New Roman" w:cs="Calibri Light"/>
                <w:sz w:val="20"/>
                <w:lang w:eastAsia="et-EE"/>
              </w:rPr>
              <w:t>Heliloomingu tellimine ja muusikaalaste väljaannete toetus</w:t>
            </w:r>
          </w:p>
        </w:tc>
        <w:tc>
          <w:tcPr>
            <w:tcW w:w="405" w:type="pct"/>
            <w:shd w:val="clear" w:color="auto" w:fill="FFFFFF" w:themeFill="background1"/>
            <w:vAlign w:val="center"/>
            <w:hideMark/>
          </w:tcPr>
          <w:p w14:paraId="2DC8AE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6D7A3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-204</w:t>
            </w:r>
          </w:p>
        </w:tc>
        <w:tc>
          <w:tcPr>
            <w:tcW w:w="760" w:type="pct"/>
            <w:vAlign w:val="center"/>
            <w:hideMark/>
          </w:tcPr>
          <w:p w14:paraId="19A63A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912FA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-194</w:t>
            </w:r>
          </w:p>
        </w:tc>
        <w:tc>
          <w:tcPr>
            <w:tcW w:w="760" w:type="pct"/>
            <w:vAlign w:val="center"/>
            <w:hideMark/>
          </w:tcPr>
          <w:p w14:paraId="082F99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2D18CF"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1" w:history="1">
              <w:r w:rsidRPr="00D35EAD">
                <w:rPr>
                  <w:rFonts w:eastAsia="Times New Roman" w:cs="Calibri Light"/>
                  <w:color w:val="000000"/>
                  <w:sz w:val="20"/>
                  <w:lang w:eastAsia="et-EE"/>
                </w:rPr>
                <w:t xml:space="preserve">Kultuuriministri määrus 12.11.2018 nr 5 "Heliloomingu ja muusikaalaste väljaannete toetamise tingimused ja kord" </w:t>
              </w:r>
              <w:r w:rsidRPr="00D35EAD">
                <w:rPr>
                  <w:rFonts w:eastAsia="Times New Roman" w:cs="Calibri Light"/>
                  <w:color w:val="467886"/>
                  <w:sz w:val="20"/>
                  <w:u w:val="single"/>
                  <w:lang w:eastAsia="et-EE"/>
                </w:rPr>
                <w:t>https://www.riigiteataja.ee/akt/113112018008?leiaKehtiv</w:t>
              </w:r>
            </w:hyperlink>
          </w:p>
        </w:tc>
      </w:tr>
      <w:tr w:rsidR="003042DB" w:rsidRPr="00D35EAD" w14:paraId="7CB336DB" w14:textId="77777777" w:rsidTr="00EE11B9">
        <w:trPr>
          <w:trHeight w:val="870"/>
        </w:trPr>
        <w:tc>
          <w:tcPr>
            <w:tcW w:w="657" w:type="pct"/>
            <w:vMerge w:val="restart"/>
            <w:vAlign w:val="center"/>
            <w:hideMark/>
          </w:tcPr>
          <w:p w14:paraId="5BB4A04B" w14:textId="77777777" w:rsidR="003042DB" w:rsidRPr="00D35EAD" w:rsidRDefault="003042DB" w:rsidP="00EE11B9">
            <w:pPr>
              <w:spacing w:after="0" w:line="240" w:lineRule="auto"/>
              <w:jc w:val="center"/>
              <w:rPr>
                <w:rFonts w:eastAsia="Times New Roman" w:cs="Calibri Light"/>
                <w:color w:val="000000"/>
                <w:sz w:val="20"/>
                <w:lang w:eastAsia="et-EE"/>
              </w:rPr>
            </w:pPr>
            <w:r w:rsidRPr="114C9FC6">
              <w:rPr>
                <w:rFonts w:eastAsia="Times New Roman" w:cs="Calibri Light"/>
                <w:sz w:val="20"/>
                <w:lang w:eastAsia="et-EE"/>
              </w:rPr>
              <w:t>Munitsipaalarendusasutuste, sihtasutusena tegutsevate munitsipaalarendusasutuste ja eraetendusasutuste tegevustoetus</w:t>
            </w:r>
          </w:p>
        </w:tc>
        <w:tc>
          <w:tcPr>
            <w:tcW w:w="405" w:type="pct"/>
            <w:vMerge w:val="restart"/>
            <w:shd w:val="clear" w:color="auto" w:fill="FFFFFF" w:themeFill="background1"/>
            <w:vAlign w:val="center"/>
            <w:hideMark/>
          </w:tcPr>
          <w:p w14:paraId="3B763DA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2290D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-4 140</w:t>
            </w:r>
          </w:p>
        </w:tc>
        <w:tc>
          <w:tcPr>
            <w:tcW w:w="760" w:type="pct"/>
            <w:vMerge w:val="restart"/>
            <w:vAlign w:val="center"/>
            <w:hideMark/>
          </w:tcPr>
          <w:p w14:paraId="3BEF71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BE310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-3 900</w:t>
            </w:r>
          </w:p>
        </w:tc>
        <w:tc>
          <w:tcPr>
            <w:tcW w:w="760" w:type="pct"/>
            <w:vMerge w:val="restart"/>
            <w:vAlign w:val="center"/>
            <w:hideMark/>
          </w:tcPr>
          <w:p w14:paraId="010B2A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45C1C3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2" w:history="1">
              <w:r w:rsidRPr="00D35EAD">
                <w:rPr>
                  <w:rFonts w:eastAsia="Times New Roman" w:cs="Calibri Light"/>
                  <w:color w:val="000000"/>
                  <w:sz w:val="20"/>
                  <w:lang w:eastAsia="et-EE"/>
                </w:rPr>
                <w:t xml:space="preserve">Kultuuriministri määrus 14.10.2022 nr 17  "Riigieelarvest etendusasutuste toetamise tingimused ja kord", Etendusasutuse seadus.  </w:t>
              </w:r>
              <w:r w:rsidRPr="00D35EAD">
                <w:rPr>
                  <w:rFonts w:eastAsia="Times New Roman" w:cs="Calibri Light"/>
                  <w:color w:val="467886"/>
                  <w:sz w:val="20"/>
                  <w:u w:val="single"/>
                  <w:lang w:eastAsia="et-EE"/>
                </w:rPr>
                <w:t>https://www.riigiteataja.ee/akt/118102022006?leiaKehtiv</w:t>
              </w:r>
              <w:r w:rsidRPr="00D35EAD">
                <w:rPr>
                  <w:rFonts w:eastAsia="Times New Roman" w:cs="Calibri Light"/>
                  <w:color w:val="000000"/>
                  <w:sz w:val="20"/>
                  <w:lang w:eastAsia="et-EE"/>
                </w:rPr>
                <w:t xml:space="preserve">, </w:t>
              </w:r>
            </w:hyperlink>
          </w:p>
        </w:tc>
      </w:tr>
      <w:tr w:rsidR="003042DB" w:rsidRPr="00D35EAD" w14:paraId="1B3C8717" w14:textId="77777777" w:rsidTr="00EE11B9">
        <w:trPr>
          <w:trHeight w:val="290"/>
        </w:trPr>
        <w:tc>
          <w:tcPr>
            <w:tcW w:w="657" w:type="pct"/>
            <w:vMerge/>
            <w:vAlign w:val="center"/>
            <w:hideMark/>
          </w:tcPr>
          <w:p w14:paraId="024C62D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77883E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56A39A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326D4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496D37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93C8A6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2964E0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3" w:history="1">
              <w:r w:rsidRPr="00D35EAD">
                <w:rPr>
                  <w:rFonts w:eastAsia="Times New Roman" w:cs="Calibri Light"/>
                  <w:color w:val="467886"/>
                  <w:sz w:val="20"/>
                  <w:u w:val="single"/>
                  <w:lang w:eastAsia="et-EE"/>
                </w:rPr>
                <w:t>https://www.riigiteataja.ee/akt/106082022007?leiaKehtiv</w:t>
              </w:r>
            </w:hyperlink>
          </w:p>
        </w:tc>
      </w:tr>
      <w:tr w:rsidR="003042DB" w:rsidRPr="00D35EAD" w14:paraId="3088E84E" w14:textId="77777777" w:rsidTr="00EE11B9">
        <w:trPr>
          <w:trHeight w:val="615"/>
        </w:trPr>
        <w:tc>
          <w:tcPr>
            <w:tcW w:w="657" w:type="pct"/>
            <w:vAlign w:val="center"/>
            <w:hideMark/>
          </w:tcPr>
          <w:p w14:paraId="7C172C5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Riigi asutatud sihtasutustena tegutsevate etendusasutuste toetus</w:t>
            </w:r>
          </w:p>
        </w:tc>
        <w:tc>
          <w:tcPr>
            <w:tcW w:w="405" w:type="pct"/>
            <w:shd w:val="clear" w:color="auto" w:fill="FFFFFF" w:themeFill="background1"/>
            <w:vAlign w:val="center"/>
            <w:hideMark/>
          </w:tcPr>
          <w:p w14:paraId="200CB4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28153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-25 074</w:t>
            </w:r>
          </w:p>
        </w:tc>
        <w:tc>
          <w:tcPr>
            <w:tcW w:w="760" w:type="pct"/>
            <w:vAlign w:val="center"/>
            <w:hideMark/>
          </w:tcPr>
          <w:p w14:paraId="56798B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-305</w:t>
            </w:r>
          </w:p>
        </w:tc>
        <w:tc>
          <w:tcPr>
            <w:tcW w:w="709" w:type="pct"/>
            <w:vAlign w:val="center"/>
            <w:hideMark/>
          </w:tcPr>
          <w:p w14:paraId="0FE339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-25 727</w:t>
            </w:r>
          </w:p>
        </w:tc>
        <w:tc>
          <w:tcPr>
            <w:tcW w:w="760" w:type="pct"/>
            <w:vAlign w:val="center"/>
            <w:hideMark/>
          </w:tcPr>
          <w:p w14:paraId="1B1788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D1828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66DC8940" w14:textId="77777777" w:rsidTr="00EE11B9">
        <w:trPr>
          <w:trHeight w:val="290"/>
        </w:trPr>
        <w:tc>
          <w:tcPr>
            <w:tcW w:w="657" w:type="pct"/>
            <w:vAlign w:val="center"/>
            <w:hideMark/>
          </w:tcPr>
          <w:p w14:paraId="0F44D6F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Rahvusooper Estonia tegevustoetus</w:t>
            </w:r>
          </w:p>
        </w:tc>
        <w:tc>
          <w:tcPr>
            <w:tcW w:w="405" w:type="pct"/>
            <w:shd w:val="clear" w:color="auto" w:fill="FFFFFF" w:themeFill="background1"/>
            <w:vAlign w:val="center"/>
            <w:hideMark/>
          </w:tcPr>
          <w:p w14:paraId="5EF7D1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43644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-11 499</w:t>
            </w:r>
          </w:p>
        </w:tc>
        <w:tc>
          <w:tcPr>
            <w:tcW w:w="760" w:type="pct"/>
            <w:vAlign w:val="center"/>
            <w:hideMark/>
          </w:tcPr>
          <w:p w14:paraId="10E38B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69D80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-11 815</w:t>
            </w:r>
          </w:p>
        </w:tc>
        <w:tc>
          <w:tcPr>
            <w:tcW w:w="760" w:type="pct"/>
            <w:vAlign w:val="center"/>
            <w:hideMark/>
          </w:tcPr>
          <w:p w14:paraId="6B924E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6E1288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4" w:history="1">
              <w:r w:rsidRPr="00D35EAD">
                <w:rPr>
                  <w:rFonts w:eastAsia="Times New Roman" w:cs="Calibri Light"/>
                  <w:color w:val="000000"/>
                  <w:sz w:val="20"/>
                  <w:lang w:eastAsia="et-EE"/>
                </w:rPr>
                <w:t xml:space="preserve">Rahvusooperi seadus </w:t>
              </w:r>
              <w:r w:rsidRPr="00D35EAD">
                <w:rPr>
                  <w:rFonts w:eastAsia="Times New Roman" w:cs="Calibri Light"/>
                  <w:color w:val="467886"/>
                  <w:sz w:val="20"/>
                  <w:u w:val="single"/>
                  <w:lang w:eastAsia="et-EE"/>
                </w:rPr>
                <w:t>https://www.riigiteataja.ee/akt/106082022008</w:t>
              </w:r>
            </w:hyperlink>
          </w:p>
        </w:tc>
      </w:tr>
      <w:tr w:rsidR="003042DB" w:rsidRPr="00D35EAD" w14:paraId="3CA6EF87" w14:textId="77777777" w:rsidTr="00EE11B9">
        <w:trPr>
          <w:trHeight w:val="530"/>
        </w:trPr>
        <w:tc>
          <w:tcPr>
            <w:tcW w:w="657" w:type="pct"/>
            <w:vAlign w:val="center"/>
            <w:hideMark/>
          </w:tcPr>
          <w:p w14:paraId="358A3DA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Sakala Teatrimaja SA tegevustoetus</w:t>
            </w:r>
          </w:p>
        </w:tc>
        <w:tc>
          <w:tcPr>
            <w:tcW w:w="405" w:type="pct"/>
            <w:shd w:val="clear" w:color="auto" w:fill="FFFFFF" w:themeFill="background1"/>
            <w:vAlign w:val="center"/>
            <w:hideMark/>
          </w:tcPr>
          <w:p w14:paraId="136C34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938C6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-247</w:t>
            </w:r>
          </w:p>
        </w:tc>
        <w:tc>
          <w:tcPr>
            <w:tcW w:w="760" w:type="pct"/>
            <w:vAlign w:val="center"/>
            <w:hideMark/>
          </w:tcPr>
          <w:p w14:paraId="5232E6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C2B0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-251</w:t>
            </w:r>
          </w:p>
        </w:tc>
        <w:tc>
          <w:tcPr>
            <w:tcW w:w="760" w:type="pct"/>
            <w:vAlign w:val="center"/>
            <w:hideMark/>
          </w:tcPr>
          <w:p w14:paraId="190351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67D0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4E2D4AB1" w14:textId="77777777" w:rsidTr="00EE11B9">
        <w:trPr>
          <w:trHeight w:val="530"/>
        </w:trPr>
        <w:tc>
          <w:tcPr>
            <w:tcW w:w="657" w:type="pct"/>
            <w:vAlign w:val="center"/>
            <w:hideMark/>
          </w:tcPr>
          <w:p w14:paraId="6B3FDA7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Etenduskunstide valdkonna partnerorganisatsioonide toetus</w:t>
            </w:r>
          </w:p>
        </w:tc>
        <w:tc>
          <w:tcPr>
            <w:tcW w:w="405" w:type="pct"/>
            <w:shd w:val="clear" w:color="auto" w:fill="FFFFFF" w:themeFill="background1"/>
            <w:vAlign w:val="center"/>
            <w:hideMark/>
          </w:tcPr>
          <w:p w14:paraId="0BAD11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9956C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-188</w:t>
            </w:r>
          </w:p>
        </w:tc>
        <w:tc>
          <w:tcPr>
            <w:tcW w:w="760" w:type="pct"/>
            <w:vAlign w:val="center"/>
            <w:hideMark/>
          </w:tcPr>
          <w:p w14:paraId="44821E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EDC5F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-187</w:t>
            </w:r>
          </w:p>
        </w:tc>
        <w:tc>
          <w:tcPr>
            <w:tcW w:w="760" w:type="pct"/>
            <w:vAlign w:val="center"/>
            <w:hideMark/>
          </w:tcPr>
          <w:p w14:paraId="773721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900C90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määrus "Loomingu valdkonna partnerorganisatsioonide toetamise tingimused ja kord" on välja töötamisel</w:t>
            </w:r>
          </w:p>
        </w:tc>
      </w:tr>
      <w:tr w:rsidR="003042DB" w:rsidRPr="00D35EAD" w14:paraId="42D99C19" w14:textId="77777777" w:rsidTr="00EE11B9">
        <w:trPr>
          <w:trHeight w:val="530"/>
        </w:trPr>
        <w:tc>
          <w:tcPr>
            <w:tcW w:w="657" w:type="pct"/>
            <w:vAlign w:val="center"/>
            <w:hideMark/>
          </w:tcPr>
          <w:p w14:paraId="3A973BC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Eesti Rahvusringhääling tegevus- ja investeeringutoetus</w:t>
            </w:r>
          </w:p>
        </w:tc>
        <w:tc>
          <w:tcPr>
            <w:tcW w:w="405" w:type="pct"/>
            <w:shd w:val="clear" w:color="auto" w:fill="FFFFFF" w:themeFill="background1"/>
            <w:vAlign w:val="center"/>
            <w:hideMark/>
          </w:tcPr>
          <w:p w14:paraId="56DCDB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1E6E6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-41 479</w:t>
            </w:r>
          </w:p>
        </w:tc>
        <w:tc>
          <w:tcPr>
            <w:tcW w:w="760" w:type="pct"/>
            <w:vAlign w:val="center"/>
            <w:hideMark/>
          </w:tcPr>
          <w:p w14:paraId="422305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-1 871</w:t>
            </w:r>
          </w:p>
        </w:tc>
        <w:tc>
          <w:tcPr>
            <w:tcW w:w="709" w:type="pct"/>
            <w:vAlign w:val="center"/>
            <w:hideMark/>
          </w:tcPr>
          <w:p w14:paraId="548647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-42 886</w:t>
            </w:r>
          </w:p>
        </w:tc>
        <w:tc>
          <w:tcPr>
            <w:tcW w:w="760" w:type="pct"/>
            <w:vAlign w:val="center"/>
            <w:hideMark/>
          </w:tcPr>
          <w:p w14:paraId="3E7D49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-1 871</w:t>
            </w:r>
          </w:p>
        </w:tc>
        <w:tc>
          <w:tcPr>
            <w:tcW w:w="1000" w:type="pct"/>
            <w:vAlign w:val="center"/>
            <w:hideMark/>
          </w:tcPr>
          <w:p w14:paraId="676C5A8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5" w:history="1">
              <w:r w:rsidRPr="00D35EAD">
                <w:rPr>
                  <w:rFonts w:eastAsia="Times New Roman" w:cs="Calibri Light"/>
                  <w:color w:val="467886"/>
                  <w:sz w:val="20"/>
                  <w:u w:val="single"/>
                  <w:lang w:eastAsia="et-EE"/>
                </w:rPr>
                <w:t xml:space="preserve"> Eesti Rahvusringhäälingu seadus https://www.riigiteataja.ee/et/akt/111072026107?leiaKehtiv</w:t>
              </w:r>
            </w:hyperlink>
          </w:p>
        </w:tc>
      </w:tr>
      <w:tr w:rsidR="003042DB" w:rsidRPr="00D35EAD" w14:paraId="6E1A21A4" w14:textId="77777777" w:rsidTr="00EE11B9">
        <w:trPr>
          <w:trHeight w:val="1160"/>
        </w:trPr>
        <w:tc>
          <w:tcPr>
            <w:tcW w:w="657" w:type="pct"/>
            <w:vAlign w:val="center"/>
            <w:hideMark/>
          </w:tcPr>
          <w:p w14:paraId="3146479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Ühist inforuumi kujundava ajakirjandusliku sisu loomise toetus</w:t>
            </w:r>
          </w:p>
        </w:tc>
        <w:tc>
          <w:tcPr>
            <w:tcW w:w="405" w:type="pct"/>
            <w:shd w:val="clear" w:color="auto" w:fill="FFFFFF" w:themeFill="background1"/>
            <w:vAlign w:val="center"/>
            <w:hideMark/>
          </w:tcPr>
          <w:p w14:paraId="70365EB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0DDCA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07A43B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28EB0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7719C5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2C942F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6" w:history="1">
              <w:r w:rsidRPr="00D35EAD">
                <w:rPr>
                  <w:rFonts w:eastAsia="Times New Roman" w:cs="Calibri Light"/>
                  <w:color w:val="000000"/>
                  <w:sz w:val="20"/>
                  <w:lang w:eastAsia="et-EE"/>
                </w:rPr>
                <w:t xml:space="preserve">Kultuuriministri määrus  08.12.2022 nr 20 "Eesti sõltumatu erameedia poolt venekeelset inforuumi tasakaalustava ja ühist inforuumi kujundava ajakirjandusliku sisu loomise ja edastamise toetamise tingimused ja kord" </w:t>
              </w:r>
              <w:r w:rsidRPr="00D35EAD">
                <w:rPr>
                  <w:rFonts w:eastAsia="Times New Roman" w:cs="Calibri Light"/>
                  <w:color w:val="467886"/>
                  <w:sz w:val="20"/>
                  <w:u w:val="single"/>
                  <w:lang w:eastAsia="et-EE"/>
                </w:rPr>
                <w:t>https://www.riigiteataja.ee/akt/116112024003?leiaKehtiv</w:t>
              </w:r>
            </w:hyperlink>
          </w:p>
        </w:tc>
      </w:tr>
      <w:tr w:rsidR="003042DB" w:rsidRPr="00D35EAD" w14:paraId="200DCD56" w14:textId="77777777" w:rsidTr="00EE11B9">
        <w:trPr>
          <w:trHeight w:val="870"/>
        </w:trPr>
        <w:tc>
          <w:tcPr>
            <w:tcW w:w="657" w:type="pct"/>
            <w:vAlign w:val="center"/>
            <w:hideMark/>
          </w:tcPr>
          <w:p w14:paraId="7B8987B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Riigi sihtasutuse muuseumide toetus</w:t>
            </w:r>
          </w:p>
        </w:tc>
        <w:tc>
          <w:tcPr>
            <w:tcW w:w="405" w:type="pct"/>
            <w:shd w:val="clear" w:color="auto" w:fill="FFFFFF" w:themeFill="background1"/>
            <w:vAlign w:val="center"/>
            <w:hideMark/>
          </w:tcPr>
          <w:p w14:paraId="66284A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2B094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-31 325</w:t>
            </w:r>
          </w:p>
        </w:tc>
        <w:tc>
          <w:tcPr>
            <w:tcW w:w="760" w:type="pct"/>
            <w:vAlign w:val="center"/>
            <w:hideMark/>
          </w:tcPr>
          <w:p w14:paraId="3B4F1A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-347</w:t>
            </w:r>
          </w:p>
        </w:tc>
        <w:tc>
          <w:tcPr>
            <w:tcW w:w="709" w:type="pct"/>
            <w:vAlign w:val="center"/>
            <w:hideMark/>
          </w:tcPr>
          <w:p w14:paraId="64BD38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-31 660</w:t>
            </w:r>
          </w:p>
        </w:tc>
        <w:tc>
          <w:tcPr>
            <w:tcW w:w="760" w:type="pct"/>
            <w:vAlign w:val="center"/>
            <w:hideMark/>
          </w:tcPr>
          <w:p w14:paraId="4A323D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46B364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7" w:history="1">
              <w:r w:rsidRPr="00D35EAD">
                <w:rPr>
                  <w:rFonts w:eastAsia="Times New Roman" w:cs="Calibri Light"/>
                  <w:color w:val="000000"/>
                  <w:sz w:val="20"/>
                  <w:lang w:eastAsia="et-EE"/>
                </w:rPr>
                <w:t xml:space="preserve">Muuseumiseadus. Kultuuriministri määrus 11.09.2023 nr 11 "Riigieelarvest muuseumide tegevustoetuse taotlemise, taotleja hindamise ja toetuse määramise tingimused ja kord" </w:t>
              </w:r>
              <w:r w:rsidRPr="00D35EAD">
                <w:rPr>
                  <w:rFonts w:eastAsia="Times New Roman" w:cs="Calibri Light"/>
                  <w:color w:val="467886"/>
                  <w:sz w:val="20"/>
                  <w:u w:val="single"/>
                  <w:lang w:eastAsia="et-EE"/>
                </w:rPr>
                <w:t>https://www.riigiteataja.ee/akt/113092023001?leiaKehtiv</w:t>
              </w:r>
            </w:hyperlink>
          </w:p>
        </w:tc>
      </w:tr>
      <w:tr w:rsidR="003042DB" w:rsidRPr="00D35EAD" w14:paraId="4456CA94" w14:textId="77777777" w:rsidTr="00EE11B9">
        <w:trPr>
          <w:trHeight w:val="870"/>
        </w:trPr>
        <w:tc>
          <w:tcPr>
            <w:tcW w:w="657" w:type="pct"/>
            <w:vAlign w:val="center"/>
            <w:hideMark/>
          </w:tcPr>
          <w:p w14:paraId="4C8B0EA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Riigile kuuluvat muuseumikogu kasutavate muuseumide, mida ei ole asutanud riik, tegevustoetus</w:t>
            </w:r>
          </w:p>
        </w:tc>
        <w:tc>
          <w:tcPr>
            <w:tcW w:w="405" w:type="pct"/>
            <w:shd w:val="clear" w:color="auto" w:fill="FFFFFF" w:themeFill="background1"/>
            <w:vAlign w:val="center"/>
            <w:hideMark/>
          </w:tcPr>
          <w:p w14:paraId="0DBE99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40CF1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-347</w:t>
            </w:r>
          </w:p>
        </w:tc>
        <w:tc>
          <w:tcPr>
            <w:tcW w:w="760" w:type="pct"/>
            <w:vAlign w:val="center"/>
            <w:hideMark/>
          </w:tcPr>
          <w:p w14:paraId="5FA7E7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76364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-339</w:t>
            </w:r>
          </w:p>
        </w:tc>
        <w:tc>
          <w:tcPr>
            <w:tcW w:w="760" w:type="pct"/>
            <w:vAlign w:val="center"/>
            <w:hideMark/>
          </w:tcPr>
          <w:p w14:paraId="4B1CF9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1A28F0E"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8" w:history="1">
              <w:r w:rsidRPr="00D35EAD">
                <w:rPr>
                  <w:rFonts w:eastAsia="Times New Roman" w:cs="Calibri Light"/>
                  <w:color w:val="000000"/>
                  <w:sz w:val="20"/>
                  <w:lang w:eastAsia="et-EE"/>
                </w:rPr>
                <w:t xml:space="preserve">Muuseumiseadus. Kultuuriministri määrus 11.09.2023 nr 11 "Riigieelarvest muuseumide tegevustoetuse taotlemise, taotleja hindamise ja toetuse määramise tingimused ja kord" </w:t>
              </w:r>
              <w:r w:rsidRPr="00D35EAD">
                <w:rPr>
                  <w:rFonts w:eastAsia="Times New Roman" w:cs="Calibri Light"/>
                  <w:color w:val="467886"/>
                  <w:sz w:val="20"/>
                  <w:u w:val="single"/>
                  <w:lang w:eastAsia="et-EE"/>
                </w:rPr>
                <w:t>https://www.riigiteataja.ee/akt/113092023001?leiaKehtiv</w:t>
              </w:r>
            </w:hyperlink>
          </w:p>
        </w:tc>
      </w:tr>
      <w:tr w:rsidR="003042DB" w:rsidRPr="00D35EAD" w14:paraId="273B52AD" w14:textId="77777777" w:rsidTr="00EE11B9">
        <w:trPr>
          <w:trHeight w:val="870"/>
        </w:trPr>
        <w:tc>
          <w:tcPr>
            <w:tcW w:w="657" w:type="pct"/>
            <w:vAlign w:val="center"/>
            <w:hideMark/>
          </w:tcPr>
          <w:p w14:paraId="50A655F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Taotlusvoor Muuseumide kiirendi</w:t>
            </w:r>
          </w:p>
        </w:tc>
        <w:tc>
          <w:tcPr>
            <w:tcW w:w="405" w:type="pct"/>
            <w:shd w:val="clear" w:color="auto" w:fill="FFFFFF" w:themeFill="background1"/>
            <w:vAlign w:val="center"/>
            <w:hideMark/>
          </w:tcPr>
          <w:p w14:paraId="183D12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A0987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-277</w:t>
            </w:r>
          </w:p>
        </w:tc>
        <w:tc>
          <w:tcPr>
            <w:tcW w:w="760" w:type="pct"/>
            <w:vAlign w:val="center"/>
            <w:hideMark/>
          </w:tcPr>
          <w:p w14:paraId="5A954E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-460</w:t>
            </w:r>
          </w:p>
        </w:tc>
        <w:tc>
          <w:tcPr>
            <w:tcW w:w="709" w:type="pct"/>
            <w:vAlign w:val="center"/>
            <w:hideMark/>
          </w:tcPr>
          <w:p w14:paraId="2CF178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-244</w:t>
            </w:r>
          </w:p>
        </w:tc>
        <w:tc>
          <w:tcPr>
            <w:tcW w:w="760" w:type="pct"/>
            <w:vAlign w:val="center"/>
            <w:hideMark/>
          </w:tcPr>
          <w:p w14:paraId="46B0D3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1000" w:type="pct"/>
            <w:vAlign w:val="center"/>
            <w:hideMark/>
          </w:tcPr>
          <w:p w14:paraId="08B873B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09" w:history="1">
              <w:r w:rsidRPr="00D35EAD">
                <w:rPr>
                  <w:rFonts w:eastAsia="Times New Roman" w:cs="Calibri Light"/>
                  <w:color w:val="000000"/>
                  <w:sz w:val="20"/>
                  <w:lang w:eastAsia="et-EE"/>
                </w:rPr>
                <w:t xml:space="preserve">Muuseumiseadus. Kultuuriministri määrus 25.05.2020 nr 13 "Muuseumiprojektide toetamise tingimused ja kord" </w:t>
              </w:r>
              <w:r w:rsidRPr="00D35EAD">
                <w:rPr>
                  <w:rFonts w:eastAsia="Times New Roman" w:cs="Calibri Light"/>
                  <w:color w:val="467886"/>
                  <w:sz w:val="20"/>
                  <w:u w:val="single"/>
                  <w:lang w:eastAsia="et-EE"/>
                </w:rPr>
                <w:t>https://www.riigiteataja.ee/akt/126052020012?leiaKehtiv</w:t>
              </w:r>
            </w:hyperlink>
          </w:p>
        </w:tc>
      </w:tr>
      <w:tr w:rsidR="003042DB" w:rsidRPr="00D35EAD" w14:paraId="4C3F21F9" w14:textId="77777777" w:rsidTr="00EE11B9">
        <w:trPr>
          <w:trHeight w:val="870"/>
        </w:trPr>
        <w:tc>
          <w:tcPr>
            <w:tcW w:w="657" w:type="pct"/>
            <w:vAlign w:val="center"/>
            <w:hideMark/>
          </w:tcPr>
          <w:p w14:paraId="29DF769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Avalik-õigusliku isiku muuseumide, munitsipaalmuuseumide ja eramuuseumide tegevustoetus</w:t>
            </w:r>
          </w:p>
        </w:tc>
        <w:tc>
          <w:tcPr>
            <w:tcW w:w="405" w:type="pct"/>
            <w:shd w:val="clear" w:color="auto" w:fill="FFFFFF" w:themeFill="background1"/>
            <w:vAlign w:val="center"/>
            <w:hideMark/>
          </w:tcPr>
          <w:p w14:paraId="7CD62E9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FC725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-883</w:t>
            </w:r>
          </w:p>
        </w:tc>
        <w:tc>
          <w:tcPr>
            <w:tcW w:w="760" w:type="pct"/>
            <w:vAlign w:val="center"/>
            <w:hideMark/>
          </w:tcPr>
          <w:p w14:paraId="55E788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E6E59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-883</w:t>
            </w:r>
          </w:p>
        </w:tc>
        <w:tc>
          <w:tcPr>
            <w:tcW w:w="760" w:type="pct"/>
            <w:vAlign w:val="center"/>
            <w:hideMark/>
          </w:tcPr>
          <w:p w14:paraId="5A799E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6BE43E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0" w:history="1">
              <w:r w:rsidRPr="00D35EAD">
                <w:rPr>
                  <w:rFonts w:eastAsia="Times New Roman" w:cs="Calibri Light"/>
                  <w:color w:val="000000"/>
                  <w:sz w:val="20"/>
                  <w:lang w:eastAsia="et-EE"/>
                </w:rPr>
                <w:t xml:space="preserve">Muuseumiseadus. Kultuuriministri määrus 11.09.2023 nr 11 "Riigieelarvest muuseumide tegevustoetuse taotlemise, taotleja hindamise ja toetuse määramise tingimused ja kord" </w:t>
              </w:r>
              <w:r w:rsidRPr="00D35EAD">
                <w:rPr>
                  <w:rFonts w:eastAsia="Times New Roman" w:cs="Calibri Light"/>
                  <w:color w:val="467886"/>
                  <w:sz w:val="20"/>
                  <w:u w:val="single"/>
                  <w:lang w:eastAsia="et-EE"/>
                </w:rPr>
                <w:t>https://www.riigiteataja.ee/akt/113092023001?leiaKehtiv</w:t>
              </w:r>
            </w:hyperlink>
          </w:p>
        </w:tc>
      </w:tr>
      <w:tr w:rsidR="003042DB" w:rsidRPr="00D35EAD" w14:paraId="268FD2D8" w14:textId="77777777" w:rsidTr="00EE11B9">
        <w:trPr>
          <w:trHeight w:val="790"/>
        </w:trPr>
        <w:tc>
          <w:tcPr>
            <w:tcW w:w="657" w:type="pct"/>
            <w:vAlign w:val="center"/>
            <w:hideMark/>
          </w:tcPr>
          <w:p w14:paraId="2D07246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Halduslepingute tasude toetus (Muinsuskaitseamet)</w:t>
            </w:r>
          </w:p>
        </w:tc>
        <w:tc>
          <w:tcPr>
            <w:tcW w:w="405" w:type="pct"/>
            <w:shd w:val="clear" w:color="auto" w:fill="FFFFFF" w:themeFill="background1"/>
            <w:vAlign w:val="center"/>
            <w:hideMark/>
          </w:tcPr>
          <w:p w14:paraId="060B45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96F61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-147</w:t>
            </w:r>
          </w:p>
        </w:tc>
        <w:tc>
          <w:tcPr>
            <w:tcW w:w="760" w:type="pct"/>
            <w:vAlign w:val="center"/>
            <w:hideMark/>
          </w:tcPr>
          <w:p w14:paraId="410828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0FA28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-147</w:t>
            </w:r>
          </w:p>
        </w:tc>
        <w:tc>
          <w:tcPr>
            <w:tcW w:w="760" w:type="pct"/>
            <w:vAlign w:val="center"/>
            <w:hideMark/>
          </w:tcPr>
          <w:p w14:paraId="47EDD4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A0CC2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1" w:history="1">
              <w:r w:rsidRPr="00D35EAD">
                <w:rPr>
                  <w:rFonts w:eastAsia="Times New Roman" w:cs="Calibri Light"/>
                  <w:color w:val="000000"/>
                  <w:sz w:val="20"/>
                  <w:lang w:eastAsia="et-EE"/>
                </w:rPr>
                <w:t xml:space="preserve">Muuseumiseadus </w:t>
              </w:r>
              <w:r w:rsidRPr="00D35EAD">
                <w:rPr>
                  <w:rFonts w:eastAsia="Times New Roman" w:cs="Calibri Light"/>
                  <w:color w:val="467886"/>
                  <w:sz w:val="20"/>
                  <w:u w:val="single"/>
                  <w:lang w:eastAsia="et-EE"/>
                </w:rPr>
                <w:t>https://www.riigiteataja.ee/et/akt/112072025021?leiaKehtiv</w:t>
              </w:r>
              <w:r w:rsidRPr="00D35EAD">
                <w:rPr>
                  <w:rFonts w:eastAsia="Times New Roman" w:cs="Calibri Light"/>
                  <w:color w:val="000000"/>
                  <w:sz w:val="20"/>
                  <w:lang w:eastAsia="et-EE"/>
                </w:rPr>
                <w:t xml:space="preserve"> Kultuuriministri valitsemisala 2027. aasta eelarve käskkiri (kinnitatakse peale 2027. aasta riigieelarve seaduse vastuvõtmist) Vabariigi Valitsuse seadus: § 49 lg 1 p 9. </w:t>
              </w:r>
            </w:hyperlink>
          </w:p>
        </w:tc>
      </w:tr>
      <w:tr w:rsidR="003042DB" w:rsidRPr="00D35EAD" w14:paraId="2A967B44" w14:textId="77777777" w:rsidTr="00EE11B9">
        <w:trPr>
          <w:trHeight w:val="870"/>
        </w:trPr>
        <w:tc>
          <w:tcPr>
            <w:tcW w:w="657" w:type="pct"/>
            <w:vAlign w:val="center"/>
            <w:hideMark/>
          </w:tcPr>
          <w:p w14:paraId="7698707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Toetus kinnismälestiste omanikele</w:t>
            </w:r>
          </w:p>
        </w:tc>
        <w:tc>
          <w:tcPr>
            <w:tcW w:w="405" w:type="pct"/>
            <w:shd w:val="clear" w:color="auto" w:fill="FFFFFF" w:themeFill="background1"/>
            <w:vAlign w:val="center"/>
            <w:hideMark/>
          </w:tcPr>
          <w:p w14:paraId="511FC1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A41BDE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71FEE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-4 576</w:t>
            </w:r>
          </w:p>
        </w:tc>
        <w:tc>
          <w:tcPr>
            <w:tcW w:w="709" w:type="pct"/>
            <w:vAlign w:val="center"/>
            <w:hideMark/>
          </w:tcPr>
          <w:p w14:paraId="7F1C40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9DE68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-4 477</w:t>
            </w:r>
          </w:p>
        </w:tc>
        <w:tc>
          <w:tcPr>
            <w:tcW w:w="1000" w:type="pct"/>
            <w:vAlign w:val="center"/>
            <w:hideMark/>
          </w:tcPr>
          <w:p w14:paraId="64584D3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2" w:history="1">
              <w:r w:rsidRPr="00D35EAD">
                <w:rPr>
                  <w:rFonts w:eastAsia="Times New Roman" w:cs="Calibri Light"/>
                  <w:color w:val="000000"/>
                  <w:sz w:val="20"/>
                  <w:lang w:eastAsia="et-EE"/>
                </w:rPr>
                <w:t xml:space="preserve">Kultuuriministri määrus 09.05.2019 nr 22 "Mälestise ja muinsuskaitsealal asuva ehitise säilitamise toetamise tingimused ja kord" </w:t>
              </w:r>
              <w:r w:rsidRPr="00D35EAD">
                <w:rPr>
                  <w:rFonts w:eastAsia="Times New Roman" w:cs="Calibri Light"/>
                  <w:color w:val="467886"/>
                  <w:sz w:val="20"/>
                  <w:u w:val="single"/>
                  <w:lang w:eastAsia="et-EE"/>
                </w:rPr>
                <w:t>https://www.riigiteataja.ee/akt/114052019002?leiaKehtiv</w:t>
              </w:r>
            </w:hyperlink>
          </w:p>
        </w:tc>
      </w:tr>
      <w:tr w:rsidR="003042DB" w:rsidRPr="00D35EAD" w14:paraId="7FF2B3E6" w14:textId="77777777" w:rsidTr="00EE11B9">
        <w:trPr>
          <w:trHeight w:val="870"/>
        </w:trPr>
        <w:tc>
          <w:tcPr>
            <w:tcW w:w="657" w:type="pct"/>
            <w:vAlign w:val="center"/>
            <w:hideMark/>
          </w:tcPr>
          <w:p w14:paraId="6A039C1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Toetus muuseumi-, muinsuskaitse- ja raamatukogupoliitika kujundamise ning rakendamise strateegilistele partneritele</w:t>
            </w:r>
          </w:p>
        </w:tc>
        <w:tc>
          <w:tcPr>
            <w:tcW w:w="405" w:type="pct"/>
            <w:shd w:val="clear" w:color="auto" w:fill="FFFFFF" w:themeFill="background1"/>
            <w:vAlign w:val="center"/>
            <w:hideMark/>
          </w:tcPr>
          <w:p w14:paraId="27882D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E594A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Align w:val="center"/>
            <w:hideMark/>
          </w:tcPr>
          <w:p w14:paraId="329E53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EFB16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Align w:val="center"/>
            <w:hideMark/>
          </w:tcPr>
          <w:p w14:paraId="018E18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34D1A3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3" w:history="1">
              <w:r w:rsidRPr="00D35EAD">
                <w:rPr>
                  <w:rFonts w:eastAsia="Times New Roman" w:cs="Calibri Light"/>
                  <w:color w:val="000000"/>
                  <w:sz w:val="20"/>
                  <w:lang w:eastAsia="et-EE"/>
                </w:rPr>
                <w:t xml:space="preserve">Kultuuriministri määrus 31.12.2018 nr 21 "Muinsuskaitse, muuseumide ja raamatukogude valdkonna partnerorganisatsioonide toetamise tingimused ja kord" </w:t>
              </w:r>
              <w:r w:rsidRPr="00D35EAD">
                <w:rPr>
                  <w:rFonts w:eastAsia="Times New Roman" w:cs="Calibri Light"/>
                  <w:color w:val="467886"/>
                  <w:sz w:val="20"/>
                  <w:u w:val="single"/>
                  <w:lang w:eastAsia="et-EE"/>
                </w:rPr>
                <w:t>https://www.riigiteataja.ee/akt/104012019021</w:t>
              </w:r>
            </w:hyperlink>
          </w:p>
        </w:tc>
      </w:tr>
      <w:tr w:rsidR="003042DB" w:rsidRPr="00D35EAD" w14:paraId="62D731ED" w14:textId="77777777" w:rsidTr="00EE11B9">
        <w:trPr>
          <w:trHeight w:val="530"/>
        </w:trPr>
        <w:tc>
          <w:tcPr>
            <w:tcW w:w="657" w:type="pct"/>
            <w:vAlign w:val="center"/>
            <w:hideMark/>
          </w:tcPr>
          <w:p w14:paraId="1CEC6BA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Eesti Rahvusraamatukogu tegevustoetus, investeeringutoetus</w:t>
            </w:r>
          </w:p>
        </w:tc>
        <w:tc>
          <w:tcPr>
            <w:tcW w:w="405" w:type="pct"/>
            <w:shd w:val="clear" w:color="auto" w:fill="FFFFFF" w:themeFill="background1"/>
            <w:vAlign w:val="center"/>
            <w:hideMark/>
          </w:tcPr>
          <w:p w14:paraId="34EAAB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9B3D3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-10 618</w:t>
            </w:r>
          </w:p>
        </w:tc>
        <w:tc>
          <w:tcPr>
            <w:tcW w:w="760" w:type="pct"/>
            <w:vAlign w:val="center"/>
            <w:hideMark/>
          </w:tcPr>
          <w:p w14:paraId="72B561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-9 104</w:t>
            </w:r>
          </w:p>
        </w:tc>
        <w:tc>
          <w:tcPr>
            <w:tcW w:w="709" w:type="pct"/>
            <w:vAlign w:val="center"/>
            <w:hideMark/>
          </w:tcPr>
          <w:p w14:paraId="337151F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-11 477</w:t>
            </w:r>
          </w:p>
        </w:tc>
        <w:tc>
          <w:tcPr>
            <w:tcW w:w="760" w:type="pct"/>
            <w:vAlign w:val="center"/>
            <w:hideMark/>
          </w:tcPr>
          <w:p w14:paraId="1D6321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-4 334</w:t>
            </w:r>
          </w:p>
        </w:tc>
        <w:tc>
          <w:tcPr>
            <w:tcW w:w="1000" w:type="pct"/>
            <w:vAlign w:val="center"/>
            <w:hideMark/>
          </w:tcPr>
          <w:p w14:paraId="7F07A1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4" w:history="1">
              <w:r w:rsidRPr="00D35EAD">
                <w:rPr>
                  <w:rFonts w:eastAsia="Times New Roman" w:cs="Calibri Light"/>
                  <w:color w:val="000000"/>
                  <w:sz w:val="20"/>
                  <w:lang w:eastAsia="et-EE"/>
                </w:rPr>
                <w:t xml:space="preserve">Eesti Rahvusraamatukogu seadus </w:t>
              </w:r>
              <w:r w:rsidRPr="00D35EAD">
                <w:rPr>
                  <w:rFonts w:eastAsia="Times New Roman" w:cs="Calibri Light"/>
                  <w:color w:val="467886"/>
                  <w:sz w:val="20"/>
                  <w:u w:val="single"/>
                  <w:lang w:eastAsia="et-EE"/>
                </w:rPr>
                <w:t>https://www.riigiteataja.ee/akt/129062022015</w:t>
              </w:r>
            </w:hyperlink>
          </w:p>
        </w:tc>
      </w:tr>
      <w:tr w:rsidR="003042DB" w:rsidRPr="00D35EAD" w14:paraId="51BD4942" w14:textId="77777777" w:rsidTr="00EE11B9">
        <w:trPr>
          <w:trHeight w:val="290"/>
        </w:trPr>
        <w:tc>
          <w:tcPr>
            <w:tcW w:w="657" w:type="pct"/>
            <w:vAlign w:val="center"/>
            <w:hideMark/>
          </w:tcPr>
          <w:p w14:paraId="74A3460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Rahvaraamatukogude tegevustoetus</w:t>
            </w:r>
          </w:p>
        </w:tc>
        <w:tc>
          <w:tcPr>
            <w:tcW w:w="405" w:type="pct"/>
            <w:shd w:val="clear" w:color="auto" w:fill="FFFFFF" w:themeFill="background1"/>
            <w:vAlign w:val="center"/>
            <w:hideMark/>
          </w:tcPr>
          <w:p w14:paraId="36C39C0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9462F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-1 602</w:t>
            </w:r>
          </w:p>
        </w:tc>
        <w:tc>
          <w:tcPr>
            <w:tcW w:w="760" w:type="pct"/>
            <w:vAlign w:val="center"/>
            <w:hideMark/>
          </w:tcPr>
          <w:p w14:paraId="64A1FB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4178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-828</w:t>
            </w:r>
          </w:p>
        </w:tc>
        <w:tc>
          <w:tcPr>
            <w:tcW w:w="760" w:type="pct"/>
            <w:vAlign w:val="center"/>
            <w:hideMark/>
          </w:tcPr>
          <w:p w14:paraId="2BAD91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CACF19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5" w:history="1">
              <w:r w:rsidRPr="00D35EAD">
                <w:rPr>
                  <w:rFonts w:eastAsia="Times New Roman" w:cs="Calibri Light"/>
                  <w:color w:val="000000"/>
                  <w:sz w:val="20"/>
                  <w:lang w:eastAsia="et-EE"/>
                </w:rPr>
                <w:t xml:space="preserve">Rahvaraamatukogu seadus </w:t>
              </w:r>
              <w:r w:rsidRPr="00D35EAD">
                <w:rPr>
                  <w:rFonts w:eastAsia="Times New Roman" w:cs="Calibri Light"/>
                  <w:color w:val="467886"/>
                  <w:sz w:val="20"/>
                  <w:u w:val="single"/>
                  <w:lang w:eastAsia="et-EE"/>
                </w:rPr>
                <w:t>https://www.riigiteataja.ee/akt/113032019127?leiaKehtiv</w:t>
              </w:r>
            </w:hyperlink>
          </w:p>
        </w:tc>
      </w:tr>
      <w:tr w:rsidR="003042DB" w:rsidRPr="00D35EAD" w14:paraId="54D23C78" w14:textId="77777777" w:rsidTr="00EE11B9">
        <w:trPr>
          <w:trHeight w:val="530"/>
        </w:trPr>
        <w:tc>
          <w:tcPr>
            <w:tcW w:w="657" w:type="pct"/>
            <w:vAlign w:val="center"/>
            <w:hideMark/>
          </w:tcPr>
          <w:p w14:paraId="65B0382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Rahvaraamatukogude teavikute soetamise toetus</w:t>
            </w:r>
          </w:p>
        </w:tc>
        <w:tc>
          <w:tcPr>
            <w:tcW w:w="405" w:type="pct"/>
            <w:shd w:val="clear" w:color="auto" w:fill="FFFFFF" w:themeFill="background1"/>
            <w:vAlign w:val="center"/>
            <w:hideMark/>
          </w:tcPr>
          <w:p w14:paraId="3467EFF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26D93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-1 874</w:t>
            </w:r>
          </w:p>
        </w:tc>
        <w:tc>
          <w:tcPr>
            <w:tcW w:w="760" w:type="pct"/>
            <w:vAlign w:val="center"/>
            <w:hideMark/>
          </w:tcPr>
          <w:p w14:paraId="10C054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D857B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-1 773</w:t>
            </w:r>
          </w:p>
        </w:tc>
        <w:tc>
          <w:tcPr>
            <w:tcW w:w="760" w:type="pct"/>
            <w:vAlign w:val="center"/>
            <w:hideMark/>
          </w:tcPr>
          <w:p w14:paraId="44F02F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D65C8B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6" w:history="1">
              <w:r w:rsidRPr="00D35EAD">
                <w:rPr>
                  <w:rFonts w:eastAsia="Times New Roman" w:cs="Calibri Light"/>
                  <w:color w:val="000000"/>
                  <w:sz w:val="20"/>
                  <w:lang w:eastAsia="et-EE"/>
                </w:rPr>
                <w:t xml:space="preserve">Rahvaraamatukogu seadus </w:t>
              </w:r>
              <w:r w:rsidRPr="00D35EAD">
                <w:rPr>
                  <w:rFonts w:eastAsia="Times New Roman" w:cs="Calibri Light"/>
                  <w:color w:val="467886"/>
                  <w:sz w:val="20"/>
                  <w:u w:val="single"/>
                  <w:lang w:eastAsia="et-EE"/>
                </w:rPr>
                <w:t>https://www.riigiteataja.ee/akt/113032019127?leiaKehtiv</w:t>
              </w:r>
            </w:hyperlink>
          </w:p>
        </w:tc>
      </w:tr>
      <w:tr w:rsidR="003042DB" w:rsidRPr="00D35EAD" w14:paraId="606B7F05" w14:textId="77777777" w:rsidTr="00EE11B9">
        <w:trPr>
          <w:trHeight w:val="870"/>
        </w:trPr>
        <w:tc>
          <w:tcPr>
            <w:tcW w:w="657" w:type="pct"/>
            <w:vAlign w:val="center"/>
            <w:hideMark/>
          </w:tcPr>
          <w:p w14:paraId="2066AA9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Raamatukogude arendusprojektide toetus</w:t>
            </w:r>
          </w:p>
        </w:tc>
        <w:tc>
          <w:tcPr>
            <w:tcW w:w="405" w:type="pct"/>
            <w:shd w:val="clear" w:color="auto" w:fill="FFFFFF" w:themeFill="background1"/>
            <w:vAlign w:val="center"/>
            <w:hideMark/>
          </w:tcPr>
          <w:p w14:paraId="1DAAA13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5F7B6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7B2853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1866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241ACF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946E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7" w:history="1">
              <w:r w:rsidRPr="00D35EAD">
                <w:rPr>
                  <w:rFonts w:eastAsia="Times New Roman" w:cs="Calibri Light"/>
                  <w:color w:val="000000"/>
                  <w:sz w:val="20"/>
                  <w:lang w:eastAsia="et-EE"/>
                </w:rPr>
                <w:t xml:space="preserve">Kultuuriministri määrus 21.02.2023 nr 1 "Rahvaraamatukogudele riigieelarvest finantseeritavate rahvaraamatukogude arendusprojektide toetamise tingimused ja kord" </w:t>
              </w:r>
              <w:r w:rsidRPr="00D35EAD">
                <w:rPr>
                  <w:rFonts w:eastAsia="Times New Roman" w:cs="Calibri Light"/>
                  <w:color w:val="467886"/>
                  <w:sz w:val="20"/>
                  <w:u w:val="single"/>
                  <w:lang w:eastAsia="et-EE"/>
                </w:rPr>
                <w:t>https://www.riigiteataja.ee/akt/121102023002?leiaKehtiv</w:t>
              </w:r>
            </w:hyperlink>
          </w:p>
        </w:tc>
      </w:tr>
      <w:tr w:rsidR="003042DB" w:rsidRPr="00D35EAD" w14:paraId="13828FAE" w14:textId="77777777" w:rsidTr="00EE11B9">
        <w:trPr>
          <w:trHeight w:val="530"/>
        </w:trPr>
        <w:tc>
          <w:tcPr>
            <w:tcW w:w="657" w:type="pct"/>
            <w:vAlign w:val="center"/>
            <w:hideMark/>
          </w:tcPr>
          <w:p w14:paraId="16F4C6C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Eesti Laulu- ja Tantsupeo SA tegevustoetus</w:t>
            </w:r>
          </w:p>
        </w:tc>
        <w:tc>
          <w:tcPr>
            <w:tcW w:w="405" w:type="pct"/>
            <w:shd w:val="clear" w:color="auto" w:fill="FFFFFF" w:themeFill="background1"/>
            <w:vAlign w:val="center"/>
            <w:hideMark/>
          </w:tcPr>
          <w:p w14:paraId="477A59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BBE8C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-960</w:t>
            </w:r>
          </w:p>
        </w:tc>
        <w:tc>
          <w:tcPr>
            <w:tcW w:w="760" w:type="pct"/>
            <w:vAlign w:val="center"/>
            <w:hideMark/>
          </w:tcPr>
          <w:p w14:paraId="180E76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DDB7E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-551</w:t>
            </w:r>
          </w:p>
        </w:tc>
        <w:tc>
          <w:tcPr>
            <w:tcW w:w="760" w:type="pct"/>
            <w:vAlign w:val="center"/>
            <w:hideMark/>
          </w:tcPr>
          <w:p w14:paraId="689744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E3B49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678BC7B0" w14:textId="77777777" w:rsidTr="00EE11B9">
        <w:trPr>
          <w:trHeight w:val="870"/>
        </w:trPr>
        <w:tc>
          <w:tcPr>
            <w:tcW w:w="657" w:type="pct"/>
            <w:vAlign w:val="center"/>
            <w:hideMark/>
          </w:tcPr>
          <w:p w14:paraId="12CEC2A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Laulu- ja tantsupeo kollektiivide toetus</w:t>
            </w:r>
          </w:p>
        </w:tc>
        <w:tc>
          <w:tcPr>
            <w:tcW w:w="405" w:type="pct"/>
            <w:shd w:val="clear" w:color="auto" w:fill="FFFFFF" w:themeFill="background1"/>
            <w:vAlign w:val="center"/>
            <w:hideMark/>
          </w:tcPr>
          <w:p w14:paraId="210F57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48CEA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-920</w:t>
            </w:r>
          </w:p>
        </w:tc>
        <w:tc>
          <w:tcPr>
            <w:tcW w:w="760" w:type="pct"/>
            <w:vAlign w:val="center"/>
            <w:hideMark/>
          </w:tcPr>
          <w:p w14:paraId="0D1DF4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34AB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-647</w:t>
            </w:r>
          </w:p>
        </w:tc>
        <w:tc>
          <w:tcPr>
            <w:tcW w:w="760" w:type="pct"/>
            <w:vAlign w:val="center"/>
            <w:hideMark/>
          </w:tcPr>
          <w:p w14:paraId="6CAA79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0C3CF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8" w:history="1">
              <w:r w:rsidRPr="00D35EAD">
                <w:rPr>
                  <w:rFonts w:eastAsia="Times New Roman" w:cs="Calibri Light"/>
                  <w:color w:val="000000"/>
                  <w:sz w:val="20"/>
                  <w:lang w:eastAsia="et-EE"/>
                </w:rPr>
                <w:t xml:space="preserve">Kultuuriministri määrus 11.05.2021 nr 16 "Laulu- ja tantsupeoliikumises osalevate kollektiivide toetamise määrus" </w:t>
              </w:r>
              <w:r w:rsidRPr="00D35EAD">
                <w:rPr>
                  <w:rFonts w:eastAsia="Times New Roman" w:cs="Calibri Light"/>
                  <w:color w:val="467886"/>
                  <w:sz w:val="20"/>
                  <w:u w:val="single"/>
                  <w:lang w:eastAsia="et-EE"/>
                </w:rPr>
                <w:t>https://www.riigiteataja.ee/akt/112052021013?leiaKehtiv</w:t>
              </w:r>
            </w:hyperlink>
          </w:p>
        </w:tc>
      </w:tr>
      <w:tr w:rsidR="003042DB" w:rsidRPr="00D35EAD" w14:paraId="7E4320C4" w14:textId="77777777" w:rsidTr="00EE11B9">
        <w:trPr>
          <w:trHeight w:val="870"/>
        </w:trPr>
        <w:tc>
          <w:tcPr>
            <w:tcW w:w="657" w:type="pct"/>
            <w:vAlign w:val="center"/>
            <w:hideMark/>
          </w:tcPr>
          <w:p w14:paraId="7878A3B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Laulu- ja tantsupeo kollektiivijuhtide palgatoetus</w:t>
            </w:r>
          </w:p>
        </w:tc>
        <w:tc>
          <w:tcPr>
            <w:tcW w:w="405" w:type="pct"/>
            <w:shd w:val="clear" w:color="auto" w:fill="FFFFFF" w:themeFill="background1"/>
            <w:vAlign w:val="center"/>
            <w:hideMark/>
          </w:tcPr>
          <w:p w14:paraId="472DC2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18D8D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-2 547</w:t>
            </w:r>
          </w:p>
        </w:tc>
        <w:tc>
          <w:tcPr>
            <w:tcW w:w="760" w:type="pct"/>
            <w:vAlign w:val="center"/>
            <w:hideMark/>
          </w:tcPr>
          <w:p w14:paraId="6E688F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46A3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-3 135</w:t>
            </w:r>
          </w:p>
        </w:tc>
        <w:tc>
          <w:tcPr>
            <w:tcW w:w="760" w:type="pct"/>
            <w:vAlign w:val="center"/>
            <w:hideMark/>
          </w:tcPr>
          <w:p w14:paraId="7CF945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1FA66B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19" w:history="1">
              <w:r w:rsidRPr="00D35EAD">
                <w:rPr>
                  <w:rFonts w:eastAsia="Times New Roman" w:cs="Calibri Light"/>
                  <w:color w:val="000000"/>
                  <w:sz w:val="20"/>
                  <w:lang w:eastAsia="et-EE"/>
                </w:rPr>
                <w:t xml:space="preserve">Kultuuriministri määrus 12.01.2021 nr 1 "Laulu- ja tantsupeoliikumises osalevate kollektiivide juhendajate tööjõukulu toetuse määramise tingimused ja kord" </w:t>
              </w:r>
              <w:r w:rsidRPr="00D35EAD">
                <w:rPr>
                  <w:rFonts w:eastAsia="Times New Roman" w:cs="Calibri Light"/>
                  <w:color w:val="467886"/>
                  <w:sz w:val="20"/>
                  <w:u w:val="single"/>
                  <w:lang w:eastAsia="et-EE"/>
                </w:rPr>
                <w:t>https://www.riigiteataja.ee/akt/115012021011?leiaKehtiv</w:t>
              </w:r>
            </w:hyperlink>
          </w:p>
        </w:tc>
      </w:tr>
      <w:tr w:rsidR="003042DB" w:rsidRPr="00D35EAD" w14:paraId="47BDD991" w14:textId="77777777" w:rsidTr="00EE11B9">
        <w:trPr>
          <w:trHeight w:val="870"/>
        </w:trPr>
        <w:tc>
          <w:tcPr>
            <w:tcW w:w="657" w:type="pct"/>
            <w:vAlign w:val="center"/>
            <w:hideMark/>
          </w:tcPr>
          <w:p w14:paraId="704CF87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Rahvakultuuri valdkonna partnerorganisatsioonide toetus</w:t>
            </w:r>
          </w:p>
        </w:tc>
        <w:tc>
          <w:tcPr>
            <w:tcW w:w="405" w:type="pct"/>
            <w:shd w:val="clear" w:color="auto" w:fill="FFFFFF" w:themeFill="background1"/>
            <w:vAlign w:val="center"/>
            <w:hideMark/>
          </w:tcPr>
          <w:p w14:paraId="53E3CD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551BD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-686</w:t>
            </w:r>
          </w:p>
        </w:tc>
        <w:tc>
          <w:tcPr>
            <w:tcW w:w="760" w:type="pct"/>
            <w:vAlign w:val="center"/>
            <w:hideMark/>
          </w:tcPr>
          <w:p w14:paraId="0BF09B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9C55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-685</w:t>
            </w:r>
          </w:p>
        </w:tc>
        <w:tc>
          <w:tcPr>
            <w:tcW w:w="760" w:type="pct"/>
            <w:vAlign w:val="center"/>
            <w:hideMark/>
          </w:tcPr>
          <w:p w14:paraId="108DE7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0401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0" w:history="1">
              <w:r w:rsidRPr="00D35EAD">
                <w:rPr>
                  <w:rFonts w:eastAsia="Times New Roman" w:cs="Calibri Light"/>
                  <w:color w:val="000000"/>
                  <w:sz w:val="20"/>
                  <w:lang w:eastAsia="et-EE"/>
                </w:rPr>
                <w:t xml:space="preserve">Kultuuriministri määrus 13.02.2019 nr 5 "Rahvakultuuri valdkonna partnerorganisatsioonide toetamise tingimused ja kord" </w:t>
              </w:r>
              <w:r w:rsidRPr="00D35EAD">
                <w:rPr>
                  <w:rFonts w:eastAsia="Times New Roman" w:cs="Calibri Light"/>
                  <w:color w:val="467886"/>
                  <w:sz w:val="20"/>
                  <w:u w:val="single"/>
                  <w:lang w:eastAsia="et-EE"/>
                </w:rPr>
                <w:t>https://www.riigiteataja.ee/akt/115022019005?leiaKehtiv</w:t>
              </w:r>
            </w:hyperlink>
          </w:p>
        </w:tc>
      </w:tr>
      <w:tr w:rsidR="003042DB" w:rsidRPr="00D35EAD" w14:paraId="304F33E3" w14:textId="77777777" w:rsidTr="00EE11B9">
        <w:trPr>
          <w:trHeight w:val="580"/>
        </w:trPr>
        <w:tc>
          <w:tcPr>
            <w:tcW w:w="657" w:type="pct"/>
            <w:vAlign w:val="center"/>
            <w:hideMark/>
          </w:tcPr>
          <w:p w14:paraId="5950761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Setomaa pärimuskultuuri toetus</w:t>
            </w:r>
          </w:p>
        </w:tc>
        <w:tc>
          <w:tcPr>
            <w:tcW w:w="405" w:type="pct"/>
            <w:shd w:val="clear" w:color="auto" w:fill="FFFFFF" w:themeFill="background1"/>
            <w:vAlign w:val="center"/>
            <w:hideMark/>
          </w:tcPr>
          <w:p w14:paraId="7ECFA8E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F8F57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-174</w:t>
            </w:r>
          </w:p>
        </w:tc>
        <w:tc>
          <w:tcPr>
            <w:tcW w:w="760" w:type="pct"/>
            <w:vAlign w:val="center"/>
            <w:hideMark/>
          </w:tcPr>
          <w:p w14:paraId="390F0D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17EC5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-169</w:t>
            </w:r>
          </w:p>
        </w:tc>
        <w:tc>
          <w:tcPr>
            <w:tcW w:w="760" w:type="pct"/>
            <w:vAlign w:val="center"/>
            <w:hideMark/>
          </w:tcPr>
          <w:p w14:paraId="4767C6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2D6A2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1" w:history="1">
              <w:r w:rsidRPr="00D35EAD">
                <w:rPr>
                  <w:rFonts w:eastAsia="Times New Roman" w:cs="Calibri Light"/>
                  <w:color w:val="000000"/>
                  <w:sz w:val="20"/>
                  <w:lang w:eastAsia="et-EE"/>
                </w:rPr>
                <w:t xml:space="preserve">Kultuuriministri määrus 19.12.2018 nr 16 "Setomaa pärimuskultuuri toetamise tingimused ja kord" </w:t>
              </w:r>
              <w:r w:rsidRPr="00D35EAD">
                <w:rPr>
                  <w:rFonts w:eastAsia="Times New Roman" w:cs="Calibri Light"/>
                  <w:color w:val="467886"/>
                  <w:sz w:val="20"/>
                  <w:u w:val="single"/>
                  <w:lang w:eastAsia="et-EE"/>
                </w:rPr>
                <w:t>https://www.riigiteataja.ee/akt/122122018038?leiaKehtiv</w:t>
              </w:r>
            </w:hyperlink>
          </w:p>
        </w:tc>
      </w:tr>
      <w:tr w:rsidR="003042DB" w:rsidRPr="00D35EAD" w14:paraId="3329FB30" w14:textId="77777777" w:rsidTr="00EE11B9">
        <w:trPr>
          <w:trHeight w:val="870"/>
        </w:trPr>
        <w:tc>
          <w:tcPr>
            <w:tcW w:w="657" w:type="pct"/>
            <w:vAlign w:val="center"/>
            <w:hideMark/>
          </w:tcPr>
          <w:p w14:paraId="698668E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Piirkondliku etendustegevuse toetus</w:t>
            </w:r>
          </w:p>
        </w:tc>
        <w:tc>
          <w:tcPr>
            <w:tcW w:w="405" w:type="pct"/>
            <w:shd w:val="clear" w:color="auto" w:fill="FFFFFF" w:themeFill="background1"/>
            <w:vAlign w:val="center"/>
            <w:hideMark/>
          </w:tcPr>
          <w:p w14:paraId="64732CC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8A87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-148</w:t>
            </w:r>
          </w:p>
        </w:tc>
        <w:tc>
          <w:tcPr>
            <w:tcW w:w="760" w:type="pct"/>
            <w:vAlign w:val="center"/>
            <w:hideMark/>
          </w:tcPr>
          <w:p w14:paraId="2A8B2F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B7C7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7D5D91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AC5448"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 xml:space="preserve">Etendusasutuse seadus. Kultuuriministri määrus "Riigieelarvest etendusasutuste toetamise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https://www.riigiteataja.ee/et/akt/118102022006?leiaKehtiv</w:t>
            </w:r>
          </w:p>
        </w:tc>
      </w:tr>
      <w:tr w:rsidR="003042DB" w:rsidRPr="00D35EAD" w14:paraId="5BF7EBBF" w14:textId="77777777" w:rsidTr="00EE11B9">
        <w:trPr>
          <w:trHeight w:val="580"/>
        </w:trPr>
        <w:tc>
          <w:tcPr>
            <w:tcW w:w="657" w:type="pct"/>
            <w:vAlign w:val="center"/>
            <w:hideMark/>
          </w:tcPr>
          <w:p w14:paraId="6C9640A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Mulgimaa pärimuskultuuri toetus</w:t>
            </w:r>
          </w:p>
        </w:tc>
        <w:tc>
          <w:tcPr>
            <w:tcW w:w="405" w:type="pct"/>
            <w:shd w:val="clear" w:color="auto" w:fill="FFFFFF" w:themeFill="background1"/>
            <w:vAlign w:val="center"/>
            <w:hideMark/>
          </w:tcPr>
          <w:p w14:paraId="5B3ADC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C28E2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-113</w:t>
            </w:r>
          </w:p>
        </w:tc>
        <w:tc>
          <w:tcPr>
            <w:tcW w:w="760" w:type="pct"/>
            <w:vAlign w:val="center"/>
            <w:hideMark/>
          </w:tcPr>
          <w:p w14:paraId="478258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E7A60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-110</w:t>
            </w:r>
          </w:p>
        </w:tc>
        <w:tc>
          <w:tcPr>
            <w:tcW w:w="760" w:type="pct"/>
            <w:vAlign w:val="center"/>
            <w:hideMark/>
          </w:tcPr>
          <w:p w14:paraId="67C453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1CCE19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2" w:history="1">
              <w:r w:rsidRPr="00D35EAD">
                <w:rPr>
                  <w:rFonts w:eastAsia="Times New Roman" w:cs="Calibri Light"/>
                  <w:color w:val="000000"/>
                  <w:sz w:val="20"/>
                  <w:lang w:eastAsia="et-EE"/>
                </w:rPr>
                <w:t xml:space="preserve">Kultuuriministri määrus  03.12.2018 nr 9 "Mulgimaa pärimuskultuuri toetamise tingimused ja kord" </w:t>
              </w:r>
              <w:r w:rsidRPr="00D35EAD">
                <w:rPr>
                  <w:rFonts w:eastAsia="Times New Roman" w:cs="Calibri Light"/>
                  <w:color w:val="467886"/>
                  <w:sz w:val="20"/>
                  <w:u w:val="single"/>
                  <w:lang w:eastAsia="et-EE"/>
                </w:rPr>
                <w:t>https://www.riigiteataja.ee/akt/109012024018?leiaKehtiv</w:t>
              </w:r>
            </w:hyperlink>
          </w:p>
        </w:tc>
      </w:tr>
      <w:tr w:rsidR="003042DB" w:rsidRPr="00D35EAD" w14:paraId="0C856167" w14:textId="77777777" w:rsidTr="00EE11B9">
        <w:trPr>
          <w:trHeight w:val="580"/>
        </w:trPr>
        <w:tc>
          <w:tcPr>
            <w:tcW w:w="657" w:type="pct"/>
            <w:vAlign w:val="center"/>
            <w:hideMark/>
          </w:tcPr>
          <w:p w14:paraId="511BE2B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Kihnu Kultuuriruumi toetus</w:t>
            </w:r>
          </w:p>
        </w:tc>
        <w:tc>
          <w:tcPr>
            <w:tcW w:w="405" w:type="pct"/>
            <w:shd w:val="clear" w:color="auto" w:fill="FFFFFF" w:themeFill="background1"/>
            <w:vAlign w:val="center"/>
            <w:hideMark/>
          </w:tcPr>
          <w:p w14:paraId="35D568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71C0D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-106</w:t>
            </w:r>
          </w:p>
        </w:tc>
        <w:tc>
          <w:tcPr>
            <w:tcW w:w="760" w:type="pct"/>
            <w:vAlign w:val="center"/>
            <w:hideMark/>
          </w:tcPr>
          <w:p w14:paraId="6A2FA1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44F3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-104</w:t>
            </w:r>
          </w:p>
        </w:tc>
        <w:tc>
          <w:tcPr>
            <w:tcW w:w="760" w:type="pct"/>
            <w:vAlign w:val="center"/>
            <w:hideMark/>
          </w:tcPr>
          <w:p w14:paraId="304651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B55B8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3" w:history="1">
              <w:r w:rsidRPr="00D35EAD">
                <w:rPr>
                  <w:rFonts w:eastAsia="Times New Roman" w:cs="Calibri Light"/>
                  <w:color w:val="000000"/>
                  <w:sz w:val="20"/>
                  <w:lang w:eastAsia="et-EE"/>
                </w:rPr>
                <w:t xml:space="preserve">Kultuuriministri määrus  19.12.2018 nr 17 "Kihnu kultuuriruumi toetamise tingimused ja kord" </w:t>
              </w:r>
              <w:r w:rsidRPr="00D35EAD">
                <w:rPr>
                  <w:rFonts w:eastAsia="Times New Roman" w:cs="Calibri Light"/>
                  <w:color w:val="467886"/>
                  <w:sz w:val="20"/>
                  <w:u w:val="single"/>
                  <w:lang w:eastAsia="et-EE"/>
                </w:rPr>
                <w:t>https://www.riigiteataja.ee/akt/122122018039?leiaKehtiv</w:t>
              </w:r>
            </w:hyperlink>
          </w:p>
        </w:tc>
      </w:tr>
      <w:tr w:rsidR="003042DB" w:rsidRPr="00D35EAD" w14:paraId="2E588364" w14:textId="77777777" w:rsidTr="00EE11B9">
        <w:trPr>
          <w:trHeight w:val="580"/>
        </w:trPr>
        <w:tc>
          <w:tcPr>
            <w:tcW w:w="657" w:type="pct"/>
            <w:vAlign w:val="center"/>
            <w:hideMark/>
          </w:tcPr>
          <w:p w14:paraId="73F65C9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Vana Võromaa pärimuskultuuri toetus</w:t>
            </w:r>
          </w:p>
        </w:tc>
        <w:tc>
          <w:tcPr>
            <w:tcW w:w="405" w:type="pct"/>
            <w:shd w:val="clear" w:color="auto" w:fill="FFFFFF" w:themeFill="background1"/>
            <w:vAlign w:val="center"/>
            <w:hideMark/>
          </w:tcPr>
          <w:p w14:paraId="4D4B2B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7D2B5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498EF9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158B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-99</w:t>
            </w:r>
          </w:p>
        </w:tc>
        <w:tc>
          <w:tcPr>
            <w:tcW w:w="760" w:type="pct"/>
            <w:vAlign w:val="center"/>
            <w:hideMark/>
          </w:tcPr>
          <w:p w14:paraId="0E8A08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0761D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4" w:history="1">
              <w:r w:rsidRPr="00D35EAD">
                <w:rPr>
                  <w:rFonts w:eastAsia="Times New Roman" w:cs="Calibri Light"/>
                  <w:color w:val="000000"/>
                  <w:sz w:val="20"/>
                  <w:lang w:eastAsia="et-EE"/>
                </w:rPr>
                <w:t xml:space="preserve">Kultuuriministri määrus 19.12.2018 nr 18 "Vana-Võromaa pärimuskultuuri toetamise tingimused ja kord" </w:t>
              </w:r>
              <w:r w:rsidRPr="00D35EAD">
                <w:rPr>
                  <w:rFonts w:eastAsia="Times New Roman" w:cs="Calibri Light"/>
                  <w:color w:val="467886"/>
                  <w:sz w:val="20"/>
                  <w:u w:val="single"/>
                  <w:lang w:eastAsia="et-EE"/>
                </w:rPr>
                <w:t>https://www.riigiteataja.ee/akt/122122018040?leiaKehtiv</w:t>
              </w:r>
            </w:hyperlink>
          </w:p>
        </w:tc>
      </w:tr>
      <w:tr w:rsidR="003042DB" w:rsidRPr="00D35EAD" w14:paraId="416F3E4E" w14:textId="77777777" w:rsidTr="00EE11B9">
        <w:trPr>
          <w:trHeight w:val="580"/>
        </w:trPr>
        <w:tc>
          <w:tcPr>
            <w:tcW w:w="657" w:type="pct"/>
            <w:vAlign w:val="center"/>
            <w:hideMark/>
          </w:tcPr>
          <w:p w14:paraId="14B54CA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Saarte pärimuskultuuri toetus</w:t>
            </w:r>
          </w:p>
        </w:tc>
        <w:tc>
          <w:tcPr>
            <w:tcW w:w="405" w:type="pct"/>
            <w:shd w:val="clear" w:color="auto" w:fill="FFFFFF" w:themeFill="background1"/>
            <w:vAlign w:val="center"/>
            <w:hideMark/>
          </w:tcPr>
          <w:p w14:paraId="0A4A54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0957E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-77</w:t>
            </w:r>
          </w:p>
        </w:tc>
        <w:tc>
          <w:tcPr>
            <w:tcW w:w="760" w:type="pct"/>
            <w:vAlign w:val="center"/>
            <w:hideMark/>
          </w:tcPr>
          <w:p w14:paraId="6212FD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919D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w:t>
            </w:r>
          </w:p>
        </w:tc>
        <w:tc>
          <w:tcPr>
            <w:tcW w:w="760" w:type="pct"/>
            <w:vAlign w:val="center"/>
            <w:hideMark/>
          </w:tcPr>
          <w:p w14:paraId="265A2C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C66DE6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5" w:history="1">
              <w:r w:rsidRPr="00D35EAD">
                <w:rPr>
                  <w:rFonts w:eastAsia="Times New Roman" w:cs="Calibri Light"/>
                  <w:color w:val="000000"/>
                  <w:sz w:val="20"/>
                  <w:lang w:eastAsia="et-EE"/>
                </w:rPr>
                <w:t xml:space="preserve">Kultuuriministri määrus 19.12.2018 nr 12 "Saarte pärimuskultuuri toetamise tingimused ja kord" </w:t>
              </w:r>
              <w:r w:rsidRPr="00D35EAD">
                <w:rPr>
                  <w:rFonts w:eastAsia="Times New Roman" w:cs="Calibri Light"/>
                  <w:color w:val="467886"/>
                  <w:sz w:val="20"/>
                  <w:u w:val="single"/>
                  <w:lang w:eastAsia="et-EE"/>
                </w:rPr>
                <w:t>https://www.riigiteataja.ee/akt/122122018034?leiaKehtiv</w:t>
              </w:r>
            </w:hyperlink>
          </w:p>
        </w:tc>
      </w:tr>
      <w:tr w:rsidR="003042DB" w:rsidRPr="00D35EAD" w14:paraId="57974B7D" w14:textId="77777777" w:rsidTr="00EE11B9">
        <w:trPr>
          <w:trHeight w:val="580"/>
        </w:trPr>
        <w:tc>
          <w:tcPr>
            <w:tcW w:w="657" w:type="pct"/>
            <w:vAlign w:val="center"/>
            <w:hideMark/>
          </w:tcPr>
          <w:p w14:paraId="63B6205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Virumaa pärimuskultuuri toetus</w:t>
            </w:r>
          </w:p>
        </w:tc>
        <w:tc>
          <w:tcPr>
            <w:tcW w:w="405" w:type="pct"/>
            <w:shd w:val="clear" w:color="auto" w:fill="FFFFFF" w:themeFill="background1"/>
            <w:vAlign w:val="center"/>
            <w:hideMark/>
          </w:tcPr>
          <w:p w14:paraId="5D0444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7B4D1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w:t>
            </w:r>
          </w:p>
        </w:tc>
        <w:tc>
          <w:tcPr>
            <w:tcW w:w="760" w:type="pct"/>
            <w:vAlign w:val="center"/>
            <w:hideMark/>
          </w:tcPr>
          <w:p w14:paraId="3ED960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4F56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w:t>
            </w:r>
          </w:p>
        </w:tc>
        <w:tc>
          <w:tcPr>
            <w:tcW w:w="760" w:type="pct"/>
            <w:vAlign w:val="center"/>
            <w:hideMark/>
          </w:tcPr>
          <w:p w14:paraId="62A86E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2A24E00"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6" w:history="1">
              <w:r w:rsidRPr="00D35EAD">
                <w:rPr>
                  <w:rFonts w:eastAsia="Times New Roman" w:cs="Calibri Light"/>
                  <w:color w:val="000000"/>
                  <w:sz w:val="20"/>
                  <w:lang w:eastAsia="et-EE"/>
                </w:rPr>
                <w:t xml:space="preserve">Kultuuriministri määrus 19.12.2018 nr 14 "Virumaa pärimuskultuuri toetamise tingimused ja kord" </w:t>
              </w:r>
              <w:r w:rsidRPr="00D35EAD">
                <w:rPr>
                  <w:rFonts w:eastAsia="Times New Roman" w:cs="Calibri Light"/>
                  <w:color w:val="467886"/>
                  <w:sz w:val="20"/>
                  <w:u w:val="single"/>
                  <w:lang w:eastAsia="et-EE"/>
                </w:rPr>
                <w:t>https://www.riigiteataja.ee/akt/122122018036?leiaKehtiv</w:t>
              </w:r>
            </w:hyperlink>
          </w:p>
        </w:tc>
      </w:tr>
      <w:tr w:rsidR="003042DB" w:rsidRPr="00D35EAD" w14:paraId="5D293DC7" w14:textId="77777777" w:rsidTr="00EE11B9">
        <w:trPr>
          <w:trHeight w:val="580"/>
        </w:trPr>
        <w:tc>
          <w:tcPr>
            <w:tcW w:w="657" w:type="pct"/>
            <w:vAlign w:val="center"/>
            <w:hideMark/>
          </w:tcPr>
          <w:p w14:paraId="6237CD0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Peipsiveere pärimuskultuuri toetus</w:t>
            </w:r>
          </w:p>
        </w:tc>
        <w:tc>
          <w:tcPr>
            <w:tcW w:w="405" w:type="pct"/>
            <w:shd w:val="clear" w:color="auto" w:fill="FFFFFF" w:themeFill="background1"/>
            <w:vAlign w:val="center"/>
            <w:hideMark/>
          </w:tcPr>
          <w:p w14:paraId="11C279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CB5BD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-47</w:t>
            </w:r>
          </w:p>
        </w:tc>
        <w:tc>
          <w:tcPr>
            <w:tcW w:w="760" w:type="pct"/>
            <w:vAlign w:val="center"/>
            <w:hideMark/>
          </w:tcPr>
          <w:p w14:paraId="13384D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1FD93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w:t>
            </w:r>
          </w:p>
        </w:tc>
        <w:tc>
          <w:tcPr>
            <w:tcW w:w="760" w:type="pct"/>
            <w:vAlign w:val="center"/>
            <w:hideMark/>
          </w:tcPr>
          <w:p w14:paraId="28115D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D32B3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7" w:history="1">
              <w:r w:rsidRPr="00D35EAD">
                <w:rPr>
                  <w:rFonts w:eastAsia="Times New Roman" w:cs="Calibri Light"/>
                  <w:color w:val="000000"/>
                  <w:sz w:val="20"/>
                  <w:lang w:eastAsia="et-EE"/>
                </w:rPr>
                <w:t xml:space="preserve">Kultuuriministri määrus 19.12.2018 nr 13 "Peipsiveere pärimuskultuuri toetamise tingimused ja kord" </w:t>
              </w:r>
              <w:r w:rsidRPr="00D35EAD">
                <w:rPr>
                  <w:rFonts w:eastAsia="Times New Roman" w:cs="Calibri Light"/>
                  <w:color w:val="467886"/>
                  <w:sz w:val="20"/>
                  <w:u w:val="single"/>
                  <w:lang w:eastAsia="et-EE"/>
                </w:rPr>
                <w:t>https://www.riigiteataja.ee/akt/122122018035?leiaKehtiv</w:t>
              </w:r>
            </w:hyperlink>
          </w:p>
        </w:tc>
      </w:tr>
      <w:tr w:rsidR="003042DB" w:rsidRPr="00D35EAD" w14:paraId="2DE5DD57" w14:textId="77777777" w:rsidTr="00EE11B9">
        <w:trPr>
          <w:trHeight w:val="870"/>
        </w:trPr>
        <w:tc>
          <w:tcPr>
            <w:tcW w:w="657" w:type="pct"/>
            <w:vAlign w:val="center"/>
            <w:hideMark/>
          </w:tcPr>
          <w:p w14:paraId="1233E7D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Eesti kultuur maailmas toetus</w:t>
            </w:r>
          </w:p>
        </w:tc>
        <w:tc>
          <w:tcPr>
            <w:tcW w:w="405" w:type="pct"/>
            <w:shd w:val="clear" w:color="auto" w:fill="FFFFFF" w:themeFill="background1"/>
            <w:vAlign w:val="center"/>
            <w:hideMark/>
          </w:tcPr>
          <w:p w14:paraId="6C52EAB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40267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-846</w:t>
            </w:r>
          </w:p>
        </w:tc>
        <w:tc>
          <w:tcPr>
            <w:tcW w:w="760" w:type="pct"/>
            <w:vAlign w:val="center"/>
            <w:hideMark/>
          </w:tcPr>
          <w:p w14:paraId="2B3F48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BB2F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-506</w:t>
            </w:r>
          </w:p>
        </w:tc>
        <w:tc>
          <w:tcPr>
            <w:tcW w:w="760" w:type="pct"/>
            <w:vAlign w:val="center"/>
            <w:hideMark/>
          </w:tcPr>
          <w:p w14:paraId="691CFD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8486F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8" w:history="1">
              <w:r w:rsidRPr="00D35EAD">
                <w:rPr>
                  <w:rFonts w:eastAsia="Times New Roman" w:cs="Calibri Light"/>
                  <w:color w:val="000000"/>
                  <w:sz w:val="20"/>
                  <w:lang w:eastAsia="et-EE"/>
                </w:rPr>
                <w:t xml:space="preserve">Kultuuriministri määrus 23.11.2018 nr 8 "Eesti kultuuri rahvusvahelistumise ja tutvustamise toetamise tingimused ja kord" </w:t>
              </w:r>
              <w:r w:rsidRPr="00D35EAD">
                <w:rPr>
                  <w:rFonts w:eastAsia="Times New Roman" w:cs="Calibri Light"/>
                  <w:color w:val="467886"/>
                  <w:sz w:val="20"/>
                  <w:u w:val="single"/>
                  <w:lang w:eastAsia="et-EE"/>
                </w:rPr>
                <w:t>https://www.riigiteataja.ee/akt/127112018016?leiaKehtiv</w:t>
              </w:r>
            </w:hyperlink>
          </w:p>
        </w:tc>
      </w:tr>
      <w:tr w:rsidR="003042DB" w:rsidRPr="00D35EAD" w14:paraId="3789D545" w14:textId="77777777" w:rsidTr="00EE11B9">
        <w:trPr>
          <w:trHeight w:val="530"/>
        </w:trPr>
        <w:tc>
          <w:tcPr>
            <w:tcW w:w="657" w:type="pct"/>
            <w:vAlign w:val="center"/>
            <w:hideMark/>
          </w:tcPr>
          <w:p w14:paraId="66692B2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Balti kultuurifondis ja Soome-Eesti kultuurifondis osalemise toetus</w:t>
            </w:r>
          </w:p>
        </w:tc>
        <w:tc>
          <w:tcPr>
            <w:tcW w:w="405" w:type="pct"/>
            <w:shd w:val="clear" w:color="auto" w:fill="FFFFFF" w:themeFill="background1"/>
            <w:vAlign w:val="center"/>
            <w:hideMark/>
          </w:tcPr>
          <w:p w14:paraId="6BAA05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49994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42D8D6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3A528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421241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54A6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Leping, kultuuriministri valitsemisala 2027. aasta eelarve käskkiri (kinnitatakse peale 2027. aasta riigieelarve seaduse vastuvõtmist) Vabariigi Valitsuse seadus: § 49 lg 1 p 9.</w:t>
            </w:r>
          </w:p>
        </w:tc>
      </w:tr>
      <w:tr w:rsidR="003042DB" w:rsidRPr="00D35EAD" w14:paraId="727704DC" w14:textId="77777777" w:rsidTr="00EE11B9">
        <w:trPr>
          <w:trHeight w:val="870"/>
        </w:trPr>
        <w:tc>
          <w:tcPr>
            <w:tcW w:w="657" w:type="pct"/>
            <w:vAlign w:val="center"/>
            <w:hideMark/>
          </w:tcPr>
          <w:p w14:paraId="3DC77CE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EL kultuuriprogrammis osalevate Eesti projektide kaasrahastamise toetus</w:t>
            </w:r>
          </w:p>
        </w:tc>
        <w:tc>
          <w:tcPr>
            <w:tcW w:w="405" w:type="pct"/>
            <w:shd w:val="clear" w:color="auto" w:fill="FFFFFF" w:themeFill="background1"/>
            <w:vAlign w:val="center"/>
            <w:hideMark/>
          </w:tcPr>
          <w:p w14:paraId="2910672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55292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-150</w:t>
            </w:r>
          </w:p>
        </w:tc>
        <w:tc>
          <w:tcPr>
            <w:tcW w:w="760" w:type="pct"/>
            <w:vAlign w:val="center"/>
            <w:hideMark/>
          </w:tcPr>
          <w:p w14:paraId="7BD09C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0B35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-150</w:t>
            </w:r>
          </w:p>
        </w:tc>
        <w:tc>
          <w:tcPr>
            <w:tcW w:w="760" w:type="pct"/>
            <w:vAlign w:val="center"/>
            <w:hideMark/>
          </w:tcPr>
          <w:p w14:paraId="021B3B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9B57C8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29" w:history="1">
              <w:r w:rsidRPr="00D35EAD">
                <w:rPr>
                  <w:rFonts w:eastAsia="Times New Roman" w:cs="Calibri Light"/>
                  <w:color w:val="000000"/>
                  <w:sz w:val="20"/>
                  <w:lang w:eastAsia="et-EE"/>
                </w:rPr>
                <w:t xml:space="preserve">Kultuuriministri määrus 16.10.2024 nr 13 "Euroopa Liidu programmi „Loov Euroopa” kultuuri alaprogrammi projektides osalevate Eesti kultuuriinstitutsioonide toetamise tingimused ja kord"  </w:t>
              </w:r>
              <w:r w:rsidRPr="00D35EAD">
                <w:rPr>
                  <w:rFonts w:eastAsia="Times New Roman" w:cs="Calibri Light"/>
                  <w:color w:val="467886"/>
                  <w:sz w:val="20"/>
                  <w:u w:val="single"/>
                  <w:lang w:eastAsia="et-EE"/>
                </w:rPr>
                <w:t>https://www.riigiteataja.ee/akt/118102024013</w:t>
              </w:r>
            </w:hyperlink>
          </w:p>
        </w:tc>
      </w:tr>
      <w:tr w:rsidR="003042DB" w:rsidRPr="00D35EAD" w14:paraId="227089B8" w14:textId="77777777" w:rsidTr="00EE11B9">
        <w:trPr>
          <w:trHeight w:val="790"/>
        </w:trPr>
        <w:tc>
          <w:tcPr>
            <w:tcW w:w="657" w:type="pct"/>
            <w:vAlign w:val="center"/>
            <w:hideMark/>
          </w:tcPr>
          <w:p w14:paraId="5B02572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Riikidevaheliste kultuurikoostöölepingute täitmise toetus</w:t>
            </w:r>
          </w:p>
        </w:tc>
        <w:tc>
          <w:tcPr>
            <w:tcW w:w="405" w:type="pct"/>
            <w:shd w:val="clear" w:color="auto" w:fill="FFFFFF" w:themeFill="background1"/>
            <w:vAlign w:val="center"/>
            <w:hideMark/>
          </w:tcPr>
          <w:p w14:paraId="03D5FD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36E20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72E109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E3035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5A8938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3DAF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 Määrus väljatöötamisel</w:t>
            </w:r>
          </w:p>
        </w:tc>
      </w:tr>
      <w:tr w:rsidR="003042DB" w:rsidRPr="00D35EAD" w14:paraId="4D5F7AFC" w14:textId="77777777" w:rsidTr="00EE11B9">
        <w:trPr>
          <w:trHeight w:val="790"/>
        </w:trPr>
        <w:tc>
          <w:tcPr>
            <w:tcW w:w="657" w:type="pct"/>
            <w:vAlign w:val="center"/>
            <w:hideMark/>
          </w:tcPr>
          <w:p w14:paraId="52601A1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Loov Eesti MTÜ tegevustoetus - Eesti kultuuri kontaktpunkt</w:t>
            </w:r>
          </w:p>
        </w:tc>
        <w:tc>
          <w:tcPr>
            <w:tcW w:w="405" w:type="pct"/>
            <w:shd w:val="clear" w:color="auto" w:fill="FFFFFF" w:themeFill="background1"/>
            <w:vAlign w:val="center"/>
            <w:hideMark/>
          </w:tcPr>
          <w:p w14:paraId="4BD560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3F676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w:t>
            </w:r>
          </w:p>
        </w:tc>
        <w:tc>
          <w:tcPr>
            <w:tcW w:w="760" w:type="pct"/>
            <w:vAlign w:val="center"/>
            <w:hideMark/>
          </w:tcPr>
          <w:p w14:paraId="31353C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25146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w:t>
            </w:r>
          </w:p>
        </w:tc>
        <w:tc>
          <w:tcPr>
            <w:tcW w:w="760" w:type="pct"/>
            <w:vAlign w:val="center"/>
            <w:hideMark/>
          </w:tcPr>
          <w:p w14:paraId="630424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0F8A1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 Määrus väljatöötamisel</w:t>
            </w:r>
          </w:p>
        </w:tc>
      </w:tr>
      <w:tr w:rsidR="003042DB" w:rsidRPr="00D35EAD" w14:paraId="0C0F4CEA" w14:textId="77777777" w:rsidTr="00EE11B9">
        <w:trPr>
          <w:trHeight w:val="870"/>
        </w:trPr>
        <w:tc>
          <w:tcPr>
            <w:tcW w:w="657" w:type="pct"/>
            <w:vMerge w:val="restart"/>
            <w:vAlign w:val="center"/>
            <w:hideMark/>
          </w:tcPr>
          <w:p w14:paraId="62FDE92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Teadus- ja arendustegevuse toetus</w:t>
            </w:r>
          </w:p>
        </w:tc>
        <w:tc>
          <w:tcPr>
            <w:tcW w:w="405" w:type="pct"/>
            <w:vMerge w:val="restart"/>
            <w:shd w:val="clear" w:color="auto" w:fill="FFFFFF" w:themeFill="background1"/>
            <w:vAlign w:val="center"/>
            <w:hideMark/>
          </w:tcPr>
          <w:p w14:paraId="41E6E5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1FA43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-2 455</w:t>
            </w:r>
          </w:p>
        </w:tc>
        <w:tc>
          <w:tcPr>
            <w:tcW w:w="760" w:type="pct"/>
            <w:vMerge w:val="restart"/>
            <w:vAlign w:val="center"/>
            <w:hideMark/>
          </w:tcPr>
          <w:p w14:paraId="09033F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CAFBF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-2 500</w:t>
            </w:r>
          </w:p>
        </w:tc>
        <w:tc>
          <w:tcPr>
            <w:tcW w:w="760" w:type="pct"/>
            <w:vMerge w:val="restart"/>
            <w:vAlign w:val="center"/>
            <w:hideMark/>
          </w:tcPr>
          <w:p w14:paraId="5D6196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D48C1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0" w:history="1">
              <w:r w:rsidRPr="00D35EAD">
                <w:rPr>
                  <w:rFonts w:eastAsia="Times New Roman" w:cs="Calibri Light"/>
                  <w:color w:val="000000"/>
                  <w:sz w:val="20"/>
                  <w:lang w:eastAsia="et-EE"/>
                </w:rPr>
                <w:t xml:space="preserve">Kultuuriministri määrus 13.06.2024 nr 14 "Kultuuri- ja loomevaldkondades loovuurimuse toetamise tingimused ja kord" </w:t>
              </w:r>
              <w:r w:rsidRPr="00D35EAD">
                <w:rPr>
                  <w:rFonts w:eastAsia="Times New Roman" w:cs="Calibri Light"/>
                  <w:color w:val="467886"/>
                  <w:sz w:val="20"/>
                  <w:u w:val="single"/>
                  <w:lang w:eastAsia="et-EE"/>
                </w:rPr>
                <w:t>https://www.riigiteataja.ee/akt/115062024005</w:t>
              </w:r>
            </w:hyperlink>
          </w:p>
        </w:tc>
      </w:tr>
      <w:tr w:rsidR="003042DB" w:rsidRPr="00D35EAD" w14:paraId="76AF14F4" w14:textId="77777777" w:rsidTr="00EE11B9">
        <w:trPr>
          <w:trHeight w:val="790"/>
        </w:trPr>
        <w:tc>
          <w:tcPr>
            <w:tcW w:w="657" w:type="pct"/>
            <w:vMerge/>
            <w:vAlign w:val="center"/>
            <w:hideMark/>
          </w:tcPr>
          <w:p w14:paraId="4206587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87CB48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2797E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0FC785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0A0F37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9A860C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B96E3D4"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1"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https://www.riigiteataja.ee/et/akt/115062024005</w:t>
              </w:r>
            </w:hyperlink>
          </w:p>
        </w:tc>
      </w:tr>
      <w:tr w:rsidR="003042DB" w:rsidRPr="00D35EAD" w14:paraId="3C8A05E4" w14:textId="77777777" w:rsidTr="00EE11B9">
        <w:trPr>
          <w:trHeight w:val="870"/>
        </w:trPr>
        <w:tc>
          <w:tcPr>
            <w:tcW w:w="657" w:type="pct"/>
            <w:vAlign w:val="center"/>
            <w:hideMark/>
          </w:tcPr>
          <w:p w14:paraId="35C3C5C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Valitsemisala info- ja kommunikatsioonitehnoloogia teenused ja toetus</w:t>
            </w:r>
          </w:p>
        </w:tc>
        <w:tc>
          <w:tcPr>
            <w:tcW w:w="405" w:type="pct"/>
            <w:shd w:val="clear" w:color="auto" w:fill="FFFFFF" w:themeFill="background1"/>
            <w:vAlign w:val="center"/>
            <w:hideMark/>
          </w:tcPr>
          <w:p w14:paraId="32876E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09EBE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-297</w:t>
            </w:r>
          </w:p>
        </w:tc>
        <w:tc>
          <w:tcPr>
            <w:tcW w:w="760" w:type="pct"/>
            <w:vAlign w:val="center"/>
            <w:hideMark/>
          </w:tcPr>
          <w:p w14:paraId="34F2FE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92782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-262</w:t>
            </w:r>
          </w:p>
        </w:tc>
        <w:tc>
          <w:tcPr>
            <w:tcW w:w="760" w:type="pct"/>
            <w:vAlign w:val="center"/>
            <w:hideMark/>
          </w:tcPr>
          <w:p w14:paraId="2BBDC7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A9BF81C"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2"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32EA8FE2" w14:textId="77777777" w:rsidTr="00EE11B9">
        <w:trPr>
          <w:trHeight w:val="870"/>
        </w:trPr>
        <w:tc>
          <w:tcPr>
            <w:tcW w:w="657" w:type="pct"/>
            <w:vAlign w:val="center"/>
            <w:hideMark/>
          </w:tcPr>
          <w:p w14:paraId="1610CCC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Rahvusvaheliste kultuuri- ja spordisündmuste toetus</w:t>
            </w:r>
          </w:p>
        </w:tc>
        <w:tc>
          <w:tcPr>
            <w:tcW w:w="405" w:type="pct"/>
            <w:shd w:val="clear" w:color="auto" w:fill="FFFFFF" w:themeFill="background1"/>
            <w:vAlign w:val="center"/>
            <w:hideMark/>
          </w:tcPr>
          <w:p w14:paraId="1D8BC2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5A556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02E6B7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266F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258C3E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449A9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3" w:history="1">
              <w:r w:rsidRPr="00D35EAD">
                <w:rPr>
                  <w:rFonts w:eastAsia="Times New Roman" w:cs="Calibri Light"/>
                  <w:color w:val="000000"/>
                  <w:sz w:val="20"/>
                  <w:lang w:eastAsia="et-EE"/>
                </w:rPr>
                <w:t xml:space="preserve">Kultuuriministri määrus 19.03.2019 nr 9 "Rahvusvaheliste kultuuri- ja spordisündmuste toetamise tingimused ja kord"  </w:t>
              </w:r>
              <w:r w:rsidRPr="00D35EAD">
                <w:rPr>
                  <w:rFonts w:eastAsia="Times New Roman" w:cs="Calibri Light"/>
                  <w:color w:val="467886"/>
                  <w:sz w:val="20"/>
                  <w:u w:val="single"/>
                  <w:lang w:eastAsia="et-EE"/>
                </w:rPr>
                <w:t>https://www.riigiteataja.ee/et/akt/122102025002</w:t>
              </w:r>
            </w:hyperlink>
          </w:p>
        </w:tc>
      </w:tr>
      <w:tr w:rsidR="003042DB" w:rsidRPr="00D35EAD" w14:paraId="0B1577FC" w14:textId="77777777" w:rsidTr="00EE11B9">
        <w:trPr>
          <w:trHeight w:val="530"/>
        </w:trPr>
        <w:tc>
          <w:tcPr>
            <w:tcW w:w="657" w:type="pct"/>
            <w:vAlign w:val="center"/>
            <w:hideMark/>
          </w:tcPr>
          <w:p w14:paraId="6B9E977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Rahvusvaheliste organisatsioonide liikmemaksude toetus</w:t>
            </w:r>
          </w:p>
        </w:tc>
        <w:tc>
          <w:tcPr>
            <w:tcW w:w="405" w:type="pct"/>
            <w:shd w:val="clear" w:color="auto" w:fill="FFFFFF" w:themeFill="background1"/>
            <w:vAlign w:val="center"/>
            <w:hideMark/>
          </w:tcPr>
          <w:p w14:paraId="3E2552D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8E825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-561</w:t>
            </w:r>
          </w:p>
        </w:tc>
        <w:tc>
          <w:tcPr>
            <w:tcW w:w="760" w:type="pct"/>
            <w:vAlign w:val="center"/>
            <w:hideMark/>
          </w:tcPr>
          <w:p w14:paraId="3CFA25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376EC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-559</w:t>
            </w:r>
          </w:p>
        </w:tc>
        <w:tc>
          <w:tcPr>
            <w:tcW w:w="760" w:type="pct"/>
            <w:vAlign w:val="center"/>
            <w:hideMark/>
          </w:tcPr>
          <w:p w14:paraId="6453DE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09910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56AE6D3B" w14:textId="77777777" w:rsidTr="00EE11B9">
        <w:trPr>
          <w:trHeight w:val="870"/>
        </w:trPr>
        <w:tc>
          <w:tcPr>
            <w:tcW w:w="657" w:type="pct"/>
            <w:vAlign w:val="center"/>
            <w:hideMark/>
          </w:tcPr>
          <w:p w14:paraId="51A8BAD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Kultuuriprojektide ja institutsioonide toetus</w:t>
            </w:r>
          </w:p>
        </w:tc>
        <w:tc>
          <w:tcPr>
            <w:tcW w:w="405" w:type="pct"/>
            <w:shd w:val="clear" w:color="auto" w:fill="FFFFFF" w:themeFill="background1"/>
            <w:vAlign w:val="center"/>
            <w:hideMark/>
          </w:tcPr>
          <w:p w14:paraId="51159E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55ECC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-1 612</w:t>
            </w:r>
          </w:p>
        </w:tc>
        <w:tc>
          <w:tcPr>
            <w:tcW w:w="760" w:type="pct"/>
            <w:vAlign w:val="center"/>
            <w:hideMark/>
          </w:tcPr>
          <w:p w14:paraId="60E36BE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FB037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-1 625</w:t>
            </w:r>
          </w:p>
        </w:tc>
        <w:tc>
          <w:tcPr>
            <w:tcW w:w="760" w:type="pct"/>
            <w:vAlign w:val="center"/>
            <w:hideMark/>
          </w:tcPr>
          <w:p w14:paraId="7646FE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CA08F84"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4"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060757A4" w14:textId="77777777" w:rsidTr="00EE11B9">
        <w:trPr>
          <w:trHeight w:val="870"/>
        </w:trPr>
        <w:tc>
          <w:tcPr>
            <w:tcW w:w="657" w:type="pct"/>
            <w:vAlign w:val="center"/>
            <w:hideMark/>
          </w:tcPr>
          <w:p w14:paraId="7CA145B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Valitsemisala asutuste remondifondi toetus</w:t>
            </w:r>
          </w:p>
        </w:tc>
        <w:tc>
          <w:tcPr>
            <w:tcW w:w="405" w:type="pct"/>
            <w:shd w:val="clear" w:color="auto" w:fill="FFFFFF" w:themeFill="background1"/>
            <w:vAlign w:val="center"/>
            <w:hideMark/>
          </w:tcPr>
          <w:p w14:paraId="51FBD8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5C050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-1 174</w:t>
            </w:r>
          </w:p>
        </w:tc>
        <w:tc>
          <w:tcPr>
            <w:tcW w:w="760" w:type="pct"/>
            <w:vAlign w:val="center"/>
            <w:hideMark/>
          </w:tcPr>
          <w:p w14:paraId="7DE022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709" w:type="pct"/>
            <w:vAlign w:val="center"/>
            <w:hideMark/>
          </w:tcPr>
          <w:p w14:paraId="1A9734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-2 324</w:t>
            </w:r>
          </w:p>
        </w:tc>
        <w:tc>
          <w:tcPr>
            <w:tcW w:w="760" w:type="pct"/>
            <w:vAlign w:val="center"/>
            <w:hideMark/>
          </w:tcPr>
          <w:p w14:paraId="35BB7E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1000" w:type="pct"/>
            <w:vAlign w:val="center"/>
            <w:hideMark/>
          </w:tcPr>
          <w:p w14:paraId="74FC16E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5"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69FEBF84" w14:textId="77777777" w:rsidTr="00EE11B9">
        <w:trPr>
          <w:trHeight w:val="580"/>
        </w:trPr>
        <w:tc>
          <w:tcPr>
            <w:tcW w:w="657" w:type="pct"/>
            <w:shd w:val="clear" w:color="auto" w:fill="FFFFFF" w:themeFill="background1"/>
            <w:vAlign w:val="center"/>
            <w:hideMark/>
          </w:tcPr>
          <w:p w14:paraId="62B9D93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Loovisikute ja loomeliitude seaduse rakendamise toetus</w:t>
            </w:r>
          </w:p>
        </w:tc>
        <w:tc>
          <w:tcPr>
            <w:tcW w:w="405" w:type="pct"/>
            <w:shd w:val="clear" w:color="auto" w:fill="FFFFFF" w:themeFill="background1"/>
            <w:vAlign w:val="center"/>
            <w:hideMark/>
          </w:tcPr>
          <w:p w14:paraId="0ECED40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2FA890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-2 501</w:t>
            </w:r>
          </w:p>
        </w:tc>
        <w:tc>
          <w:tcPr>
            <w:tcW w:w="760" w:type="pct"/>
            <w:vAlign w:val="center"/>
            <w:hideMark/>
          </w:tcPr>
          <w:p w14:paraId="70C69D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EA638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-2 712</w:t>
            </w:r>
          </w:p>
        </w:tc>
        <w:tc>
          <w:tcPr>
            <w:tcW w:w="760" w:type="pct"/>
            <w:vAlign w:val="center"/>
            <w:hideMark/>
          </w:tcPr>
          <w:p w14:paraId="19D5AD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55DC94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6" w:history="1">
              <w:r w:rsidRPr="00D35EAD">
                <w:rPr>
                  <w:rFonts w:eastAsia="Times New Roman" w:cs="Calibri Light"/>
                  <w:color w:val="000000"/>
                  <w:sz w:val="20"/>
                  <w:lang w:eastAsia="et-EE"/>
                </w:rPr>
                <w:t xml:space="preserve">Loovisikute ja loomeliitude seadus </w:t>
              </w:r>
              <w:r w:rsidRPr="00D35EAD">
                <w:rPr>
                  <w:rFonts w:eastAsia="Times New Roman" w:cs="Calibri Light"/>
                  <w:color w:val="467886"/>
                  <w:sz w:val="20"/>
                  <w:u w:val="single"/>
                  <w:lang w:eastAsia="et-EE"/>
                </w:rPr>
                <w:t>https://www.riigiteataja.ee/akt/104032022007?leiaKehtiv</w:t>
              </w:r>
            </w:hyperlink>
          </w:p>
        </w:tc>
      </w:tr>
      <w:tr w:rsidR="003042DB" w:rsidRPr="00D35EAD" w14:paraId="2DBB65AB" w14:textId="77777777" w:rsidTr="00EE11B9">
        <w:trPr>
          <w:trHeight w:val="1740"/>
        </w:trPr>
        <w:tc>
          <w:tcPr>
            <w:tcW w:w="657" w:type="pct"/>
            <w:vMerge w:val="restart"/>
            <w:shd w:val="clear" w:color="auto" w:fill="FFFFFF" w:themeFill="background1"/>
            <w:vAlign w:val="center"/>
            <w:hideMark/>
          </w:tcPr>
          <w:p w14:paraId="6D06234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EK grant Loov Euroopa programmi infopunktidele 2025-2027</w:t>
            </w:r>
          </w:p>
        </w:tc>
        <w:tc>
          <w:tcPr>
            <w:tcW w:w="405" w:type="pct"/>
            <w:vMerge w:val="restart"/>
            <w:shd w:val="clear" w:color="auto" w:fill="FFFFFF" w:themeFill="background1"/>
            <w:vAlign w:val="center"/>
            <w:hideMark/>
          </w:tcPr>
          <w:p w14:paraId="1F849C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3D7F88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-58</w:t>
            </w:r>
          </w:p>
        </w:tc>
        <w:tc>
          <w:tcPr>
            <w:tcW w:w="760" w:type="pct"/>
            <w:vMerge w:val="restart"/>
            <w:vAlign w:val="center"/>
            <w:hideMark/>
          </w:tcPr>
          <w:p w14:paraId="60B14D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D08B6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-58</w:t>
            </w:r>
          </w:p>
        </w:tc>
        <w:tc>
          <w:tcPr>
            <w:tcW w:w="760" w:type="pct"/>
            <w:vMerge w:val="restart"/>
            <w:vAlign w:val="center"/>
            <w:hideMark/>
          </w:tcPr>
          <w:p w14:paraId="224E28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63C6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7" w:history="1">
              <w:r w:rsidRPr="00D35EAD">
                <w:rPr>
                  <w:rFonts w:eastAsia="Times New Roman" w:cs="Calibri Light"/>
                  <w:color w:val="000000"/>
                  <w:sz w:val="20"/>
                  <w:lang w:eastAsia="et-EE"/>
                </w:rPr>
                <w:t>Loov Euroopa programmi 2025 - 2027 toetus (välisvahendid).</w:t>
              </w:r>
              <w:r w:rsidRPr="00D35EAD">
                <w:rPr>
                  <w:rFonts w:eastAsia="Times New Roman" w:cs="Calibri Light"/>
                  <w:color w:val="000000"/>
                  <w:sz w:val="20"/>
                  <w:lang w:eastAsia="et-EE"/>
                </w:rPr>
                <w:br/>
                <w:t xml:space="preserve">Toetusleping "Euroopa Komisjoni grant Loov Euroopa programmi infopunktidele 2025.-2027 aastal". Project 101197173 EEDESK  </w:t>
              </w:r>
              <w:r w:rsidRPr="00D35EAD">
                <w:rPr>
                  <w:rFonts w:eastAsia="Times New Roman" w:cs="Calibri Light"/>
                  <w:color w:val="467886"/>
                  <w:sz w:val="20"/>
                  <w:u w:val="single"/>
                  <w:lang w:eastAsia="et-EE"/>
                </w:rPr>
                <w:t>https://adr.rik.ee/kum/dokument/16877577</w:t>
              </w:r>
              <w:r w:rsidRPr="00D35EAD">
                <w:rPr>
                  <w:rFonts w:eastAsia="Times New Roman" w:cs="Calibri Light"/>
                  <w:color w:val="000000"/>
                  <w:sz w:val="20"/>
                  <w:lang w:eastAsia="et-EE"/>
                </w:rPr>
                <w:t xml:space="preserve">  (The Creative Europe Desks Estonia 2025-2027).</w:t>
              </w:r>
              <w:r w:rsidRPr="00D35EAD">
                <w:rPr>
                  <w:rFonts w:eastAsia="Times New Roman" w:cs="Calibri Light"/>
                  <w:color w:val="000000"/>
                  <w:sz w:val="20"/>
                  <w:lang w:eastAsia="et-EE"/>
                </w:rPr>
                <w:br/>
              </w:r>
            </w:hyperlink>
          </w:p>
        </w:tc>
      </w:tr>
      <w:tr w:rsidR="003042DB" w:rsidRPr="00D35EAD" w14:paraId="175A98BD" w14:textId="77777777" w:rsidTr="00EE11B9">
        <w:trPr>
          <w:trHeight w:val="290"/>
        </w:trPr>
        <w:tc>
          <w:tcPr>
            <w:tcW w:w="657" w:type="pct"/>
            <w:vMerge/>
            <w:vAlign w:val="center"/>
            <w:hideMark/>
          </w:tcPr>
          <w:p w14:paraId="093827F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A61F63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B2F5A6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2ABBA4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116B4C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F21EE7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3C714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8" w:history="1">
              <w:r w:rsidRPr="00D35EAD">
                <w:rPr>
                  <w:rFonts w:eastAsia="Times New Roman" w:cs="Calibri Light"/>
                  <w:color w:val="000000"/>
                  <w:sz w:val="20"/>
                  <w:lang w:eastAsia="et-EE"/>
                </w:rPr>
                <w:t xml:space="preserve">Koostööleping MTÜ-ga Loov Eesti: </w:t>
              </w:r>
              <w:r w:rsidRPr="00D35EAD">
                <w:rPr>
                  <w:rFonts w:eastAsia="Times New Roman" w:cs="Calibri Light"/>
                  <w:color w:val="467886"/>
                  <w:sz w:val="20"/>
                  <w:u w:val="single"/>
                  <w:lang w:eastAsia="et-EE"/>
                </w:rPr>
                <w:t>https://adr.rik.ee/kum/dokument/13580557</w:t>
              </w:r>
            </w:hyperlink>
          </w:p>
        </w:tc>
      </w:tr>
      <w:tr w:rsidR="003042DB" w:rsidRPr="00D35EAD" w14:paraId="106CD8B2" w14:textId="77777777" w:rsidTr="00EE11B9">
        <w:trPr>
          <w:trHeight w:val="1740"/>
        </w:trPr>
        <w:tc>
          <w:tcPr>
            <w:tcW w:w="657" w:type="pct"/>
            <w:vMerge w:val="restart"/>
            <w:shd w:val="clear" w:color="auto" w:fill="FFFFFF" w:themeFill="background1"/>
            <w:vAlign w:val="center"/>
            <w:hideMark/>
          </w:tcPr>
          <w:p w14:paraId="09A2511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Kultuuriväärtuste kaitse ja säilitamise eeldefineeritud projekt</w:t>
            </w:r>
          </w:p>
        </w:tc>
        <w:tc>
          <w:tcPr>
            <w:tcW w:w="405" w:type="pct"/>
            <w:vMerge w:val="restart"/>
            <w:shd w:val="clear" w:color="auto" w:fill="FFFFFF" w:themeFill="background1"/>
            <w:vAlign w:val="center"/>
            <w:hideMark/>
          </w:tcPr>
          <w:p w14:paraId="330DD5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34CAD3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4280D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F9DF6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-426</w:t>
            </w:r>
          </w:p>
        </w:tc>
        <w:tc>
          <w:tcPr>
            <w:tcW w:w="760" w:type="pct"/>
            <w:vMerge w:val="restart"/>
            <w:vAlign w:val="center"/>
            <w:hideMark/>
          </w:tcPr>
          <w:p w14:paraId="1A0B4E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1000" w:type="pct"/>
            <w:vAlign w:val="center"/>
            <w:hideMark/>
          </w:tcPr>
          <w:p w14:paraId="3ED870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39" w:anchor="periood-2021-2028" w:history="1">
              <w:r w:rsidRPr="00D35EAD">
                <w:rPr>
                  <w:rFonts w:eastAsia="Times New Roman" w:cs="Calibri Light"/>
                  <w:color w:val="000000"/>
                  <w:sz w:val="20"/>
                  <w:lang w:eastAsia="et-EE"/>
                </w:rPr>
                <w:t>Norra ja EMP finantsmehhanismi rakendamine aastatel 2021-2028, mille vahendusel Norra aitab kaasa majandusliku ja sotsiaalse ebavõrdsuse vähendamisele Euroopa Majanduspiirkonnas ning tugevdatakse Norra ja abisaajariikide kahepoolseid suhteid rahaliste toetustega.</w:t>
              </w:r>
              <w:r w:rsidRPr="00D35EAD">
                <w:rPr>
                  <w:rFonts w:eastAsia="Times New Roman" w:cs="Calibri Light"/>
                  <w:color w:val="000000"/>
                  <w:sz w:val="20"/>
                  <w:lang w:eastAsia="et-EE"/>
                </w:rPr>
                <w:br/>
                <w:t xml:space="preserve">RTK: </w:t>
              </w:r>
              <w:r w:rsidRPr="00D35EAD">
                <w:rPr>
                  <w:rFonts w:eastAsia="Times New Roman" w:cs="Calibri Light"/>
                  <w:color w:val="467886"/>
                  <w:sz w:val="20"/>
                  <w:u w:val="single"/>
                  <w:lang w:eastAsia="et-EE"/>
                </w:rPr>
                <w:t>https://www.rtk.ee/toetused-ja-taotlemine/toetusfondid-ja-programmid/euroopa-majanduspiirkonna-ja-norra-toetused#periood-2021-2028</w:t>
              </w:r>
            </w:hyperlink>
          </w:p>
        </w:tc>
      </w:tr>
      <w:tr w:rsidR="003042DB" w:rsidRPr="00D35EAD" w14:paraId="60F15C9A" w14:textId="77777777" w:rsidTr="00EE11B9">
        <w:trPr>
          <w:trHeight w:val="580"/>
        </w:trPr>
        <w:tc>
          <w:tcPr>
            <w:tcW w:w="657" w:type="pct"/>
            <w:vMerge/>
            <w:vAlign w:val="center"/>
            <w:hideMark/>
          </w:tcPr>
          <w:p w14:paraId="3AC1E52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B81D83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51CE1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05D179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E5EA27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8AB7C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7B9E0C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0" w:history="1">
              <w:r w:rsidRPr="00D35EAD">
                <w:rPr>
                  <w:rFonts w:eastAsia="Times New Roman" w:cs="Calibri Light"/>
                  <w:color w:val="000000"/>
                  <w:sz w:val="20"/>
                  <w:lang w:eastAsia="et-EE"/>
                </w:rPr>
                <w:t xml:space="preserve">EEAgrants: </w:t>
              </w:r>
              <w:r w:rsidRPr="00D35EAD">
                <w:rPr>
                  <w:rFonts w:eastAsia="Times New Roman" w:cs="Calibri Light"/>
                  <w:color w:val="467886"/>
                  <w:sz w:val="20"/>
                  <w:u w:val="single"/>
                  <w:lang w:eastAsia="et-EE"/>
                </w:rPr>
                <w:t>https://eeagrants.org/en/fmo/news/programme-areas-and-funds-for-eea-and-norway-grants-2021-2028</w:t>
              </w:r>
            </w:hyperlink>
          </w:p>
        </w:tc>
      </w:tr>
      <w:tr w:rsidR="003042DB" w:rsidRPr="00D35EAD" w14:paraId="56BA78E0" w14:textId="77777777" w:rsidTr="00EE11B9">
        <w:trPr>
          <w:trHeight w:val="870"/>
        </w:trPr>
        <w:tc>
          <w:tcPr>
            <w:tcW w:w="657" w:type="pct"/>
            <w:shd w:val="clear" w:color="auto" w:fill="FFFFFF" w:themeFill="background1"/>
            <w:vAlign w:val="center"/>
            <w:hideMark/>
          </w:tcPr>
          <w:p w14:paraId="267A7B2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Kultuuriministeeriumi digipöörde meetme tegevused</w:t>
            </w:r>
          </w:p>
        </w:tc>
        <w:tc>
          <w:tcPr>
            <w:tcW w:w="405" w:type="pct"/>
            <w:shd w:val="clear" w:color="auto" w:fill="FFFFFF" w:themeFill="background1"/>
            <w:vAlign w:val="center"/>
            <w:hideMark/>
          </w:tcPr>
          <w:p w14:paraId="43D26C2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A8B82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-1 345</w:t>
            </w:r>
          </w:p>
        </w:tc>
        <w:tc>
          <w:tcPr>
            <w:tcW w:w="760" w:type="pct"/>
            <w:vAlign w:val="center"/>
            <w:hideMark/>
          </w:tcPr>
          <w:p w14:paraId="55086E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F8DDA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-3 080</w:t>
            </w:r>
          </w:p>
        </w:tc>
        <w:tc>
          <w:tcPr>
            <w:tcW w:w="760" w:type="pct"/>
            <w:vAlign w:val="center"/>
            <w:hideMark/>
          </w:tcPr>
          <w:p w14:paraId="3FF3DD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7E8B8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1" w:history="1">
              <w:r w:rsidRPr="00D35EAD">
                <w:rPr>
                  <w:rFonts w:eastAsia="Times New Roman" w:cs="Calibri Light"/>
                  <w:color w:val="000000"/>
                  <w:sz w:val="20"/>
                  <w:lang w:eastAsia="et-EE"/>
                </w:rPr>
                <w:t>JustDigi (MKMi) SF digipöörde meede (välisvahendid)</w:t>
              </w:r>
              <w:r w:rsidRPr="00D35EAD">
                <w:rPr>
                  <w:rFonts w:eastAsia="Times New Roman" w:cs="Calibri Light"/>
                  <w:color w:val="000000"/>
                  <w:sz w:val="20"/>
                  <w:lang w:eastAsia="et-EE"/>
                </w:rPr>
                <w:br/>
                <w:t xml:space="preserve">Majandus ja infotehnoloogiaministri käskkiri </w:t>
              </w:r>
              <w:r w:rsidRPr="00D35EAD">
                <w:rPr>
                  <w:rFonts w:eastAsia="Times New Roman" w:cs="Calibri Light"/>
                  <w:color w:val="467886"/>
                  <w:sz w:val="20"/>
                  <w:u w:val="single"/>
                  <w:lang w:eastAsia="et-EE"/>
                </w:rPr>
                <w:t>https://adr.rik.ee/mkm/dokument/14601782</w:t>
              </w:r>
            </w:hyperlink>
          </w:p>
        </w:tc>
      </w:tr>
      <w:tr w:rsidR="003042DB" w:rsidRPr="00D35EAD" w14:paraId="13C10B29" w14:textId="77777777" w:rsidTr="00EE11B9">
        <w:trPr>
          <w:trHeight w:val="1160"/>
        </w:trPr>
        <w:tc>
          <w:tcPr>
            <w:tcW w:w="657" w:type="pct"/>
            <w:shd w:val="clear" w:color="auto" w:fill="FFFFFF" w:themeFill="background1"/>
            <w:vAlign w:val="center"/>
            <w:hideMark/>
          </w:tcPr>
          <w:p w14:paraId="4ABC1F3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Ambitsioonikate VKEde arenguplaanide toetamine ja ekspordivõimekuse kasvatamine</w:t>
            </w:r>
          </w:p>
        </w:tc>
        <w:tc>
          <w:tcPr>
            <w:tcW w:w="405" w:type="pct"/>
            <w:shd w:val="clear" w:color="auto" w:fill="FFFFFF" w:themeFill="background1"/>
            <w:vAlign w:val="center"/>
            <w:hideMark/>
          </w:tcPr>
          <w:p w14:paraId="2E0736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5BA61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3A2E6F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278B3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-900</w:t>
            </w:r>
          </w:p>
        </w:tc>
        <w:tc>
          <w:tcPr>
            <w:tcW w:w="760" w:type="pct"/>
            <w:vAlign w:val="center"/>
            <w:hideMark/>
          </w:tcPr>
          <w:p w14:paraId="0B8F11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AAFC2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2" w:history="1">
              <w:r w:rsidRPr="00D35EAD">
                <w:rPr>
                  <w:rFonts w:eastAsia="Times New Roman" w:cs="Calibri Light"/>
                  <w:color w:val="000000"/>
                  <w:sz w:val="20"/>
                  <w:lang w:eastAsia="et-EE"/>
                </w:rPr>
                <w:t xml:space="preserve">SF 2021-2027 loomemajandus 21.1.3.21 Kultuuri- ja loomesektoris tegutsevate ambitsioonikate VKEde arenguplaanide toetamine ja kasvupotentsiaaliga VKEde ekspordivõimekuse kasvatamine (määrus - avatud taotlusvoor) (välisvahendid). Kultuuriministri määrus: </w:t>
              </w:r>
              <w:r w:rsidRPr="00D35EAD">
                <w:rPr>
                  <w:rFonts w:eastAsia="Times New Roman" w:cs="Calibri Light"/>
                  <w:color w:val="467886"/>
                  <w:sz w:val="20"/>
                  <w:u w:val="single"/>
                  <w:lang w:eastAsia="et-EE"/>
                </w:rPr>
                <w:t>https://adr.rik.ee/kum/dokument/14166624</w:t>
              </w:r>
            </w:hyperlink>
          </w:p>
        </w:tc>
      </w:tr>
      <w:tr w:rsidR="003042DB" w:rsidRPr="00D35EAD" w14:paraId="6DEBE33D" w14:textId="77777777" w:rsidTr="00EE11B9">
        <w:trPr>
          <w:trHeight w:val="1160"/>
        </w:trPr>
        <w:tc>
          <w:tcPr>
            <w:tcW w:w="657" w:type="pct"/>
            <w:shd w:val="clear" w:color="auto" w:fill="FFFFFF" w:themeFill="background1"/>
            <w:vAlign w:val="center"/>
            <w:hideMark/>
          </w:tcPr>
          <w:p w14:paraId="6FD5EA6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Kultuuri- ja loomesektori arengut toetavate tugiteenuste pakkumine</w:t>
            </w:r>
          </w:p>
        </w:tc>
        <w:tc>
          <w:tcPr>
            <w:tcW w:w="405" w:type="pct"/>
            <w:shd w:val="clear" w:color="auto" w:fill="FFFFFF" w:themeFill="background1"/>
            <w:vAlign w:val="center"/>
            <w:hideMark/>
          </w:tcPr>
          <w:p w14:paraId="7C8E48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979D9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-600</w:t>
            </w:r>
          </w:p>
        </w:tc>
        <w:tc>
          <w:tcPr>
            <w:tcW w:w="760" w:type="pct"/>
            <w:vAlign w:val="center"/>
            <w:hideMark/>
          </w:tcPr>
          <w:p w14:paraId="52A13C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E88EB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60" w:type="pct"/>
            <w:vAlign w:val="center"/>
            <w:hideMark/>
          </w:tcPr>
          <w:p w14:paraId="35CFC7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36A1D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3" w:history="1">
              <w:r w:rsidRPr="00D35EAD">
                <w:rPr>
                  <w:rFonts w:eastAsia="Times New Roman" w:cs="Calibri Light"/>
                  <w:color w:val="000000"/>
                  <w:sz w:val="20"/>
                  <w:lang w:eastAsia="et-EE"/>
                </w:rPr>
                <w:t xml:space="preserve">SF 2021-2027 loomemajandus 21.1.3.22 Kultuuri- ja loomesektori arengut toetavate tugiteenuste (inkubatsiooni-, kiirendi- ja arendusteenused) pakkumine (määrus - avatud taotlusvoor) (välisvahendid). Kultuuriministri määrus: </w:t>
              </w:r>
              <w:r w:rsidRPr="00D35EAD">
                <w:rPr>
                  <w:rFonts w:eastAsia="Times New Roman" w:cs="Calibri Light"/>
                  <w:color w:val="467886"/>
                  <w:sz w:val="20"/>
                  <w:u w:val="single"/>
                  <w:lang w:eastAsia="et-EE"/>
                </w:rPr>
                <w:t>https://adr.rik.ee/kum/dokument/14166624</w:t>
              </w:r>
            </w:hyperlink>
          </w:p>
        </w:tc>
      </w:tr>
      <w:tr w:rsidR="003042DB" w:rsidRPr="00D35EAD" w14:paraId="5B407554" w14:textId="77777777" w:rsidTr="00EE11B9">
        <w:trPr>
          <w:trHeight w:val="870"/>
        </w:trPr>
        <w:tc>
          <w:tcPr>
            <w:tcW w:w="657" w:type="pct"/>
            <w:shd w:val="clear" w:color="auto" w:fill="FFFFFF" w:themeFill="background1"/>
            <w:vAlign w:val="center"/>
            <w:hideMark/>
          </w:tcPr>
          <w:p w14:paraId="0D797A1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Loomemajandusalase teadlikkuse kasvatamine ning teadmiste ja oskuste arendamine</w:t>
            </w:r>
          </w:p>
        </w:tc>
        <w:tc>
          <w:tcPr>
            <w:tcW w:w="405" w:type="pct"/>
            <w:shd w:val="clear" w:color="auto" w:fill="FFFFFF" w:themeFill="background1"/>
            <w:vAlign w:val="center"/>
            <w:hideMark/>
          </w:tcPr>
          <w:p w14:paraId="084DC9F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B496A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Align w:val="center"/>
            <w:hideMark/>
          </w:tcPr>
          <w:p w14:paraId="3A803C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49558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-356</w:t>
            </w:r>
          </w:p>
        </w:tc>
        <w:tc>
          <w:tcPr>
            <w:tcW w:w="760" w:type="pct"/>
            <w:vAlign w:val="center"/>
            <w:hideMark/>
          </w:tcPr>
          <w:p w14:paraId="5083E3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A8C2A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4" w:history="1">
              <w:r w:rsidRPr="00D35EAD">
                <w:rPr>
                  <w:rFonts w:eastAsia="Times New Roman" w:cs="Calibri Light"/>
                  <w:color w:val="000000"/>
                  <w:sz w:val="20"/>
                  <w:lang w:eastAsia="et-EE"/>
                </w:rPr>
                <w:t xml:space="preserve">SF 2021-2027 loomemajandus 21.1.3.24 Loomemajandusalase teadlikkuse kasvatamine ning teadmiste ja oskuste arendamine (välisvahendid). Kultuuriministri käskkiri: </w:t>
              </w:r>
              <w:r w:rsidRPr="00D35EAD">
                <w:rPr>
                  <w:rFonts w:eastAsia="Times New Roman" w:cs="Calibri Light"/>
                  <w:color w:val="467886"/>
                  <w:sz w:val="20"/>
                  <w:u w:val="single"/>
                  <w:lang w:eastAsia="et-EE"/>
                </w:rPr>
                <w:t>https://adr.rik.ee/kum/dokument/14825841</w:t>
              </w:r>
            </w:hyperlink>
          </w:p>
        </w:tc>
      </w:tr>
      <w:tr w:rsidR="003042DB" w:rsidRPr="00D35EAD" w14:paraId="300C68BB" w14:textId="77777777" w:rsidTr="00EE11B9">
        <w:trPr>
          <w:trHeight w:val="870"/>
        </w:trPr>
        <w:tc>
          <w:tcPr>
            <w:tcW w:w="657" w:type="pct"/>
            <w:shd w:val="clear" w:color="auto" w:fill="FFFFFF" w:themeFill="background1"/>
            <w:vAlign w:val="center"/>
            <w:hideMark/>
          </w:tcPr>
          <w:p w14:paraId="52E210A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Loomemajandusalase teadlikkuse kasvatamine ning teadmiste ja oskuste arendamine</w:t>
            </w:r>
          </w:p>
        </w:tc>
        <w:tc>
          <w:tcPr>
            <w:tcW w:w="405" w:type="pct"/>
            <w:shd w:val="clear" w:color="auto" w:fill="FFFFFF" w:themeFill="background1"/>
            <w:vAlign w:val="center"/>
            <w:hideMark/>
          </w:tcPr>
          <w:p w14:paraId="45A68B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214922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-159</w:t>
            </w:r>
          </w:p>
        </w:tc>
        <w:tc>
          <w:tcPr>
            <w:tcW w:w="760" w:type="pct"/>
            <w:vAlign w:val="center"/>
            <w:hideMark/>
          </w:tcPr>
          <w:p w14:paraId="0DC1FF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6659F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-162</w:t>
            </w:r>
          </w:p>
        </w:tc>
        <w:tc>
          <w:tcPr>
            <w:tcW w:w="760" w:type="pct"/>
            <w:vAlign w:val="center"/>
            <w:hideMark/>
          </w:tcPr>
          <w:p w14:paraId="639A79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8264AB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5" w:history="1">
              <w:r w:rsidRPr="00D35EAD">
                <w:rPr>
                  <w:rFonts w:eastAsia="Times New Roman" w:cs="Calibri Light"/>
                  <w:color w:val="000000"/>
                  <w:sz w:val="20"/>
                  <w:lang w:eastAsia="et-EE"/>
                </w:rPr>
                <w:t xml:space="preserve">SF 2021-2027 loomemajandus 21.1.3.24 Loomemajandusalase teadlikkuse kasvatamine ning teadmiste ja oskuste arendamine (välisvahendid). Kultuuriministri käskkiri: </w:t>
              </w:r>
              <w:r w:rsidRPr="00D35EAD">
                <w:rPr>
                  <w:rFonts w:eastAsia="Times New Roman" w:cs="Calibri Light"/>
                  <w:color w:val="467886"/>
                  <w:sz w:val="20"/>
                  <w:u w:val="single"/>
                  <w:lang w:eastAsia="et-EE"/>
                </w:rPr>
                <w:t>https://adr.rik.ee/kum/dokument/14825841</w:t>
              </w:r>
            </w:hyperlink>
          </w:p>
        </w:tc>
      </w:tr>
      <w:tr w:rsidR="003042DB" w:rsidRPr="00D35EAD" w14:paraId="4C5A5317" w14:textId="77777777" w:rsidTr="00EE11B9">
        <w:trPr>
          <w:trHeight w:val="290"/>
        </w:trPr>
        <w:tc>
          <w:tcPr>
            <w:tcW w:w="657" w:type="pct"/>
            <w:shd w:val="clear" w:color="auto" w:fill="FFFFFF" w:themeFill="background1"/>
            <w:vAlign w:val="center"/>
            <w:hideMark/>
          </w:tcPr>
          <w:p w14:paraId="671A8E2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Spordiprogramm</w:t>
            </w:r>
          </w:p>
        </w:tc>
        <w:tc>
          <w:tcPr>
            <w:tcW w:w="405" w:type="pct"/>
            <w:shd w:val="clear" w:color="auto" w:fill="FFFFFF" w:themeFill="background1"/>
            <w:vAlign w:val="center"/>
            <w:hideMark/>
          </w:tcPr>
          <w:p w14:paraId="00CC14D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047FEB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-44 166</w:t>
            </w:r>
          </w:p>
        </w:tc>
        <w:tc>
          <w:tcPr>
            <w:tcW w:w="760" w:type="pct"/>
            <w:shd w:val="clear" w:color="auto" w:fill="FFFFFF" w:themeFill="background1"/>
            <w:vAlign w:val="center"/>
            <w:hideMark/>
          </w:tcPr>
          <w:p w14:paraId="55040D1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-2 171</w:t>
            </w:r>
          </w:p>
        </w:tc>
        <w:tc>
          <w:tcPr>
            <w:tcW w:w="709" w:type="pct"/>
            <w:shd w:val="clear" w:color="auto" w:fill="FFFFFF" w:themeFill="background1"/>
            <w:vAlign w:val="center"/>
            <w:hideMark/>
          </w:tcPr>
          <w:p w14:paraId="177844A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-45 095</w:t>
            </w:r>
          </w:p>
        </w:tc>
        <w:tc>
          <w:tcPr>
            <w:tcW w:w="760" w:type="pct"/>
            <w:shd w:val="clear" w:color="auto" w:fill="FFFFFF" w:themeFill="background1"/>
            <w:vAlign w:val="center"/>
            <w:hideMark/>
          </w:tcPr>
          <w:p w14:paraId="7BEE897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-1 882</w:t>
            </w:r>
          </w:p>
        </w:tc>
        <w:tc>
          <w:tcPr>
            <w:tcW w:w="1000" w:type="pct"/>
            <w:shd w:val="clear" w:color="auto" w:fill="FFFFFF" w:themeFill="background1"/>
            <w:vAlign w:val="center"/>
            <w:hideMark/>
          </w:tcPr>
          <w:p w14:paraId="091D83EA"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5986640D" w14:textId="77777777" w:rsidTr="00EE11B9">
        <w:trPr>
          <w:trHeight w:val="530"/>
        </w:trPr>
        <w:tc>
          <w:tcPr>
            <w:tcW w:w="657" w:type="pct"/>
            <w:shd w:val="clear" w:color="auto" w:fill="FFFFFF" w:themeFill="background1"/>
            <w:vAlign w:val="center"/>
            <w:hideMark/>
          </w:tcPr>
          <w:p w14:paraId="4032843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Tehvandi Spordikeskus SA tegevus- ja investeeringutoetus</w:t>
            </w:r>
          </w:p>
        </w:tc>
        <w:tc>
          <w:tcPr>
            <w:tcW w:w="405" w:type="pct"/>
            <w:shd w:val="clear" w:color="auto" w:fill="FFFFFF" w:themeFill="background1"/>
            <w:vAlign w:val="center"/>
            <w:hideMark/>
          </w:tcPr>
          <w:p w14:paraId="6D06997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3ACE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-1 538</w:t>
            </w:r>
          </w:p>
        </w:tc>
        <w:tc>
          <w:tcPr>
            <w:tcW w:w="760" w:type="pct"/>
            <w:vAlign w:val="center"/>
            <w:hideMark/>
          </w:tcPr>
          <w:p w14:paraId="3809A9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-1 737</w:t>
            </w:r>
          </w:p>
        </w:tc>
        <w:tc>
          <w:tcPr>
            <w:tcW w:w="709" w:type="pct"/>
            <w:vAlign w:val="center"/>
            <w:hideMark/>
          </w:tcPr>
          <w:p w14:paraId="65BC71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-1 605</w:t>
            </w:r>
          </w:p>
        </w:tc>
        <w:tc>
          <w:tcPr>
            <w:tcW w:w="760" w:type="pct"/>
            <w:vAlign w:val="center"/>
            <w:hideMark/>
          </w:tcPr>
          <w:p w14:paraId="0952A6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-1 738</w:t>
            </w:r>
          </w:p>
        </w:tc>
        <w:tc>
          <w:tcPr>
            <w:tcW w:w="1000" w:type="pct"/>
            <w:vAlign w:val="center"/>
            <w:hideMark/>
          </w:tcPr>
          <w:p w14:paraId="42B94B3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35FB7DBC" w14:textId="77777777" w:rsidTr="00EE11B9">
        <w:trPr>
          <w:trHeight w:val="530"/>
        </w:trPr>
        <w:tc>
          <w:tcPr>
            <w:tcW w:w="657" w:type="pct"/>
            <w:shd w:val="clear" w:color="auto" w:fill="FFFFFF" w:themeFill="background1"/>
            <w:vAlign w:val="center"/>
            <w:hideMark/>
          </w:tcPr>
          <w:p w14:paraId="13B92AF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Jõulumäe Tervisespordi Keskus SA tegevus- ja investeeringutoetus</w:t>
            </w:r>
          </w:p>
        </w:tc>
        <w:tc>
          <w:tcPr>
            <w:tcW w:w="405" w:type="pct"/>
            <w:shd w:val="clear" w:color="auto" w:fill="FFFFFF" w:themeFill="background1"/>
            <w:vAlign w:val="center"/>
            <w:hideMark/>
          </w:tcPr>
          <w:p w14:paraId="41B294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AE4EC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-669</w:t>
            </w:r>
          </w:p>
        </w:tc>
        <w:tc>
          <w:tcPr>
            <w:tcW w:w="760" w:type="pct"/>
            <w:vAlign w:val="center"/>
            <w:hideMark/>
          </w:tcPr>
          <w:p w14:paraId="3B5AEA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-434</w:t>
            </w:r>
          </w:p>
        </w:tc>
        <w:tc>
          <w:tcPr>
            <w:tcW w:w="709" w:type="pct"/>
            <w:vAlign w:val="center"/>
            <w:hideMark/>
          </w:tcPr>
          <w:p w14:paraId="29E6C4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-686</w:t>
            </w:r>
          </w:p>
        </w:tc>
        <w:tc>
          <w:tcPr>
            <w:tcW w:w="760" w:type="pct"/>
            <w:vAlign w:val="center"/>
            <w:hideMark/>
          </w:tcPr>
          <w:p w14:paraId="15120E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-144</w:t>
            </w:r>
          </w:p>
        </w:tc>
        <w:tc>
          <w:tcPr>
            <w:tcW w:w="1000" w:type="pct"/>
            <w:vAlign w:val="center"/>
            <w:hideMark/>
          </w:tcPr>
          <w:p w14:paraId="70B6F5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1FE5DFBB" w14:textId="77777777" w:rsidTr="00EE11B9">
        <w:trPr>
          <w:trHeight w:val="530"/>
        </w:trPr>
        <w:tc>
          <w:tcPr>
            <w:tcW w:w="657" w:type="pct"/>
            <w:shd w:val="clear" w:color="auto" w:fill="FFFFFF" w:themeFill="background1"/>
            <w:vAlign w:val="center"/>
            <w:hideMark/>
          </w:tcPr>
          <w:p w14:paraId="0C135C4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Spordikoolituse ja -Teabe SA tegevustoetus</w:t>
            </w:r>
          </w:p>
        </w:tc>
        <w:tc>
          <w:tcPr>
            <w:tcW w:w="405" w:type="pct"/>
            <w:shd w:val="clear" w:color="auto" w:fill="FFFFFF" w:themeFill="background1"/>
            <w:vAlign w:val="center"/>
            <w:hideMark/>
          </w:tcPr>
          <w:p w14:paraId="5DC703F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6F069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-659</w:t>
            </w:r>
          </w:p>
        </w:tc>
        <w:tc>
          <w:tcPr>
            <w:tcW w:w="760" w:type="pct"/>
            <w:vAlign w:val="center"/>
            <w:hideMark/>
          </w:tcPr>
          <w:p w14:paraId="401BCC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5751E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-678</w:t>
            </w:r>
          </w:p>
        </w:tc>
        <w:tc>
          <w:tcPr>
            <w:tcW w:w="760" w:type="pct"/>
            <w:vAlign w:val="center"/>
            <w:hideMark/>
          </w:tcPr>
          <w:p w14:paraId="7917AF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CC72BB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Kultuuriministri valitsemisala 2027. aasta eelarve käskkiri (kinnitatakse peale 2027. aasta riigieelarve seaduse vastuvõtmist) Vabariigi Valitsuse seadus: § 49 lg 1 p 9.</w:t>
            </w:r>
          </w:p>
        </w:tc>
      </w:tr>
      <w:tr w:rsidR="003042DB" w:rsidRPr="00D35EAD" w14:paraId="52BE1D56" w14:textId="77777777" w:rsidTr="00EE11B9">
        <w:trPr>
          <w:trHeight w:val="1450"/>
        </w:trPr>
        <w:tc>
          <w:tcPr>
            <w:tcW w:w="657" w:type="pct"/>
            <w:vMerge w:val="restart"/>
            <w:shd w:val="clear" w:color="auto" w:fill="FFFFFF" w:themeFill="background1"/>
            <w:vAlign w:val="center"/>
            <w:hideMark/>
          </w:tcPr>
          <w:p w14:paraId="50C4DC4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Toetus treenerite tööjõukulude katmiseks</w:t>
            </w:r>
          </w:p>
        </w:tc>
        <w:tc>
          <w:tcPr>
            <w:tcW w:w="405" w:type="pct"/>
            <w:vMerge w:val="restart"/>
            <w:shd w:val="clear" w:color="auto" w:fill="FFFFFF" w:themeFill="background1"/>
            <w:vAlign w:val="center"/>
            <w:hideMark/>
          </w:tcPr>
          <w:p w14:paraId="2B4282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31A2CB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-12 762</w:t>
            </w:r>
          </w:p>
        </w:tc>
        <w:tc>
          <w:tcPr>
            <w:tcW w:w="760" w:type="pct"/>
            <w:vMerge w:val="restart"/>
            <w:vAlign w:val="center"/>
            <w:hideMark/>
          </w:tcPr>
          <w:p w14:paraId="4D7317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365EB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-12 762</w:t>
            </w:r>
          </w:p>
        </w:tc>
        <w:tc>
          <w:tcPr>
            <w:tcW w:w="760" w:type="pct"/>
            <w:vMerge w:val="restart"/>
            <w:vAlign w:val="center"/>
            <w:hideMark/>
          </w:tcPr>
          <w:p w14:paraId="07FE91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C1EC02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6" w:history="1">
              <w:r w:rsidRPr="00D35EAD">
                <w:rPr>
                  <w:rFonts w:eastAsia="Times New Roman" w:cs="Calibri Light"/>
                  <w:color w:val="000000"/>
                  <w:sz w:val="20"/>
                  <w:lang w:eastAsia="et-EE"/>
                </w:rPr>
                <w:t xml:space="preserve">Kultuuriministri määrus 26.11.2014 nr 9 "Treeneri tööjõukulu toetuse määramise tingimused, sealhulgas nõuded spordialaliidule, spordiklubile ja spordikoolile ning selle omaosalusele, treeningrühmale ja treenerile, ning toetuse suuruse, jaotamise, tagasimaksmise ja tagasinõudmise kord"; </w:t>
              </w:r>
              <w:r w:rsidRPr="00D35EAD">
                <w:rPr>
                  <w:rFonts w:eastAsia="Times New Roman" w:cs="Calibri Light"/>
                  <w:color w:val="467886"/>
                  <w:sz w:val="20"/>
                  <w:u w:val="single"/>
                  <w:lang w:eastAsia="et-EE"/>
                </w:rPr>
                <w:t>https://www.riigiteataja.ee/akt/125102024005?leiaKehtiv</w:t>
              </w:r>
              <w:r w:rsidRPr="00D35EAD">
                <w:rPr>
                  <w:rFonts w:eastAsia="Times New Roman" w:cs="Calibri Light"/>
                  <w:color w:val="000000"/>
                  <w:sz w:val="20"/>
                  <w:lang w:eastAsia="et-EE"/>
                </w:rPr>
                <w:t xml:space="preserve">; </w:t>
              </w:r>
            </w:hyperlink>
          </w:p>
        </w:tc>
      </w:tr>
      <w:tr w:rsidR="003042DB" w:rsidRPr="00D35EAD" w14:paraId="7EA5D022" w14:textId="77777777" w:rsidTr="00EE11B9">
        <w:trPr>
          <w:trHeight w:val="290"/>
        </w:trPr>
        <w:tc>
          <w:tcPr>
            <w:tcW w:w="657" w:type="pct"/>
            <w:vMerge/>
            <w:vAlign w:val="center"/>
            <w:hideMark/>
          </w:tcPr>
          <w:p w14:paraId="62785A8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E3621F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DC3008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CF789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F5DA49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67F9BE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88CDA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7"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https://www.riigiteataja.ee/akt/110072025004?leiaKehtiv</w:t>
              </w:r>
            </w:hyperlink>
          </w:p>
        </w:tc>
      </w:tr>
      <w:tr w:rsidR="003042DB" w:rsidRPr="00D35EAD" w14:paraId="7583A295" w14:textId="77777777" w:rsidTr="00EE11B9">
        <w:trPr>
          <w:trHeight w:val="1160"/>
        </w:trPr>
        <w:tc>
          <w:tcPr>
            <w:tcW w:w="657" w:type="pct"/>
            <w:vMerge w:val="restart"/>
            <w:vAlign w:val="center"/>
            <w:hideMark/>
          </w:tcPr>
          <w:p w14:paraId="3A2E9E70" w14:textId="77777777" w:rsidR="003042DB" w:rsidRPr="00D35EAD" w:rsidRDefault="003042DB" w:rsidP="00EE11B9">
            <w:pPr>
              <w:spacing w:after="0" w:line="240" w:lineRule="auto"/>
              <w:jc w:val="center"/>
              <w:rPr>
                <w:rFonts w:eastAsia="Times New Roman" w:cs="Calibri Light"/>
                <w:color w:val="000000"/>
                <w:sz w:val="20"/>
                <w:lang w:eastAsia="et-EE"/>
              </w:rPr>
            </w:pPr>
            <w:r w:rsidRPr="114C9FC6">
              <w:rPr>
                <w:rFonts w:eastAsia="Times New Roman" w:cs="Calibri Light"/>
                <w:sz w:val="20"/>
                <w:lang w:eastAsia="et-EE"/>
              </w:rPr>
              <w:t>Saavutusspordi valdkonna partnerorganisatsioonide toetus</w:t>
            </w:r>
          </w:p>
        </w:tc>
        <w:tc>
          <w:tcPr>
            <w:tcW w:w="405" w:type="pct"/>
            <w:vMerge w:val="restart"/>
            <w:shd w:val="clear" w:color="auto" w:fill="FFFFFF" w:themeFill="background1"/>
            <w:vAlign w:val="center"/>
            <w:hideMark/>
          </w:tcPr>
          <w:p w14:paraId="298112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7B7E3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-2 135</w:t>
            </w:r>
          </w:p>
        </w:tc>
        <w:tc>
          <w:tcPr>
            <w:tcW w:w="760" w:type="pct"/>
            <w:vMerge w:val="restart"/>
            <w:vAlign w:val="center"/>
            <w:hideMark/>
          </w:tcPr>
          <w:p w14:paraId="44912B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02B79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-2 176</w:t>
            </w:r>
          </w:p>
        </w:tc>
        <w:tc>
          <w:tcPr>
            <w:tcW w:w="760" w:type="pct"/>
            <w:vMerge w:val="restart"/>
            <w:vAlign w:val="center"/>
            <w:hideMark/>
          </w:tcPr>
          <w:p w14:paraId="6EED00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52989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8"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691BCCA8" w14:textId="77777777" w:rsidTr="00EE11B9">
        <w:trPr>
          <w:trHeight w:val="290"/>
        </w:trPr>
        <w:tc>
          <w:tcPr>
            <w:tcW w:w="657" w:type="pct"/>
            <w:vMerge/>
            <w:vAlign w:val="center"/>
            <w:hideMark/>
          </w:tcPr>
          <w:p w14:paraId="560126C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538F1C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49FA76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BE5BA9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732FD4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A2C6EC0"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5A1BEA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49"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0D5B25D3" w14:textId="77777777" w:rsidTr="00EE11B9">
        <w:trPr>
          <w:trHeight w:val="1160"/>
        </w:trPr>
        <w:tc>
          <w:tcPr>
            <w:tcW w:w="657" w:type="pct"/>
            <w:vMerge w:val="restart"/>
            <w:vAlign w:val="center"/>
            <w:hideMark/>
          </w:tcPr>
          <w:p w14:paraId="6A87278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Ausa spordi valdkonna partnerorganisatsioonide toetus</w:t>
            </w:r>
          </w:p>
        </w:tc>
        <w:tc>
          <w:tcPr>
            <w:tcW w:w="405" w:type="pct"/>
            <w:vMerge w:val="restart"/>
            <w:shd w:val="clear" w:color="auto" w:fill="FFFFFF" w:themeFill="background1"/>
            <w:vAlign w:val="center"/>
            <w:hideMark/>
          </w:tcPr>
          <w:p w14:paraId="5E03CE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31C36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-501</w:t>
            </w:r>
          </w:p>
        </w:tc>
        <w:tc>
          <w:tcPr>
            <w:tcW w:w="760" w:type="pct"/>
            <w:vMerge w:val="restart"/>
            <w:vAlign w:val="center"/>
            <w:hideMark/>
          </w:tcPr>
          <w:p w14:paraId="7C578E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603A8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-741</w:t>
            </w:r>
          </w:p>
        </w:tc>
        <w:tc>
          <w:tcPr>
            <w:tcW w:w="760" w:type="pct"/>
            <w:vMerge w:val="restart"/>
            <w:vAlign w:val="center"/>
            <w:hideMark/>
          </w:tcPr>
          <w:p w14:paraId="156935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03F09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0"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54E8D337" w14:textId="77777777" w:rsidTr="00EE11B9">
        <w:trPr>
          <w:trHeight w:val="290"/>
        </w:trPr>
        <w:tc>
          <w:tcPr>
            <w:tcW w:w="657" w:type="pct"/>
            <w:vMerge/>
            <w:vAlign w:val="center"/>
            <w:hideMark/>
          </w:tcPr>
          <w:p w14:paraId="7CC6D25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2802EC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A8F45C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75F4F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94438C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942B38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EED692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1"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2592D859" w14:textId="77777777" w:rsidTr="00EE11B9">
        <w:trPr>
          <w:trHeight w:val="1160"/>
        </w:trPr>
        <w:tc>
          <w:tcPr>
            <w:tcW w:w="657" w:type="pct"/>
            <w:vMerge w:val="restart"/>
            <w:vAlign w:val="center"/>
            <w:hideMark/>
          </w:tcPr>
          <w:p w14:paraId="02FBC61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Liikumisharrastuse valdkonna partnerorganisatsioonide toetus</w:t>
            </w:r>
          </w:p>
        </w:tc>
        <w:tc>
          <w:tcPr>
            <w:tcW w:w="405" w:type="pct"/>
            <w:vMerge w:val="restart"/>
            <w:shd w:val="clear" w:color="auto" w:fill="FFFFFF" w:themeFill="background1"/>
            <w:vAlign w:val="center"/>
            <w:hideMark/>
          </w:tcPr>
          <w:p w14:paraId="0FEB236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ABA89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-1 268</w:t>
            </w:r>
          </w:p>
        </w:tc>
        <w:tc>
          <w:tcPr>
            <w:tcW w:w="760" w:type="pct"/>
            <w:vMerge w:val="restart"/>
            <w:vAlign w:val="center"/>
            <w:hideMark/>
          </w:tcPr>
          <w:p w14:paraId="712C80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345A9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-1 242</w:t>
            </w:r>
          </w:p>
        </w:tc>
        <w:tc>
          <w:tcPr>
            <w:tcW w:w="760" w:type="pct"/>
            <w:vMerge w:val="restart"/>
            <w:vAlign w:val="center"/>
            <w:hideMark/>
          </w:tcPr>
          <w:p w14:paraId="327A2B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3F127DC"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2"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5131E130" w14:textId="77777777" w:rsidTr="00EE11B9">
        <w:trPr>
          <w:trHeight w:val="290"/>
        </w:trPr>
        <w:tc>
          <w:tcPr>
            <w:tcW w:w="657" w:type="pct"/>
            <w:vMerge/>
            <w:vAlign w:val="center"/>
            <w:hideMark/>
          </w:tcPr>
          <w:p w14:paraId="0D82955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5A8F21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D5D40D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D8E419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576250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0765C3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7BCCD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3"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675F3F60" w14:textId="77777777" w:rsidTr="00EE11B9">
        <w:trPr>
          <w:trHeight w:val="530"/>
        </w:trPr>
        <w:tc>
          <w:tcPr>
            <w:tcW w:w="657" w:type="pct"/>
            <w:vAlign w:val="center"/>
            <w:hideMark/>
          </w:tcPr>
          <w:p w14:paraId="0198C2B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Audentes AS riikliku koolitustellimuse läbiviimise toetus</w:t>
            </w:r>
          </w:p>
        </w:tc>
        <w:tc>
          <w:tcPr>
            <w:tcW w:w="405" w:type="pct"/>
            <w:shd w:val="clear" w:color="auto" w:fill="FFFFFF" w:themeFill="background1"/>
            <w:vAlign w:val="center"/>
            <w:hideMark/>
          </w:tcPr>
          <w:p w14:paraId="5C7367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2449B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-2 790</w:t>
            </w:r>
          </w:p>
        </w:tc>
        <w:tc>
          <w:tcPr>
            <w:tcW w:w="760" w:type="pct"/>
            <w:vAlign w:val="center"/>
            <w:hideMark/>
          </w:tcPr>
          <w:p w14:paraId="2D1679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3DEC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-2 790</w:t>
            </w:r>
          </w:p>
        </w:tc>
        <w:tc>
          <w:tcPr>
            <w:tcW w:w="760" w:type="pct"/>
            <w:vAlign w:val="center"/>
            <w:hideMark/>
          </w:tcPr>
          <w:p w14:paraId="2CA974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BF7AAC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Leping. Kultuuriministri valitsemisala 2027. aasta eelarve käskkiri (kinnitatakse peale 2027. aasta riigieelarve seaduse vastuvõtmist) Vabariigi Valitsuse seadus: § 49 lg 1 p 9.</w:t>
            </w:r>
          </w:p>
        </w:tc>
      </w:tr>
      <w:tr w:rsidR="003042DB" w:rsidRPr="00D35EAD" w14:paraId="4D0E1A41" w14:textId="77777777" w:rsidTr="00EE11B9">
        <w:trPr>
          <w:trHeight w:val="1160"/>
        </w:trPr>
        <w:tc>
          <w:tcPr>
            <w:tcW w:w="657" w:type="pct"/>
            <w:vMerge w:val="restart"/>
            <w:vAlign w:val="center"/>
            <w:hideMark/>
          </w:tcPr>
          <w:p w14:paraId="4C0F30C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Spordialaliitude toetus - Eesti Olümpiakomitee MTÜ</w:t>
            </w:r>
          </w:p>
        </w:tc>
        <w:tc>
          <w:tcPr>
            <w:tcW w:w="405" w:type="pct"/>
            <w:vMerge w:val="restart"/>
            <w:shd w:val="clear" w:color="auto" w:fill="FFFFFF" w:themeFill="background1"/>
            <w:vAlign w:val="center"/>
            <w:hideMark/>
          </w:tcPr>
          <w:p w14:paraId="7DCFE3A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2B5DDD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-4 273</w:t>
            </w:r>
          </w:p>
        </w:tc>
        <w:tc>
          <w:tcPr>
            <w:tcW w:w="760" w:type="pct"/>
            <w:vMerge w:val="restart"/>
            <w:vAlign w:val="center"/>
            <w:hideMark/>
          </w:tcPr>
          <w:p w14:paraId="4B0C40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01284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-4 456</w:t>
            </w:r>
          </w:p>
        </w:tc>
        <w:tc>
          <w:tcPr>
            <w:tcW w:w="760" w:type="pct"/>
            <w:vMerge w:val="restart"/>
            <w:vAlign w:val="center"/>
            <w:hideMark/>
          </w:tcPr>
          <w:p w14:paraId="5162B5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2EC448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4"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13DDA327" w14:textId="77777777" w:rsidTr="00EE11B9">
        <w:trPr>
          <w:trHeight w:val="290"/>
        </w:trPr>
        <w:tc>
          <w:tcPr>
            <w:tcW w:w="657" w:type="pct"/>
            <w:vMerge/>
            <w:vAlign w:val="center"/>
            <w:hideMark/>
          </w:tcPr>
          <w:p w14:paraId="31120B5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C49559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464F43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FF9DFE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010BAA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CD46E0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C8EF86F"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5"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4DAB5711" w14:textId="77777777" w:rsidTr="00EE11B9">
        <w:trPr>
          <w:trHeight w:val="660"/>
        </w:trPr>
        <w:tc>
          <w:tcPr>
            <w:tcW w:w="657" w:type="pct"/>
            <w:vMerge w:val="restart"/>
            <w:vAlign w:val="center"/>
            <w:hideMark/>
          </w:tcPr>
          <w:p w14:paraId="38C8C72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Team Estonia toetus - Eesti Olümpiakomitee MTÜ</w:t>
            </w:r>
          </w:p>
        </w:tc>
        <w:tc>
          <w:tcPr>
            <w:tcW w:w="405" w:type="pct"/>
            <w:vMerge w:val="restart"/>
            <w:shd w:val="clear" w:color="auto" w:fill="FFFFFF" w:themeFill="background1"/>
            <w:vAlign w:val="center"/>
            <w:hideMark/>
          </w:tcPr>
          <w:p w14:paraId="098C7DD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6DC502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-9 302</w:t>
            </w:r>
          </w:p>
        </w:tc>
        <w:tc>
          <w:tcPr>
            <w:tcW w:w="760" w:type="pct"/>
            <w:vMerge w:val="restart"/>
            <w:vAlign w:val="center"/>
            <w:hideMark/>
          </w:tcPr>
          <w:p w14:paraId="3A0BBCF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F5E14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-7 847</w:t>
            </w:r>
          </w:p>
        </w:tc>
        <w:tc>
          <w:tcPr>
            <w:tcW w:w="760" w:type="pct"/>
            <w:vMerge w:val="restart"/>
            <w:vAlign w:val="center"/>
            <w:hideMark/>
          </w:tcPr>
          <w:p w14:paraId="074702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2A23C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6"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19BD51A8" w14:textId="77777777" w:rsidTr="00EE11B9">
        <w:trPr>
          <w:trHeight w:val="1005"/>
        </w:trPr>
        <w:tc>
          <w:tcPr>
            <w:tcW w:w="657" w:type="pct"/>
            <w:vMerge/>
            <w:vAlign w:val="center"/>
            <w:hideMark/>
          </w:tcPr>
          <w:p w14:paraId="413815D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FAAE42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A004A9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83B790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C9F9FB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2BE3D8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74AC03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7"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2B1424F2" w14:textId="77777777" w:rsidTr="00EE11B9">
        <w:trPr>
          <w:trHeight w:val="1160"/>
        </w:trPr>
        <w:tc>
          <w:tcPr>
            <w:tcW w:w="657" w:type="pct"/>
            <w:vMerge w:val="restart"/>
            <w:vAlign w:val="center"/>
            <w:hideMark/>
          </w:tcPr>
          <w:p w14:paraId="0EF252AE"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Tiitlivõistlustel osalenud sportlaste ja nende treenerite tunnustamise toetus - Eesti Olümpiakomitee MTÜ</w:t>
            </w:r>
          </w:p>
        </w:tc>
        <w:tc>
          <w:tcPr>
            <w:tcW w:w="405" w:type="pct"/>
            <w:vMerge w:val="restart"/>
            <w:shd w:val="clear" w:color="auto" w:fill="FFFFFF" w:themeFill="background1"/>
            <w:vAlign w:val="center"/>
            <w:hideMark/>
          </w:tcPr>
          <w:p w14:paraId="015A9CF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C44EC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-167</w:t>
            </w:r>
          </w:p>
        </w:tc>
        <w:tc>
          <w:tcPr>
            <w:tcW w:w="760" w:type="pct"/>
            <w:vMerge w:val="restart"/>
            <w:vAlign w:val="center"/>
            <w:hideMark/>
          </w:tcPr>
          <w:p w14:paraId="4B2DED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BEEFB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-270</w:t>
            </w:r>
          </w:p>
        </w:tc>
        <w:tc>
          <w:tcPr>
            <w:tcW w:w="760" w:type="pct"/>
            <w:vMerge w:val="restart"/>
            <w:vAlign w:val="center"/>
            <w:hideMark/>
          </w:tcPr>
          <w:p w14:paraId="5A3E73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CF12E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8"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64C5313B" w14:textId="77777777" w:rsidTr="00EE11B9">
        <w:trPr>
          <w:trHeight w:val="290"/>
        </w:trPr>
        <w:tc>
          <w:tcPr>
            <w:tcW w:w="657" w:type="pct"/>
            <w:vMerge/>
            <w:vAlign w:val="center"/>
            <w:hideMark/>
          </w:tcPr>
          <w:p w14:paraId="3EDA1E4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0C82C6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A5C8ED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BE087A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FC0D85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437CD0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BC08BEF" w14:textId="77777777" w:rsidR="003042DB" w:rsidRPr="00D35EAD" w:rsidRDefault="003042DB" w:rsidP="00EE11B9">
            <w:pPr>
              <w:spacing w:after="0" w:line="240" w:lineRule="auto"/>
              <w:rPr>
                <w:rFonts w:eastAsia="Times New Roman" w:cs="Calibri Light"/>
                <w:color w:val="467886"/>
                <w:sz w:val="20"/>
                <w:u w:val="single"/>
                <w:lang w:eastAsia="et-EE"/>
              </w:rPr>
            </w:pPr>
            <w:hyperlink r:id="rId359"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72ABBF4D" w14:textId="77777777" w:rsidTr="00EE11B9">
        <w:trPr>
          <w:trHeight w:val="1160"/>
        </w:trPr>
        <w:tc>
          <w:tcPr>
            <w:tcW w:w="657" w:type="pct"/>
            <w:vMerge w:val="restart"/>
            <w:vAlign w:val="center"/>
            <w:hideMark/>
          </w:tcPr>
          <w:p w14:paraId="7BFE835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Spordi suurvõistluste toetus</w:t>
            </w:r>
          </w:p>
        </w:tc>
        <w:tc>
          <w:tcPr>
            <w:tcW w:w="405" w:type="pct"/>
            <w:vMerge w:val="restart"/>
            <w:shd w:val="clear" w:color="auto" w:fill="FFFFFF" w:themeFill="background1"/>
            <w:vAlign w:val="center"/>
            <w:hideMark/>
          </w:tcPr>
          <w:p w14:paraId="6E028C4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72CD80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-5 230</w:t>
            </w:r>
          </w:p>
        </w:tc>
        <w:tc>
          <w:tcPr>
            <w:tcW w:w="760" w:type="pct"/>
            <w:vMerge w:val="restart"/>
            <w:vAlign w:val="center"/>
            <w:hideMark/>
          </w:tcPr>
          <w:p w14:paraId="50C970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AF078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-5 000</w:t>
            </w:r>
          </w:p>
        </w:tc>
        <w:tc>
          <w:tcPr>
            <w:tcW w:w="760" w:type="pct"/>
            <w:vMerge w:val="restart"/>
            <w:noWrap/>
            <w:vAlign w:val="center"/>
            <w:hideMark/>
          </w:tcPr>
          <w:p w14:paraId="5651F3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0FBB06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0"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3383CA24" w14:textId="77777777" w:rsidTr="00EE11B9">
        <w:trPr>
          <w:trHeight w:val="290"/>
        </w:trPr>
        <w:tc>
          <w:tcPr>
            <w:tcW w:w="657" w:type="pct"/>
            <w:vMerge/>
            <w:vAlign w:val="center"/>
            <w:hideMark/>
          </w:tcPr>
          <w:p w14:paraId="41D6E34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BDA3A2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F6448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BAF14C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BC0EA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78BBF2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7319091"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1"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0AF4E29C" w14:textId="77777777" w:rsidTr="00EE11B9">
        <w:trPr>
          <w:trHeight w:val="1160"/>
        </w:trPr>
        <w:tc>
          <w:tcPr>
            <w:tcW w:w="657" w:type="pct"/>
            <w:vMerge w:val="restart"/>
            <w:vAlign w:val="center"/>
            <w:hideMark/>
          </w:tcPr>
          <w:p w14:paraId="61EE9B2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Rahvusvaheliste võistluste Eestis korraldamise toetus</w:t>
            </w:r>
          </w:p>
        </w:tc>
        <w:tc>
          <w:tcPr>
            <w:tcW w:w="405" w:type="pct"/>
            <w:vMerge w:val="restart"/>
            <w:shd w:val="clear" w:color="auto" w:fill="FFFFFF" w:themeFill="background1"/>
            <w:vAlign w:val="center"/>
            <w:hideMark/>
          </w:tcPr>
          <w:p w14:paraId="19C2D30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62258AC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-1 057</w:t>
            </w:r>
          </w:p>
        </w:tc>
        <w:tc>
          <w:tcPr>
            <w:tcW w:w="760" w:type="pct"/>
            <w:vMerge w:val="restart"/>
            <w:vAlign w:val="center"/>
            <w:hideMark/>
          </w:tcPr>
          <w:p w14:paraId="554AD8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36374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-946</w:t>
            </w:r>
          </w:p>
        </w:tc>
        <w:tc>
          <w:tcPr>
            <w:tcW w:w="760" w:type="pct"/>
            <w:vMerge w:val="restart"/>
            <w:noWrap/>
            <w:vAlign w:val="center"/>
            <w:hideMark/>
          </w:tcPr>
          <w:p w14:paraId="096B62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7B8E3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2"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6E916F05" w14:textId="77777777" w:rsidTr="00EE11B9">
        <w:trPr>
          <w:trHeight w:val="290"/>
        </w:trPr>
        <w:tc>
          <w:tcPr>
            <w:tcW w:w="657" w:type="pct"/>
            <w:vMerge/>
            <w:vAlign w:val="center"/>
            <w:hideMark/>
          </w:tcPr>
          <w:p w14:paraId="6FA621D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36DCEA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69F00C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CEE30D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8D420F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D0259E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E40FF5E"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3"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3A5BD169" w14:textId="77777777" w:rsidTr="00EE11B9">
        <w:trPr>
          <w:trHeight w:val="1160"/>
        </w:trPr>
        <w:tc>
          <w:tcPr>
            <w:tcW w:w="657" w:type="pct"/>
            <w:vMerge w:val="restart"/>
            <w:vAlign w:val="center"/>
            <w:hideMark/>
          </w:tcPr>
          <w:p w14:paraId="5C5D03A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Maakonna spordiliidu toetus</w:t>
            </w:r>
          </w:p>
        </w:tc>
        <w:tc>
          <w:tcPr>
            <w:tcW w:w="405" w:type="pct"/>
            <w:vMerge w:val="restart"/>
            <w:shd w:val="clear" w:color="auto" w:fill="FFFFFF" w:themeFill="background1"/>
            <w:vAlign w:val="center"/>
            <w:hideMark/>
          </w:tcPr>
          <w:p w14:paraId="776233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D5120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-1 107</w:t>
            </w:r>
          </w:p>
        </w:tc>
        <w:tc>
          <w:tcPr>
            <w:tcW w:w="760" w:type="pct"/>
            <w:vMerge w:val="restart"/>
            <w:vAlign w:val="center"/>
            <w:hideMark/>
          </w:tcPr>
          <w:p w14:paraId="7C6A1D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DE9C2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-3 082</w:t>
            </w:r>
          </w:p>
        </w:tc>
        <w:tc>
          <w:tcPr>
            <w:tcW w:w="760" w:type="pct"/>
            <w:vMerge w:val="restart"/>
            <w:noWrap/>
            <w:vAlign w:val="center"/>
            <w:hideMark/>
          </w:tcPr>
          <w:p w14:paraId="5BCF2B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5C3FA0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4"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43C7E872" w14:textId="77777777" w:rsidTr="00EE11B9">
        <w:trPr>
          <w:trHeight w:val="290"/>
        </w:trPr>
        <w:tc>
          <w:tcPr>
            <w:tcW w:w="657" w:type="pct"/>
            <w:vMerge/>
            <w:vAlign w:val="center"/>
            <w:hideMark/>
          </w:tcPr>
          <w:p w14:paraId="6F7D6E1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9F4D34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05B095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F8121D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7FB546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E0BBF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B98E64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5"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1EC52383" w14:textId="77777777" w:rsidTr="00EE11B9">
        <w:trPr>
          <w:trHeight w:val="870"/>
        </w:trPr>
        <w:tc>
          <w:tcPr>
            <w:tcW w:w="657" w:type="pct"/>
            <w:vAlign w:val="center"/>
            <w:hideMark/>
          </w:tcPr>
          <w:p w14:paraId="672D3A6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Regionaalsete tervisespordikeskuste väljaarendamise toetus</w:t>
            </w:r>
          </w:p>
        </w:tc>
        <w:tc>
          <w:tcPr>
            <w:tcW w:w="405" w:type="pct"/>
            <w:shd w:val="clear" w:color="auto" w:fill="FFFFFF" w:themeFill="background1"/>
            <w:vAlign w:val="center"/>
            <w:hideMark/>
          </w:tcPr>
          <w:p w14:paraId="4D2644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02C4B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-576</w:t>
            </w:r>
          </w:p>
        </w:tc>
        <w:tc>
          <w:tcPr>
            <w:tcW w:w="760" w:type="pct"/>
            <w:vAlign w:val="center"/>
            <w:hideMark/>
          </w:tcPr>
          <w:p w14:paraId="4E5240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7CE7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noWrap/>
            <w:vAlign w:val="center"/>
            <w:hideMark/>
          </w:tcPr>
          <w:p w14:paraId="06C0D2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E4EC41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6" w:history="1">
              <w:r w:rsidRPr="00D35EAD">
                <w:rPr>
                  <w:rFonts w:eastAsia="Times New Roman" w:cs="Calibri Light"/>
                  <w:color w:val="000000"/>
                  <w:sz w:val="20"/>
                  <w:lang w:eastAsia="et-EE"/>
                </w:rPr>
                <w:t xml:space="preserve">Kultuuriministri määrus 08.11.2022 nr 19 "Regionaalsete tervisespordikeskuste edasiarendamise toetamise tingimused ja kord perioodil 2023–2026" </w:t>
              </w:r>
              <w:r w:rsidRPr="00D35EAD">
                <w:rPr>
                  <w:rFonts w:eastAsia="Times New Roman" w:cs="Calibri Light"/>
                  <w:color w:val="467886"/>
                  <w:sz w:val="20"/>
                  <w:u w:val="single"/>
                  <w:lang w:eastAsia="et-EE"/>
                </w:rPr>
                <w:t>https://www.riigiteataja.ee/akt/109112022021?leiaKehtiv</w:t>
              </w:r>
            </w:hyperlink>
          </w:p>
        </w:tc>
      </w:tr>
      <w:tr w:rsidR="003042DB" w:rsidRPr="00D35EAD" w14:paraId="413099D9" w14:textId="77777777" w:rsidTr="00EE11B9">
        <w:trPr>
          <w:trHeight w:val="1160"/>
        </w:trPr>
        <w:tc>
          <w:tcPr>
            <w:tcW w:w="657" w:type="pct"/>
            <w:vMerge w:val="restart"/>
            <w:vAlign w:val="center"/>
            <w:hideMark/>
          </w:tcPr>
          <w:p w14:paraId="0BF00FD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Liikumisharrastuse edendamise reformi elluviimise toetus</w:t>
            </w:r>
          </w:p>
        </w:tc>
        <w:tc>
          <w:tcPr>
            <w:tcW w:w="405" w:type="pct"/>
            <w:vMerge w:val="restart"/>
            <w:shd w:val="clear" w:color="auto" w:fill="FFFFFF" w:themeFill="background1"/>
            <w:vAlign w:val="center"/>
            <w:hideMark/>
          </w:tcPr>
          <w:p w14:paraId="139B73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DA641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Merge w:val="restart"/>
            <w:vAlign w:val="center"/>
            <w:hideMark/>
          </w:tcPr>
          <w:p w14:paraId="7E356A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23310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Merge w:val="restart"/>
            <w:noWrap/>
            <w:vAlign w:val="center"/>
            <w:hideMark/>
          </w:tcPr>
          <w:p w14:paraId="5BFAAE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F76D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7" w:history="1">
              <w:r w:rsidRPr="00D35EAD">
                <w:rPr>
                  <w:rFonts w:eastAsia="Times New Roman" w:cs="Calibri Light"/>
                  <w:color w:val="000000"/>
                  <w:sz w:val="20"/>
                  <w:lang w:eastAsia="et-EE"/>
                </w:rPr>
                <w:t xml:space="preserve">Kultuuriministri määrus 30.09.2025 nr 6 "Riigieelarvest Kultuuriministeeriumile spordi toetamiseks eraldatud vahenditest sporditoetuste taotlemise ja andmise kord ning sportlasele ja tema treenerile preemia määramise kord" </w:t>
              </w:r>
              <w:r w:rsidRPr="00D35EAD">
                <w:rPr>
                  <w:rFonts w:eastAsia="Times New Roman" w:cs="Calibri Light"/>
                  <w:color w:val="467886"/>
                  <w:sz w:val="20"/>
                  <w:u w:val="single"/>
                  <w:lang w:eastAsia="et-EE"/>
                </w:rPr>
                <w:t>https://www.riigiteataja.ee/et/akt/112112025004?leiaKehtiv</w:t>
              </w:r>
            </w:hyperlink>
          </w:p>
        </w:tc>
      </w:tr>
      <w:tr w:rsidR="003042DB" w:rsidRPr="00D35EAD" w14:paraId="0E786F56" w14:textId="77777777" w:rsidTr="00EE11B9">
        <w:trPr>
          <w:trHeight w:val="290"/>
        </w:trPr>
        <w:tc>
          <w:tcPr>
            <w:tcW w:w="657" w:type="pct"/>
            <w:vMerge/>
            <w:vAlign w:val="center"/>
            <w:hideMark/>
          </w:tcPr>
          <w:p w14:paraId="008AE53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B88181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F12060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17DF2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7C7BFF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51D1D7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8FFF5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8" w:history="1">
              <w:r w:rsidRPr="00D35EAD">
                <w:rPr>
                  <w:rFonts w:eastAsia="Times New Roman" w:cs="Calibri Light"/>
                  <w:color w:val="000000"/>
                  <w:sz w:val="20"/>
                  <w:lang w:eastAsia="et-EE"/>
                </w:rPr>
                <w:t xml:space="preserve">Spordiseadus </w:t>
              </w:r>
              <w:r w:rsidRPr="00D35EAD">
                <w:rPr>
                  <w:rFonts w:eastAsia="Times New Roman" w:cs="Calibri Light"/>
                  <w:color w:val="467886"/>
                  <w:sz w:val="20"/>
                  <w:u w:val="single"/>
                  <w:lang w:eastAsia="et-EE"/>
                </w:rPr>
                <w:t>https://www.riigiteataja.ee/akt/1013701?leiaKehtiv</w:t>
              </w:r>
            </w:hyperlink>
          </w:p>
        </w:tc>
      </w:tr>
      <w:tr w:rsidR="003042DB" w:rsidRPr="00D35EAD" w14:paraId="524ACB58" w14:textId="77777777" w:rsidTr="00EE11B9">
        <w:trPr>
          <w:trHeight w:val="870"/>
        </w:trPr>
        <w:tc>
          <w:tcPr>
            <w:tcW w:w="657" w:type="pct"/>
            <w:vAlign w:val="center"/>
            <w:hideMark/>
          </w:tcPr>
          <w:p w14:paraId="3D53E40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Spordiprojektide ja remondifondi toetus</w:t>
            </w:r>
          </w:p>
        </w:tc>
        <w:tc>
          <w:tcPr>
            <w:tcW w:w="405" w:type="pct"/>
            <w:shd w:val="clear" w:color="auto" w:fill="FFFFFF" w:themeFill="background1"/>
            <w:vAlign w:val="center"/>
            <w:hideMark/>
          </w:tcPr>
          <w:p w14:paraId="565F93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BA476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-126</w:t>
            </w:r>
          </w:p>
        </w:tc>
        <w:tc>
          <w:tcPr>
            <w:tcW w:w="760" w:type="pct"/>
            <w:vAlign w:val="center"/>
            <w:hideMark/>
          </w:tcPr>
          <w:p w14:paraId="5F68BC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01F35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-299</w:t>
            </w:r>
          </w:p>
        </w:tc>
        <w:tc>
          <w:tcPr>
            <w:tcW w:w="760" w:type="pct"/>
            <w:noWrap/>
            <w:vAlign w:val="center"/>
            <w:hideMark/>
          </w:tcPr>
          <w:p w14:paraId="586297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9594F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69" w:history="1">
              <w:r w:rsidRPr="00D35EAD">
                <w:rPr>
                  <w:rFonts w:eastAsia="Times New Roman" w:cs="Calibri Light"/>
                  <w:color w:val="000000"/>
                  <w:sz w:val="20"/>
                  <w:lang w:eastAsia="et-EE"/>
                </w:rPr>
                <w:t xml:space="preserve">Kultuuriministri määrus 24.08.2026 nr 13 "Kultuuriministeeriumi poliitikavaldkondades riigisisese projektipõhise toetuse otsustuskorras andmise tingimused ja kord" </w:t>
              </w:r>
              <w:r w:rsidRPr="00D35EAD">
                <w:rPr>
                  <w:rFonts w:eastAsia="Times New Roman" w:cs="Calibri Light"/>
                  <w:color w:val="467886"/>
                  <w:sz w:val="20"/>
                  <w:u w:val="single"/>
                  <w:lang w:eastAsia="et-EE"/>
                </w:rPr>
                <w:t>https://www.riigiteataja.ee/et/akt/125082026004</w:t>
              </w:r>
            </w:hyperlink>
          </w:p>
        </w:tc>
      </w:tr>
      <w:tr w:rsidR="003042DB" w:rsidRPr="00D35EAD" w14:paraId="6DACD3C4" w14:textId="77777777" w:rsidTr="00EE11B9">
        <w:trPr>
          <w:trHeight w:val="790"/>
        </w:trPr>
        <w:tc>
          <w:tcPr>
            <w:tcW w:w="657" w:type="pct"/>
            <w:shd w:val="clear" w:color="auto" w:fill="B6E6E8"/>
            <w:vAlign w:val="center"/>
            <w:hideMark/>
          </w:tcPr>
          <w:p w14:paraId="1A67C88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Majandus- ja Kommunikatsiooniministeeriumi valitsemisala</w:t>
            </w:r>
          </w:p>
        </w:tc>
        <w:tc>
          <w:tcPr>
            <w:tcW w:w="405" w:type="pct"/>
            <w:shd w:val="clear" w:color="auto" w:fill="B6E6E8"/>
            <w:noWrap/>
            <w:vAlign w:val="center"/>
            <w:hideMark/>
          </w:tcPr>
          <w:p w14:paraId="1A83FF64"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54E962D6"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-842 619</w:t>
            </w:r>
          </w:p>
        </w:tc>
        <w:tc>
          <w:tcPr>
            <w:tcW w:w="760" w:type="pct"/>
            <w:shd w:val="clear" w:color="auto" w:fill="B6E6E8"/>
            <w:noWrap/>
            <w:vAlign w:val="center"/>
            <w:hideMark/>
          </w:tcPr>
          <w:p w14:paraId="18819ED6"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-102 502</w:t>
            </w:r>
          </w:p>
        </w:tc>
        <w:tc>
          <w:tcPr>
            <w:tcW w:w="709" w:type="pct"/>
            <w:shd w:val="clear" w:color="auto" w:fill="B6E6E8"/>
            <w:noWrap/>
            <w:vAlign w:val="center"/>
            <w:hideMark/>
          </w:tcPr>
          <w:p w14:paraId="3FB72B38"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-848 053</w:t>
            </w:r>
          </w:p>
        </w:tc>
        <w:tc>
          <w:tcPr>
            <w:tcW w:w="760" w:type="pct"/>
            <w:shd w:val="clear" w:color="auto" w:fill="B6E6E8"/>
            <w:noWrap/>
            <w:vAlign w:val="center"/>
            <w:hideMark/>
          </w:tcPr>
          <w:p w14:paraId="7101D503"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-39 081</w:t>
            </w:r>
          </w:p>
        </w:tc>
        <w:tc>
          <w:tcPr>
            <w:tcW w:w="1000" w:type="pct"/>
            <w:shd w:val="clear" w:color="auto" w:fill="B6E6E8"/>
            <w:vAlign w:val="center"/>
            <w:hideMark/>
          </w:tcPr>
          <w:p w14:paraId="6E55D3D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15E70D53" w14:textId="77777777" w:rsidTr="00EE11B9">
        <w:trPr>
          <w:trHeight w:val="290"/>
        </w:trPr>
        <w:tc>
          <w:tcPr>
            <w:tcW w:w="657" w:type="pct"/>
            <w:shd w:val="clear" w:color="auto" w:fill="FFFFFF" w:themeFill="background1"/>
            <w:vAlign w:val="center"/>
            <w:hideMark/>
          </w:tcPr>
          <w:p w14:paraId="1A44FF5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Tööturuprogramm</w:t>
            </w:r>
          </w:p>
        </w:tc>
        <w:tc>
          <w:tcPr>
            <w:tcW w:w="405" w:type="pct"/>
            <w:shd w:val="clear" w:color="auto" w:fill="FFFFFF" w:themeFill="background1"/>
            <w:vAlign w:val="center"/>
            <w:hideMark/>
          </w:tcPr>
          <w:p w14:paraId="640561A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D815AA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-636 453</w:t>
            </w:r>
          </w:p>
        </w:tc>
        <w:tc>
          <w:tcPr>
            <w:tcW w:w="760" w:type="pct"/>
            <w:shd w:val="clear" w:color="auto" w:fill="FFFFFF" w:themeFill="background1"/>
            <w:vAlign w:val="center"/>
            <w:hideMark/>
          </w:tcPr>
          <w:p w14:paraId="2680927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-1 800</w:t>
            </w:r>
          </w:p>
        </w:tc>
        <w:tc>
          <w:tcPr>
            <w:tcW w:w="709" w:type="pct"/>
            <w:shd w:val="clear" w:color="auto" w:fill="FFFFFF" w:themeFill="background1"/>
            <w:vAlign w:val="center"/>
            <w:hideMark/>
          </w:tcPr>
          <w:p w14:paraId="2D7F9D1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-638 835</w:t>
            </w:r>
          </w:p>
        </w:tc>
        <w:tc>
          <w:tcPr>
            <w:tcW w:w="760" w:type="pct"/>
            <w:shd w:val="clear" w:color="auto" w:fill="FFFFFF" w:themeFill="background1"/>
            <w:vAlign w:val="center"/>
            <w:hideMark/>
          </w:tcPr>
          <w:p w14:paraId="13BB897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1C94DCCB"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1DCB0D9D" w14:textId="77777777" w:rsidTr="00EE11B9">
        <w:trPr>
          <w:trHeight w:val="1450"/>
        </w:trPr>
        <w:tc>
          <w:tcPr>
            <w:tcW w:w="657" w:type="pct"/>
            <w:shd w:val="clear" w:color="auto" w:fill="FFFFFF" w:themeFill="background1"/>
            <w:vAlign w:val="center"/>
            <w:hideMark/>
          </w:tcPr>
          <w:p w14:paraId="5BF6D7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Valdkondlik digipööre</w:t>
            </w:r>
          </w:p>
        </w:tc>
        <w:tc>
          <w:tcPr>
            <w:tcW w:w="405" w:type="pct"/>
            <w:shd w:val="clear" w:color="auto" w:fill="FFFFFF" w:themeFill="background1"/>
            <w:vAlign w:val="center"/>
            <w:hideMark/>
          </w:tcPr>
          <w:p w14:paraId="27C006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CC8C1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-1 393</w:t>
            </w:r>
          </w:p>
        </w:tc>
        <w:tc>
          <w:tcPr>
            <w:tcW w:w="760" w:type="pct"/>
            <w:vAlign w:val="center"/>
            <w:hideMark/>
          </w:tcPr>
          <w:p w14:paraId="0CAFF5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6C86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-225</w:t>
            </w:r>
          </w:p>
        </w:tc>
        <w:tc>
          <w:tcPr>
            <w:tcW w:w="760" w:type="pct"/>
            <w:vAlign w:val="center"/>
            <w:hideMark/>
          </w:tcPr>
          <w:p w14:paraId="3F6375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9199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0"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https://pilv.rtk.ee/s/AXLgKngJgrZDGzt?path=%2F1.2.1%20Toetuse%20andmise%20tingimused%20valdkondlike%20digip%C3%B6%C3%B6rete%20toetamiseks%2C%20KK%20135%2C%2025.08.2023</w:t>
              </w:r>
            </w:hyperlink>
          </w:p>
        </w:tc>
      </w:tr>
      <w:tr w:rsidR="003042DB" w:rsidRPr="00D35EAD" w14:paraId="4E479D63" w14:textId="77777777" w:rsidTr="00EE11B9">
        <w:trPr>
          <w:trHeight w:val="580"/>
        </w:trPr>
        <w:tc>
          <w:tcPr>
            <w:tcW w:w="657" w:type="pct"/>
            <w:shd w:val="clear" w:color="auto" w:fill="FFFFFF" w:themeFill="background1"/>
            <w:vAlign w:val="center"/>
            <w:hideMark/>
          </w:tcPr>
          <w:p w14:paraId="11D604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Tööhõive programm (TVR II teenused)</w:t>
            </w:r>
          </w:p>
        </w:tc>
        <w:tc>
          <w:tcPr>
            <w:tcW w:w="405" w:type="pct"/>
            <w:shd w:val="clear" w:color="auto" w:fill="FFFFFF" w:themeFill="background1"/>
            <w:vAlign w:val="center"/>
            <w:hideMark/>
          </w:tcPr>
          <w:p w14:paraId="5A83BC6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ADF02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-119</w:t>
            </w:r>
          </w:p>
        </w:tc>
        <w:tc>
          <w:tcPr>
            <w:tcW w:w="760" w:type="pct"/>
            <w:vAlign w:val="center"/>
            <w:hideMark/>
          </w:tcPr>
          <w:p w14:paraId="286EB4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9FC27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-119</w:t>
            </w:r>
          </w:p>
        </w:tc>
        <w:tc>
          <w:tcPr>
            <w:tcW w:w="760" w:type="pct"/>
            <w:vAlign w:val="center"/>
            <w:hideMark/>
          </w:tcPr>
          <w:p w14:paraId="1992F8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5AA3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1" w:history="1">
              <w:r w:rsidRPr="00D35EAD">
                <w:rPr>
                  <w:rFonts w:eastAsia="Times New Roman" w:cs="Calibri Light"/>
                  <w:color w:val="000000"/>
                  <w:sz w:val="20"/>
                  <w:lang w:eastAsia="et-EE"/>
                </w:rPr>
                <w:t>Vabariigi Valitsuse 29.09.2023 a. määrus nr 90 "Tööhõiveprogramm 2024–2029"</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https://www.riigiteataja.ee/akt/103102023021?leiaKehtiv</w:t>
              </w:r>
            </w:hyperlink>
          </w:p>
        </w:tc>
      </w:tr>
      <w:tr w:rsidR="003042DB" w:rsidRPr="00D35EAD" w14:paraId="358FF677" w14:textId="77777777" w:rsidTr="00EE11B9">
        <w:trPr>
          <w:trHeight w:val="580"/>
        </w:trPr>
        <w:tc>
          <w:tcPr>
            <w:tcW w:w="657" w:type="pct"/>
            <w:shd w:val="clear" w:color="auto" w:fill="FFFFFF" w:themeFill="background1"/>
            <w:vAlign w:val="center"/>
            <w:hideMark/>
          </w:tcPr>
          <w:p w14:paraId="2C6DCD1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Tööhõive programm (TVR II teenused)</w:t>
            </w:r>
          </w:p>
        </w:tc>
        <w:tc>
          <w:tcPr>
            <w:tcW w:w="405" w:type="pct"/>
            <w:shd w:val="clear" w:color="auto" w:fill="FFFFFF" w:themeFill="background1"/>
            <w:vAlign w:val="center"/>
            <w:hideMark/>
          </w:tcPr>
          <w:p w14:paraId="0B6285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5DA6D4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-51</w:t>
            </w:r>
          </w:p>
        </w:tc>
        <w:tc>
          <w:tcPr>
            <w:tcW w:w="760" w:type="pct"/>
            <w:vAlign w:val="center"/>
            <w:hideMark/>
          </w:tcPr>
          <w:p w14:paraId="6445AE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0470D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-51</w:t>
            </w:r>
          </w:p>
        </w:tc>
        <w:tc>
          <w:tcPr>
            <w:tcW w:w="760" w:type="pct"/>
            <w:vAlign w:val="center"/>
            <w:hideMark/>
          </w:tcPr>
          <w:p w14:paraId="20EC27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EAEDE3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2" w:history="1">
              <w:r w:rsidRPr="00D35EAD">
                <w:rPr>
                  <w:rFonts w:eastAsia="Times New Roman" w:cs="Calibri Light"/>
                  <w:color w:val="000000"/>
                  <w:sz w:val="20"/>
                  <w:lang w:eastAsia="et-EE"/>
                </w:rPr>
                <w:t>Vabariigi Valitsuse 29.09.2023 a. määrus nr 90 "Tööhõiveprogramm 2024–2029"</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https://www.riigiteataja.ee/akt/103102023021?leiaKehtiv</w:t>
              </w:r>
            </w:hyperlink>
          </w:p>
        </w:tc>
      </w:tr>
      <w:tr w:rsidR="003042DB" w:rsidRPr="00D35EAD" w14:paraId="0C593790" w14:textId="77777777" w:rsidTr="00EE11B9">
        <w:trPr>
          <w:trHeight w:val="870"/>
        </w:trPr>
        <w:tc>
          <w:tcPr>
            <w:tcW w:w="657" w:type="pct"/>
            <w:vMerge w:val="restart"/>
            <w:shd w:val="clear" w:color="auto" w:fill="FFFFFF" w:themeFill="background1"/>
            <w:vAlign w:val="center"/>
            <w:hideMark/>
          </w:tcPr>
          <w:p w14:paraId="6EEF113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Tööturuteenuste avatud taotlusvoorud</w:t>
            </w:r>
          </w:p>
        </w:tc>
        <w:tc>
          <w:tcPr>
            <w:tcW w:w="405" w:type="pct"/>
            <w:vMerge w:val="restart"/>
            <w:shd w:val="clear" w:color="auto" w:fill="FFFFFF" w:themeFill="background1"/>
            <w:vAlign w:val="center"/>
            <w:hideMark/>
          </w:tcPr>
          <w:p w14:paraId="6473561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37BADA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-2 373</w:t>
            </w:r>
          </w:p>
        </w:tc>
        <w:tc>
          <w:tcPr>
            <w:tcW w:w="760" w:type="pct"/>
            <w:vMerge w:val="restart"/>
            <w:vAlign w:val="center"/>
            <w:hideMark/>
          </w:tcPr>
          <w:p w14:paraId="164CA7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5D4E7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-3 215</w:t>
            </w:r>
          </w:p>
        </w:tc>
        <w:tc>
          <w:tcPr>
            <w:tcW w:w="760" w:type="pct"/>
            <w:vMerge w:val="restart"/>
            <w:vAlign w:val="center"/>
            <w:hideMark/>
          </w:tcPr>
          <w:p w14:paraId="23C4F6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63A0E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3" w:history="1">
              <w:r w:rsidRPr="00D35EAD">
                <w:rPr>
                  <w:rFonts w:eastAsia="Times New Roman" w:cs="Calibri Light"/>
                  <w:color w:val="000000"/>
                  <w:sz w:val="20"/>
                  <w:lang w:eastAsia="et-EE"/>
                </w:rPr>
                <w:t>Majandus- ja infotehnoloogiaministri 19.07.2023 a. määrus nr 48 "Tööalase konkurentsivõime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https://www.riigiteataja.ee/akt/121072023002?leiaKehtiv</w:t>
              </w:r>
            </w:hyperlink>
          </w:p>
        </w:tc>
      </w:tr>
      <w:tr w:rsidR="003042DB" w:rsidRPr="00D35EAD" w14:paraId="3FC40CD3" w14:textId="77777777" w:rsidTr="00EE11B9">
        <w:trPr>
          <w:trHeight w:val="580"/>
        </w:trPr>
        <w:tc>
          <w:tcPr>
            <w:tcW w:w="657" w:type="pct"/>
            <w:vMerge/>
            <w:vAlign w:val="center"/>
            <w:hideMark/>
          </w:tcPr>
          <w:p w14:paraId="55B54BC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729018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2CC25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F28F1E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0D40FE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2727EC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D76C08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4" w:history="1">
              <w:r w:rsidRPr="00D35EAD">
                <w:rPr>
                  <w:rFonts w:eastAsia="Times New Roman" w:cs="Calibri Light"/>
                  <w:color w:val="000000"/>
                  <w:sz w:val="20"/>
                  <w:lang w:eastAsia="et-EE"/>
                </w:rPr>
                <w:t>Vabariigi Valitsuse 29.09.2023 a. määrus nr 90 "Tööhõiveprogramm 2024–2029"</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https://www.riigiteataja.ee/akt/103102023021?leiaKehtiv</w:t>
              </w:r>
            </w:hyperlink>
          </w:p>
        </w:tc>
      </w:tr>
      <w:tr w:rsidR="003042DB" w:rsidRPr="00D35EAD" w14:paraId="64237E39" w14:textId="77777777" w:rsidTr="00EE11B9">
        <w:trPr>
          <w:trHeight w:val="870"/>
        </w:trPr>
        <w:tc>
          <w:tcPr>
            <w:tcW w:w="657" w:type="pct"/>
            <w:vMerge w:val="restart"/>
            <w:shd w:val="clear" w:color="auto" w:fill="FFFFFF" w:themeFill="background1"/>
            <w:vAlign w:val="center"/>
            <w:hideMark/>
          </w:tcPr>
          <w:p w14:paraId="5F2CCD1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Tööturuteenuste avatud taotlusvoorud</w:t>
            </w:r>
          </w:p>
        </w:tc>
        <w:tc>
          <w:tcPr>
            <w:tcW w:w="405" w:type="pct"/>
            <w:vMerge w:val="restart"/>
            <w:shd w:val="clear" w:color="auto" w:fill="FFFFFF" w:themeFill="background1"/>
            <w:vAlign w:val="center"/>
            <w:hideMark/>
          </w:tcPr>
          <w:p w14:paraId="54C424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03AF76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-1 017</w:t>
            </w:r>
          </w:p>
        </w:tc>
        <w:tc>
          <w:tcPr>
            <w:tcW w:w="760" w:type="pct"/>
            <w:vMerge w:val="restart"/>
            <w:vAlign w:val="center"/>
            <w:hideMark/>
          </w:tcPr>
          <w:p w14:paraId="7D66CD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BF932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-1 378</w:t>
            </w:r>
          </w:p>
        </w:tc>
        <w:tc>
          <w:tcPr>
            <w:tcW w:w="760" w:type="pct"/>
            <w:vMerge w:val="restart"/>
            <w:vAlign w:val="center"/>
            <w:hideMark/>
          </w:tcPr>
          <w:p w14:paraId="520155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849D95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5" w:history="1">
              <w:r w:rsidRPr="00D35EAD">
                <w:rPr>
                  <w:rFonts w:eastAsia="Times New Roman" w:cs="Calibri Light"/>
                  <w:color w:val="000000"/>
                  <w:sz w:val="20"/>
                  <w:lang w:eastAsia="et-EE"/>
                </w:rPr>
                <w:t>Majandus- ja infotehnoloogiaministri 19.07.2023 a. määrus nr 48 "Tööalase konkurentsivõime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https://www.riigiteataja.ee/akt/121072023002?leiaKehtiv</w:t>
              </w:r>
            </w:hyperlink>
          </w:p>
        </w:tc>
      </w:tr>
      <w:tr w:rsidR="003042DB" w:rsidRPr="00D35EAD" w14:paraId="0E6F5295" w14:textId="77777777" w:rsidTr="00EE11B9">
        <w:trPr>
          <w:trHeight w:val="580"/>
        </w:trPr>
        <w:tc>
          <w:tcPr>
            <w:tcW w:w="657" w:type="pct"/>
            <w:vMerge/>
            <w:vAlign w:val="center"/>
            <w:hideMark/>
          </w:tcPr>
          <w:p w14:paraId="40AE439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863235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E4F784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9C614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EFF3C1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0B1DD43"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281F3B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6" w:history="1">
              <w:r w:rsidRPr="00D35EAD">
                <w:rPr>
                  <w:rFonts w:eastAsia="Times New Roman" w:cs="Calibri Light"/>
                  <w:color w:val="000000"/>
                  <w:sz w:val="20"/>
                  <w:lang w:eastAsia="et-EE"/>
                </w:rPr>
                <w:t>Vabariigi Valitsuse 29.09.2023 a. määrus nr 90 "Tööhõiveprogramm 2024–2029"</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https://www.riigiteataja.ee/akt/103102023021?leiaKehtiv</w:t>
              </w:r>
            </w:hyperlink>
          </w:p>
        </w:tc>
      </w:tr>
      <w:tr w:rsidR="003042DB" w:rsidRPr="00D35EAD" w14:paraId="5F16D69F" w14:textId="77777777" w:rsidTr="00EE11B9">
        <w:trPr>
          <w:trHeight w:val="870"/>
        </w:trPr>
        <w:tc>
          <w:tcPr>
            <w:tcW w:w="657" w:type="pct"/>
            <w:vAlign w:val="center"/>
            <w:hideMark/>
          </w:tcPr>
          <w:p w14:paraId="5FBFC5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NEET noorte tööturul toetamine</w:t>
            </w:r>
          </w:p>
        </w:tc>
        <w:tc>
          <w:tcPr>
            <w:tcW w:w="405" w:type="pct"/>
            <w:shd w:val="clear" w:color="auto" w:fill="FFFFFF" w:themeFill="background1"/>
            <w:vAlign w:val="center"/>
            <w:hideMark/>
          </w:tcPr>
          <w:p w14:paraId="5B018E3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65B8B8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-278</w:t>
            </w:r>
          </w:p>
        </w:tc>
        <w:tc>
          <w:tcPr>
            <w:tcW w:w="760" w:type="pct"/>
            <w:vAlign w:val="center"/>
            <w:hideMark/>
          </w:tcPr>
          <w:p w14:paraId="7A8B0A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319D2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-2 050</w:t>
            </w:r>
          </w:p>
        </w:tc>
        <w:tc>
          <w:tcPr>
            <w:tcW w:w="760" w:type="pct"/>
            <w:vAlign w:val="center"/>
            <w:hideMark/>
          </w:tcPr>
          <w:p w14:paraId="50B5F8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1B36E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7" w:history="1">
              <w:r w:rsidRPr="00D35EAD">
                <w:rPr>
                  <w:rFonts w:eastAsia="Times New Roman" w:cs="Calibri Light"/>
                  <w:color w:val="000000"/>
                  <w:sz w:val="20"/>
                  <w:lang w:eastAsia="et-EE"/>
                </w:rPr>
                <w:t xml:space="preserve">Majandus- ja tööstusministri 30.04.2026 käskkiri nr 34 "Noorte, kes ei õpi ega tööta, ja tervise tõttu tööturul haavatavamas olukorras olevate inimeste tööturul toetamine" </w:t>
              </w:r>
              <w:r w:rsidRPr="00D35EAD">
                <w:rPr>
                  <w:rFonts w:eastAsia="Times New Roman" w:cs="Calibri Light"/>
                  <w:color w:val="467886"/>
                  <w:sz w:val="20"/>
                  <w:u w:val="single"/>
                  <w:lang w:eastAsia="et-EE"/>
                </w:rPr>
                <w:t>https://adr.rik.ee/mkm/dokument/18613184</w:t>
              </w:r>
            </w:hyperlink>
          </w:p>
        </w:tc>
      </w:tr>
      <w:tr w:rsidR="003042DB" w:rsidRPr="00D35EAD" w14:paraId="2CDA5BF8" w14:textId="77777777" w:rsidTr="00EE11B9">
        <w:trPr>
          <w:trHeight w:val="2610"/>
        </w:trPr>
        <w:tc>
          <w:tcPr>
            <w:tcW w:w="657" w:type="pct"/>
            <w:shd w:val="clear" w:color="auto" w:fill="FFFFFF" w:themeFill="background1"/>
            <w:vAlign w:val="center"/>
            <w:hideMark/>
          </w:tcPr>
          <w:p w14:paraId="0A3478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Kõrge tööhõive saavutamine ja hoidmine</w:t>
            </w:r>
          </w:p>
        </w:tc>
        <w:tc>
          <w:tcPr>
            <w:tcW w:w="405" w:type="pct"/>
            <w:shd w:val="clear" w:color="auto" w:fill="FFFFFF" w:themeFill="background1"/>
            <w:vAlign w:val="center"/>
            <w:hideMark/>
          </w:tcPr>
          <w:p w14:paraId="19F96E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1160C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-4 495</w:t>
            </w:r>
          </w:p>
        </w:tc>
        <w:tc>
          <w:tcPr>
            <w:tcW w:w="760" w:type="pct"/>
            <w:vAlign w:val="center"/>
            <w:hideMark/>
          </w:tcPr>
          <w:p w14:paraId="15DEE8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7A22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-4 998</w:t>
            </w:r>
          </w:p>
        </w:tc>
        <w:tc>
          <w:tcPr>
            <w:tcW w:w="760" w:type="pct"/>
            <w:vAlign w:val="center"/>
            <w:hideMark/>
          </w:tcPr>
          <w:p w14:paraId="1F7D18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D28448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8" w:history="1">
              <w:r w:rsidRPr="00D35EAD">
                <w:rPr>
                  <w:rFonts w:eastAsia="Times New Roman" w:cs="Calibri Light"/>
                  <w:color w:val="000000"/>
                  <w:sz w:val="20"/>
                  <w:lang w:eastAsia="et-EE"/>
                </w:rPr>
                <w:t>Tervise- ja tööministri 20.03.2023 a. käskkiri nr 47 "Ida-Virumaa noorte töövaatlusprogramm"</w:t>
              </w:r>
              <w:r w:rsidRPr="00D35EAD">
                <w:rPr>
                  <w:rFonts w:eastAsia="Times New Roman" w:cs="Calibri Light"/>
                  <w:color w:val="000000"/>
                  <w:sz w:val="20"/>
                  <w:lang w:eastAsia="et-EE"/>
                </w:rPr>
                <w:br/>
                <w:t>Majandus- ja tööstusministri 30.06.2025 a. käskkiri nr 75 "Ida-Virumaal elavate eesti keelest erineva</w:t>
              </w:r>
              <w:r w:rsidRPr="00D35EAD">
                <w:rPr>
                  <w:rFonts w:eastAsia="Times New Roman" w:cs="Calibri Light"/>
                  <w:color w:val="000000"/>
                  <w:sz w:val="20"/>
                  <w:lang w:eastAsia="et-EE"/>
                </w:rPr>
                <w:br/>
                <w:t>emakeelega naiste tööturule kaasamise programm"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https://pilv.rtk.ee/s/MMQGcjfADdLQYG9?path=%2F4.2.3_%20Ida-Virumaal%20elavate%20eesti%20keelest%20erineva%20emakeelega%20naiste%20t%C3%B6%C3%B6turule%20kaasamise%20programm%2C%20KK%2075%2C%2030.06.2025%2F0_esialgne%20KK%2075%2C%2030.06.2025</w:t>
              </w:r>
            </w:hyperlink>
          </w:p>
        </w:tc>
      </w:tr>
      <w:tr w:rsidR="003042DB" w:rsidRPr="00D35EAD" w14:paraId="57AF4996" w14:textId="77777777" w:rsidTr="00EE11B9">
        <w:trPr>
          <w:trHeight w:val="2610"/>
        </w:trPr>
        <w:tc>
          <w:tcPr>
            <w:tcW w:w="657" w:type="pct"/>
            <w:shd w:val="clear" w:color="auto" w:fill="FFFFFF" w:themeFill="background1"/>
            <w:vAlign w:val="center"/>
            <w:hideMark/>
          </w:tcPr>
          <w:p w14:paraId="5006F9E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Kõrge tööhõive saavutamine ja hoidmine</w:t>
            </w:r>
          </w:p>
        </w:tc>
        <w:tc>
          <w:tcPr>
            <w:tcW w:w="405" w:type="pct"/>
            <w:shd w:val="clear" w:color="auto" w:fill="FFFFFF" w:themeFill="background1"/>
            <w:vAlign w:val="center"/>
            <w:hideMark/>
          </w:tcPr>
          <w:p w14:paraId="36AE17B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4FCFB6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-1 927</w:t>
            </w:r>
          </w:p>
        </w:tc>
        <w:tc>
          <w:tcPr>
            <w:tcW w:w="760" w:type="pct"/>
            <w:vAlign w:val="center"/>
            <w:hideMark/>
          </w:tcPr>
          <w:p w14:paraId="6E87AE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63FEF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-2 142</w:t>
            </w:r>
          </w:p>
        </w:tc>
        <w:tc>
          <w:tcPr>
            <w:tcW w:w="760" w:type="pct"/>
            <w:vAlign w:val="center"/>
            <w:hideMark/>
          </w:tcPr>
          <w:p w14:paraId="3DD6B5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1013DD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79" w:history="1">
              <w:r w:rsidRPr="00D35EAD">
                <w:rPr>
                  <w:rFonts w:eastAsia="Times New Roman" w:cs="Calibri Light"/>
                  <w:color w:val="000000"/>
                  <w:sz w:val="20"/>
                  <w:lang w:eastAsia="et-EE"/>
                </w:rPr>
                <w:t>Tervise- ja tööministri 20.03.2023 a. käskkiri nr 47 "Ida-Virumaa noorte töövaatlusprogramm"</w:t>
              </w:r>
              <w:r w:rsidRPr="00D35EAD">
                <w:rPr>
                  <w:rFonts w:eastAsia="Times New Roman" w:cs="Calibri Light"/>
                  <w:color w:val="000000"/>
                  <w:sz w:val="20"/>
                  <w:lang w:eastAsia="et-EE"/>
                </w:rPr>
                <w:br/>
                <w:t>Majandus- ja tööstusministri 30.06.2025 a. käskkiri nr 75 "Ida-Virumaal elavate eesti keelest erineva</w:t>
              </w:r>
              <w:r w:rsidRPr="00D35EAD">
                <w:rPr>
                  <w:rFonts w:eastAsia="Times New Roman" w:cs="Calibri Light"/>
                  <w:color w:val="000000"/>
                  <w:sz w:val="20"/>
                  <w:lang w:eastAsia="et-EE"/>
                </w:rPr>
                <w:br/>
                <w:t>emakeelega naiste tööturule kaasamise programm"</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https://pilv.rtk.ee/s/MMQGcjfADdLQYG9?path=%2F4.2.3_%20Ida-Virumaal%20elavate%20eesti%20keelest%20erineva%20emakeelega%20naiste%20t%C3%B6%C3%B6turule%20kaasamise%20programm%2C%20KK%2075%2C%2030.06.2025%2F0_esialgne%20KK%2075%2C%2030.06.2025</w:t>
              </w:r>
            </w:hyperlink>
          </w:p>
        </w:tc>
      </w:tr>
      <w:tr w:rsidR="003042DB" w:rsidRPr="00D35EAD" w14:paraId="01B35E7C" w14:textId="77777777" w:rsidTr="00EE11B9">
        <w:trPr>
          <w:trHeight w:val="870"/>
        </w:trPr>
        <w:tc>
          <w:tcPr>
            <w:tcW w:w="657" w:type="pct"/>
            <w:shd w:val="clear" w:color="auto" w:fill="FFFFFF" w:themeFill="background1"/>
            <w:vAlign w:val="center"/>
            <w:hideMark/>
          </w:tcPr>
          <w:p w14:paraId="7AA6D4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Töölt-tööle liikumise, ümberõppe toetamine põlevkivisektoris</w:t>
            </w:r>
          </w:p>
        </w:tc>
        <w:tc>
          <w:tcPr>
            <w:tcW w:w="405" w:type="pct"/>
            <w:shd w:val="clear" w:color="auto" w:fill="FFFFFF" w:themeFill="background1"/>
            <w:vAlign w:val="center"/>
            <w:hideMark/>
          </w:tcPr>
          <w:p w14:paraId="6D346B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F1978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-826</w:t>
            </w:r>
          </w:p>
        </w:tc>
        <w:tc>
          <w:tcPr>
            <w:tcW w:w="760" w:type="pct"/>
            <w:vAlign w:val="center"/>
            <w:hideMark/>
          </w:tcPr>
          <w:p w14:paraId="5F3A95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576CC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-718</w:t>
            </w:r>
          </w:p>
        </w:tc>
        <w:tc>
          <w:tcPr>
            <w:tcW w:w="760" w:type="pct"/>
            <w:vAlign w:val="center"/>
            <w:hideMark/>
          </w:tcPr>
          <w:p w14:paraId="1981E4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73A469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0" w:history="1">
              <w:r w:rsidRPr="00D35EAD">
                <w:rPr>
                  <w:rFonts w:eastAsia="Times New Roman" w:cs="Calibri Light"/>
                  <w:color w:val="000000"/>
                  <w:sz w:val="20"/>
                  <w:lang w:eastAsia="et-EE"/>
                </w:rPr>
                <w:t>Majandus- ja infotehnoloogiaministri 07.09.2023 a. käskkiri nr 138 "Põlevkivisektori töötajate tööle asumise ja oskuste arendamise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https://pilv.rtk.ee/s/tY9FK7mjEK7EM5m</w:t>
              </w:r>
            </w:hyperlink>
          </w:p>
        </w:tc>
      </w:tr>
      <w:tr w:rsidR="003042DB" w:rsidRPr="00D35EAD" w14:paraId="5454E66A" w14:textId="77777777" w:rsidTr="00EE11B9">
        <w:trPr>
          <w:trHeight w:val="870"/>
        </w:trPr>
        <w:tc>
          <w:tcPr>
            <w:tcW w:w="657" w:type="pct"/>
            <w:shd w:val="clear" w:color="auto" w:fill="FFFFFF" w:themeFill="background1"/>
            <w:vAlign w:val="center"/>
            <w:hideMark/>
          </w:tcPr>
          <w:p w14:paraId="593C7B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Töölt-tööle liikumise, ümberõppe toetamine põlevkivisektoris</w:t>
            </w:r>
          </w:p>
        </w:tc>
        <w:tc>
          <w:tcPr>
            <w:tcW w:w="405" w:type="pct"/>
            <w:shd w:val="clear" w:color="auto" w:fill="FFFFFF" w:themeFill="background1"/>
            <w:vAlign w:val="center"/>
            <w:hideMark/>
          </w:tcPr>
          <w:p w14:paraId="0048E6C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7C96C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-354</w:t>
            </w:r>
          </w:p>
        </w:tc>
        <w:tc>
          <w:tcPr>
            <w:tcW w:w="760" w:type="pct"/>
            <w:vAlign w:val="center"/>
            <w:hideMark/>
          </w:tcPr>
          <w:p w14:paraId="5560DE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03FFD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-308</w:t>
            </w:r>
          </w:p>
        </w:tc>
        <w:tc>
          <w:tcPr>
            <w:tcW w:w="760" w:type="pct"/>
            <w:vAlign w:val="center"/>
            <w:hideMark/>
          </w:tcPr>
          <w:p w14:paraId="31EE0D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95DD3B"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1" w:history="1">
              <w:r w:rsidRPr="00D35EAD">
                <w:rPr>
                  <w:rFonts w:eastAsia="Times New Roman" w:cs="Calibri Light"/>
                  <w:color w:val="000000"/>
                  <w:sz w:val="20"/>
                  <w:lang w:eastAsia="et-EE"/>
                </w:rPr>
                <w:t>Majandus- ja infotehnoloogiaministri 07.09.2023 a. käskkiri nr 138 "Põlevkivisektori töötajate tööle asumise ja oskuste arendamise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https://pilv.rtk.ee/s/tY9FK7mjEK7EM5m</w:t>
              </w:r>
            </w:hyperlink>
          </w:p>
        </w:tc>
      </w:tr>
      <w:tr w:rsidR="003042DB" w:rsidRPr="00D35EAD" w14:paraId="6ED35A05" w14:textId="77777777" w:rsidTr="00EE11B9">
        <w:trPr>
          <w:trHeight w:val="290"/>
        </w:trPr>
        <w:tc>
          <w:tcPr>
            <w:tcW w:w="657" w:type="pct"/>
            <w:shd w:val="clear" w:color="auto" w:fill="FFFFFF" w:themeFill="background1"/>
            <w:vAlign w:val="center"/>
            <w:hideMark/>
          </w:tcPr>
          <w:p w14:paraId="581863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AA91E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50FC9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Align w:val="center"/>
            <w:hideMark/>
          </w:tcPr>
          <w:p w14:paraId="49A7DB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78BCD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Align w:val="center"/>
            <w:hideMark/>
          </w:tcPr>
          <w:p w14:paraId="595B70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EA4E8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Rahvusvaheline Tööjõu Organisatsioon, Ülemaailmne Tööinspektsioonide  Assotsiatsioon</w:t>
            </w:r>
          </w:p>
        </w:tc>
      </w:tr>
      <w:tr w:rsidR="003042DB" w:rsidRPr="00D35EAD" w14:paraId="1E7CC468" w14:textId="77777777" w:rsidTr="00EE11B9">
        <w:trPr>
          <w:trHeight w:val="530"/>
        </w:trPr>
        <w:tc>
          <w:tcPr>
            <w:tcW w:w="657" w:type="pct"/>
            <w:shd w:val="clear" w:color="auto" w:fill="FFFFFF" w:themeFill="background1"/>
            <w:vAlign w:val="center"/>
            <w:hideMark/>
          </w:tcPr>
          <w:p w14:paraId="3D316ED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Erijuhtudel makstav sotsiaalmaks töötute eest</w:t>
            </w:r>
          </w:p>
        </w:tc>
        <w:tc>
          <w:tcPr>
            <w:tcW w:w="405" w:type="pct"/>
            <w:shd w:val="clear" w:color="auto" w:fill="FFFFFF" w:themeFill="background1"/>
            <w:vAlign w:val="center"/>
            <w:hideMark/>
          </w:tcPr>
          <w:p w14:paraId="2C7740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760544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-31 442</w:t>
            </w:r>
          </w:p>
        </w:tc>
        <w:tc>
          <w:tcPr>
            <w:tcW w:w="760" w:type="pct"/>
            <w:vAlign w:val="center"/>
            <w:hideMark/>
          </w:tcPr>
          <w:p w14:paraId="43189F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29B62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-24 951</w:t>
            </w:r>
          </w:p>
        </w:tc>
        <w:tc>
          <w:tcPr>
            <w:tcW w:w="760" w:type="pct"/>
            <w:vAlign w:val="center"/>
            <w:hideMark/>
          </w:tcPr>
          <w:p w14:paraId="3E20EC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1029610C"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2" w:history="1">
              <w:r w:rsidRPr="00D35EAD">
                <w:rPr>
                  <w:rFonts w:eastAsia="Times New Roman" w:cs="Calibri Light"/>
                  <w:color w:val="000000"/>
                  <w:sz w:val="20"/>
                  <w:lang w:eastAsia="et-EE"/>
                </w:rPr>
                <w:t xml:space="preserve">Sotsiaalmaksuseadus </w:t>
              </w:r>
              <w:r w:rsidRPr="00D35EAD">
                <w:rPr>
                  <w:rFonts w:eastAsia="Times New Roman" w:cs="Calibri Light"/>
                  <w:color w:val="467886"/>
                  <w:sz w:val="20"/>
                  <w:u w:val="single"/>
                  <w:lang w:eastAsia="et-EE"/>
                </w:rPr>
                <w:t>https://www.riigiteataja.ee/akt/103062025014</w:t>
              </w:r>
            </w:hyperlink>
          </w:p>
        </w:tc>
      </w:tr>
      <w:tr w:rsidR="003042DB" w:rsidRPr="00D35EAD" w14:paraId="0D8277D6" w14:textId="77777777" w:rsidTr="00EE11B9">
        <w:trPr>
          <w:trHeight w:val="290"/>
        </w:trPr>
        <w:tc>
          <w:tcPr>
            <w:tcW w:w="657" w:type="pct"/>
            <w:shd w:val="clear" w:color="auto" w:fill="FFFFFF" w:themeFill="background1"/>
            <w:vAlign w:val="center"/>
            <w:hideMark/>
          </w:tcPr>
          <w:p w14:paraId="338782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Töötutoetus Töötukassale</w:t>
            </w:r>
          </w:p>
        </w:tc>
        <w:tc>
          <w:tcPr>
            <w:tcW w:w="405" w:type="pct"/>
            <w:shd w:val="clear" w:color="auto" w:fill="FFFFFF" w:themeFill="background1"/>
            <w:vAlign w:val="center"/>
            <w:hideMark/>
          </w:tcPr>
          <w:p w14:paraId="70A095D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5BA1C0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-17 941</w:t>
            </w:r>
          </w:p>
        </w:tc>
        <w:tc>
          <w:tcPr>
            <w:tcW w:w="760" w:type="pct"/>
            <w:vAlign w:val="center"/>
            <w:hideMark/>
          </w:tcPr>
          <w:p w14:paraId="67598B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15334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201392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29ED3E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3" w:history="1">
              <w:r w:rsidRPr="00D35EAD">
                <w:rPr>
                  <w:rFonts w:eastAsia="Times New Roman" w:cs="Calibri Light"/>
                  <w:color w:val="000000"/>
                  <w:sz w:val="20"/>
                  <w:lang w:eastAsia="et-EE"/>
                </w:rPr>
                <w:t xml:space="preserve">Tööturumeetmete seadus </w:t>
              </w:r>
              <w:r w:rsidRPr="00D35EAD">
                <w:rPr>
                  <w:rFonts w:eastAsia="Times New Roman" w:cs="Calibri Light"/>
                  <w:color w:val="467886"/>
                  <w:sz w:val="20"/>
                  <w:u w:val="single"/>
                  <w:lang w:eastAsia="et-EE"/>
                </w:rPr>
                <w:t>https://www.riigiteataja.ee/akt/112062025016</w:t>
              </w:r>
            </w:hyperlink>
          </w:p>
        </w:tc>
      </w:tr>
      <w:tr w:rsidR="003042DB" w:rsidRPr="00D35EAD" w14:paraId="24918C81" w14:textId="77777777" w:rsidTr="00EE11B9">
        <w:trPr>
          <w:trHeight w:val="530"/>
        </w:trPr>
        <w:tc>
          <w:tcPr>
            <w:tcW w:w="657" w:type="pct"/>
            <w:shd w:val="clear" w:color="auto" w:fill="FFFFFF" w:themeFill="background1"/>
            <w:vAlign w:val="center"/>
            <w:hideMark/>
          </w:tcPr>
          <w:p w14:paraId="613BF1F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Erijuhtudel makstav sotsiaalmaks töövõimetuspensionäri eest</w:t>
            </w:r>
          </w:p>
        </w:tc>
        <w:tc>
          <w:tcPr>
            <w:tcW w:w="405" w:type="pct"/>
            <w:shd w:val="clear" w:color="auto" w:fill="FFFFFF" w:themeFill="background1"/>
            <w:vAlign w:val="center"/>
            <w:hideMark/>
          </w:tcPr>
          <w:p w14:paraId="53BF0E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639F799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-46 801</w:t>
            </w:r>
          </w:p>
        </w:tc>
        <w:tc>
          <w:tcPr>
            <w:tcW w:w="760" w:type="pct"/>
            <w:vAlign w:val="center"/>
            <w:hideMark/>
          </w:tcPr>
          <w:p w14:paraId="7809762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E072C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-49 667</w:t>
            </w:r>
          </w:p>
        </w:tc>
        <w:tc>
          <w:tcPr>
            <w:tcW w:w="760" w:type="pct"/>
            <w:vAlign w:val="center"/>
            <w:hideMark/>
          </w:tcPr>
          <w:p w14:paraId="143BA0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4E90D03D"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4" w:history="1">
              <w:r w:rsidRPr="00D35EAD">
                <w:rPr>
                  <w:rFonts w:eastAsia="Times New Roman" w:cs="Calibri Light"/>
                  <w:color w:val="000000"/>
                  <w:sz w:val="20"/>
                  <w:lang w:eastAsia="et-EE"/>
                </w:rPr>
                <w:t xml:space="preserve">Sotsiaalmaksuseadus </w:t>
              </w:r>
              <w:r w:rsidRPr="00D35EAD">
                <w:rPr>
                  <w:rFonts w:eastAsia="Times New Roman" w:cs="Calibri Light"/>
                  <w:color w:val="467886"/>
                  <w:sz w:val="20"/>
                  <w:u w:val="single"/>
                  <w:lang w:eastAsia="et-EE"/>
                </w:rPr>
                <w:t xml:space="preserve">https://www.riigiteataja.ee/akt/103062025014 </w:t>
              </w:r>
            </w:hyperlink>
          </w:p>
        </w:tc>
      </w:tr>
      <w:tr w:rsidR="003042DB" w:rsidRPr="00D35EAD" w14:paraId="7C89615F" w14:textId="77777777" w:rsidTr="00EE11B9">
        <w:trPr>
          <w:trHeight w:val="290"/>
        </w:trPr>
        <w:tc>
          <w:tcPr>
            <w:tcW w:w="657" w:type="pct"/>
            <w:shd w:val="clear" w:color="auto" w:fill="FFFFFF" w:themeFill="background1"/>
            <w:vAlign w:val="center"/>
            <w:hideMark/>
          </w:tcPr>
          <w:p w14:paraId="7EC7EA4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Töövõimetoetus Töötukassale</w:t>
            </w:r>
          </w:p>
        </w:tc>
        <w:tc>
          <w:tcPr>
            <w:tcW w:w="405" w:type="pct"/>
            <w:shd w:val="clear" w:color="auto" w:fill="FFFFFF" w:themeFill="background1"/>
            <w:vAlign w:val="center"/>
            <w:hideMark/>
          </w:tcPr>
          <w:p w14:paraId="5672C5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0BFEBD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-526 208</w:t>
            </w:r>
          </w:p>
        </w:tc>
        <w:tc>
          <w:tcPr>
            <w:tcW w:w="760" w:type="pct"/>
            <w:vAlign w:val="center"/>
            <w:hideMark/>
          </w:tcPr>
          <w:p w14:paraId="46BD49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6AD9A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-548 829</w:t>
            </w:r>
          </w:p>
        </w:tc>
        <w:tc>
          <w:tcPr>
            <w:tcW w:w="760" w:type="pct"/>
            <w:vAlign w:val="center"/>
            <w:hideMark/>
          </w:tcPr>
          <w:p w14:paraId="2D1733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6E1A284F"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5" w:history="1">
              <w:r w:rsidRPr="00D35EAD">
                <w:rPr>
                  <w:rFonts w:eastAsia="Times New Roman" w:cs="Calibri Light"/>
                  <w:color w:val="000000"/>
                  <w:sz w:val="20"/>
                  <w:lang w:eastAsia="et-EE"/>
                </w:rPr>
                <w:t xml:space="preserve">Töövõimetoetuse seadus </w:t>
              </w:r>
              <w:r w:rsidRPr="00D35EAD">
                <w:rPr>
                  <w:rFonts w:eastAsia="Times New Roman" w:cs="Calibri Light"/>
                  <w:color w:val="467886"/>
                  <w:sz w:val="20"/>
                  <w:u w:val="single"/>
                  <w:lang w:eastAsia="et-EE"/>
                </w:rPr>
                <w:t>https://www.riigiteataja.ee/et/akt/103062026032</w:t>
              </w:r>
            </w:hyperlink>
          </w:p>
        </w:tc>
      </w:tr>
      <w:tr w:rsidR="003042DB" w:rsidRPr="00D35EAD" w14:paraId="3EDFBB2F" w14:textId="77777777" w:rsidTr="00EE11B9">
        <w:trPr>
          <w:trHeight w:val="870"/>
        </w:trPr>
        <w:tc>
          <w:tcPr>
            <w:tcW w:w="657" w:type="pct"/>
            <w:shd w:val="clear" w:color="auto" w:fill="FFFFFF" w:themeFill="background1"/>
            <w:vAlign w:val="center"/>
            <w:hideMark/>
          </w:tcPr>
          <w:p w14:paraId="3D69715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Soolise võrdsuse ja võrdse kohtlemise programm</w:t>
            </w:r>
          </w:p>
        </w:tc>
        <w:tc>
          <w:tcPr>
            <w:tcW w:w="405" w:type="pct"/>
            <w:shd w:val="clear" w:color="auto" w:fill="FFFFFF" w:themeFill="background1"/>
            <w:vAlign w:val="center"/>
            <w:hideMark/>
          </w:tcPr>
          <w:p w14:paraId="112D41B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03EC4A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-1 440</w:t>
            </w:r>
          </w:p>
        </w:tc>
        <w:tc>
          <w:tcPr>
            <w:tcW w:w="760" w:type="pct"/>
            <w:shd w:val="clear" w:color="auto" w:fill="FFFFFF" w:themeFill="background1"/>
            <w:vAlign w:val="center"/>
            <w:hideMark/>
          </w:tcPr>
          <w:p w14:paraId="530BE75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0AB764F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-1 087</w:t>
            </w:r>
          </w:p>
        </w:tc>
        <w:tc>
          <w:tcPr>
            <w:tcW w:w="760" w:type="pct"/>
            <w:shd w:val="clear" w:color="auto" w:fill="FFFFFF" w:themeFill="background1"/>
            <w:vAlign w:val="center"/>
            <w:hideMark/>
          </w:tcPr>
          <w:p w14:paraId="38A9994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5D69CCB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6" w:history="1">
              <w:r w:rsidRPr="00D35EAD">
                <w:rPr>
                  <w:rFonts w:eastAsia="Times New Roman" w:cs="Calibri Light"/>
                  <w:color w:val="000000"/>
                  <w:sz w:val="20"/>
                  <w:lang w:eastAsia="et-EE"/>
                </w:rPr>
                <w:t xml:space="preserve">Majandus- ja tööstusministri 27.03.2025 määrus nr 6 "Võrdsete võimaluste ja soolise võrdsuse edendamise toetus" </w:t>
              </w:r>
              <w:r w:rsidRPr="00D35EAD">
                <w:rPr>
                  <w:rFonts w:eastAsia="Times New Roman" w:cs="Calibri Light"/>
                  <w:color w:val="467886"/>
                  <w:sz w:val="20"/>
                  <w:u w:val="single"/>
                  <w:lang w:eastAsia="et-EE"/>
                </w:rPr>
                <w:t>https://www.riigiteataja.ee/et/akt/101042025010?leiaKehtiv</w:t>
              </w:r>
            </w:hyperlink>
          </w:p>
        </w:tc>
      </w:tr>
      <w:tr w:rsidR="003042DB" w:rsidRPr="00D35EAD" w14:paraId="7BA114F4" w14:textId="77777777" w:rsidTr="00EE11B9">
        <w:trPr>
          <w:trHeight w:val="870"/>
        </w:trPr>
        <w:tc>
          <w:tcPr>
            <w:tcW w:w="657" w:type="pct"/>
            <w:shd w:val="clear" w:color="auto" w:fill="FFFFFF" w:themeFill="background1"/>
            <w:vAlign w:val="center"/>
            <w:hideMark/>
          </w:tcPr>
          <w:p w14:paraId="281CDC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Võrdsete võimaluste ja soolise võrdsuse edendamine</w:t>
            </w:r>
          </w:p>
        </w:tc>
        <w:tc>
          <w:tcPr>
            <w:tcW w:w="405" w:type="pct"/>
            <w:shd w:val="clear" w:color="auto" w:fill="FFFFFF" w:themeFill="background1"/>
            <w:vAlign w:val="center"/>
            <w:hideMark/>
          </w:tcPr>
          <w:p w14:paraId="7633DB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7BC7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-436</w:t>
            </w:r>
          </w:p>
        </w:tc>
        <w:tc>
          <w:tcPr>
            <w:tcW w:w="760" w:type="pct"/>
            <w:vAlign w:val="center"/>
            <w:hideMark/>
          </w:tcPr>
          <w:p w14:paraId="2DA855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DE1E9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-436</w:t>
            </w:r>
          </w:p>
        </w:tc>
        <w:tc>
          <w:tcPr>
            <w:tcW w:w="760" w:type="pct"/>
            <w:vAlign w:val="center"/>
            <w:hideMark/>
          </w:tcPr>
          <w:p w14:paraId="4ECF4D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1D24B5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7" w:history="1">
              <w:r w:rsidRPr="00D35EAD">
                <w:rPr>
                  <w:rFonts w:eastAsia="Times New Roman" w:cs="Calibri Light"/>
                  <w:color w:val="000000"/>
                  <w:sz w:val="20"/>
                  <w:lang w:eastAsia="et-EE"/>
                </w:rPr>
                <w:t xml:space="preserve">Majandus- ja tööstusministri 27.03.2025 määrus nr 6 "Võrdsete võimaluste ja soolise võrdsuse edendamise toetus" </w:t>
              </w:r>
              <w:r w:rsidRPr="00D35EAD">
                <w:rPr>
                  <w:rFonts w:eastAsia="Times New Roman" w:cs="Calibri Light"/>
                  <w:color w:val="467886"/>
                  <w:sz w:val="20"/>
                  <w:u w:val="single"/>
                  <w:lang w:eastAsia="et-EE"/>
                </w:rPr>
                <w:t>https://www.riigiteataja.ee/et/akt/101042025010?leiaKehtiv</w:t>
              </w:r>
            </w:hyperlink>
          </w:p>
        </w:tc>
      </w:tr>
      <w:tr w:rsidR="003042DB" w:rsidRPr="00D35EAD" w14:paraId="271F8875" w14:textId="77777777" w:rsidTr="00EE11B9">
        <w:trPr>
          <w:trHeight w:val="1450"/>
        </w:trPr>
        <w:tc>
          <w:tcPr>
            <w:tcW w:w="657" w:type="pct"/>
            <w:shd w:val="clear" w:color="auto" w:fill="FFFFFF" w:themeFill="background1"/>
            <w:vAlign w:val="center"/>
            <w:hideMark/>
          </w:tcPr>
          <w:p w14:paraId="6DADD8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Valdkondlik digipööre</w:t>
            </w:r>
          </w:p>
        </w:tc>
        <w:tc>
          <w:tcPr>
            <w:tcW w:w="405" w:type="pct"/>
            <w:shd w:val="clear" w:color="auto" w:fill="FFFFFF" w:themeFill="background1"/>
            <w:vAlign w:val="center"/>
            <w:hideMark/>
          </w:tcPr>
          <w:p w14:paraId="4152652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0FEEB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-557</w:t>
            </w:r>
          </w:p>
        </w:tc>
        <w:tc>
          <w:tcPr>
            <w:tcW w:w="760" w:type="pct"/>
            <w:vAlign w:val="center"/>
            <w:hideMark/>
          </w:tcPr>
          <w:p w14:paraId="1EA023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0806D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-90</w:t>
            </w:r>
          </w:p>
        </w:tc>
        <w:tc>
          <w:tcPr>
            <w:tcW w:w="760" w:type="pct"/>
            <w:vAlign w:val="center"/>
            <w:hideMark/>
          </w:tcPr>
          <w:p w14:paraId="59FE57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6CEF2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8"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https://pilv.rtk.ee/s/AXLgKngJgrZDGzt?path=%2F1.2.1%20Toetuse%20andmise%20tingimused%20valdkondlike%20digip%C3%B6%C3%B6rete%20toetamiseks%2C%20KK%20135%2C%2025.08.2023</w:t>
              </w:r>
            </w:hyperlink>
          </w:p>
        </w:tc>
      </w:tr>
      <w:tr w:rsidR="003042DB" w:rsidRPr="00D35EAD" w14:paraId="45E0A85D" w14:textId="77777777" w:rsidTr="00EE11B9">
        <w:trPr>
          <w:trHeight w:val="580"/>
        </w:trPr>
        <w:tc>
          <w:tcPr>
            <w:tcW w:w="657" w:type="pct"/>
            <w:shd w:val="clear" w:color="auto" w:fill="FFFFFF" w:themeFill="background1"/>
            <w:vAlign w:val="center"/>
            <w:hideMark/>
          </w:tcPr>
          <w:p w14:paraId="7FC2A97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Soolise segregatsiooni vähendamine hariduses ja tööturul</w:t>
            </w:r>
          </w:p>
        </w:tc>
        <w:tc>
          <w:tcPr>
            <w:tcW w:w="405" w:type="pct"/>
            <w:shd w:val="clear" w:color="auto" w:fill="FFFFFF" w:themeFill="background1"/>
            <w:vAlign w:val="center"/>
            <w:hideMark/>
          </w:tcPr>
          <w:p w14:paraId="69EB7C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A10CE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-312</w:t>
            </w:r>
          </w:p>
        </w:tc>
        <w:tc>
          <w:tcPr>
            <w:tcW w:w="760" w:type="pct"/>
            <w:vAlign w:val="center"/>
            <w:hideMark/>
          </w:tcPr>
          <w:p w14:paraId="41BD46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539FF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-392</w:t>
            </w:r>
          </w:p>
        </w:tc>
        <w:tc>
          <w:tcPr>
            <w:tcW w:w="760" w:type="pct"/>
            <w:vAlign w:val="center"/>
            <w:hideMark/>
          </w:tcPr>
          <w:p w14:paraId="6D097C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0039E67" w14:textId="77777777" w:rsidR="003042DB" w:rsidRPr="00D35EAD" w:rsidRDefault="003042DB" w:rsidP="00EE11B9">
            <w:pPr>
              <w:spacing w:after="0" w:line="240" w:lineRule="auto"/>
              <w:rPr>
                <w:rFonts w:eastAsia="Times New Roman" w:cs="Calibri Light"/>
                <w:color w:val="467886"/>
                <w:sz w:val="20"/>
                <w:u w:val="single"/>
                <w:lang w:eastAsia="et-EE"/>
              </w:rPr>
            </w:pPr>
            <w:hyperlink r:id="rId389" w:history="1">
              <w:r w:rsidRPr="00D35EAD">
                <w:rPr>
                  <w:rFonts w:eastAsia="Times New Roman" w:cs="Calibri Light"/>
                  <w:color w:val="000000"/>
                  <w:sz w:val="20"/>
                  <w:lang w:eastAsia="et-EE"/>
                </w:rPr>
                <w:t xml:space="preserve">Majandus- ja tööstusministri 17.11.2025 määrus nr 32 "Soolise segregatsiooni vähendamine hariduses ja tööturul" </w:t>
              </w:r>
              <w:r w:rsidRPr="00D35EAD">
                <w:rPr>
                  <w:rFonts w:eastAsia="Times New Roman" w:cs="Calibri Light"/>
                  <w:color w:val="467886"/>
                  <w:sz w:val="20"/>
                  <w:u w:val="single"/>
                  <w:lang w:eastAsia="et-EE"/>
                </w:rPr>
                <w:t>https://www.riigiteataja.ee/et/akt/119112025013</w:t>
              </w:r>
            </w:hyperlink>
          </w:p>
        </w:tc>
      </w:tr>
      <w:tr w:rsidR="003042DB" w:rsidRPr="00D35EAD" w14:paraId="1ECAF77B" w14:textId="77777777" w:rsidTr="00EE11B9">
        <w:trPr>
          <w:trHeight w:val="580"/>
        </w:trPr>
        <w:tc>
          <w:tcPr>
            <w:tcW w:w="657" w:type="pct"/>
            <w:shd w:val="clear" w:color="auto" w:fill="FFFFFF" w:themeFill="background1"/>
            <w:vAlign w:val="center"/>
            <w:hideMark/>
          </w:tcPr>
          <w:p w14:paraId="56A7D4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Soolise segregatsiooni vähendamine hariduses ja tööturul</w:t>
            </w:r>
          </w:p>
        </w:tc>
        <w:tc>
          <w:tcPr>
            <w:tcW w:w="405" w:type="pct"/>
            <w:shd w:val="clear" w:color="auto" w:fill="FFFFFF" w:themeFill="background1"/>
            <w:vAlign w:val="center"/>
            <w:hideMark/>
          </w:tcPr>
          <w:p w14:paraId="7F91D3C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8756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-134</w:t>
            </w:r>
          </w:p>
        </w:tc>
        <w:tc>
          <w:tcPr>
            <w:tcW w:w="760" w:type="pct"/>
            <w:vAlign w:val="center"/>
            <w:hideMark/>
          </w:tcPr>
          <w:p w14:paraId="6AB98B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B2EA1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-168</w:t>
            </w:r>
          </w:p>
        </w:tc>
        <w:tc>
          <w:tcPr>
            <w:tcW w:w="760" w:type="pct"/>
            <w:vAlign w:val="center"/>
            <w:hideMark/>
          </w:tcPr>
          <w:p w14:paraId="76FEB77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4D1C6F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0" w:history="1">
              <w:r w:rsidRPr="00D35EAD">
                <w:rPr>
                  <w:rFonts w:eastAsia="Times New Roman" w:cs="Calibri Light"/>
                  <w:color w:val="000000"/>
                  <w:sz w:val="20"/>
                  <w:lang w:eastAsia="et-EE"/>
                </w:rPr>
                <w:t xml:space="preserve">Majandus- ja tööstusministri 17.11.2025 määrus nr 32 "Soolise segregatsiooni vähendamine hariduses ja tööturul" </w:t>
              </w:r>
              <w:r w:rsidRPr="00D35EAD">
                <w:rPr>
                  <w:rFonts w:eastAsia="Times New Roman" w:cs="Calibri Light"/>
                  <w:color w:val="467886"/>
                  <w:sz w:val="20"/>
                  <w:u w:val="single"/>
                  <w:lang w:eastAsia="et-EE"/>
                </w:rPr>
                <w:t>https://www.riigiteataja.ee/et/akt/119112025013</w:t>
              </w:r>
            </w:hyperlink>
          </w:p>
        </w:tc>
      </w:tr>
      <w:tr w:rsidR="003042DB" w:rsidRPr="00D35EAD" w14:paraId="566CAD91" w14:textId="77777777" w:rsidTr="00EE11B9">
        <w:trPr>
          <w:trHeight w:val="290"/>
        </w:trPr>
        <w:tc>
          <w:tcPr>
            <w:tcW w:w="657" w:type="pct"/>
            <w:shd w:val="clear" w:color="auto" w:fill="FFFFFF" w:themeFill="background1"/>
            <w:vAlign w:val="center"/>
            <w:hideMark/>
          </w:tcPr>
          <w:p w14:paraId="6B84E5E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647590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D32DC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733C1C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43134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4EADB4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8EA7A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Euroopa võrdõiguslikkuse organite võrgustik EQUINET </w:t>
            </w:r>
          </w:p>
        </w:tc>
      </w:tr>
      <w:tr w:rsidR="003042DB" w:rsidRPr="00D35EAD" w14:paraId="42309417" w14:textId="77777777" w:rsidTr="00EE11B9">
        <w:trPr>
          <w:trHeight w:val="290"/>
        </w:trPr>
        <w:tc>
          <w:tcPr>
            <w:tcW w:w="657" w:type="pct"/>
            <w:shd w:val="clear" w:color="auto" w:fill="FFFFFF" w:themeFill="background1"/>
            <w:vAlign w:val="center"/>
            <w:hideMark/>
          </w:tcPr>
          <w:p w14:paraId="224B89F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Teadmussiirde programm</w:t>
            </w:r>
          </w:p>
        </w:tc>
        <w:tc>
          <w:tcPr>
            <w:tcW w:w="405" w:type="pct"/>
            <w:shd w:val="clear" w:color="auto" w:fill="FFFFFF" w:themeFill="background1"/>
            <w:vAlign w:val="center"/>
            <w:hideMark/>
          </w:tcPr>
          <w:p w14:paraId="46F9817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6CE92BF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-115 175</w:t>
            </w:r>
          </w:p>
        </w:tc>
        <w:tc>
          <w:tcPr>
            <w:tcW w:w="760" w:type="pct"/>
            <w:shd w:val="clear" w:color="auto" w:fill="FFFFFF" w:themeFill="background1"/>
            <w:vAlign w:val="center"/>
            <w:hideMark/>
          </w:tcPr>
          <w:p w14:paraId="48488C3B"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-10 869</w:t>
            </w:r>
          </w:p>
        </w:tc>
        <w:tc>
          <w:tcPr>
            <w:tcW w:w="709" w:type="pct"/>
            <w:shd w:val="clear" w:color="auto" w:fill="FFFFFF" w:themeFill="background1"/>
            <w:vAlign w:val="center"/>
            <w:hideMark/>
          </w:tcPr>
          <w:p w14:paraId="223883A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-130 627</w:t>
            </w:r>
          </w:p>
        </w:tc>
        <w:tc>
          <w:tcPr>
            <w:tcW w:w="760" w:type="pct"/>
            <w:shd w:val="clear" w:color="auto" w:fill="FFFFFF" w:themeFill="background1"/>
            <w:vAlign w:val="center"/>
            <w:hideMark/>
          </w:tcPr>
          <w:p w14:paraId="6D2098A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168D34D5" w14:textId="77777777" w:rsidR="003042DB" w:rsidRPr="00D35EAD" w:rsidRDefault="003042DB" w:rsidP="00EE11B9">
            <w:pPr>
              <w:spacing w:after="0" w:line="240" w:lineRule="auto"/>
              <w:rPr>
                <w:rFonts w:eastAsia="Times New Roman" w:cs="Calibri Light"/>
                <w:color w:val="0000FF"/>
                <w:sz w:val="20"/>
                <w:lang w:eastAsia="et-EE"/>
              </w:rPr>
            </w:pPr>
            <w:r w:rsidRPr="00D35EAD">
              <w:rPr>
                <w:rFonts w:eastAsia="Times New Roman" w:cs="Calibri Light"/>
                <w:color w:val="0000FF"/>
                <w:sz w:val="20"/>
                <w:lang w:eastAsia="et-EE"/>
              </w:rPr>
              <w:t> </w:t>
            </w:r>
          </w:p>
        </w:tc>
      </w:tr>
      <w:tr w:rsidR="003042DB" w:rsidRPr="00D35EAD" w14:paraId="638F4DA7" w14:textId="77777777" w:rsidTr="00EE11B9">
        <w:trPr>
          <w:trHeight w:val="870"/>
        </w:trPr>
        <w:tc>
          <w:tcPr>
            <w:tcW w:w="657" w:type="pct"/>
            <w:vAlign w:val="center"/>
            <w:hideMark/>
          </w:tcPr>
          <w:p w14:paraId="5CADFF7C"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SA-le Eesti Teadusagentuur teadus- ja arendustegevuse taotlusvooruks</w:t>
            </w:r>
          </w:p>
        </w:tc>
        <w:tc>
          <w:tcPr>
            <w:tcW w:w="405" w:type="pct"/>
            <w:vAlign w:val="center"/>
            <w:hideMark/>
          </w:tcPr>
          <w:p w14:paraId="1A2F1CA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C6BF0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-1 042</w:t>
            </w:r>
          </w:p>
        </w:tc>
        <w:tc>
          <w:tcPr>
            <w:tcW w:w="760" w:type="pct"/>
            <w:vAlign w:val="center"/>
            <w:hideMark/>
          </w:tcPr>
          <w:p w14:paraId="73F6BF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180A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-1 020</w:t>
            </w:r>
          </w:p>
        </w:tc>
        <w:tc>
          <w:tcPr>
            <w:tcW w:w="760" w:type="pct"/>
            <w:vAlign w:val="center"/>
            <w:hideMark/>
          </w:tcPr>
          <w:p w14:paraId="214D63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0E1DAB0"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1" w:history="1">
              <w:r w:rsidRPr="00D35EAD">
                <w:rPr>
                  <w:rFonts w:eastAsia="Times New Roman" w:cs="Calibri Light"/>
                  <w:color w:val="000000"/>
                  <w:sz w:val="20"/>
                  <w:lang w:eastAsia="et-EE"/>
                </w:rPr>
                <w:t xml:space="preserve">Majandus- ja infotehnoloogia ministri 26.06.2024 määrus nr 20 "Teadus- ja arendustegevuse sihttoetuse eraldamise ning tagasinõudmise tingimused ja kord" </w:t>
              </w:r>
              <w:r w:rsidRPr="00D35EAD">
                <w:rPr>
                  <w:rFonts w:eastAsia="Times New Roman" w:cs="Calibri Light"/>
                  <w:color w:val="467886"/>
                  <w:sz w:val="20"/>
                  <w:u w:val="single"/>
                  <w:lang w:eastAsia="et-EE"/>
                </w:rPr>
                <w:t>https://www.riigiteataja.ee/et/akt/124072026007</w:t>
              </w:r>
            </w:hyperlink>
          </w:p>
        </w:tc>
      </w:tr>
      <w:tr w:rsidR="003042DB" w:rsidRPr="00D35EAD" w14:paraId="5D7E79B8" w14:textId="77777777" w:rsidTr="00EE11B9">
        <w:trPr>
          <w:trHeight w:val="1050"/>
        </w:trPr>
        <w:tc>
          <w:tcPr>
            <w:tcW w:w="657" w:type="pct"/>
            <w:vAlign w:val="center"/>
            <w:hideMark/>
          </w:tcPr>
          <w:p w14:paraId="0BA2F6F5"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AS-ile Metrosert metroloogia keskasutuse ning riigietalonide säilitamis- ja arendusteenuse ülesannete täitmiseks</w:t>
            </w:r>
          </w:p>
        </w:tc>
        <w:tc>
          <w:tcPr>
            <w:tcW w:w="405" w:type="pct"/>
            <w:vAlign w:val="center"/>
            <w:hideMark/>
          </w:tcPr>
          <w:p w14:paraId="05E8CF1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F5CDC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-977</w:t>
            </w:r>
          </w:p>
        </w:tc>
        <w:tc>
          <w:tcPr>
            <w:tcW w:w="760" w:type="pct"/>
            <w:vAlign w:val="center"/>
            <w:hideMark/>
          </w:tcPr>
          <w:p w14:paraId="38962A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3F5CF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-1 007</w:t>
            </w:r>
          </w:p>
        </w:tc>
        <w:tc>
          <w:tcPr>
            <w:tcW w:w="760" w:type="pct"/>
            <w:vAlign w:val="center"/>
            <w:hideMark/>
          </w:tcPr>
          <w:p w14:paraId="383380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AD8E2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2" w:history="1">
              <w:r w:rsidRPr="00D35EAD">
                <w:rPr>
                  <w:rFonts w:eastAsia="Times New Roman" w:cs="Calibri Light"/>
                  <w:color w:val="000000"/>
                  <w:sz w:val="20"/>
                  <w:lang w:eastAsia="et-EE"/>
                </w:rPr>
                <w:t xml:space="preserve">Mõõteseaduse § 18 lg 1 ja § 19 lg 1 ning läbiviidud riigihange „Metroloogia keskasutuse ja riigietaloni labori ülesannete volitamine" (viitenumber 283602) </w:t>
              </w:r>
              <w:r w:rsidRPr="00D35EAD">
                <w:rPr>
                  <w:rFonts w:eastAsia="Times New Roman" w:cs="Calibri Light"/>
                  <w:color w:val="467886"/>
                  <w:sz w:val="20"/>
                  <w:u w:val="single"/>
                  <w:lang w:eastAsia="et-EE"/>
                </w:rPr>
                <w:t>https://www.riigiteataja.ee/et/akt/102012025028</w:t>
              </w:r>
            </w:hyperlink>
          </w:p>
        </w:tc>
      </w:tr>
      <w:tr w:rsidR="003042DB" w:rsidRPr="00D35EAD" w14:paraId="7E2FDFC0" w14:textId="77777777" w:rsidTr="00EE11B9">
        <w:trPr>
          <w:trHeight w:val="790"/>
        </w:trPr>
        <w:tc>
          <w:tcPr>
            <w:tcW w:w="657" w:type="pct"/>
            <w:vAlign w:val="center"/>
            <w:hideMark/>
          </w:tcPr>
          <w:p w14:paraId="58106F9E"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AS-ile Metrosert kvanttehnoloogiate instituudi tegevuseks</w:t>
            </w:r>
          </w:p>
        </w:tc>
        <w:tc>
          <w:tcPr>
            <w:tcW w:w="405" w:type="pct"/>
            <w:vAlign w:val="center"/>
            <w:hideMark/>
          </w:tcPr>
          <w:p w14:paraId="0996F03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E8961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-280</w:t>
            </w:r>
          </w:p>
        </w:tc>
        <w:tc>
          <w:tcPr>
            <w:tcW w:w="760" w:type="pct"/>
            <w:vAlign w:val="center"/>
            <w:hideMark/>
          </w:tcPr>
          <w:p w14:paraId="777F21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33DF2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-285</w:t>
            </w:r>
          </w:p>
        </w:tc>
        <w:tc>
          <w:tcPr>
            <w:tcW w:w="760" w:type="pct"/>
            <w:vAlign w:val="center"/>
            <w:hideMark/>
          </w:tcPr>
          <w:p w14:paraId="5A8744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125912B8"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3" w:history="1">
              <w:r w:rsidRPr="00D35EAD">
                <w:rPr>
                  <w:rFonts w:eastAsia="Times New Roman" w:cs="Calibri Light"/>
                  <w:color w:val="000000"/>
                  <w:sz w:val="20"/>
                  <w:lang w:eastAsia="et-EE"/>
                </w:rPr>
                <w:t xml:space="preserve">24.05.2024 sõlmitud leping nr 8-1/136-1 </w:t>
              </w:r>
              <w:r w:rsidRPr="00D35EAD">
                <w:rPr>
                  <w:rFonts w:eastAsia="Times New Roman" w:cs="Calibri Light"/>
                  <w:color w:val="467886"/>
                  <w:sz w:val="20"/>
                  <w:u w:val="single"/>
                  <w:lang w:eastAsia="et-EE"/>
                </w:rPr>
                <w:t>https://adr.rik.ee/mkm/dokument/15529657</w:t>
              </w:r>
            </w:hyperlink>
          </w:p>
        </w:tc>
      </w:tr>
      <w:tr w:rsidR="003042DB" w:rsidRPr="00D35EAD" w14:paraId="246970F5" w14:textId="77777777" w:rsidTr="00EE11B9">
        <w:trPr>
          <w:trHeight w:val="1245"/>
        </w:trPr>
        <w:tc>
          <w:tcPr>
            <w:tcW w:w="657" w:type="pct"/>
            <w:vAlign w:val="center"/>
            <w:hideMark/>
          </w:tcPr>
          <w:p w14:paraId="0DA7D0D3"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Tallinna Tehnikaülikoolile uurimis- ja arendustegevuseks</w:t>
            </w:r>
          </w:p>
        </w:tc>
        <w:tc>
          <w:tcPr>
            <w:tcW w:w="405" w:type="pct"/>
            <w:vAlign w:val="center"/>
            <w:hideMark/>
          </w:tcPr>
          <w:p w14:paraId="7A02DCB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ADAE6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-1 190</w:t>
            </w:r>
          </w:p>
        </w:tc>
        <w:tc>
          <w:tcPr>
            <w:tcW w:w="760" w:type="pct"/>
            <w:vAlign w:val="center"/>
            <w:hideMark/>
          </w:tcPr>
          <w:p w14:paraId="1ADBAD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8A79F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-1 100</w:t>
            </w:r>
          </w:p>
        </w:tc>
        <w:tc>
          <w:tcPr>
            <w:tcW w:w="760" w:type="pct"/>
            <w:vAlign w:val="center"/>
            <w:hideMark/>
          </w:tcPr>
          <w:p w14:paraId="519A73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D5B58C6"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4" w:history="1">
              <w:r w:rsidRPr="00D35EAD">
                <w:rPr>
                  <w:rFonts w:eastAsia="Times New Roman" w:cs="Calibri Light"/>
                  <w:color w:val="000000"/>
                  <w:sz w:val="20"/>
                  <w:lang w:eastAsia="et-EE"/>
                </w:rPr>
                <w:t xml:space="preserve">Väliskaubandus- ja infotehnoloogiaministri 21.05.2020 käskkiri nr 101 "Konkurss Euroopa Liidu digitaalse innovatsiooni keskuse võrgustikus Eesti riigi soovitusel osaleva konsortsiumi väljaselgitamiseks" </w:t>
              </w:r>
              <w:r w:rsidRPr="00D35EAD">
                <w:rPr>
                  <w:rFonts w:eastAsia="Times New Roman" w:cs="Calibri Light"/>
                  <w:color w:val="467886"/>
                  <w:sz w:val="20"/>
                  <w:u w:val="single"/>
                  <w:lang w:eastAsia="et-EE"/>
                </w:rPr>
                <w:t>https://adr.rik.ee/mkm/dokument/12274402</w:t>
              </w:r>
            </w:hyperlink>
          </w:p>
        </w:tc>
      </w:tr>
      <w:tr w:rsidR="003042DB" w:rsidRPr="00D35EAD" w14:paraId="24038598" w14:textId="77777777" w:rsidTr="00EE11B9">
        <w:trPr>
          <w:trHeight w:val="930"/>
        </w:trPr>
        <w:tc>
          <w:tcPr>
            <w:tcW w:w="657" w:type="pct"/>
            <w:vAlign w:val="center"/>
            <w:hideMark/>
          </w:tcPr>
          <w:p w14:paraId="7C1F365A"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SA-le Tallinna Teaduspark Tehnopol tehisintellekti arenguprogrammiks</w:t>
            </w:r>
          </w:p>
        </w:tc>
        <w:tc>
          <w:tcPr>
            <w:tcW w:w="405" w:type="pct"/>
            <w:vAlign w:val="center"/>
            <w:hideMark/>
          </w:tcPr>
          <w:p w14:paraId="547502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7E405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-242</w:t>
            </w:r>
          </w:p>
        </w:tc>
        <w:tc>
          <w:tcPr>
            <w:tcW w:w="760" w:type="pct"/>
            <w:vAlign w:val="center"/>
            <w:hideMark/>
          </w:tcPr>
          <w:p w14:paraId="71C423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C8633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-182</w:t>
            </w:r>
          </w:p>
        </w:tc>
        <w:tc>
          <w:tcPr>
            <w:tcW w:w="760" w:type="pct"/>
            <w:vAlign w:val="center"/>
            <w:hideMark/>
          </w:tcPr>
          <w:p w14:paraId="1365A6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3DB3565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5" w:history="1">
              <w:r w:rsidRPr="00D35EAD">
                <w:rPr>
                  <w:rFonts w:eastAsia="Times New Roman" w:cs="Calibri Light"/>
                  <w:color w:val="000000"/>
                  <w:sz w:val="20"/>
                  <w:lang w:eastAsia="et-EE"/>
                </w:rPr>
                <w:t xml:space="preserve">19.03.2025 sõlmitud leping nr 8-1/97 </w:t>
              </w:r>
              <w:r w:rsidRPr="00D35EAD">
                <w:rPr>
                  <w:rFonts w:eastAsia="Times New Roman" w:cs="Calibri Light"/>
                  <w:color w:val="467886"/>
                  <w:sz w:val="20"/>
                  <w:u w:val="single"/>
                  <w:lang w:eastAsia="et-EE"/>
                </w:rPr>
                <w:t>https://adr.rik.ee/mkm/dokument/17617447</w:t>
              </w:r>
            </w:hyperlink>
          </w:p>
        </w:tc>
      </w:tr>
      <w:tr w:rsidR="003042DB" w:rsidRPr="00D35EAD" w14:paraId="693FB56A" w14:textId="77777777" w:rsidTr="00EE11B9">
        <w:trPr>
          <w:trHeight w:val="790"/>
        </w:trPr>
        <w:tc>
          <w:tcPr>
            <w:tcW w:w="657" w:type="pct"/>
            <w:vAlign w:val="center"/>
            <w:hideMark/>
          </w:tcPr>
          <w:p w14:paraId="3628F116"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SA-le Tallinna Teaduspark Tehnopol NATO DIANA kiirendiprogrammiks</w:t>
            </w:r>
          </w:p>
        </w:tc>
        <w:tc>
          <w:tcPr>
            <w:tcW w:w="405" w:type="pct"/>
            <w:vAlign w:val="center"/>
            <w:hideMark/>
          </w:tcPr>
          <w:p w14:paraId="5BB59CC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14D4D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6D929B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C5B06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3B07AB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041D972"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6" w:history="1">
              <w:r w:rsidRPr="00D35EAD">
                <w:rPr>
                  <w:rFonts w:eastAsia="Times New Roman" w:cs="Calibri Light"/>
                  <w:color w:val="000000"/>
                  <w:sz w:val="20"/>
                  <w:lang w:eastAsia="et-EE"/>
                </w:rPr>
                <w:t xml:space="preserve">24.08.2022 sõlmitud leping nr 8-1/463 </w:t>
              </w:r>
              <w:r w:rsidRPr="00D35EAD">
                <w:rPr>
                  <w:rFonts w:eastAsia="Times New Roman" w:cs="Calibri Light"/>
                  <w:color w:val="467886"/>
                  <w:sz w:val="20"/>
                  <w:u w:val="single"/>
                  <w:lang w:eastAsia="et-EE"/>
                </w:rPr>
                <w:t>https://adr.rik.ee/mkm/dokument/12951521</w:t>
              </w:r>
            </w:hyperlink>
          </w:p>
        </w:tc>
      </w:tr>
      <w:tr w:rsidR="003042DB" w:rsidRPr="00D35EAD" w14:paraId="3F094C46" w14:textId="77777777" w:rsidTr="00EE11B9">
        <w:trPr>
          <w:trHeight w:val="790"/>
        </w:trPr>
        <w:tc>
          <w:tcPr>
            <w:tcW w:w="657" w:type="pct"/>
            <w:vAlign w:val="center"/>
            <w:hideMark/>
          </w:tcPr>
          <w:p w14:paraId="4C1F9CE4"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SA-le Tallinna Teaduspark Tehnopol süvatehnoloogia arenguprogrammiks</w:t>
            </w:r>
          </w:p>
        </w:tc>
        <w:tc>
          <w:tcPr>
            <w:tcW w:w="405" w:type="pct"/>
            <w:vAlign w:val="center"/>
            <w:hideMark/>
          </w:tcPr>
          <w:p w14:paraId="73D2BA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64BD0B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-1 042</w:t>
            </w:r>
          </w:p>
        </w:tc>
        <w:tc>
          <w:tcPr>
            <w:tcW w:w="760" w:type="pct"/>
            <w:vAlign w:val="center"/>
            <w:hideMark/>
          </w:tcPr>
          <w:p w14:paraId="55931B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7A061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-1 658</w:t>
            </w:r>
          </w:p>
        </w:tc>
        <w:tc>
          <w:tcPr>
            <w:tcW w:w="760" w:type="pct"/>
            <w:vAlign w:val="center"/>
            <w:hideMark/>
          </w:tcPr>
          <w:p w14:paraId="2ECA17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9FAA1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7" w:history="1">
              <w:r w:rsidRPr="00D35EAD">
                <w:rPr>
                  <w:rFonts w:eastAsia="Times New Roman" w:cs="Calibri Light"/>
                  <w:color w:val="000000"/>
                  <w:sz w:val="20"/>
                  <w:lang w:eastAsia="et-EE"/>
                </w:rPr>
                <w:t xml:space="preserve">Ettevõtluse toetamise ja laenude riikliku tagamise seadus § 2 lg 3 ja § 4 lg 1 </w:t>
              </w:r>
              <w:r w:rsidRPr="00D35EAD">
                <w:rPr>
                  <w:rFonts w:eastAsia="Times New Roman" w:cs="Calibri Light"/>
                  <w:color w:val="467886"/>
                  <w:sz w:val="20"/>
                  <w:u w:val="single"/>
                  <w:lang w:eastAsia="et-EE"/>
                </w:rPr>
                <w:t>https://www.riigiteataja.ee/et/akt/130062023009</w:t>
              </w:r>
            </w:hyperlink>
          </w:p>
        </w:tc>
      </w:tr>
      <w:tr w:rsidR="003042DB" w:rsidRPr="00D35EAD" w14:paraId="5152F800" w14:textId="77777777" w:rsidTr="00EE11B9">
        <w:trPr>
          <w:trHeight w:val="790"/>
        </w:trPr>
        <w:tc>
          <w:tcPr>
            <w:tcW w:w="657" w:type="pct"/>
            <w:vAlign w:val="center"/>
            <w:hideMark/>
          </w:tcPr>
          <w:p w14:paraId="62BFF777"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SA-le Tartu Teaduspark süvatehnoloogia arenguprogrammiks</w:t>
            </w:r>
          </w:p>
        </w:tc>
        <w:tc>
          <w:tcPr>
            <w:tcW w:w="405" w:type="pct"/>
            <w:vAlign w:val="center"/>
            <w:hideMark/>
          </w:tcPr>
          <w:p w14:paraId="7985687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E06A8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-1 330</w:t>
            </w:r>
          </w:p>
        </w:tc>
        <w:tc>
          <w:tcPr>
            <w:tcW w:w="760" w:type="pct"/>
            <w:vAlign w:val="center"/>
            <w:hideMark/>
          </w:tcPr>
          <w:p w14:paraId="308B6F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03CA9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-1 971</w:t>
            </w:r>
          </w:p>
        </w:tc>
        <w:tc>
          <w:tcPr>
            <w:tcW w:w="760" w:type="pct"/>
            <w:vAlign w:val="center"/>
            <w:hideMark/>
          </w:tcPr>
          <w:p w14:paraId="6241E4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E932EA"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8" w:history="1">
              <w:r w:rsidRPr="00D35EAD">
                <w:rPr>
                  <w:rFonts w:eastAsia="Times New Roman" w:cs="Calibri Light"/>
                  <w:color w:val="000000"/>
                  <w:sz w:val="20"/>
                  <w:lang w:eastAsia="et-EE"/>
                </w:rPr>
                <w:t xml:space="preserve">Ettevõtluse toetamise ja laenude riikliku tagamise seadus § 2 lg 3 ja § 4 lg 1 </w:t>
              </w:r>
              <w:r w:rsidRPr="00D35EAD">
                <w:rPr>
                  <w:rFonts w:eastAsia="Times New Roman" w:cs="Calibri Light"/>
                  <w:color w:val="467886"/>
                  <w:sz w:val="20"/>
                  <w:u w:val="single"/>
                  <w:lang w:eastAsia="et-EE"/>
                </w:rPr>
                <w:t>https://www.riigiteataja.ee/et/akt/130062023009</w:t>
              </w:r>
            </w:hyperlink>
          </w:p>
        </w:tc>
      </w:tr>
      <w:tr w:rsidR="003042DB" w:rsidRPr="00D35EAD" w14:paraId="163E381B" w14:textId="77777777" w:rsidTr="00EE11B9">
        <w:trPr>
          <w:trHeight w:val="530"/>
        </w:trPr>
        <w:tc>
          <w:tcPr>
            <w:tcW w:w="657" w:type="pct"/>
            <w:vAlign w:val="center"/>
            <w:hideMark/>
          </w:tcPr>
          <w:p w14:paraId="7700EC4B"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Toetus Euroopa Kosmose Agentuurile (ESA) valikprogrammides osalemiseks</w:t>
            </w:r>
          </w:p>
        </w:tc>
        <w:tc>
          <w:tcPr>
            <w:tcW w:w="405" w:type="pct"/>
            <w:vAlign w:val="center"/>
            <w:hideMark/>
          </w:tcPr>
          <w:p w14:paraId="7975E0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A2C8D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5A47BD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D4BDE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32AECF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7691B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Eesti liitumisleping ESA-ga (koostatud 04.02.2015) ja ESA konventsioon, liitumisleping paikneb eelmises dokumendihaldussüsteemis, seetõttu ei ole võimalik linki panna</w:t>
            </w:r>
          </w:p>
        </w:tc>
      </w:tr>
      <w:tr w:rsidR="003042DB" w:rsidRPr="00D35EAD" w14:paraId="7EB6DBD2" w14:textId="77777777" w:rsidTr="00EE11B9">
        <w:trPr>
          <w:trHeight w:val="870"/>
        </w:trPr>
        <w:tc>
          <w:tcPr>
            <w:tcW w:w="657" w:type="pct"/>
            <w:vAlign w:val="center"/>
            <w:hideMark/>
          </w:tcPr>
          <w:p w14:paraId="6BFB1A94"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Toetus ettevõtjate innovats alaseks rahvusvaheliseks koostööks (Eurostars)</w:t>
            </w:r>
          </w:p>
        </w:tc>
        <w:tc>
          <w:tcPr>
            <w:tcW w:w="405" w:type="pct"/>
            <w:vAlign w:val="center"/>
            <w:hideMark/>
          </w:tcPr>
          <w:p w14:paraId="1B3797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BBED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-1 422</w:t>
            </w:r>
          </w:p>
        </w:tc>
        <w:tc>
          <w:tcPr>
            <w:tcW w:w="760" w:type="pct"/>
            <w:vAlign w:val="center"/>
            <w:hideMark/>
          </w:tcPr>
          <w:p w14:paraId="4A9440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8288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-2 017</w:t>
            </w:r>
          </w:p>
        </w:tc>
        <w:tc>
          <w:tcPr>
            <w:tcW w:w="760" w:type="pct"/>
            <w:vAlign w:val="center"/>
            <w:hideMark/>
          </w:tcPr>
          <w:p w14:paraId="0EB43F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0353E9" w14:textId="77777777" w:rsidR="003042DB" w:rsidRPr="00D35EAD" w:rsidRDefault="003042DB" w:rsidP="00EE11B9">
            <w:pPr>
              <w:spacing w:after="0" w:line="240" w:lineRule="auto"/>
              <w:rPr>
                <w:rFonts w:eastAsia="Times New Roman" w:cs="Calibri Light"/>
                <w:color w:val="467886"/>
                <w:sz w:val="20"/>
                <w:u w:val="single"/>
                <w:lang w:eastAsia="et-EE"/>
              </w:rPr>
            </w:pPr>
            <w:hyperlink r:id="rId399" w:history="1">
              <w:r w:rsidRPr="00D35EAD">
                <w:rPr>
                  <w:rFonts w:eastAsia="Times New Roman" w:cs="Calibri Light"/>
                  <w:color w:val="000000"/>
                  <w:sz w:val="20"/>
                  <w:lang w:eastAsia="et-EE"/>
                </w:rPr>
                <w:t xml:space="preserve">Ettevõtlus- ja infotehnoloogiaministri 27.07.2018 määrus nr 46 "Toetus ettevõtjate toote-, teenuse- ja protsessiarenduse alaseks rahvusvaheliseks koostööks" </w:t>
              </w:r>
              <w:r w:rsidRPr="00D35EAD">
                <w:rPr>
                  <w:rFonts w:eastAsia="Times New Roman" w:cs="Calibri Light"/>
                  <w:color w:val="467886"/>
                  <w:sz w:val="20"/>
                  <w:u w:val="single"/>
                  <w:lang w:eastAsia="et-EE"/>
                </w:rPr>
                <w:t>https://www.riigiteataja.ee/et/akt/123112021005</w:t>
              </w:r>
            </w:hyperlink>
          </w:p>
        </w:tc>
      </w:tr>
      <w:tr w:rsidR="003042DB" w:rsidRPr="00D35EAD" w14:paraId="60B43BC8" w14:textId="77777777" w:rsidTr="00EE11B9">
        <w:trPr>
          <w:trHeight w:val="530"/>
        </w:trPr>
        <w:tc>
          <w:tcPr>
            <w:tcW w:w="657" w:type="pct"/>
            <w:vAlign w:val="center"/>
            <w:hideMark/>
          </w:tcPr>
          <w:p w14:paraId="481C00BF"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EIS ettevõtete arendusvõimekuse ja efektiivsuse suurendamine</w:t>
            </w:r>
          </w:p>
        </w:tc>
        <w:tc>
          <w:tcPr>
            <w:tcW w:w="405" w:type="pct"/>
            <w:vAlign w:val="center"/>
            <w:hideMark/>
          </w:tcPr>
          <w:p w14:paraId="75558A2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DA21A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-2 288</w:t>
            </w:r>
          </w:p>
        </w:tc>
        <w:tc>
          <w:tcPr>
            <w:tcW w:w="760" w:type="pct"/>
            <w:vAlign w:val="center"/>
            <w:hideMark/>
          </w:tcPr>
          <w:p w14:paraId="7EE008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3BAB7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-2 288</w:t>
            </w:r>
          </w:p>
        </w:tc>
        <w:tc>
          <w:tcPr>
            <w:tcW w:w="760" w:type="pct"/>
            <w:vAlign w:val="center"/>
            <w:hideMark/>
          </w:tcPr>
          <w:p w14:paraId="5D239E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80226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0"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7C337A21" w14:textId="77777777" w:rsidTr="00EE11B9">
        <w:trPr>
          <w:trHeight w:val="290"/>
        </w:trPr>
        <w:tc>
          <w:tcPr>
            <w:tcW w:w="657" w:type="pct"/>
            <w:shd w:val="clear" w:color="auto" w:fill="FFFFFF" w:themeFill="background1"/>
            <w:vAlign w:val="center"/>
            <w:hideMark/>
          </w:tcPr>
          <w:p w14:paraId="7D663F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EIS halduskulud</w:t>
            </w:r>
          </w:p>
        </w:tc>
        <w:tc>
          <w:tcPr>
            <w:tcW w:w="405" w:type="pct"/>
            <w:vAlign w:val="center"/>
            <w:hideMark/>
          </w:tcPr>
          <w:p w14:paraId="56953A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5F953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391355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5B0A3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547604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93190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1"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01C68455" w14:textId="77777777" w:rsidTr="00EE11B9">
        <w:trPr>
          <w:trHeight w:val="870"/>
        </w:trPr>
        <w:tc>
          <w:tcPr>
            <w:tcW w:w="657" w:type="pct"/>
            <w:shd w:val="clear" w:color="auto" w:fill="FFFFFF" w:themeFill="background1"/>
            <w:vAlign w:val="center"/>
            <w:hideMark/>
          </w:tcPr>
          <w:p w14:paraId="5DE12F5C"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äriühinguna tegutsevatele eraõiguslikele TA asutustele</w:t>
            </w:r>
          </w:p>
        </w:tc>
        <w:tc>
          <w:tcPr>
            <w:tcW w:w="405" w:type="pct"/>
            <w:vAlign w:val="center"/>
            <w:hideMark/>
          </w:tcPr>
          <w:p w14:paraId="22E2C1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02626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-6 060</w:t>
            </w:r>
          </w:p>
        </w:tc>
        <w:tc>
          <w:tcPr>
            <w:tcW w:w="760" w:type="pct"/>
            <w:vAlign w:val="center"/>
            <w:hideMark/>
          </w:tcPr>
          <w:p w14:paraId="02A42A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EEF21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-6 060</w:t>
            </w:r>
          </w:p>
        </w:tc>
        <w:tc>
          <w:tcPr>
            <w:tcW w:w="760" w:type="pct"/>
            <w:vAlign w:val="center"/>
            <w:hideMark/>
          </w:tcPr>
          <w:p w14:paraId="66E121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D399F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2" w:history="1">
              <w:r w:rsidRPr="00D35EAD">
                <w:rPr>
                  <w:rFonts w:eastAsia="Times New Roman" w:cs="Calibri Light"/>
                  <w:color w:val="000000"/>
                  <w:sz w:val="20"/>
                  <w:lang w:eastAsia="et-EE"/>
                </w:rPr>
                <w:t xml:space="preserve">Vabariigi Valitsuse 18.09.2025 määruse nr 76 „Asutuse teadus- ja arendustegevuse toetuse eraldamise ning toetuse tagasinõudmise tingimused ja kord“ </w:t>
              </w:r>
              <w:r w:rsidRPr="00D35EAD">
                <w:rPr>
                  <w:rFonts w:eastAsia="Times New Roman" w:cs="Calibri Light"/>
                  <w:color w:val="467886"/>
                  <w:sz w:val="20"/>
                  <w:u w:val="single"/>
                  <w:lang w:eastAsia="et-EE"/>
                </w:rPr>
                <w:t>https://www.riigiteataja.ee/et/akt/123092025004</w:t>
              </w:r>
            </w:hyperlink>
          </w:p>
        </w:tc>
      </w:tr>
      <w:tr w:rsidR="003042DB" w:rsidRPr="00D35EAD" w14:paraId="5FEBDC7A" w14:textId="77777777" w:rsidTr="00EE11B9">
        <w:trPr>
          <w:trHeight w:val="580"/>
        </w:trPr>
        <w:tc>
          <w:tcPr>
            <w:tcW w:w="657" w:type="pct"/>
            <w:shd w:val="clear" w:color="auto" w:fill="FFFFFF" w:themeFill="background1"/>
            <w:vAlign w:val="center"/>
            <w:hideMark/>
          </w:tcPr>
          <w:p w14:paraId="37CF5E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Ettevõtja rakendusuuringute toetamine</w:t>
            </w:r>
          </w:p>
        </w:tc>
        <w:tc>
          <w:tcPr>
            <w:tcW w:w="405" w:type="pct"/>
            <w:vAlign w:val="center"/>
            <w:hideMark/>
          </w:tcPr>
          <w:p w14:paraId="2958539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C8BDF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-29 875</w:t>
            </w:r>
          </w:p>
        </w:tc>
        <w:tc>
          <w:tcPr>
            <w:tcW w:w="760" w:type="pct"/>
            <w:vAlign w:val="center"/>
            <w:hideMark/>
          </w:tcPr>
          <w:p w14:paraId="5D0A70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4902B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-45 199</w:t>
            </w:r>
          </w:p>
        </w:tc>
        <w:tc>
          <w:tcPr>
            <w:tcW w:w="760" w:type="pct"/>
            <w:vAlign w:val="center"/>
            <w:hideMark/>
          </w:tcPr>
          <w:p w14:paraId="59DEEB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7F7FE8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3" w:history="1">
              <w:r w:rsidRPr="00D35EAD">
                <w:rPr>
                  <w:rFonts w:eastAsia="Times New Roman" w:cs="Calibri Light"/>
                  <w:color w:val="000000"/>
                  <w:sz w:val="20"/>
                  <w:lang w:eastAsia="et-EE"/>
                </w:rPr>
                <w:t xml:space="preserve">Ettevõtlus- ja infotehnoloogiaministri 21.03.2022 määrus nr 23 "Ettevõtja rakendusuuringute määrus" </w:t>
              </w:r>
              <w:r w:rsidRPr="00D35EAD">
                <w:rPr>
                  <w:rFonts w:eastAsia="Times New Roman" w:cs="Calibri Light"/>
                  <w:color w:val="467886"/>
                  <w:sz w:val="20"/>
                  <w:u w:val="single"/>
                  <w:lang w:eastAsia="et-EE"/>
                </w:rPr>
                <w:t>https://www.riigiteataja.ee/et/akt/128062024016</w:t>
              </w:r>
            </w:hyperlink>
          </w:p>
        </w:tc>
      </w:tr>
      <w:tr w:rsidR="003042DB" w:rsidRPr="00D35EAD" w14:paraId="298ECD6F" w14:textId="77777777" w:rsidTr="00EE11B9">
        <w:trPr>
          <w:trHeight w:val="580"/>
        </w:trPr>
        <w:tc>
          <w:tcPr>
            <w:tcW w:w="657" w:type="pct"/>
            <w:shd w:val="clear" w:color="auto" w:fill="FFFFFF" w:themeFill="background1"/>
            <w:vAlign w:val="center"/>
            <w:hideMark/>
          </w:tcPr>
          <w:p w14:paraId="76761B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Üleeuroopalist huvi pakkuva projekti teadus- ja arendustegevuse toetamine</w:t>
            </w:r>
          </w:p>
        </w:tc>
        <w:tc>
          <w:tcPr>
            <w:tcW w:w="405" w:type="pct"/>
            <w:vAlign w:val="center"/>
            <w:hideMark/>
          </w:tcPr>
          <w:p w14:paraId="2C1AF4C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12D0C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-20 438</w:t>
            </w:r>
          </w:p>
        </w:tc>
        <w:tc>
          <w:tcPr>
            <w:tcW w:w="760" w:type="pct"/>
            <w:noWrap/>
            <w:vAlign w:val="center"/>
            <w:hideMark/>
          </w:tcPr>
          <w:p w14:paraId="5835EF73" w14:textId="77777777" w:rsidR="003042DB" w:rsidRPr="00D35EAD" w:rsidRDefault="003042DB" w:rsidP="00EE11B9">
            <w:pPr>
              <w:spacing w:after="0" w:line="240" w:lineRule="auto"/>
              <w:jc w:val="right"/>
            </w:pPr>
            <w:r w:rsidRPr="114C9FC6">
              <w:rPr>
                <w:rFonts w:eastAsia="Times New Roman" w:cs="Calibri Light"/>
                <w:sz w:val="20"/>
                <w:lang w:eastAsia="et-EE"/>
              </w:rPr>
              <w:t>0</w:t>
            </w:r>
          </w:p>
        </w:tc>
        <w:tc>
          <w:tcPr>
            <w:tcW w:w="709" w:type="pct"/>
            <w:vAlign w:val="center"/>
            <w:hideMark/>
          </w:tcPr>
          <w:p w14:paraId="282FFC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-17 505</w:t>
            </w:r>
          </w:p>
        </w:tc>
        <w:tc>
          <w:tcPr>
            <w:tcW w:w="760" w:type="pct"/>
            <w:noWrap/>
            <w:vAlign w:val="center"/>
            <w:hideMark/>
          </w:tcPr>
          <w:p w14:paraId="5403E427" w14:textId="77777777" w:rsidR="003042DB" w:rsidRPr="00D35EAD" w:rsidRDefault="003042DB" w:rsidP="00EE11B9">
            <w:pPr>
              <w:spacing w:after="0" w:line="240" w:lineRule="auto"/>
              <w:jc w:val="right"/>
            </w:pPr>
            <w:r w:rsidRPr="114C9FC6">
              <w:rPr>
                <w:rFonts w:eastAsia="Times New Roman" w:cs="Calibri Light"/>
                <w:sz w:val="20"/>
                <w:lang w:eastAsia="et-EE"/>
              </w:rPr>
              <w:t>0</w:t>
            </w:r>
          </w:p>
        </w:tc>
        <w:tc>
          <w:tcPr>
            <w:tcW w:w="1000" w:type="pct"/>
            <w:vAlign w:val="center"/>
            <w:hideMark/>
          </w:tcPr>
          <w:p w14:paraId="345485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4" w:history="1">
              <w:r w:rsidRPr="00D35EAD">
                <w:rPr>
                  <w:rFonts w:eastAsia="Times New Roman" w:cs="Calibri Light"/>
                  <w:color w:val="000000"/>
                  <w:sz w:val="20"/>
                  <w:lang w:eastAsia="et-EE"/>
                </w:rPr>
                <w:t xml:space="preserve">Ettevõtlus- ja infotehnoloogiaministri 21.03.2022 määrus nr 23 "Ettevõtja rakendusuuringute määrus" </w:t>
              </w:r>
              <w:r w:rsidRPr="00D35EAD">
                <w:rPr>
                  <w:rFonts w:eastAsia="Times New Roman" w:cs="Calibri Light"/>
                  <w:color w:val="467886"/>
                  <w:sz w:val="20"/>
                  <w:u w:val="single"/>
                  <w:lang w:eastAsia="et-EE"/>
                </w:rPr>
                <w:t>https://www.riigiteataja.ee/et/akt/128062024016</w:t>
              </w:r>
            </w:hyperlink>
          </w:p>
        </w:tc>
      </w:tr>
      <w:tr w:rsidR="003042DB" w:rsidRPr="00D35EAD" w14:paraId="01AC8FDA" w14:textId="77777777" w:rsidTr="00EE11B9">
        <w:trPr>
          <w:trHeight w:val="290"/>
        </w:trPr>
        <w:tc>
          <w:tcPr>
            <w:tcW w:w="657" w:type="pct"/>
            <w:shd w:val="clear" w:color="auto" w:fill="FFFFFF" w:themeFill="background1"/>
            <w:vAlign w:val="center"/>
            <w:hideMark/>
          </w:tcPr>
          <w:p w14:paraId="666BEF5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EIS TA skeemide rakenduskulud</w:t>
            </w:r>
          </w:p>
        </w:tc>
        <w:tc>
          <w:tcPr>
            <w:tcW w:w="405" w:type="pct"/>
            <w:vAlign w:val="center"/>
            <w:hideMark/>
          </w:tcPr>
          <w:p w14:paraId="55C8E80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779C9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-1 548</w:t>
            </w:r>
          </w:p>
        </w:tc>
        <w:tc>
          <w:tcPr>
            <w:tcW w:w="760" w:type="pct"/>
            <w:vAlign w:val="center"/>
            <w:hideMark/>
          </w:tcPr>
          <w:p w14:paraId="362F65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359BD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-1 980</w:t>
            </w:r>
          </w:p>
        </w:tc>
        <w:tc>
          <w:tcPr>
            <w:tcW w:w="760" w:type="pct"/>
            <w:vAlign w:val="center"/>
            <w:hideMark/>
          </w:tcPr>
          <w:p w14:paraId="34BC62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0F8D4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5"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21A68E96" w14:textId="77777777" w:rsidTr="00EE11B9">
        <w:trPr>
          <w:trHeight w:val="870"/>
        </w:trPr>
        <w:tc>
          <w:tcPr>
            <w:tcW w:w="657" w:type="pct"/>
            <w:shd w:val="clear" w:color="auto" w:fill="FFFFFF" w:themeFill="background1"/>
            <w:vAlign w:val="center"/>
            <w:hideMark/>
          </w:tcPr>
          <w:p w14:paraId="54175F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Üliõpilaste inseneri valdkonna arendusprojektide toetamine</w:t>
            </w:r>
          </w:p>
        </w:tc>
        <w:tc>
          <w:tcPr>
            <w:tcW w:w="405" w:type="pct"/>
            <w:vAlign w:val="center"/>
            <w:hideMark/>
          </w:tcPr>
          <w:p w14:paraId="1FBBAD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DECAF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-1 305</w:t>
            </w:r>
          </w:p>
        </w:tc>
        <w:tc>
          <w:tcPr>
            <w:tcW w:w="760" w:type="pct"/>
            <w:vAlign w:val="center"/>
            <w:hideMark/>
          </w:tcPr>
          <w:p w14:paraId="7C18F1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407A7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-965</w:t>
            </w:r>
          </w:p>
        </w:tc>
        <w:tc>
          <w:tcPr>
            <w:tcW w:w="760" w:type="pct"/>
            <w:vAlign w:val="center"/>
            <w:hideMark/>
          </w:tcPr>
          <w:p w14:paraId="14A88C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110EE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6" w:history="1">
              <w:r w:rsidRPr="00D35EAD">
                <w:rPr>
                  <w:rFonts w:eastAsia="Times New Roman" w:cs="Calibri Light"/>
                  <w:color w:val="000000"/>
                  <w:sz w:val="20"/>
                  <w:lang w:eastAsia="et-EE"/>
                </w:rPr>
                <w:t xml:space="preserve">Ettevõtlus- ja infotehnoloogiaministri 17.11.2022. a määrus nr 92 "Üliõpilaste inseneri valdkonna arendusprojektidele toetuse andmise tingimused ja kord" </w:t>
              </w:r>
              <w:r w:rsidRPr="00D35EAD">
                <w:rPr>
                  <w:rFonts w:eastAsia="Times New Roman" w:cs="Calibri Light"/>
                  <w:color w:val="467886"/>
                  <w:sz w:val="20"/>
                  <w:u w:val="single"/>
                  <w:lang w:eastAsia="et-EE"/>
                </w:rPr>
                <w:t>https://www.riigiteataja.ee/akt/127062025005</w:t>
              </w:r>
            </w:hyperlink>
          </w:p>
        </w:tc>
      </w:tr>
      <w:tr w:rsidR="003042DB" w:rsidRPr="00D35EAD" w14:paraId="291EE861" w14:textId="77777777" w:rsidTr="00EE11B9">
        <w:trPr>
          <w:trHeight w:val="870"/>
        </w:trPr>
        <w:tc>
          <w:tcPr>
            <w:tcW w:w="657" w:type="pct"/>
            <w:shd w:val="clear" w:color="auto" w:fill="FFFFFF" w:themeFill="background1"/>
            <w:vAlign w:val="center"/>
            <w:hideMark/>
          </w:tcPr>
          <w:p w14:paraId="0DB8CE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Süvatehnoloogia iduettevõtja äriarendusprojektide toetus</w:t>
            </w:r>
          </w:p>
        </w:tc>
        <w:tc>
          <w:tcPr>
            <w:tcW w:w="405" w:type="pct"/>
            <w:vAlign w:val="center"/>
            <w:hideMark/>
          </w:tcPr>
          <w:p w14:paraId="05E95FC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50B50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-241</w:t>
            </w:r>
          </w:p>
        </w:tc>
        <w:tc>
          <w:tcPr>
            <w:tcW w:w="760" w:type="pct"/>
            <w:vAlign w:val="center"/>
            <w:hideMark/>
          </w:tcPr>
          <w:p w14:paraId="7E1CDD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60BF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-241</w:t>
            </w:r>
          </w:p>
        </w:tc>
        <w:tc>
          <w:tcPr>
            <w:tcW w:w="760" w:type="pct"/>
            <w:vAlign w:val="center"/>
            <w:hideMark/>
          </w:tcPr>
          <w:p w14:paraId="7E9BEC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DFC1E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7" w:history="1">
              <w:r w:rsidRPr="00D35EAD">
                <w:rPr>
                  <w:rFonts w:eastAsia="Times New Roman" w:cs="Calibri Light"/>
                  <w:color w:val="000000"/>
                  <w:sz w:val="20"/>
                  <w:lang w:eastAsia="et-EE"/>
                </w:rPr>
                <w:t xml:space="preserve">Majandus- ja infotehnoloogiaministri 22.08.2023. a määrus nr 54 "Süvatehnoloogia iduettevõtja äriarendusprojektide toetuse andmise tingimused ja kord" </w:t>
              </w:r>
              <w:r w:rsidRPr="00D35EAD">
                <w:rPr>
                  <w:rFonts w:eastAsia="Times New Roman" w:cs="Calibri Light"/>
                  <w:color w:val="467886"/>
                  <w:sz w:val="20"/>
                  <w:u w:val="single"/>
                  <w:lang w:eastAsia="et-EE"/>
                </w:rPr>
                <w:t>https://www.riigiteataja.ee/akt/113092024005</w:t>
              </w:r>
            </w:hyperlink>
          </w:p>
        </w:tc>
      </w:tr>
      <w:tr w:rsidR="003042DB" w:rsidRPr="00D35EAD" w14:paraId="0235C8D0" w14:textId="77777777" w:rsidTr="00EE11B9">
        <w:trPr>
          <w:trHeight w:val="870"/>
        </w:trPr>
        <w:tc>
          <w:tcPr>
            <w:tcW w:w="657" w:type="pct"/>
            <w:shd w:val="clear" w:color="auto" w:fill="FFFFFF" w:themeFill="background1"/>
            <w:vAlign w:val="center"/>
            <w:hideMark/>
          </w:tcPr>
          <w:p w14:paraId="21C597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Ettevõtluskiirendi kvaliteedimärgise toetus</w:t>
            </w:r>
          </w:p>
        </w:tc>
        <w:tc>
          <w:tcPr>
            <w:tcW w:w="405" w:type="pct"/>
            <w:vAlign w:val="center"/>
            <w:hideMark/>
          </w:tcPr>
          <w:p w14:paraId="345E312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C9155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-3 450</w:t>
            </w:r>
          </w:p>
        </w:tc>
        <w:tc>
          <w:tcPr>
            <w:tcW w:w="760" w:type="pct"/>
            <w:vAlign w:val="center"/>
            <w:hideMark/>
          </w:tcPr>
          <w:p w14:paraId="0E90AE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91D03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-2 938</w:t>
            </w:r>
          </w:p>
        </w:tc>
        <w:tc>
          <w:tcPr>
            <w:tcW w:w="760" w:type="pct"/>
            <w:vAlign w:val="center"/>
            <w:hideMark/>
          </w:tcPr>
          <w:p w14:paraId="77ECDB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4B0158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8" w:history="1">
              <w:r w:rsidRPr="00D35EAD">
                <w:rPr>
                  <w:rFonts w:eastAsia="Times New Roman" w:cs="Calibri Light"/>
                  <w:color w:val="000000"/>
                  <w:sz w:val="20"/>
                  <w:lang w:eastAsia="et-EE"/>
                </w:rPr>
                <w:t xml:space="preserve">Ettevõtlus- ja infotehnoloogiaministri 1.06.2022. a määrus nr 46 "Ettevõtjate teadus- ja arendustegevuse ning innovatsioonialase rahvusvahelise koostöö toetamine" </w:t>
              </w:r>
              <w:r w:rsidRPr="00D35EAD">
                <w:rPr>
                  <w:rFonts w:eastAsia="Times New Roman" w:cs="Calibri Light"/>
                  <w:color w:val="467886"/>
                  <w:sz w:val="20"/>
                  <w:u w:val="single"/>
                  <w:lang w:eastAsia="et-EE"/>
                </w:rPr>
                <w:t>https://www.riigiteataja.ee/akt/113072024002</w:t>
              </w:r>
            </w:hyperlink>
          </w:p>
        </w:tc>
      </w:tr>
      <w:tr w:rsidR="003042DB" w:rsidRPr="00D35EAD" w14:paraId="4BF5EB81" w14:textId="77777777" w:rsidTr="00EE11B9">
        <w:trPr>
          <w:trHeight w:val="580"/>
        </w:trPr>
        <w:tc>
          <w:tcPr>
            <w:tcW w:w="657" w:type="pct"/>
            <w:shd w:val="clear" w:color="auto" w:fill="FFFFFF" w:themeFill="background1"/>
            <w:vAlign w:val="center"/>
            <w:hideMark/>
          </w:tcPr>
          <w:p w14:paraId="646589F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Ettevõtja teadus- ja arendustöötaja toetus</w:t>
            </w:r>
          </w:p>
        </w:tc>
        <w:tc>
          <w:tcPr>
            <w:tcW w:w="405" w:type="pct"/>
            <w:vAlign w:val="center"/>
            <w:hideMark/>
          </w:tcPr>
          <w:p w14:paraId="266A77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6E2E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-6 920</w:t>
            </w:r>
          </w:p>
        </w:tc>
        <w:tc>
          <w:tcPr>
            <w:tcW w:w="760" w:type="pct"/>
            <w:vAlign w:val="center"/>
            <w:hideMark/>
          </w:tcPr>
          <w:p w14:paraId="66F95F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7BE5F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-5 790</w:t>
            </w:r>
          </w:p>
        </w:tc>
        <w:tc>
          <w:tcPr>
            <w:tcW w:w="760" w:type="pct"/>
            <w:vAlign w:val="center"/>
            <w:hideMark/>
          </w:tcPr>
          <w:p w14:paraId="2D69B0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B2E48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09" w:history="1">
              <w:r w:rsidRPr="00D35EAD">
                <w:rPr>
                  <w:rFonts w:eastAsia="Times New Roman" w:cs="Calibri Light"/>
                  <w:color w:val="000000"/>
                  <w:sz w:val="20"/>
                  <w:lang w:eastAsia="et-EE"/>
                </w:rPr>
                <w:t xml:space="preserve">Majandus- ja infotehnoloogiaministri 16.02.2024. a määrus nr 7 "Ettevõtja teadus- ja arendustöötaja toetus" </w:t>
              </w:r>
              <w:r w:rsidRPr="00D35EAD">
                <w:rPr>
                  <w:rFonts w:eastAsia="Times New Roman" w:cs="Calibri Light"/>
                  <w:color w:val="467886"/>
                  <w:sz w:val="20"/>
                  <w:u w:val="single"/>
                  <w:lang w:eastAsia="et-EE"/>
                </w:rPr>
                <w:t>https://www.riigiteataja.ee/akt/115012025004</w:t>
              </w:r>
            </w:hyperlink>
          </w:p>
        </w:tc>
      </w:tr>
      <w:tr w:rsidR="003042DB" w:rsidRPr="00D35EAD" w14:paraId="600EF5E3" w14:textId="77777777" w:rsidTr="00EE11B9">
        <w:trPr>
          <w:trHeight w:val="290"/>
        </w:trPr>
        <w:tc>
          <w:tcPr>
            <w:tcW w:w="657" w:type="pct"/>
            <w:shd w:val="clear" w:color="auto" w:fill="FFFFFF" w:themeFill="background1"/>
            <w:vAlign w:val="center"/>
            <w:hideMark/>
          </w:tcPr>
          <w:p w14:paraId="345893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EIS Kiibi kompetentsikeskus</w:t>
            </w:r>
          </w:p>
        </w:tc>
        <w:tc>
          <w:tcPr>
            <w:tcW w:w="405" w:type="pct"/>
            <w:vAlign w:val="center"/>
            <w:hideMark/>
          </w:tcPr>
          <w:p w14:paraId="4515BA7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DA04F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-301</w:t>
            </w:r>
          </w:p>
        </w:tc>
        <w:tc>
          <w:tcPr>
            <w:tcW w:w="760" w:type="pct"/>
            <w:vAlign w:val="center"/>
            <w:hideMark/>
          </w:tcPr>
          <w:p w14:paraId="3A07CF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8A1AC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-301</w:t>
            </w:r>
          </w:p>
        </w:tc>
        <w:tc>
          <w:tcPr>
            <w:tcW w:w="760" w:type="pct"/>
            <w:vAlign w:val="center"/>
            <w:hideMark/>
          </w:tcPr>
          <w:p w14:paraId="4D546B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AB7E0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0"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60C675BA" w14:textId="77777777" w:rsidTr="00EE11B9">
        <w:trPr>
          <w:trHeight w:val="580"/>
        </w:trPr>
        <w:tc>
          <w:tcPr>
            <w:tcW w:w="657" w:type="pct"/>
            <w:noWrap/>
            <w:vAlign w:val="center"/>
            <w:hideMark/>
          </w:tcPr>
          <w:p w14:paraId="38FBDE68"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Tehisaru kasutuselevõtmise toetus</w:t>
            </w:r>
          </w:p>
        </w:tc>
        <w:tc>
          <w:tcPr>
            <w:tcW w:w="405" w:type="pct"/>
            <w:vAlign w:val="center"/>
            <w:hideMark/>
          </w:tcPr>
          <w:p w14:paraId="3190069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D5880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-483</w:t>
            </w:r>
          </w:p>
        </w:tc>
        <w:tc>
          <w:tcPr>
            <w:tcW w:w="760" w:type="pct"/>
            <w:vAlign w:val="center"/>
            <w:hideMark/>
          </w:tcPr>
          <w:p w14:paraId="4743C5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E03E6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-965</w:t>
            </w:r>
          </w:p>
        </w:tc>
        <w:tc>
          <w:tcPr>
            <w:tcW w:w="760" w:type="pct"/>
            <w:vAlign w:val="center"/>
            <w:hideMark/>
          </w:tcPr>
          <w:p w14:paraId="46BFD5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68350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1" w:history="1">
              <w:r w:rsidRPr="00D35EAD">
                <w:rPr>
                  <w:rFonts w:eastAsia="Times New Roman" w:cs="Calibri Light"/>
                  <w:color w:val="000000"/>
                  <w:sz w:val="20"/>
                  <w:lang w:eastAsia="et-EE"/>
                </w:rPr>
                <w:t xml:space="preserve">Majandus- ja tööstusministri 22.06.2026 määrus nr 20 „Tehisaru kasutuselevõtmise toetus" </w:t>
              </w:r>
              <w:r w:rsidRPr="00D35EAD">
                <w:rPr>
                  <w:rFonts w:eastAsia="Times New Roman" w:cs="Calibri Light"/>
                  <w:color w:val="467886"/>
                  <w:sz w:val="20"/>
                  <w:u w:val="single"/>
                  <w:lang w:eastAsia="et-EE"/>
                </w:rPr>
                <w:t>https://www.riigiteataja.ee/et/akt/126062026024</w:t>
              </w:r>
            </w:hyperlink>
          </w:p>
        </w:tc>
      </w:tr>
      <w:tr w:rsidR="003042DB" w:rsidRPr="00D35EAD" w14:paraId="3F32E668" w14:textId="77777777" w:rsidTr="00EE11B9">
        <w:trPr>
          <w:trHeight w:val="290"/>
        </w:trPr>
        <w:tc>
          <w:tcPr>
            <w:tcW w:w="657" w:type="pct"/>
            <w:noWrap/>
            <w:vAlign w:val="center"/>
            <w:hideMark/>
          </w:tcPr>
          <w:p w14:paraId="389F3EE8"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Äriarenduse toetus</w:t>
            </w:r>
          </w:p>
        </w:tc>
        <w:tc>
          <w:tcPr>
            <w:tcW w:w="405" w:type="pct"/>
            <w:vAlign w:val="center"/>
            <w:hideMark/>
          </w:tcPr>
          <w:p w14:paraId="503D18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2D0BF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-482</w:t>
            </w:r>
          </w:p>
        </w:tc>
        <w:tc>
          <w:tcPr>
            <w:tcW w:w="760" w:type="pct"/>
            <w:vAlign w:val="center"/>
            <w:hideMark/>
          </w:tcPr>
          <w:p w14:paraId="2D5933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25B7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-1 930</w:t>
            </w:r>
          </w:p>
        </w:tc>
        <w:tc>
          <w:tcPr>
            <w:tcW w:w="760" w:type="pct"/>
            <w:vAlign w:val="center"/>
            <w:hideMark/>
          </w:tcPr>
          <w:p w14:paraId="0BFFD2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03F15C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on välja töötamisel</w:t>
            </w:r>
          </w:p>
        </w:tc>
      </w:tr>
      <w:tr w:rsidR="003042DB" w:rsidRPr="00D35EAD" w14:paraId="72532180" w14:textId="77777777" w:rsidTr="00EE11B9">
        <w:trPr>
          <w:trHeight w:val="580"/>
        </w:trPr>
        <w:tc>
          <w:tcPr>
            <w:tcW w:w="657" w:type="pct"/>
            <w:vAlign w:val="center"/>
            <w:hideMark/>
          </w:tcPr>
          <w:p w14:paraId="1EBDF4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Rohetehnoloogiate arendamise toetus</w:t>
            </w:r>
          </w:p>
        </w:tc>
        <w:tc>
          <w:tcPr>
            <w:tcW w:w="405" w:type="pct"/>
            <w:vAlign w:val="center"/>
            <w:hideMark/>
          </w:tcPr>
          <w:p w14:paraId="78531E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7C4C7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-413</w:t>
            </w:r>
          </w:p>
        </w:tc>
        <w:tc>
          <w:tcPr>
            <w:tcW w:w="760" w:type="pct"/>
            <w:vAlign w:val="center"/>
            <w:hideMark/>
          </w:tcPr>
          <w:p w14:paraId="431D8E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F5E4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-816</w:t>
            </w:r>
          </w:p>
        </w:tc>
        <w:tc>
          <w:tcPr>
            <w:tcW w:w="760" w:type="pct"/>
            <w:vAlign w:val="center"/>
            <w:hideMark/>
          </w:tcPr>
          <w:p w14:paraId="775086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74C39D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2"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20ABAB9A" w14:textId="77777777" w:rsidTr="00EE11B9">
        <w:trPr>
          <w:trHeight w:val="580"/>
        </w:trPr>
        <w:tc>
          <w:tcPr>
            <w:tcW w:w="657" w:type="pct"/>
            <w:vAlign w:val="center"/>
            <w:hideMark/>
          </w:tcPr>
          <w:p w14:paraId="7A39212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Rohetehnoloogiate arendamise toetus</w:t>
            </w:r>
          </w:p>
        </w:tc>
        <w:tc>
          <w:tcPr>
            <w:tcW w:w="405" w:type="pct"/>
            <w:vAlign w:val="center"/>
            <w:hideMark/>
          </w:tcPr>
          <w:p w14:paraId="7CB91C7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4852E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4533D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61B3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-144</w:t>
            </w:r>
          </w:p>
        </w:tc>
        <w:tc>
          <w:tcPr>
            <w:tcW w:w="760" w:type="pct"/>
            <w:vAlign w:val="center"/>
            <w:hideMark/>
          </w:tcPr>
          <w:p w14:paraId="073B29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BA646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3"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3DA6547B" w14:textId="77777777" w:rsidTr="00EE11B9">
        <w:trPr>
          <w:trHeight w:val="580"/>
        </w:trPr>
        <w:tc>
          <w:tcPr>
            <w:tcW w:w="657" w:type="pct"/>
            <w:vAlign w:val="center"/>
            <w:hideMark/>
          </w:tcPr>
          <w:p w14:paraId="74E2EC0A"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EMP ja Norra toetused - juhtimiskulud</w:t>
            </w:r>
          </w:p>
        </w:tc>
        <w:tc>
          <w:tcPr>
            <w:tcW w:w="405" w:type="pct"/>
            <w:vAlign w:val="center"/>
            <w:hideMark/>
          </w:tcPr>
          <w:p w14:paraId="4086253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54E39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55027AC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2D63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-173</w:t>
            </w:r>
          </w:p>
        </w:tc>
        <w:tc>
          <w:tcPr>
            <w:tcW w:w="760" w:type="pct"/>
            <w:vAlign w:val="center"/>
            <w:hideMark/>
          </w:tcPr>
          <w:p w14:paraId="774C81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D046BB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4"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0B5FFDC0" w14:textId="77777777" w:rsidTr="00EE11B9">
        <w:trPr>
          <w:trHeight w:val="580"/>
        </w:trPr>
        <w:tc>
          <w:tcPr>
            <w:tcW w:w="657" w:type="pct"/>
            <w:vAlign w:val="center"/>
            <w:hideMark/>
          </w:tcPr>
          <w:p w14:paraId="3103C136"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EMP ja Norra toetused - juhtimiskulud</w:t>
            </w:r>
          </w:p>
        </w:tc>
        <w:tc>
          <w:tcPr>
            <w:tcW w:w="405" w:type="pct"/>
            <w:vAlign w:val="center"/>
            <w:hideMark/>
          </w:tcPr>
          <w:p w14:paraId="7817F5E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4A409A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w:t>
            </w:r>
          </w:p>
        </w:tc>
        <w:tc>
          <w:tcPr>
            <w:tcW w:w="760" w:type="pct"/>
            <w:vAlign w:val="center"/>
            <w:hideMark/>
          </w:tcPr>
          <w:p w14:paraId="2B779B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69EE9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w:t>
            </w:r>
          </w:p>
        </w:tc>
        <w:tc>
          <w:tcPr>
            <w:tcW w:w="760" w:type="pct"/>
            <w:vAlign w:val="center"/>
            <w:hideMark/>
          </w:tcPr>
          <w:p w14:paraId="396211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2582A6B"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5"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653A67E0" w14:textId="77777777" w:rsidTr="00EE11B9">
        <w:trPr>
          <w:trHeight w:val="580"/>
        </w:trPr>
        <w:tc>
          <w:tcPr>
            <w:tcW w:w="657" w:type="pct"/>
            <w:vAlign w:val="center"/>
            <w:hideMark/>
          </w:tcPr>
          <w:p w14:paraId="7C966F0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Programmi tasandi kahepoolsed suhted (EMP ja Norra toetused)</w:t>
            </w:r>
          </w:p>
        </w:tc>
        <w:tc>
          <w:tcPr>
            <w:tcW w:w="405" w:type="pct"/>
            <w:vAlign w:val="center"/>
            <w:hideMark/>
          </w:tcPr>
          <w:p w14:paraId="322EBD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62D56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760" w:type="pct"/>
            <w:vAlign w:val="center"/>
            <w:hideMark/>
          </w:tcPr>
          <w:p w14:paraId="544EE4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19CC27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w:t>
            </w:r>
          </w:p>
        </w:tc>
        <w:tc>
          <w:tcPr>
            <w:tcW w:w="760" w:type="pct"/>
            <w:vAlign w:val="center"/>
            <w:hideMark/>
          </w:tcPr>
          <w:p w14:paraId="25DC5B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AAEC5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6" w:anchor="euroopa-majanduspiir" w:history="1">
              <w:r w:rsidRPr="00D35EAD">
                <w:rPr>
                  <w:rFonts w:eastAsia="Times New Roman" w:cs="Calibri Light"/>
                  <w:color w:val="000000"/>
                  <w:sz w:val="20"/>
                  <w:lang w:eastAsia="et-EE"/>
                </w:rPr>
                <w:t xml:space="preserve">Õigusakt on välja töötamisel, lisainfo </w:t>
              </w:r>
              <w:r w:rsidRPr="00D35EAD">
                <w:rPr>
                  <w:rFonts w:eastAsia="Times New Roman" w:cs="Calibri Light"/>
                  <w:color w:val="467886"/>
                  <w:sz w:val="20"/>
                  <w:u w:val="single"/>
                  <w:lang w:eastAsia="et-EE"/>
                </w:rPr>
                <w:t>https://fin.ee/riigi-rahandus-ja-maksud/valistoetused/toetusfondid-ja-programmid#euroopa-majanduspiir</w:t>
              </w:r>
            </w:hyperlink>
          </w:p>
        </w:tc>
      </w:tr>
      <w:tr w:rsidR="003042DB" w:rsidRPr="00D35EAD" w14:paraId="05277051" w14:textId="77777777" w:rsidTr="00EE11B9">
        <w:trPr>
          <w:trHeight w:val="1450"/>
        </w:trPr>
        <w:tc>
          <w:tcPr>
            <w:tcW w:w="657" w:type="pct"/>
            <w:shd w:val="clear" w:color="auto" w:fill="FFFFFF" w:themeFill="background1"/>
            <w:vAlign w:val="center"/>
            <w:hideMark/>
          </w:tcPr>
          <w:p w14:paraId="0CAFF0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Valdkondlik digipööre</w:t>
            </w:r>
          </w:p>
        </w:tc>
        <w:tc>
          <w:tcPr>
            <w:tcW w:w="405" w:type="pct"/>
            <w:vAlign w:val="center"/>
            <w:hideMark/>
          </w:tcPr>
          <w:p w14:paraId="549C60E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E3E77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-1 114</w:t>
            </w:r>
          </w:p>
        </w:tc>
        <w:tc>
          <w:tcPr>
            <w:tcW w:w="760" w:type="pct"/>
            <w:vAlign w:val="center"/>
            <w:hideMark/>
          </w:tcPr>
          <w:p w14:paraId="0D70C8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D568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-180</w:t>
            </w:r>
          </w:p>
        </w:tc>
        <w:tc>
          <w:tcPr>
            <w:tcW w:w="760" w:type="pct"/>
            <w:vAlign w:val="center"/>
            <w:hideMark/>
          </w:tcPr>
          <w:p w14:paraId="280E17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FAA590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7"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https://pilv.rtk.ee/s/AXLgKngJgrZDGzt?path=%2F1.2.1%20Toetuse%20andmise%20tingimused%20valdkondlike%20digip%C3%B6%C3%B6rete%20toetamiseks%2C%20KK%20135%2C%2025.08.2023</w:t>
              </w:r>
            </w:hyperlink>
          </w:p>
        </w:tc>
      </w:tr>
      <w:tr w:rsidR="003042DB" w:rsidRPr="00D35EAD" w14:paraId="570A2DBA" w14:textId="77777777" w:rsidTr="00EE11B9">
        <w:trPr>
          <w:trHeight w:val="1830"/>
        </w:trPr>
        <w:tc>
          <w:tcPr>
            <w:tcW w:w="657" w:type="pct"/>
            <w:shd w:val="clear" w:color="auto" w:fill="FFFFFF" w:themeFill="background1"/>
            <w:vAlign w:val="center"/>
            <w:hideMark/>
          </w:tcPr>
          <w:p w14:paraId="550C7B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Ettevõtete TAI-mahukuse suurendamine</w:t>
            </w:r>
          </w:p>
        </w:tc>
        <w:tc>
          <w:tcPr>
            <w:tcW w:w="405" w:type="pct"/>
            <w:vAlign w:val="center"/>
            <w:hideMark/>
          </w:tcPr>
          <w:p w14:paraId="5AD9F20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626A8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-3 191</w:t>
            </w:r>
          </w:p>
        </w:tc>
        <w:tc>
          <w:tcPr>
            <w:tcW w:w="760" w:type="pct"/>
            <w:vAlign w:val="center"/>
            <w:hideMark/>
          </w:tcPr>
          <w:p w14:paraId="441BD6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AF076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-1 171</w:t>
            </w:r>
          </w:p>
        </w:tc>
        <w:tc>
          <w:tcPr>
            <w:tcW w:w="760" w:type="pct"/>
            <w:vAlign w:val="center"/>
            <w:hideMark/>
          </w:tcPr>
          <w:p w14:paraId="75F0F1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769205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8"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2C119647" w14:textId="77777777" w:rsidTr="00EE11B9">
        <w:trPr>
          <w:trHeight w:val="1740"/>
        </w:trPr>
        <w:tc>
          <w:tcPr>
            <w:tcW w:w="657" w:type="pct"/>
            <w:shd w:val="clear" w:color="auto" w:fill="FFFFFF" w:themeFill="background1"/>
            <w:vAlign w:val="center"/>
            <w:hideMark/>
          </w:tcPr>
          <w:p w14:paraId="3C8912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Ettevõtete TAI-mahukuse suurendamine</w:t>
            </w:r>
          </w:p>
        </w:tc>
        <w:tc>
          <w:tcPr>
            <w:tcW w:w="405" w:type="pct"/>
            <w:vAlign w:val="center"/>
            <w:hideMark/>
          </w:tcPr>
          <w:p w14:paraId="7185B8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320274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-1 546</w:t>
            </w:r>
          </w:p>
        </w:tc>
        <w:tc>
          <w:tcPr>
            <w:tcW w:w="760" w:type="pct"/>
            <w:vAlign w:val="center"/>
            <w:hideMark/>
          </w:tcPr>
          <w:p w14:paraId="234A0E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B2060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-1 899</w:t>
            </w:r>
          </w:p>
        </w:tc>
        <w:tc>
          <w:tcPr>
            <w:tcW w:w="760" w:type="pct"/>
            <w:vAlign w:val="center"/>
            <w:hideMark/>
          </w:tcPr>
          <w:p w14:paraId="5425CD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95063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19"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42CB54CD" w14:textId="77777777" w:rsidTr="00EE11B9">
        <w:trPr>
          <w:trHeight w:val="1160"/>
        </w:trPr>
        <w:tc>
          <w:tcPr>
            <w:tcW w:w="657" w:type="pct"/>
            <w:shd w:val="clear" w:color="auto" w:fill="FFFFFF" w:themeFill="background1"/>
            <w:vAlign w:val="center"/>
            <w:hideMark/>
          </w:tcPr>
          <w:p w14:paraId="39BEDD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Rakendusuuringute ja eksperiment. Programm</w:t>
            </w:r>
          </w:p>
        </w:tc>
        <w:tc>
          <w:tcPr>
            <w:tcW w:w="405" w:type="pct"/>
            <w:vAlign w:val="center"/>
            <w:hideMark/>
          </w:tcPr>
          <w:p w14:paraId="6A3EFBC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D4D9D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-751</w:t>
            </w:r>
          </w:p>
        </w:tc>
        <w:tc>
          <w:tcPr>
            <w:tcW w:w="760" w:type="pct"/>
            <w:vAlign w:val="center"/>
            <w:hideMark/>
          </w:tcPr>
          <w:p w14:paraId="759623D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EA0A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-939</w:t>
            </w:r>
          </w:p>
        </w:tc>
        <w:tc>
          <w:tcPr>
            <w:tcW w:w="760" w:type="pct"/>
            <w:vAlign w:val="center"/>
            <w:hideMark/>
          </w:tcPr>
          <w:p w14:paraId="7CB04B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25ADC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0" w:history="1">
              <w:r w:rsidRPr="00D35EAD">
                <w:rPr>
                  <w:rFonts w:eastAsia="Times New Roman" w:cs="Calibri Light"/>
                  <w:color w:val="000000"/>
                  <w:sz w:val="20"/>
                  <w:lang w:eastAsia="et-EE"/>
                </w:rPr>
                <w:t>Majandus- ja infotehnoloogiaministri 30.05.2023 a. käskkiri nr 98 "Rakendusuuringute ja eksperimentaalarenduse programmi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https://pilv.rtk.ee/s/F29aoBA25gm5EQG?path=%2F1.1.12%20Rakendusuuringute%20ja%20eksperimentaalarenduse%20programm</w:t>
              </w:r>
            </w:hyperlink>
          </w:p>
        </w:tc>
      </w:tr>
      <w:tr w:rsidR="003042DB" w:rsidRPr="00D35EAD" w14:paraId="7EC0C754" w14:textId="77777777" w:rsidTr="00EE11B9">
        <w:trPr>
          <w:trHeight w:val="1160"/>
        </w:trPr>
        <w:tc>
          <w:tcPr>
            <w:tcW w:w="657" w:type="pct"/>
            <w:shd w:val="clear" w:color="auto" w:fill="FFFFFF" w:themeFill="background1"/>
            <w:vAlign w:val="center"/>
            <w:hideMark/>
          </w:tcPr>
          <w:p w14:paraId="0D811EE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Rakendusuuringute ja eksperiment. Programm</w:t>
            </w:r>
          </w:p>
        </w:tc>
        <w:tc>
          <w:tcPr>
            <w:tcW w:w="405" w:type="pct"/>
            <w:vAlign w:val="center"/>
            <w:hideMark/>
          </w:tcPr>
          <w:p w14:paraId="2D8C5DD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CF9B3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-354</w:t>
            </w:r>
          </w:p>
        </w:tc>
        <w:tc>
          <w:tcPr>
            <w:tcW w:w="760" w:type="pct"/>
            <w:vAlign w:val="center"/>
            <w:hideMark/>
          </w:tcPr>
          <w:p w14:paraId="125932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2F275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-442</w:t>
            </w:r>
          </w:p>
        </w:tc>
        <w:tc>
          <w:tcPr>
            <w:tcW w:w="760" w:type="pct"/>
            <w:vAlign w:val="center"/>
            <w:hideMark/>
          </w:tcPr>
          <w:p w14:paraId="2A934B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FB7F1B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1" w:history="1">
              <w:r w:rsidRPr="00D35EAD">
                <w:rPr>
                  <w:rFonts w:eastAsia="Times New Roman" w:cs="Calibri Light"/>
                  <w:color w:val="000000"/>
                  <w:sz w:val="20"/>
                  <w:lang w:eastAsia="et-EE"/>
                </w:rPr>
                <w:t>Majandus- ja infotehnoloogiaministri 30.05.2023 a. käskkiri nr 98 "Rakendusuuringute ja eksperimentaalarenduse programmi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https://pilv.rtk.ee/s/F29aoBA25gm5EQG?path=%2F1.1.12%20Rakendusuuringute%20ja%20eksperimentaalarenduse%20programm</w:t>
              </w:r>
            </w:hyperlink>
          </w:p>
        </w:tc>
      </w:tr>
      <w:tr w:rsidR="003042DB" w:rsidRPr="00D35EAD" w14:paraId="4933A86B" w14:textId="77777777" w:rsidTr="00EE11B9">
        <w:trPr>
          <w:trHeight w:val="870"/>
        </w:trPr>
        <w:tc>
          <w:tcPr>
            <w:tcW w:w="657" w:type="pct"/>
            <w:vMerge w:val="restart"/>
            <w:shd w:val="clear" w:color="auto" w:fill="FFFFFF" w:themeFill="background1"/>
            <w:vAlign w:val="center"/>
            <w:hideMark/>
          </w:tcPr>
          <w:p w14:paraId="44ABD73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Ettevõtte arenguprogramm</w:t>
            </w:r>
          </w:p>
        </w:tc>
        <w:tc>
          <w:tcPr>
            <w:tcW w:w="405" w:type="pct"/>
            <w:vMerge w:val="restart"/>
            <w:vAlign w:val="center"/>
            <w:hideMark/>
          </w:tcPr>
          <w:p w14:paraId="0F6CB3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583695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-5 680</w:t>
            </w:r>
          </w:p>
        </w:tc>
        <w:tc>
          <w:tcPr>
            <w:tcW w:w="760" w:type="pct"/>
            <w:vMerge w:val="restart"/>
            <w:vAlign w:val="center"/>
            <w:hideMark/>
          </w:tcPr>
          <w:p w14:paraId="4112F1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ECF26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-5 576</w:t>
            </w:r>
          </w:p>
        </w:tc>
        <w:tc>
          <w:tcPr>
            <w:tcW w:w="760" w:type="pct"/>
            <w:vMerge w:val="restart"/>
            <w:vAlign w:val="center"/>
            <w:hideMark/>
          </w:tcPr>
          <w:p w14:paraId="3C034C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A6C07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2" w:history="1">
              <w:r w:rsidRPr="00D35EAD">
                <w:rPr>
                  <w:rFonts w:eastAsia="Times New Roman" w:cs="Calibri Light"/>
                  <w:color w:val="000000"/>
                  <w:sz w:val="20"/>
                  <w:lang w:eastAsia="et-EE"/>
                </w:rPr>
                <w:t>Ettevõtlus- ja infotehnoloogiaministri 06.03.2023 a. määrus nr 14 "Ettevõtja tootearenduse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https://www.riigiteataja.ee/akt/108032023014?leiaKehtiv</w:t>
              </w:r>
            </w:hyperlink>
          </w:p>
        </w:tc>
      </w:tr>
      <w:tr w:rsidR="003042DB" w:rsidRPr="00D35EAD" w14:paraId="509A158B" w14:textId="77777777" w:rsidTr="00EE11B9">
        <w:trPr>
          <w:trHeight w:val="870"/>
        </w:trPr>
        <w:tc>
          <w:tcPr>
            <w:tcW w:w="657" w:type="pct"/>
            <w:vMerge/>
            <w:vAlign w:val="center"/>
            <w:hideMark/>
          </w:tcPr>
          <w:p w14:paraId="5DD0FA5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521DEC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F6BA6E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FEF7B8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162FB7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5666C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6B31E3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3" w:history="1">
              <w:r w:rsidRPr="00D35EAD">
                <w:rPr>
                  <w:rFonts w:eastAsia="Times New Roman" w:cs="Calibri Light"/>
                  <w:color w:val="000000"/>
                  <w:sz w:val="20"/>
                  <w:lang w:eastAsia="et-EE"/>
                </w:rPr>
                <w:t>Majandus- ja infotehnoloogiaministe 28.11.2023 a. määrus nr 63 "Arenduskeskuste investeeringutoetuse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https://www.riigiteataja.ee/akt/101122023002?leiaKehtiv</w:t>
              </w:r>
            </w:hyperlink>
          </w:p>
        </w:tc>
      </w:tr>
      <w:tr w:rsidR="003042DB" w:rsidRPr="00D35EAD" w14:paraId="57D64CE4" w14:textId="77777777" w:rsidTr="00EE11B9">
        <w:trPr>
          <w:trHeight w:val="870"/>
        </w:trPr>
        <w:tc>
          <w:tcPr>
            <w:tcW w:w="657" w:type="pct"/>
            <w:vMerge/>
            <w:vAlign w:val="center"/>
            <w:hideMark/>
          </w:tcPr>
          <w:p w14:paraId="423943F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9F07B9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9C1760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DD9597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49CDD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869D5D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F3D905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4" w:history="1">
              <w:r w:rsidRPr="00D35EAD">
                <w:rPr>
                  <w:rFonts w:eastAsia="Times New Roman" w:cs="Calibri Light"/>
                  <w:color w:val="000000"/>
                  <w:sz w:val="20"/>
                  <w:lang w:eastAsia="et-EE"/>
                </w:rPr>
                <w:t>Majandus- ja infotehnoloogiaministri 31.01.2024 a. määrus nr 5 "Ettevõtte arenguprogrammi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https://www.riigiteataja.ee/akt/106022024014?leiaKehtiv</w:t>
              </w:r>
            </w:hyperlink>
          </w:p>
        </w:tc>
      </w:tr>
      <w:tr w:rsidR="003042DB" w:rsidRPr="00D35EAD" w14:paraId="1BD63F34" w14:textId="77777777" w:rsidTr="00EE11B9">
        <w:trPr>
          <w:trHeight w:val="870"/>
        </w:trPr>
        <w:tc>
          <w:tcPr>
            <w:tcW w:w="657" w:type="pct"/>
            <w:shd w:val="clear" w:color="auto" w:fill="FFFFFF" w:themeFill="background1"/>
            <w:vAlign w:val="center"/>
            <w:hideMark/>
          </w:tcPr>
          <w:p w14:paraId="53509C0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Innovatsiooni- ja arendusosak</w:t>
            </w:r>
            <w:r w:rsidRPr="114C9FC6">
              <w:rPr>
                <w:rFonts w:eastAsia="Times New Roman" w:cs="Calibri Light"/>
                <w:sz w:val="20"/>
                <w:lang w:eastAsia="et-EE"/>
              </w:rPr>
              <w:t>u toetus</w:t>
            </w:r>
          </w:p>
        </w:tc>
        <w:tc>
          <w:tcPr>
            <w:tcW w:w="405" w:type="pct"/>
            <w:vAlign w:val="center"/>
            <w:hideMark/>
          </w:tcPr>
          <w:p w14:paraId="567E59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shd w:val="clear" w:color="auto" w:fill="FFFFFF" w:themeFill="background1"/>
            <w:vAlign w:val="center"/>
            <w:hideMark/>
          </w:tcPr>
          <w:p w14:paraId="48484C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-945</w:t>
            </w:r>
          </w:p>
        </w:tc>
        <w:tc>
          <w:tcPr>
            <w:tcW w:w="760" w:type="pct"/>
            <w:shd w:val="clear" w:color="auto" w:fill="FFFFFF" w:themeFill="background1"/>
            <w:vAlign w:val="center"/>
            <w:hideMark/>
          </w:tcPr>
          <w:p w14:paraId="18BB8A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6DB81E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-1 361</w:t>
            </w:r>
          </w:p>
        </w:tc>
        <w:tc>
          <w:tcPr>
            <w:tcW w:w="760" w:type="pct"/>
            <w:shd w:val="clear" w:color="auto" w:fill="FFFFFF" w:themeFill="background1"/>
            <w:vAlign w:val="center"/>
            <w:hideMark/>
          </w:tcPr>
          <w:p w14:paraId="4B7413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3F0E1F5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5" w:history="1">
              <w:r w:rsidRPr="00D35EAD">
                <w:rPr>
                  <w:rFonts w:eastAsia="Times New Roman" w:cs="Calibri Light"/>
                  <w:color w:val="000000"/>
                  <w:sz w:val="20"/>
                  <w:lang w:eastAsia="et-EE"/>
                </w:rPr>
                <w:t>Ettevõtlus- ja infotehnoloogiaministri 10.02.2023 a. määrus nr 8 "Perioodi 2021–2027 innovatsiooni- ja arendusosaku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https://www.riigiteataja.ee/akt/115022023009?leiaKehtiv</w:t>
              </w:r>
            </w:hyperlink>
          </w:p>
        </w:tc>
      </w:tr>
      <w:tr w:rsidR="003042DB" w:rsidRPr="00D35EAD" w14:paraId="0AE19E96" w14:textId="77777777" w:rsidTr="00EE11B9">
        <w:trPr>
          <w:trHeight w:val="870"/>
        </w:trPr>
        <w:tc>
          <w:tcPr>
            <w:tcW w:w="657" w:type="pct"/>
            <w:shd w:val="clear" w:color="auto" w:fill="FFFFFF" w:themeFill="background1"/>
            <w:vAlign w:val="center"/>
            <w:hideMark/>
          </w:tcPr>
          <w:p w14:paraId="054370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Innovatsiooni- ja arendusosak</w:t>
            </w:r>
            <w:r w:rsidRPr="114C9FC6">
              <w:rPr>
                <w:rFonts w:eastAsia="Times New Roman" w:cs="Calibri Light"/>
                <w:sz w:val="20"/>
                <w:lang w:eastAsia="et-EE"/>
              </w:rPr>
              <w:t>u toetus</w:t>
            </w:r>
          </w:p>
        </w:tc>
        <w:tc>
          <w:tcPr>
            <w:tcW w:w="405" w:type="pct"/>
            <w:vAlign w:val="center"/>
            <w:hideMark/>
          </w:tcPr>
          <w:p w14:paraId="073FCA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354FF3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-180</w:t>
            </w:r>
          </w:p>
        </w:tc>
        <w:tc>
          <w:tcPr>
            <w:tcW w:w="760" w:type="pct"/>
            <w:vAlign w:val="center"/>
            <w:hideMark/>
          </w:tcPr>
          <w:p w14:paraId="5740DB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E2D8E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-246</w:t>
            </w:r>
          </w:p>
        </w:tc>
        <w:tc>
          <w:tcPr>
            <w:tcW w:w="760" w:type="pct"/>
            <w:vAlign w:val="center"/>
            <w:hideMark/>
          </w:tcPr>
          <w:p w14:paraId="64D2EC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AB989A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6" w:history="1">
              <w:r w:rsidRPr="00D35EAD">
                <w:rPr>
                  <w:rFonts w:eastAsia="Times New Roman" w:cs="Calibri Light"/>
                  <w:color w:val="000000"/>
                  <w:sz w:val="20"/>
                  <w:lang w:eastAsia="et-EE"/>
                </w:rPr>
                <w:t>Ettevõtlus- ja infotehnoloogiaministri 10.02.2023 a. määrus nr 8 "Perioodi 2021–2027 innovatsiooni- ja arendusosaku toetuse andmise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https://www.riigiteataja.ee/akt/115022023009?leiaKehtiv</w:t>
              </w:r>
            </w:hyperlink>
          </w:p>
        </w:tc>
      </w:tr>
      <w:tr w:rsidR="003042DB" w:rsidRPr="00D35EAD" w14:paraId="4DF1C85C" w14:textId="77777777" w:rsidTr="00EE11B9">
        <w:trPr>
          <w:trHeight w:val="1740"/>
        </w:trPr>
        <w:tc>
          <w:tcPr>
            <w:tcW w:w="657" w:type="pct"/>
            <w:shd w:val="clear" w:color="auto" w:fill="FFFFFF" w:themeFill="background1"/>
            <w:vAlign w:val="center"/>
            <w:hideMark/>
          </w:tcPr>
          <w:p w14:paraId="0C8DA3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Innovaatilised riigihanked</w:t>
            </w:r>
          </w:p>
        </w:tc>
        <w:tc>
          <w:tcPr>
            <w:tcW w:w="405" w:type="pct"/>
            <w:vAlign w:val="center"/>
            <w:hideMark/>
          </w:tcPr>
          <w:p w14:paraId="30CE079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B06AF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-280</w:t>
            </w:r>
          </w:p>
        </w:tc>
        <w:tc>
          <w:tcPr>
            <w:tcW w:w="760" w:type="pct"/>
            <w:vAlign w:val="center"/>
            <w:hideMark/>
          </w:tcPr>
          <w:p w14:paraId="7A8CAA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1638F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-544</w:t>
            </w:r>
          </w:p>
        </w:tc>
        <w:tc>
          <w:tcPr>
            <w:tcW w:w="760" w:type="pct"/>
            <w:vAlign w:val="center"/>
            <w:hideMark/>
          </w:tcPr>
          <w:p w14:paraId="6390B3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14D4F8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7"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38D5CF87" w14:textId="77777777" w:rsidTr="00EE11B9">
        <w:trPr>
          <w:trHeight w:val="1740"/>
        </w:trPr>
        <w:tc>
          <w:tcPr>
            <w:tcW w:w="657" w:type="pct"/>
            <w:shd w:val="clear" w:color="auto" w:fill="FFFFFF" w:themeFill="background1"/>
            <w:vAlign w:val="center"/>
            <w:hideMark/>
          </w:tcPr>
          <w:p w14:paraId="4FA0601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Innovaatilised riigihanked</w:t>
            </w:r>
          </w:p>
        </w:tc>
        <w:tc>
          <w:tcPr>
            <w:tcW w:w="405" w:type="pct"/>
            <w:vAlign w:val="center"/>
            <w:hideMark/>
          </w:tcPr>
          <w:p w14:paraId="569337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8B419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w:t>
            </w:r>
          </w:p>
        </w:tc>
        <w:tc>
          <w:tcPr>
            <w:tcW w:w="760" w:type="pct"/>
            <w:vAlign w:val="center"/>
            <w:hideMark/>
          </w:tcPr>
          <w:p w14:paraId="603324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50395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-156</w:t>
            </w:r>
          </w:p>
        </w:tc>
        <w:tc>
          <w:tcPr>
            <w:tcW w:w="760" w:type="pct"/>
            <w:vAlign w:val="center"/>
            <w:hideMark/>
          </w:tcPr>
          <w:p w14:paraId="159D7E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5F87CB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8"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3C8AB22B" w14:textId="77777777" w:rsidTr="00EE11B9">
        <w:trPr>
          <w:trHeight w:val="870"/>
        </w:trPr>
        <w:tc>
          <w:tcPr>
            <w:tcW w:w="657" w:type="pct"/>
            <w:vMerge w:val="restart"/>
            <w:shd w:val="clear" w:color="auto" w:fill="FFFFFF" w:themeFill="background1"/>
            <w:vAlign w:val="center"/>
            <w:hideMark/>
          </w:tcPr>
          <w:p w14:paraId="7D872D5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Kaitsetööstuse tootearenduse toetus</w:t>
            </w:r>
          </w:p>
        </w:tc>
        <w:tc>
          <w:tcPr>
            <w:tcW w:w="405" w:type="pct"/>
            <w:vMerge w:val="restart"/>
            <w:vAlign w:val="center"/>
            <w:hideMark/>
          </w:tcPr>
          <w:p w14:paraId="45E3E8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535D6A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-765</w:t>
            </w:r>
          </w:p>
        </w:tc>
        <w:tc>
          <w:tcPr>
            <w:tcW w:w="760" w:type="pct"/>
            <w:vMerge w:val="restart"/>
            <w:vAlign w:val="center"/>
            <w:hideMark/>
          </w:tcPr>
          <w:p w14:paraId="41B94B3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C881B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-4 800</w:t>
            </w:r>
          </w:p>
        </w:tc>
        <w:tc>
          <w:tcPr>
            <w:tcW w:w="760" w:type="pct"/>
            <w:vMerge w:val="restart"/>
            <w:vAlign w:val="center"/>
            <w:hideMark/>
          </w:tcPr>
          <w:p w14:paraId="0C96F4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628F6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29" w:history="1">
              <w:r w:rsidRPr="00D35EAD">
                <w:rPr>
                  <w:rFonts w:eastAsia="Times New Roman" w:cs="Calibri Light"/>
                  <w:color w:val="000000"/>
                  <w:sz w:val="20"/>
                  <w:lang w:eastAsia="et-EE"/>
                </w:rPr>
                <w:t xml:space="preserve">Majandus- ja tööstusministri määrus "Kaitsetööstuse ettevõtte tootearenduse toetus" on väljatöötamisel, avaldatakse Riigi Teatajas, </w:t>
              </w:r>
              <w:r w:rsidRPr="00D35EAD">
                <w:rPr>
                  <w:rFonts w:eastAsia="Times New Roman" w:cs="Calibri Light"/>
                  <w:color w:val="467886"/>
                  <w:sz w:val="20"/>
                  <w:u w:val="single"/>
                  <w:lang w:eastAsia="et-EE"/>
                </w:rPr>
                <w:t xml:space="preserve">https://www.rtk.ee/2021-2027-meetmepohised-oigusaktid#nutikam-eesti-1-1 </w:t>
              </w:r>
            </w:hyperlink>
          </w:p>
        </w:tc>
      </w:tr>
      <w:tr w:rsidR="003042DB" w:rsidRPr="00D35EAD" w14:paraId="37DF78DA" w14:textId="77777777" w:rsidTr="00EE11B9">
        <w:trPr>
          <w:trHeight w:val="290"/>
        </w:trPr>
        <w:tc>
          <w:tcPr>
            <w:tcW w:w="657" w:type="pct"/>
            <w:vMerge/>
            <w:vAlign w:val="center"/>
            <w:hideMark/>
          </w:tcPr>
          <w:p w14:paraId="2FE1E52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81FDDB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98A385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6A0EAB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58C79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6EDE1A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EF63F1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0"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https://eis.ee/avaleht-ettevotlus/finantseerimine/?context=ettevote-eestis</w:t>
              </w:r>
            </w:hyperlink>
          </w:p>
        </w:tc>
      </w:tr>
      <w:tr w:rsidR="003042DB" w:rsidRPr="00D35EAD" w14:paraId="64520635" w14:textId="77777777" w:rsidTr="00EE11B9">
        <w:trPr>
          <w:trHeight w:val="870"/>
        </w:trPr>
        <w:tc>
          <w:tcPr>
            <w:tcW w:w="657" w:type="pct"/>
            <w:shd w:val="clear" w:color="auto" w:fill="FFFFFF" w:themeFill="background1"/>
            <w:vAlign w:val="center"/>
            <w:hideMark/>
          </w:tcPr>
          <w:p w14:paraId="132C03B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TAI võimekuse ja valmisoleku arendamine  ja invest. toetam</w:t>
            </w:r>
          </w:p>
        </w:tc>
        <w:tc>
          <w:tcPr>
            <w:tcW w:w="405" w:type="pct"/>
            <w:vAlign w:val="center"/>
            <w:hideMark/>
          </w:tcPr>
          <w:p w14:paraId="1A971F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2A62E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-6 208</w:t>
            </w:r>
          </w:p>
        </w:tc>
        <w:tc>
          <w:tcPr>
            <w:tcW w:w="760" w:type="pct"/>
            <w:vAlign w:val="center"/>
            <w:hideMark/>
          </w:tcPr>
          <w:p w14:paraId="2C61F0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4A47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-2 596</w:t>
            </w:r>
          </w:p>
        </w:tc>
        <w:tc>
          <w:tcPr>
            <w:tcW w:w="760" w:type="pct"/>
            <w:vAlign w:val="center"/>
            <w:hideMark/>
          </w:tcPr>
          <w:p w14:paraId="709F1B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30079E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1" w:history="1">
              <w:r w:rsidRPr="00D35EAD">
                <w:rPr>
                  <w:rFonts w:eastAsia="Times New Roman" w:cs="Calibri Light"/>
                  <w:color w:val="000000"/>
                  <w:sz w:val="20"/>
                  <w:lang w:eastAsia="et-EE"/>
                </w:rPr>
                <w:t>Majandus- ja ja infotehnoloogiaministri 16.09.2023. a määrus nr 35 "Ida-Viru ettevõtjate teadmusmahukate tegevuste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https://www.riigiteataja.ee/akt/120062023009?leiaKehtiv</w:t>
              </w:r>
            </w:hyperlink>
          </w:p>
        </w:tc>
      </w:tr>
      <w:tr w:rsidR="003042DB" w:rsidRPr="00D35EAD" w14:paraId="4A31102B" w14:textId="77777777" w:rsidTr="00EE11B9">
        <w:trPr>
          <w:trHeight w:val="290"/>
        </w:trPr>
        <w:tc>
          <w:tcPr>
            <w:tcW w:w="657" w:type="pct"/>
            <w:shd w:val="clear" w:color="auto" w:fill="FFFFFF" w:themeFill="background1"/>
            <w:vAlign w:val="center"/>
            <w:hideMark/>
          </w:tcPr>
          <w:p w14:paraId="39C517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vAlign w:val="center"/>
            <w:hideMark/>
          </w:tcPr>
          <w:p w14:paraId="591B4B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7238A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-5 188</w:t>
            </w:r>
          </w:p>
        </w:tc>
        <w:tc>
          <w:tcPr>
            <w:tcW w:w="760" w:type="pct"/>
            <w:vAlign w:val="center"/>
            <w:hideMark/>
          </w:tcPr>
          <w:p w14:paraId="798B1A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8F5C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-5 686</w:t>
            </w:r>
          </w:p>
        </w:tc>
        <w:tc>
          <w:tcPr>
            <w:tcW w:w="760" w:type="pct"/>
            <w:vAlign w:val="center"/>
            <w:hideMark/>
          </w:tcPr>
          <w:p w14:paraId="5EEF83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9B19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Euroopa Kosmoseagentuur, Euroopa Tuumauuringute Keskus, XBRL Europe</w:t>
            </w:r>
          </w:p>
        </w:tc>
      </w:tr>
      <w:tr w:rsidR="003042DB" w:rsidRPr="00D35EAD" w14:paraId="71B96755" w14:textId="77777777" w:rsidTr="00EE11B9">
        <w:trPr>
          <w:trHeight w:val="1470"/>
        </w:trPr>
        <w:tc>
          <w:tcPr>
            <w:tcW w:w="657" w:type="pct"/>
            <w:vAlign w:val="center"/>
            <w:hideMark/>
          </w:tcPr>
          <w:p w14:paraId="57460D73"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AS-ile Metrosert rakendusuuringute keskuse käivitamiseks vajaliku võimekuse loomiseks ja arendamiseks</w:t>
            </w:r>
          </w:p>
        </w:tc>
        <w:tc>
          <w:tcPr>
            <w:tcW w:w="405" w:type="pct"/>
            <w:vAlign w:val="center"/>
            <w:hideMark/>
          </w:tcPr>
          <w:p w14:paraId="357EC7B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BC0E0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1835E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-10 000</w:t>
            </w:r>
          </w:p>
        </w:tc>
        <w:tc>
          <w:tcPr>
            <w:tcW w:w="709" w:type="pct"/>
            <w:vAlign w:val="center"/>
            <w:hideMark/>
          </w:tcPr>
          <w:p w14:paraId="77DFE2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760" w:type="pct"/>
            <w:vAlign w:val="center"/>
            <w:hideMark/>
          </w:tcPr>
          <w:p w14:paraId="62EF29B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0C2139F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2" w:history="1">
              <w:r w:rsidRPr="00D35EAD">
                <w:rPr>
                  <w:rFonts w:eastAsia="Times New Roman" w:cs="Calibri Light"/>
                  <w:color w:val="000000"/>
                  <w:sz w:val="20"/>
                  <w:lang w:eastAsia="et-EE"/>
                </w:rPr>
                <w:t xml:space="preserve">06.03.2023 sõlmitud leping nr 8-1/126 </w:t>
              </w:r>
              <w:r w:rsidRPr="00D35EAD">
                <w:rPr>
                  <w:rFonts w:eastAsia="Times New Roman" w:cs="Calibri Light"/>
                  <w:color w:val="467886"/>
                  <w:sz w:val="20"/>
                  <w:u w:val="single"/>
                  <w:lang w:eastAsia="et-EE"/>
                </w:rPr>
                <w:t>https://adr.rik.ee/mkm/dokument/13867243</w:t>
              </w:r>
            </w:hyperlink>
          </w:p>
        </w:tc>
      </w:tr>
      <w:tr w:rsidR="003042DB" w:rsidRPr="00D35EAD" w14:paraId="728C9DD9" w14:textId="77777777" w:rsidTr="00EE11B9">
        <w:trPr>
          <w:trHeight w:val="290"/>
        </w:trPr>
        <w:tc>
          <w:tcPr>
            <w:tcW w:w="657" w:type="pct"/>
            <w:shd w:val="clear" w:color="auto" w:fill="FFFFFF" w:themeFill="background1"/>
            <w:vAlign w:val="center"/>
            <w:hideMark/>
          </w:tcPr>
          <w:p w14:paraId="70BE275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Ettevõtluskeskkonna programm</w:t>
            </w:r>
          </w:p>
        </w:tc>
        <w:tc>
          <w:tcPr>
            <w:tcW w:w="405" w:type="pct"/>
            <w:shd w:val="clear" w:color="auto" w:fill="FFFFFF" w:themeFill="background1"/>
            <w:vAlign w:val="center"/>
            <w:hideMark/>
          </w:tcPr>
          <w:p w14:paraId="49F7C0A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0A7436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-89 228</w:t>
            </w:r>
          </w:p>
        </w:tc>
        <w:tc>
          <w:tcPr>
            <w:tcW w:w="760" w:type="pct"/>
            <w:shd w:val="clear" w:color="auto" w:fill="FFFFFF" w:themeFill="background1"/>
            <w:vAlign w:val="center"/>
            <w:hideMark/>
          </w:tcPr>
          <w:p w14:paraId="6BD193B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-89 834</w:t>
            </w:r>
          </w:p>
        </w:tc>
        <w:tc>
          <w:tcPr>
            <w:tcW w:w="709" w:type="pct"/>
            <w:shd w:val="clear" w:color="auto" w:fill="FFFFFF" w:themeFill="background1"/>
            <w:vAlign w:val="center"/>
            <w:hideMark/>
          </w:tcPr>
          <w:p w14:paraId="621DCB3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-77 387</w:t>
            </w:r>
          </w:p>
        </w:tc>
        <w:tc>
          <w:tcPr>
            <w:tcW w:w="760" w:type="pct"/>
            <w:shd w:val="clear" w:color="auto" w:fill="FFFFFF" w:themeFill="background1"/>
            <w:vAlign w:val="center"/>
            <w:hideMark/>
          </w:tcPr>
          <w:p w14:paraId="2C0B070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-39 081</w:t>
            </w:r>
          </w:p>
        </w:tc>
        <w:tc>
          <w:tcPr>
            <w:tcW w:w="1000" w:type="pct"/>
            <w:shd w:val="clear" w:color="auto" w:fill="FFFFFF" w:themeFill="background1"/>
            <w:vAlign w:val="center"/>
            <w:hideMark/>
          </w:tcPr>
          <w:p w14:paraId="3E197AE6"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20A031DA" w14:textId="77777777" w:rsidTr="00EE11B9">
        <w:trPr>
          <w:trHeight w:val="1050"/>
        </w:trPr>
        <w:tc>
          <w:tcPr>
            <w:tcW w:w="657" w:type="pct"/>
            <w:vAlign w:val="center"/>
            <w:hideMark/>
          </w:tcPr>
          <w:p w14:paraId="179074F0"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Toetus AS-ile Elering suurtarbijatele taastuvenergiatasude vähendamisest tekkiva taastuvenergia tasu puudujäägi kompenseerimiseks</w:t>
            </w:r>
          </w:p>
        </w:tc>
        <w:tc>
          <w:tcPr>
            <w:tcW w:w="405" w:type="pct"/>
            <w:shd w:val="clear" w:color="auto" w:fill="FFFFFF" w:themeFill="background1"/>
            <w:vAlign w:val="center"/>
            <w:hideMark/>
          </w:tcPr>
          <w:p w14:paraId="1BE2CC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6C325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78515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7A40E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-8 650</w:t>
            </w:r>
          </w:p>
        </w:tc>
        <w:tc>
          <w:tcPr>
            <w:tcW w:w="760" w:type="pct"/>
            <w:vAlign w:val="center"/>
            <w:hideMark/>
          </w:tcPr>
          <w:p w14:paraId="6BCA81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2DDC3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3" w:history="1">
              <w:r w:rsidRPr="00D35EAD">
                <w:rPr>
                  <w:rFonts w:eastAsia="Times New Roman" w:cs="Calibri Light"/>
                  <w:color w:val="000000"/>
                  <w:sz w:val="20"/>
                  <w:lang w:eastAsia="et-EE"/>
                </w:rPr>
                <w:t xml:space="preserve">Majandus- ja tööstusministri 18.06.2026 määrus nr 19 "Taastuvenergia tasu vähendamise toetuse taotlemise ja andmise tingimused"  </w:t>
              </w:r>
              <w:r w:rsidRPr="00D35EAD">
                <w:rPr>
                  <w:rFonts w:eastAsia="Times New Roman" w:cs="Calibri Light"/>
                  <w:color w:val="467886"/>
                  <w:sz w:val="20"/>
                  <w:u w:val="single"/>
                  <w:lang w:eastAsia="et-EE"/>
                </w:rPr>
                <w:t>https://www.riigiteataja.ee/et/akt/126062026012?leiaKehtiv</w:t>
              </w:r>
            </w:hyperlink>
          </w:p>
        </w:tc>
      </w:tr>
      <w:tr w:rsidR="003042DB" w:rsidRPr="00D35EAD" w14:paraId="367F50FC" w14:textId="77777777" w:rsidTr="00EE11B9">
        <w:trPr>
          <w:trHeight w:val="530"/>
        </w:trPr>
        <w:tc>
          <w:tcPr>
            <w:tcW w:w="657" w:type="pct"/>
            <w:vAlign w:val="center"/>
            <w:hideMark/>
          </w:tcPr>
          <w:p w14:paraId="3CA54393"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 xml:space="preserve">Sihtotstarbeline toetus AS-ile Eesti Varude Keskus </w:t>
            </w:r>
          </w:p>
        </w:tc>
        <w:tc>
          <w:tcPr>
            <w:tcW w:w="405" w:type="pct"/>
            <w:shd w:val="clear" w:color="auto" w:fill="FFFFFF" w:themeFill="background1"/>
            <w:vAlign w:val="center"/>
            <w:hideMark/>
          </w:tcPr>
          <w:p w14:paraId="2B1E2D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FD3C6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-5 445</w:t>
            </w:r>
          </w:p>
        </w:tc>
        <w:tc>
          <w:tcPr>
            <w:tcW w:w="760" w:type="pct"/>
            <w:vAlign w:val="center"/>
            <w:hideMark/>
          </w:tcPr>
          <w:p w14:paraId="3A6166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5AB88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-5 445</w:t>
            </w:r>
          </w:p>
        </w:tc>
        <w:tc>
          <w:tcPr>
            <w:tcW w:w="760" w:type="pct"/>
            <w:vAlign w:val="center"/>
            <w:hideMark/>
          </w:tcPr>
          <w:p w14:paraId="60AD12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noWrap/>
            <w:vAlign w:val="center"/>
            <w:hideMark/>
          </w:tcPr>
          <w:p w14:paraId="6AA77D5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4" w:history="1">
              <w:r w:rsidRPr="00D35EAD">
                <w:rPr>
                  <w:rFonts w:eastAsia="Times New Roman" w:cs="Calibri Light"/>
                  <w:color w:val="000000"/>
                  <w:sz w:val="20"/>
                  <w:lang w:eastAsia="et-EE"/>
                </w:rPr>
                <w:t xml:space="preserve">Hädaolukorra seaduse § 18¹ lg 4 </w:t>
              </w:r>
              <w:r w:rsidRPr="00D35EAD">
                <w:rPr>
                  <w:rFonts w:eastAsia="Times New Roman" w:cs="Calibri Light"/>
                  <w:color w:val="467886"/>
                  <w:sz w:val="20"/>
                  <w:u w:val="single"/>
                  <w:lang w:eastAsia="et-EE"/>
                </w:rPr>
                <w:t>https://www.riigiteataja.ee/akt/122052025004</w:t>
              </w:r>
            </w:hyperlink>
          </w:p>
        </w:tc>
      </w:tr>
      <w:tr w:rsidR="003042DB" w:rsidRPr="00D35EAD" w14:paraId="7508869B" w14:textId="77777777" w:rsidTr="00EE11B9">
        <w:trPr>
          <w:trHeight w:val="1040"/>
        </w:trPr>
        <w:tc>
          <w:tcPr>
            <w:tcW w:w="657" w:type="pct"/>
            <w:vAlign w:val="center"/>
            <w:hideMark/>
          </w:tcPr>
          <w:p w14:paraId="4D52B51A"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Sihtotstarbeline toetus AS-ile Metrosert metroloogia keskasutuse ning riigietalonide säilitamis- ja arendusteenuse ülesannete täitmiseks</w:t>
            </w:r>
          </w:p>
        </w:tc>
        <w:tc>
          <w:tcPr>
            <w:tcW w:w="405" w:type="pct"/>
            <w:vAlign w:val="center"/>
            <w:hideMark/>
          </w:tcPr>
          <w:p w14:paraId="78FA935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FF261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-165</w:t>
            </w:r>
          </w:p>
        </w:tc>
        <w:tc>
          <w:tcPr>
            <w:tcW w:w="760" w:type="pct"/>
            <w:vAlign w:val="center"/>
            <w:hideMark/>
          </w:tcPr>
          <w:p w14:paraId="508D3B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2D588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-161</w:t>
            </w:r>
          </w:p>
        </w:tc>
        <w:tc>
          <w:tcPr>
            <w:tcW w:w="760" w:type="pct"/>
            <w:vAlign w:val="center"/>
            <w:hideMark/>
          </w:tcPr>
          <w:p w14:paraId="47AA19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8EB6D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5" w:history="1">
              <w:r w:rsidRPr="00D35EAD">
                <w:rPr>
                  <w:rFonts w:eastAsia="Times New Roman" w:cs="Calibri Light"/>
                  <w:color w:val="000000"/>
                  <w:sz w:val="20"/>
                  <w:lang w:eastAsia="et-EE"/>
                </w:rPr>
                <w:t xml:space="preserve">Mõõteseaduse § 18 lg 1 ja § 19 lg 1 ning läbiviidud riigihange „Metroloogia keskasutuse ja riigietaloni labori ülesannete volitamine" (viitenumber 283602) </w:t>
              </w:r>
              <w:r w:rsidRPr="00D35EAD">
                <w:rPr>
                  <w:rFonts w:eastAsia="Times New Roman" w:cs="Calibri Light"/>
                  <w:color w:val="467886"/>
                  <w:sz w:val="20"/>
                  <w:u w:val="single"/>
                  <w:lang w:eastAsia="et-EE"/>
                </w:rPr>
                <w:t>https://www.riigiteataja.ee/et/akt/102012025028</w:t>
              </w:r>
            </w:hyperlink>
          </w:p>
        </w:tc>
      </w:tr>
      <w:tr w:rsidR="003042DB" w:rsidRPr="00D35EAD" w14:paraId="31B69B93" w14:textId="77777777" w:rsidTr="00EE11B9">
        <w:trPr>
          <w:trHeight w:val="580"/>
        </w:trPr>
        <w:tc>
          <w:tcPr>
            <w:tcW w:w="657" w:type="pct"/>
            <w:vAlign w:val="center"/>
            <w:hideMark/>
          </w:tcPr>
          <w:p w14:paraId="6320CCDC"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Tegevustoetus Eesti Standardimis- ja Akrediteerimiskeskus MTÜ-le</w:t>
            </w:r>
          </w:p>
        </w:tc>
        <w:tc>
          <w:tcPr>
            <w:tcW w:w="405" w:type="pct"/>
            <w:vAlign w:val="center"/>
            <w:hideMark/>
          </w:tcPr>
          <w:p w14:paraId="7C600B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B97F0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-359</w:t>
            </w:r>
          </w:p>
        </w:tc>
        <w:tc>
          <w:tcPr>
            <w:tcW w:w="760" w:type="pct"/>
            <w:vAlign w:val="center"/>
            <w:hideMark/>
          </w:tcPr>
          <w:p w14:paraId="5EFE57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E66C7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-351</w:t>
            </w:r>
          </w:p>
        </w:tc>
        <w:tc>
          <w:tcPr>
            <w:tcW w:w="760" w:type="pct"/>
            <w:vAlign w:val="center"/>
            <w:hideMark/>
          </w:tcPr>
          <w:p w14:paraId="28057C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57F5A4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6" w:history="1">
              <w:r w:rsidRPr="00D35EAD">
                <w:rPr>
                  <w:rFonts w:eastAsia="Times New Roman" w:cs="Calibri Light"/>
                  <w:color w:val="000000"/>
                  <w:sz w:val="20"/>
                  <w:lang w:eastAsia="et-EE"/>
                </w:rPr>
                <w:t xml:space="preserve">Toote nõuetele vastavuse seaduse § 37 lg 3 ja § 48 lg 3 </w:t>
              </w:r>
              <w:r w:rsidRPr="00D35EAD">
                <w:rPr>
                  <w:rFonts w:eastAsia="Times New Roman" w:cs="Calibri Light"/>
                  <w:color w:val="467886"/>
                  <w:sz w:val="20"/>
                  <w:u w:val="single"/>
                  <w:lang w:eastAsia="et-EE"/>
                </w:rPr>
                <w:t>https://www.riigiteataja.ee/akt/111032025003</w:t>
              </w:r>
            </w:hyperlink>
          </w:p>
        </w:tc>
      </w:tr>
      <w:tr w:rsidR="003042DB" w:rsidRPr="00D35EAD" w14:paraId="2DC455CC" w14:textId="77777777" w:rsidTr="00EE11B9">
        <w:trPr>
          <w:trHeight w:val="1450"/>
        </w:trPr>
        <w:tc>
          <w:tcPr>
            <w:tcW w:w="657" w:type="pct"/>
            <w:vAlign w:val="center"/>
            <w:hideMark/>
          </w:tcPr>
          <w:p w14:paraId="457B2B25"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Tegevustoetus Tartu linnale rahvusvahelisteks ühendusteks</w:t>
            </w:r>
          </w:p>
        </w:tc>
        <w:tc>
          <w:tcPr>
            <w:tcW w:w="405" w:type="pct"/>
            <w:vAlign w:val="center"/>
            <w:hideMark/>
          </w:tcPr>
          <w:p w14:paraId="213314F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FB912F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-360</w:t>
            </w:r>
          </w:p>
        </w:tc>
        <w:tc>
          <w:tcPr>
            <w:tcW w:w="760" w:type="pct"/>
            <w:vAlign w:val="center"/>
            <w:hideMark/>
          </w:tcPr>
          <w:p w14:paraId="3A1A4F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E566E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-324</w:t>
            </w:r>
          </w:p>
        </w:tc>
        <w:tc>
          <w:tcPr>
            <w:tcW w:w="760" w:type="pct"/>
            <w:vAlign w:val="center"/>
            <w:hideMark/>
          </w:tcPr>
          <w:p w14:paraId="74CF60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2C013C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7" w:history="1">
              <w:r w:rsidRPr="00D35EAD">
                <w:rPr>
                  <w:rFonts w:eastAsia="Times New Roman" w:cs="Calibri Light"/>
                  <w:color w:val="000000"/>
                  <w:sz w:val="20"/>
                  <w:lang w:eastAsia="et-EE"/>
                </w:rPr>
                <w:t xml:space="preserve">VV poolt 2023-2026 riigi eelarvestrateegia koostamise käigus täiendavalt rahastatud meede (vt 2023-2026 riigi eelarvestrateegia lisa 3 lk 187). Kulud on ministeeriumi eelarvesse planeeritud püsivalt. </w:t>
              </w:r>
              <w:r w:rsidRPr="00D35EAD">
                <w:rPr>
                  <w:rFonts w:eastAsia="Times New Roman" w:cs="Calibri Light"/>
                  <w:color w:val="467886"/>
                  <w:sz w:val="20"/>
                  <w:u w:val="single"/>
                  <w:lang w:eastAsia="et-EE"/>
                </w:rPr>
                <w:t>https://www.fin.ee/riigi-rahandus-ja-maksud/riigieelarve-ja-eelarvestrateegia/riigi-eelarvestrateegia?view_instance=0&amp;current_page=1</w:t>
              </w:r>
            </w:hyperlink>
          </w:p>
        </w:tc>
      </w:tr>
      <w:tr w:rsidR="003042DB" w:rsidRPr="00D35EAD" w14:paraId="3DC51391" w14:textId="77777777" w:rsidTr="00EE11B9">
        <w:trPr>
          <w:trHeight w:val="290"/>
        </w:trPr>
        <w:tc>
          <w:tcPr>
            <w:tcW w:w="657" w:type="pct"/>
            <w:vMerge w:val="restart"/>
            <w:shd w:val="clear" w:color="auto" w:fill="FFFFFF" w:themeFill="background1"/>
            <w:vAlign w:val="center"/>
            <w:hideMark/>
          </w:tcPr>
          <w:p w14:paraId="601C410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e-residentsuse programm</w:t>
            </w:r>
          </w:p>
        </w:tc>
        <w:tc>
          <w:tcPr>
            <w:tcW w:w="405" w:type="pct"/>
            <w:vMerge w:val="restart"/>
            <w:vAlign w:val="center"/>
            <w:hideMark/>
          </w:tcPr>
          <w:p w14:paraId="36F7CC8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B6D9A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-11 579</w:t>
            </w:r>
          </w:p>
        </w:tc>
        <w:tc>
          <w:tcPr>
            <w:tcW w:w="760" w:type="pct"/>
            <w:vMerge w:val="restart"/>
            <w:vAlign w:val="center"/>
            <w:hideMark/>
          </w:tcPr>
          <w:p w14:paraId="16BBC4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C5F22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-10 251</w:t>
            </w:r>
          </w:p>
        </w:tc>
        <w:tc>
          <w:tcPr>
            <w:tcW w:w="760" w:type="pct"/>
            <w:vMerge w:val="restart"/>
            <w:vAlign w:val="center"/>
            <w:hideMark/>
          </w:tcPr>
          <w:p w14:paraId="28B817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977A36B"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8"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w:t>
              </w:r>
            </w:hyperlink>
          </w:p>
        </w:tc>
      </w:tr>
      <w:tr w:rsidR="003042DB" w:rsidRPr="00D35EAD" w14:paraId="4135E477" w14:textId="77777777" w:rsidTr="00EE11B9">
        <w:trPr>
          <w:trHeight w:val="290"/>
        </w:trPr>
        <w:tc>
          <w:tcPr>
            <w:tcW w:w="657" w:type="pct"/>
            <w:vMerge/>
            <w:vAlign w:val="center"/>
            <w:hideMark/>
          </w:tcPr>
          <w:p w14:paraId="4C8C776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3CD2FB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AD3B8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DD18A0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AA8FC2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FDEDE5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shd w:val="clear" w:color="auto" w:fill="FFFFFF" w:themeFill="background1"/>
            <w:vAlign w:val="center"/>
            <w:hideMark/>
          </w:tcPr>
          <w:p w14:paraId="34050FA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39" w:history="1">
              <w:r w:rsidRPr="00D35EAD">
                <w:rPr>
                  <w:rFonts w:eastAsia="Times New Roman" w:cs="Calibri Light"/>
                  <w:color w:val="467886"/>
                  <w:sz w:val="20"/>
                  <w:u w:val="single"/>
                  <w:lang w:eastAsia="et-EE"/>
                </w:rPr>
                <w:t>https://www.e-resident.gov.ee/et/</w:t>
              </w:r>
            </w:hyperlink>
          </w:p>
        </w:tc>
      </w:tr>
      <w:tr w:rsidR="003042DB" w:rsidRPr="00D35EAD" w14:paraId="0412A8CE" w14:textId="77777777" w:rsidTr="00EE11B9">
        <w:trPr>
          <w:trHeight w:val="290"/>
        </w:trPr>
        <w:tc>
          <w:tcPr>
            <w:tcW w:w="657" w:type="pct"/>
            <w:shd w:val="clear" w:color="auto" w:fill="FFFFFF" w:themeFill="background1"/>
            <w:vAlign w:val="center"/>
            <w:hideMark/>
          </w:tcPr>
          <w:p w14:paraId="4B8A73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EIS halduskulud</w:t>
            </w:r>
          </w:p>
        </w:tc>
        <w:tc>
          <w:tcPr>
            <w:tcW w:w="405" w:type="pct"/>
            <w:vAlign w:val="center"/>
            <w:hideMark/>
          </w:tcPr>
          <w:p w14:paraId="198015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1D820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-3 999</w:t>
            </w:r>
          </w:p>
        </w:tc>
        <w:tc>
          <w:tcPr>
            <w:tcW w:w="760" w:type="pct"/>
            <w:vAlign w:val="center"/>
            <w:hideMark/>
          </w:tcPr>
          <w:p w14:paraId="3B6900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65769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-3 999</w:t>
            </w:r>
          </w:p>
        </w:tc>
        <w:tc>
          <w:tcPr>
            <w:tcW w:w="760" w:type="pct"/>
            <w:vAlign w:val="center"/>
            <w:hideMark/>
          </w:tcPr>
          <w:p w14:paraId="22646B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16B150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0"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hyperlink>
          </w:p>
        </w:tc>
      </w:tr>
      <w:tr w:rsidR="003042DB" w:rsidRPr="00D35EAD" w14:paraId="4CB6D37F" w14:textId="77777777" w:rsidTr="00EE11B9">
        <w:trPr>
          <w:trHeight w:val="290"/>
        </w:trPr>
        <w:tc>
          <w:tcPr>
            <w:tcW w:w="657" w:type="pct"/>
            <w:vMerge w:val="restart"/>
            <w:shd w:val="clear" w:color="auto" w:fill="FFFFFF" w:themeFill="background1"/>
            <w:vAlign w:val="center"/>
            <w:hideMark/>
          </w:tcPr>
          <w:p w14:paraId="5AE2929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turisminõudlust ja  konkurentsivõimet suur. tegevused</w:t>
            </w:r>
          </w:p>
        </w:tc>
        <w:tc>
          <w:tcPr>
            <w:tcW w:w="405" w:type="pct"/>
            <w:vMerge w:val="restart"/>
            <w:vAlign w:val="center"/>
            <w:hideMark/>
          </w:tcPr>
          <w:p w14:paraId="411EB98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2C139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-9 900</w:t>
            </w:r>
          </w:p>
        </w:tc>
        <w:tc>
          <w:tcPr>
            <w:tcW w:w="760" w:type="pct"/>
            <w:vMerge w:val="restart"/>
            <w:vAlign w:val="center"/>
            <w:hideMark/>
          </w:tcPr>
          <w:p w14:paraId="59B977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B3726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-9 882</w:t>
            </w:r>
          </w:p>
        </w:tc>
        <w:tc>
          <w:tcPr>
            <w:tcW w:w="760" w:type="pct"/>
            <w:vMerge w:val="restart"/>
            <w:vAlign w:val="center"/>
            <w:hideMark/>
          </w:tcPr>
          <w:p w14:paraId="4DC194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668C7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1"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152D4F4D" w14:textId="77777777" w:rsidTr="00EE11B9">
        <w:trPr>
          <w:trHeight w:val="580"/>
        </w:trPr>
        <w:tc>
          <w:tcPr>
            <w:tcW w:w="657" w:type="pct"/>
            <w:vMerge/>
            <w:vAlign w:val="center"/>
            <w:hideMark/>
          </w:tcPr>
          <w:p w14:paraId="1CDC8C8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406CA6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3901C0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A8FF20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F44432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8D0A50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758CFE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2" w:history="1">
              <w:r w:rsidRPr="00D35EAD">
                <w:rPr>
                  <w:rFonts w:eastAsia="Times New Roman" w:cs="Calibri Light"/>
                  <w:color w:val="467886"/>
                  <w:sz w:val="20"/>
                  <w:u w:val="single"/>
                  <w:lang w:eastAsia="et-EE"/>
                </w:rPr>
                <w:t>https://puhkaeestis.ee/et/turismiprofessionaalile/turismistrateegia-eesmargid-ja-tegevused</w:t>
              </w:r>
            </w:hyperlink>
          </w:p>
        </w:tc>
      </w:tr>
      <w:tr w:rsidR="003042DB" w:rsidRPr="00D35EAD" w14:paraId="478B1477" w14:textId="77777777" w:rsidTr="00EE11B9">
        <w:trPr>
          <w:trHeight w:val="290"/>
        </w:trPr>
        <w:tc>
          <w:tcPr>
            <w:tcW w:w="657" w:type="pct"/>
            <w:vMerge w:val="restart"/>
            <w:shd w:val="clear" w:color="auto" w:fill="FFFFFF" w:themeFill="background1"/>
            <w:vAlign w:val="center"/>
            <w:hideMark/>
          </w:tcPr>
          <w:p w14:paraId="06480A27"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Turismi regionaalse koostöö edendamise programm</w:t>
            </w:r>
          </w:p>
        </w:tc>
        <w:tc>
          <w:tcPr>
            <w:tcW w:w="405" w:type="pct"/>
            <w:vMerge w:val="restart"/>
            <w:vAlign w:val="center"/>
            <w:hideMark/>
          </w:tcPr>
          <w:p w14:paraId="14BA311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5FA1E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7773B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42E71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Merge w:val="restart"/>
            <w:vAlign w:val="center"/>
            <w:hideMark/>
          </w:tcPr>
          <w:p w14:paraId="24B7A8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C3687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3"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6EEC88CD" w14:textId="77777777" w:rsidTr="00EE11B9">
        <w:trPr>
          <w:trHeight w:val="580"/>
        </w:trPr>
        <w:tc>
          <w:tcPr>
            <w:tcW w:w="657" w:type="pct"/>
            <w:vMerge/>
            <w:vAlign w:val="center"/>
            <w:hideMark/>
          </w:tcPr>
          <w:p w14:paraId="3D9CE96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7B2FBE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876541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85A0C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77677C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6DE7DB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08A911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4" w:history="1">
              <w:r w:rsidRPr="00D35EAD">
                <w:rPr>
                  <w:rFonts w:eastAsia="Times New Roman" w:cs="Calibri Light"/>
                  <w:color w:val="467886"/>
                  <w:sz w:val="20"/>
                  <w:u w:val="single"/>
                  <w:lang w:eastAsia="et-EE"/>
                </w:rPr>
                <w:t>https://puhkaeestis.ee/et/turismiprofessionaalile/turismistrateegia-eesmargid-ja-tegevused</w:t>
              </w:r>
            </w:hyperlink>
          </w:p>
        </w:tc>
      </w:tr>
      <w:tr w:rsidR="003042DB" w:rsidRPr="00D35EAD" w14:paraId="6ABA448D" w14:textId="77777777" w:rsidTr="00EE11B9">
        <w:trPr>
          <w:trHeight w:val="290"/>
        </w:trPr>
        <w:tc>
          <w:tcPr>
            <w:tcW w:w="657" w:type="pct"/>
            <w:vMerge w:val="restart"/>
            <w:shd w:val="clear" w:color="auto" w:fill="FFFFFF" w:themeFill="background1"/>
            <w:vAlign w:val="center"/>
            <w:hideMark/>
          </w:tcPr>
          <w:p w14:paraId="034906D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uutele turgudele sisenemine</w:t>
            </w:r>
          </w:p>
        </w:tc>
        <w:tc>
          <w:tcPr>
            <w:tcW w:w="405" w:type="pct"/>
            <w:vMerge w:val="restart"/>
            <w:vAlign w:val="center"/>
            <w:hideMark/>
          </w:tcPr>
          <w:p w14:paraId="2397AB4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0C92F9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-249</w:t>
            </w:r>
          </w:p>
        </w:tc>
        <w:tc>
          <w:tcPr>
            <w:tcW w:w="760" w:type="pct"/>
            <w:vMerge w:val="restart"/>
            <w:vAlign w:val="center"/>
            <w:hideMark/>
          </w:tcPr>
          <w:p w14:paraId="7D6DDB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A9671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-249</w:t>
            </w:r>
          </w:p>
        </w:tc>
        <w:tc>
          <w:tcPr>
            <w:tcW w:w="760" w:type="pct"/>
            <w:vMerge w:val="restart"/>
            <w:vAlign w:val="center"/>
            <w:hideMark/>
          </w:tcPr>
          <w:p w14:paraId="7886C1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4C167D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5"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56442E3D" w14:textId="77777777" w:rsidTr="00EE11B9">
        <w:trPr>
          <w:trHeight w:val="290"/>
        </w:trPr>
        <w:tc>
          <w:tcPr>
            <w:tcW w:w="657" w:type="pct"/>
            <w:vMerge/>
            <w:vAlign w:val="center"/>
            <w:hideMark/>
          </w:tcPr>
          <w:p w14:paraId="06E4C91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2023D9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B02587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409DD4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97A97E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21573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D1C00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6" w:history="1">
              <w:r w:rsidRPr="00D35EAD">
                <w:rPr>
                  <w:rFonts w:eastAsia="Times New Roman" w:cs="Calibri Light"/>
                  <w:color w:val="467886"/>
                  <w:sz w:val="20"/>
                  <w:u w:val="single"/>
                  <w:lang w:eastAsia="et-EE"/>
                </w:rPr>
                <w:t>https://eis.ee/laiene-uutele-turgudele/</w:t>
              </w:r>
            </w:hyperlink>
          </w:p>
        </w:tc>
      </w:tr>
      <w:tr w:rsidR="003042DB" w:rsidRPr="00D35EAD" w14:paraId="2965A2AF" w14:textId="77777777" w:rsidTr="00EE11B9">
        <w:trPr>
          <w:trHeight w:val="290"/>
        </w:trPr>
        <w:tc>
          <w:tcPr>
            <w:tcW w:w="657" w:type="pct"/>
            <w:vMerge w:val="restart"/>
            <w:shd w:val="clear" w:color="auto" w:fill="FFFFFF" w:themeFill="background1"/>
            <w:vAlign w:val="center"/>
            <w:hideMark/>
          </w:tcPr>
          <w:p w14:paraId="10AEB0B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välisinvesteeringute kaasamine</w:t>
            </w:r>
          </w:p>
        </w:tc>
        <w:tc>
          <w:tcPr>
            <w:tcW w:w="405" w:type="pct"/>
            <w:vMerge w:val="restart"/>
            <w:vAlign w:val="center"/>
            <w:hideMark/>
          </w:tcPr>
          <w:p w14:paraId="18BDBB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41C9AD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-5 145</w:t>
            </w:r>
          </w:p>
        </w:tc>
        <w:tc>
          <w:tcPr>
            <w:tcW w:w="760" w:type="pct"/>
            <w:vMerge w:val="restart"/>
            <w:vAlign w:val="center"/>
            <w:hideMark/>
          </w:tcPr>
          <w:p w14:paraId="7118F6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5BC3E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-5 243</w:t>
            </w:r>
          </w:p>
        </w:tc>
        <w:tc>
          <w:tcPr>
            <w:tcW w:w="760" w:type="pct"/>
            <w:vMerge w:val="restart"/>
            <w:vAlign w:val="center"/>
            <w:hideMark/>
          </w:tcPr>
          <w:p w14:paraId="01B519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B94755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7"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7F352E66" w14:textId="77777777" w:rsidTr="00EE11B9">
        <w:trPr>
          <w:trHeight w:val="290"/>
        </w:trPr>
        <w:tc>
          <w:tcPr>
            <w:tcW w:w="657" w:type="pct"/>
            <w:vMerge/>
            <w:vAlign w:val="center"/>
            <w:hideMark/>
          </w:tcPr>
          <w:p w14:paraId="3B1EE08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A98636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2B11E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65ACBC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44914C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2AEA43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0DF3D08"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8" w:history="1">
              <w:r w:rsidRPr="00D35EAD">
                <w:rPr>
                  <w:rFonts w:eastAsia="Times New Roman" w:cs="Calibri Light"/>
                  <w:color w:val="467886"/>
                  <w:sz w:val="20"/>
                  <w:u w:val="single"/>
                  <w:lang w:eastAsia="et-EE"/>
                </w:rPr>
                <w:t>https://eis.ee/valisinvesteeringud/</w:t>
              </w:r>
            </w:hyperlink>
          </w:p>
        </w:tc>
      </w:tr>
      <w:tr w:rsidR="003042DB" w:rsidRPr="00D35EAD" w14:paraId="50B1C15C" w14:textId="77777777" w:rsidTr="00EE11B9">
        <w:trPr>
          <w:trHeight w:val="290"/>
        </w:trPr>
        <w:tc>
          <w:tcPr>
            <w:tcW w:w="657" w:type="pct"/>
            <w:vMerge w:val="restart"/>
            <w:shd w:val="clear" w:color="auto" w:fill="FFFFFF" w:themeFill="background1"/>
            <w:vAlign w:val="center"/>
            <w:hideMark/>
          </w:tcPr>
          <w:p w14:paraId="3641FEB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EIS Work in Estonia programm</w:t>
            </w:r>
          </w:p>
        </w:tc>
        <w:tc>
          <w:tcPr>
            <w:tcW w:w="405" w:type="pct"/>
            <w:vMerge w:val="restart"/>
            <w:vAlign w:val="center"/>
            <w:hideMark/>
          </w:tcPr>
          <w:p w14:paraId="1CD6398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616ACC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-1 304</w:t>
            </w:r>
          </w:p>
        </w:tc>
        <w:tc>
          <w:tcPr>
            <w:tcW w:w="760" w:type="pct"/>
            <w:vMerge w:val="restart"/>
            <w:vAlign w:val="center"/>
            <w:hideMark/>
          </w:tcPr>
          <w:p w14:paraId="593296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4C35E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-1 357</w:t>
            </w:r>
          </w:p>
        </w:tc>
        <w:tc>
          <w:tcPr>
            <w:tcW w:w="760" w:type="pct"/>
            <w:vMerge w:val="restart"/>
            <w:vAlign w:val="center"/>
            <w:hideMark/>
          </w:tcPr>
          <w:p w14:paraId="55F9E8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F63549B" w14:textId="77777777" w:rsidR="003042DB" w:rsidRPr="00D35EAD" w:rsidRDefault="003042DB" w:rsidP="00EE11B9">
            <w:pPr>
              <w:spacing w:after="0" w:line="240" w:lineRule="auto"/>
              <w:rPr>
                <w:rFonts w:eastAsia="Times New Roman" w:cs="Calibri Light"/>
                <w:color w:val="467886"/>
                <w:sz w:val="20"/>
                <w:u w:val="single"/>
                <w:lang w:eastAsia="et-EE"/>
              </w:rPr>
            </w:pPr>
            <w:hyperlink r:id="rId449"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2E97BD6C" w14:textId="77777777" w:rsidTr="00EE11B9">
        <w:trPr>
          <w:trHeight w:val="290"/>
        </w:trPr>
        <w:tc>
          <w:tcPr>
            <w:tcW w:w="657" w:type="pct"/>
            <w:vMerge/>
            <w:vAlign w:val="center"/>
            <w:hideMark/>
          </w:tcPr>
          <w:p w14:paraId="4E53B46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C3D707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0F9DC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E23D4F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FAD2DF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1C945B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183F6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0" w:history="1">
              <w:r w:rsidRPr="00D35EAD">
                <w:rPr>
                  <w:rFonts w:eastAsia="Times New Roman" w:cs="Calibri Light"/>
                  <w:color w:val="467886"/>
                  <w:sz w:val="20"/>
                  <w:u w:val="single"/>
                  <w:lang w:eastAsia="et-EE"/>
                </w:rPr>
                <w:t>https://workinestonia.com/</w:t>
              </w:r>
            </w:hyperlink>
          </w:p>
        </w:tc>
      </w:tr>
      <w:tr w:rsidR="003042DB" w:rsidRPr="00D35EAD" w14:paraId="76B851BD" w14:textId="77777777" w:rsidTr="00EE11B9">
        <w:trPr>
          <w:trHeight w:val="290"/>
        </w:trPr>
        <w:tc>
          <w:tcPr>
            <w:tcW w:w="657" w:type="pct"/>
            <w:vMerge w:val="restart"/>
            <w:shd w:val="clear" w:color="auto" w:fill="FFFFFF" w:themeFill="background1"/>
            <w:vAlign w:val="center"/>
            <w:hideMark/>
          </w:tcPr>
          <w:p w14:paraId="0E4AA56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Turismisihtkohtade juhtimisorganisatsioonide sihtfinantseerimise programm</w:t>
            </w:r>
          </w:p>
        </w:tc>
        <w:tc>
          <w:tcPr>
            <w:tcW w:w="405" w:type="pct"/>
            <w:vMerge w:val="restart"/>
            <w:vAlign w:val="center"/>
            <w:hideMark/>
          </w:tcPr>
          <w:p w14:paraId="60B88A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22A37D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-1 971</w:t>
            </w:r>
          </w:p>
        </w:tc>
        <w:tc>
          <w:tcPr>
            <w:tcW w:w="760" w:type="pct"/>
            <w:vMerge w:val="restart"/>
            <w:vAlign w:val="center"/>
            <w:hideMark/>
          </w:tcPr>
          <w:p w14:paraId="75099B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CA727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-1 971</w:t>
            </w:r>
          </w:p>
        </w:tc>
        <w:tc>
          <w:tcPr>
            <w:tcW w:w="760" w:type="pct"/>
            <w:vMerge w:val="restart"/>
            <w:vAlign w:val="center"/>
            <w:hideMark/>
          </w:tcPr>
          <w:p w14:paraId="03B099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8FFC1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1" w:history="1">
              <w:r w:rsidRPr="00D35EAD">
                <w:rPr>
                  <w:rFonts w:eastAsia="Times New Roman" w:cs="Calibri Light"/>
                  <w:color w:val="000000"/>
                  <w:sz w:val="20"/>
                  <w:lang w:eastAsia="et-EE"/>
                </w:rPr>
                <w:t xml:space="preserve">Riigieelarveseadus § 53² lg 1 ja 2 </w:t>
              </w:r>
              <w:r w:rsidRPr="00D35EAD">
                <w:rPr>
                  <w:rFonts w:eastAsia="Times New Roman" w:cs="Calibri Light"/>
                  <w:color w:val="467886"/>
                  <w:sz w:val="20"/>
                  <w:u w:val="single"/>
                  <w:lang w:eastAsia="et-EE"/>
                </w:rPr>
                <w:t>https://www.riigiteataja.ee/et/akt/119122025003</w:t>
              </w:r>
              <w:r w:rsidRPr="00D35EAD">
                <w:rPr>
                  <w:rFonts w:eastAsia="Times New Roman" w:cs="Calibri Light"/>
                  <w:color w:val="000000"/>
                  <w:sz w:val="20"/>
                  <w:lang w:eastAsia="et-EE"/>
                </w:rPr>
                <w:t xml:space="preserve">, </w:t>
              </w:r>
            </w:hyperlink>
          </w:p>
        </w:tc>
      </w:tr>
      <w:tr w:rsidR="003042DB" w:rsidRPr="00D35EAD" w14:paraId="1B5FBBB0" w14:textId="77777777" w:rsidTr="00EE11B9">
        <w:trPr>
          <w:trHeight w:val="580"/>
        </w:trPr>
        <w:tc>
          <w:tcPr>
            <w:tcW w:w="657" w:type="pct"/>
            <w:vMerge/>
            <w:vAlign w:val="center"/>
            <w:hideMark/>
          </w:tcPr>
          <w:p w14:paraId="1824B6F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538B425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07D216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B775AC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CE2C03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1F4C6B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6790272"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2" w:history="1">
              <w:r w:rsidRPr="00D35EAD">
                <w:rPr>
                  <w:rFonts w:eastAsia="Times New Roman" w:cs="Calibri Light"/>
                  <w:color w:val="467886"/>
                  <w:sz w:val="20"/>
                  <w:u w:val="single"/>
                  <w:lang w:eastAsia="et-EE"/>
                </w:rPr>
                <w:t>https://eis.ee/teenused/dmo-turismijuhtimisorganisatsioonide-sihtfinantseerimise-programm/</w:t>
              </w:r>
            </w:hyperlink>
          </w:p>
        </w:tc>
      </w:tr>
      <w:tr w:rsidR="003042DB" w:rsidRPr="00D35EAD" w14:paraId="4D9164DC" w14:textId="77777777" w:rsidTr="00EE11B9">
        <w:trPr>
          <w:trHeight w:val="580"/>
        </w:trPr>
        <w:tc>
          <w:tcPr>
            <w:tcW w:w="657" w:type="pct"/>
            <w:shd w:val="clear" w:color="auto" w:fill="FFFFFF" w:themeFill="background1"/>
            <w:vAlign w:val="center"/>
            <w:hideMark/>
          </w:tcPr>
          <w:p w14:paraId="42B014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Konverentsiturismi edendamise toetus</w:t>
            </w:r>
          </w:p>
        </w:tc>
        <w:tc>
          <w:tcPr>
            <w:tcW w:w="405" w:type="pct"/>
            <w:shd w:val="clear" w:color="auto" w:fill="FFFFFF" w:themeFill="background1"/>
            <w:vAlign w:val="center"/>
            <w:hideMark/>
          </w:tcPr>
          <w:p w14:paraId="78110EE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174CD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-550</w:t>
            </w:r>
          </w:p>
        </w:tc>
        <w:tc>
          <w:tcPr>
            <w:tcW w:w="760" w:type="pct"/>
            <w:shd w:val="clear" w:color="auto" w:fill="FFFFFF" w:themeFill="background1"/>
            <w:vAlign w:val="center"/>
            <w:hideMark/>
          </w:tcPr>
          <w:p w14:paraId="3901E8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94D646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-550</w:t>
            </w:r>
          </w:p>
        </w:tc>
        <w:tc>
          <w:tcPr>
            <w:tcW w:w="760" w:type="pct"/>
            <w:shd w:val="clear" w:color="auto" w:fill="FFFFFF" w:themeFill="background1"/>
            <w:vAlign w:val="center"/>
            <w:hideMark/>
          </w:tcPr>
          <w:p w14:paraId="4911B2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46F55A2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3" w:history="1">
              <w:r w:rsidRPr="00D35EAD">
                <w:rPr>
                  <w:rFonts w:eastAsia="Times New Roman" w:cs="Calibri Light"/>
                  <w:color w:val="000000"/>
                  <w:sz w:val="20"/>
                  <w:lang w:eastAsia="et-EE"/>
                </w:rPr>
                <w:t xml:space="preserve">Majandus- ja tööstusministri 27.04.2026 määrus nr 14 "Konverentsiturismi edendamise toetus" </w:t>
              </w:r>
              <w:r w:rsidRPr="00D35EAD">
                <w:rPr>
                  <w:rFonts w:eastAsia="Times New Roman" w:cs="Calibri Light"/>
                  <w:color w:val="467886"/>
                  <w:sz w:val="20"/>
                  <w:u w:val="single"/>
                  <w:lang w:eastAsia="et-EE"/>
                </w:rPr>
                <w:t>https://www.riigiteataja.ee/et/akt/130042026009</w:t>
              </w:r>
            </w:hyperlink>
          </w:p>
        </w:tc>
      </w:tr>
      <w:tr w:rsidR="003042DB" w:rsidRPr="00D35EAD" w14:paraId="256F506C" w14:textId="77777777" w:rsidTr="00EE11B9">
        <w:trPr>
          <w:trHeight w:val="1450"/>
        </w:trPr>
        <w:tc>
          <w:tcPr>
            <w:tcW w:w="657" w:type="pct"/>
            <w:shd w:val="clear" w:color="auto" w:fill="FFFFFF" w:themeFill="background1"/>
            <w:vAlign w:val="center"/>
            <w:hideMark/>
          </w:tcPr>
          <w:p w14:paraId="5DD7371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Valdkondlik digipööre</w:t>
            </w:r>
          </w:p>
        </w:tc>
        <w:tc>
          <w:tcPr>
            <w:tcW w:w="405" w:type="pct"/>
            <w:shd w:val="clear" w:color="auto" w:fill="FFFFFF" w:themeFill="background1"/>
            <w:vAlign w:val="center"/>
            <w:hideMark/>
          </w:tcPr>
          <w:p w14:paraId="24687D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7A8B6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-2 089</w:t>
            </w:r>
          </w:p>
        </w:tc>
        <w:tc>
          <w:tcPr>
            <w:tcW w:w="760" w:type="pct"/>
            <w:vAlign w:val="center"/>
            <w:hideMark/>
          </w:tcPr>
          <w:p w14:paraId="7E76AF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A2DEE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-338</w:t>
            </w:r>
          </w:p>
        </w:tc>
        <w:tc>
          <w:tcPr>
            <w:tcW w:w="760" w:type="pct"/>
            <w:vAlign w:val="center"/>
            <w:hideMark/>
          </w:tcPr>
          <w:p w14:paraId="3F157E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924BB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4"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https://pilv.rtk.ee/s/AXLgKngJgrZDGzt?path=%2F1.2.1%20Toetuse%20andmise%20tingimused%20valdkondlike%20digip%C3%B6%C3%B6rete%20toetamiseks%2C%20KK%20135%2C%2025.08.2023</w:t>
              </w:r>
            </w:hyperlink>
          </w:p>
        </w:tc>
      </w:tr>
      <w:tr w:rsidR="003042DB" w:rsidRPr="00D35EAD" w14:paraId="28FB0FBB" w14:textId="77777777" w:rsidTr="00EE11B9">
        <w:trPr>
          <w:trHeight w:val="870"/>
        </w:trPr>
        <w:tc>
          <w:tcPr>
            <w:tcW w:w="657" w:type="pct"/>
            <w:vAlign w:val="center"/>
            <w:hideMark/>
          </w:tcPr>
          <w:p w14:paraId="3A6D07C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Ettevõtjale suunatud avalike teenuste väljatöötamise toetus</w:t>
            </w:r>
          </w:p>
        </w:tc>
        <w:tc>
          <w:tcPr>
            <w:tcW w:w="405" w:type="pct"/>
            <w:shd w:val="clear" w:color="auto" w:fill="FFFFFF" w:themeFill="background1"/>
            <w:vAlign w:val="center"/>
            <w:hideMark/>
          </w:tcPr>
          <w:p w14:paraId="03CFBD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3A3B70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AB232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13A15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-800</w:t>
            </w:r>
          </w:p>
        </w:tc>
        <w:tc>
          <w:tcPr>
            <w:tcW w:w="760" w:type="pct"/>
            <w:vAlign w:val="center"/>
            <w:hideMark/>
          </w:tcPr>
          <w:p w14:paraId="1C69C0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FFF876C"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5" w:history="1">
              <w:r w:rsidRPr="00D35EAD">
                <w:rPr>
                  <w:rFonts w:eastAsia="Times New Roman" w:cs="Calibri Light"/>
                  <w:color w:val="000000"/>
                  <w:sz w:val="20"/>
                  <w:lang w:eastAsia="et-EE"/>
                </w:rPr>
                <w:t xml:space="preserve">Majandus- ja tööstusministri 11.07.2025 käskkiri nr 82 "Ettevõtjatele suunatud andmepõhiste ja kasutajamugavate avalike teenuste väljatöötamise toetus" </w:t>
              </w:r>
              <w:r w:rsidRPr="00D35EAD">
                <w:rPr>
                  <w:rFonts w:eastAsia="Times New Roman" w:cs="Calibri Light"/>
                  <w:color w:val="467886"/>
                  <w:sz w:val="20"/>
                  <w:u w:val="single"/>
                  <w:lang w:eastAsia="et-EE"/>
                </w:rPr>
                <w:t>https://adr.rik.ee/mkm/dokument/17447460</w:t>
              </w:r>
            </w:hyperlink>
          </w:p>
        </w:tc>
      </w:tr>
      <w:tr w:rsidR="003042DB" w:rsidRPr="00D35EAD" w14:paraId="41041631" w14:textId="77777777" w:rsidTr="00EE11B9">
        <w:trPr>
          <w:trHeight w:val="1740"/>
        </w:trPr>
        <w:tc>
          <w:tcPr>
            <w:tcW w:w="657" w:type="pct"/>
            <w:shd w:val="clear" w:color="auto" w:fill="FFFFFF" w:themeFill="background1"/>
            <w:vAlign w:val="center"/>
            <w:hideMark/>
          </w:tcPr>
          <w:p w14:paraId="42973613"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Ettevõtluskeskkonna arendamine Rahvusvahelistumisetoetamine</w:t>
            </w:r>
          </w:p>
        </w:tc>
        <w:tc>
          <w:tcPr>
            <w:tcW w:w="405" w:type="pct"/>
            <w:shd w:val="clear" w:color="auto" w:fill="FFFFFF" w:themeFill="background1"/>
            <w:vAlign w:val="center"/>
            <w:hideMark/>
          </w:tcPr>
          <w:p w14:paraId="3E02592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B224C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-7 933</w:t>
            </w:r>
          </w:p>
        </w:tc>
        <w:tc>
          <w:tcPr>
            <w:tcW w:w="760" w:type="pct"/>
            <w:vAlign w:val="center"/>
            <w:hideMark/>
          </w:tcPr>
          <w:p w14:paraId="6DD28B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14A56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-9 877</w:t>
            </w:r>
          </w:p>
        </w:tc>
        <w:tc>
          <w:tcPr>
            <w:tcW w:w="760" w:type="pct"/>
            <w:vAlign w:val="center"/>
            <w:hideMark/>
          </w:tcPr>
          <w:p w14:paraId="5BD5C5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2F6CC3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6"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60BDB62C" w14:textId="77777777" w:rsidTr="00EE11B9">
        <w:trPr>
          <w:trHeight w:val="1740"/>
        </w:trPr>
        <w:tc>
          <w:tcPr>
            <w:tcW w:w="657" w:type="pct"/>
            <w:shd w:val="clear" w:color="auto" w:fill="FFFFFF" w:themeFill="background1"/>
            <w:vAlign w:val="center"/>
            <w:hideMark/>
          </w:tcPr>
          <w:p w14:paraId="54D43DF3"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Ettevõtluskeskkonna arendamine Rahvusvahelistumisetoetamine</w:t>
            </w:r>
          </w:p>
        </w:tc>
        <w:tc>
          <w:tcPr>
            <w:tcW w:w="405" w:type="pct"/>
            <w:shd w:val="clear" w:color="auto" w:fill="FFFFFF" w:themeFill="background1"/>
            <w:vAlign w:val="center"/>
            <w:hideMark/>
          </w:tcPr>
          <w:p w14:paraId="6D597F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D7F09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-1 199</w:t>
            </w:r>
          </w:p>
        </w:tc>
        <w:tc>
          <w:tcPr>
            <w:tcW w:w="760" w:type="pct"/>
            <w:vAlign w:val="center"/>
            <w:hideMark/>
          </w:tcPr>
          <w:p w14:paraId="2DA620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93ADF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-1 461</w:t>
            </w:r>
          </w:p>
        </w:tc>
        <w:tc>
          <w:tcPr>
            <w:tcW w:w="760" w:type="pct"/>
            <w:vAlign w:val="center"/>
            <w:hideMark/>
          </w:tcPr>
          <w:p w14:paraId="428C6A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FF04CC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7"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238B5C1A" w14:textId="77777777" w:rsidTr="00EE11B9">
        <w:trPr>
          <w:trHeight w:val="1450"/>
        </w:trPr>
        <w:tc>
          <w:tcPr>
            <w:tcW w:w="657" w:type="pct"/>
            <w:shd w:val="clear" w:color="auto" w:fill="FFFFFF" w:themeFill="background1"/>
            <w:vAlign w:val="center"/>
            <w:hideMark/>
          </w:tcPr>
          <w:p w14:paraId="69028D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Iduettevõtluse hoogustamine</w:t>
            </w:r>
          </w:p>
        </w:tc>
        <w:tc>
          <w:tcPr>
            <w:tcW w:w="405" w:type="pct"/>
            <w:shd w:val="clear" w:color="auto" w:fill="FFFFFF" w:themeFill="background1"/>
            <w:vAlign w:val="center"/>
            <w:hideMark/>
          </w:tcPr>
          <w:p w14:paraId="220C868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592E9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-1 064</w:t>
            </w:r>
          </w:p>
        </w:tc>
        <w:tc>
          <w:tcPr>
            <w:tcW w:w="760" w:type="pct"/>
            <w:vAlign w:val="center"/>
            <w:hideMark/>
          </w:tcPr>
          <w:p w14:paraId="000C0D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97496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-1 330</w:t>
            </w:r>
          </w:p>
        </w:tc>
        <w:tc>
          <w:tcPr>
            <w:tcW w:w="760" w:type="pct"/>
            <w:vAlign w:val="center"/>
            <w:hideMark/>
          </w:tcPr>
          <w:p w14:paraId="38C786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986CD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8" w:history="1">
              <w:r w:rsidRPr="00D35EAD">
                <w:rPr>
                  <w:rFonts w:eastAsia="Times New Roman" w:cs="Calibri Light"/>
                  <w:color w:val="000000"/>
                  <w:sz w:val="20"/>
                  <w:lang w:eastAsia="et-EE"/>
                </w:rPr>
                <w:t>Majandus- ja infotehnoloogiaministri 30.08.2023 a. käskkiri nr 137 "Toetuse andmise tingimused iduettevõtluse hoogustamiseks ehk Startup Estonia tegevuste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https://pilv.rtk.ee/s/SJND9gpPi392dnc?path=%2F1.3.12%20Iduettev%C3%B5tluse%20hoogustamine</w:t>
              </w:r>
            </w:hyperlink>
          </w:p>
        </w:tc>
      </w:tr>
      <w:tr w:rsidR="003042DB" w:rsidRPr="00D35EAD" w14:paraId="390F3721" w14:textId="77777777" w:rsidTr="00EE11B9">
        <w:trPr>
          <w:trHeight w:val="1450"/>
        </w:trPr>
        <w:tc>
          <w:tcPr>
            <w:tcW w:w="657" w:type="pct"/>
            <w:shd w:val="clear" w:color="auto" w:fill="FFFFFF" w:themeFill="background1"/>
            <w:vAlign w:val="center"/>
            <w:hideMark/>
          </w:tcPr>
          <w:p w14:paraId="345917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Iduettevõtluse hoogustamine</w:t>
            </w:r>
          </w:p>
        </w:tc>
        <w:tc>
          <w:tcPr>
            <w:tcW w:w="405" w:type="pct"/>
            <w:shd w:val="clear" w:color="auto" w:fill="FFFFFF" w:themeFill="background1"/>
            <w:vAlign w:val="center"/>
            <w:hideMark/>
          </w:tcPr>
          <w:p w14:paraId="58DEE3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9D2FD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-456</w:t>
            </w:r>
          </w:p>
        </w:tc>
        <w:tc>
          <w:tcPr>
            <w:tcW w:w="760" w:type="pct"/>
            <w:vAlign w:val="center"/>
            <w:hideMark/>
          </w:tcPr>
          <w:p w14:paraId="2E4F75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96A64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-570</w:t>
            </w:r>
          </w:p>
        </w:tc>
        <w:tc>
          <w:tcPr>
            <w:tcW w:w="760" w:type="pct"/>
            <w:vAlign w:val="center"/>
            <w:hideMark/>
          </w:tcPr>
          <w:p w14:paraId="41ABBB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42930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59" w:history="1">
              <w:r w:rsidRPr="00D35EAD">
                <w:rPr>
                  <w:rFonts w:eastAsia="Times New Roman" w:cs="Calibri Light"/>
                  <w:color w:val="000000"/>
                  <w:sz w:val="20"/>
                  <w:lang w:eastAsia="et-EE"/>
                </w:rPr>
                <w:t>Majandus- ja infotehnoloogiaministri 30.08.2023 a. käskkiri nr 137 "Toetuse andmise tingimused iduettevõtluse hoogustamiseks ehk Startup Estonia tegevuste elluviimiseks"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https://pilv.rtk.ee/s/SJND9gpPi392dnc?path=%2F1.3.12%20Iduettev%C3%B5tluse%20hoogustamine</w:t>
              </w:r>
            </w:hyperlink>
          </w:p>
        </w:tc>
      </w:tr>
      <w:tr w:rsidR="003042DB" w:rsidRPr="00D35EAD" w14:paraId="51659EB0" w14:textId="77777777" w:rsidTr="00EE11B9">
        <w:trPr>
          <w:trHeight w:val="870"/>
        </w:trPr>
        <w:tc>
          <w:tcPr>
            <w:tcW w:w="657" w:type="pct"/>
            <w:shd w:val="clear" w:color="auto" w:fill="FFFFFF" w:themeFill="background1"/>
            <w:vAlign w:val="center"/>
            <w:hideMark/>
          </w:tcPr>
          <w:p w14:paraId="17C2C0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Ettevõtte arenguprogramm light</w:t>
            </w:r>
          </w:p>
        </w:tc>
        <w:tc>
          <w:tcPr>
            <w:tcW w:w="405" w:type="pct"/>
            <w:shd w:val="clear" w:color="auto" w:fill="FFFFFF" w:themeFill="background1"/>
            <w:vAlign w:val="center"/>
            <w:hideMark/>
          </w:tcPr>
          <w:p w14:paraId="256C8F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0B816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-1 120</w:t>
            </w:r>
          </w:p>
        </w:tc>
        <w:tc>
          <w:tcPr>
            <w:tcW w:w="760" w:type="pct"/>
            <w:vAlign w:val="center"/>
            <w:hideMark/>
          </w:tcPr>
          <w:p w14:paraId="4133AD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694A0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3ED4CE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50CA6B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0" w:history="1">
              <w:r w:rsidRPr="00D35EAD">
                <w:rPr>
                  <w:rFonts w:eastAsia="Times New Roman" w:cs="Calibri Light"/>
                  <w:color w:val="000000"/>
                  <w:sz w:val="20"/>
                  <w:lang w:eastAsia="et-EE"/>
                </w:rPr>
                <w:t>Majandus- ja infotehnoloogiaministri 12.10.2023 a. määruse nr 61 "Väikese ja keskmise suurusega ettevõtja arenguprogrammi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https://www.riigiteataja.ee/akt/117102023001?leiaKehtiv</w:t>
              </w:r>
            </w:hyperlink>
          </w:p>
        </w:tc>
      </w:tr>
      <w:tr w:rsidR="003042DB" w:rsidRPr="00D35EAD" w14:paraId="3A44C92B" w14:textId="77777777" w:rsidTr="00EE11B9">
        <w:trPr>
          <w:trHeight w:val="870"/>
        </w:trPr>
        <w:tc>
          <w:tcPr>
            <w:tcW w:w="657" w:type="pct"/>
            <w:vMerge w:val="restart"/>
            <w:shd w:val="clear" w:color="auto" w:fill="FFFFFF" w:themeFill="background1"/>
            <w:vAlign w:val="center"/>
            <w:hideMark/>
          </w:tcPr>
          <w:p w14:paraId="4285B3B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Ettevõtete digitaliseerimise tegevuste toet.</w:t>
            </w:r>
          </w:p>
        </w:tc>
        <w:tc>
          <w:tcPr>
            <w:tcW w:w="405" w:type="pct"/>
            <w:vMerge w:val="restart"/>
            <w:shd w:val="clear" w:color="auto" w:fill="FFFFFF" w:themeFill="background1"/>
            <w:vAlign w:val="center"/>
            <w:hideMark/>
          </w:tcPr>
          <w:p w14:paraId="1E4C04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6557F2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-350</w:t>
            </w:r>
          </w:p>
        </w:tc>
        <w:tc>
          <w:tcPr>
            <w:tcW w:w="760" w:type="pct"/>
            <w:vMerge w:val="restart"/>
            <w:vAlign w:val="center"/>
            <w:hideMark/>
          </w:tcPr>
          <w:p w14:paraId="79ED28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A3499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760" w:type="pct"/>
            <w:vMerge w:val="restart"/>
            <w:vAlign w:val="center"/>
            <w:hideMark/>
          </w:tcPr>
          <w:p w14:paraId="6EEA89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A6DB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1" w:history="1">
              <w:r w:rsidRPr="00D35EAD">
                <w:rPr>
                  <w:rFonts w:eastAsia="Times New Roman" w:cs="Calibri Light"/>
                  <w:color w:val="000000"/>
                  <w:sz w:val="20"/>
                  <w:lang w:eastAsia="et-EE"/>
                </w:rPr>
                <w:t xml:space="preserve">Majandus- ja tööstusministri määrus "Ettevõtete digitaliseerimine, reaalajamajanduse lahendused ja andmemajanduse kasutusjuhtude arendamine" eelnõude infosüsteemis kooskõlastamisel, avaldatakse Riigi Teatajas, </w:t>
              </w:r>
              <w:r w:rsidRPr="00D35EAD">
                <w:rPr>
                  <w:rFonts w:eastAsia="Times New Roman" w:cs="Calibri Light"/>
                  <w:color w:val="467886"/>
                  <w:sz w:val="20"/>
                  <w:u w:val="single"/>
                  <w:lang w:eastAsia="et-EE"/>
                </w:rPr>
                <w:t>https://pilv.rtk.ee/s/RAAs5SfNc59ck69</w:t>
              </w:r>
            </w:hyperlink>
          </w:p>
        </w:tc>
      </w:tr>
      <w:tr w:rsidR="003042DB" w:rsidRPr="00D35EAD" w14:paraId="2ECB10FC" w14:textId="77777777" w:rsidTr="00EE11B9">
        <w:trPr>
          <w:trHeight w:val="290"/>
        </w:trPr>
        <w:tc>
          <w:tcPr>
            <w:tcW w:w="657" w:type="pct"/>
            <w:vMerge/>
            <w:vAlign w:val="center"/>
            <w:hideMark/>
          </w:tcPr>
          <w:p w14:paraId="7BE63F0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B0BCEA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F04771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958DE8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15DDDF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918853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CBCB72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2"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https://eis.ee/avaleht-ettevotlus/finantseerimine/?context=ettevote-eestis</w:t>
              </w:r>
            </w:hyperlink>
          </w:p>
        </w:tc>
      </w:tr>
      <w:tr w:rsidR="003042DB" w:rsidRPr="00D35EAD" w14:paraId="15C60A72" w14:textId="77777777" w:rsidTr="00EE11B9">
        <w:trPr>
          <w:trHeight w:val="1740"/>
        </w:trPr>
        <w:tc>
          <w:tcPr>
            <w:tcW w:w="657" w:type="pct"/>
            <w:shd w:val="clear" w:color="auto" w:fill="FFFFFF" w:themeFill="background1"/>
            <w:vAlign w:val="center"/>
            <w:hideMark/>
          </w:tcPr>
          <w:p w14:paraId="3F5767C4"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Ettevõtlusteadlikkus, juhtimiskvaliteet ja vastutustundlik ettevõtlus</w:t>
            </w:r>
          </w:p>
        </w:tc>
        <w:tc>
          <w:tcPr>
            <w:tcW w:w="405" w:type="pct"/>
            <w:shd w:val="clear" w:color="auto" w:fill="FFFFFF" w:themeFill="background1"/>
            <w:vAlign w:val="center"/>
            <w:hideMark/>
          </w:tcPr>
          <w:p w14:paraId="1734AA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A7780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-700</w:t>
            </w:r>
          </w:p>
        </w:tc>
        <w:tc>
          <w:tcPr>
            <w:tcW w:w="760" w:type="pct"/>
            <w:vAlign w:val="center"/>
            <w:hideMark/>
          </w:tcPr>
          <w:p w14:paraId="359537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7858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-875</w:t>
            </w:r>
          </w:p>
        </w:tc>
        <w:tc>
          <w:tcPr>
            <w:tcW w:w="760" w:type="pct"/>
            <w:vAlign w:val="center"/>
            <w:hideMark/>
          </w:tcPr>
          <w:p w14:paraId="7BF553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97DB5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3"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105FDE9C" w14:textId="77777777" w:rsidTr="00EE11B9">
        <w:trPr>
          <w:trHeight w:val="1740"/>
        </w:trPr>
        <w:tc>
          <w:tcPr>
            <w:tcW w:w="657" w:type="pct"/>
            <w:shd w:val="clear" w:color="auto" w:fill="FFFFFF" w:themeFill="background1"/>
            <w:vAlign w:val="center"/>
            <w:hideMark/>
          </w:tcPr>
          <w:p w14:paraId="698B8497"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Ettevõtlusteadlikkus, juhtimiskvaliteet ja vastutustundlik ettevõtlus</w:t>
            </w:r>
          </w:p>
        </w:tc>
        <w:tc>
          <w:tcPr>
            <w:tcW w:w="405" w:type="pct"/>
            <w:shd w:val="clear" w:color="auto" w:fill="FFFFFF" w:themeFill="background1"/>
            <w:vAlign w:val="center"/>
            <w:hideMark/>
          </w:tcPr>
          <w:p w14:paraId="286A722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6A9AE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Align w:val="center"/>
            <w:hideMark/>
          </w:tcPr>
          <w:p w14:paraId="0693E7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328DE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-125</w:t>
            </w:r>
          </w:p>
        </w:tc>
        <w:tc>
          <w:tcPr>
            <w:tcW w:w="760" w:type="pct"/>
            <w:vAlign w:val="center"/>
            <w:hideMark/>
          </w:tcPr>
          <w:p w14:paraId="01E8FE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28B2D9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4" w:history="1">
              <w:r w:rsidRPr="00D35EAD">
                <w:rPr>
                  <w:rFonts w:eastAsia="Times New Roman" w:cs="Calibri Light"/>
                  <w:color w:val="000000"/>
                  <w:sz w:val="20"/>
                  <w:lang w:eastAsia="et-EE"/>
                </w:rPr>
                <w:t>Ettevõtlus- ja infotehnoloogiaministri 10.02.2023 a. käskkiri nr 26 "Toetuse andmise tingimused ettevõtlus- ja innovatsiooniteadlikkuse kasvatamiseks"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https://pilv.rtk.ee/s/F29aoBA25gm5EQG?path=%2F1.1.11%20Ettev%C3%B5tete%20TAI%20teadlikkuse%20kasvatamine%20(TAI%20v%C3%B5imalused)%20ja%20ettev%C3%B5tete%20TAI%20v%C3%B5imekuse%20t%C3%B5stmine%2F0_Esialgne%20KK%2026%2C%2010.02.2023</w:t>
              </w:r>
            </w:hyperlink>
          </w:p>
        </w:tc>
      </w:tr>
      <w:tr w:rsidR="003042DB" w:rsidRPr="00D35EAD" w14:paraId="4D404210" w14:textId="77777777" w:rsidTr="00EE11B9">
        <w:trPr>
          <w:trHeight w:val="1820"/>
        </w:trPr>
        <w:tc>
          <w:tcPr>
            <w:tcW w:w="657" w:type="pct"/>
            <w:shd w:val="clear" w:color="auto" w:fill="FFFFFF" w:themeFill="background1"/>
            <w:vAlign w:val="center"/>
            <w:hideMark/>
          </w:tcPr>
          <w:p w14:paraId="48EBC3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Turismisektori elavdamine ja taaskäivitamise toet.</w:t>
            </w:r>
          </w:p>
        </w:tc>
        <w:tc>
          <w:tcPr>
            <w:tcW w:w="405" w:type="pct"/>
            <w:shd w:val="clear" w:color="auto" w:fill="FFFFFF" w:themeFill="background1"/>
            <w:vAlign w:val="center"/>
            <w:hideMark/>
          </w:tcPr>
          <w:p w14:paraId="17B2A5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shd w:val="clear" w:color="auto" w:fill="FFFFFF" w:themeFill="background1"/>
            <w:vAlign w:val="center"/>
            <w:hideMark/>
          </w:tcPr>
          <w:p w14:paraId="3B86A3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-6 424</w:t>
            </w:r>
          </w:p>
        </w:tc>
        <w:tc>
          <w:tcPr>
            <w:tcW w:w="760" w:type="pct"/>
            <w:shd w:val="clear" w:color="auto" w:fill="FFFFFF" w:themeFill="background1"/>
            <w:vAlign w:val="center"/>
            <w:hideMark/>
          </w:tcPr>
          <w:p w14:paraId="3732174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7B40C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-6 962</w:t>
            </w:r>
          </w:p>
        </w:tc>
        <w:tc>
          <w:tcPr>
            <w:tcW w:w="760" w:type="pct"/>
            <w:shd w:val="clear" w:color="auto" w:fill="FFFFFF" w:themeFill="background1"/>
            <w:vAlign w:val="center"/>
            <w:hideMark/>
          </w:tcPr>
          <w:p w14:paraId="714157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72CD68F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5" w:history="1">
              <w:r w:rsidRPr="00D35EAD">
                <w:rPr>
                  <w:rFonts w:eastAsia="Times New Roman" w:cs="Calibri Light"/>
                  <w:color w:val="000000"/>
                  <w:sz w:val="20"/>
                  <w:lang w:eastAsia="et-EE"/>
                </w:rPr>
                <w:t xml:space="preserve">Ettevõtlus- ja infotehnoloogiaministri 11.04.2023 a. määrus nr 25 "Rahvusvaheliste sündmuste ja konverentside toetamise tingimused ja kord" https://www.riigiteataja.ee/akt/112042023002?leiaKehtiv                                                                                                                                                Majandus- ja infotehnoloogiaministri 05.06.2023 a. käskkiri nr 101 "Eesti turismivaldkonna elavdamiseks ja taaskäivitamiseks toetuse andmine" </w:t>
              </w:r>
              <w:r w:rsidRPr="00D35EAD">
                <w:rPr>
                  <w:rFonts w:eastAsia="Times New Roman" w:cs="Calibri Light"/>
                  <w:color w:val="467886"/>
                  <w:sz w:val="20"/>
                  <w:u w:val="single"/>
                  <w:lang w:eastAsia="et-EE"/>
                </w:rPr>
                <w:t>https://pilv.rtk.ee/s/SJND9gpPi392dnc?path=%2F1.3.16%20Turismisektori%20elavdamine%20ja%20taask%C3%A4ivitamise%20toetamine</w:t>
              </w:r>
            </w:hyperlink>
          </w:p>
        </w:tc>
      </w:tr>
      <w:tr w:rsidR="003042DB" w:rsidRPr="00D35EAD" w14:paraId="380A5ABC" w14:textId="77777777" w:rsidTr="00EE11B9">
        <w:trPr>
          <w:trHeight w:val="1820"/>
        </w:trPr>
        <w:tc>
          <w:tcPr>
            <w:tcW w:w="657" w:type="pct"/>
            <w:shd w:val="clear" w:color="auto" w:fill="FFFFFF" w:themeFill="background1"/>
            <w:vAlign w:val="center"/>
            <w:hideMark/>
          </w:tcPr>
          <w:p w14:paraId="35334F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Turismisektori elavdamine ja taaskäivitamise toet.</w:t>
            </w:r>
          </w:p>
        </w:tc>
        <w:tc>
          <w:tcPr>
            <w:tcW w:w="405" w:type="pct"/>
            <w:shd w:val="clear" w:color="auto" w:fill="FFFFFF" w:themeFill="background1"/>
            <w:vAlign w:val="center"/>
            <w:hideMark/>
          </w:tcPr>
          <w:p w14:paraId="0C7EE7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B86E4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-938</w:t>
            </w:r>
          </w:p>
        </w:tc>
        <w:tc>
          <w:tcPr>
            <w:tcW w:w="760" w:type="pct"/>
            <w:vAlign w:val="center"/>
            <w:hideMark/>
          </w:tcPr>
          <w:p w14:paraId="00E84F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B2E38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-1 038</w:t>
            </w:r>
          </w:p>
        </w:tc>
        <w:tc>
          <w:tcPr>
            <w:tcW w:w="760" w:type="pct"/>
            <w:vAlign w:val="center"/>
            <w:hideMark/>
          </w:tcPr>
          <w:p w14:paraId="674549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19923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6" w:history="1">
              <w:r w:rsidRPr="00D35EAD">
                <w:rPr>
                  <w:rFonts w:eastAsia="Times New Roman" w:cs="Calibri Light"/>
                  <w:color w:val="000000"/>
                  <w:sz w:val="20"/>
                  <w:lang w:eastAsia="et-EE"/>
                </w:rPr>
                <w:t xml:space="preserve">Ettevõtlus- ja infotehnoloogiaministri 11.04.2023 a. määrus nr 25 "Rahvusvaheliste sündmuste ja konverentside toetamise tingimused ja kord" https://www.riigiteataja.ee/akt/112042023002?leiaKehtiv                                                                                                                                                Majandus- ja infotehnoloogiaministri 05.06.2023 a. käskkiri nr 101 "Eesti turismivaldkonna elavdamiseks ja taaskäivitamiseks toetuse andmine" </w:t>
              </w:r>
              <w:r w:rsidRPr="00D35EAD">
                <w:rPr>
                  <w:rFonts w:eastAsia="Times New Roman" w:cs="Calibri Light"/>
                  <w:color w:val="467886"/>
                  <w:sz w:val="20"/>
                  <w:u w:val="single"/>
                  <w:lang w:eastAsia="et-EE"/>
                </w:rPr>
                <w:t>https://pilv.rtk.ee/s/SJND9gpPi392dnc?path=%2F1.3.16%20Turismisektori%20elavdamine%20ja%20taask%C3%A4ivitamise%20toetamine</w:t>
              </w:r>
            </w:hyperlink>
          </w:p>
        </w:tc>
      </w:tr>
      <w:tr w:rsidR="003042DB" w:rsidRPr="00D35EAD" w14:paraId="5E0AB382" w14:textId="77777777" w:rsidTr="00EE11B9">
        <w:trPr>
          <w:trHeight w:val="870"/>
        </w:trPr>
        <w:tc>
          <w:tcPr>
            <w:tcW w:w="657" w:type="pct"/>
            <w:shd w:val="clear" w:color="auto" w:fill="FFFFFF" w:themeFill="background1"/>
            <w:vAlign w:val="center"/>
            <w:hideMark/>
          </w:tcPr>
          <w:p w14:paraId="0047BE9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Starditoetus</w:t>
            </w:r>
          </w:p>
        </w:tc>
        <w:tc>
          <w:tcPr>
            <w:tcW w:w="405" w:type="pct"/>
            <w:shd w:val="clear" w:color="auto" w:fill="FFFFFF" w:themeFill="background1"/>
            <w:vAlign w:val="center"/>
            <w:hideMark/>
          </w:tcPr>
          <w:p w14:paraId="5B671D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DDA89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-398</w:t>
            </w:r>
          </w:p>
        </w:tc>
        <w:tc>
          <w:tcPr>
            <w:tcW w:w="760" w:type="pct"/>
            <w:vAlign w:val="center"/>
            <w:hideMark/>
          </w:tcPr>
          <w:p w14:paraId="63EB2C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007F9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-1 835</w:t>
            </w:r>
          </w:p>
        </w:tc>
        <w:tc>
          <w:tcPr>
            <w:tcW w:w="760" w:type="pct"/>
            <w:vAlign w:val="center"/>
            <w:hideMark/>
          </w:tcPr>
          <w:p w14:paraId="5CEF065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8D427E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7" w:history="1">
              <w:r w:rsidRPr="00D35EAD">
                <w:rPr>
                  <w:rFonts w:eastAsia="Times New Roman" w:cs="Calibri Light"/>
                  <w:color w:val="000000"/>
                  <w:sz w:val="20"/>
                  <w:lang w:eastAsia="et-EE"/>
                </w:rPr>
                <w:t xml:space="preserve">Majandus- ja infotehnoloogiaministri 31.01.2024 a. määrus nr 6 "Perioodi 2021–2027 starditoetuse andmise ja kasutamise tingimused ja kord" </w:t>
              </w:r>
              <w:r w:rsidRPr="00D35EAD">
                <w:rPr>
                  <w:rFonts w:eastAsia="Times New Roman" w:cs="Calibri Light"/>
                  <w:color w:val="467886"/>
                  <w:sz w:val="20"/>
                  <w:u w:val="single"/>
                  <w:lang w:eastAsia="et-EE"/>
                </w:rPr>
                <w:t>https://www.riigiteataja.ee/akt/106022024015?leiaKehtiv</w:t>
              </w:r>
            </w:hyperlink>
          </w:p>
        </w:tc>
      </w:tr>
      <w:tr w:rsidR="003042DB" w:rsidRPr="00D35EAD" w14:paraId="19739FF8" w14:textId="77777777" w:rsidTr="00EE11B9">
        <w:trPr>
          <w:trHeight w:val="870"/>
        </w:trPr>
        <w:tc>
          <w:tcPr>
            <w:tcW w:w="657" w:type="pct"/>
            <w:shd w:val="clear" w:color="auto" w:fill="FFFFFF" w:themeFill="background1"/>
            <w:vAlign w:val="center"/>
            <w:hideMark/>
          </w:tcPr>
          <w:p w14:paraId="5B957B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Starditoetus</w:t>
            </w:r>
          </w:p>
        </w:tc>
        <w:tc>
          <w:tcPr>
            <w:tcW w:w="405" w:type="pct"/>
            <w:shd w:val="clear" w:color="auto" w:fill="FFFFFF" w:themeFill="background1"/>
            <w:vAlign w:val="center"/>
            <w:hideMark/>
          </w:tcPr>
          <w:p w14:paraId="109FD4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5EA0A1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w:t>
            </w:r>
          </w:p>
        </w:tc>
        <w:tc>
          <w:tcPr>
            <w:tcW w:w="760" w:type="pct"/>
            <w:vAlign w:val="center"/>
            <w:hideMark/>
          </w:tcPr>
          <w:p w14:paraId="537203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80B9A5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-101</w:t>
            </w:r>
          </w:p>
        </w:tc>
        <w:tc>
          <w:tcPr>
            <w:tcW w:w="760" w:type="pct"/>
            <w:vAlign w:val="center"/>
            <w:hideMark/>
          </w:tcPr>
          <w:p w14:paraId="502CE0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49A95D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8" w:history="1">
              <w:r w:rsidRPr="00D35EAD">
                <w:rPr>
                  <w:rFonts w:eastAsia="Times New Roman" w:cs="Calibri Light"/>
                  <w:color w:val="000000"/>
                  <w:sz w:val="20"/>
                  <w:lang w:eastAsia="et-EE"/>
                </w:rPr>
                <w:t xml:space="preserve">Majandus- ja infotehnoloogiaministri 31.01.2024 a. määrus nr 6 "Perioodi 2021–2027 starditoetuse andmise ja kasutamise tingimused ja kord" </w:t>
              </w:r>
              <w:r w:rsidRPr="00D35EAD">
                <w:rPr>
                  <w:rFonts w:eastAsia="Times New Roman" w:cs="Calibri Light"/>
                  <w:color w:val="467886"/>
                  <w:sz w:val="20"/>
                  <w:u w:val="single"/>
                  <w:lang w:eastAsia="et-EE"/>
                </w:rPr>
                <w:t>https://www.riigiteataja.ee/akt/106022024015?leiaKehtiv</w:t>
              </w:r>
            </w:hyperlink>
          </w:p>
        </w:tc>
      </w:tr>
      <w:tr w:rsidR="003042DB" w:rsidRPr="00D35EAD" w14:paraId="0CE07C5B" w14:textId="77777777" w:rsidTr="00EE11B9">
        <w:trPr>
          <w:trHeight w:val="3480"/>
        </w:trPr>
        <w:tc>
          <w:tcPr>
            <w:tcW w:w="657" w:type="pct"/>
            <w:vMerge w:val="restart"/>
            <w:shd w:val="clear" w:color="auto" w:fill="FFFFFF" w:themeFill="background1"/>
            <w:vAlign w:val="center"/>
            <w:hideMark/>
          </w:tcPr>
          <w:p w14:paraId="03CCA36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Ettevõtlusega alustam. ja ettevõtete arendam. soodustamine</w:t>
            </w:r>
          </w:p>
        </w:tc>
        <w:tc>
          <w:tcPr>
            <w:tcW w:w="405" w:type="pct"/>
            <w:vMerge w:val="restart"/>
            <w:shd w:val="clear" w:color="auto" w:fill="FFFFFF" w:themeFill="background1"/>
            <w:vAlign w:val="center"/>
            <w:hideMark/>
          </w:tcPr>
          <w:p w14:paraId="5CA60DCC"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696C215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-14 518</w:t>
            </w:r>
          </w:p>
        </w:tc>
        <w:tc>
          <w:tcPr>
            <w:tcW w:w="760" w:type="pct"/>
            <w:vMerge w:val="restart"/>
            <w:vAlign w:val="center"/>
            <w:hideMark/>
          </w:tcPr>
          <w:p w14:paraId="744856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61E1B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-899</w:t>
            </w:r>
          </w:p>
        </w:tc>
        <w:tc>
          <w:tcPr>
            <w:tcW w:w="760" w:type="pct"/>
            <w:vMerge w:val="restart"/>
            <w:vAlign w:val="center"/>
            <w:hideMark/>
          </w:tcPr>
          <w:p w14:paraId="1C21C2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636BC3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69" w:history="1">
              <w:r w:rsidRPr="00D35EAD">
                <w:rPr>
                  <w:rFonts w:eastAsia="Times New Roman" w:cs="Calibri Light"/>
                  <w:color w:val="000000"/>
                  <w:sz w:val="20"/>
                  <w:lang w:eastAsia="et-EE"/>
                </w:rPr>
                <w:t>Majandus- ja infotehnoloogiaministri 28.01.2024 a. käskkiri nr 13 "Ida-Virumaa inkubatsiooniteenuste programmi loomine"</w:t>
              </w:r>
              <w:r w:rsidRPr="00D35EAD">
                <w:rPr>
                  <w:rFonts w:eastAsia="Times New Roman" w:cs="Calibri Light"/>
                  <w:color w:val="000000"/>
                  <w:sz w:val="20"/>
                  <w:lang w:eastAsia="et-EE"/>
                </w:rPr>
                <w:br/>
                <w:t>Majandus- ja tööstusministri 28.04.2025 a. käskkiri nr 53 "Jõhvi digi- ja multimeediainkubaatori rajamine"</w:t>
              </w:r>
              <w:r w:rsidRPr="00D35EAD">
                <w:rPr>
                  <w:rFonts w:eastAsia="Times New Roman" w:cs="Calibri Light"/>
                  <w:color w:val="000000"/>
                  <w:sz w:val="20"/>
                  <w:lang w:eastAsia="et-EE"/>
                </w:rPr>
                <w:br/>
                <w:t>Majandus- ja infotehnoloogiaministri 23.04.2024 a. käskkiri nr 30 "Narva tööstusinkubaatori rajamine"</w:t>
              </w:r>
              <w:r w:rsidRPr="00D35EAD">
                <w:rPr>
                  <w:rFonts w:eastAsia="Times New Roman" w:cs="Calibri Light"/>
                  <w:color w:val="000000"/>
                  <w:sz w:val="20"/>
                  <w:lang w:eastAsia="et-EE"/>
                </w:rPr>
                <w:br/>
                <w:t>Majandus- ja tööstusministri 10.10.2024 a. käskkiri nr 71 "Jõhvi loometööstuse inkubaatori rajamine"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https://adr.rik.ee/mkm/dokument/16214061</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Majandus- ja tööstusministri 01.11.2024 a. käskkiri nr 79 "Jõhvi Äripargi teise etapi taristu rajamine"</w:t>
              </w:r>
              <w:r w:rsidRPr="00D35EAD">
                <w:rPr>
                  <w:rFonts w:eastAsia="Times New Roman" w:cs="Calibri Light"/>
                  <w:color w:val="000000"/>
                  <w:sz w:val="20"/>
                  <w:lang w:eastAsia="et-EE"/>
                </w:rPr>
                <w:br/>
              </w:r>
            </w:hyperlink>
          </w:p>
        </w:tc>
      </w:tr>
      <w:tr w:rsidR="003042DB" w:rsidRPr="00D35EAD" w14:paraId="76B0D6C4" w14:textId="77777777" w:rsidTr="00EE11B9">
        <w:trPr>
          <w:trHeight w:val="1160"/>
        </w:trPr>
        <w:tc>
          <w:tcPr>
            <w:tcW w:w="657" w:type="pct"/>
            <w:vMerge/>
            <w:vAlign w:val="center"/>
            <w:hideMark/>
          </w:tcPr>
          <w:p w14:paraId="1B0F5CC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7669D6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B135D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6C10A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7C8183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25589E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69895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0" w:history="1">
              <w:r w:rsidRPr="00D35EAD">
                <w:rPr>
                  <w:rFonts w:eastAsia="Times New Roman" w:cs="Calibri Light"/>
                  <w:color w:val="467886"/>
                  <w:sz w:val="20"/>
                  <w:u w:val="single"/>
                  <w:lang w:eastAsia="et-EE"/>
                </w:rPr>
                <w:t>https://pilv.rtk.ee/s/xdt9eER8mzNAKKW?path=%2F6.1.41%20Inkubaatorite%20rajamine%20Narva%20ja%20J%C3%B5hvi%3B%20Ida%20Virumaa%20inkubatsiooniteenuste%20programmi%20loomine%20ja%20arendamine%2F1_muutmine_KK%2030%2C%20KK%2079%20ja%20KK%2067_m%C3%A4rts_2025</w:t>
              </w:r>
            </w:hyperlink>
          </w:p>
        </w:tc>
      </w:tr>
      <w:tr w:rsidR="003042DB" w:rsidRPr="00D35EAD" w14:paraId="4C67E831" w14:textId="77777777" w:rsidTr="00EE11B9">
        <w:trPr>
          <w:trHeight w:val="870"/>
        </w:trPr>
        <w:tc>
          <w:tcPr>
            <w:tcW w:w="657" w:type="pct"/>
            <w:vMerge w:val="restart"/>
            <w:shd w:val="clear" w:color="auto" w:fill="FFFFFF" w:themeFill="background1"/>
            <w:vAlign w:val="center"/>
            <w:hideMark/>
          </w:tcPr>
          <w:p w14:paraId="792C0D84"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Digilahendused erasektoris</w:t>
            </w:r>
          </w:p>
        </w:tc>
        <w:tc>
          <w:tcPr>
            <w:tcW w:w="405" w:type="pct"/>
            <w:vMerge w:val="restart"/>
            <w:shd w:val="clear" w:color="auto" w:fill="FFFFFF" w:themeFill="background1"/>
            <w:vAlign w:val="center"/>
            <w:hideMark/>
          </w:tcPr>
          <w:p w14:paraId="2A0F8BF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31789A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AD1ED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-1 936</w:t>
            </w:r>
          </w:p>
        </w:tc>
        <w:tc>
          <w:tcPr>
            <w:tcW w:w="709" w:type="pct"/>
            <w:vMerge w:val="restart"/>
            <w:vAlign w:val="center"/>
            <w:hideMark/>
          </w:tcPr>
          <w:p w14:paraId="628D88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AB94DC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-3 271</w:t>
            </w:r>
          </w:p>
        </w:tc>
        <w:tc>
          <w:tcPr>
            <w:tcW w:w="1000" w:type="pct"/>
            <w:vAlign w:val="center"/>
            <w:hideMark/>
          </w:tcPr>
          <w:p w14:paraId="61E940C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1" w:history="1">
              <w:r w:rsidRPr="00D35EAD">
                <w:rPr>
                  <w:rFonts w:eastAsia="Times New Roman" w:cs="Calibri Light"/>
                  <w:color w:val="000000"/>
                  <w:sz w:val="20"/>
                  <w:lang w:eastAsia="et-EE"/>
                </w:rPr>
                <w:t>Majandus- ja infotehnoloogiaministri 21.09.2023 a. määrus nr 58 "Turismisektori tarkvarade liitumis- ja liidestamistoetus"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https://www.riigiteataja.ee/et/akt/113092024006</w:t>
              </w:r>
            </w:hyperlink>
          </w:p>
        </w:tc>
      </w:tr>
      <w:tr w:rsidR="003042DB" w:rsidRPr="00D35EAD" w14:paraId="2C8FA5B4" w14:textId="77777777" w:rsidTr="00EE11B9">
        <w:trPr>
          <w:trHeight w:val="870"/>
        </w:trPr>
        <w:tc>
          <w:tcPr>
            <w:tcW w:w="657" w:type="pct"/>
            <w:vMerge/>
            <w:vAlign w:val="center"/>
            <w:hideMark/>
          </w:tcPr>
          <w:p w14:paraId="494372F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B9E85C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B7E525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82AD9C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EF0B9C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412BF2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E3C5B8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2" w:history="1">
              <w:r w:rsidRPr="00D35EAD">
                <w:rPr>
                  <w:rFonts w:eastAsia="Times New Roman" w:cs="Calibri Light"/>
                  <w:color w:val="000000"/>
                  <w:sz w:val="20"/>
                  <w:lang w:eastAsia="et-EE"/>
                </w:rPr>
                <w:t>Majandus- ja infotehnoloogiaministri 29.02.2024 a. määrus nr 8 "Ettevõtja digitaliseerimise teekaardi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https://www.riigiteataja.ee/et/akt/126062026003</w:t>
              </w:r>
            </w:hyperlink>
          </w:p>
        </w:tc>
      </w:tr>
      <w:tr w:rsidR="003042DB" w:rsidRPr="00D35EAD" w14:paraId="277541E3" w14:textId="77777777" w:rsidTr="00EE11B9">
        <w:trPr>
          <w:trHeight w:val="870"/>
        </w:trPr>
        <w:tc>
          <w:tcPr>
            <w:tcW w:w="657" w:type="pct"/>
            <w:vMerge/>
            <w:vAlign w:val="center"/>
            <w:hideMark/>
          </w:tcPr>
          <w:p w14:paraId="1DD4C09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5EC037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A4CE98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3A8CED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E1306C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AF82536"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CB85A8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3" w:history="1">
              <w:r w:rsidRPr="00D35EAD">
                <w:rPr>
                  <w:rFonts w:eastAsia="Times New Roman" w:cs="Calibri Light"/>
                  <w:color w:val="000000"/>
                  <w:sz w:val="20"/>
                  <w:lang w:eastAsia="et-EE"/>
                </w:rPr>
                <w:t>Majandus- ja tööstusministri 11.07.2025 a. käskkiri nr 82 "Ettevõtjatele suunatud andmepõhiste ja kasutajamugavate avalike teenuste väljatöötamise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https://adr.rik.ee/mkm/dokument/17447460</w:t>
              </w:r>
            </w:hyperlink>
          </w:p>
        </w:tc>
      </w:tr>
      <w:tr w:rsidR="003042DB" w:rsidRPr="00D35EAD" w14:paraId="3C03ECA7" w14:textId="77777777" w:rsidTr="00EE11B9">
        <w:trPr>
          <w:trHeight w:val="870"/>
        </w:trPr>
        <w:tc>
          <w:tcPr>
            <w:tcW w:w="657" w:type="pct"/>
            <w:vMerge/>
            <w:vAlign w:val="center"/>
            <w:hideMark/>
          </w:tcPr>
          <w:p w14:paraId="586D635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7885A6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500961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8B535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608052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CBB2C0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39591B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4" w:history="1">
              <w:r w:rsidRPr="00D35EAD">
                <w:rPr>
                  <w:rFonts w:eastAsia="Times New Roman" w:cs="Calibri Light"/>
                  <w:color w:val="000000"/>
                  <w:sz w:val="20"/>
                  <w:lang w:eastAsia="et-EE"/>
                </w:rPr>
                <w:t xml:space="preserve">Majandus- ja tööstusministri 23.01.2026 määrus nr 2 "Ettevõtete digitaliseerimine, reaalajamajanduse lahendused ja andmemajanduse kasutusjuhtude arendamine" </w:t>
              </w:r>
              <w:r w:rsidRPr="00D35EAD">
                <w:rPr>
                  <w:rFonts w:eastAsia="Times New Roman" w:cs="Calibri Light"/>
                  <w:color w:val="467886"/>
                  <w:sz w:val="20"/>
                  <w:u w:val="single"/>
                  <w:lang w:eastAsia="et-EE"/>
                </w:rPr>
                <w:t>https://www.riigiteataja.ee/et/akt/107072026007?leiaKehtiv</w:t>
              </w:r>
            </w:hyperlink>
          </w:p>
        </w:tc>
      </w:tr>
      <w:tr w:rsidR="003042DB" w:rsidRPr="00D35EAD" w14:paraId="0F0A16FE" w14:textId="77777777" w:rsidTr="00EE11B9">
        <w:trPr>
          <w:trHeight w:val="870"/>
        </w:trPr>
        <w:tc>
          <w:tcPr>
            <w:tcW w:w="657" w:type="pct"/>
            <w:shd w:val="clear" w:color="auto" w:fill="FFFFFF" w:themeFill="background1"/>
            <w:vAlign w:val="center"/>
            <w:hideMark/>
          </w:tcPr>
          <w:p w14:paraId="7D9A8D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ettevõtluse investeeringute toetus</w:t>
            </w:r>
          </w:p>
        </w:tc>
        <w:tc>
          <w:tcPr>
            <w:tcW w:w="405" w:type="pct"/>
            <w:shd w:val="clear" w:color="auto" w:fill="FFFFFF" w:themeFill="background1"/>
            <w:vAlign w:val="center"/>
            <w:hideMark/>
          </w:tcPr>
          <w:p w14:paraId="2D4551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7672A2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BC912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-62 000</w:t>
            </w:r>
          </w:p>
        </w:tc>
        <w:tc>
          <w:tcPr>
            <w:tcW w:w="709" w:type="pct"/>
            <w:vAlign w:val="center"/>
            <w:hideMark/>
          </w:tcPr>
          <w:p w14:paraId="5BE32D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54B9D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-30 831</w:t>
            </w:r>
          </w:p>
        </w:tc>
        <w:tc>
          <w:tcPr>
            <w:tcW w:w="1000" w:type="pct"/>
            <w:vAlign w:val="center"/>
            <w:hideMark/>
          </w:tcPr>
          <w:p w14:paraId="30E652F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5" w:history="1">
              <w:r w:rsidRPr="00D35EAD">
                <w:rPr>
                  <w:rFonts w:eastAsia="Times New Roman" w:cs="Calibri Light"/>
                  <w:color w:val="000000"/>
                  <w:sz w:val="20"/>
                  <w:lang w:eastAsia="et-EE"/>
                </w:rPr>
                <w:t xml:space="preserve">Ettevõtlus- ja infotehnoloogiaministri 21.06.2022 a. määrus nr 50 "Ida-Viru ettevõtluse investeeringute toetus" </w:t>
              </w:r>
              <w:r w:rsidRPr="00D35EAD">
                <w:rPr>
                  <w:rFonts w:eastAsia="Times New Roman" w:cs="Calibri Light"/>
                  <w:color w:val="467886"/>
                  <w:sz w:val="20"/>
                  <w:u w:val="single"/>
                  <w:lang w:eastAsia="et-EE"/>
                </w:rPr>
                <w:t>https://www.riigiteataja.ee/akt/127062025006?leiaKehtiv</w:t>
              </w:r>
            </w:hyperlink>
          </w:p>
        </w:tc>
      </w:tr>
      <w:tr w:rsidR="003042DB" w:rsidRPr="00D35EAD" w14:paraId="7BDD249D" w14:textId="77777777" w:rsidTr="00EE11B9">
        <w:trPr>
          <w:trHeight w:val="870"/>
        </w:trPr>
        <w:tc>
          <w:tcPr>
            <w:tcW w:w="657" w:type="pct"/>
            <w:shd w:val="clear" w:color="auto" w:fill="FFFFFF" w:themeFill="background1"/>
            <w:vAlign w:val="center"/>
            <w:hideMark/>
          </w:tcPr>
          <w:p w14:paraId="1120BD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Ida-Viru elektrivõrgu uuendamiseks toetuse andmine</w:t>
            </w:r>
          </w:p>
        </w:tc>
        <w:tc>
          <w:tcPr>
            <w:tcW w:w="405" w:type="pct"/>
            <w:shd w:val="clear" w:color="auto" w:fill="FFFFFF" w:themeFill="background1"/>
            <w:vAlign w:val="center"/>
            <w:hideMark/>
          </w:tcPr>
          <w:p w14:paraId="300EFB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shd w:val="clear" w:color="auto" w:fill="FFFFFF" w:themeFill="background1"/>
            <w:vAlign w:val="center"/>
            <w:hideMark/>
          </w:tcPr>
          <w:p w14:paraId="49E36EF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3524D8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09" w:type="pct"/>
            <w:shd w:val="clear" w:color="auto" w:fill="FFFFFF" w:themeFill="background1"/>
            <w:vAlign w:val="center"/>
            <w:hideMark/>
          </w:tcPr>
          <w:p w14:paraId="6195F1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shd w:val="clear" w:color="auto" w:fill="FFFFFF" w:themeFill="background1"/>
            <w:vAlign w:val="center"/>
            <w:hideMark/>
          </w:tcPr>
          <w:p w14:paraId="504D2B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1000" w:type="pct"/>
            <w:shd w:val="clear" w:color="auto" w:fill="FFFFFF" w:themeFill="background1"/>
            <w:vAlign w:val="center"/>
            <w:hideMark/>
          </w:tcPr>
          <w:p w14:paraId="3B7E6B0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6" w:history="1">
              <w:r w:rsidRPr="00D35EAD">
                <w:rPr>
                  <w:rFonts w:eastAsia="Times New Roman" w:cs="Calibri Light"/>
                  <w:color w:val="000000"/>
                  <w:sz w:val="20"/>
                  <w:lang w:eastAsia="et-EE"/>
                </w:rPr>
                <w:t xml:space="preserve">Atmosfääriõhu kaitse seadus § 161 lg 3 ja § 182¹ lg 5 ning majandus- ja tööstusministri 31.12.2025 määrus nr 35 "Ida-Viru elektrivõrgu uuendamise toetus"  </w:t>
              </w:r>
              <w:r w:rsidRPr="00D35EAD">
                <w:rPr>
                  <w:rFonts w:eastAsia="Times New Roman" w:cs="Calibri Light"/>
                  <w:color w:val="467886"/>
                  <w:sz w:val="20"/>
                  <w:u w:val="single"/>
                  <w:lang w:eastAsia="et-EE"/>
                </w:rPr>
                <w:t>https://www.riigiteataja.ee/et/akt/106012026046</w:t>
              </w:r>
            </w:hyperlink>
          </w:p>
        </w:tc>
      </w:tr>
      <w:tr w:rsidR="003042DB" w:rsidRPr="00D35EAD" w14:paraId="3E79ED0D" w14:textId="77777777" w:rsidTr="00EE11B9">
        <w:trPr>
          <w:trHeight w:val="1160"/>
        </w:trPr>
        <w:tc>
          <w:tcPr>
            <w:tcW w:w="657" w:type="pct"/>
            <w:shd w:val="clear" w:color="auto" w:fill="FFFFFF" w:themeFill="background1"/>
            <w:vAlign w:val="center"/>
            <w:hideMark/>
          </w:tcPr>
          <w:p w14:paraId="6DD28D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419A9B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35CB8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-136</w:t>
            </w:r>
          </w:p>
        </w:tc>
        <w:tc>
          <w:tcPr>
            <w:tcW w:w="760" w:type="pct"/>
            <w:shd w:val="clear" w:color="auto" w:fill="FFFFFF" w:themeFill="background1"/>
            <w:vAlign w:val="center"/>
            <w:hideMark/>
          </w:tcPr>
          <w:p w14:paraId="771271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99790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-145</w:t>
            </w:r>
          </w:p>
        </w:tc>
        <w:tc>
          <w:tcPr>
            <w:tcW w:w="760" w:type="pct"/>
            <w:shd w:val="clear" w:color="auto" w:fill="FFFFFF" w:themeFill="background1"/>
            <w:vAlign w:val="center"/>
            <w:hideMark/>
          </w:tcPr>
          <w:p w14:paraId="669F1A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0D31FD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Ettevõtlusvaldkonna organisatsioonide liikmemaksud, kokku 12 tk (sh näiteks Rahvusvaheline Vihtide ja Mõõtude Peakonverents, Euroopa Telekommunikatsiooni Standartite Instituut, Sõltumatute Reguleerivate Asutuste Ühendus, Euroopa Meediaregulaatorite Ühendus jne)</w:t>
            </w:r>
          </w:p>
        </w:tc>
      </w:tr>
      <w:tr w:rsidR="003042DB" w:rsidRPr="00D35EAD" w14:paraId="2E3471D8" w14:textId="77777777" w:rsidTr="00EE11B9">
        <w:trPr>
          <w:trHeight w:val="580"/>
        </w:trPr>
        <w:tc>
          <w:tcPr>
            <w:tcW w:w="657" w:type="pct"/>
            <w:shd w:val="clear" w:color="auto" w:fill="FFFFFF" w:themeFill="background1"/>
            <w:vAlign w:val="center"/>
            <w:hideMark/>
          </w:tcPr>
          <w:p w14:paraId="6687D30E"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Ettevõtte investeeringu toetus</w:t>
            </w:r>
          </w:p>
        </w:tc>
        <w:tc>
          <w:tcPr>
            <w:tcW w:w="405" w:type="pct"/>
            <w:shd w:val="clear" w:color="auto" w:fill="FFFFFF" w:themeFill="background1"/>
            <w:vAlign w:val="center"/>
            <w:hideMark/>
          </w:tcPr>
          <w:p w14:paraId="03B8A26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D3ABC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1511E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-1 212</w:t>
            </w:r>
          </w:p>
        </w:tc>
        <w:tc>
          <w:tcPr>
            <w:tcW w:w="709" w:type="pct"/>
            <w:vAlign w:val="center"/>
            <w:hideMark/>
          </w:tcPr>
          <w:p w14:paraId="100FCC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91764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-1 979</w:t>
            </w:r>
          </w:p>
        </w:tc>
        <w:tc>
          <w:tcPr>
            <w:tcW w:w="1000" w:type="pct"/>
            <w:vAlign w:val="center"/>
            <w:hideMark/>
          </w:tcPr>
          <w:p w14:paraId="218609D8"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7" w:history="1">
              <w:r w:rsidRPr="00D35EAD">
                <w:rPr>
                  <w:rFonts w:eastAsia="Times New Roman" w:cs="Calibri Light"/>
                  <w:color w:val="000000"/>
                  <w:sz w:val="20"/>
                  <w:lang w:eastAsia="et-EE"/>
                </w:rPr>
                <w:t xml:space="preserve">Väliskaubandus- ja infotehnoloogiaministri 05.08.2019 määrus nr 49 "Ettevõtte investeeringu toetus" </w:t>
              </w:r>
              <w:r w:rsidRPr="00D35EAD">
                <w:rPr>
                  <w:rFonts w:eastAsia="Times New Roman" w:cs="Calibri Light"/>
                  <w:color w:val="467886"/>
                  <w:sz w:val="20"/>
                  <w:u w:val="single"/>
                  <w:lang w:eastAsia="et-EE"/>
                </w:rPr>
                <w:t>https://www.riigiteataja.ee/et/akt/107082019001?leiaKehtiv</w:t>
              </w:r>
            </w:hyperlink>
          </w:p>
        </w:tc>
      </w:tr>
      <w:tr w:rsidR="003042DB" w:rsidRPr="00D35EAD" w14:paraId="5F5ABB68" w14:textId="77777777" w:rsidTr="00EE11B9">
        <w:trPr>
          <w:trHeight w:val="290"/>
        </w:trPr>
        <w:tc>
          <w:tcPr>
            <w:tcW w:w="657" w:type="pct"/>
            <w:shd w:val="clear" w:color="auto" w:fill="FFFFFF" w:themeFill="background1"/>
            <w:vAlign w:val="center"/>
            <w:hideMark/>
          </w:tcPr>
          <w:p w14:paraId="2D00452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Maa ja ruumiloome programm</w:t>
            </w:r>
          </w:p>
        </w:tc>
        <w:tc>
          <w:tcPr>
            <w:tcW w:w="405" w:type="pct"/>
            <w:shd w:val="clear" w:color="auto" w:fill="FFFFFF" w:themeFill="background1"/>
            <w:vAlign w:val="center"/>
            <w:hideMark/>
          </w:tcPr>
          <w:p w14:paraId="7E69F9A0"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29A771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-324</w:t>
            </w:r>
          </w:p>
        </w:tc>
        <w:tc>
          <w:tcPr>
            <w:tcW w:w="760" w:type="pct"/>
            <w:shd w:val="clear" w:color="auto" w:fill="FFFFFF" w:themeFill="background1"/>
            <w:vAlign w:val="center"/>
            <w:hideMark/>
          </w:tcPr>
          <w:p w14:paraId="3AD8ADD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590DE5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-117</w:t>
            </w:r>
          </w:p>
        </w:tc>
        <w:tc>
          <w:tcPr>
            <w:tcW w:w="760" w:type="pct"/>
            <w:shd w:val="clear" w:color="auto" w:fill="FFFFFF" w:themeFill="background1"/>
            <w:vAlign w:val="center"/>
            <w:hideMark/>
          </w:tcPr>
          <w:p w14:paraId="41AE073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4C57CCDB"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0C97BCA" w14:textId="77777777" w:rsidTr="00EE11B9">
        <w:trPr>
          <w:trHeight w:val="530"/>
        </w:trPr>
        <w:tc>
          <w:tcPr>
            <w:tcW w:w="657" w:type="pct"/>
            <w:vAlign w:val="center"/>
            <w:hideMark/>
          </w:tcPr>
          <w:p w14:paraId="36D47A6B" w14:textId="77777777" w:rsidR="003042DB" w:rsidRPr="00D35EAD" w:rsidRDefault="003042DB" w:rsidP="00EE11B9">
            <w:pPr>
              <w:spacing w:after="0" w:line="240" w:lineRule="auto"/>
              <w:ind w:firstLineChars="300" w:firstLine="600"/>
              <w:rPr>
                <w:rFonts w:eastAsia="Times New Roman" w:cs="Calibri Light"/>
                <w:color w:val="000000"/>
                <w:sz w:val="20"/>
                <w:lang w:eastAsia="et-EE"/>
              </w:rPr>
            </w:pPr>
            <w:r w:rsidRPr="00D35EAD">
              <w:rPr>
                <w:rFonts w:eastAsia="Times New Roman" w:cs="Calibri Light"/>
                <w:color w:val="000000"/>
                <w:sz w:val="20"/>
                <w:lang w:eastAsia="et-EE"/>
              </w:rPr>
              <w:t>Liikmemaksud maaparandusühistutele Eestis</w:t>
            </w:r>
          </w:p>
        </w:tc>
        <w:tc>
          <w:tcPr>
            <w:tcW w:w="405" w:type="pct"/>
            <w:shd w:val="clear" w:color="auto" w:fill="FFFFFF" w:themeFill="background1"/>
            <w:vAlign w:val="center"/>
            <w:hideMark/>
          </w:tcPr>
          <w:p w14:paraId="10693B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01AB0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w:t>
            </w:r>
          </w:p>
        </w:tc>
        <w:tc>
          <w:tcPr>
            <w:tcW w:w="760" w:type="pct"/>
            <w:vAlign w:val="center"/>
            <w:hideMark/>
          </w:tcPr>
          <w:p w14:paraId="0AE487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C3FA5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w:t>
            </w:r>
          </w:p>
        </w:tc>
        <w:tc>
          <w:tcPr>
            <w:tcW w:w="760" w:type="pct"/>
            <w:vAlign w:val="center"/>
            <w:hideMark/>
          </w:tcPr>
          <w:p w14:paraId="30B948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F1EEF27" w14:textId="77777777" w:rsidR="003042DB" w:rsidRPr="00D35EAD" w:rsidRDefault="003042DB" w:rsidP="00EE11B9">
            <w:pPr>
              <w:spacing w:after="0" w:line="240" w:lineRule="auto"/>
              <w:ind w:firstLineChars="100" w:firstLine="200"/>
              <w:rPr>
                <w:rFonts w:eastAsia="Times New Roman" w:cs="Calibri Light"/>
                <w:color w:val="000000"/>
                <w:sz w:val="20"/>
                <w:lang w:eastAsia="et-EE"/>
              </w:rPr>
            </w:pPr>
            <w:r w:rsidRPr="00D35EAD">
              <w:rPr>
                <w:rFonts w:eastAsia="Times New Roman" w:cs="Calibri Light"/>
                <w:color w:val="000000"/>
                <w:sz w:val="20"/>
                <w:lang w:eastAsia="et-EE"/>
              </w:rPr>
              <w:t>Liikmemaksud maaparandusühistutele Eestis</w:t>
            </w:r>
          </w:p>
        </w:tc>
      </w:tr>
      <w:tr w:rsidR="003042DB" w:rsidRPr="00D35EAD" w14:paraId="762C8BFA" w14:textId="77777777" w:rsidTr="00EE11B9">
        <w:trPr>
          <w:trHeight w:val="1450"/>
        </w:trPr>
        <w:tc>
          <w:tcPr>
            <w:tcW w:w="657" w:type="pct"/>
            <w:shd w:val="clear" w:color="auto" w:fill="FFFFFF" w:themeFill="background1"/>
            <w:vAlign w:val="center"/>
            <w:hideMark/>
          </w:tcPr>
          <w:p w14:paraId="7C9EDF4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Valdkondlik digipööre</w:t>
            </w:r>
          </w:p>
        </w:tc>
        <w:tc>
          <w:tcPr>
            <w:tcW w:w="405" w:type="pct"/>
            <w:shd w:val="clear" w:color="auto" w:fill="FFFFFF" w:themeFill="background1"/>
            <w:vAlign w:val="center"/>
            <w:hideMark/>
          </w:tcPr>
          <w:p w14:paraId="75E994F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D04BB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-279</w:t>
            </w:r>
          </w:p>
        </w:tc>
        <w:tc>
          <w:tcPr>
            <w:tcW w:w="760" w:type="pct"/>
            <w:vAlign w:val="center"/>
            <w:hideMark/>
          </w:tcPr>
          <w:p w14:paraId="599F82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76904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w:t>
            </w:r>
          </w:p>
        </w:tc>
        <w:tc>
          <w:tcPr>
            <w:tcW w:w="760" w:type="pct"/>
            <w:vAlign w:val="center"/>
            <w:hideMark/>
          </w:tcPr>
          <w:p w14:paraId="72D7E3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4F0981"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8" w:history="1">
              <w:r w:rsidRPr="00D35EAD">
                <w:rPr>
                  <w:rFonts w:eastAsia="Times New Roman" w:cs="Calibri Light"/>
                  <w:color w:val="000000"/>
                  <w:sz w:val="20"/>
                  <w:lang w:eastAsia="et-EE"/>
                </w:rPr>
                <w:t>Majandus- ja infotehnoloogiaministri 25.08.2023 a. käskkiri nr 135 "Toetuse andmise tingimused valdkondlike digipöörete toetamiseks"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https://pilv.rtk.ee/s/AXLgKngJgrZDGzt?path=%2F1.2.1%20Toetuse%20andmise%20tingimused%20valdkondlike%20digip%C3%B6%C3%B6rete%20toetamiseks%2C%20KK%20135%2C%2025.08.2023</w:t>
              </w:r>
            </w:hyperlink>
          </w:p>
        </w:tc>
      </w:tr>
      <w:tr w:rsidR="003042DB" w:rsidRPr="00D35EAD" w14:paraId="12EFBF70" w14:textId="77777777" w:rsidTr="00EE11B9">
        <w:trPr>
          <w:trHeight w:val="580"/>
        </w:trPr>
        <w:tc>
          <w:tcPr>
            <w:tcW w:w="657" w:type="pct"/>
            <w:shd w:val="clear" w:color="auto" w:fill="FFFFFF" w:themeFill="background1"/>
            <w:vAlign w:val="center"/>
            <w:hideMark/>
          </w:tcPr>
          <w:p w14:paraId="2602E82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58914D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9675F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6DC997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9D890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w:t>
            </w:r>
          </w:p>
        </w:tc>
        <w:tc>
          <w:tcPr>
            <w:tcW w:w="760" w:type="pct"/>
            <w:vAlign w:val="center"/>
            <w:hideMark/>
          </w:tcPr>
          <w:p w14:paraId="343575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1ED981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Läänemeremaade Ruumilise Arengu Komitee, Vihmutite ja Drenaaži Rahvusvaheline Komisjon, EuroGeographics  AISBL, Euroopa Ruumiandmete Rakendusuuringute Ühing</w:t>
            </w:r>
          </w:p>
        </w:tc>
      </w:tr>
      <w:tr w:rsidR="003042DB" w:rsidRPr="00D35EAD" w14:paraId="6975B814" w14:textId="77777777" w:rsidTr="00EE11B9">
        <w:trPr>
          <w:trHeight w:val="790"/>
        </w:trPr>
        <w:tc>
          <w:tcPr>
            <w:tcW w:w="657" w:type="pct"/>
            <w:shd w:val="clear" w:color="auto" w:fill="B6E6E8"/>
            <w:vAlign w:val="center"/>
            <w:hideMark/>
          </w:tcPr>
          <w:p w14:paraId="128FD773"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Regionaal- ja Põllumajandusministeeriumi valitsemisala</w:t>
            </w:r>
          </w:p>
        </w:tc>
        <w:tc>
          <w:tcPr>
            <w:tcW w:w="405" w:type="pct"/>
            <w:shd w:val="clear" w:color="auto" w:fill="B6E6E8"/>
            <w:noWrap/>
            <w:vAlign w:val="center"/>
            <w:hideMark/>
          </w:tcPr>
          <w:p w14:paraId="33492441"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1800A46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-528 935</w:t>
            </w:r>
          </w:p>
        </w:tc>
        <w:tc>
          <w:tcPr>
            <w:tcW w:w="760" w:type="pct"/>
            <w:shd w:val="clear" w:color="auto" w:fill="B6E6E8"/>
            <w:noWrap/>
            <w:vAlign w:val="center"/>
            <w:hideMark/>
          </w:tcPr>
          <w:p w14:paraId="6BB01EF7"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-227 789</w:t>
            </w:r>
          </w:p>
        </w:tc>
        <w:tc>
          <w:tcPr>
            <w:tcW w:w="709" w:type="pct"/>
            <w:shd w:val="clear" w:color="auto" w:fill="B6E6E8"/>
            <w:noWrap/>
            <w:vAlign w:val="center"/>
            <w:hideMark/>
          </w:tcPr>
          <w:p w14:paraId="5EA0ED3A"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-530 319</w:t>
            </w:r>
          </w:p>
        </w:tc>
        <w:tc>
          <w:tcPr>
            <w:tcW w:w="760" w:type="pct"/>
            <w:shd w:val="clear" w:color="auto" w:fill="B6E6E8"/>
            <w:noWrap/>
            <w:vAlign w:val="center"/>
            <w:hideMark/>
          </w:tcPr>
          <w:p w14:paraId="5EB9C1E1"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-172 013</w:t>
            </w:r>
          </w:p>
        </w:tc>
        <w:tc>
          <w:tcPr>
            <w:tcW w:w="1000" w:type="pct"/>
            <w:shd w:val="clear" w:color="auto" w:fill="B6E6E8"/>
            <w:vAlign w:val="center"/>
            <w:hideMark/>
          </w:tcPr>
          <w:p w14:paraId="174FBF9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0EF3A2BC" w14:textId="77777777" w:rsidTr="00EE11B9">
        <w:trPr>
          <w:trHeight w:val="290"/>
        </w:trPr>
        <w:tc>
          <w:tcPr>
            <w:tcW w:w="657" w:type="pct"/>
            <w:shd w:val="clear" w:color="auto" w:fill="FFFFFF" w:themeFill="background1"/>
            <w:vAlign w:val="center"/>
            <w:hideMark/>
          </w:tcPr>
          <w:p w14:paraId="6423C841"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Toiduohutuse programm</w:t>
            </w:r>
          </w:p>
        </w:tc>
        <w:tc>
          <w:tcPr>
            <w:tcW w:w="405" w:type="pct"/>
            <w:shd w:val="clear" w:color="auto" w:fill="FFFFFF" w:themeFill="background1"/>
            <w:vAlign w:val="center"/>
            <w:hideMark/>
          </w:tcPr>
          <w:p w14:paraId="4BC6628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4BE5A4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-41 143</w:t>
            </w:r>
          </w:p>
        </w:tc>
        <w:tc>
          <w:tcPr>
            <w:tcW w:w="760" w:type="pct"/>
            <w:shd w:val="clear" w:color="auto" w:fill="FFFFFF" w:themeFill="background1"/>
            <w:vAlign w:val="center"/>
            <w:hideMark/>
          </w:tcPr>
          <w:p w14:paraId="659A97C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76BDB7C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-44 654</w:t>
            </w:r>
          </w:p>
        </w:tc>
        <w:tc>
          <w:tcPr>
            <w:tcW w:w="760" w:type="pct"/>
            <w:shd w:val="clear" w:color="auto" w:fill="FFFFFF" w:themeFill="background1"/>
            <w:vAlign w:val="center"/>
            <w:hideMark/>
          </w:tcPr>
          <w:p w14:paraId="673F811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0A4833B0"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4A9F4A5" w14:textId="77777777" w:rsidTr="00EE11B9">
        <w:trPr>
          <w:trHeight w:val="580"/>
        </w:trPr>
        <w:tc>
          <w:tcPr>
            <w:tcW w:w="657" w:type="pct"/>
            <w:shd w:val="clear" w:color="auto" w:fill="FFFFFF" w:themeFill="background1"/>
            <w:vAlign w:val="center"/>
            <w:hideMark/>
          </w:tcPr>
          <w:p w14:paraId="33B6B7D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03B6F5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D06D6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-11 249</w:t>
            </w:r>
          </w:p>
        </w:tc>
        <w:tc>
          <w:tcPr>
            <w:tcW w:w="760" w:type="pct"/>
            <w:vAlign w:val="center"/>
            <w:hideMark/>
          </w:tcPr>
          <w:p w14:paraId="2A5367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AAC3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-12 975</w:t>
            </w:r>
          </w:p>
        </w:tc>
        <w:tc>
          <w:tcPr>
            <w:tcW w:w="760" w:type="pct"/>
            <w:vAlign w:val="center"/>
            <w:hideMark/>
          </w:tcPr>
          <w:p w14:paraId="1E248D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B5E889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79"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12FFCCAC" w14:textId="77777777" w:rsidTr="00EE11B9">
        <w:trPr>
          <w:trHeight w:val="580"/>
        </w:trPr>
        <w:tc>
          <w:tcPr>
            <w:tcW w:w="657" w:type="pct"/>
            <w:shd w:val="clear" w:color="auto" w:fill="FFFFFF" w:themeFill="background1"/>
            <w:vAlign w:val="center"/>
            <w:hideMark/>
          </w:tcPr>
          <w:p w14:paraId="371B53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2E5995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3DD518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-3 855</w:t>
            </w:r>
          </w:p>
        </w:tc>
        <w:tc>
          <w:tcPr>
            <w:tcW w:w="760" w:type="pct"/>
            <w:vAlign w:val="center"/>
            <w:hideMark/>
          </w:tcPr>
          <w:p w14:paraId="331B47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8038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-3 394</w:t>
            </w:r>
          </w:p>
        </w:tc>
        <w:tc>
          <w:tcPr>
            <w:tcW w:w="760" w:type="pct"/>
            <w:vAlign w:val="center"/>
            <w:hideMark/>
          </w:tcPr>
          <w:p w14:paraId="2A167E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F0768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0"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63D7AA92" w14:textId="77777777" w:rsidTr="00EE11B9">
        <w:trPr>
          <w:trHeight w:val="580"/>
        </w:trPr>
        <w:tc>
          <w:tcPr>
            <w:tcW w:w="657" w:type="pct"/>
            <w:shd w:val="clear" w:color="auto" w:fill="FFFFFF" w:themeFill="background1"/>
            <w:vAlign w:val="center"/>
            <w:hideMark/>
          </w:tcPr>
          <w:p w14:paraId="7A5B9BB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Otsetoetused põllumajandustootjatele</w:t>
            </w:r>
          </w:p>
        </w:tc>
        <w:tc>
          <w:tcPr>
            <w:tcW w:w="405" w:type="pct"/>
            <w:shd w:val="clear" w:color="auto" w:fill="FFFFFF" w:themeFill="background1"/>
            <w:vAlign w:val="center"/>
            <w:hideMark/>
          </w:tcPr>
          <w:p w14:paraId="277226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12BC2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-18 680</w:t>
            </w:r>
          </w:p>
        </w:tc>
        <w:tc>
          <w:tcPr>
            <w:tcW w:w="760" w:type="pct"/>
            <w:vAlign w:val="center"/>
            <w:hideMark/>
          </w:tcPr>
          <w:p w14:paraId="66D858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D6E7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-20 535</w:t>
            </w:r>
          </w:p>
        </w:tc>
        <w:tc>
          <w:tcPr>
            <w:tcW w:w="760" w:type="pct"/>
            <w:vAlign w:val="center"/>
            <w:hideMark/>
          </w:tcPr>
          <w:p w14:paraId="1388E1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549308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1"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7FCD8AF0" w14:textId="77777777" w:rsidTr="00EE11B9">
        <w:trPr>
          <w:trHeight w:val="580"/>
        </w:trPr>
        <w:tc>
          <w:tcPr>
            <w:tcW w:w="657" w:type="pct"/>
            <w:shd w:val="clear" w:color="auto" w:fill="FFFFFF" w:themeFill="background1"/>
            <w:vAlign w:val="center"/>
            <w:hideMark/>
          </w:tcPr>
          <w:p w14:paraId="63B782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Pestitsiide vähendavate taimekaitsevahendite arendamine</w:t>
            </w:r>
          </w:p>
        </w:tc>
        <w:tc>
          <w:tcPr>
            <w:tcW w:w="405" w:type="pct"/>
            <w:shd w:val="clear" w:color="auto" w:fill="FFFFFF" w:themeFill="background1"/>
            <w:vAlign w:val="center"/>
            <w:hideMark/>
          </w:tcPr>
          <w:p w14:paraId="121ECB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26AFA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D05E3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60168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-115</w:t>
            </w:r>
          </w:p>
        </w:tc>
        <w:tc>
          <w:tcPr>
            <w:tcW w:w="760" w:type="pct"/>
            <w:vAlign w:val="center"/>
            <w:hideMark/>
          </w:tcPr>
          <w:p w14:paraId="7F0630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6C96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2" w:history="1">
              <w:r w:rsidRPr="00D35EAD">
                <w:rPr>
                  <w:rFonts w:eastAsia="Times New Roman" w:cs="Calibri Light"/>
                  <w:color w:val="000000"/>
                  <w:sz w:val="20"/>
                  <w:lang w:eastAsia="et-EE"/>
                </w:rPr>
                <w:t xml:space="preserve">Kõrgharidusseadus § 40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https://www.riigiteataja.ee/akt/119032019012?leiaKehtiv</w:t>
              </w:r>
            </w:hyperlink>
          </w:p>
        </w:tc>
      </w:tr>
      <w:tr w:rsidR="003042DB" w:rsidRPr="00D35EAD" w14:paraId="089C25AF" w14:textId="77777777" w:rsidTr="00EE11B9">
        <w:trPr>
          <w:trHeight w:val="580"/>
        </w:trPr>
        <w:tc>
          <w:tcPr>
            <w:tcW w:w="657" w:type="pct"/>
            <w:shd w:val="clear" w:color="auto" w:fill="FFFFFF" w:themeFill="background1"/>
            <w:vAlign w:val="center"/>
            <w:hideMark/>
          </w:tcPr>
          <w:p w14:paraId="0B580A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4B859D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FFE44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-187</w:t>
            </w:r>
          </w:p>
        </w:tc>
        <w:tc>
          <w:tcPr>
            <w:tcW w:w="760" w:type="pct"/>
            <w:vAlign w:val="center"/>
            <w:hideMark/>
          </w:tcPr>
          <w:p w14:paraId="389874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BC46F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w:t>
            </w:r>
          </w:p>
        </w:tc>
        <w:tc>
          <w:tcPr>
            <w:tcW w:w="760" w:type="pct"/>
            <w:vAlign w:val="center"/>
            <w:hideMark/>
          </w:tcPr>
          <w:p w14:paraId="49E701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31692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Rahvusvahelistes organisatsioonides ja koostöövõrgustikes osalemistega seotud liikmemaksud.</w:t>
            </w:r>
          </w:p>
        </w:tc>
      </w:tr>
      <w:tr w:rsidR="003042DB" w:rsidRPr="00D35EAD" w14:paraId="402F3467" w14:textId="77777777" w:rsidTr="00EE11B9">
        <w:trPr>
          <w:trHeight w:val="580"/>
        </w:trPr>
        <w:tc>
          <w:tcPr>
            <w:tcW w:w="657" w:type="pct"/>
            <w:shd w:val="clear" w:color="auto" w:fill="FFFFFF" w:themeFill="background1"/>
            <w:vAlign w:val="center"/>
            <w:hideMark/>
          </w:tcPr>
          <w:p w14:paraId="695E71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673928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16D8F3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Align w:val="center"/>
            <w:hideMark/>
          </w:tcPr>
          <w:p w14:paraId="1C03FE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051E5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40E2C9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75DAFD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Rahvusvahelistes organisatsioonides ja koostöövõrgustikes osalemistega seotud liikmemaksud.</w:t>
            </w:r>
          </w:p>
        </w:tc>
      </w:tr>
      <w:tr w:rsidR="003042DB" w:rsidRPr="00D35EAD" w14:paraId="7CA9AF2F" w14:textId="77777777" w:rsidTr="00EE11B9">
        <w:trPr>
          <w:trHeight w:val="870"/>
        </w:trPr>
        <w:tc>
          <w:tcPr>
            <w:tcW w:w="657" w:type="pct"/>
            <w:vAlign w:val="center"/>
            <w:hideMark/>
          </w:tcPr>
          <w:p w14:paraId="6DFA2B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Uuringud-analüüsid kliimaenergiaeesmärkidesse panustamiseks</w:t>
            </w:r>
          </w:p>
        </w:tc>
        <w:tc>
          <w:tcPr>
            <w:tcW w:w="405" w:type="pct"/>
            <w:vAlign w:val="center"/>
            <w:hideMark/>
          </w:tcPr>
          <w:p w14:paraId="3170711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41AFF3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-260</w:t>
            </w:r>
          </w:p>
        </w:tc>
        <w:tc>
          <w:tcPr>
            <w:tcW w:w="760" w:type="pct"/>
            <w:vAlign w:val="center"/>
            <w:hideMark/>
          </w:tcPr>
          <w:p w14:paraId="162A99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B5F3D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-281</w:t>
            </w:r>
          </w:p>
        </w:tc>
        <w:tc>
          <w:tcPr>
            <w:tcW w:w="760" w:type="pct"/>
            <w:vAlign w:val="center"/>
            <w:hideMark/>
          </w:tcPr>
          <w:p w14:paraId="0FC5AC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D67A820"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3" w:history="1">
              <w:r w:rsidRPr="00D35EAD">
                <w:rPr>
                  <w:rFonts w:eastAsia="Times New Roman" w:cs="Calibri Light"/>
                  <w:color w:val="000000"/>
                  <w:sz w:val="20"/>
                  <w:lang w:eastAsia="et-EE"/>
                </w:rPr>
                <w:t>Moodsad Aretustööriistad targaks toidujulgeoleku Tagamiseks (MARTA)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https://dhsavalik.agri.ee/?page=pub_view_dynobj&amp;pid=50052400&amp;tid=11222477&amp;desktop=10016</w:t>
              </w:r>
            </w:hyperlink>
          </w:p>
        </w:tc>
      </w:tr>
      <w:tr w:rsidR="003042DB" w:rsidRPr="00D35EAD" w14:paraId="61E9A9C4" w14:textId="77777777" w:rsidTr="00EE11B9">
        <w:trPr>
          <w:trHeight w:val="580"/>
        </w:trPr>
        <w:tc>
          <w:tcPr>
            <w:tcW w:w="657" w:type="pct"/>
            <w:vAlign w:val="center"/>
            <w:hideMark/>
          </w:tcPr>
          <w:p w14:paraId="14B29C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ülikoolidele uuringuteks</w:t>
            </w:r>
          </w:p>
        </w:tc>
        <w:tc>
          <w:tcPr>
            <w:tcW w:w="405" w:type="pct"/>
            <w:vAlign w:val="center"/>
            <w:hideMark/>
          </w:tcPr>
          <w:p w14:paraId="233B1DD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DF5AB7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Align w:val="center"/>
            <w:hideMark/>
          </w:tcPr>
          <w:p w14:paraId="44BF91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3343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-102</w:t>
            </w:r>
          </w:p>
        </w:tc>
        <w:tc>
          <w:tcPr>
            <w:tcW w:w="760" w:type="pct"/>
            <w:vAlign w:val="center"/>
            <w:hideMark/>
          </w:tcPr>
          <w:p w14:paraId="3DA6C3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1B1ED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4" w:history="1">
              <w:r w:rsidRPr="00D35EAD">
                <w:rPr>
                  <w:rFonts w:eastAsia="Times New Roman" w:cs="Calibri Light"/>
                  <w:color w:val="000000"/>
                  <w:sz w:val="20"/>
                  <w:lang w:eastAsia="et-EE"/>
                </w:rPr>
                <w:t xml:space="preserve">Kõrgharidusseadus § 40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https://www.riigiteataja.ee/akt/119032019012?leiaKehtiv</w:t>
              </w:r>
            </w:hyperlink>
          </w:p>
        </w:tc>
      </w:tr>
      <w:tr w:rsidR="003042DB" w:rsidRPr="00D35EAD" w14:paraId="313C59F0" w14:textId="77777777" w:rsidTr="00EE11B9">
        <w:trPr>
          <w:trHeight w:val="580"/>
        </w:trPr>
        <w:tc>
          <w:tcPr>
            <w:tcW w:w="657" w:type="pct"/>
            <w:vAlign w:val="center"/>
            <w:hideMark/>
          </w:tcPr>
          <w:p w14:paraId="5C22BB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EMÜ veterinaarmeditsiini õppeks</w:t>
            </w:r>
          </w:p>
        </w:tc>
        <w:tc>
          <w:tcPr>
            <w:tcW w:w="405" w:type="pct"/>
            <w:vAlign w:val="center"/>
            <w:hideMark/>
          </w:tcPr>
          <w:p w14:paraId="3B854A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38B25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-351</w:t>
            </w:r>
          </w:p>
        </w:tc>
        <w:tc>
          <w:tcPr>
            <w:tcW w:w="760" w:type="pct"/>
            <w:vAlign w:val="center"/>
            <w:hideMark/>
          </w:tcPr>
          <w:p w14:paraId="0C23A9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F3A11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-351</w:t>
            </w:r>
          </w:p>
        </w:tc>
        <w:tc>
          <w:tcPr>
            <w:tcW w:w="760" w:type="pct"/>
            <w:vAlign w:val="center"/>
            <w:hideMark/>
          </w:tcPr>
          <w:p w14:paraId="01BB9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58E45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5" w:history="1">
              <w:r w:rsidRPr="00D35EAD">
                <w:rPr>
                  <w:rFonts w:eastAsia="Times New Roman" w:cs="Calibri Light"/>
                  <w:color w:val="000000"/>
                  <w:sz w:val="20"/>
                  <w:lang w:eastAsia="et-EE"/>
                </w:rPr>
                <w:t xml:space="preserve">Kõrgharidusseadus § 40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https://www.riigiteataja.ee/akt/119032019012?leiaKehtiv</w:t>
              </w:r>
            </w:hyperlink>
          </w:p>
        </w:tc>
      </w:tr>
      <w:tr w:rsidR="003042DB" w:rsidRPr="00D35EAD" w14:paraId="7A290F39" w14:textId="77777777" w:rsidTr="00EE11B9">
        <w:trPr>
          <w:trHeight w:val="620"/>
        </w:trPr>
        <w:tc>
          <w:tcPr>
            <w:tcW w:w="657" w:type="pct"/>
            <w:vAlign w:val="center"/>
            <w:hideMark/>
          </w:tcPr>
          <w:p w14:paraId="73531A7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AS Vireen</w:t>
            </w:r>
          </w:p>
        </w:tc>
        <w:tc>
          <w:tcPr>
            <w:tcW w:w="405" w:type="pct"/>
            <w:vAlign w:val="center"/>
            <w:hideMark/>
          </w:tcPr>
          <w:p w14:paraId="562C00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10DE0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-558</w:t>
            </w:r>
          </w:p>
        </w:tc>
        <w:tc>
          <w:tcPr>
            <w:tcW w:w="760" w:type="pct"/>
            <w:vAlign w:val="center"/>
            <w:hideMark/>
          </w:tcPr>
          <w:p w14:paraId="3C5F32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B219C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-558</w:t>
            </w:r>
          </w:p>
        </w:tc>
        <w:tc>
          <w:tcPr>
            <w:tcW w:w="760" w:type="pct"/>
            <w:vAlign w:val="center"/>
            <w:hideMark/>
          </w:tcPr>
          <w:p w14:paraId="4386CD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8BAAE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6"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6172ED99" w14:textId="77777777" w:rsidTr="00EE11B9">
        <w:trPr>
          <w:trHeight w:val="620"/>
        </w:trPr>
        <w:tc>
          <w:tcPr>
            <w:tcW w:w="657" w:type="pct"/>
            <w:vAlign w:val="center"/>
            <w:hideMark/>
          </w:tcPr>
          <w:p w14:paraId="143A08B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Maaelu ja põllumajanduse arendamise riiklikud toetused</w:t>
            </w:r>
          </w:p>
        </w:tc>
        <w:tc>
          <w:tcPr>
            <w:tcW w:w="405" w:type="pct"/>
            <w:vAlign w:val="center"/>
            <w:hideMark/>
          </w:tcPr>
          <w:p w14:paraId="116C92C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D475D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-5 669</w:t>
            </w:r>
          </w:p>
        </w:tc>
        <w:tc>
          <w:tcPr>
            <w:tcW w:w="760" w:type="pct"/>
            <w:vAlign w:val="center"/>
            <w:hideMark/>
          </w:tcPr>
          <w:p w14:paraId="05EBC0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03ACE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-6 159</w:t>
            </w:r>
          </w:p>
        </w:tc>
        <w:tc>
          <w:tcPr>
            <w:tcW w:w="760" w:type="pct"/>
            <w:vAlign w:val="center"/>
            <w:hideMark/>
          </w:tcPr>
          <w:p w14:paraId="2B079B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E97D2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7"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594425EF" w14:textId="77777777" w:rsidTr="00EE11B9">
        <w:trPr>
          <w:trHeight w:val="290"/>
        </w:trPr>
        <w:tc>
          <w:tcPr>
            <w:tcW w:w="657" w:type="pct"/>
            <w:shd w:val="clear" w:color="auto" w:fill="FFFFFF" w:themeFill="background1"/>
            <w:vAlign w:val="center"/>
            <w:hideMark/>
          </w:tcPr>
          <w:p w14:paraId="1111FBC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Biomajanduse programm</w:t>
            </w:r>
          </w:p>
        </w:tc>
        <w:tc>
          <w:tcPr>
            <w:tcW w:w="405" w:type="pct"/>
            <w:shd w:val="clear" w:color="auto" w:fill="FFFFFF" w:themeFill="background1"/>
            <w:vAlign w:val="center"/>
            <w:hideMark/>
          </w:tcPr>
          <w:p w14:paraId="79F491B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68677C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-279 772</w:t>
            </w:r>
          </w:p>
        </w:tc>
        <w:tc>
          <w:tcPr>
            <w:tcW w:w="760" w:type="pct"/>
            <w:shd w:val="clear" w:color="auto" w:fill="FFFFFF" w:themeFill="background1"/>
            <w:vAlign w:val="center"/>
            <w:hideMark/>
          </w:tcPr>
          <w:p w14:paraId="5FAD57D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-87 326</w:t>
            </w:r>
          </w:p>
        </w:tc>
        <w:tc>
          <w:tcPr>
            <w:tcW w:w="709" w:type="pct"/>
            <w:shd w:val="clear" w:color="auto" w:fill="FFFFFF" w:themeFill="background1"/>
            <w:vAlign w:val="center"/>
            <w:hideMark/>
          </w:tcPr>
          <w:p w14:paraId="1810CC4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-268 342</w:t>
            </w:r>
          </w:p>
        </w:tc>
        <w:tc>
          <w:tcPr>
            <w:tcW w:w="760" w:type="pct"/>
            <w:shd w:val="clear" w:color="auto" w:fill="FFFFFF" w:themeFill="background1"/>
            <w:vAlign w:val="center"/>
            <w:hideMark/>
          </w:tcPr>
          <w:p w14:paraId="577A419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-55 812</w:t>
            </w:r>
          </w:p>
        </w:tc>
        <w:tc>
          <w:tcPr>
            <w:tcW w:w="1000" w:type="pct"/>
            <w:shd w:val="clear" w:color="auto" w:fill="FFFFFF" w:themeFill="background1"/>
            <w:vAlign w:val="center"/>
            <w:hideMark/>
          </w:tcPr>
          <w:p w14:paraId="08344B94"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0039940E" w14:textId="77777777" w:rsidTr="00EE11B9">
        <w:trPr>
          <w:trHeight w:val="580"/>
        </w:trPr>
        <w:tc>
          <w:tcPr>
            <w:tcW w:w="657" w:type="pct"/>
            <w:shd w:val="clear" w:color="auto" w:fill="FFFFFF" w:themeFill="background1"/>
            <w:vAlign w:val="center"/>
            <w:hideMark/>
          </w:tcPr>
          <w:p w14:paraId="267032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EMKF 2021-2027 toetus</w:t>
            </w:r>
          </w:p>
        </w:tc>
        <w:tc>
          <w:tcPr>
            <w:tcW w:w="405" w:type="pct"/>
            <w:shd w:val="clear" w:color="auto" w:fill="FFFFFF" w:themeFill="background1"/>
            <w:vAlign w:val="center"/>
            <w:hideMark/>
          </w:tcPr>
          <w:p w14:paraId="394913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43741C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-5 140</w:t>
            </w:r>
          </w:p>
        </w:tc>
        <w:tc>
          <w:tcPr>
            <w:tcW w:w="760" w:type="pct"/>
            <w:vAlign w:val="center"/>
            <w:hideMark/>
          </w:tcPr>
          <w:p w14:paraId="586B83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-14 663</w:t>
            </w:r>
          </w:p>
        </w:tc>
        <w:tc>
          <w:tcPr>
            <w:tcW w:w="709" w:type="pct"/>
            <w:vAlign w:val="center"/>
            <w:hideMark/>
          </w:tcPr>
          <w:p w14:paraId="2F9B33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-5 823</w:t>
            </w:r>
          </w:p>
        </w:tc>
        <w:tc>
          <w:tcPr>
            <w:tcW w:w="760" w:type="pct"/>
            <w:vAlign w:val="center"/>
            <w:hideMark/>
          </w:tcPr>
          <w:p w14:paraId="700B9A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-7 743</w:t>
            </w:r>
          </w:p>
        </w:tc>
        <w:tc>
          <w:tcPr>
            <w:tcW w:w="1000" w:type="pct"/>
            <w:vAlign w:val="center"/>
            <w:hideMark/>
          </w:tcPr>
          <w:p w14:paraId="08214AA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8" w:history="1">
              <w:r w:rsidRPr="00D35EAD">
                <w:rPr>
                  <w:rFonts w:eastAsia="Times New Roman" w:cs="Calibri Light"/>
                  <w:color w:val="000000"/>
                  <w:sz w:val="20"/>
                  <w:lang w:eastAsia="et-EE"/>
                </w:rPr>
                <w:t xml:space="preserve">Kalandusturu korraldamise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https://www.riigiteataja.ee/akt/126092023002?leiaKehtiv </w:t>
              </w:r>
            </w:hyperlink>
          </w:p>
        </w:tc>
      </w:tr>
      <w:tr w:rsidR="003042DB" w:rsidRPr="00D35EAD" w14:paraId="77636B90" w14:textId="77777777" w:rsidTr="00EE11B9">
        <w:trPr>
          <w:trHeight w:val="580"/>
        </w:trPr>
        <w:tc>
          <w:tcPr>
            <w:tcW w:w="657" w:type="pct"/>
            <w:shd w:val="clear" w:color="auto" w:fill="FFFFFF" w:themeFill="background1"/>
            <w:vAlign w:val="center"/>
            <w:hideMark/>
          </w:tcPr>
          <w:p w14:paraId="3BF1971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EMKF 2021-2027 toetus</w:t>
            </w:r>
          </w:p>
        </w:tc>
        <w:tc>
          <w:tcPr>
            <w:tcW w:w="405" w:type="pct"/>
            <w:shd w:val="clear" w:color="auto" w:fill="FFFFFF" w:themeFill="background1"/>
            <w:vAlign w:val="center"/>
            <w:hideMark/>
          </w:tcPr>
          <w:p w14:paraId="3E3DCA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39768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-2 203</w:t>
            </w:r>
          </w:p>
        </w:tc>
        <w:tc>
          <w:tcPr>
            <w:tcW w:w="760" w:type="pct"/>
            <w:vAlign w:val="center"/>
            <w:hideMark/>
          </w:tcPr>
          <w:p w14:paraId="429CB7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-6 284</w:t>
            </w:r>
          </w:p>
        </w:tc>
        <w:tc>
          <w:tcPr>
            <w:tcW w:w="709" w:type="pct"/>
            <w:vAlign w:val="center"/>
            <w:hideMark/>
          </w:tcPr>
          <w:p w14:paraId="112DE0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-2 496</w:t>
            </w:r>
          </w:p>
        </w:tc>
        <w:tc>
          <w:tcPr>
            <w:tcW w:w="760" w:type="pct"/>
            <w:vAlign w:val="center"/>
            <w:hideMark/>
          </w:tcPr>
          <w:p w14:paraId="28056E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-3 318</w:t>
            </w:r>
          </w:p>
        </w:tc>
        <w:tc>
          <w:tcPr>
            <w:tcW w:w="1000" w:type="pct"/>
            <w:vAlign w:val="center"/>
            <w:hideMark/>
          </w:tcPr>
          <w:p w14:paraId="735DFA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489" w:history="1">
              <w:r w:rsidRPr="00D35EAD">
                <w:rPr>
                  <w:rFonts w:eastAsia="Times New Roman" w:cs="Calibri Light"/>
                  <w:color w:val="000000"/>
                  <w:sz w:val="20"/>
                  <w:lang w:eastAsia="et-EE"/>
                </w:rPr>
                <w:t xml:space="preserve">Kalandusturu korraldamise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https://www.riigiteataja.ee/akt/126092023002?leiaKehtiv </w:t>
              </w:r>
            </w:hyperlink>
          </w:p>
        </w:tc>
      </w:tr>
      <w:tr w:rsidR="003042DB" w:rsidRPr="00D35EAD" w14:paraId="7FBC7226" w14:textId="77777777" w:rsidTr="00EE11B9">
        <w:trPr>
          <w:trHeight w:val="580"/>
        </w:trPr>
        <w:tc>
          <w:tcPr>
            <w:tcW w:w="657" w:type="pct"/>
            <w:shd w:val="clear" w:color="auto" w:fill="FFFFFF" w:themeFill="background1"/>
            <w:vAlign w:val="center"/>
            <w:hideMark/>
          </w:tcPr>
          <w:p w14:paraId="3C2265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0E8E79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AD928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-32 494</w:t>
            </w:r>
          </w:p>
        </w:tc>
        <w:tc>
          <w:tcPr>
            <w:tcW w:w="760" w:type="pct"/>
            <w:vAlign w:val="center"/>
            <w:hideMark/>
          </w:tcPr>
          <w:p w14:paraId="47EEE0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-40 633</w:t>
            </w:r>
          </w:p>
        </w:tc>
        <w:tc>
          <w:tcPr>
            <w:tcW w:w="709" w:type="pct"/>
            <w:vAlign w:val="center"/>
            <w:hideMark/>
          </w:tcPr>
          <w:p w14:paraId="321982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-29 686</w:t>
            </w:r>
          </w:p>
        </w:tc>
        <w:tc>
          <w:tcPr>
            <w:tcW w:w="760" w:type="pct"/>
            <w:vAlign w:val="center"/>
            <w:hideMark/>
          </w:tcPr>
          <w:p w14:paraId="17BC7F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-27 900</w:t>
            </w:r>
          </w:p>
        </w:tc>
        <w:tc>
          <w:tcPr>
            <w:tcW w:w="1000" w:type="pct"/>
            <w:vAlign w:val="center"/>
            <w:hideMark/>
          </w:tcPr>
          <w:p w14:paraId="3575B5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0"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6EBA3009" w14:textId="77777777" w:rsidTr="00EE11B9">
        <w:trPr>
          <w:trHeight w:val="580"/>
        </w:trPr>
        <w:tc>
          <w:tcPr>
            <w:tcW w:w="657" w:type="pct"/>
            <w:shd w:val="clear" w:color="auto" w:fill="FFFFFF" w:themeFill="background1"/>
            <w:vAlign w:val="center"/>
            <w:hideMark/>
          </w:tcPr>
          <w:p w14:paraId="7B741E2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30B6A6A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A2403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-11 166</w:t>
            </w:r>
          </w:p>
        </w:tc>
        <w:tc>
          <w:tcPr>
            <w:tcW w:w="760" w:type="pct"/>
            <w:vAlign w:val="center"/>
            <w:hideMark/>
          </w:tcPr>
          <w:p w14:paraId="02A14D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-25 746</w:t>
            </w:r>
          </w:p>
        </w:tc>
        <w:tc>
          <w:tcPr>
            <w:tcW w:w="709" w:type="pct"/>
            <w:vAlign w:val="center"/>
            <w:hideMark/>
          </w:tcPr>
          <w:p w14:paraId="0122C9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-12 616</w:t>
            </w:r>
          </w:p>
        </w:tc>
        <w:tc>
          <w:tcPr>
            <w:tcW w:w="760" w:type="pct"/>
            <w:vAlign w:val="center"/>
            <w:hideMark/>
          </w:tcPr>
          <w:p w14:paraId="2EA93F5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-16 850</w:t>
            </w:r>
          </w:p>
        </w:tc>
        <w:tc>
          <w:tcPr>
            <w:tcW w:w="1000" w:type="pct"/>
            <w:vAlign w:val="center"/>
            <w:hideMark/>
          </w:tcPr>
          <w:p w14:paraId="2DF0174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1"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5259309D" w14:textId="77777777" w:rsidTr="00EE11B9">
        <w:trPr>
          <w:trHeight w:val="580"/>
        </w:trPr>
        <w:tc>
          <w:tcPr>
            <w:tcW w:w="657" w:type="pct"/>
            <w:shd w:val="clear" w:color="auto" w:fill="FFFFFF" w:themeFill="background1"/>
            <w:vAlign w:val="center"/>
            <w:hideMark/>
          </w:tcPr>
          <w:p w14:paraId="77D1A9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Otsetoetused põllumajandustootjatele</w:t>
            </w:r>
          </w:p>
        </w:tc>
        <w:tc>
          <w:tcPr>
            <w:tcW w:w="405" w:type="pct"/>
            <w:shd w:val="clear" w:color="auto" w:fill="FFFFFF" w:themeFill="background1"/>
            <w:vAlign w:val="center"/>
            <w:hideMark/>
          </w:tcPr>
          <w:p w14:paraId="4166BF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DD2CB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-184 676</w:t>
            </w:r>
          </w:p>
        </w:tc>
        <w:tc>
          <w:tcPr>
            <w:tcW w:w="760" w:type="pct"/>
            <w:vAlign w:val="center"/>
            <w:hideMark/>
          </w:tcPr>
          <w:p w14:paraId="3AC933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3CD3B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-209 164</w:t>
            </w:r>
          </w:p>
        </w:tc>
        <w:tc>
          <w:tcPr>
            <w:tcW w:w="760" w:type="pct"/>
            <w:vAlign w:val="center"/>
            <w:hideMark/>
          </w:tcPr>
          <w:p w14:paraId="0371F7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6309F39"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2"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290F6116" w14:textId="77777777" w:rsidTr="00EE11B9">
        <w:trPr>
          <w:trHeight w:val="580"/>
        </w:trPr>
        <w:tc>
          <w:tcPr>
            <w:tcW w:w="657" w:type="pct"/>
            <w:shd w:val="clear" w:color="auto" w:fill="FFFFFF" w:themeFill="background1"/>
            <w:vAlign w:val="center"/>
            <w:hideMark/>
          </w:tcPr>
          <w:p w14:paraId="42AAC7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Teavitus-müügiedendustoetus</w:t>
            </w:r>
          </w:p>
        </w:tc>
        <w:tc>
          <w:tcPr>
            <w:tcW w:w="405" w:type="pct"/>
            <w:shd w:val="clear" w:color="auto" w:fill="FFFFFF" w:themeFill="background1"/>
            <w:vAlign w:val="center"/>
            <w:hideMark/>
          </w:tcPr>
          <w:p w14:paraId="2CC302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04649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338CB7A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6E01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6F3477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DD5B9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3"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353206F3" w14:textId="77777777" w:rsidTr="00EE11B9">
        <w:trPr>
          <w:trHeight w:val="580"/>
        </w:trPr>
        <w:tc>
          <w:tcPr>
            <w:tcW w:w="657" w:type="pct"/>
            <w:shd w:val="clear" w:color="auto" w:fill="FFFFFF" w:themeFill="background1"/>
            <w:vAlign w:val="center"/>
            <w:hideMark/>
          </w:tcPr>
          <w:p w14:paraId="4E0C49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Koolikavad</w:t>
            </w:r>
          </w:p>
        </w:tc>
        <w:tc>
          <w:tcPr>
            <w:tcW w:w="405" w:type="pct"/>
            <w:shd w:val="clear" w:color="auto" w:fill="FFFFFF" w:themeFill="background1"/>
            <w:vAlign w:val="center"/>
            <w:hideMark/>
          </w:tcPr>
          <w:p w14:paraId="4869E2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1322E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-1 151</w:t>
            </w:r>
          </w:p>
        </w:tc>
        <w:tc>
          <w:tcPr>
            <w:tcW w:w="760" w:type="pct"/>
            <w:vAlign w:val="center"/>
            <w:hideMark/>
          </w:tcPr>
          <w:p w14:paraId="1D225D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A577F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-1 151</w:t>
            </w:r>
          </w:p>
        </w:tc>
        <w:tc>
          <w:tcPr>
            <w:tcW w:w="760" w:type="pct"/>
            <w:vAlign w:val="center"/>
            <w:hideMark/>
          </w:tcPr>
          <w:p w14:paraId="19C346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3844AAF"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4"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47FC1D12" w14:textId="77777777" w:rsidTr="00EE11B9">
        <w:trPr>
          <w:trHeight w:val="580"/>
        </w:trPr>
        <w:tc>
          <w:tcPr>
            <w:tcW w:w="657" w:type="pct"/>
            <w:shd w:val="clear" w:color="auto" w:fill="FFFFFF" w:themeFill="background1"/>
            <w:vAlign w:val="center"/>
            <w:hideMark/>
          </w:tcPr>
          <w:p w14:paraId="5B4156F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Turukorraldusmeetmed</w:t>
            </w:r>
          </w:p>
        </w:tc>
        <w:tc>
          <w:tcPr>
            <w:tcW w:w="405" w:type="pct"/>
            <w:shd w:val="clear" w:color="auto" w:fill="FFFFFF" w:themeFill="background1"/>
            <w:vAlign w:val="center"/>
            <w:hideMark/>
          </w:tcPr>
          <w:p w14:paraId="74B3296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84790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-466</w:t>
            </w:r>
          </w:p>
        </w:tc>
        <w:tc>
          <w:tcPr>
            <w:tcW w:w="760" w:type="pct"/>
            <w:vAlign w:val="center"/>
            <w:hideMark/>
          </w:tcPr>
          <w:p w14:paraId="0C6C7C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8FEDF7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-497</w:t>
            </w:r>
          </w:p>
        </w:tc>
        <w:tc>
          <w:tcPr>
            <w:tcW w:w="760" w:type="pct"/>
            <w:vAlign w:val="center"/>
            <w:hideMark/>
          </w:tcPr>
          <w:p w14:paraId="24D0708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B7A25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5"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3F77E4C1" w14:textId="77777777" w:rsidTr="00EE11B9">
        <w:trPr>
          <w:trHeight w:val="580"/>
        </w:trPr>
        <w:tc>
          <w:tcPr>
            <w:tcW w:w="657" w:type="pct"/>
            <w:shd w:val="clear" w:color="auto" w:fill="FFFFFF" w:themeFill="background1"/>
            <w:vAlign w:val="center"/>
            <w:hideMark/>
          </w:tcPr>
          <w:p w14:paraId="2DF429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Turukorraldusmeetmed</w:t>
            </w:r>
          </w:p>
        </w:tc>
        <w:tc>
          <w:tcPr>
            <w:tcW w:w="405" w:type="pct"/>
            <w:shd w:val="clear" w:color="auto" w:fill="FFFFFF" w:themeFill="background1"/>
            <w:vAlign w:val="center"/>
            <w:hideMark/>
          </w:tcPr>
          <w:p w14:paraId="0AE7594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857CD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-140</w:t>
            </w:r>
          </w:p>
        </w:tc>
        <w:tc>
          <w:tcPr>
            <w:tcW w:w="760" w:type="pct"/>
            <w:vAlign w:val="center"/>
            <w:hideMark/>
          </w:tcPr>
          <w:p w14:paraId="0B7C64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E3540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-172</w:t>
            </w:r>
          </w:p>
        </w:tc>
        <w:tc>
          <w:tcPr>
            <w:tcW w:w="760" w:type="pct"/>
            <w:vAlign w:val="center"/>
            <w:hideMark/>
          </w:tcPr>
          <w:p w14:paraId="1C0306B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26181D"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6"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15C3FE2F" w14:textId="77777777" w:rsidTr="00EE11B9">
        <w:trPr>
          <w:trHeight w:val="530"/>
        </w:trPr>
        <w:tc>
          <w:tcPr>
            <w:tcW w:w="657" w:type="pct"/>
            <w:shd w:val="clear" w:color="auto" w:fill="FFFFFF" w:themeFill="background1"/>
            <w:vAlign w:val="center"/>
            <w:hideMark/>
          </w:tcPr>
          <w:p w14:paraId="758FA0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Teadusvõrgustiku SUSFOOD koostöö</w:t>
            </w:r>
          </w:p>
        </w:tc>
        <w:tc>
          <w:tcPr>
            <w:tcW w:w="405" w:type="pct"/>
            <w:shd w:val="clear" w:color="auto" w:fill="FFFFFF" w:themeFill="background1"/>
            <w:vAlign w:val="center"/>
            <w:hideMark/>
          </w:tcPr>
          <w:p w14:paraId="22036C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864506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B6DEE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355A9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-44</w:t>
            </w:r>
          </w:p>
        </w:tc>
        <w:tc>
          <w:tcPr>
            <w:tcW w:w="760" w:type="pct"/>
            <w:vAlign w:val="center"/>
            <w:hideMark/>
          </w:tcPr>
          <w:p w14:paraId="086100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C50E0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partnerlusleping</w:t>
            </w:r>
          </w:p>
        </w:tc>
      </w:tr>
      <w:tr w:rsidR="003042DB" w:rsidRPr="00D35EAD" w14:paraId="394AB75C" w14:textId="77777777" w:rsidTr="00EE11B9">
        <w:trPr>
          <w:trHeight w:val="530"/>
        </w:trPr>
        <w:tc>
          <w:tcPr>
            <w:tcW w:w="657" w:type="pct"/>
            <w:shd w:val="clear" w:color="auto" w:fill="FFFFFF" w:themeFill="background1"/>
            <w:vAlign w:val="center"/>
            <w:hideMark/>
          </w:tcPr>
          <w:p w14:paraId="1AFB0CF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ERANET ja CORE Organic koostöö</w:t>
            </w:r>
          </w:p>
        </w:tc>
        <w:tc>
          <w:tcPr>
            <w:tcW w:w="405" w:type="pct"/>
            <w:shd w:val="clear" w:color="auto" w:fill="FFFFFF" w:themeFill="background1"/>
            <w:vAlign w:val="center"/>
            <w:hideMark/>
          </w:tcPr>
          <w:p w14:paraId="2C2C58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3C488C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63C91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C95FA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w:t>
            </w:r>
          </w:p>
        </w:tc>
        <w:tc>
          <w:tcPr>
            <w:tcW w:w="760" w:type="pct"/>
            <w:vAlign w:val="center"/>
            <w:hideMark/>
          </w:tcPr>
          <w:p w14:paraId="40A9FD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45E1B5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partnerlusleping</w:t>
            </w:r>
          </w:p>
        </w:tc>
      </w:tr>
      <w:tr w:rsidR="003042DB" w:rsidRPr="00D35EAD" w14:paraId="37B66FE1" w14:textId="77777777" w:rsidTr="00EE11B9">
        <w:trPr>
          <w:trHeight w:val="530"/>
        </w:trPr>
        <w:tc>
          <w:tcPr>
            <w:tcW w:w="657" w:type="pct"/>
            <w:shd w:val="clear" w:color="auto" w:fill="FFFFFF" w:themeFill="background1"/>
            <w:vAlign w:val="center"/>
            <w:hideMark/>
          </w:tcPr>
          <w:p w14:paraId="026922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EUPHESCO koostöö</w:t>
            </w:r>
          </w:p>
        </w:tc>
        <w:tc>
          <w:tcPr>
            <w:tcW w:w="405" w:type="pct"/>
            <w:shd w:val="clear" w:color="auto" w:fill="FFFFFF" w:themeFill="background1"/>
            <w:vAlign w:val="center"/>
            <w:hideMark/>
          </w:tcPr>
          <w:p w14:paraId="165BBAC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818F0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FC9CD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BD48D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w:t>
            </w:r>
          </w:p>
        </w:tc>
        <w:tc>
          <w:tcPr>
            <w:tcW w:w="760" w:type="pct"/>
            <w:vAlign w:val="center"/>
            <w:hideMark/>
          </w:tcPr>
          <w:p w14:paraId="743FCC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8AA3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partnerlusleping</w:t>
            </w:r>
          </w:p>
        </w:tc>
      </w:tr>
      <w:tr w:rsidR="003042DB" w:rsidRPr="00D35EAD" w14:paraId="592A16E8" w14:textId="77777777" w:rsidTr="00EE11B9">
        <w:trPr>
          <w:trHeight w:val="870"/>
        </w:trPr>
        <w:tc>
          <w:tcPr>
            <w:tcW w:w="657" w:type="pct"/>
            <w:shd w:val="clear" w:color="auto" w:fill="FFFFFF" w:themeFill="background1"/>
            <w:vAlign w:val="center"/>
            <w:hideMark/>
          </w:tcPr>
          <w:p w14:paraId="6CEED58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fondist Läänemere kalade uuring</w:t>
            </w:r>
          </w:p>
        </w:tc>
        <w:tc>
          <w:tcPr>
            <w:tcW w:w="405" w:type="pct"/>
            <w:shd w:val="clear" w:color="auto" w:fill="FFFFFF" w:themeFill="background1"/>
            <w:vAlign w:val="center"/>
            <w:hideMark/>
          </w:tcPr>
          <w:p w14:paraId="21820D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54A25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-566</w:t>
            </w:r>
          </w:p>
        </w:tc>
        <w:tc>
          <w:tcPr>
            <w:tcW w:w="760" w:type="pct"/>
            <w:vAlign w:val="center"/>
            <w:hideMark/>
          </w:tcPr>
          <w:p w14:paraId="587F399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D1C8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-566</w:t>
            </w:r>
          </w:p>
        </w:tc>
        <w:tc>
          <w:tcPr>
            <w:tcW w:w="760" w:type="pct"/>
            <w:vAlign w:val="center"/>
            <w:hideMark/>
          </w:tcPr>
          <w:p w14:paraId="41FC0A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199305"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7" w:history="1">
              <w:r w:rsidRPr="00D35EAD">
                <w:rPr>
                  <w:rFonts w:eastAsia="Times New Roman" w:cs="Calibri Light"/>
                  <w:color w:val="000000"/>
                  <w:sz w:val="20"/>
                  <w:lang w:eastAsia="et-EE"/>
                </w:rPr>
                <w:t>Euroopa Majanduspiirkonna ja Norra toetuse leping</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https://fin.ee/sites/default/files/documents/2026-06/EE%20Green%20Signed%20Programme%20Agreement.pdf</w:t>
              </w:r>
            </w:hyperlink>
          </w:p>
        </w:tc>
      </w:tr>
      <w:tr w:rsidR="003042DB" w:rsidRPr="00D35EAD" w14:paraId="48318809" w14:textId="77777777" w:rsidTr="00EE11B9">
        <w:trPr>
          <w:trHeight w:val="580"/>
        </w:trPr>
        <w:tc>
          <w:tcPr>
            <w:tcW w:w="657" w:type="pct"/>
            <w:shd w:val="clear" w:color="auto" w:fill="FFFFFF" w:themeFill="background1"/>
            <w:vAlign w:val="center"/>
            <w:hideMark/>
          </w:tcPr>
          <w:p w14:paraId="3EBDB84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F53F2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2838B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760" w:type="pct"/>
            <w:vAlign w:val="center"/>
            <w:hideMark/>
          </w:tcPr>
          <w:p w14:paraId="2B7C4C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8D8F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-154</w:t>
            </w:r>
          </w:p>
        </w:tc>
        <w:tc>
          <w:tcPr>
            <w:tcW w:w="760" w:type="pct"/>
            <w:vAlign w:val="center"/>
            <w:hideMark/>
          </w:tcPr>
          <w:p w14:paraId="03D086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1C5B1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Rahvusvahelistes organisatsioonides ja koostöövõrgustikes osalemistega seotud liikmemaksud.</w:t>
            </w:r>
          </w:p>
        </w:tc>
      </w:tr>
      <w:tr w:rsidR="003042DB" w:rsidRPr="00D35EAD" w14:paraId="7A22C236" w14:textId="77777777" w:rsidTr="00EE11B9">
        <w:trPr>
          <w:trHeight w:val="580"/>
        </w:trPr>
        <w:tc>
          <w:tcPr>
            <w:tcW w:w="657" w:type="pct"/>
            <w:vAlign w:val="center"/>
            <w:hideMark/>
          </w:tcPr>
          <w:p w14:paraId="2F3C9FE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ülikoolidele uuringuteks</w:t>
            </w:r>
          </w:p>
        </w:tc>
        <w:tc>
          <w:tcPr>
            <w:tcW w:w="405" w:type="pct"/>
            <w:vAlign w:val="center"/>
            <w:hideMark/>
          </w:tcPr>
          <w:p w14:paraId="43CF4A9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26C7A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-106</w:t>
            </w:r>
          </w:p>
        </w:tc>
        <w:tc>
          <w:tcPr>
            <w:tcW w:w="760" w:type="pct"/>
            <w:vAlign w:val="center"/>
            <w:hideMark/>
          </w:tcPr>
          <w:p w14:paraId="16B230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CED0C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-313</w:t>
            </w:r>
          </w:p>
        </w:tc>
        <w:tc>
          <w:tcPr>
            <w:tcW w:w="760" w:type="pct"/>
            <w:vAlign w:val="center"/>
            <w:hideMark/>
          </w:tcPr>
          <w:p w14:paraId="3CF8EE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4F3702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8" w:history="1">
              <w:r w:rsidRPr="00D35EAD">
                <w:rPr>
                  <w:rFonts w:eastAsia="Times New Roman" w:cs="Calibri Light"/>
                  <w:color w:val="000000"/>
                  <w:sz w:val="20"/>
                  <w:lang w:eastAsia="et-EE"/>
                </w:rPr>
                <w:t xml:space="preserve">Kõrgharidusseadus § 40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https://www.riigiteataja.ee/akt/119032019012?leiaKehtiv</w:t>
              </w:r>
            </w:hyperlink>
          </w:p>
        </w:tc>
      </w:tr>
      <w:tr w:rsidR="003042DB" w:rsidRPr="00D35EAD" w14:paraId="3C747CAE" w14:textId="77777777" w:rsidTr="00EE11B9">
        <w:trPr>
          <w:trHeight w:val="620"/>
        </w:trPr>
        <w:tc>
          <w:tcPr>
            <w:tcW w:w="657" w:type="pct"/>
            <w:vAlign w:val="center"/>
            <w:hideMark/>
          </w:tcPr>
          <w:p w14:paraId="2281925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põllumajandus- ja toidusektori MTÜdele</w:t>
            </w:r>
          </w:p>
        </w:tc>
        <w:tc>
          <w:tcPr>
            <w:tcW w:w="405" w:type="pct"/>
            <w:vAlign w:val="center"/>
            <w:hideMark/>
          </w:tcPr>
          <w:p w14:paraId="5FD8163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FD8B9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-276</w:t>
            </w:r>
          </w:p>
        </w:tc>
        <w:tc>
          <w:tcPr>
            <w:tcW w:w="760" w:type="pct"/>
            <w:vAlign w:val="center"/>
            <w:hideMark/>
          </w:tcPr>
          <w:p w14:paraId="385A29E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6065D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-200</w:t>
            </w:r>
          </w:p>
        </w:tc>
        <w:tc>
          <w:tcPr>
            <w:tcW w:w="760" w:type="pct"/>
            <w:vAlign w:val="center"/>
            <w:hideMark/>
          </w:tcPr>
          <w:p w14:paraId="6D328F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7B316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499"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31EECF18" w14:textId="77777777" w:rsidTr="00EE11B9">
        <w:trPr>
          <w:trHeight w:val="620"/>
        </w:trPr>
        <w:tc>
          <w:tcPr>
            <w:tcW w:w="657" w:type="pct"/>
            <w:vAlign w:val="center"/>
            <w:hideMark/>
          </w:tcPr>
          <w:p w14:paraId="5BE0032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Maaelu ja põllumajanduse arendamise riiklikud toetused</w:t>
            </w:r>
          </w:p>
        </w:tc>
        <w:tc>
          <w:tcPr>
            <w:tcW w:w="405" w:type="pct"/>
            <w:vAlign w:val="center"/>
            <w:hideMark/>
          </w:tcPr>
          <w:p w14:paraId="3BE647F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C6288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-4 936</w:t>
            </w:r>
          </w:p>
        </w:tc>
        <w:tc>
          <w:tcPr>
            <w:tcW w:w="760" w:type="pct"/>
            <w:vAlign w:val="center"/>
            <w:hideMark/>
          </w:tcPr>
          <w:p w14:paraId="3B148C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E5470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-4 936</w:t>
            </w:r>
          </w:p>
        </w:tc>
        <w:tc>
          <w:tcPr>
            <w:tcW w:w="760" w:type="pct"/>
            <w:noWrap/>
            <w:vAlign w:val="center"/>
            <w:hideMark/>
          </w:tcPr>
          <w:p w14:paraId="285E5A69" w14:textId="77777777" w:rsidR="003042DB" w:rsidRPr="00D35EAD" w:rsidRDefault="003042DB" w:rsidP="00EE11B9">
            <w:pPr>
              <w:spacing w:after="0" w:line="240" w:lineRule="auto"/>
              <w:jc w:val="right"/>
              <w:rPr>
                <w:rFonts w:eastAsia="Times New Roman" w:cs="Calibri Light"/>
                <w:color w:val="000000"/>
                <w:sz w:val="20"/>
                <w:lang w:eastAsia="et-EE"/>
              </w:rPr>
            </w:pPr>
          </w:p>
        </w:tc>
        <w:tc>
          <w:tcPr>
            <w:tcW w:w="1000" w:type="pct"/>
            <w:vAlign w:val="center"/>
            <w:hideMark/>
          </w:tcPr>
          <w:p w14:paraId="46BF3F5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0"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64A59040" w14:textId="77777777" w:rsidTr="00EE11B9">
        <w:trPr>
          <w:trHeight w:val="290"/>
        </w:trPr>
        <w:tc>
          <w:tcPr>
            <w:tcW w:w="657" w:type="pct"/>
            <w:shd w:val="clear" w:color="auto" w:fill="FFFFFF" w:themeFill="background1"/>
            <w:vAlign w:val="center"/>
            <w:hideMark/>
          </w:tcPr>
          <w:p w14:paraId="318B8C4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Ühistranspordi programm</w:t>
            </w:r>
          </w:p>
        </w:tc>
        <w:tc>
          <w:tcPr>
            <w:tcW w:w="405" w:type="pct"/>
            <w:shd w:val="clear" w:color="auto" w:fill="FFFFFF" w:themeFill="background1"/>
            <w:vAlign w:val="center"/>
            <w:hideMark/>
          </w:tcPr>
          <w:p w14:paraId="51927C3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BB3B7F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-168 007</w:t>
            </w:r>
          </w:p>
        </w:tc>
        <w:tc>
          <w:tcPr>
            <w:tcW w:w="760" w:type="pct"/>
            <w:shd w:val="clear" w:color="auto" w:fill="FFFFFF" w:themeFill="background1"/>
            <w:vAlign w:val="center"/>
            <w:hideMark/>
          </w:tcPr>
          <w:p w14:paraId="38A69B1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-6 300</w:t>
            </w:r>
          </w:p>
        </w:tc>
        <w:tc>
          <w:tcPr>
            <w:tcW w:w="709" w:type="pct"/>
            <w:shd w:val="clear" w:color="auto" w:fill="FFFFFF" w:themeFill="background1"/>
            <w:vAlign w:val="center"/>
            <w:hideMark/>
          </w:tcPr>
          <w:p w14:paraId="6A977E2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-186 307</w:t>
            </w:r>
          </w:p>
        </w:tc>
        <w:tc>
          <w:tcPr>
            <w:tcW w:w="760" w:type="pct"/>
            <w:shd w:val="clear" w:color="auto" w:fill="FFFFFF" w:themeFill="background1"/>
            <w:vAlign w:val="center"/>
            <w:hideMark/>
          </w:tcPr>
          <w:p w14:paraId="50D00AC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-5 352</w:t>
            </w:r>
          </w:p>
        </w:tc>
        <w:tc>
          <w:tcPr>
            <w:tcW w:w="1000" w:type="pct"/>
            <w:shd w:val="clear" w:color="auto" w:fill="FFFFFF" w:themeFill="background1"/>
            <w:vAlign w:val="center"/>
            <w:hideMark/>
          </w:tcPr>
          <w:p w14:paraId="583AD90C"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20645C0F" w14:textId="77777777" w:rsidTr="00EE11B9">
        <w:trPr>
          <w:trHeight w:val="580"/>
        </w:trPr>
        <w:tc>
          <w:tcPr>
            <w:tcW w:w="657" w:type="pct"/>
            <w:shd w:val="clear" w:color="auto" w:fill="FFFFFF" w:themeFill="background1"/>
            <w:vAlign w:val="center"/>
            <w:hideMark/>
          </w:tcPr>
          <w:p w14:paraId="3E9BE0D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Säästva liikuvuse pilootprojektide toetamine</w:t>
            </w:r>
          </w:p>
        </w:tc>
        <w:tc>
          <w:tcPr>
            <w:tcW w:w="405" w:type="pct"/>
            <w:shd w:val="clear" w:color="auto" w:fill="FFFFFF" w:themeFill="background1"/>
            <w:vAlign w:val="center"/>
            <w:hideMark/>
          </w:tcPr>
          <w:p w14:paraId="7D0E2A3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37584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E6BCF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-1 850</w:t>
            </w:r>
          </w:p>
        </w:tc>
        <w:tc>
          <w:tcPr>
            <w:tcW w:w="709" w:type="pct"/>
            <w:vAlign w:val="center"/>
            <w:hideMark/>
          </w:tcPr>
          <w:p w14:paraId="38F4C7C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-35</w:t>
            </w:r>
          </w:p>
        </w:tc>
        <w:tc>
          <w:tcPr>
            <w:tcW w:w="760" w:type="pct"/>
            <w:vAlign w:val="center"/>
            <w:hideMark/>
          </w:tcPr>
          <w:p w14:paraId="21A1D5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1000" w:type="pct"/>
            <w:vAlign w:val="center"/>
            <w:hideMark/>
          </w:tcPr>
          <w:p w14:paraId="5889252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1" w:history="1">
              <w:r w:rsidRPr="00D35EAD">
                <w:rPr>
                  <w:rFonts w:eastAsia="Times New Roman" w:cs="Calibri Light"/>
                  <w:color w:val="000000"/>
                  <w:sz w:val="20"/>
                  <w:lang w:eastAsia="et-EE"/>
                </w:rPr>
                <w:t>Regionaal- ja põllumajandusministri määrus „Elektribusside kasutuselevõtu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https://www.riigiteataja.ee/et/akt/125112025012?leiaKehtiv</w:t>
              </w:r>
            </w:hyperlink>
          </w:p>
        </w:tc>
      </w:tr>
      <w:tr w:rsidR="003042DB" w:rsidRPr="00D35EAD" w14:paraId="77BDD802" w14:textId="77777777" w:rsidTr="00EE11B9">
        <w:trPr>
          <w:trHeight w:val="580"/>
        </w:trPr>
        <w:tc>
          <w:tcPr>
            <w:tcW w:w="657" w:type="pct"/>
            <w:vAlign w:val="center"/>
            <w:hideMark/>
          </w:tcPr>
          <w:p w14:paraId="452C791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Dotatsioon reisijateveoks Elronile</w:t>
            </w:r>
          </w:p>
        </w:tc>
        <w:tc>
          <w:tcPr>
            <w:tcW w:w="405" w:type="pct"/>
            <w:shd w:val="clear" w:color="auto" w:fill="FFFFFF" w:themeFill="background1"/>
            <w:vAlign w:val="center"/>
            <w:hideMark/>
          </w:tcPr>
          <w:p w14:paraId="562DAE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9169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-48 504</w:t>
            </w:r>
          </w:p>
        </w:tc>
        <w:tc>
          <w:tcPr>
            <w:tcW w:w="760" w:type="pct"/>
            <w:vAlign w:val="center"/>
            <w:hideMark/>
          </w:tcPr>
          <w:p w14:paraId="329494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924C4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-55 419</w:t>
            </w:r>
          </w:p>
        </w:tc>
        <w:tc>
          <w:tcPr>
            <w:tcW w:w="760" w:type="pct"/>
            <w:vAlign w:val="center"/>
            <w:hideMark/>
          </w:tcPr>
          <w:p w14:paraId="62A518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2B3D34B"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2" w:history="1">
              <w:r w:rsidRPr="00D35EAD">
                <w:rPr>
                  <w:rFonts w:eastAsia="Times New Roman" w:cs="Calibri Light"/>
                  <w:color w:val="000000"/>
                  <w:sz w:val="20"/>
                  <w:lang w:eastAsia="et-EE"/>
                </w:rPr>
                <w:t xml:space="preserve">Ühistranspordiseaduse § 25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https://www.riigiteataja.ee/akt/123122024013?leiaKehtiv </w:t>
              </w:r>
            </w:hyperlink>
          </w:p>
        </w:tc>
      </w:tr>
      <w:tr w:rsidR="003042DB" w:rsidRPr="00D35EAD" w14:paraId="1E7696B3" w14:textId="77777777" w:rsidTr="00EE11B9">
        <w:trPr>
          <w:trHeight w:val="580"/>
        </w:trPr>
        <w:tc>
          <w:tcPr>
            <w:tcW w:w="657" w:type="pct"/>
            <w:vAlign w:val="center"/>
            <w:hideMark/>
          </w:tcPr>
          <w:p w14:paraId="4914B6F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ühistranspordi korraldamiseks</w:t>
            </w:r>
          </w:p>
        </w:tc>
        <w:tc>
          <w:tcPr>
            <w:tcW w:w="405" w:type="pct"/>
            <w:shd w:val="clear" w:color="auto" w:fill="FFFFFF" w:themeFill="background1"/>
            <w:vAlign w:val="center"/>
            <w:hideMark/>
          </w:tcPr>
          <w:p w14:paraId="3ABD08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0F2D1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-119 503</w:t>
            </w:r>
          </w:p>
        </w:tc>
        <w:tc>
          <w:tcPr>
            <w:tcW w:w="760" w:type="pct"/>
            <w:vAlign w:val="center"/>
            <w:hideMark/>
          </w:tcPr>
          <w:p w14:paraId="7E6D28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B4AC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-130 853</w:t>
            </w:r>
          </w:p>
        </w:tc>
        <w:tc>
          <w:tcPr>
            <w:tcW w:w="760" w:type="pct"/>
            <w:vAlign w:val="center"/>
            <w:hideMark/>
          </w:tcPr>
          <w:p w14:paraId="7A4D53A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8EF5C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3" w:history="1">
              <w:r w:rsidRPr="00D35EAD">
                <w:rPr>
                  <w:rFonts w:eastAsia="Times New Roman" w:cs="Calibri Light"/>
                  <w:color w:val="000000"/>
                  <w:sz w:val="20"/>
                  <w:lang w:eastAsia="et-EE"/>
                </w:rPr>
                <w:t xml:space="preserve">Ühistranspordiseaduse § 25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https://www.riigiteataja.ee/akt/123122024013?leiaKehtiv </w:t>
              </w:r>
            </w:hyperlink>
          </w:p>
        </w:tc>
      </w:tr>
      <w:tr w:rsidR="003042DB" w:rsidRPr="00D35EAD" w14:paraId="3BBDAE14" w14:textId="77777777" w:rsidTr="00EE11B9">
        <w:trPr>
          <w:trHeight w:val="580"/>
        </w:trPr>
        <w:tc>
          <w:tcPr>
            <w:tcW w:w="657" w:type="pct"/>
            <w:shd w:val="clear" w:color="auto" w:fill="FFFFFF" w:themeFill="background1"/>
            <w:vAlign w:val="center"/>
            <w:hideMark/>
          </w:tcPr>
          <w:p w14:paraId="4680239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Elronile rongide liisingumaksed</w:t>
            </w:r>
          </w:p>
        </w:tc>
        <w:tc>
          <w:tcPr>
            <w:tcW w:w="405" w:type="pct"/>
            <w:shd w:val="clear" w:color="auto" w:fill="FFFFFF" w:themeFill="background1"/>
            <w:vAlign w:val="center"/>
            <w:hideMark/>
          </w:tcPr>
          <w:p w14:paraId="3CE284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90FFB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53B1E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-4 450</w:t>
            </w:r>
          </w:p>
        </w:tc>
        <w:tc>
          <w:tcPr>
            <w:tcW w:w="709" w:type="pct"/>
            <w:vAlign w:val="center"/>
            <w:hideMark/>
          </w:tcPr>
          <w:p w14:paraId="580505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3A3529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-3 952</w:t>
            </w:r>
          </w:p>
        </w:tc>
        <w:tc>
          <w:tcPr>
            <w:tcW w:w="1000" w:type="pct"/>
            <w:vAlign w:val="center"/>
            <w:hideMark/>
          </w:tcPr>
          <w:p w14:paraId="3BA4C8F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4" w:history="1">
              <w:r w:rsidRPr="00D35EAD">
                <w:rPr>
                  <w:rFonts w:eastAsia="Times New Roman" w:cs="Calibri Light"/>
                  <w:color w:val="000000"/>
                  <w:sz w:val="20"/>
                  <w:lang w:eastAsia="et-EE"/>
                </w:rPr>
                <w:t xml:space="preserve">Ühistranspordiseaduse § 25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https://www.riigiteataja.ee/akt/123122024013?leiaKehtiv </w:t>
              </w:r>
            </w:hyperlink>
          </w:p>
        </w:tc>
      </w:tr>
      <w:tr w:rsidR="003042DB" w:rsidRPr="00D35EAD" w14:paraId="74129598" w14:textId="77777777" w:rsidTr="00EE11B9">
        <w:trPr>
          <w:trHeight w:val="290"/>
        </w:trPr>
        <w:tc>
          <w:tcPr>
            <w:tcW w:w="657" w:type="pct"/>
            <w:shd w:val="clear" w:color="auto" w:fill="FFFFFF" w:themeFill="background1"/>
            <w:vAlign w:val="center"/>
            <w:hideMark/>
          </w:tcPr>
          <w:p w14:paraId="76CBF7A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Regionaalarengu programm</w:t>
            </w:r>
          </w:p>
        </w:tc>
        <w:tc>
          <w:tcPr>
            <w:tcW w:w="405" w:type="pct"/>
            <w:shd w:val="clear" w:color="auto" w:fill="FFFFFF" w:themeFill="background1"/>
            <w:vAlign w:val="center"/>
            <w:hideMark/>
          </w:tcPr>
          <w:p w14:paraId="09E898F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B40E05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-40 013</w:t>
            </w:r>
          </w:p>
        </w:tc>
        <w:tc>
          <w:tcPr>
            <w:tcW w:w="760" w:type="pct"/>
            <w:shd w:val="clear" w:color="auto" w:fill="FFFFFF" w:themeFill="background1"/>
            <w:vAlign w:val="center"/>
            <w:hideMark/>
          </w:tcPr>
          <w:p w14:paraId="42EC6F8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-134 164</w:t>
            </w:r>
          </w:p>
        </w:tc>
        <w:tc>
          <w:tcPr>
            <w:tcW w:w="709" w:type="pct"/>
            <w:shd w:val="clear" w:color="auto" w:fill="FFFFFF" w:themeFill="background1"/>
            <w:vAlign w:val="center"/>
            <w:hideMark/>
          </w:tcPr>
          <w:p w14:paraId="037F982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-31 016</w:t>
            </w:r>
          </w:p>
        </w:tc>
        <w:tc>
          <w:tcPr>
            <w:tcW w:w="760" w:type="pct"/>
            <w:shd w:val="clear" w:color="auto" w:fill="FFFFFF" w:themeFill="background1"/>
            <w:vAlign w:val="center"/>
            <w:hideMark/>
          </w:tcPr>
          <w:p w14:paraId="50FC477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-110 850</w:t>
            </w:r>
          </w:p>
        </w:tc>
        <w:tc>
          <w:tcPr>
            <w:tcW w:w="1000" w:type="pct"/>
            <w:shd w:val="clear" w:color="auto" w:fill="FFFFFF" w:themeFill="background1"/>
            <w:vAlign w:val="center"/>
            <w:hideMark/>
          </w:tcPr>
          <w:p w14:paraId="794F58E7"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5EB6CDA3" w14:textId="77777777" w:rsidTr="00EE11B9">
        <w:trPr>
          <w:trHeight w:val="580"/>
        </w:trPr>
        <w:tc>
          <w:tcPr>
            <w:tcW w:w="657" w:type="pct"/>
            <w:shd w:val="clear" w:color="auto" w:fill="FFFFFF" w:themeFill="background1"/>
            <w:vAlign w:val="center"/>
            <w:hideMark/>
          </w:tcPr>
          <w:p w14:paraId="0801D5D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497569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84C10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-9 677</w:t>
            </w:r>
          </w:p>
        </w:tc>
        <w:tc>
          <w:tcPr>
            <w:tcW w:w="760" w:type="pct"/>
            <w:vAlign w:val="center"/>
            <w:hideMark/>
          </w:tcPr>
          <w:p w14:paraId="5927DD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-9 159</w:t>
            </w:r>
          </w:p>
        </w:tc>
        <w:tc>
          <w:tcPr>
            <w:tcW w:w="709" w:type="pct"/>
            <w:vAlign w:val="center"/>
            <w:hideMark/>
          </w:tcPr>
          <w:p w14:paraId="69622F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-8 800</w:t>
            </w:r>
          </w:p>
        </w:tc>
        <w:tc>
          <w:tcPr>
            <w:tcW w:w="760" w:type="pct"/>
            <w:vAlign w:val="center"/>
            <w:hideMark/>
          </w:tcPr>
          <w:p w14:paraId="76C777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-7 800</w:t>
            </w:r>
          </w:p>
        </w:tc>
        <w:tc>
          <w:tcPr>
            <w:tcW w:w="1000" w:type="pct"/>
            <w:vAlign w:val="center"/>
            <w:hideMark/>
          </w:tcPr>
          <w:p w14:paraId="5D429764"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5"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1B4493A5" w14:textId="77777777" w:rsidTr="00EE11B9">
        <w:trPr>
          <w:trHeight w:val="580"/>
        </w:trPr>
        <w:tc>
          <w:tcPr>
            <w:tcW w:w="657" w:type="pct"/>
            <w:shd w:val="clear" w:color="auto" w:fill="FFFFFF" w:themeFill="background1"/>
            <w:vAlign w:val="center"/>
            <w:hideMark/>
          </w:tcPr>
          <w:p w14:paraId="25FBDF2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EAFRD 2021-2027 toetus</w:t>
            </w:r>
          </w:p>
        </w:tc>
        <w:tc>
          <w:tcPr>
            <w:tcW w:w="405" w:type="pct"/>
            <w:shd w:val="clear" w:color="auto" w:fill="FFFFFF" w:themeFill="background1"/>
            <w:vAlign w:val="center"/>
            <w:hideMark/>
          </w:tcPr>
          <w:p w14:paraId="4AAC951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59E056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-3 323</w:t>
            </w:r>
          </w:p>
        </w:tc>
        <w:tc>
          <w:tcPr>
            <w:tcW w:w="760" w:type="pct"/>
            <w:vAlign w:val="center"/>
            <w:hideMark/>
          </w:tcPr>
          <w:p w14:paraId="0E62F0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-5 841</w:t>
            </w:r>
          </w:p>
        </w:tc>
        <w:tc>
          <w:tcPr>
            <w:tcW w:w="709" w:type="pct"/>
            <w:vAlign w:val="center"/>
            <w:hideMark/>
          </w:tcPr>
          <w:p w14:paraId="049EDE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-2 200</w:t>
            </w:r>
          </w:p>
        </w:tc>
        <w:tc>
          <w:tcPr>
            <w:tcW w:w="760" w:type="pct"/>
            <w:vAlign w:val="center"/>
            <w:hideMark/>
          </w:tcPr>
          <w:p w14:paraId="5DC180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-5 200</w:t>
            </w:r>
          </w:p>
        </w:tc>
        <w:tc>
          <w:tcPr>
            <w:tcW w:w="1000" w:type="pct"/>
            <w:vAlign w:val="center"/>
            <w:hideMark/>
          </w:tcPr>
          <w:p w14:paraId="635DA9B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6" w:history="1">
              <w:r w:rsidRPr="00D35EAD">
                <w:rPr>
                  <w:rFonts w:eastAsia="Times New Roman" w:cs="Calibri Light"/>
                  <w:color w:val="000000"/>
                  <w:sz w:val="20"/>
                  <w:lang w:eastAsia="et-EE"/>
                </w:rPr>
                <w:t xml:space="preserve">Euroopa Liidu ühise põllumajanduspoliitika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 www.riigiteataja.ee/akt/ELÜPS </w:t>
              </w:r>
            </w:hyperlink>
          </w:p>
        </w:tc>
      </w:tr>
      <w:tr w:rsidR="003042DB" w:rsidRPr="00D35EAD" w14:paraId="72F01AD2" w14:textId="77777777" w:rsidTr="00EE11B9">
        <w:trPr>
          <w:trHeight w:val="870"/>
        </w:trPr>
        <w:tc>
          <w:tcPr>
            <w:tcW w:w="657" w:type="pct"/>
            <w:shd w:val="clear" w:color="auto" w:fill="FFFFFF" w:themeFill="background1"/>
            <w:vAlign w:val="center"/>
            <w:hideMark/>
          </w:tcPr>
          <w:p w14:paraId="30E0E3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Läänemere piirkonna programm 2021-2027</w:t>
            </w:r>
          </w:p>
        </w:tc>
        <w:tc>
          <w:tcPr>
            <w:tcW w:w="405" w:type="pct"/>
            <w:shd w:val="clear" w:color="auto" w:fill="FFFFFF" w:themeFill="background1"/>
            <w:vAlign w:val="center"/>
            <w:hideMark/>
          </w:tcPr>
          <w:p w14:paraId="3E7DE4C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EBFA4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190852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F4031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0CBA12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95D7F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7"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277512DB" w14:textId="77777777" w:rsidTr="00EE11B9">
        <w:trPr>
          <w:trHeight w:val="870"/>
        </w:trPr>
        <w:tc>
          <w:tcPr>
            <w:tcW w:w="657" w:type="pct"/>
            <w:shd w:val="clear" w:color="auto" w:fill="FFFFFF" w:themeFill="background1"/>
            <w:vAlign w:val="center"/>
            <w:hideMark/>
          </w:tcPr>
          <w:p w14:paraId="0041F0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2021-2027 Eesti-Läti programmi toetused</w:t>
            </w:r>
          </w:p>
        </w:tc>
        <w:tc>
          <w:tcPr>
            <w:tcW w:w="405" w:type="pct"/>
            <w:shd w:val="clear" w:color="auto" w:fill="FFFFFF" w:themeFill="background1"/>
            <w:vAlign w:val="center"/>
            <w:hideMark/>
          </w:tcPr>
          <w:p w14:paraId="7CB96AE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0477A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-6 600</w:t>
            </w:r>
          </w:p>
        </w:tc>
        <w:tc>
          <w:tcPr>
            <w:tcW w:w="760" w:type="pct"/>
            <w:vAlign w:val="center"/>
            <w:hideMark/>
          </w:tcPr>
          <w:p w14:paraId="013B68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36A5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4E6F24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8CDBA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8"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2CBC66EC" w14:textId="77777777" w:rsidTr="00EE11B9">
        <w:trPr>
          <w:trHeight w:val="870"/>
        </w:trPr>
        <w:tc>
          <w:tcPr>
            <w:tcW w:w="657" w:type="pct"/>
            <w:shd w:val="clear" w:color="auto" w:fill="FFFFFF" w:themeFill="background1"/>
            <w:vAlign w:val="center"/>
            <w:hideMark/>
          </w:tcPr>
          <w:p w14:paraId="516124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ESPON 2021-2027 programm</w:t>
            </w:r>
          </w:p>
        </w:tc>
        <w:tc>
          <w:tcPr>
            <w:tcW w:w="405" w:type="pct"/>
            <w:shd w:val="clear" w:color="auto" w:fill="FFFFFF" w:themeFill="background1"/>
            <w:vAlign w:val="center"/>
            <w:hideMark/>
          </w:tcPr>
          <w:p w14:paraId="16C958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5578A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w:t>
            </w:r>
          </w:p>
        </w:tc>
        <w:tc>
          <w:tcPr>
            <w:tcW w:w="760" w:type="pct"/>
            <w:vAlign w:val="center"/>
            <w:hideMark/>
          </w:tcPr>
          <w:p w14:paraId="4A6319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6D155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w:t>
            </w:r>
          </w:p>
        </w:tc>
        <w:tc>
          <w:tcPr>
            <w:tcW w:w="760" w:type="pct"/>
            <w:vAlign w:val="center"/>
            <w:hideMark/>
          </w:tcPr>
          <w:p w14:paraId="37D104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9EBCC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09"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055BDC8F" w14:textId="77777777" w:rsidTr="00EE11B9">
        <w:trPr>
          <w:trHeight w:val="870"/>
        </w:trPr>
        <w:tc>
          <w:tcPr>
            <w:tcW w:w="657" w:type="pct"/>
            <w:shd w:val="clear" w:color="auto" w:fill="FFFFFF" w:themeFill="background1"/>
            <w:vAlign w:val="center"/>
            <w:hideMark/>
          </w:tcPr>
          <w:p w14:paraId="52C53C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INTERACT IV programm 2021-2027</w:t>
            </w:r>
          </w:p>
        </w:tc>
        <w:tc>
          <w:tcPr>
            <w:tcW w:w="405" w:type="pct"/>
            <w:shd w:val="clear" w:color="auto" w:fill="FFFFFF" w:themeFill="background1"/>
            <w:vAlign w:val="center"/>
            <w:hideMark/>
          </w:tcPr>
          <w:p w14:paraId="73B4D9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C077B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461227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181E3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2F05EB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36FB85"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0"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61804A5A" w14:textId="77777777" w:rsidTr="00EE11B9">
        <w:trPr>
          <w:trHeight w:val="870"/>
        </w:trPr>
        <w:tc>
          <w:tcPr>
            <w:tcW w:w="657" w:type="pct"/>
            <w:shd w:val="clear" w:color="auto" w:fill="FFFFFF" w:themeFill="background1"/>
            <w:vAlign w:val="center"/>
            <w:hideMark/>
          </w:tcPr>
          <w:p w14:paraId="3029191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INTERREG EUROOPA programm 2021-2027</w:t>
            </w:r>
          </w:p>
        </w:tc>
        <w:tc>
          <w:tcPr>
            <w:tcW w:w="405" w:type="pct"/>
            <w:shd w:val="clear" w:color="auto" w:fill="FFFFFF" w:themeFill="background1"/>
            <w:vAlign w:val="center"/>
            <w:hideMark/>
          </w:tcPr>
          <w:p w14:paraId="33B54C1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4D3517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08CF86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C625D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04A034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03FFF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1"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7DB52DCB" w14:textId="77777777" w:rsidTr="00EE11B9">
        <w:trPr>
          <w:trHeight w:val="870"/>
        </w:trPr>
        <w:tc>
          <w:tcPr>
            <w:tcW w:w="657" w:type="pct"/>
            <w:shd w:val="clear" w:color="auto" w:fill="FFFFFF" w:themeFill="background1"/>
            <w:vAlign w:val="center"/>
            <w:hideMark/>
          </w:tcPr>
          <w:p w14:paraId="11B136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URBACT IV programm 2021-2027</w:t>
            </w:r>
          </w:p>
        </w:tc>
        <w:tc>
          <w:tcPr>
            <w:tcW w:w="405" w:type="pct"/>
            <w:shd w:val="clear" w:color="auto" w:fill="FFFFFF" w:themeFill="background1"/>
            <w:vAlign w:val="center"/>
            <w:hideMark/>
          </w:tcPr>
          <w:p w14:paraId="5682351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5C3A808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4B6098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3CB07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Align w:val="center"/>
            <w:hideMark/>
          </w:tcPr>
          <w:p w14:paraId="2EE096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8F8D94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2"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604179D9" w14:textId="77777777" w:rsidTr="00EE11B9">
        <w:trPr>
          <w:trHeight w:val="870"/>
        </w:trPr>
        <w:tc>
          <w:tcPr>
            <w:tcW w:w="657" w:type="pct"/>
            <w:shd w:val="clear" w:color="auto" w:fill="FFFFFF" w:themeFill="background1"/>
            <w:vAlign w:val="center"/>
            <w:hideMark/>
          </w:tcPr>
          <w:p w14:paraId="2AAAC83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Maakondlike arenduskeskuste toetamine</w:t>
            </w:r>
          </w:p>
        </w:tc>
        <w:tc>
          <w:tcPr>
            <w:tcW w:w="405" w:type="pct"/>
            <w:shd w:val="clear" w:color="auto" w:fill="FFFFFF" w:themeFill="background1"/>
            <w:vAlign w:val="center"/>
            <w:hideMark/>
          </w:tcPr>
          <w:p w14:paraId="74D0EA5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DBAA9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-950</w:t>
            </w:r>
          </w:p>
        </w:tc>
        <w:tc>
          <w:tcPr>
            <w:tcW w:w="760" w:type="pct"/>
            <w:vAlign w:val="center"/>
            <w:hideMark/>
          </w:tcPr>
          <w:p w14:paraId="4D0E1F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1D3F2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-1 150</w:t>
            </w:r>
          </w:p>
        </w:tc>
        <w:tc>
          <w:tcPr>
            <w:tcW w:w="760" w:type="pct"/>
            <w:vAlign w:val="center"/>
            <w:hideMark/>
          </w:tcPr>
          <w:p w14:paraId="2B01E9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3549E1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3"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5E5DD736" w14:textId="77777777" w:rsidTr="00EE11B9">
        <w:trPr>
          <w:trHeight w:val="870"/>
        </w:trPr>
        <w:tc>
          <w:tcPr>
            <w:tcW w:w="657" w:type="pct"/>
            <w:shd w:val="clear" w:color="auto" w:fill="FFFFFF" w:themeFill="background1"/>
            <w:vAlign w:val="center"/>
            <w:hideMark/>
          </w:tcPr>
          <w:p w14:paraId="4AEC5B1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Maakondlike arenduskeskuste toetamine</w:t>
            </w:r>
          </w:p>
        </w:tc>
        <w:tc>
          <w:tcPr>
            <w:tcW w:w="405" w:type="pct"/>
            <w:shd w:val="clear" w:color="auto" w:fill="FFFFFF" w:themeFill="background1"/>
            <w:vAlign w:val="center"/>
            <w:hideMark/>
          </w:tcPr>
          <w:p w14:paraId="686F69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1529A66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-407</w:t>
            </w:r>
          </w:p>
        </w:tc>
        <w:tc>
          <w:tcPr>
            <w:tcW w:w="760" w:type="pct"/>
            <w:vAlign w:val="center"/>
            <w:hideMark/>
          </w:tcPr>
          <w:p w14:paraId="79E13E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2649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-493</w:t>
            </w:r>
          </w:p>
        </w:tc>
        <w:tc>
          <w:tcPr>
            <w:tcW w:w="760" w:type="pct"/>
            <w:vAlign w:val="center"/>
            <w:hideMark/>
          </w:tcPr>
          <w:p w14:paraId="44EDE1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EA5F7B"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4"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0A028916" w14:textId="77777777" w:rsidTr="00EE11B9">
        <w:trPr>
          <w:trHeight w:val="870"/>
        </w:trPr>
        <w:tc>
          <w:tcPr>
            <w:tcW w:w="657" w:type="pct"/>
            <w:shd w:val="clear" w:color="auto" w:fill="FFFFFF" w:themeFill="background1"/>
            <w:vAlign w:val="center"/>
            <w:hideMark/>
          </w:tcPr>
          <w:p w14:paraId="51161140"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VKE võimekuse toetamine nutika spetsialiseerumise</w:t>
            </w:r>
          </w:p>
        </w:tc>
        <w:tc>
          <w:tcPr>
            <w:tcW w:w="405" w:type="pct"/>
            <w:shd w:val="clear" w:color="auto" w:fill="FFFFFF" w:themeFill="background1"/>
            <w:vAlign w:val="center"/>
            <w:hideMark/>
          </w:tcPr>
          <w:p w14:paraId="56A0AD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6D3C2E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-450</w:t>
            </w:r>
          </w:p>
        </w:tc>
        <w:tc>
          <w:tcPr>
            <w:tcW w:w="760" w:type="pct"/>
            <w:vAlign w:val="center"/>
            <w:hideMark/>
          </w:tcPr>
          <w:p w14:paraId="38D9EE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BAD64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660223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B12598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5"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4D0A2486" w14:textId="77777777" w:rsidTr="00EE11B9">
        <w:trPr>
          <w:trHeight w:val="870"/>
        </w:trPr>
        <w:tc>
          <w:tcPr>
            <w:tcW w:w="657" w:type="pct"/>
            <w:shd w:val="clear" w:color="auto" w:fill="FFFFFF" w:themeFill="background1"/>
            <w:vAlign w:val="center"/>
            <w:hideMark/>
          </w:tcPr>
          <w:p w14:paraId="1E51C512"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VKE võimekuse toetamine nutika spetsialiseerumise</w:t>
            </w:r>
          </w:p>
        </w:tc>
        <w:tc>
          <w:tcPr>
            <w:tcW w:w="405" w:type="pct"/>
            <w:shd w:val="clear" w:color="auto" w:fill="FFFFFF" w:themeFill="background1"/>
            <w:vAlign w:val="center"/>
            <w:hideMark/>
          </w:tcPr>
          <w:p w14:paraId="420200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61CFB6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-193</w:t>
            </w:r>
          </w:p>
        </w:tc>
        <w:tc>
          <w:tcPr>
            <w:tcW w:w="760" w:type="pct"/>
            <w:vAlign w:val="center"/>
            <w:hideMark/>
          </w:tcPr>
          <w:p w14:paraId="788E539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728B7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-214</w:t>
            </w:r>
          </w:p>
        </w:tc>
        <w:tc>
          <w:tcPr>
            <w:tcW w:w="760" w:type="pct"/>
            <w:vAlign w:val="center"/>
            <w:hideMark/>
          </w:tcPr>
          <w:p w14:paraId="40190F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C71991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6"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468A4DF0" w14:textId="77777777" w:rsidTr="00EE11B9">
        <w:trPr>
          <w:trHeight w:val="870"/>
        </w:trPr>
        <w:tc>
          <w:tcPr>
            <w:tcW w:w="657" w:type="pct"/>
            <w:shd w:val="clear" w:color="auto" w:fill="FFFFFF" w:themeFill="background1"/>
            <w:vAlign w:val="center"/>
            <w:hideMark/>
          </w:tcPr>
          <w:p w14:paraId="192812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Piirkondlike algatuste toetus õiglaseks üleminekuks</w:t>
            </w:r>
          </w:p>
        </w:tc>
        <w:tc>
          <w:tcPr>
            <w:tcW w:w="405" w:type="pct"/>
            <w:shd w:val="clear" w:color="auto" w:fill="FFFFFF" w:themeFill="background1"/>
            <w:vAlign w:val="center"/>
            <w:hideMark/>
          </w:tcPr>
          <w:p w14:paraId="3159BE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AEBD3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-8 500</w:t>
            </w:r>
          </w:p>
        </w:tc>
        <w:tc>
          <w:tcPr>
            <w:tcW w:w="760" w:type="pct"/>
            <w:vAlign w:val="center"/>
            <w:hideMark/>
          </w:tcPr>
          <w:p w14:paraId="240AEB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1F511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-3 000</w:t>
            </w:r>
          </w:p>
        </w:tc>
        <w:tc>
          <w:tcPr>
            <w:tcW w:w="760" w:type="pct"/>
            <w:vAlign w:val="center"/>
            <w:hideMark/>
          </w:tcPr>
          <w:p w14:paraId="41BBA13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62438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7"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75CAA721" w14:textId="77777777" w:rsidTr="00EE11B9">
        <w:trPr>
          <w:trHeight w:val="580"/>
        </w:trPr>
        <w:tc>
          <w:tcPr>
            <w:tcW w:w="657" w:type="pct"/>
            <w:shd w:val="clear" w:color="auto" w:fill="FFFFFF" w:themeFill="background1"/>
            <w:vAlign w:val="center"/>
            <w:hideMark/>
          </w:tcPr>
          <w:p w14:paraId="42DCC5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A7EA8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821A0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-111</w:t>
            </w:r>
          </w:p>
        </w:tc>
        <w:tc>
          <w:tcPr>
            <w:tcW w:w="760" w:type="pct"/>
            <w:vAlign w:val="center"/>
            <w:hideMark/>
          </w:tcPr>
          <w:p w14:paraId="1D1EA8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25B1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-111</w:t>
            </w:r>
          </w:p>
        </w:tc>
        <w:tc>
          <w:tcPr>
            <w:tcW w:w="760" w:type="pct"/>
            <w:vAlign w:val="center"/>
            <w:hideMark/>
          </w:tcPr>
          <w:p w14:paraId="0D1E9E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ABD28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Rahvusvahelistes organisatsioonides ja koostöövõrgustikes osalemistega seotud liikmemaksud.</w:t>
            </w:r>
          </w:p>
        </w:tc>
      </w:tr>
      <w:tr w:rsidR="003042DB" w:rsidRPr="00D35EAD" w14:paraId="47D4FC54" w14:textId="77777777" w:rsidTr="00EE11B9">
        <w:trPr>
          <w:trHeight w:val="580"/>
        </w:trPr>
        <w:tc>
          <w:tcPr>
            <w:tcW w:w="657" w:type="pct"/>
            <w:vAlign w:val="center"/>
            <w:hideMark/>
          </w:tcPr>
          <w:p w14:paraId="7A7A96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SA Eesti Maaelumuuseumid, sh RKAS makseteks</w:t>
            </w:r>
          </w:p>
        </w:tc>
        <w:tc>
          <w:tcPr>
            <w:tcW w:w="405" w:type="pct"/>
            <w:vAlign w:val="center"/>
            <w:hideMark/>
          </w:tcPr>
          <w:p w14:paraId="4BE79E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FAE81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-2 108</w:t>
            </w:r>
          </w:p>
        </w:tc>
        <w:tc>
          <w:tcPr>
            <w:tcW w:w="760" w:type="pct"/>
            <w:vAlign w:val="center"/>
            <w:hideMark/>
          </w:tcPr>
          <w:p w14:paraId="34A5F2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D67360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-2 073</w:t>
            </w:r>
          </w:p>
        </w:tc>
        <w:tc>
          <w:tcPr>
            <w:tcW w:w="760" w:type="pct"/>
            <w:vAlign w:val="center"/>
            <w:hideMark/>
          </w:tcPr>
          <w:p w14:paraId="5B8FFF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39BB58"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8" w:history="1">
              <w:r w:rsidRPr="00D35EAD">
                <w:rPr>
                  <w:rFonts w:eastAsia="Times New Roman" w:cs="Calibri Light"/>
                  <w:color w:val="000000"/>
                  <w:sz w:val="20"/>
                  <w:lang w:eastAsia="et-EE"/>
                </w:rPr>
                <w:t xml:space="preserve">Muuseumiseadus § 21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https://www.riigiteataja.ee/akt/MuuS </w:t>
              </w:r>
            </w:hyperlink>
          </w:p>
        </w:tc>
      </w:tr>
      <w:tr w:rsidR="003042DB" w:rsidRPr="00D35EAD" w14:paraId="76262562" w14:textId="77777777" w:rsidTr="00EE11B9">
        <w:trPr>
          <w:trHeight w:val="640"/>
        </w:trPr>
        <w:tc>
          <w:tcPr>
            <w:tcW w:w="657" w:type="pct"/>
            <w:vAlign w:val="center"/>
            <w:hideMark/>
          </w:tcPr>
          <w:p w14:paraId="50E108C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Dotatsioon Eesti Postile</w:t>
            </w:r>
          </w:p>
        </w:tc>
        <w:tc>
          <w:tcPr>
            <w:tcW w:w="405" w:type="pct"/>
            <w:vAlign w:val="center"/>
            <w:hideMark/>
          </w:tcPr>
          <w:p w14:paraId="641B2B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15789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-1 511</w:t>
            </w:r>
          </w:p>
        </w:tc>
        <w:tc>
          <w:tcPr>
            <w:tcW w:w="760" w:type="pct"/>
            <w:vAlign w:val="center"/>
            <w:hideMark/>
          </w:tcPr>
          <w:p w14:paraId="1636430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AB699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-1 511</w:t>
            </w:r>
          </w:p>
        </w:tc>
        <w:tc>
          <w:tcPr>
            <w:tcW w:w="760" w:type="pct"/>
            <w:vAlign w:val="center"/>
            <w:hideMark/>
          </w:tcPr>
          <w:p w14:paraId="0A21D7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F4A72E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19" w:history="1">
              <w:r w:rsidRPr="00D35EAD">
                <w:rPr>
                  <w:rFonts w:eastAsia="Times New Roman" w:cs="Calibri Light"/>
                  <w:color w:val="000000"/>
                  <w:sz w:val="20"/>
                  <w:lang w:eastAsia="et-EE"/>
                </w:rPr>
                <w:t>Postiseadus § 36</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bscript"/>
                  <w:lang w:eastAsia="et-EE"/>
                </w:rPr>
                <w:t xml:space="preserve"> </w:t>
              </w:r>
              <w:r w:rsidRPr="00D35EAD">
                <w:rPr>
                  <w:rFonts w:eastAsia="Times New Roman" w:cs="Calibri Light"/>
                  <w:color w:val="000000"/>
                  <w:sz w:val="20"/>
                  <w:lang w:eastAsia="et-EE"/>
                </w:rPr>
                <w:t xml:space="preserve">lg 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https://www.riigiteataja.ee/akt/130062023058?leiaKehtiv </w:t>
              </w:r>
            </w:hyperlink>
          </w:p>
        </w:tc>
      </w:tr>
      <w:tr w:rsidR="003042DB" w:rsidRPr="00D35EAD" w14:paraId="4523BFD7" w14:textId="77777777" w:rsidTr="00EE11B9">
        <w:trPr>
          <w:trHeight w:val="580"/>
        </w:trPr>
        <w:tc>
          <w:tcPr>
            <w:tcW w:w="657" w:type="pct"/>
            <w:vAlign w:val="center"/>
            <w:hideMark/>
          </w:tcPr>
          <w:p w14:paraId="3075264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 SA Eesti Piimandusmuuseum</w:t>
            </w:r>
          </w:p>
        </w:tc>
        <w:tc>
          <w:tcPr>
            <w:tcW w:w="405" w:type="pct"/>
            <w:vAlign w:val="center"/>
            <w:hideMark/>
          </w:tcPr>
          <w:p w14:paraId="194A27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CC996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-162</w:t>
            </w:r>
          </w:p>
        </w:tc>
        <w:tc>
          <w:tcPr>
            <w:tcW w:w="760" w:type="pct"/>
            <w:vAlign w:val="center"/>
            <w:hideMark/>
          </w:tcPr>
          <w:p w14:paraId="6CA4AE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C462D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-165</w:t>
            </w:r>
          </w:p>
        </w:tc>
        <w:tc>
          <w:tcPr>
            <w:tcW w:w="760" w:type="pct"/>
            <w:vAlign w:val="center"/>
            <w:hideMark/>
          </w:tcPr>
          <w:p w14:paraId="7D0FAF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DB67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0" w:history="1">
              <w:r w:rsidRPr="00D35EAD">
                <w:rPr>
                  <w:rFonts w:eastAsia="Times New Roman" w:cs="Calibri Light"/>
                  <w:color w:val="000000"/>
                  <w:sz w:val="20"/>
                  <w:lang w:eastAsia="et-EE"/>
                </w:rPr>
                <w:t xml:space="preserve">Muuseumiseadus § 21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https://www.riigiteataja.ee/akt/MuuS </w:t>
              </w:r>
            </w:hyperlink>
          </w:p>
        </w:tc>
      </w:tr>
      <w:tr w:rsidR="003042DB" w:rsidRPr="00D35EAD" w14:paraId="235CBA08" w14:textId="77777777" w:rsidTr="00EE11B9">
        <w:trPr>
          <w:trHeight w:val="580"/>
        </w:trPr>
        <w:tc>
          <w:tcPr>
            <w:tcW w:w="657" w:type="pct"/>
            <w:vAlign w:val="center"/>
            <w:hideMark/>
          </w:tcPr>
          <w:p w14:paraId="07837CF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Regionaalsed toetused</w:t>
            </w:r>
          </w:p>
        </w:tc>
        <w:tc>
          <w:tcPr>
            <w:tcW w:w="405" w:type="pct"/>
            <w:vAlign w:val="center"/>
            <w:hideMark/>
          </w:tcPr>
          <w:p w14:paraId="5A5DCBB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B5E4B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-5 820</w:t>
            </w:r>
          </w:p>
        </w:tc>
        <w:tc>
          <w:tcPr>
            <w:tcW w:w="760" w:type="pct"/>
            <w:vAlign w:val="center"/>
            <w:hideMark/>
          </w:tcPr>
          <w:p w14:paraId="4B771A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-14 704</w:t>
            </w:r>
          </w:p>
        </w:tc>
        <w:tc>
          <w:tcPr>
            <w:tcW w:w="709" w:type="pct"/>
            <w:vAlign w:val="center"/>
            <w:hideMark/>
          </w:tcPr>
          <w:p w14:paraId="332E2A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-6 659</w:t>
            </w:r>
          </w:p>
        </w:tc>
        <w:tc>
          <w:tcPr>
            <w:tcW w:w="760" w:type="pct"/>
            <w:vAlign w:val="center"/>
            <w:hideMark/>
          </w:tcPr>
          <w:p w14:paraId="0D2AE8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-13 759</w:t>
            </w:r>
          </w:p>
        </w:tc>
        <w:tc>
          <w:tcPr>
            <w:tcW w:w="1000" w:type="pct"/>
            <w:vAlign w:val="center"/>
            <w:hideMark/>
          </w:tcPr>
          <w:p w14:paraId="42146468"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1" w:history="1">
              <w:r w:rsidRPr="00D35EAD">
                <w:rPr>
                  <w:rFonts w:eastAsia="Times New Roman" w:cs="Calibri Light"/>
                  <w:color w:val="000000"/>
                  <w:sz w:val="20"/>
                  <w:lang w:eastAsia="et-EE"/>
                </w:rPr>
                <w:t>Riigieelarve seadus § 50 ja § 51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3F87945C" w14:textId="77777777" w:rsidTr="00EE11B9">
        <w:trPr>
          <w:trHeight w:val="620"/>
        </w:trPr>
        <w:tc>
          <w:tcPr>
            <w:tcW w:w="657" w:type="pct"/>
            <w:vAlign w:val="center"/>
            <w:hideMark/>
          </w:tcPr>
          <w:p w14:paraId="37598C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Toetused põllumajandus- ja toidusektori MTÜdele</w:t>
            </w:r>
          </w:p>
        </w:tc>
        <w:tc>
          <w:tcPr>
            <w:tcW w:w="405" w:type="pct"/>
            <w:vAlign w:val="center"/>
            <w:hideMark/>
          </w:tcPr>
          <w:p w14:paraId="018295B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9B62B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-105</w:t>
            </w:r>
          </w:p>
        </w:tc>
        <w:tc>
          <w:tcPr>
            <w:tcW w:w="760" w:type="pct"/>
            <w:vAlign w:val="center"/>
            <w:hideMark/>
          </w:tcPr>
          <w:p w14:paraId="2CB94D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BD66A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w:t>
            </w:r>
          </w:p>
        </w:tc>
        <w:tc>
          <w:tcPr>
            <w:tcW w:w="760" w:type="pct"/>
            <w:vAlign w:val="center"/>
            <w:hideMark/>
          </w:tcPr>
          <w:p w14:paraId="4BC77B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ECC52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2" w:history="1">
              <w:r w:rsidRPr="00D35EAD">
                <w:rPr>
                  <w:rFonts w:eastAsia="Times New Roman" w:cs="Calibri Light"/>
                  <w:color w:val="000000"/>
                  <w:sz w:val="20"/>
                  <w:lang w:eastAsia="et-EE"/>
                </w:rPr>
                <w:t>Riigieelarve seadus § 53</w:t>
              </w:r>
              <w:r w:rsidRPr="00D35EAD">
                <w:rPr>
                  <w:rFonts w:eastAsia="Times New Roman" w:cs="Calibri Light"/>
                  <w:color w:val="000000"/>
                  <w:sz w:val="20"/>
                  <w:vertAlign w:val="superscript"/>
                  <w:lang w:eastAsia="et-EE"/>
                </w:rPr>
                <w:t>1</w:t>
              </w:r>
              <w:r w:rsidRPr="00D35EAD">
                <w:rPr>
                  <w:rFonts w:eastAsia="Times New Roman" w:cs="Calibri Light"/>
                  <w:color w:val="000000"/>
                  <w:sz w:val="20"/>
                  <w:vertAlign w:val="superscript"/>
                  <w:lang w:eastAsia="et-EE"/>
                </w:rPr>
                <w:br/>
              </w:r>
              <w:r w:rsidRPr="00D35EAD">
                <w:rPr>
                  <w:rFonts w:eastAsia="Times New Roman" w:cs="Calibri Light"/>
                  <w:color w:val="467886"/>
                  <w:sz w:val="20"/>
                  <w:u w:val="single"/>
                  <w:lang w:eastAsia="et-EE"/>
                </w:rPr>
                <w:t xml:space="preserve">https://www.riigiteataja.ee/akt/128112024003?leiaKehtiv </w:t>
              </w:r>
            </w:hyperlink>
          </w:p>
        </w:tc>
      </w:tr>
      <w:tr w:rsidR="003042DB" w:rsidRPr="00D35EAD" w14:paraId="78F674FD" w14:textId="77777777" w:rsidTr="00EE11B9">
        <w:trPr>
          <w:trHeight w:val="580"/>
        </w:trPr>
        <w:tc>
          <w:tcPr>
            <w:tcW w:w="657" w:type="pct"/>
            <w:shd w:val="clear" w:color="auto" w:fill="FFFFFF" w:themeFill="background1"/>
            <w:vAlign w:val="center"/>
            <w:hideMark/>
          </w:tcPr>
          <w:p w14:paraId="4F535C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C.R.J.Talumuuseumi elamu-peahoone</w:t>
            </w:r>
          </w:p>
        </w:tc>
        <w:tc>
          <w:tcPr>
            <w:tcW w:w="405" w:type="pct"/>
            <w:shd w:val="clear" w:color="auto" w:fill="FFFFFF" w:themeFill="background1"/>
            <w:vAlign w:val="center"/>
            <w:hideMark/>
          </w:tcPr>
          <w:p w14:paraId="4C1239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234F1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412CA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w:t>
            </w:r>
          </w:p>
        </w:tc>
        <w:tc>
          <w:tcPr>
            <w:tcW w:w="709" w:type="pct"/>
            <w:vAlign w:val="center"/>
            <w:hideMark/>
          </w:tcPr>
          <w:p w14:paraId="0FFF43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ED5425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-45</w:t>
            </w:r>
          </w:p>
        </w:tc>
        <w:tc>
          <w:tcPr>
            <w:tcW w:w="1000" w:type="pct"/>
            <w:vAlign w:val="center"/>
            <w:hideMark/>
          </w:tcPr>
          <w:p w14:paraId="665F817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3" w:history="1">
              <w:r w:rsidRPr="00D35EAD">
                <w:rPr>
                  <w:rFonts w:eastAsia="Times New Roman" w:cs="Calibri Light"/>
                  <w:color w:val="000000"/>
                  <w:sz w:val="20"/>
                  <w:lang w:eastAsia="et-EE"/>
                </w:rPr>
                <w:t xml:space="preserve">Muuseumiseadus § 21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https://www.riigiteataja.ee/akt/MuuS </w:t>
              </w:r>
            </w:hyperlink>
          </w:p>
        </w:tc>
      </w:tr>
      <w:tr w:rsidR="003042DB" w:rsidRPr="00D35EAD" w14:paraId="0DEF1253" w14:textId="77777777" w:rsidTr="00EE11B9">
        <w:trPr>
          <w:trHeight w:val="870"/>
        </w:trPr>
        <w:tc>
          <w:tcPr>
            <w:tcW w:w="657" w:type="pct"/>
            <w:shd w:val="clear" w:color="auto" w:fill="FFFFFF" w:themeFill="background1"/>
            <w:vAlign w:val="center"/>
            <w:hideMark/>
          </w:tcPr>
          <w:p w14:paraId="21F3080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Kohaliku omavalitsuse hoonete energiatõhusus</w:t>
            </w:r>
          </w:p>
        </w:tc>
        <w:tc>
          <w:tcPr>
            <w:tcW w:w="405" w:type="pct"/>
            <w:shd w:val="clear" w:color="auto" w:fill="FFFFFF" w:themeFill="background1"/>
            <w:vAlign w:val="center"/>
            <w:hideMark/>
          </w:tcPr>
          <w:p w14:paraId="03886A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Align w:val="center"/>
            <w:hideMark/>
          </w:tcPr>
          <w:p w14:paraId="237749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2419D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-16 127</w:t>
            </w:r>
          </w:p>
        </w:tc>
        <w:tc>
          <w:tcPr>
            <w:tcW w:w="709" w:type="pct"/>
            <w:vAlign w:val="center"/>
            <w:hideMark/>
          </w:tcPr>
          <w:p w14:paraId="1A44FA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59D5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-20 515</w:t>
            </w:r>
          </w:p>
        </w:tc>
        <w:tc>
          <w:tcPr>
            <w:tcW w:w="1000" w:type="pct"/>
            <w:vAlign w:val="center"/>
            <w:hideMark/>
          </w:tcPr>
          <w:p w14:paraId="0853B26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4" w:history="1">
              <w:r w:rsidRPr="00D35EAD">
                <w:rPr>
                  <w:rFonts w:eastAsia="Times New Roman" w:cs="Calibri Light"/>
                  <w:color w:val="000000"/>
                  <w:sz w:val="20"/>
                  <w:lang w:eastAsia="et-EE"/>
                </w:rPr>
                <w:t xml:space="preserve">Kohaliku omavalitsuse hoonete energiatõhusaks muutmiseks antava toetuse kasutamise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https://www.riigiteataja.ee/akt/126032024006?leiaKehtiv </w:t>
              </w:r>
            </w:hyperlink>
          </w:p>
        </w:tc>
      </w:tr>
      <w:tr w:rsidR="003042DB" w:rsidRPr="00D35EAD" w14:paraId="0912040F" w14:textId="77777777" w:rsidTr="00EE11B9">
        <w:trPr>
          <w:trHeight w:val="1200"/>
        </w:trPr>
        <w:tc>
          <w:tcPr>
            <w:tcW w:w="657" w:type="pct"/>
            <w:shd w:val="clear" w:color="auto" w:fill="FFFFFF" w:themeFill="background1"/>
            <w:vAlign w:val="center"/>
            <w:hideMark/>
          </w:tcPr>
          <w:p w14:paraId="279EC0E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Avaliku sektori hoonete energiatõhusus ja taastuvenergia</w:t>
            </w:r>
          </w:p>
        </w:tc>
        <w:tc>
          <w:tcPr>
            <w:tcW w:w="405" w:type="pct"/>
            <w:shd w:val="clear" w:color="auto" w:fill="FFFFFF" w:themeFill="background1"/>
            <w:vAlign w:val="center"/>
            <w:hideMark/>
          </w:tcPr>
          <w:p w14:paraId="105A89E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C6A0B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B3BEB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-22 300</w:t>
            </w:r>
          </w:p>
        </w:tc>
        <w:tc>
          <w:tcPr>
            <w:tcW w:w="709" w:type="pct"/>
            <w:vAlign w:val="center"/>
            <w:hideMark/>
          </w:tcPr>
          <w:p w14:paraId="14D40C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5DEF9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-17 823</w:t>
            </w:r>
          </w:p>
        </w:tc>
        <w:tc>
          <w:tcPr>
            <w:tcW w:w="1000" w:type="pct"/>
            <w:vAlign w:val="center"/>
            <w:hideMark/>
          </w:tcPr>
          <w:p w14:paraId="76251E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5" w:history="1">
              <w:r w:rsidRPr="00D35EAD">
                <w:rPr>
                  <w:rFonts w:eastAsia="Times New Roman" w:cs="Calibri Light"/>
                  <w:color w:val="000000"/>
                  <w:sz w:val="20"/>
                  <w:lang w:eastAsia="et-EE"/>
                </w:rPr>
                <w:t>Atmosfääriõhu kaitse seaduse § 165</w:t>
              </w:r>
              <w:r w:rsidRPr="00D35EAD">
                <w:rPr>
                  <w:rFonts w:eastAsia="Times New Roman" w:cs="Calibri Light"/>
                  <w:color w:val="000000"/>
                  <w:sz w:val="20"/>
                  <w:vertAlign w:val="superscript"/>
                  <w:lang w:eastAsia="et-EE"/>
                </w:rPr>
                <w:t>1</w:t>
              </w:r>
              <w:r w:rsidRPr="00D35EAD">
                <w:rPr>
                  <w:rFonts w:eastAsia="Times New Roman" w:cs="Calibri Light"/>
                  <w:color w:val="000000"/>
                  <w:sz w:val="20"/>
                  <w:lang w:eastAsia="et-EE"/>
                </w:rPr>
                <w:t xml:space="preserve"> lõike 52 ja § 182</w:t>
              </w:r>
              <w:r w:rsidRPr="00D35EAD">
                <w:rPr>
                  <w:rFonts w:eastAsia="Times New Roman" w:cs="Calibri Light"/>
                  <w:color w:val="000000"/>
                  <w:sz w:val="20"/>
                  <w:vertAlign w:val="superscript"/>
                  <w:lang w:eastAsia="et-EE"/>
                </w:rPr>
                <w:t>1</w:t>
              </w:r>
              <w:r w:rsidRPr="00D35EAD">
                <w:rPr>
                  <w:rFonts w:eastAsia="Times New Roman" w:cs="Calibri Light"/>
                  <w:color w:val="000000"/>
                  <w:sz w:val="20"/>
                  <w:lang w:eastAsia="et-EE"/>
                </w:rPr>
                <w:t xml:space="preserve">. Moderniseerimisfondist kohaliku omavalitsuse hoonete energiatõhusaks muutmiseks antava toetuse kasutamise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https://www.riigiteataja.ee/et/akt/107032025004?leiaKehtiv</w:t>
              </w:r>
            </w:hyperlink>
          </w:p>
        </w:tc>
      </w:tr>
      <w:tr w:rsidR="003042DB" w:rsidRPr="00D35EAD" w14:paraId="700E991A" w14:textId="77777777" w:rsidTr="00EE11B9">
        <w:trPr>
          <w:trHeight w:val="870"/>
        </w:trPr>
        <w:tc>
          <w:tcPr>
            <w:tcW w:w="657" w:type="pct"/>
            <w:shd w:val="clear" w:color="auto" w:fill="FFFFFF" w:themeFill="background1"/>
            <w:vAlign w:val="center"/>
            <w:hideMark/>
          </w:tcPr>
          <w:p w14:paraId="133258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VKEde konkurentsivõime tugevdamine Kagu-Eestis</w:t>
            </w:r>
          </w:p>
        </w:tc>
        <w:tc>
          <w:tcPr>
            <w:tcW w:w="405" w:type="pct"/>
            <w:shd w:val="clear" w:color="auto" w:fill="FFFFFF" w:themeFill="background1"/>
            <w:vAlign w:val="center"/>
            <w:hideMark/>
          </w:tcPr>
          <w:p w14:paraId="0D6FFD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C4E436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17BFE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709" w:type="pct"/>
            <w:vAlign w:val="center"/>
            <w:hideMark/>
          </w:tcPr>
          <w:p w14:paraId="0CDECC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A6610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-1 400</w:t>
            </w:r>
          </w:p>
        </w:tc>
        <w:tc>
          <w:tcPr>
            <w:tcW w:w="1000" w:type="pct"/>
            <w:vAlign w:val="center"/>
            <w:hideMark/>
          </w:tcPr>
          <w:p w14:paraId="189D929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6"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5489D79F" w14:textId="77777777" w:rsidTr="00EE11B9">
        <w:trPr>
          <w:trHeight w:val="870"/>
        </w:trPr>
        <w:tc>
          <w:tcPr>
            <w:tcW w:w="657" w:type="pct"/>
            <w:shd w:val="clear" w:color="auto" w:fill="FFFFFF" w:themeFill="background1"/>
            <w:vAlign w:val="center"/>
            <w:hideMark/>
          </w:tcPr>
          <w:p w14:paraId="7B14754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Regionaalse ettevõtluse, kohalike avalike teenuste toetamine</w:t>
            </w:r>
          </w:p>
        </w:tc>
        <w:tc>
          <w:tcPr>
            <w:tcW w:w="405" w:type="pct"/>
            <w:shd w:val="clear" w:color="auto" w:fill="FFFFFF" w:themeFill="background1"/>
            <w:vAlign w:val="center"/>
            <w:hideMark/>
          </w:tcPr>
          <w:p w14:paraId="5AE30D5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3847F0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D0A0C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-43 000</w:t>
            </w:r>
          </w:p>
        </w:tc>
        <w:tc>
          <w:tcPr>
            <w:tcW w:w="709" w:type="pct"/>
            <w:vAlign w:val="center"/>
            <w:hideMark/>
          </w:tcPr>
          <w:p w14:paraId="257B61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961BEF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-21 000</w:t>
            </w:r>
          </w:p>
        </w:tc>
        <w:tc>
          <w:tcPr>
            <w:tcW w:w="1000" w:type="pct"/>
            <w:vAlign w:val="center"/>
            <w:hideMark/>
          </w:tcPr>
          <w:p w14:paraId="05E8F19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7"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128AABA9" w14:textId="77777777" w:rsidTr="00EE11B9">
        <w:trPr>
          <w:trHeight w:val="870"/>
        </w:trPr>
        <w:tc>
          <w:tcPr>
            <w:tcW w:w="657" w:type="pct"/>
            <w:shd w:val="clear" w:color="auto" w:fill="FFFFFF" w:themeFill="background1"/>
            <w:vAlign w:val="center"/>
            <w:hideMark/>
          </w:tcPr>
          <w:p w14:paraId="4721C2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Regionaalse ettevõtluse, kohalike avalike teenuste toetamine</w:t>
            </w:r>
          </w:p>
        </w:tc>
        <w:tc>
          <w:tcPr>
            <w:tcW w:w="405" w:type="pct"/>
            <w:shd w:val="clear" w:color="auto" w:fill="FFFFFF" w:themeFill="background1"/>
            <w:vAlign w:val="center"/>
            <w:hideMark/>
          </w:tcPr>
          <w:p w14:paraId="752DD83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ACCD4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F0AC6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-107</w:t>
            </w:r>
          </w:p>
        </w:tc>
        <w:tc>
          <w:tcPr>
            <w:tcW w:w="709" w:type="pct"/>
            <w:vAlign w:val="center"/>
            <w:hideMark/>
          </w:tcPr>
          <w:p w14:paraId="7B5CEE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7279F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-107</w:t>
            </w:r>
          </w:p>
        </w:tc>
        <w:tc>
          <w:tcPr>
            <w:tcW w:w="1000" w:type="pct"/>
            <w:vAlign w:val="center"/>
            <w:hideMark/>
          </w:tcPr>
          <w:p w14:paraId="060BECD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8"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5D5F9D78" w14:textId="77777777" w:rsidTr="00EE11B9">
        <w:trPr>
          <w:trHeight w:val="870"/>
        </w:trPr>
        <w:tc>
          <w:tcPr>
            <w:tcW w:w="657" w:type="pct"/>
            <w:shd w:val="clear" w:color="auto" w:fill="FFFFFF" w:themeFill="background1"/>
            <w:vAlign w:val="center"/>
            <w:hideMark/>
          </w:tcPr>
          <w:p w14:paraId="6CE82FE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Suuremate linnapiirkondade arendamine</w:t>
            </w:r>
          </w:p>
        </w:tc>
        <w:tc>
          <w:tcPr>
            <w:tcW w:w="405" w:type="pct"/>
            <w:shd w:val="clear" w:color="auto" w:fill="FFFFFF" w:themeFill="background1"/>
            <w:vAlign w:val="center"/>
            <w:hideMark/>
          </w:tcPr>
          <w:p w14:paraId="2282DC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14C59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90B2C2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-6 500</w:t>
            </w:r>
          </w:p>
        </w:tc>
        <w:tc>
          <w:tcPr>
            <w:tcW w:w="709" w:type="pct"/>
            <w:vAlign w:val="center"/>
            <w:hideMark/>
          </w:tcPr>
          <w:p w14:paraId="7CA8AE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E2FCD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-11 700</w:t>
            </w:r>
          </w:p>
        </w:tc>
        <w:tc>
          <w:tcPr>
            <w:tcW w:w="1000" w:type="pct"/>
            <w:vAlign w:val="center"/>
            <w:hideMark/>
          </w:tcPr>
          <w:p w14:paraId="3AFB7FB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29"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6FFBF448" w14:textId="77777777" w:rsidTr="00EE11B9">
        <w:trPr>
          <w:trHeight w:val="870"/>
        </w:trPr>
        <w:tc>
          <w:tcPr>
            <w:tcW w:w="657" w:type="pct"/>
            <w:shd w:val="clear" w:color="auto" w:fill="FFFFFF" w:themeFill="background1"/>
            <w:vAlign w:val="center"/>
            <w:hideMark/>
          </w:tcPr>
          <w:p w14:paraId="3828E67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investeeringud väljaspool kolme suuremat linnapiirkonda</w:t>
            </w:r>
          </w:p>
        </w:tc>
        <w:tc>
          <w:tcPr>
            <w:tcW w:w="405" w:type="pct"/>
            <w:shd w:val="clear" w:color="auto" w:fill="FFFFFF" w:themeFill="background1"/>
            <w:vAlign w:val="center"/>
            <w:hideMark/>
          </w:tcPr>
          <w:p w14:paraId="141DAC2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516267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722D1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-6 000</w:t>
            </w:r>
          </w:p>
        </w:tc>
        <w:tc>
          <w:tcPr>
            <w:tcW w:w="709" w:type="pct"/>
            <w:vAlign w:val="center"/>
            <w:hideMark/>
          </w:tcPr>
          <w:p w14:paraId="1DCA94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FBB5C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-6 000</w:t>
            </w:r>
          </w:p>
        </w:tc>
        <w:tc>
          <w:tcPr>
            <w:tcW w:w="1000" w:type="pct"/>
            <w:vAlign w:val="center"/>
            <w:hideMark/>
          </w:tcPr>
          <w:p w14:paraId="51E2419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0"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34DF076E" w14:textId="77777777" w:rsidTr="00EE11B9">
        <w:trPr>
          <w:trHeight w:val="345"/>
        </w:trPr>
        <w:tc>
          <w:tcPr>
            <w:tcW w:w="657" w:type="pct"/>
            <w:shd w:val="clear" w:color="auto" w:fill="FFFFFF" w:themeFill="background1"/>
            <w:vAlign w:val="center"/>
            <w:hideMark/>
          </w:tcPr>
          <w:p w14:paraId="2FD75C9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KOV investeeringud</w:t>
            </w:r>
          </w:p>
        </w:tc>
        <w:tc>
          <w:tcPr>
            <w:tcW w:w="405" w:type="pct"/>
            <w:shd w:val="clear" w:color="auto" w:fill="FFFFFF" w:themeFill="background1"/>
            <w:vAlign w:val="center"/>
            <w:hideMark/>
          </w:tcPr>
          <w:p w14:paraId="74084F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DEDD6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854D7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-8 000</w:t>
            </w:r>
          </w:p>
        </w:tc>
        <w:tc>
          <w:tcPr>
            <w:tcW w:w="709" w:type="pct"/>
            <w:vAlign w:val="center"/>
            <w:hideMark/>
          </w:tcPr>
          <w:p w14:paraId="59D369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E8621B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-5 500</w:t>
            </w:r>
          </w:p>
        </w:tc>
        <w:tc>
          <w:tcPr>
            <w:tcW w:w="1000" w:type="pct"/>
            <w:vAlign w:val="center"/>
            <w:hideMark/>
          </w:tcPr>
          <w:p w14:paraId="1AC93AB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1" w:history="1">
              <w:r w:rsidRPr="00D35EAD">
                <w:rPr>
                  <w:rFonts w:eastAsia="Times New Roman" w:cs="Calibri Light"/>
                  <w:color w:val="000000"/>
                  <w:sz w:val="20"/>
                  <w:lang w:eastAsia="et-EE"/>
                </w:rPr>
                <w:t xml:space="preserve">Perioodi 2021–2027 Euroopa Liidu ühtekuuluvus- ja siseturvalisuspoliitika fondide rakendamise seadus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https://www.riigiteataja.ee/akt/111032022001?leiaKehtiv </w:t>
              </w:r>
            </w:hyperlink>
          </w:p>
        </w:tc>
      </w:tr>
      <w:tr w:rsidR="003042DB" w:rsidRPr="00D35EAD" w14:paraId="63C1D355" w14:textId="77777777" w:rsidTr="00EE11B9">
        <w:trPr>
          <w:trHeight w:val="1005"/>
        </w:trPr>
        <w:tc>
          <w:tcPr>
            <w:tcW w:w="657" w:type="pct"/>
            <w:shd w:val="clear" w:color="auto" w:fill="B6E6E8"/>
            <w:vAlign w:val="center"/>
            <w:hideMark/>
          </w:tcPr>
          <w:p w14:paraId="6B2CC539"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Rahandusministeeriumi valitsemisala</w:t>
            </w:r>
          </w:p>
        </w:tc>
        <w:tc>
          <w:tcPr>
            <w:tcW w:w="405" w:type="pct"/>
            <w:shd w:val="clear" w:color="auto" w:fill="B6E6E8"/>
            <w:noWrap/>
            <w:vAlign w:val="center"/>
            <w:hideMark/>
          </w:tcPr>
          <w:p w14:paraId="2F9719B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52C32F37"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-6 213</w:t>
            </w:r>
          </w:p>
        </w:tc>
        <w:tc>
          <w:tcPr>
            <w:tcW w:w="760" w:type="pct"/>
            <w:shd w:val="clear" w:color="auto" w:fill="B6E6E8"/>
            <w:noWrap/>
            <w:vAlign w:val="center"/>
            <w:hideMark/>
          </w:tcPr>
          <w:p w14:paraId="24F73CBB"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-24 731</w:t>
            </w:r>
          </w:p>
        </w:tc>
        <w:tc>
          <w:tcPr>
            <w:tcW w:w="709" w:type="pct"/>
            <w:shd w:val="clear" w:color="auto" w:fill="B6E6E8"/>
            <w:noWrap/>
            <w:vAlign w:val="center"/>
            <w:hideMark/>
          </w:tcPr>
          <w:p w14:paraId="3BE18D0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-5 987</w:t>
            </w:r>
          </w:p>
        </w:tc>
        <w:tc>
          <w:tcPr>
            <w:tcW w:w="760" w:type="pct"/>
            <w:shd w:val="clear" w:color="auto" w:fill="B6E6E8"/>
            <w:noWrap/>
            <w:vAlign w:val="center"/>
            <w:hideMark/>
          </w:tcPr>
          <w:p w14:paraId="56ED11A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-29 386</w:t>
            </w:r>
          </w:p>
        </w:tc>
        <w:tc>
          <w:tcPr>
            <w:tcW w:w="1000" w:type="pct"/>
            <w:shd w:val="clear" w:color="auto" w:fill="B6E6E8"/>
            <w:vAlign w:val="center"/>
            <w:hideMark/>
          </w:tcPr>
          <w:p w14:paraId="5FCA022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64ED3CE3" w14:textId="77777777" w:rsidTr="00EE11B9">
        <w:trPr>
          <w:trHeight w:val="530"/>
        </w:trPr>
        <w:tc>
          <w:tcPr>
            <w:tcW w:w="657" w:type="pct"/>
            <w:shd w:val="clear" w:color="auto" w:fill="FFFFFF" w:themeFill="background1"/>
            <w:vAlign w:val="center"/>
            <w:hideMark/>
          </w:tcPr>
          <w:p w14:paraId="1DD5480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Riigi rahanduse ja finantspoliitika programm</w:t>
            </w:r>
          </w:p>
        </w:tc>
        <w:tc>
          <w:tcPr>
            <w:tcW w:w="405" w:type="pct"/>
            <w:shd w:val="clear" w:color="auto" w:fill="FFFFFF" w:themeFill="background1"/>
            <w:vAlign w:val="center"/>
            <w:hideMark/>
          </w:tcPr>
          <w:p w14:paraId="1A3A3BA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70FEF41"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-6 208</w:t>
            </w:r>
          </w:p>
        </w:tc>
        <w:tc>
          <w:tcPr>
            <w:tcW w:w="760" w:type="pct"/>
            <w:shd w:val="clear" w:color="auto" w:fill="FFFFFF" w:themeFill="background1"/>
            <w:vAlign w:val="center"/>
            <w:hideMark/>
          </w:tcPr>
          <w:p w14:paraId="495A6C2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CF4D2D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-5 982</w:t>
            </w:r>
          </w:p>
        </w:tc>
        <w:tc>
          <w:tcPr>
            <w:tcW w:w="760" w:type="pct"/>
            <w:shd w:val="clear" w:color="auto" w:fill="FFFFFF" w:themeFill="background1"/>
            <w:vAlign w:val="center"/>
            <w:hideMark/>
          </w:tcPr>
          <w:p w14:paraId="4749497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61932487"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F25D6A6" w14:textId="77777777" w:rsidTr="00EE11B9">
        <w:trPr>
          <w:trHeight w:val="790"/>
        </w:trPr>
        <w:tc>
          <w:tcPr>
            <w:tcW w:w="657" w:type="pct"/>
            <w:vAlign w:val="center"/>
            <w:hideMark/>
          </w:tcPr>
          <w:p w14:paraId="7C45B53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Sihtotstarbeline eraldis Audiitorkogule seoses järelevalvenõukogu ülesannete täitmisega</w:t>
            </w:r>
          </w:p>
        </w:tc>
        <w:tc>
          <w:tcPr>
            <w:tcW w:w="405" w:type="pct"/>
            <w:vAlign w:val="center"/>
            <w:hideMark/>
          </w:tcPr>
          <w:p w14:paraId="1946F12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19D3E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w:t>
            </w:r>
          </w:p>
        </w:tc>
        <w:tc>
          <w:tcPr>
            <w:tcW w:w="760" w:type="pct"/>
            <w:vAlign w:val="center"/>
            <w:hideMark/>
          </w:tcPr>
          <w:p w14:paraId="18663C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5348E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-41</w:t>
            </w:r>
          </w:p>
        </w:tc>
        <w:tc>
          <w:tcPr>
            <w:tcW w:w="760" w:type="pct"/>
            <w:vAlign w:val="center"/>
            <w:hideMark/>
          </w:tcPr>
          <w:p w14:paraId="6C420F8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D5BA06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2" w:history="1">
              <w:r w:rsidRPr="00D35EAD">
                <w:rPr>
                  <w:rFonts w:eastAsia="Times New Roman" w:cs="Calibri Light"/>
                  <w:color w:val="000000"/>
                  <w:sz w:val="20"/>
                  <w:lang w:eastAsia="et-EE"/>
                </w:rPr>
                <w:t>Riigieelarvelise eraldise kasutuse leping</w:t>
              </w:r>
              <w:r w:rsidRPr="00D35EAD">
                <w:rPr>
                  <w:rFonts w:eastAsia="Times New Roman" w:cs="Calibri Light"/>
                  <w:color w:val="000000"/>
                  <w:sz w:val="20"/>
                  <w:lang w:eastAsia="et-EE"/>
                </w:rPr>
                <w:br/>
                <w:t xml:space="preserve">Audiitortegevuse seadus  § 105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https://www.riigiteataja.ee/akt/105052022007?leiaKehtiv </w:t>
              </w:r>
            </w:hyperlink>
          </w:p>
        </w:tc>
      </w:tr>
      <w:tr w:rsidR="003042DB" w:rsidRPr="00D35EAD" w14:paraId="734BB811" w14:textId="77777777" w:rsidTr="00EE11B9">
        <w:trPr>
          <w:trHeight w:val="1065"/>
        </w:trPr>
        <w:tc>
          <w:tcPr>
            <w:tcW w:w="657" w:type="pct"/>
            <w:vMerge w:val="restart"/>
            <w:vAlign w:val="center"/>
            <w:hideMark/>
          </w:tcPr>
          <w:p w14:paraId="69A89DD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Stipendiumid Sisekaitseakadeemia tolli- ja maksunduse eriala üliõpilastele</w:t>
            </w:r>
          </w:p>
        </w:tc>
        <w:tc>
          <w:tcPr>
            <w:tcW w:w="405" w:type="pct"/>
            <w:vMerge w:val="restart"/>
            <w:vAlign w:val="center"/>
            <w:hideMark/>
          </w:tcPr>
          <w:p w14:paraId="04BBD4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34C901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60" w:type="pct"/>
            <w:vMerge w:val="restart"/>
            <w:vAlign w:val="center"/>
            <w:hideMark/>
          </w:tcPr>
          <w:p w14:paraId="1E51E6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6F512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Merge w:val="restart"/>
            <w:vAlign w:val="center"/>
            <w:hideMark/>
          </w:tcPr>
          <w:p w14:paraId="42E37F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CAFE75D"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000000"/>
                <w:sz w:val="20"/>
                <w:lang w:eastAsia="et-EE"/>
              </w:rPr>
              <w:t>Maksu- ja Tolliameti koostööleping Sisekaitseakadeemiaga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https://adr.rmit.ee/?id=92269396</w:t>
            </w:r>
          </w:p>
        </w:tc>
      </w:tr>
      <w:tr w:rsidR="003042DB" w:rsidRPr="00D35EAD" w14:paraId="6AA1567C" w14:textId="77777777" w:rsidTr="00EE11B9">
        <w:trPr>
          <w:trHeight w:val="580"/>
        </w:trPr>
        <w:tc>
          <w:tcPr>
            <w:tcW w:w="657" w:type="pct"/>
            <w:vMerge/>
            <w:vAlign w:val="center"/>
            <w:hideMark/>
          </w:tcPr>
          <w:p w14:paraId="3AE169D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4A6857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5B2C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BB5D87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A3D729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6106C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F4D116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3" w:history="1">
              <w:r w:rsidRPr="00D35EAD">
                <w:rPr>
                  <w:rFonts w:eastAsia="Times New Roman" w:cs="Calibri Light"/>
                  <w:color w:val="000000"/>
                  <w:sz w:val="20"/>
                  <w:lang w:eastAsia="et-EE"/>
                </w:rPr>
                <w:t xml:space="preserve">Aluseks Sisekaitseakadeemia põhimääruse § 5  punkt 6 </w:t>
              </w:r>
              <w:r w:rsidRPr="00D35EAD">
                <w:rPr>
                  <w:rFonts w:eastAsia="Times New Roman" w:cs="Calibri Light"/>
                  <w:color w:val="467886"/>
                  <w:sz w:val="20"/>
                  <w:u w:val="single"/>
                  <w:lang w:eastAsia="et-EE"/>
                </w:rPr>
                <w:t>https://www.riigiteataja.ee/akt/108102019012?leiaKehtiv</w:t>
              </w:r>
            </w:hyperlink>
          </w:p>
        </w:tc>
      </w:tr>
      <w:tr w:rsidR="003042DB" w:rsidRPr="00D35EAD" w14:paraId="7A7339A6" w14:textId="77777777" w:rsidTr="00EE11B9">
        <w:trPr>
          <w:trHeight w:val="530"/>
        </w:trPr>
        <w:tc>
          <w:tcPr>
            <w:tcW w:w="657" w:type="pct"/>
            <w:shd w:val="clear" w:color="auto" w:fill="FFFFFF" w:themeFill="background1"/>
            <w:vAlign w:val="center"/>
            <w:hideMark/>
          </w:tcPr>
          <w:p w14:paraId="4A7FCA7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Kahepoolsete suhete fond</w:t>
            </w:r>
          </w:p>
        </w:tc>
        <w:tc>
          <w:tcPr>
            <w:tcW w:w="405" w:type="pct"/>
            <w:shd w:val="clear" w:color="auto" w:fill="FFFFFF" w:themeFill="background1"/>
            <w:vAlign w:val="center"/>
            <w:hideMark/>
          </w:tcPr>
          <w:p w14:paraId="2387BF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9B944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-215</w:t>
            </w:r>
          </w:p>
        </w:tc>
        <w:tc>
          <w:tcPr>
            <w:tcW w:w="760" w:type="pct"/>
            <w:vAlign w:val="center"/>
            <w:hideMark/>
          </w:tcPr>
          <w:p w14:paraId="4395B4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12C17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-215</w:t>
            </w:r>
          </w:p>
        </w:tc>
        <w:tc>
          <w:tcPr>
            <w:tcW w:w="760" w:type="pct"/>
            <w:vAlign w:val="center"/>
            <w:hideMark/>
          </w:tcPr>
          <w:p w14:paraId="7398F33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DB6D76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4" w:history="1">
              <w:r w:rsidRPr="00D35EAD">
                <w:rPr>
                  <w:rFonts w:eastAsia="Times New Roman" w:cs="Calibri Light"/>
                  <w:color w:val="000000"/>
                  <w:sz w:val="20"/>
                  <w:lang w:eastAsia="et-EE"/>
                </w:rPr>
                <w:t>Norra ja Euroopa Majanduspiirkonna kahepoolsete suhete fondi tegevuste toetamine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https://adr.rik.ee/rtk/dokument/17765823</w:t>
              </w:r>
            </w:hyperlink>
          </w:p>
        </w:tc>
      </w:tr>
      <w:tr w:rsidR="003042DB" w:rsidRPr="00D35EAD" w14:paraId="4D2B8275" w14:textId="77777777" w:rsidTr="00EE11B9">
        <w:trPr>
          <w:trHeight w:val="1300"/>
        </w:trPr>
        <w:tc>
          <w:tcPr>
            <w:tcW w:w="657" w:type="pct"/>
            <w:shd w:val="clear" w:color="auto" w:fill="FFFFFF" w:themeFill="background1"/>
            <w:vAlign w:val="center"/>
            <w:hideMark/>
          </w:tcPr>
          <w:p w14:paraId="3177995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Partnerite võimestamine</w:t>
            </w:r>
          </w:p>
        </w:tc>
        <w:tc>
          <w:tcPr>
            <w:tcW w:w="405" w:type="pct"/>
            <w:shd w:val="clear" w:color="auto" w:fill="FFFFFF" w:themeFill="background1"/>
            <w:vAlign w:val="center"/>
            <w:hideMark/>
          </w:tcPr>
          <w:p w14:paraId="5442077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0424C2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-289</w:t>
            </w:r>
          </w:p>
        </w:tc>
        <w:tc>
          <w:tcPr>
            <w:tcW w:w="760" w:type="pct"/>
            <w:vAlign w:val="center"/>
            <w:hideMark/>
          </w:tcPr>
          <w:p w14:paraId="113785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A0034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-289</w:t>
            </w:r>
          </w:p>
        </w:tc>
        <w:tc>
          <w:tcPr>
            <w:tcW w:w="760" w:type="pct"/>
            <w:vAlign w:val="center"/>
            <w:hideMark/>
          </w:tcPr>
          <w:p w14:paraId="14D9D9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4730F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5" w:history="1">
              <w:r w:rsidRPr="00D35EAD">
                <w:rPr>
                  <w:rFonts w:eastAsia="Times New Roman" w:cs="Calibri Light"/>
                  <w:color w:val="000000"/>
                  <w:sz w:val="20"/>
                  <w:lang w:eastAsia="et-EE"/>
                </w:rPr>
                <w:t>"Rahandusministri 26.09.2022 määrus nr 42  „Perioodi 2021–2027 tehnilise abina toetuse andmise tingimused""  § 8 järgselt on kõik ühtekuuluvuspoliitika fondide rakendamise partnerid nimetatud seirekomisjoni poolt heaks kiidetud „Ühtekuuluvuspoliitika fondide 2021–2027 perioodi partnerite võimestamise teekaardis”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https://www.riigiteataja.ee/akt/112112024006"</w:t>
              </w:r>
            </w:hyperlink>
          </w:p>
        </w:tc>
      </w:tr>
      <w:tr w:rsidR="003042DB" w:rsidRPr="00D35EAD" w14:paraId="226ED972" w14:textId="77777777" w:rsidTr="00EE11B9">
        <w:trPr>
          <w:trHeight w:val="1300"/>
        </w:trPr>
        <w:tc>
          <w:tcPr>
            <w:tcW w:w="657" w:type="pct"/>
            <w:shd w:val="clear" w:color="auto" w:fill="FFFFFF" w:themeFill="background1"/>
            <w:vAlign w:val="center"/>
            <w:hideMark/>
          </w:tcPr>
          <w:p w14:paraId="19389C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Partnerite võimestamine</w:t>
            </w:r>
          </w:p>
        </w:tc>
        <w:tc>
          <w:tcPr>
            <w:tcW w:w="405" w:type="pct"/>
            <w:shd w:val="clear" w:color="auto" w:fill="FFFFFF" w:themeFill="background1"/>
            <w:vAlign w:val="center"/>
            <w:hideMark/>
          </w:tcPr>
          <w:p w14:paraId="2BE10C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3BC57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-111</w:t>
            </w:r>
          </w:p>
        </w:tc>
        <w:tc>
          <w:tcPr>
            <w:tcW w:w="760" w:type="pct"/>
            <w:vAlign w:val="center"/>
            <w:hideMark/>
          </w:tcPr>
          <w:p w14:paraId="1B729A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6978F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-111</w:t>
            </w:r>
          </w:p>
        </w:tc>
        <w:tc>
          <w:tcPr>
            <w:tcW w:w="760" w:type="pct"/>
            <w:vAlign w:val="center"/>
            <w:hideMark/>
          </w:tcPr>
          <w:p w14:paraId="4F6780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0C7F780"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6" w:history="1">
              <w:r w:rsidRPr="00D35EAD">
                <w:rPr>
                  <w:rFonts w:eastAsia="Times New Roman" w:cs="Calibri Light"/>
                  <w:color w:val="000000"/>
                  <w:sz w:val="20"/>
                  <w:lang w:eastAsia="et-EE"/>
                </w:rPr>
                <w:t>"Rahandusministri 26.09.2022 määrus nr 42  „Perioodi 2021–2027 tehnilise abina toetuse andmise tingimused""  § 8 järgselt on kõik ühtekuuluvuspoliitika fondide rakendamise partnerid nimetatud seirekomisjoni poolt heaks kiidetud „Ühtekuuluvuspoliitika fondide 2021–2027 perioodi partnerite võimestamise teekaardis”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https://www.riigiteataja.ee/akt/112112024006"</w:t>
              </w:r>
            </w:hyperlink>
          </w:p>
        </w:tc>
      </w:tr>
      <w:tr w:rsidR="003042DB" w:rsidRPr="00D35EAD" w14:paraId="166974E8" w14:textId="77777777" w:rsidTr="00EE11B9">
        <w:trPr>
          <w:trHeight w:val="1040"/>
        </w:trPr>
        <w:tc>
          <w:tcPr>
            <w:tcW w:w="657" w:type="pct"/>
            <w:vMerge w:val="restart"/>
            <w:shd w:val="clear" w:color="auto" w:fill="FFFFFF" w:themeFill="background1"/>
            <w:vAlign w:val="center"/>
            <w:hideMark/>
          </w:tcPr>
          <w:p w14:paraId="1198AC21"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SF21+ tehniline abi KIK ja EIS</w:t>
            </w:r>
          </w:p>
        </w:tc>
        <w:tc>
          <w:tcPr>
            <w:tcW w:w="405" w:type="pct"/>
            <w:vMerge w:val="restart"/>
            <w:shd w:val="clear" w:color="auto" w:fill="FFFFFF" w:themeFill="background1"/>
            <w:vAlign w:val="center"/>
            <w:hideMark/>
          </w:tcPr>
          <w:p w14:paraId="29102C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6C9870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-3 205</w:t>
            </w:r>
          </w:p>
        </w:tc>
        <w:tc>
          <w:tcPr>
            <w:tcW w:w="760" w:type="pct"/>
            <w:vMerge w:val="restart"/>
            <w:vAlign w:val="center"/>
            <w:hideMark/>
          </w:tcPr>
          <w:p w14:paraId="2F11F7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5F53CA1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-3 019</w:t>
            </w:r>
          </w:p>
        </w:tc>
        <w:tc>
          <w:tcPr>
            <w:tcW w:w="760" w:type="pct"/>
            <w:vMerge w:val="restart"/>
            <w:vAlign w:val="center"/>
            <w:hideMark/>
          </w:tcPr>
          <w:p w14:paraId="2C7CF9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6B24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7" w:history="1">
              <w:r w:rsidRPr="00D35EAD">
                <w:rPr>
                  <w:rFonts w:eastAsia="Times New Roman" w:cs="Calibri Light"/>
                  <w:color w:val="000000"/>
                  <w:sz w:val="20"/>
                  <w:lang w:eastAsia="et-EE"/>
                </w:rPr>
                <w:t xml:space="preserve">Vastavalt Vabariigi Valitsuse määrusele „Perioodi 2021–2027 Euroopa Liidu ühtekuuluvus- ja siseturvalisuspoliitika fondide rakenduskavade vahendite andmise ja kasutamise üldised tingimused“  kehtestatakse rakendusasutused ja rakendusüksused meetmete nimekirjas.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https://www.riigiteataja.ee/akt/105072023254?leiaKehtiv </w:t>
              </w:r>
            </w:hyperlink>
          </w:p>
        </w:tc>
      </w:tr>
      <w:tr w:rsidR="003042DB" w:rsidRPr="00D35EAD" w14:paraId="0879D23F" w14:textId="77777777" w:rsidTr="00EE11B9">
        <w:trPr>
          <w:trHeight w:val="1450"/>
        </w:trPr>
        <w:tc>
          <w:tcPr>
            <w:tcW w:w="657" w:type="pct"/>
            <w:vMerge/>
            <w:vAlign w:val="center"/>
            <w:hideMark/>
          </w:tcPr>
          <w:p w14:paraId="66B6AD2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91D152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BC108D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7C856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17B3A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B5541F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0D0E1F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8" w:anchor="meetmete-nimekiri" w:history="1">
              <w:r w:rsidRPr="00D35EAD">
                <w:rPr>
                  <w:rFonts w:eastAsia="Times New Roman" w:cs="Calibri Light"/>
                  <w:color w:val="000000"/>
                  <w:sz w:val="20"/>
                  <w:lang w:eastAsia="et-EE"/>
                </w:rPr>
                <w:t>Lisaks on rakendusüksused alati märgitud ära kõigis toetuse andmise tingimustes koos neile rakendamiseks antud ülesannetega.Kehtiv meetmete nimekiri koos rakendusüksustega paikneb korraldusasutuse (Riigi Tugiteenuste Keskus)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https://www.rtk.ee/toetuste-ulevaated-ja-oigusaktid/euroopa-liidu-valisvahendid/rakendusperiood-2021-2027#meetmete-nimekiri </w:t>
              </w:r>
            </w:hyperlink>
          </w:p>
        </w:tc>
      </w:tr>
      <w:tr w:rsidR="003042DB" w:rsidRPr="00D35EAD" w14:paraId="05A9C19E" w14:textId="77777777" w:rsidTr="00EE11B9">
        <w:trPr>
          <w:trHeight w:val="1040"/>
        </w:trPr>
        <w:tc>
          <w:tcPr>
            <w:tcW w:w="657" w:type="pct"/>
            <w:vMerge w:val="restart"/>
            <w:shd w:val="clear" w:color="auto" w:fill="FFFFFF" w:themeFill="background1"/>
            <w:vAlign w:val="center"/>
            <w:hideMark/>
          </w:tcPr>
          <w:p w14:paraId="4483649F"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SF21+ tehniline abi KIK ja EIS</w:t>
            </w:r>
          </w:p>
        </w:tc>
        <w:tc>
          <w:tcPr>
            <w:tcW w:w="405" w:type="pct"/>
            <w:vMerge w:val="restart"/>
            <w:shd w:val="clear" w:color="auto" w:fill="FFFFFF" w:themeFill="background1"/>
            <w:vAlign w:val="center"/>
            <w:hideMark/>
          </w:tcPr>
          <w:p w14:paraId="7FB808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522217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-1 234</w:t>
            </w:r>
          </w:p>
        </w:tc>
        <w:tc>
          <w:tcPr>
            <w:tcW w:w="760" w:type="pct"/>
            <w:vMerge w:val="restart"/>
            <w:vAlign w:val="center"/>
            <w:hideMark/>
          </w:tcPr>
          <w:p w14:paraId="00DD51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457E55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-1 162</w:t>
            </w:r>
          </w:p>
        </w:tc>
        <w:tc>
          <w:tcPr>
            <w:tcW w:w="760" w:type="pct"/>
            <w:vMerge w:val="restart"/>
            <w:vAlign w:val="center"/>
            <w:hideMark/>
          </w:tcPr>
          <w:p w14:paraId="1AA3DD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B6826EB" w14:textId="77777777" w:rsidR="003042DB" w:rsidRPr="00D35EAD" w:rsidRDefault="003042DB" w:rsidP="00EE11B9">
            <w:pPr>
              <w:spacing w:after="0" w:line="240" w:lineRule="auto"/>
              <w:rPr>
                <w:rFonts w:eastAsia="Times New Roman" w:cs="Calibri Light"/>
                <w:color w:val="467886"/>
                <w:sz w:val="20"/>
                <w:u w:val="single"/>
                <w:lang w:eastAsia="et-EE"/>
              </w:rPr>
            </w:pPr>
            <w:hyperlink r:id="rId539" w:history="1">
              <w:r w:rsidRPr="00D35EAD">
                <w:rPr>
                  <w:rFonts w:eastAsia="Times New Roman" w:cs="Calibri Light"/>
                  <w:color w:val="000000"/>
                  <w:sz w:val="20"/>
                  <w:lang w:eastAsia="et-EE"/>
                </w:rPr>
                <w:t xml:space="preserve">Vastavalt Vabariigi Valitsuse määrusele „Perioodi 2021–2027 Euroopa Liidu ühtekuuluvus- ja siseturvalisuspoliitika fondide rakenduskavade vahendite andmise ja kasutamise üldised tingimused“  kehtestatakse rakendusasutused ja rakendusüksused meetmete nimekirjas.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https://www.riigiteataja.ee/akt/105072023254?leiaKehtiv </w:t>
              </w:r>
            </w:hyperlink>
          </w:p>
        </w:tc>
      </w:tr>
      <w:tr w:rsidR="003042DB" w:rsidRPr="00D35EAD" w14:paraId="4CEB8D22" w14:textId="77777777" w:rsidTr="00EE11B9">
        <w:trPr>
          <w:trHeight w:val="1450"/>
        </w:trPr>
        <w:tc>
          <w:tcPr>
            <w:tcW w:w="657" w:type="pct"/>
            <w:vMerge/>
            <w:vAlign w:val="center"/>
            <w:hideMark/>
          </w:tcPr>
          <w:p w14:paraId="5C757F5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2A4497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3A3079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065F50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27605F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CF379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C943615"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0" w:anchor="meetmete-nimekiri" w:history="1">
              <w:r w:rsidRPr="00D35EAD">
                <w:rPr>
                  <w:rFonts w:eastAsia="Times New Roman" w:cs="Calibri Light"/>
                  <w:color w:val="000000"/>
                  <w:sz w:val="20"/>
                  <w:lang w:eastAsia="et-EE"/>
                </w:rPr>
                <w:t>Lisaks on rakendusüksused alati märgitud ära kõigis toetuse andmise tingimustes koos neile rakendamiseks antud ülesannetega.Kehtiv meetmete nimekiri koos rakendusüksustega paikneb korraldusasutuse (Riigi Tugiteenuste Keskus) kodulehel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https://www.rtk.ee/toetuste-ulevaated-ja-oigusaktid/euroopa-liidu-valisvahendid/rakendusperiood-2021-2027#meetmete-nimekiri </w:t>
              </w:r>
            </w:hyperlink>
          </w:p>
        </w:tc>
      </w:tr>
      <w:tr w:rsidR="003042DB" w:rsidRPr="00D35EAD" w14:paraId="22B53CD7" w14:textId="77777777" w:rsidTr="00EE11B9">
        <w:trPr>
          <w:trHeight w:val="780"/>
        </w:trPr>
        <w:tc>
          <w:tcPr>
            <w:tcW w:w="657" w:type="pct"/>
            <w:vMerge w:val="restart"/>
            <w:vAlign w:val="center"/>
            <w:hideMark/>
          </w:tcPr>
          <w:p w14:paraId="0392327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Õppelaenu tagasimaksmise kulud</w:t>
            </w:r>
          </w:p>
        </w:tc>
        <w:tc>
          <w:tcPr>
            <w:tcW w:w="405" w:type="pct"/>
            <w:vMerge w:val="restart"/>
            <w:vAlign w:val="center"/>
            <w:hideMark/>
          </w:tcPr>
          <w:p w14:paraId="1AA69B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Merge w:val="restart"/>
            <w:vAlign w:val="center"/>
            <w:hideMark/>
          </w:tcPr>
          <w:p w14:paraId="04B8C2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Merge w:val="restart"/>
            <w:vAlign w:val="center"/>
            <w:hideMark/>
          </w:tcPr>
          <w:p w14:paraId="3F13BF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39BE3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Merge w:val="restart"/>
            <w:vAlign w:val="center"/>
            <w:hideMark/>
          </w:tcPr>
          <w:p w14:paraId="3E7347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782DF1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1" w:history="1">
              <w:r w:rsidRPr="00D35EAD">
                <w:rPr>
                  <w:rFonts w:eastAsia="Times New Roman" w:cs="Calibri Light"/>
                  <w:color w:val="000000"/>
                  <w:sz w:val="20"/>
                  <w:lang w:eastAsia="et-EE"/>
                </w:rPr>
                <w:t xml:space="preserve">Õppelaenude tagasimaksmisega seotud kulud KOVide taotluste alusel </w:t>
              </w:r>
              <w:r w:rsidRPr="00D35EAD">
                <w:rPr>
                  <w:rFonts w:eastAsia="Times New Roman" w:cs="Calibri Light"/>
                  <w:color w:val="000000"/>
                  <w:sz w:val="20"/>
                  <w:lang w:eastAsia="et-EE"/>
                </w:rPr>
                <w:br/>
                <w:t>Õppetoetuste ja õppelaenu seadus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https://www.riigiteataja.ee/akt/834802?leiaKehtiv</w:t>
              </w:r>
            </w:hyperlink>
          </w:p>
        </w:tc>
      </w:tr>
      <w:tr w:rsidR="003042DB" w:rsidRPr="00D35EAD" w14:paraId="08FEADC7" w14:textId="77777777" w:rsidTr="00EE11B9">
        <w:trPr>
          <w:trHeight w:val="780"/>
        </w:trPr>
        <w:tc>
          <w:tcPr>
            <w:tcW w:w="657" w:type="pct"/>
            <w:vMerge/>
            <w:vAlign w:val="center"/>
            <w:hideMark/>
          </w:tcPr>
          <w:p w14:paraId="1DEBC286"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8924DE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FC415E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088F73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17FD61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044E82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E8BEC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2" w:history="1">
              <w:r w:rsidRPr="00D35EAD">
                <w:rPr>
                  <w:rFonts w:eastAsia="Times New Roman" w:cs="Calibri Light"/>
                  <w:color w:val="000000"/>
                  <w:sz w:val="20"/>
                  <w:lang w:eastAsia="et-EE"/>
                </w:rPr>
                <w:t xml:space="preserve">Vabariigi Valitsuse 25.08.2004 määrus nr 284 "Õppelaenu tagasimaksmise ning kustutamise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https://www.riigiteataja.ee/akt/111092020004?leiaKehtiv</w:t>
              </w:r>
            </w:hyperlink>
          </w:p>
        </w:tc>
      </w:tr>
      <w:tr w:rsidR="003042DB" w:rsidRPr="00D35EAD" w14:paraId="65B44C15" w14:textId="77777777" w:rsidTr="00EE11B9">
        <w:trPr>
          <w:trHeight w:val="2860"/>
        </w:trPr>
        <w:tc>
          <w:tcPr>
            <w:tcW w:w="657" w:type="pct"/>
            <w:shd w:val="clear" w:color="auto" w:fill="FFFFFF" w:themeFill="background1"/>
            <w:vAlign w:val="center"/>
            <w:hideMark/>
          </w:tcPr>
          <w:p w14:paraId="2D5D50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6FF895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E7A4AA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-107</w:t>
            </w:r>
          </w:p>
        </w:tc>
        <w:tc>
          <w:tcPr>
            <w:tcW w:w="760" w:type="pct"/>
            <w:vAlign w:val="center"/>
            <w:hideMark/>
          </w:tcPr>
          <w:p w14:paraId="248F583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A3804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-140</w:t>
            </w:r>
          </w:p>
        </w:tc>
        <w:tc>
          <w:tcPr>
            <w:tcW w:w="760" w:type="pct"/>
            <w:vAlign w:val="center"/>
            <w:hideMark/>
          </w:tcPr>
          <w:p w14:paraId="4211B0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BAC8D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Liikmelisus üheksas organisatsioonis: </w:t>
            </w:r>
            <w:r w:rsidRPr="00D35EAD">
              <w:rPr>
                <w:rFonts w:eastAsia="Times New Roman" w:cs="Calibri Light"/>
                <w:color w:val="000000"/>
                <w:sz w:val="20"/>
                <w:lang w:eastAsia="et-EE"/>
              </w:rPr>
              <w:br/>
              <w:t>- Rahvusvaheline Maksuadministratsioonide Organisatsioon (IOTA);</w:t>
            </w:r>
            <w:r w:rsidRPr="00D35EAD">
              <w:rPr>
                <w:rFonts w:eastAsia="Times New Roman" w:cs="Calibri Light"/>
                <w:color w:val="000000"/>
                <w:sz w:val="20"/>
                <w:lang w:eastAsia="et-EE"/>
              </w:rPr>
              <w:br/>
              <w:t>- Rahvusvaheline Tolliorganisatsioon (WCO);</w:t>
            </w:r>
            <w:r w:rsidRPr="00D35EAD">
              <w:rPr>
                <w:rFonts w:eastAsia="Times New Roman" w:cs="Calibri Light"/>
                <w:color w:val="000000"/>
                <w:sz w:val="20"/>
                <w:lang w:eastAsia="et-EE"/>
              </w:rPr>
              <w:br/>
              <w:t>- Euroopa Nõukogu Arengupank (CEB);</w:t>
            </w:r>
            <w:r w:rsidRPr="00D35EAD">
              <w:rPr>
                <w:rFonts w:eastAsia="Times New Roman" w:cs="Calibri Light"/>
                <w:color w:val="000000"/>
                <w:sz w:val="20"/>
                <w:lang w:eastAsia="et-EE"/>
              </w:rPr>
              <w:br/>
              <w:t>- Majandusliku Koostöö ja Arengu Organisatsiooni (OECD) maksuasjades  vastastikuse haldusabi konventsioon;</w:t>
            </w:r>
            <w:r w:rsidRPr="00D35EAD">
              <w:rPr>
                <w:rFonts w:eastAsia="Times New Roman" w:cs="Calibri Light"/>
                <w:color w:val="000000"/>
                <w:sz w:val="20"/>
                <w:lang w:eastAsia="et-EE"/>
              </w:rPr>
              <w:br/>
              <w:t xml:space="preserve">- OECD maksuasutuste foorum (FTA) </w:t>
            </w:r>
            <w:r w:rsidRPr="00D35EAD">
              <w:rPr>
                <w:rFonts w:eastAsia="Times New Roman" w:cs="Calibri Light"/>
                <w:color w:val="000000"/>
                <w:sz w:val="20"/>
                <w:lang w:eastAsia="et-EE"/>
              </w:rPr>
              <w:br/>
              <w:t>- OECD programm "Global Forum on Tax Transparency";</w:t>
            </w:r>
            <w:r w:rsidRPr="00D35EAD">
              <w:rPr>
                <w:rFonts w:eastAsia="Times New Roman" w:cs="Calibri Light"/>
                <w:color w:val="000000"/>
                <w:sz w:val="20"/>
                <w:lang w:eastAsia="et-EE"/>
              </w:rPr>
              <w:br/>
              <w:t>- Rahvusvaheline finantshariduse võrgustik (OECD INFE);</w:t>
            </w:r>
            <w:r w:rsidRPr="00D35EAD">
              <w:rPr>
                <w:rFonts w:eastAsia="Times New Roman" w:cs="Calibri Light"/>
                <w:color w:val="000000"/>
                <w:sz w:val="20"/>
                <w:lang w:eastAsia="et-EE"/>
              </w:rPr>
              <w:br/>
              <w:t>- Rahapesu töögrupp (Egmount Group);</w:t>
            </w:r>
            <w:r w:rsidRPr="00D35EAD">
              <w:rPr>
                <w:rFonts w:eastAsia="Times New Roman" w:cs="Calibri Light"/>
                <w:color w:val="000000"/>
                <w:sz w:val="20"/>
                <w:lang w:eastAsia="et-EE"/>
              </w:rPr>
              <w:br/>
              <w:t>- Maksualase Teabevahetuse Süsteem (OECD CTS).</w:t>
            </w:r>
          </w:p>
        </w:tc>
      </w:tr>
      <w:tr w:rsidR="003042DB" w:rsidRPr="00D35EAD" w14:paraId="34598A89" w14:textId="77777777" w:rsidTr="00EE11B9">
        <w:trPr>
          <w:trHeight w:val="1050"/>
        </w:trPr>
        <w:tc>
          <w:tcPr>
            <w:tcW w:w="657" w:type="pct"/>
            <w:vAlign w:val="center"/>
            <w:hideMark/>
          </w:tcPr>
          <w:p w14:paraId="50D7AE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Arveldused, riigi finantsvarade ja -kohustuste haldamine</w:t>
            </w:r>
          </w:p>
        </w:tc>
        <w:tc>
          <w:tcPr>
            <w:tcW w:w="405" w:type="pct"/>
            <w:vAlign w:val="center"/>
            <w:hideMark/>
          </w:tcPr>
          <w:p w14:paraId="7D4B5B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4F03DC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622C48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7E21B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-1 000</w:t>
            </w:r>
          </w:p>
        </w:tc>
        <w:tc>
          <w:tcPr>
            <w:tcW w:w="760" w:type="pct"/>
            <w:vAlign w:val="center"/>
            <w:hideMark/>
          </w:tcPr>
          <w:p w14:paraId="184FF6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A53E7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3" w:history="1">
              <w:r w:rsidRPr="00D35EAD">
                <w:rPr>
                  <w:rFonts w:eastAsia="Times New Roman" w:cs="Calibri Light"/>
                  <w:color w:val="000000"/>
                  <w:sz w:val="20"/>
                  <w:lang w:eastAsia="et-EE"/>
                </w:rPr>
                <w:t>Riigikogu antud riigigarantiidega kaasnevad kulud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https://www.riigikogu.ee/tegevus/eelnoud/eelnou/4f00801d-414d-4d2f-b858-cee2766ccdd7/riigikogu-otsuse-riigigarantii-andmine-euroopa-investeerimispangale-ukraina-ulesehitamise-toetamiseks-eelnou-336-oe-ii-riigikogu-koosseisu-haalteenamus/</w:t>
              </w:r>
            </w:hyperlink>
          </w:p>
        </w:tc>
      </w:tr>
      <w:tr w:rsidR="003042DB" w:rsidRPr="00D35EAD" w14:paraId="7EE448E2" w14:textId="77777777" w:rsidTr="00EE11B9">
        <w:trPr>
          <w:trHeight w:val="290"/>
        </w:trPr>
        <w:tc>
          <w:tcPr>
            <w:tcW w:w="657" w:type="pct"/>
            <w:shd w:val="clear" w:color="auto" w:fill="FFFFFF" w:themeFill="background1"/>
            <w:vAlign w:val="center"/>
            <w:hideMark/>
          </w:tcPr>
          <w:p w14:paraId="6A246B8E"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Halduspoliitika programm</w:t>
            </w:r>
          </w:p>
        </w:tc>
        <w:tc>
          <w:tcPr>
            <w:tcW w:w="405" w:type="pct"/>
            <w:shd w:val="clear" w:color="auto" w:fill="FFFFFF" w:themeFill="background1"/>
            <w:vAlign w:val="center"/>
            <w:hideMark/>
          </w:tcPr>
          <w:p w14:paraId="123F12D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8C3477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w:t>
            </w:r>
          </w:p>
        </w:tc>
        <w:tc>
          <w:tcPr>
            <w:tcW w:w="760" w:type="pct"/>
            <w:shd w:val="clear" w:color="auto" w:fill="FFFFFF" w:themeFill="background1"/>
            <w:vAlign w:val="center"/>
            <w:hideMark/>
          </w:tcPr>
          <w:p w14:paraId="16991C9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-24 731</w:t>
            </w:r>
          </w:p>
        </w:tc>
        <w:tc>
          <w:tcPr>
            <w:tcW w:w="709" w:type="pct"/>
            <w:shd w:val="clear" w:color="auto" w:fill="FFFFFF" w:themeFill="background1"/>
            <w:vAlign w:val="center"/>
            <w:hideMark/>
          </w:tcPr>
          <w:p w14:paraId="0AE9779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w:t>
            </w:r>
          </w:p>
        </w:tc>
        <w:tc>
          <w:tcPr>
            <w:tcW w:w="760" w:type="pct"/>
            <w:shd w:val="clear" w:color="auto" w:fill="FFFFFF" w:themeFill="background1"/>
            <w:vAlign w:val="center"/>
            <w:hideMark/>
          </w:tcPr>
          <w:p w14:paraId="399E777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-29 386</w:t>
            </w:r>
          </w:p>
        </w:tc>
        <w:tc>
          <w:tcPr>
            <w:tcW w:w="1000" w:type="pct"/>
            <w:shd w:val="clear" w:color="auto" w:fill="FFFFFF" w:themeFill="background1"/>
            <w:vAlign w:val="center"/>
            <w:hideMark/>
          </w:tcPr>
          <w:p w14:paraId="0F59B0E7"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44556109" w14:textId="77777777" w:rsidTr="00EE11B9">
        <w:trPr>
          <w:trHeight w:val="290"/>
        </w:trPr>
        <w:tc>
          <w:tcPr>
            <w:tcW w:w="657" w:type="pct"/>
            <w:shd w:val="clear" w:color="auto" w:fill="FFFFFF" w:themeFill="background1"/>
            <w:vAlign w:val="center"/>
            <w:hideMark/>
          </w:tcPr>
          <w:p w14:paraId="16CD046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522FD36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FCD7E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w:t>
            </w:r>
          </w:p>
        </w:tc>
        <w:tc>
          <w:tcPr>
            <w:tcW w:w="760" w:type="pct"/>
            <w:vAlign w:val="center"/>
            <w:hideMark/>
          </w:tcPr>
          <w:p w14:paraId="597E49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CE36E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w:t>
            </w:r>
          </w:p>
        </w:tc>
        <w:tc>
          <w:tcPr>
            <w:tcW w:w="760" w:type="pct"/>
            <w:vAlign w:val="center"/>
            <w:hideMark/>
          </w:tcPr>
          <w:p w14:paraId="1C1539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543C7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Põhjamaade Ministrite Nõukogu mobiilsusprogrammi liikmelisus</w:t>
            </w:r>
          </w:p>
        </w:tc>
      </w:tr>
      <w:tr w:rsidR="003042DB" w:rsidRPr="00D35EAD" w14:paraId="3BF7313E" w14:textId="77777777" w:rsidTr="00EE11B9">
        <w:trPr>
          <w:trHeight w:val="780"/>
        </w:trPr>
        <w:tc>
          <w:tcPr>
            <w:tcW w:w="657" w:type="pct"/>
            <w:shd w:val="clear" w:color="auto" w:fill="FFFFFF" w:themeFill="background1"/>
            <w:vAlign w:val="center"/>
            <w:hideMark/>
          </w:tcPr>
          <w:p w14:paraId="1A78747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Avaliku sektori hoonete energiatõhususe ja taastuvenerg. pr.</w:t>
            </w:r>
          </w:p>
        </w:tc>
        <w:tc>
          <w:tcPr>
            <w:tcW w:w="405" w:type="pct"/>
            <w:shd w:val="clear" w:color="auto" w:fill="FFFFFF" w:themeFill="background1"/>
            <w:vAlign w:val="center"/>
            <w:hideMark/>
          </w:tcPr>
          <w:p w14:paraId="1A186C5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36013C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87B77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-16 574</w:t>
            </w:r>
          </w:p>
        </w:tc>
        <w:tc>
          <w:tcPr>
            <w:tcW w:w="709" w:type="pct"/>
            <w:vAlign w:val="center"/>
            <w:hideMark/>
          </w:tcPr>
          <w:p w14:paraId="63B3E4F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76377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-16 035</w:t>
            </w:r>
          </w:p>
        </w:tc>
        <w:tc>
          <w:tcPr>
            <w:tcW w:w="1000" w:type="pct"/>
            <w:vAlign w:val="center"/>
            <w:hideMark/>
          </w:tcPr>
          <w:p w14:paraId="0DEC43F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4" w:history="1">
              <w:r w:rsidRPr="00D35EAD">
                <w:rPr>
                  <w:rFonts w:eastAsia="Times New Roman" w:cs="Calibri Light"/>
                  <w:color w:val="000000"/>
                  <w:sz w:val="20"/>
                  <w:lang w:eastAsia="et-EE"/>
                </w:rPr>
                <w:t>Riigihalduse ministri 05.08.2022 määrus nr 36 Keskvalitsuse hoonete energiatõhususe parandamiseks moderniseerimisfondist antava toetuse kasutamise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https://www.riigiteataja.ee/akt/109082022031?leiaKehtiv</w:t>
              </w:r>
            </w:hyperlink>
          </w:p>
        </w:tc>
      </w:tr>
      <w:tr w:rsidR="003042DB" w:rsidRPr="00D35EAD" w14:paraId="0E678B3C" w14:textId="77777777" w:rsidTr="00EE11B9">
        <w:trPr>
          <w:trHeight w:val="780"/>
        </w:trPr>
        <w:tc>
          <w:tcPr>
            <w:tcW w:w="657" w:type="pct"/>
            <w:vMerge w:val="restart"/>
            <w:shd w:val="clear" w:color="auto" w:fill="FFFFFF" w:themeFill="background1"/>
            <w:vAlign w:val="center"/>
            <w:hideMark/>
          </w:tcPr>
          <w:p w14:paraId="1528F65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CO₂ kvooditulust rahastatav investeering</w:t>
            </w:r>
          </w:p>
        </w:tc>
        <w:tc>
          <w:tcPr>
            <w:tcW w:w="405" w:type="pct"/>
            <w:vMerge w:val="restart"/>
            <w:shd w:val="clear" w:color="auto" w:fill="FFFFFF" w:themeFill="background1"/>
            <w:vAlign w:val="center"/>
            <w:hideMark/>
          </w:tcPr>
          <w:p w14:paraId="5F7E05E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Merge w:val="restart"/>
            <w:vAlign w:val="center"/>
            <w:hideMark/>
          </w:tcPr>
          <w:p w14:paraId="00B604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1DE47C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-8 158</w:t>
            </w:r>
          </w:p>
        </w:tc>
        <w:tc>
          <w:tcPr>
            <w:tcW w:w="709" w:type="pct"/>
            <w:vMerge w:val="restart"/>
            <w:vAlign w:val="center"/>
            <w:hideMark/>
          </w:tcPr>
          <w:p w14:paraId="27754C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A16FF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-13 352</w:t>
            </w:r>
          </w:p>
        </w:tc>
        <w:tc>
          <w:tcPr>
            <w:tcW w:w="1000" w:type="pct"/>
            <w:vAlign w:val="center"/>
            <w:hideMark/>
          </w:tcPr>
          <w:p w14:paraId="3F5080B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5" w:history="1">
              <w:r w:rsidRPr="00D35EAD">
                <w:rPr>
                  <w:rFonts w:eastAsia="Times New Roman" w:cs="Calibri Light"/>
                  <w:color w:val="000000"/>
                  <w:sz w:val="20"/>
                  <w:lang w:eastAsia="et-EE"/>
                </w:rPr>
                <w:t>Rahandusministri 10.05.2024 määrus nr 8 Keskvalitsuse hoonete energiatõhususe parandamise toetuse kasutamise teise perioodi tingimused ja kord</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https://www.riigiteataja.ee/akt/107052024011</w:t>
              </w:r>
            </w:hyperlink>
          </w:p>
        </w:tc>
      </w:tr>
      <w:tr w:rsidR="003042DB" w:rsidRPr="00D35EAD" w14:paraId="2E2BB2B1" w14:textId="77777777" w:rsidTr="00EE11B9">
        <w:trPr>
          <w:trHeight w:val="780"/>
        </w:trPr>
        <w:tc>
          <w:tcPr>
            <w:tcW w:w="657" w:type="pct"/>
            <w:vMerge/>
            <w:vAlign w:val="center"/>
            <w:hideMark/>
          </w:tcPr>
          <w:p w14:paraId="3555359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0F5D5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21C801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A6A1B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3A89D0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69D9C2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77CEA0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6" w:history="1">
              <w:r w:rsidRPr="00D35EAD">
                <w:rPr>
                  <w:rFonts w:eastAsia="Times New Roman" w:cs="Calibri Light"/>
                  <w:color w:val="000000"/>
                  <w:sz w:val="20"/>
                  <w:lang w:eastAsia="et-EE"/>
                </w:rPr>
                <w:t xml:space="preserve">Rahandusministri 20.12.2023 määrus nr 47 Avaliku sektori kultuuriväärtusega hoonete energiatõhususe tõstmiseks antava toetuse kasutamise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https://www.riigiteataja.ee/akt/123122023030?leiaKehtiv</w:t>
              </w:r>
            </w:hyperlink>
          </w:p>
        </w:tc>
      </w:tr>
      <w:tr w:rsidR="003042DB" w:rsidRPr="00D35EAD" w14:paraId="46F34032" w14:textId="77777777" w:rsidTr="00EE11B9">
        <w:trPr>
          <w:trHeight w:val="290"/>
        </w:trPr>
        <w:tc>
          <w:tcPr>
            <w:tcW w:w="657" w:type="pct"/>
            <w:shd w:val="clear" w:color="auto" w:fill="B6E6E8"/>
            <w:vAlign w:val="center"/>
            <w:hideMark/>
          </w:tcPr>
          <w:p w14:paraId="5D72EC18"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Siseministeeriumi valitsemisala</w:t>
            </w:r>
          </w:p>
        </w:tc>
        <w:tc>
          <w:tcPr>
            <w:tcW w:w="405" w:type="pct"/>
            <w:shd w:val="clear" w:color="auto" w:fill="B6E6E8"/>
            <w:noWrap/>
            <w:vAlign w:val="center"/>
            <w:hideMark/>
          </w:tcPr>
          <w:p w14:paraId="1CD82C9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2C3438F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-17 304</w:t>
            </w:r>
          </w:p>
        </w:tc>
        <w:tc>
          <w:tcPr>
            <w:tcW w:w="760" w:type="pct"/>
            <w:shd w:val="clear" w:color="auto" w:fill="B6E6E8"/>
            <w:noWrap/>
            <w:vAlign w:val="center"/>
            <w:hideMark/>
          </w:tcPr>
          <w:p w14:paraId="6A7AECFE"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-4 825</w:t>
            </w:r>
          </w:p>
        </w:tc>
        <w:tc>
          <w:tcPr>
            <w:tcW w:w="709" w:type="pct"/>
            <w:shd w:val="clear" w:color="auto" w:fill="B6E6E8"/>
            <w:noWrap/>
            <w:vAlign w:val="center"/>
            <w:hideMark/>
          </w:tcPr>
          <w:p w14:paraId="08E2B720"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-12 747</w:t>
            </w:r>
          </w:p>
        </w:tc>
        <w:tc>
          <w:tcPr>
            <w:tcW w:w="760" w:type="pct"/>
            <w:shd w:val="clear" w:color="auto" w:fill="B6E6E8"/>
            <w:noWrap/>
            <w:vAlign w:val="center"/>
            <w:hideMark/>
          </w:tcPr>
          <w:p w14:paraId="7C97FAD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-4 721</w:t>
            </w:r>
          </w:p>
        </w:tc>
        <w:tc>
          <w:tcPr>
            <w:tcW w:w="1000" w:type="pct"/>
            <w:shd w:val="clear" w:color="auto" w:fill="B6E6E8"/>
            <w:vAlign w:val="center"/>
            <w:hideMark/>
          </w:tcPr>
          <w:p w14:paraId="6D7F47D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41291D6" w14:textId="77777777" w:rsidTr="00EE11B9">
        <w:trPr>
          <w:trHeight w:val="530"/>
        </w:trPr>
        <w:tc>
          <w:tcPr>
            <w:tcW w:w="657" w:type="pct"/>
            <w:shd w:val="clear" w:color="auto" w:fill="FFFFFF" w:themeFill="background1"/>
            <w:vAlign w:val="center"/>
            <w:hideMark/>
          </w:tcPr>
          <w:p w14:paraId="7CF29035"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Siseturvalisuse toetamise programm</w:t>
            </w:r>
          </w:p>
        </w:tc>
        <w:tc>
          <w:tcPr>
            <w:tcW w:w="405" w:type="pct"/>
            <w:shd w:val="clear" w:color="auto" w:fill="FFFFFF" w:themeFill="background1"/>
            <w:vAlign w:val="center"/>
            <w:hideMark/>
          </w:tcPr>
          <w:p w14:paraId="00933D7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BAA9E2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-18</w:t>
            </w:r>
          </w:p>
        </w:tc>
        <w:tc>
          <w:tcPr>
            <w:tcW w:w="760" w:type="pct"/>
            <w:shd w:val="clear" w:color="auto" w:fill="FFFFFF" w:themeFill="background1"/>
            <w:vAlign w:val="center"/>
            <w:hideMark/>
          </w:tcPr>
          <w:p w14:paraId="4B83264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01602F6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-201</w:t>
            </w:r>
          </w:p>
        </w:tc>
        <w:tc>
          <w:tcPr>
            <w:tcW w:w="760" w:type="pct"/>
            <w:shd w:val="clear" w:color="auto" w:fill="FFFFFF" w:themeFill="background1"/>
            <w:vAlign w:val="center"/>
            <w:hideMark/>
          </w:tcPr>
          <w:p w14:paraId="6208184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w:t>
            </w:r>
          </w:p>
        </w:tc>
        <w:tc>
          <w:tcPr>
            <w:tcW w:w="1000" w:type="pct"/>
            <w:shd w:val="clear" w:color="auto" w:fill="FFFFFF" w:themeFill="background1"/>
            <w:vAlign w:val="center"/>
            <w:hideMark/>
          </w:tcPr>
          <w:p w14:paraId="6B973D2B"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27A44687" w14:textId="77777777" w:rsidTr="00EE11B9">
        <w:trPr>
          <w:trHeight w:val="1820"/>
        </w:trPr>
        <w:tc>
          <w:tcPr>
            <w:tcW w:w="657" w:type="pct"/>
            <w:vAlign w:val="center"/>
            <w:hideMark/>
          </w:tcPr>
          <w:p w14:paraId="777171E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Vabaühenduste ja elanikkonnakaitse toetused</w:t>
            </w:r>
          </w:p>
        </w:tc>
        <w:tc>
          <w:tcPr>
            <w:tcW w:w="405" w:type="pct"/>
            <w:shd w:val="clear" w:color="auto" w:fill="FFFFFF" w:themeFill="background1"/>
            <w:vAlign w:val="center"/>
            <w:hideMark/>
          </w:tcPr>
          <w:p w14:paraId="562C20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5E8EB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w:t>
            </w:r>
          </w:p>
        </w:tc>
        <w:tc>
          <w:tcPr>
            <w:tcW w:w="760" w:type="pct"/>
            <w:vAlign w:val="center"/>
            <w:hideMark/>
          </w:tcPr>
          <w:p w14:paraId="039CB5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DF08C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-192</w:t>
            </w:r>
          </w:p>
        </w:tc>
        <w:tc>
          <w:tcPr>
            <w:tcW w:w="760" w:type="pct"/>
            <w:vAlign w:val="center"/>
            <w:hideMark/>
          </w:tcPr>
          <w:p w14:paraId="005927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748319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Toetused eraldatakse, kas avaliku taotlusvooru kaudu või erandjuhul otsustuskorras siseministri 14.07.2026 määruse nr 25 "Siseministeeriumi valitsemisala vahendite arvelt otsustuskorras toetuse andmise tingimused ja kord" alusel. Lähtuvalt eeltoodust osaliselt alus väljatöötamisel, hetkel kehtivad siseministri 08.04.2025 määrus nr 9 „Korteriühistule kriisivalmiduse suurendamiseks toetuse andmise ning selle kasutamise tingimused ja kord, siseministri 21. aprilli 2025 määruse nr 11 „Kohaliku omavalitsuse üksuse kriisivalmiduse suurendamiseks toetuse andmise ning selle kasutamise tingimused ja kord“ </w:t>
            </w:r>
          </w:p>
        </w:tc>
      </w:tr>
      <w:tr w:rsidR="003042DB" w:rsidRPr="00D35EAD" w14:paraId="0A41C9F5" w14:textId="77777777" w:rsidTr="00EE11B9">
        <w:trPr>
          <w:trHeight w:val="530"/>
        </w:trPr>
        <w:tc>
          <w:tcPr>
            <w:tcW w:w="657" w:type="pct"/>
            <w:vAlign w:val="center"/>
            <w:hideMark/>
          </w:tcPr>
          <w:p w14:paraId="64327FE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Eraldised Euroopa Liidu ja siseriiklikele partnerlusvõrgustikele</w:t>
            </w:r>
          </w:p>
        </w:tc>
        <w:tc>
          <w:tcPr>
            <w:tcW w:w="405" w:type="pct"/>
            <w:shd w:val="clear" w:color="auto" w:fill="FFFFFF" w:themeFill="background1"/>
            <w:vAlign w:val="center"/>
            <w:hideMark/>
          </w:tcPr>
          <w:p w14:paraId="0060EEF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Majandustegevusest laekuv tulu</w:t>
            </w:r>
          </w:p>
        </w:tc>
        <w:tc>
          <w:tcPr>
            <w:tcW w:w="709" w:type="pct"/>
            <w:vAlign w:val="center"/>
            <w:hideMark/>
          </w:tcPr>
          <w:p w14:paraId="21BB9E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35C3D1E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4587ED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42068B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14D5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Koostöövõrgustike koostöölepingud</w:t>
            </w:r>
          </w:p>
        </w:tc>
      </w:tr>
      <w:tr w:rsidR="003042DB" w:rsidRPr="00D35EAD" w14:paraId="318533CD" w14:textId="77777777" w:rsidTr="00EE11B9">
        <w:trPr>
          <w:trHeight w:val="1570"/>
        </w:trPr>
        <w:tc>
          <w:tcPr>
            <w:tcW w:w="657" w:type="pct"/>
            <w:vAlign w:val="center"/>
            <w:hideMark/>
          </w:tcPr>
          <w:p w14:paraId="18ED637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660EA80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B51B4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689760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26034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760" w:type="pct"/>
            <w:vAlign w:val="center"/>
            <w:hideMark/>
          </w:tcPr>
          <w:p w14:paraId="0FBAAC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785C28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European Fire Services Colleges’ Assosiation (EFSCA)</w:t>
            </w:r>
            <w:r w:rsidRPr="00D35EAD">
              <w:rPr>
                <w:rFonts w:eastAsia="Times New Roman" w:cs="Calibri Light"/>
                <w:color w:val="000000"/>
                <w:sz w:val="20"/>
                <w:lang w:eastAsia="et-EE"/>
              </w:rPr>
              <w:br/>
              <w:t>The Critical Communications Association</w:t>
            </w:r>
            <w:r w:rsidRPr="00D35EAD">
              <w:rPr>
                <w:rFonts w:eastAsia="Times New Roman" w:cs="Calibri Light"/>
                <w:color w:val="000000"/>
                <w:sz w:val="20"/>
                <w:lang w:eastAsia="et-EE"/>
              </w:rPr>
              <w:br/>
              <w:t xml:space="preserve">International Association of Fire and Rescue Service (CTIF) </w:t>
            </w:r>
            <w:r w:rsidRPr="00D35EAD">
              <w:rPr>
                <w:rFonts w:eastAsia="Times New Roman" w:cs="Calibri Light"/>
                <w:color w:val="000000"/>
                <w:sz w:val="20"/>
                <w:lang w:eastAsia="et-EE"/>
              </w:rPr>
              <w:br/>
              <w:t xml:space="preserve">Federation of European union Fire Officers (FEU) </w:t>
            </w:r>
            <w:r w:rsidRPr="00D35EAD">
              <w:rPr>
                <w:rFonts w:eastAsia="Times New Roman" w:cs="Calibri Light"/>
                <w:color w:val="000000"/>
                <w:sz w:val="20"/>
                <w:lang w:eastAsia="et-EE"/>
              </w:rPr>
              <w:br/>
              <w:t>Association of Fire Brigades of the European Union</w:t>
            </w:r>
          </w:p>
        </w:tc>
      </w:tr>
      <w:tr w:rsidR="003042DB" w:rsidRPr="00D35EAD" w14:paraId="6C3D0993" w14:textId="77777777" w:rsidTr="00EE11B9">
        <w:trPr>
          <w:trHeight w:val="870"/>
        </w:trPr>
        <w:tc>
          <w:tcPr>
            <w:tcW w:w="657" w:type="pct"/>
            <w:vAlign w:val="center"/>
            <w:hideMark/>
          </w:tcPr>
          <w:p w14:paraId="5E2109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3467FF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14C8244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5D258E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4D371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EAEB04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w:t>
            </w:r>
          </w:p>
        </w:tc>
        <w:tc>
          <w:tcPr>
            <w:tcW w:w="1000" w:type="pct"/>
            <w:vAlign w:val="center"/>
            <w:hideMark/>
          </w:tcPr>
          <w:p w14:paraId="4EAD5FB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7" w:history="1">
              <w:r w:rsidRPr="00D35EAD">
                <w:rPr>
                  <w:rFonts w:eastAsia="Times New Roman" w:cs="Calibri Light"/>
                  <w:color w:val="000000"/>
                  <w:sz w:val="20"/>
                  <w:lang w:eastAsia="et-EE"/>
                </w:rPr>
                <w:t>Rahvusvaheline kokkulepe: Eesti Vabariigi valitsuse ja Vabadusel, Turvalisusel ja Õigusel Rajaneva 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4FC456C8" w14:textId="77777777" w:rsidTr="00EE11B9">
        <w:trPr>
          <w:trHeight w:val="290"/>
        </w:trPr>
        <w:tc>
          <w:tcPr>
            <w:tcW w:w="657" w:type="pct"/>
            <w:vAlign w:val="center"/>
            <w:hideMark/>
          </w:tcPr>
          <w:p w14:paraId="7CA54B6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Kriisikindla ühiskonna programm</w:t>
            </w:r>
          </w:p>
        </w:tc>
        <w:tc>
          <w:tcPr>
            <w:tcW w:w="405" w:type="pct"/>
            <w:shd w:val="clear" w:color="auto" w:fill="FFFFFF" w:themeFill="background1"/>
            <w:vAlign w:val="center"/>
            <w:hideMark/>
          </w:tcPr>
          <w:p w14:paraId="6C4AAA1F"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076D634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-963</w:t>
            </w:r>
          </w:p>
        </w:tc>
        <w:tc>
          <w:tcPr>
            <w:tcW w:w="760" w:type="pct"/>
            <w:shd w:val="clear" w:color="auto" w:fill="FFFFFF" w:themeFill="background1"/>
            <w:vAlign w:val="center"/>
            <w:hideMark/>
          </w:tcPr>
          <w:p w14:paraId="0A86193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w:t>
            </w:r>
          </w:p>
        </w:tc>
        <w:tc>
          <w:tcPr>
            <w:tcW w:w="709" w:type="pct"/>
            <w:shd w:val="clear" w:color="auto" w:fill="FFFFFF" w:themeFill="background1"/>
            <w:vAlign w:val="center"/>
            <w:hideMark/>
          </w:tcPr>
          <w:p w14:paraId="55825A4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-4 856</w:t>
            </w:r>
          </w:p>
        </w:tc>
        <w:tc>
          <w:tcPr>
            <w:tcW w:w="760" w:type="pct"/>
            <w:shd w:val="clear" w:color="auto" w:fill="FFFFFF" w:themeFill="background1"/>
            <w:vAlign w:val="center"/>
            <w:hideMark/>
          </w:tcPr>
          <w:p w14:paraId="04CF177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w:t>
            </w:r>
          </w:p>
        </w:tc>
        <w:tc>
          <w:tcPr>
            <w:tcW w:w="1000" w:type="pct"/>
            <w:shd w:val="clear" w:color="auto" w:fill="FFFFFF" w:themeFill="background1"/>
            <w:vAlign w:val="center"/>
            <w:hideMark/>
          </w:tcPr>
          <w:p w14:paraId="17C3DB64"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69315348" w14:textId="77777777" w:rsidTr="00EE11B9">
        <w:trPr>
          <w:trHeight w:val="2900"/>
        </w:trPr>
        <w:tc>
          <w:tcPr>
            <w:tcW w:w="657" w:type="pct"/>
            <w:vAlign w:val="center"/>
            <w:hideMark/>
          </w:tcPr>
          <w:p w14:paraId="3A420D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Vabaühenduste ja elanikkonnakaitse toetused</w:t>
            </w:r>
          </w:p>
        </w:tc>
        <w:tc>
          <w:tcPr>
            <w:tcW w:w="405" w:type="pct"/>
            <w:shd w:val="clear" w:color="auto" w:fill="FFFFFF" w:themeFill="background1"/>
            <w:vAlign w:val="center"/>
            <w:hideMark/>
          </w:tcPr>
          <w:p w14:paraId="12FE4F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141A68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-949</w:t>
            </w:r>
          </w:p>
        </w:tc>
        <w:tc>
          <w:tcPr>
            <w:tcW w:w="760" w:type="pct"/>
            <w:vAlign w:val="center"/>
            <w:hideMark/>
          </w:tcPr>
          <w:p w14:paraId="0E9DACF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20103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-3 104</w:t>
            </w:r>
          </w:p>
        </w:tc>
        <w:tc>
          <w:tcPr>
            <w:tcW w:w="760" w:type="pct"/>
            <w:vAlign w:val="center"/>
            <w:hideMark/>
          </w:tcPr>
          <w:p w14:paraId="0BFABB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D030DB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8" w:history="1">
              <w:r w:rsidRPr="00D35EAD">
                <w:rPr>
                  <w:rFonts w:eastAsia="Times New Roman" w:cs="Calibri Light"/>
                  <w:color w:val="000000"/>
                  <w:sz w:val="20"/>
                  <w:lang w:eastAsia="et-EE"/>
                </w:rPr>
                <w:t>Toetused eraldatakse, kas 1) PPVS § 108(16) alusel kehtestatud PPA peadirektori käskkirjaga 1.1-1/29 01.04.2024 „Merepääste- ja ennetustööl osalevatele mittetulundusühingutele kulude hüvitamise põhimõtete ja piirmäärade kinnitamine“</w:t>
              </w:r>
              <w:r w:rsidRPr="00D35EAD">
                <w:rPr>
                  <w:rFonts w:eastAsia="Times New Roman" w:cs="Calibri Light"/>
                  <w:color w:val="467886"/>
                  <w:sz w:val="20"/>
                  <w:u w:val="single"/>
                  <w:lang w:eastAsia="et-EE"/>
                </w:rPr>
                <w:t xml:space="preserve"> https://adr.politsei.ee/ppa/dokument/7084484 alusel 2) </w:t>
              </w:r>
              <w:r w:rsidRPr="00D35EAD">
                <w:rPr>
                  <w:rFonts w:eastAsia="Times New Roman" w:cs="Calibri Light"/>
                  <w:color w:val="000000"/>
                  <w:sz w:val="20"/>
                  <w:lang w:eastAsia="et-EE"/>
                </w:rPr>
                <w:t>avaliku taotlusvooru kaudu, st hetkel kehtivad siseministri 23.09.2024 määrus nr 18 "Eluruumi tuleohutuse tagamiseks toetuse andmise tingimused ja kord",  siseministri 08.04.2025 määrus nr 9 „Korteriühistule kriisivalmiduse suurendamiseks toetuse andmise ning selle kasutamise tingimused ja kord", siseministri 21. aprilli 2025 määruse nr 11 „Kohaliku omavalitsuse üksuse kriisivalmiduse suurendamiseks toetuse andmise ning selle kasutamise tingimused ja kord“</w:t>
              </w:r>
            </w:hyperlink>
          </w:p>
        </w:tc>
      </w:tr>
      <w:tr w:rsidR="003042DB" w:rsidRPr="00D35EAD" w14:paraId="52CE3AD5" w14:textId="77777777" w:rsidTr="00EE11B9">
        <w:trPr>
          <w:trHeight w:val="530"/>
        </w:trPr>
        <w:tc>
          <w:tcPr>
            <w:tcW w:w="657" w:type="pct"/>
            <w:vAlign w:val="center"/>
            <w:hideMark/>
          </w:tcPr>
          <w:p w14:paraId="2454E76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Toimepidevuse ja kriisiennetuse toetamine</w:t>
            </w:r>
          </w:p>
        </w:tc>
        <w:tc>
          <w:tcPr>
            <w:tcW w:w="405" w:type="pct"/>
            <w:shd w:val="clear" w:color="auto" w:fill="FFFFFF" w:themeFill="background1"/>
            <w:vAlign w:val="center"/>
            <w:hideMark/>
          </w:tcPr>
          <w:p w14:paraId="683DD94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7C5F6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094276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EB97A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-1 744</w:t>
            </w:r>
          </w:p>
        </w:tc>
        <w:tc>
          <w:tcPr>
            <w:tcW w:w="760" w:type="pct"/>
            <w:vAlign w:val="center"/>
            <w:hideMark/>
          </w:tcPr>
          <w:p w14:paraId="2CA634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F43458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Kriisikindluse programm 2021-2028</w:t>
            </w:r>
          </w:p>
        </w:tc>
      </w:tr>
      <w:tr w:rsidR="003042DB" w:rsidRPr="00D35EAD" w14:paraId="5F9DB59D" w14:textId="77777777" w:rsidTr="00EE11B9">
        <w:trPr>
          <w:trHeight w:val="1310"/>
        </w:trPr>
        <w:tc>
          <w:tcPr>
            <w:tcW w:w="657" w:type="pct"/>
            <w:vAlign w:val="center"/>
            <w:hideMark/>
          </w:tcPr>
          <w:p w14:paraId="4CB3D69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2A3D52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D8190B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w:t>
            </w:r>
          </w:p>
        </w:tc>
        <w:tc>
          <w:tcPr>
            <w:tcW w:w="760" w:type="pct"/>
            <w:vAlign w:val="center"/>
            <w:hideMark/>
          </w:tcPr>
          <w:p w14:paraId="3E99AE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B7D0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2EC53C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B28B7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 xml:space="preserve">International Association of Fire and Rescue Service (CTIF) </w:t>
            </w:r>
            <w:r w:rsidRPr="00D35EAD">
              <w:rPr>
                <w:rFonts w:eastAsia="Times New Roman" w:cs="Calibri Light"/>
                <w:color w:val="000000"/>
                <w:sz w:val="20"/>
                <w:lang w:eastAsia="et-EE"/>
              </w:rPr>
              <w:br/>
              <w:t xml:space="preserve">Federation of European union Fire Officers (FEU) </w:t>
            </w:r>
            <w:r w:rsidRPr="00D35EAD">
              <w:rPr>
                <w:rFonts w:eastAsia="Times New Roman" w:cs="Calibri Light"/>
                <w:color w:val="000000"/>
                <w:sz w:val="20"/>
                <w:lang w:eastAsia="et-EE"/>
              </w:rPr>
              <w:br/>
              <w:t xml:space="preserve">Association of Fire Brigades of the European Union  </w:t>
            </w:r>
            <w:r w:rsidRPr="00D35EAD">
              <w:rPr>
                <w:rFonts w:eastAsia="Times New Roman" w:cs="Calibri Light"/>
                <w:color w:val="000000"/>
                <w:sz w:val="20"/>
                <w:lang w:eastAsia="et-EE"/>
              </w:rPr>
              <w:br/>
              <w:t>International Criminal Police Organization (INTERPOL)</w:t>
            </w:r>
          </w:p>
        </w:tc>
      </w:tr>
      <w:tr w:rsidR="003042DB" w:rsidRPr="00D35EAD" w14:paraId="101A9D64" w14:textId="77777777" w:rsidTr="00EE11B9">
        <w:trPr>
          <w:trHeight w:val="870"/>
        </w:trPr>
        <w:tc>
          <w:tcPr>
            <w:tcW w:w="657" w:type="pct"/>
            <w:vAlign w:val="center"/>
            <w:hideMark/>
          </w:tcPr>
          <w:p w14:paraId="404D30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6C41473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1F55F0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F020B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w:t>
            </w:r>
          </w:p>
        </w:tc>
        <w:tc>
          <w:tcPr>
            <w:tcW w:w="709" w:type="pct"/>
            <w:vAlign w:val="center"/>
            <w:hideMark/>
          </w:tcPr>
          <w:p w14:paraId="4C927D4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ADD69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w:t>
            </w:r>
          </w:p>
        </w:tc>
        <w:tc>
          <w:tcPr>
            <w:tcW w:w="1000" w:type="pct"/>
            <w:vAlign w:val="center"/>
            <w:hideMark/>
          </w:tcPr>
          <w:p w14:paraId="0B1DC4F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49" w:history="1">
              <w:r w:rsidRPr="00D35EAD">
                <w:rPr>
                  <w:rFonts w:eastAsia="Times New Roman" w:cs="Calibri Light"/>
                  <w:color w:val="000000"/>
                  <w:sz w:val="20"/>
                  <w:lang w:eastAsia="et-EE"/>
                </w:rPr>
                <w:t>Rahvusvaheline kokkulepe: Eesti Vabariigi valitsuse ja Vabadusel, Turvalisusel ja Õigusel Rajaneva 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7969B2BA" w14:textId="77777777" w:rsidTr="00EE11B9">
        <w:trPr>
          <w:trHeight w:val="290"/>
        </w:trPr>
        <w:tc>
          <w:tcPr>
            <w:tcW w:w="657" w:type="pct"/>
            <w:vAlign w:val="center"/>
            <w:hideMark/>
          </w:tcPr>
          <w:p w14:paraId="6814AE6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Sisejulgeoleku programm</w:t>
            </w:r>
          </w:p>
        </w:tc>
        <w:tc>
          <w:tcPr>
            <w:tcW w:w="405" w:type="pct"/>
            <w:shd w:val="clear" w:color="auto" w:fill="FFFFFF" w:themeFill="background1"/>
            <w:vAlign w:val="center"/>
            <w:hideMark/>
          </w:tcPr>
          <w:p w14:paraId="7C72FA7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62003DD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-7 836</w:t>
            </w:r>
          </w:p>
        </w:tc>
        <w:tc>
          <w:tcPr>
            <w:tcW w:w="760" w:type="pct"/>
            <w:shd w:val="clear" w:color="auto" w:fill="FFFFFF" w:themeFill="background1"/>
            <w:vAlign w:val="center"/>
            <w:hideMark/>
          </w:tcPr>
          <w:p w14:paraId="3E503B9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-14</w:t>
            </w:r>
          </w:p>
        </w:tc>
        <w:tc>
          <w:tcPr>
            <w:tcW w:w="709" w:type="pct"/>
            <w:shd w:val="clear" w:color="auto" w:fill="FFFFFF" w:themeFill="background1"/>
            <w:vAlign w:val="center"/>
            <w:hideMark/>
          </w:tcPr>
          <w:p w14:paraId="270AE05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-296</w:t>
            </w:r>
          </w:p>
        </w:tc>
        <w:tc>
          <w:tcPr>
            <w:tcW w:w="760" w:type="pct"/>
            <w:shd w:val="clear" w:color="auto" w:fill="FFFFFF" w:themeFill="background1"/>
            <w:vAlign w:val="center"/>
            <w:hideMark/>
          </w:tcPr>
          <w:p w14:paraId="674CD38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-12</w:t>
            </w:r>
          </w:p>
        </w:tc>
        <w:tc>
          <w:tcPr>
            <w:tcW w:w="1000" w:type="pct"/>
            <w:shd w:val="clear" w:color="auto" w:fill="FFFFFF" w:themeFill="background1"/>
            <w:vAlign w:val="center"/>
            <w:hideMark/>
          </w:tcPr>
          <w:p w14:paraId="095ABF4D"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7940A20C" w14:textId="77777777" w:rsidTr="00EE11B9">
        <w:trPr>
          <w:trHeight w:val="530"/>
        </w:trPr>
        <w:tc>
          <w:tcPr>
            <w:tcW w:w="657" w:type="pct"/>
            <w:vAlign w:val="center"/>
            <w:hideMark/>
          </w:tcPr>
          <w:p w14:paraId="66FA8D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Siseturvalisuse valdkonna sporditegevuste toetamine</w:t>
            </w:r>
          </w:p>
        </w:tc>
        <w:tc>
          <w:tcPr>
            <w:tcW w:w="405" w:type="pct"/>
            <w:shd w:val="clear" w:color="auto" w:fill="FFFFFF" w:themeFill="background1"/>
            <w:vAlign w:val="center"/>
            <w:hideMark/>
          </w:tcPr>
          <w:p w14:paraId="35225B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22267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w:t>
            </w:r>
          </w:p>
        </w:tc>
        <w:tc>
          <w:tcPr>
            <w:tcW w:w="760" w:type="pct"/>
            <w:vAlign w:val="center"/>
            <w:hideMark/>
          </w:tcPr>
          <w:p w14:paraId="7CD8AB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3459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w:t>
            </w:r>
          </w:p>
        </w:tc>
        <w:tc>
          <w:tcPr>
            <w:tcW w:w="760" w:type="pct"/>
            <w:vAlign w:val="center"/>
            <w:hideMark/>
          </w:tcPr>
          <w:p w14:paraId="36490E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D083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Varasem riigieelarvelise toetuse kasutamise leping 20-1.6/4348-1 28.02.2025, 2027. aastal toetuse eraldamiseks alus väljatöötamisel</w:t>
            </w:r>
          </w:p>
        </w:tc>
      </w:tr>
      <w:tr w:rsidR="003042DB" w:rsidRPr="00D35EAD" w14:paraId="7C81427F" w14:textId="77777777" w:rsidTr="00EE11B9">
        <w:trPr>
          <w:trHeight w:val="1740"/>
        </w:trPr>
        <w:tc>
          <w:tcPr>
            <w:tcW w:w="657" w:type="pct"/>
            <w:vAlign w:val="center"/>
            <w:hideMark/>
          </w:tcPr>
          <w:p w14:paraId="3F95B1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Sisejulgeolekufondi tegevuste toetamine</w:t>
            </w:r>
          </w:p>
        </w:tc>
        <w:tc>
          <w:tcPr>
            <w:tcW w:w="405" w:type="pct"/>
            <w:shd w:val="clear" w:color="auto" w:fill="FFFFFF" w:themeFill="background1"/>
            <w:vAlign w:val="center"/>
            <w:hideMark/>
          </w:tcPr>
          <w:p w14:paraId="6CB901B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084F68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-146</w:t>
            </w:r>
          </w:p>
        </w:tc>
        <w:tc>
          <w:tcPr>
            <w:tcW w:w="760" w:type="pct"/>
            <w:vAlign w:val="center"/>
            <w:hideMark/>
          </w:tcPr>
          <w:p w14:paraId="57F2292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021990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-146</w:t>
            </w:r>
          </w:p>
        </w:tc>
        <w:tc>
          <w:tcPr>
            <w:tcW w:w="760" w:type="pct"/>
            <w:vAlign w:val="center"/>
            <w:hideMark/>
          </w:tcPr>
          <w:p w14:paraId="23F895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29BC27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0" w:history="1">
              <w:r w:rsidRPr="00D35EAD">
                <w:rPr>
                  <w:rFonts w:eastAsia="Times New Roman" w:cs="Calibri Light"/>
                  <w:color w:val="000000"/>
                  <w:sz w:val="20"/>
                  <w:lang w:eastAsia="et-EE"/>
                </w:rPr>
                <w:t>EL Sisejulgeolekufondi rakenduskava 2021-2027 alusel Eestile eraldatud vahendid. Vahendite kasutamiseks kehtestab siseminister toetuse andmise tingimuste (TAT) õigusaktid rakenduskavas sisalduvate meetmete kaupa. Kõik toetuse andmise tingimuste õigusaktid on avaldatud Siseministeeriumi veebilehel:</w:t>
              </w:r>
              <w:r w:rsidRPr="00D35EAD">
                <w:rPr>
                  <w:rFonts w:eastAsia="Times New Roman" w:cs="Calibri Light"/>
                  <w:color w:val="467886"/>
                  <w:sz w:val="20"/>
                  <w:u w:val="single"/>
                  <w:lang w:eastAsia="et-EE"/>
                </w:rPr>
                <w:t xml:space="preserve"> https://www.siseministeerium.ee/isf21-27  </w:t>
              </w:r>
              <w:r w:rsidRPr="00D35EAD">
                <w:rPr>
                  <w:rFonts w:eastAsia="Times New Roman" w:cs="Calibri Light"/>
                  <w:color w:val="000000"/>
                  <w:sz w:val="20"/>
                  <w:lang w:eastAsia="et-EE"/>
                </w:rPr>
                <w:t>ning summas sisalduvad erinevate toetusmeetmete tekkepõhised kulud kogumina.</w:t>
              </w:r>
            </w:hyperlink>
          </w:p>
        </w:tc>
      </w:tr>
      <w:tr w:rsidR="003042DB" w:rsidRPr="00D35EAD" w14:paraId="3EFF29E7" w14:textId="77777777" w:rsidTr="00EE11B9">
        <w:trPr>
          <w:trHeight w:val="1740"/>
        </w:trPr>
        <w:tc>
          <w:tcPr>
            <w:tcW w:w="657" w:type="pct"/>
            <w:vAlign w:val="center"/>
            <w:hideMark/>
          </w:tcPr>
          <w:p w14:paraId="05E103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Sisejulgeolekufondi tegevuste toetamine</w:t>
            </w:r>
          </w:p>
        </w:tc>
        <w:tc>
          <w:tcPr>
            <w:tcW w:w="405" w:type="pct"/>
            <w:shd w:val="clear" w:color="auto" w:fill="FFFFFF" w:themeFill="background1"/>
            <w:vAlign w:val="center"/>
            <w:hideMark/>
          </w:tcPr>
          <w:p w14:paraId="244EB37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A48924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w:t>
            </w:r>
          </w:p>
        </w:tc>
        <w:tc>
          <w:tcPr>
            <w:tcW w:w="760" w:type="pct"/>
            <w:vAlign w:val="center"/>
            <w:hideMark/>
          </w:tcPr>
          <w:p w14:paraId="4D20C6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D5D77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w:t>
            </w:r>
          </w:p>
        </w:tc>
        <w:tc>
          <w:tcPr>
            <w:tcW w:w="760" w:type="pct"/>
            <w:vAlign w:val="center"/>
            <w:hideMark/>
          </w:tcPr>
          <w:p w14:paraId="05C77D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13024C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1" w:history="1">
              <w:r w:rsidRPr="00D35EAD">
                <w:rPr>
                  <w:rFonts w:eastAsia="Times New Roman" w:cs="Calibri Light"/>
                  <w:color w:val="000000"/>
                  <w:sz w:val="20"/>
                  <w:lang w:eastAsia="et-EE"/>
                </w:rPr>
                <w:t>EL Sisejulgeolekufondi rakenduskava 2021-2027 alusel Eestile eraldatud vahendid. Vahendite kasutamiseks kehtestab siseminister toetuse andmise tingimuste (TAT) õigusaktid rakenduskavas sisalduvate meetmete kaupa. Kõik toetuse andmise tingimuste õigusaktid on avaldatud Siseministeeriumi veebilehel:</w:t>
              </w:r>
              <w:r w:rsidRPr="00D35EAD">
                <w:rPr>
                  <w:rFonts w:eastAsia="Times New Roman" w:cs="Calibri Light"/>
                  <w:color w:val="467886"/>
                  <w:sz w:val="20"/>
                  <w:u w:val="single"/>
                  <w:lang w:eastAsia="et-EE"/>
                </w:rPr>
                <w:t xml:space="preserve"> https://www.siseministeerium.ee/isf21-27  </w:t>
              </w:r>
              <w:r w:rsidRPr="00D35EAD">
                <w:rPr>
                  <w:rFonts w:eastAsia="Times New Roman" w:cs="Calibri Light"/>
                  <w:color w:val="000000"/>
                  <w:sz w:val="20"/>
                  <w:lang w:eastAsia="et-EE"/>
                </w:rPr>
                <w:t>ning summas sisalduvad erinevate toetusmeetmete tekkepõhised kulud kogumina.</w:t>
              </w:r>
            </w:hyperlink>
          </w:p>
        </w:tc>
      </w:tr>
      <w:tr w:rsidR="003042DB" w:rsidRPr="00D35EAD" w14:paraId="7B2AA8CE" w14:textId="77777777" w:rsidTr="00EE11B9">
        <w:trPr>
          <w:trHeight w:val="1570"/>
        </w:trPr>
        <w:tc>
          <w:tcPr>
            <w:tcW w:w="657" w:type="pct"/>
            <w:vAlign w:val="center"/>
            <w:hideMark/>
          </w:tcPr>
          <w:p w14:paraId="5DF74D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735E2AC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E9C65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-68</w:t>
            </w:r>
          </w:p>
        </w:tc>
        <w:tc>
          <w:tcPr>
            <w:tcW w:w="760" w:type="pct"/>
            <w:vAlign w:val="center"/>
            <w:hideMark/>
          </w:tcPr>
          <w:p w14:paraId="50F711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16EA9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-97</w:t>
            </w:r>
          </w:p>
        </w:tc>
        <w:tc>
          <w:tcPr>
            <w:tcW w:w="760" w:type="pct"/>
            <w:vAlign w:val="center"/>
            <w:hideMark/>
          </w:tcPr>
          <w:p w14:paraId="7D56BFA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402D17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The Institute of Internal Auditors Estonia (IIA Estonia)</w:t>
            </w:r>
            <w:r w:rsidRPr="00D35EAD">
              <w:rPr>
                <w:rFonts w:eastAsia="Times New Roman" w:cs="Calibri Light"/>
                <w:color w:val="000000"/>
                <w:sz w:val="20"/>
                <w:lang w:eastAsia="et-EE"/>
              </w:rPr>
              <w:br/>
              <w:t>International Criminal Police Organization (INTERPOL)</w:t>
            </w:r>
            <w:r w:rsidRPr="00D35EAD">
              <w:rPr>
                <w:rFonts w:eastAsia="Times New Roman" w:cs="Calibri Light"/>
                <w:color w:val="000000"/>
                <w:sz w:val="20"/>
                <w:lang w:eastAsia="et-EE"/>
              </w:rPr>
              <w:br/>
              <w:t>International Maritime Rescue Federation (IMRF)</w:t>
            </w:r>
            <w:r w:rsidRPr="00D35EAD">
              <w:rPr>
                <w:rFonts w:eastAsia="Times New Roman" w:cs="Calibri Light"/>
                <w:color w:val="000000"/>
                <w:sz w:val="20"/>
                <w:lang w:eastAsia="et-EE"/>
              </w:rPr>
              <w:br/>
              <w:t>International Organization for Migration (IOM)</w:t>
            </w:r>
            <w:r w:rsidRPr="00D35EAD">
              <w:rPr>
                <w:rFonts w:eastAsia="Times New Roman" w:cs="Calibri Light"/>
                <w:color w:val="000000"/>
                <w:sz w:val="20"/>
                <w:lang w:eastAsia="et-EE"/>
              </w:rPr>
              <w:br/>
              <w:t xml:space="preserve">Biometrics Institute </w:t>
            </w:r>
          </w:p>
        </w:tc>
      </w:tr>
      <w:tr w:rsidR="003042DB" w:rsidRPr="00D35EAD" w14:paraId="7578B586" w14:textId="77777777" w:rsidTr="00EE11B9">
        <w:trPr>
          <w:trHeight w:val="870"/>
        </w:trPr>
        <w:tc>
          <w:tcPr>
            <w:tcW w:w="657" w:type="pct"/>
            <w:vAlign w:val="center"/>
            <w:hideMark/>
          </w:tcPr>
          <w:p w14:paraId="2E9ADA3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05B2B26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33739A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4F7FC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w:t>
            </w:r>
          </w:p>
        </w:tc>
        <w:tc>
          <w:tcPr>
            <w:tcW w:w="709" w:type="pct"/>
            <w:vAlign w:val="center"/>
            <w:hideMark/>
          </w:tcPr>
          <w:p w14:paraId="689017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AEC80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w:t>
            </w:r>
          </w:p>
        </w:tc>
        <w:tc>
          <w:tcPr>
            <w:tcW w:w="1000" w:type="pct"/>
            <w:vAlign w:val="center"/>
            <w:hideMark/>
          </w:tcPr>
          <w:p w14:paraId="5E015DC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2" w:history="1">
              <w:r w:rsidRPr="00D35EAD">
                <w:rPr>
                  <w:rFonts w:eastAsia="Times New Roman" w:cs="Calibri Light"/>
                  <w:color w:val="000000"/>
                  <w:sz w:val="20"/>
                  <w:lang w:eastAsia="et-EE"/>
                </w:rPr>
                <w:t>Rahvusvaheline kokkulepe: Eesti Vabariigi valitsuse ja Vabadusel, Turvalisusel ja Õigusel Rajaneva 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55A9F6A1" w14:textId="77777777" w:rsidTr="00EE11B9">
        <w:trPr>
          <w:trHeight w:val="290"/>
        </w:trPr>
        <w:tc>
          <w:tcPr>
            <w:tcW w:w="657" w:type="pct"/>
            <w:vAlign w:val="center"/>
            <w:hideMark/>
          </w:tcPr>
          <w:p w14:paraId="32D8C20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Rahvastikuhalduse programm</w:t>
            </w:r>
          </w:p>
        </w:tc>
        <w:tc>
          <w:tcPr>
            <w:tcW w:w="405" w:type="pct"/>
            <w:shd w:val="clear" w:color="auto" w:fill="FFFFFF" w:themeFill="background1"/>
            <w:vAlign w:val="center"/>
            <w:hideMark/>
          </w:tcPr>
          <w:p w14:paraId="40985332"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EBC780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-2 472</w:t>
            </w:r>
          </w:p>
        </w:tc>
        <w:tc>
          <w:tcPr>
            <w:tcW w:w="760" w:type="pct"/>
            <w:shd w:val="clear" w:color="auto" w:fill="FFFFFF" w:themeFill="background1"/>
            <w:vAlign w:val="center"/>
            <w:hideMark/>
          </w:tcPr>
          <w:p w14:paraId="0F55C711"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-26</w:t>
            </w:r>
          </w:p>
        </w:tc>
        <w:tc>
          <w:tcPr>
            <w:tcW w:w="709" w:type="pct"/>
            <w:shd w:val="clear" w:color="auto" w:fill="FFFFFF" w:themeFill="background1"/>
            <w:vAlign w:val="center"/>
            <w:hideMark/>
          </w:tcPr>
          <w:p w14:paraId="68C289D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-1 796</w:t>
            </w:r>
          </w:p>
        </w:tc>
        <w:tc>
          <w:tcPr>
            <w:tcW w:w="760" w:type="pct"/>
            <w:shd w:val="clear" w:color="auto" w:fill="FFFFFF" w:themeFill="background1"/>
            <w:vAlign w:val="center"/>
            <w:hideMark/>
          </w:tcPr>
          <w:p w14:paraId="0A2E5BC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-26</w:t>
            </w:r>
          </w:p>
        </w:tc>
        <w:tc>
          <w:tcPr>
            <w:tcW w:w="1000" w:type="pct"/>
            <w:shd w:val="clear" w:color="auto" w:fill="FFFFFF" w:themeFill="background1"/>
            <w:vAlign w:val="center"/>
            <w:hideMark/>
          </w:tcPr>
          <w:p w14:paraId="2F832833"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2837D6FB" w14:textId="77777777" w:rsidTr="00EE11B9">
        <w:trPr>
          <w:trHeight w:val="580"/>
        </w:trPr>
        <w:tc>
          <w:tcPr>
            <w:tcW w:w="657" w:type="pct"/>
            <w:vAlign w:val="center"/>
            <w:hideMark/>
          </w:tcPr>
          <w:p w14:paraId="746770F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Keeleõppe toetused</w:t>
            </w:r>
          </w:p>
        </w:tc>
        <w:tc>
          <w:tcPr>
            <w:tcW w:w="405" w:type="pct"/>
            <w:shd w:val="clear" w:color="auto" w:fill="FFFFFF" w:themeFill="background1"/>
            <w:vAlign w:val="center"/>
            <w:hideMark/>
          </w:tcPr>
          <w:p w14:paraId="3F6615A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A5900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-553</w:t>
            </w:r>
          </w:p>
        </w:tc>
        <w:tc>
          <w:tcPr>
            <w:tcW w:w="760" w:type="pct"/>
            <w:vAlign w:val="center"/>
            <w:hideMark/>
          </w:tcPr>
          <w:p w14:paraId="538587D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4B869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760" w:type="pct"/>
            <w:vAlign w:val="center"/>
            <w:hideMark/>
          </w:tcPr>
          <w:p w14:paraId="71B6B7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9EB2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3" w:history="1">
              <w:r w:rsidRPr="00D35EAD">
                <w:rPr>
                  <w:rFonts w:eastAsia="Times New Roman" w:cs="Calibri Light"/>
                  <w:color w:val="000000"/>
                  <w:sz w:val="20"/>
                  <w:lang w:eastAsia="et-EE"/>
                </w:rPr>
                <w:t>Toetus halduslepingu alusel</w:t>
              </w:r>
              <w:r w:rsidRPr="00D35EAD">
                <w:rPr>
                  <w:rFonts w:eastAsia="Times New Roman" w:cs="Calibri Light"/>
                  <w:color w:val="467886"/>
                  <w:sz w:val="20"/>
                  <w:u w:val="single"/>
                  <w:lang w:eastAsia="et-EE"/>
                </w:rPr>
                <w:t xml:space="preserve"> (https://adr.siseministeerium.ee/sisemin/dokument/1147002)</w:t>
              </w:r>
            </w:hyperlink>
          </w:p>
        </w:tc>
      </w:tr>
      <w:tr w:rsidR="003042DB" w:rsidRPr="00D35EAD" w14:paraId="4AF45B8F" w14:textId="77777777" w:rsidTr="00EE11B9">
        <w:trPr>
          <w:trHeight w:val="530"/>
        </w:trPr>
        <w:tc>
          <w:tcPr>
            <w:tcW w:w="657" w:type="pct"/>
            <w:vAlign w:val="center"/>
            <w:hideMark/>
          </w:tcPr>
          <w:p w14:paraId="013F24C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Siseturvalisuse valdkonna sporditegevuse toetused</w:t>
            </w:r>
          </w:p>
        </w:tc>
        <w:tc>
          <w:tcPr>
            <w:tcW w:w="405" w:type="pct"/>
            <w:shd w:val="clear" w:color="auto" w:fill="FFFFFF" w:themeFill="background1"/>
            <w:vAlign w:val="center"/>
            <w:hideMark/>
          </w:tcPr>
          <w:p w14:paraId="6E7234E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E64DA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r w:rsidRPr="114C9FC6">
              <w:rPr>
                <w:rFonts w:eastAsia="Times New Roman" w:cs="Calibri Light"/>
                <w:sz w:val="20"/>
                <w:lang w:eastAsia="et-EE"/>
              </w:rPr>
              <w:t> </w:t>
            </w:r>
          </w:p>
        </w:tc>
        <w:tc>
          <w:tcPr>
            <w:tcW w:w="760" w:type="pct"/>
            <w:vAlign w:val="center"/>
            <w:hideMark/>
          </w:tcPr>
          <w:p w14:paraId="6E18044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A681F9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w:t>
            </w:r>
          </w:p>
        </w:tc>
        <w:tc>
          <w:tcPr>
            <w:tcW w:w="760" w:type="pct"/>
            <w:vAlign w:val="center"/>
            <w:hideMark/>
          </w:tcPr>
          <w:p w14:paraId="779170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183738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Varasem riigieelarvelise toetuse kasutamise leping 20-1.6/4348-1 28.02.2025, 2027. aastal toetuse eraldamiseks alus väljatöötamisel</w:t>
            </w:r>
          </w:p>
        </w:tc>
      </w:tr>
      <w:tr w:rsidR="003042DB" w:rsidRPr="00D35EAD" w14:paraId="4CDA550F" w14:textId="77777777" w:rsidTr="00EE11B9">
        <w:trPr>
          <w:trHeight w:val="1740"/>
        </w:trPr>
        <w:tc>
          <w:tcPr>
            <w:tcW w:w="657" w:type="pct"/>
            <w:vAlign w:val="center"/>
            <w:hideMark/>
          </w:tcPr>
          <w:p w14:paraId="1B6962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 Varjupaiga-, Rände- ja Integratsioonifondi toetused</w:t>
            </w:r>
          </w:p>
        </w:tc>
        <w:tc>
          <w:tcPr>
            <w:tcW w:w="405" w:type="pct"/>
            <w:shd w:val="clear" w:color="auto" w:fill="FFFFFF" w:themeFill="background1"/>
            <w:vAlign w:val="center"/>
            <w:hideMark/>
          </w:tcPr>
          <w:p w14:paraId="34F0E1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17F4F08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-1 404</w:t>
            </w:r>
          </w:p>
        </w:tc>
        <w:tc>
          <w:tcPr>
            <w:tcW w:w="760" w:type="pct"/>
            <w:vAlign w:val="center"/>
            <w:hideMark/>
          </w:tcPr>
          <w:p w14:paraId="2ABC4C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E1D5C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-1 079</w:t>
            </w:r>
          </w:p>
        </w:tc>
        <w:tc>
          <w:tcPr>
            <w:tcW w:w="760" w:type="pct"/>
            <w:vAlign w:val="center"/>
            <w:hideMark/>
          </w:tcPr>
          <w:p w14:paraId="36D428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422F9EB"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4" w:history="1">
              <w:r w:rsidRPr="00D35EAD">
                <w:rPr>
                  <w:rFonts w:eastAsia="Times New Roman" w:cs="Calibri Light"/>
                  <w:color w:val="000000"/>
                  <w:sz w:val="20"/>
                  <w:lang w:eastAsia="et-EE"/>
                </w:rPr>
                <w:t xml:space="preserve">EL Varjupaiga-, Rände- ja Integratsioonifondi rakenduskava 2021-2027 alusel Eestile eraldatud vahendid. Vahendite kasutamiseks kehtestab siseminister toetuse andmise tingimuste (TAT) õigusaktid rakenduskavas sisalduvate meetmete kaupa. Kõik toetuse andmise tingimuste õigusaktid on avaldatud Siseministeeriumi veebilehel: </w:t>
              </w:r>
              <w:r w:rsidRPr="00D35EAD">
                <w:rPr>
                  <w:rFonts w:eastAsia="Times New Roman" w:cs="Calibri Light"/>
                  <w:color w:val="467886"/>
                  <w:sz w:val="20"/>
                  <w:u w:val="single"/>
                  <w:lang w:eastAsia="et-EE"/>
                </w:rPr>
                <w:t> https://www.siseministeerium.ee/amif21-27  </w:t>
              </w:r>
              <w:r w:rsidRPr="00D35EAD">
                <w:rPr>
                  <w:rFonts w:eastAsia="Times New Roman" w:cs="Calibri Light"/>
                  <w:color w:val="000000"/>
                  <w:sz w:val="20"/>
                  <w:lang w:eastAsia="et-EE"/>
                </w:rPr>
                <w:t>ning summas sisalduvad erinevate toetusmeetmete tekkepõhised kulud kogumina.</w:t>
              </w:r>
            </w:hyperlink>
          </w:p>
        </w:tc>
      </w:tr>
      <w:tr w:rsidR="003042DB" w:rsidRPr="00D35EAD" w14:paraId="31D623EB" w14:textId="77777777" w:rsidTr="00EE11B9">
        <w:trPr>
          <w:trHeight w:val="1740"/>
        </w:trPr>
        <w:tc>
          <w:tcPr>
            <w:tcW w:w="657" w:type="pct"/>
            <w:vAlign w:val="center"/>
            <w:hideMark/>
          </w:tcPr>
          <w:p w14:paraId="6EFDEC2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EL Varjupaiga-, Rände- ja Integratsioonifondi toetused</w:t>
            </w:r>
          </w:p>
        </w:tc>
        <w:tc>
          <w:tcPr>
            <w:tcW w:w="405" w:type="pct"/>
            <w:shd w:val="clear" w:color="auto" w:fill="FFFFFF" w:themeFill="background1"/>
            <w:vAlign w:val="center"/>
            <w:hideMark/>
          </w:tcPr>
          <w:p w14:paraId="1E58730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424085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-468</w:t>
            </w:r>
          </w:p>
        </w:tc>
        <w:tc>
          <w:tcPr>
            <w:tcW w:w="760" w:type="pct"/>
            <w:vAlign w:val="center"/>
            <w:hideMark/>
          </w:tcPr>
          <w:p w14:paraId="405698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528D4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-360</w:t>
            </w:r>
          </w:p>
        </w:tc>
        <w:tc>
          <w:tcPr>
            <w:tcW w:w="760" w:type="pct"/>
            <w:vAlign w:val="center"/>
            <w:hideMark/>
          </w:tcPr>
          <w:p w14:paraId="1A63EE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6BD93A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5" w:history="1">
              <w:r w:rsidRPr="00D35EAD">
                <w:rPr>
                  <w:rFonts w:eastAsia="Times New Roman" w:cs="Calibri Light"/>
                  <w:color w:val="000000"/>
                  <w:sz w:val="20"/>
                  <w:lang w:eastAsia="et-EE"/>
                </w:rPr>
                <w:t xml:space="preserve">EL Varjupaiga-, Rände- ja Integratsioonifondi rakenduskava 2021-2027 alusel Eestile eraldatud vahendid. Vahendite kasutamiseks kehtestab siseminister toetuse andmise tingimuste (TAT) õigusaktid rakenduskavas sisalduvate meetmete kaupa. Kõik toetuse andmise tingimuste õigusaktid on avaldatud Siseministeeriumi veebilehel: </w:t>
              </w:r>
              <w:r w:rsidRPr="00D35EAD">
                <w:rPr>
                  <w:rFonts w:eastAsia="Times New Roman" w:cs="Calibri Light"/>
                  <w:color w:val="467886"/>
                  <w:sz w:val="20"/>
                  <w:u w:val="single"/>
                  <w:lang w:eastAsia="et-EE"/>
                </w:rPr>
                <w:t> https://www.siseministeerium.ee/amif21-27  </w:t>
              </w:r>
              <w:r w:rsidRPr="00D35EAD">
                <w:rPr>
                  <w:rFonts w:eastAsia="Times New Roman" w:cs="Calibri Light"/>
                  <w:color w:val="000000"/>
                  <w:sz w:val="20"/>
                  <w:lang w:eastAsia="et-EE"/>
                </w:rPr>
                <w:t>ning summas sisalduvad erinevate toetusmeetmete tekkepõhised kulud kogumina.</w:t>
              </w:r>
            </w:hyperlink>
          </w:p>
        </w:tc>
      </w:tr>
      <w:tr w:rsidR="003042DB" w:rsidRPr="00D35EAD" w14:paraId="0F6473F0" w14:textId="77777777" w:rsidTr="00EE11B9">
        <w:trPr>
          <w:trHeight w:val="1570"/>
        </w:trPr>
        <w:tc>
          <w:tcPr>
            <w:tcW w:w="657" w:type="pct"/>
            <w:vAlign w:val="center"/>
            <w:hideMark/>
          </w:tcPr>
          <w:p w14:paraId="7F2CB55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713531E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0C760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-47</w:t>
            </w:r>
          </w:p>
        </w:tc>
        <w:tc>
          <w:tcPr>
            <w:tcW w:w="760" w:type="pct"/>
            <w:vAlign w:val="center"/>
            <w:hideMark/>
          </w:tcPr>
          <w:p w14:paraId="1BE021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06D2F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w:t>
            </w:r>
          </w:p>
        </w:tc>
        <w:tc>
          <w:tcPr>
            <w:tcW w:w="760" w:type="pct"/>
            <w:vAlign w:val="center"/>
            <w:hideMark/>
          </w:tcPr>
          <w:p w14:paraId="77C224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0D4D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The Institute of Internal Auditors Estonia (IIA Estonia)</w:t>
            </w:r>
            <w:r w:rsidRPr="00D35EAD">
              <w:rPr>
                <w:rFonts w:eastAsia="Times New Roman" w:cs="Calibri Light"/>
                <w:color w:val="000000"/>
                <w:sz w:val="20"/>
                <w:lang w:eastAsia="et-EE"/>
              </w:rPr>
              <w:br/>
              <w:t>International Criminal Police Organization (INTERPOL)</w:t>
            </w:r>
            <w:r w:rsidRPr="00D35EAD">
              <w:rPr>
                <w:rFonts w:eastAsia="Times New Roman" w:cs="Calibri Light"/>
                <w:color w:val="000000"/>
                <w:sz w:val="20"/>
                <w:lang w:eastAsia="et-EE"/>
              </w:rPr>
              <w:br/>
              <w:t>International Maritime Rescue Federation (IMRF)</w:t>
            </w:r>
            <w:r w:rsidRPr="00D35EAD">
              <w:rPr>
                <w:rFonts w:eastAsia="Times New Roman" w:cs="Calibri Light"/>
                <w:color w:val="000000"/>
                <w:sz w:val="20"/>
                <w:lang w:eastAsia="et-EE"/>
              </w:rPr>
              <w:br/>
              <w:t>International Organization for Migration (IOM)</w:t>
            </w:r>
            <w:r w:rsidRPr="00D35EAD">
              <w:rPr>
                <w:rFonts w:eastAsia="Times New Roman" w:cs="Calibri Light"/>
                <w:color w:val="000000"/>
                <w:sz w:val="20"/>
                <w:lang w:eastAsia="et-EE"/>
              </w:rPr>
              <w:br/>
              <w:t xml:space="preserve">Biometrics Institute </w:t>
            </w:r>
          </w:p>
        </w:tc>
      </w:tr>
      <w:tr w:rsidR="003042DB" w:rsidRPr="00D35EAD" w14:paraId="228E7520" w14:textId="77777777" w:rsidTr="00EE11B9">
        <w:trPr>
          <w:trHeight w:val="870"/>
        </w:trPr>
        <w:tc>
          <w:tcPr>
            <w:tcW w:w="657" w:type="pct"/>
            <w:vAlign w:val="center"/>
            <w:hideMark/>
          </w:tcPr>
          <w:p w14:paraId="1BC078B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41E38C4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51892F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16DFB6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w:t>
            </w:r>
          </w:p>
        </w:tc>
        <w:tc>
          <w:tcPr>
            <w:tcW w:w="709" w:type="pct"/>
            <w:vAlign w:val="center"/>
            <w:hideMark/>
          </w:tcPr>
          <w:p w14:paraId="1F7B952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316989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w:t>
            </w:r>
          </w:p>
        </w:tc>
        <w:tc>
          <w:tcPr>
            <w:tcW w:w="1000" w:type="pct"/>
            <w:vAlign w:val="center"/>
            <w:hideMark/>
          </w:tcPr>
          <w:p w14:paraId="74E8D05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6" w:history="1">
              <w:r w:rsidRPr="00D35EAD">
                <w:rPr>
                  <w:rFonts w:eastAsia="Times New Roman" w:cs="Calibri Light"/>
                  <w:color w:val="000000"/>
                  <w:sz w:val="20"/>
                  <w:lang w:eastAsia="et-EE"/>
                </w:rPr>
                <w:t>Rahvusvaheline kokkulepe: Eesti Vabariigi valitsuse ja Vabadusel, Turvalisusel ja Õigusel Rajaneva 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511CEBB3" w14:textId="77777777" w:rsidTr="00EE11B9">
        <w:trPr>
          <w:trHeight w:val="290"/>
        </w:trPr>
        <w:tc>
          <w:tcPr>
            <w:tcW w:w="657" w:type="pct"/>
            <w:vAlign w:val="center"/>
            <w:hideMark/>
          </w:tcPr>
          <w:p w14:paraId="4E30117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Turvalise elukeskkonna programm</w:t>
            </w:r>
          </w:p>
        </w:tc>
        <w:tc>
          <w:tcPr>
            <w:tcW w:w="405" w:type="pct"/>
            <w:shd w:val="clear" w:color="auto" w:fill="FFFFFF" w:themeFill="background1"/>
            <w:vAlign w:val="center"/>
            <w:hideMark/>
          </w:tcPr>
          <w:p w14:paraId="251B991E"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ECDC9E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-1 865</w:t>
            </w:r>
          </w:p>
        </w:tc>
        <w:tc>
          <w:tcPr>
            <w:tcW w:w="760" w:type="pct"/>
            <w:shd w:val="clear" w:color="auto" w:fill="FFFFFF" w:themeFill="background1"/>
            <w:vAlign w:val="center"/>
            <w:hideMark/>
          </w:tcPr>
          <w:p w14:paraId="27C83B2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w:t>
            </w:r>
          </w:p>
        </w:tc>
        <w:tc>
          <w:tcPr>
            <w:tcW w:w="709" w:type="pct"/>
            <w:shd w:val="clear" w:color="auto" w:fill="FFFFFF" w:themeFill="background1"/>
            <w:vAlign w:val="center"/>
            <w:hideMark/>
          </w:tcPr>
          <w:p w14:paraId="4792078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-682</w:t>
            </w:r>
          </w:p>
        </w:tc>
        <w:tc>
          <w:tcPr>
            <w:tcW w:w="760" w:type="pct"/>
            <w:shd w:val="clear" w:color="auto" w:fill="FFFFFF" w:themeFill="background1"/>
            <w:vAlign w:val="center"/>
            <w:hideMark/>
          </w:tcPr>
          <w:p w14:paraId="4837C75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-5</w:t>
            </w:r>
          </w:p>
        </w:tc>
        <w:tc>
          <w:tcPr>
            <w:tcW w:w="1000" w:type="pct"/>
            <w:shd w:val="clear" w:color="auto" w:fill="FFFFFF" w:themeFill="background1"/>
            <w:vAlign w:val="center"/>
            <w:hideMark/>
          </w:tcPr>
          <w:p w14:paraId="1EE84E9F"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656208A8" w14:textId="77777777" w:rsidTr="00EE11B9">
        <w:trPr>
          <w:trHeight w:val="530"/>
        </w:trPr>
        <w:tc>
          <w:tcPr>
            <w:tcW w:w="657" w:type="pct"/>
            <w:vAlign w:val="center"/>
            <w:hideMark/>
          </w:tcPr>
          <w:p w14:paraId="5D8B05D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Siseturvalisuse valdkonna sporditegevuse toetused</w:t>
            </w:r>
          </w:p>
        </w:tc>
        <w:tc>
          <w:tcPr>
            <w:tcW w:w="405" w:type="pct"/>
            <w:shd w:val="clear" w:color="auto" w:fill="FFFFFF" w:themeFill="background1"/>
            <w:vAlign w:val="center"/>
            <w:hideMark/>
          </w:tcPr>
          <w:p w14:paraId="396D1F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A64AC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-1 205</w:t>
            </w:r>
          </w:p>
        </w:tc>
        <w:tc>
          <w:tcPr>
            <w:tcW w:w="760" w:type="pct"/>
            <w:vAlign w:val="center"/>
            <w:hideMark/>
          </w:tcPr>
          <w:p w14:paraId="734AD6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91C03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62BC11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3E864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Varasem riigieelarvelise toetuse kasutamise leping 20-1.6/4348-1 28.02.2025, 2027. aastal toetuse eraldamiseks alus väljatöötamisel</w:t>
            </w:r>
          </w:p>
        </w:tc>
      </w:tr>
      <w:tr w:rsidR="003042DB" w:rsidRPr="00D35EAD" w14:paraId="3D67D5B7" w14:textId="77777777" w:rsidTr="00EE11B9">
        <w:trPr>
          <w:trHeight w:val="1450"/>
        </w:trPr>
        <w:tc>
          <w:tcPr>
            <w:tcW w:w="657" w:type="pct"/>
            <w:vAlign w:val="center"/>
            <w:hideMark/>
          </w:tcPr>
          <w:p w14:paraId="7CF30B6A" w14:textId="77777777" w:rsidR="003042DB" w:rsidRPr="00D35EAD" w:rsidRDefault="003042DB" w:rsidP="00EE11B9">
            <w:pPr>
              <w:spacing w:after="0" w:line="240" w:lineRule="auto"/>
              <w:rPr>
                <w:rFonts w:eastAsia="Times New Roman" w:cs="Calibri Light"/>
                <w:color w:val="000000"/>
                <w:sz w:val="20"/>
                <w:lang w:eastAsia="et-EE"/>
              </w:rPr>
            </w:pPr>
            <w:r w:rsidRPr="114C9FC6">
              <w:rPr>
                <w:rFonts w:eastAsia="Times New Roman" w:cs="Calibri Light"/>
                <w:sz w:val="20"/>
                <w:lang w:eastAsia="et-EE"/>
              </w:rPr>
              <w:t xml:space="preserve">        Ennetava ja turvalise elukeskkonna arendamise toetamine</w:t>
            </w:r>
          </w:p>
        </w:tc>
        <w:tc>
          <w:tcPr>
            <w:tcW w:w="405" w:type="pct"/>
            <w:shd w:val="clear" w:color="auto" w:fill="FFFFFF" w:themeFill="background1"/>
            <w:vAlign w:val="center"/>
            <w:hideMark/>
          </w:tcPr>
          <w:p w14:paraId="1309E16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D1955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-660</w:t>
            </w:r>
          </w:p>
        </w:tc>
        <w:tc>
          <w:tcPr>
            <w:tcW w:w="760" w:type="pct"/>
            <w:vAlign w:val="center"/>
            <w:hideMark/>
          </w:tcPr>
          <w:p w14:paraId="4FED5B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FCBFD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-661</w:t>
            </w:r>
          </w:p>
        </w:tc>
        <w:tc>
          <w:tcPr>
            <w:tcW w:w="760" w:type="pct"/>
            <w:vAlign w:val="center"/>
            <w:hideMark/>
          </w:tcPr>
          <w:p w14:paraId="2FC480C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08C320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7" w:history="1">
              <w:r w:rsidRPr="00D35EAD">
                <w:rPr>
                  <w:rFonts w:eastAsia="Times New Roman" w:cs="Calibri Light"/>
                  <w:color w:val="000000"/>
                  <w:sz w:val="20"/>
                  <w:lang w:eastAsia="et-EE"/>
                </w:rPr>
                <w:t>EL Ühtekuuluvuspoliitika fondide rakenduskava perioodiks 2021–2027 Siseministeeriumi Ühtekuuluvusfondi (ESF+) meedet “Ennetav ja turvaline elukeskkond“ rakendatakse siseministeeriumi käskkirja „Toetuse andmise tingimused ennetava ja turvalise elukeskkonna arendamiseks“ aluse</w:t>
              </w:r>
              <w:r w:rsidRPr="00D35EAD">
                <w:rPr>
                  <w:rFonts w:eastAsia="Times New Roman" w:cs="Calibri Light"/>
                  <w:color w:val="467886"/>
                  <w:sz w:val="20"/>
                  <w:u w:val="single"/>
                  <w:lang w:eastAsia="et-EE"/>
                </w:rPr>
                <w:t>l (https://pilv.rtk.ee/s/GSkBa9YxJE98Skq)</w:t>
              </w:r>
            </w:hyperlink>
          </w:p>
        </w:tc>
      </w:tr>
      <w:tr w:rsidR="003042DB" w:rsidRPr="00D35EAD" w14:paraId="663EE65B" w14:textId="77777777" w:rsidTr="00EE11B9">
        <w:trPr>
          <w:trHeight w:val="1050"/>
        </w:trPr>
        <w:tc>
          <w:tcPr>
            <w:tcW w:w="657" w:type="pct"/>
            <w:vAlign w:val="center"/>
            <w:hideMark/>
          </w:tcPr>
          <w:p w14:paraId="537E96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A61E3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85ECEB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82E62C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69073F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760" w:type="pct"/>
            <w:vAlign w:val="center"/>
            <w:hideMark/>
          </w:tcPr>
          <w:p w14:paraId="5EBE88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E95DCA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Liikmelisus:</w:t>
            </w:r>
            <w:r w:rsidRPr="00D35EAD">
              <w:rPr>
                <w:rFonts w:eastAsia="Times New Roman" w:cs="Calibri Light"/>
                <w:color w:val="000000"/>
                <w:sz w:val="20"/>
                <w:lang w:eastAsia="et-EE"/>
              </w:rPr>
              <w:br/>
              <w:t>The Institute of Internal Auditors Estonia (IIA Estonia)</w:t>
            </w:r>
            <w:r w:rsidRPr="00D35EAD">
              <w:rPr>
                <w:rFonts w:eastAsia="Times New Roman" w:cs="Calibri Light"/>
                <w:color w:val="000000"/>
                <w:sz w:val="20"/>
                <w:lang w:eastAsia="et-EE"/>
              </w:rPr>
              <w:br/>
              <w:t>International Criminal Police Organization (INTERPOL)</w:t>
            </w:r>
            <w:r w:rsidRPr="00D35EAD">
              <w:rPr>
                <w:rFonts w:eastAsia="Times New Roman" w:cs="Calibri Light"/>
                <w:color w:val="000000"/>
                <w:sz w:val="20"/>
                <w:lang w:eastAsia="et-EE"/>
              </w:rPr>
              <w:br/>
              <w:t>International Maritime Rescue Federation (IMRF)</w:t>
            </w:r>
          </w:p>
        </w:tc>
      </w:tr>
      <w:tr w:rsidR="003042DB" w:rsidRPr="00D35EAD" w14:paraId="647AC26E" w14:textId="77777777" w:rsidTr="00EE11B9">
        <w:trPr>
          <w:trHeight w:val="870"/>
        </w:trPr>
        <w:tc>
          <w:tcPr>
            <w:tcW w:w="657" w:type="pct"/>
            <w:vAlign w:val="center"/>
            <w:hideMark/>
          </w:tcPr>
          <w:p w14:paraId="16181C4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IT Agentuuri hüvitised</w:t>
            </w:r>
          </w:p>
        </w:tc>
        <w:tc>
          <w:tcPr>
            <w:tcW w:w="405" w:type="pct"/>
            <w:shd w:val="clear" w:color="auto" w:fill="FFFFFF" w:themeFill="background1"/>
            <w:vAlign w:val="center"/>
            <w:hideMark/>
          </w:tcPr>
          <w:p w14:paraId="3601CD3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7E2AE01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E3D1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w:t>
            </w:r>
          </w:p>
        </w:tc>
        <w:tc>
          <w:tcPr>
            <w:tcW w:w="709" w:type="pct"/>
            <w:vAlign w:val="center"/>
            <w:hideMark/>
          </w:tcPr>
          <w:p w14:paraId="37DAEC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49F96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w:t>
            </w:r>
          </w:p>
        </w:tc>
        <w:tc>
          <w:tcPr>
            <w:tcW w:w="1000" w:type="pct"/>
            <w:vAlign w:val="center"/>
            <w:hideMark/>
          </w:tcPr>
          <w:p w14:paraId="59531C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8" w:history="1">
              <w:r w:rsidRPr="00D35EAD">
                <w:rPr>
                  <w:rFonts w:eastAsia="Times New Roman" w:cs="Calibri Light"/>
                  <w:color w:val="000000"/>
                  <w:sz w:val="20"/>
                  <w:lang w:eastAsia="et-EE"/>
                </w:rPr>
                <w:t>Rahvusvaheline kokkulepe: Eesti Vabariigi valitsuse ja Vabadusel, Turvalisusel ja Õigusel Rajaneva Ala Suuremahuliste IT-süsteemide Operatiivjuhtimise Euroopa Ameti vaheline peakorteri kokkulepe</w:t>
              </w:r>
              <w:r w:rsidRPr="00D35EAD">
                <w:rPr>
                  <w:rFonts w:eastAsia="Times New Roman" w:cs="Calibri Light"/>
                  <w:color w:val="467886"/>
                  <w:sz w:val="20"/>
                  <w:u w:val="single"/>
                  <w:lang w:eastAsia="et-EE"/>
                </w:rPr>
                <w:t xml:space="preserve"> https://www.riigiteataja.ee/akt/206032015002</w:t>
              </w:r>
            </w:hyperlink>
          </w:p>
        </w:tc>
      </w:tr>
      <w:tr w:rsidR="003042DB" w:rsidRPr="00D35EAD" w14:paraId="3DAA4B01" w14:textId="77777777" w:rsidTr="00EE11B9">
        <w:trPr>
          <w:trHeight w:val="290"/>
        </w:trPr>
        <w:tc>
          <w:tcPr>
            <w:tcW w:w="657" w:type="pct"/>
            <w:vAlign w:val="center"/>
            <w:hideMark/>
          </w:tcPr>
          <w:p w14:paraId="5481F02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Kogukondliku Eesti programm</w:t>
            </w:r>
          </w:p>
        </w:tc>
        <w:tc>
          <w:tcPr>
            <w:tcW w:w="405" w:type="pct"/>
            <w:shd w:val="clear" w:color="auto" w:fill="FFFFFF" w:themeFill="background1"/>
            <w:vAlign w:val="center"/>
            <w:hideMark/>
          </w:tcPr>
          <w:p w14:paraId="17E7854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7F0BE9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-4 148</w:t>
            </w:r>
          </w:p>
        </w:tc>
        <w:tc>
          <w:tcPr>
            <w:tcW w:w="760" w:type="pct"/>
            <w:shd w:val="clear" w:color="auto" w:fill="FFFFFF" w:themeFill="background1"/>
            <w:vAlign w:val="center"/>
            <w:hideMark/>
          </w:tcPr>
          <w:p w14:paraId="59CCCA3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2075DF78"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-4 916</w:t>
            </w:r>
          </w:p>
        </w:tc>
        <w:tc>
          <w:tcPr>
            <w:tcW w:w="760" w:type="pct"/>
            <w:shd w:val="clear" w:color="auto" w:fill="FFFFFF" w:themeFill="background1"/>
            <w:vAlign w:val="center"/>
            <w:hideMark/>
          </w:tcPr>
          <w:p w14:paraId="650AC95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69DC25FD"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33BF6280" w14:textId="77777777" w:rsidTr="00EE11B9">
        <w:trPr>
          <w:trHeight w:val="530"/>
        </w:trPr>
        <w:tc>
          <w:tcPr>
            <w:tcW w:w="657" w:type="pct"/>
            <w:vMerge w:val="restart"/>
            <w:vAlign w:val="center"/>
            <w:hideMark/>
          </w:tcPr>
          <w:p w14:paraId="490C350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Kodanikuühiskonna ja usuasjade valdkonna toetused</w:t>
            </w:r>
          </w:p>
        </w:tc>
        <w:tc>
          <w:tcPr>
            <w:tcW w:w="405" w:type="pct"/>
            <w:vMerge w:val="restart"/>
            <w:shd w:val="clear" w:color="auto" w:fill="FFFFFF" w:themeFill="background1"/>
            <w:vAlign w:val="center"/>
            <w:hideMark/>
          </w:tcPr>
          <w:p w14:paraId="745A91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17F4F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-3 399</w:t>
            </w:r>
          </w:p>
        </w:tc>
        <w:tc>
          <w:tcPr>
            <w:tcW w:w="760" w:type="pct"/>
            <w:vMerge w:val="restart"/>
            <w:vAlign w:val="center"/>
            <w:hideMark/>
          </w:tcPr>
          <w:p w14:paraId="1C1C7C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BD249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-3 328</w:t>
            </w:r>
          </w:p>
        </w:tc>
        <w:tc>
          <w:tcPr>
            <w:tcW w:w="760" w:type="pct"/>
            <w:vMerge w:val="restart"/>
            <w:vAlign w:val="center"/>
            <w:hideMark/>
          </w:tcPr>
          <w:p w14:paraId="1D6786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7A9AF8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59" w:history="1">
              <w:r w:rsidRPr="00D35EAD">
                <w:rPr>
                  <w:rFonts w:eastAsia="Times New Roman" w:cs="Calibri Light"/>
                  <w:color w:val="000000"/>
                  <w:sz w:val="20"/>
                  <w:lang w:eastAsia="et-EE"/>
                </w:rPr>
                <w:t xml:space="preserve">Haldusleping nr 7-3/829-1 riigisiseste kodanikuühiskonna valdkonna toetusprogrammide elluviimiseks, </w:t>
              </w:r>
              <w:r w:rsidRPr="00D35EAD">
                <w:rPr>
                  <w:rFonts w:eastAsia="Times New Roman" w:cs="Calibri Light"/>
                  <w:color w:val="467886"/>
                  <w:sz w:val="20"/>
                  <w:u w:val="single"/>
                  <w:lang w:eastAsia="et-EE"/>
                </w:rPr>
                <w:t xml:space="preserve">https://www.riigiteataja.ee/akt/122012020016 </w:t>
              </w:r>
            </w:hyperlink>
          </w:p>
        </w:tc>
      </w:tr>
      <w:tr w:rsidR="003042DB" w:rsidRPr="00D35EAD" w14:paraId="4AC4D0C4" w14:textId="77777777" w:rsidTr="00EE11B9">
        <w:trPr>
          <w:trHeight w:val="1050"/>
        </w:trPr>
        <w:tc>
          <w:tcPr>
            <w:tcW w:w="657" w:type="pct"/>
            <w:vMerge/>
            <w:vAlign w:val="center"/>
            <w:hideMark/>
          </w:tcPr>
          <w:p w14:paraId="5032928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F2C309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D4FF74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FCD448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0CA55D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D4CFE4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DC4322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0" w:history="1">
              <w:r w:rsidRPr="00D35EAD">
                <w:rPr>
                  <w:rFonts w:eastAsia="Times New Roman" w:cs="Calibri Light"/>
                  <w:color w:val="000000"/>
                  <w:sz w:val="20"/>
                  <w:lang w:eastAsia="et-EE"/>
                </w:rPr>
                <w:t xml:space="preserve">Määrused, mille alusel KÜSK kuulutab välja taotlusvoorud 2027: 1. Vabaühenduste arenguhüpet ettevalmistava ja arenguhüppe toetuse andmise tingimused ja kord </w:t>
              </w:r>
              <w:r w:rsidRPr="00D35EAD">
                <w:rPr>
                  <w:rFonts w:eastAsia="Times New Roman" w:cs="Calibri Light"/>
                  <w:color w:val="467886"/>
                  <w:sz w:val="20"/>
                  <w:u w:val="single"/>
                  <w:lang w:eastAsia="et-EE"/>
                </w:rPr>
                <w:t xml:space="preserve">https://www.riigiteataja.ee/et/akt/125032026020?leiaKehtiv </w:t>
              </w:r>
              <w:r w:rsidRPr="00D35EAD">
                <w:rPr>
                  <w:rFonts w:eastAsia="Times New Roman" w:cs="Calibri Light"/>
                  <w:color w:val="000000"/>
                  <w:sz w:val="20"/>
                  <w:lang w:eastAsia="et-EE"/>
                </w:rPr>
                <w:t>(arenguhüppe taotlusvoor + arenguhüpet ettevalmistav taotlusvoor)</w:t>
              </w:r>
            </w:hyperlink>
          </w:p>
        </w:tc>
      </w:tr>
      <w:tr w:rsidR="003042DB" w:rsidRPr="00D35EAD" w14:paraId="50C54648" w14:textId="77777777" w:rsidTr="00EE11B9">
        <w:trPr>
          <w:trHeight w:val="530"/>
        </w:trPr>
        <w:tc>
          <w:tcPr>
            <w:tcW w:w="657" w:type="pct"/>
            <w:vMerge/>
            <w:vAlign w:val="center"/>
            <w:hideMark/>
          </w:tcPr>
          <w:p w14:paraId="7B89DDC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30EB8D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6D6194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9568E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4E730A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442475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DB8ACA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1" w:history="1">
              <w:r w:rsidRPr="00D35EAD">
                <w:rPr>
                  <w:rFonts w:eastAsia="Times New Roman" w:cs="Calibri Light"/>
                  <w:color w:val="000000"/>
                  <w:sz w:val="20"/>
                  <w:lang w:eastAsia="et-EE"/>
                </w:rPr>
                <w:t xml:space="preserve">3. Kodanikuühiskonna rahvusvahelise koostöö toetamise tingimused ja kord </w:t>
              </w:r>
              <w:r w:rsidRPr="00D35EAD">
                <w:rPr>
                  <w:rFonts w:eastAsia="Times New Roman" w:cs="Calibri Light"/>
                  <w:color w:val="467886"/>
                  <w:sz w:val="20"/>
                  <w:u w:val="single"/>
                  <w:lang w:eastAsia="et-EE"/>
                </w:rPr>
                <w:t xml:space="preserve">https://www.riigiteataja.ee/et/akt/122082025002?leiaKehtiv </w:t>
              </w:r>
            </w:hyperlink>
          </w:p>
        </w:tc>
      </w:tr>
      <w:tr w:rsidR="003042DB" w:rsidRPr="00D35EAD" w14:paraId="3AF94B69" w14:textId="77777777" w:rsidTr="00EE11B9">
        <w:trPr>
          <w:trHeight w:val="530"/>
        </w:trPr>
        <w:tc>
          <w:tcPr>
            <w:tcW w:w="657" w:type="pct"/>
            <w:vMerge/>
            <w:vAlign w:val="center"/>
            <w:hideMark/>
          </w:tcPr>
          <w:p w14:paraId="3B26256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175B3D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B8012C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B5CF21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7C07D7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E9992D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4A36226"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2" w:history="1">
              <w:r w:rsidRPr="00D35EAD">
                <w:rPr>
                  <w:rFonts w:eastAsia="Times New Roman" w:cs="Calibri Light"/>
                  <w:color w:val="000000"/>
                  <w:sz w:val="20"/>
                  <w:lang w:eastAsia="et-EE"/>
                </w:rPr>
                <w:t xml:space="preserve">4. Kodanikuühiskonna suursündmuste toetuse andmise tingimused ja kord </w:t>
              </w:r>
              <w:r w:rsidRPr="00D35EAD">
                <w:rPr>
                  <w:rFonts w:eastAsia="Times New Roman" w:cs="Calibri Light"/>
                  <w:color w:val="467886"/>
                  <w:sz w:val="20"/>
                  <w:u w:val="single"/>
                  <w:lang w:eastAsia="et-EE"/>
                </w:rPr>
                <w:t xml:space="preserve">https://www.riigiteataja.ee/et/akt/118062026021 </w:t>
              </w:r>
            </w:hyperlink>
          </w:p>
        </w:tc>
      </w:tr>
      <w:tr w:rsidR="003042DB" w:rsidRPr="00D35EAD" w14:paraId="1673778A" w14:textId="77777777" w:rsidTr="00EE11B9">
        <w:trPr>
          <w:trHeight w:val="530"/>
        </w:trPr>
        <w:tc>
          <w:tcPr>
            <w:tcW w:w="657" w:type="pct"/>
            <w:vMerge/>
            <w:vAlign w:val="center"/>
            <w:hideMark/>
          </w:tcPr>
          <w:p w14:paraId="08CEBB8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DFC453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1F72FE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2F5BFA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8C66AD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EFDC000"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7BBB09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3" w:history="1">
              <w:r w:rsidRPr="00D35EAD">
                <w:rPr>
                  <w:rFonts w:eastAsia="Times New Roman" w:cs="Calibri Light"/>
                  <w:color w:val="000000"/>
                  <w:sz w:val="20"/>
                  <w:lang w:eastAsia="et-EE"/>
                </w:rPr>
                <w:t xml:space="preserve">5. Kogukonna eestvedaja stipendiumi tingimused ja kord  </w:t>
              </w:r>
              <w:r w:rsidRPr="00D35EAD">
                <w:rPr>
                  <w:rFonts w:eastAsia="Times New Roman" w:cs="Calibri Light"/>
                  <w:color w:val="467886"/>
                  <w:sz w:val="20"/>
                  <w:u w:val="single"/>
                  <w:lang w:eastAsia="et-EE"/>
                </w:rPr>
                <w:t xml:space="preserve">https://www.riigiteataja.ee/et/akt/121102025014?leiaKehtiv </w:t>
              </w:r>
            </w:hyperlink>
          </w:p>
        </w:tc>
      </w:tr>
      <w:tr w:rsidR="003042DB" w:rsidRPr="00D35EAD" w14:paraId="31ECD0FB" w14:textId="77777777" w:rsidTr="00EE11B9">
        <w:trPr>
          <w:trHeight w:val="530"/>
        </w:trPr>
        <w:tc>
          <w:tcPr>
            <w:tcW w:w="657" w:type="pct"/>
            <w:vMerge/>
            <w:vAlign w:val="center"/>
            <w:hideMark/>
          </w:tcPr>
          <w:p w14:paraId="66BDB05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621DC5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C0E789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358FF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BE1301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8FF3DD2"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2F37C1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4" w:history="1">
              <w:r w:rsidRPr="00D35EAD">
                <w:rPr>
                  <w:rFonts w:eastAsia="Times New Roman" w:cs="Calibri Light"/>
                  <w:color w:val="000000"/>
                  <w:sz w:val="20"/>
                  <w:lang w:eastAsia="et-EE"/>
                </w:rPr>
                <w:t xml:space="preserve">6. Kogukonnafondi toetuste andmise tingimused ja kord  </w:t>
              </w:r>
              <w:r w:rsidRPr="00D35EAD">
                <w:rPr>
                  <w:rFonts w:eastAsia="Times New Roman" w:cs="Calibri Light"/>
                  <w:color w:val="467886"/>
                  <w:sz w:val="20"/>
                  <w:u w:val="single"/>
                  <w:lang w:eastAsia="et-EE"/>
                </w:rPr>
                <w:t xml:space="preserve">https://www.riigiteataja.ee/et/akt/112032026006?leiaKehtiv </w:t>
              </w:r>
            </w:hyperlink>
          </w:p>
        </w:tc>
      </w:tr>
      <w:tr w:rsidR="003042DB" w:rsidRPr="00D35EAD" w14:paraId="5E716DF8" w14:textId="77777777" w:rsidTr="00EE11B9">
        <w:trPr>
          <w:trHeight w:val="530"/>
        </w:trPr>
        <w:tc>
          <w:tcPr>
            <w:tcW w:w="657" w:type="pct"/>
            <w:vMerge/>
            <w:vAlign w:val="center"/>
            <w:hideMark/>
          </w:tcPr>
          <w:p w14:paraId="6519F75C"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0337DE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2710B7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5D0945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D7A07A"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4343E1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33FB78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5" w:history="1">
              <w:r w:rsidRPr="00D35EAD">
                <w:rPr>
                  <w:rFonts w:eastAsia="Times New Roman" w:cs="Calibri Light"/>
                  <w:color w:val="000000"/>
                  <w:sz w:val="20"/>
                  <w:lang w:eastAsia="et-EE"/>
                </w:rPr>
                <w:t xml:space="preserve">7. Kodanikuühiskonna Nupukate Lahenduste starditoetuse tingimused ja kord  </w:t>
              </w:r>
              <w:r w:rsidRPr="00D35EAD">
                <w:rPr>
                  <w:rFonts w:eastAsia="Times New Roman" w:cs="Calibri Light"/>
                  <w:color w:val="467886"/>
                  <w:sz w:val="20"/>
                  <w:u w:val="single"/>
                  <w:lang w:eastAsia="et-EE"/>
                </w:rPr>
                <w:t xml:space="preserve">https://www.riigiteataja.ee/et/akt/104042025001?leiaKehtiv </w:t>
              </w:r>
            </w:hyperlink>
          </w:p>
        </w:tc>
      </w:tr>
      <w:tr w:rsidR="003042DB" w:rsidRPr="00D35EAD" w14:paraId="46AEE286" w14:textId="77777777" w:rsidTr="00EE11B9">
        <w:trPr>
          <w:trHeight w:val="790"/>
        </w:trPr>
        <w:tc>
          <w:tcPr>
            <w:tcW w:w="657" w:type="pct"/>
            <w:vMerge/>
            <w:vAlign w:val="center"/>
            <w:hideMark/>
          </w:tcPr>
          <w:p w14:paraId="4094A37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14F633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D9F340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F9B45E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2D5C7F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E665EF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85742E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6" w:history="1">
              <w:r w:rsidRPr="00D35EAD">
                <w:rPr>
                  <w:rFonts w:eastAsia="Times New Roman" w:cs="Calibri Light"/>
                  <w:color w:val="000000"/>
                  <w:sz w:val="20"/>
                  <w:lang w:eastAsia="et-EE"/>
                </w:rPr>
                <w:t xml:space="preserve">Usulised ühendused, koolid ja Eesti Kirikute Nõukogu: Usulisele ühendusele ja riiklikult akrediteeritud konfessionaalsele kõrgkoolile toetuse andmise tingimused ja kord </w:t>
              </w:r>
              <w:r w:rsidRPr="00D35EAD">
                <w:rPr>
                  <w:rFonts w:eastAsia="Times New Roman" w:cs="Calibri Light"/>
                  <w:color w:val="467886"/>
                  <w:sz w:val="20"/>
                  <w:u w:val="single"/>
                  <w:lang w:eastAsia="et-EE"/>
                </w:rPr>
                <w:t xml:space="preserve">https://www.riigiteataja.ee/akt/125042024017?leiaKehtiv; </w:t>
              </w:r>
            </w:hyperlink>
          </w:p>
        </w:tc>
      </w:tr>
      <w:tr w:rsidR="003042DB" w:rsidRPr="00D35EAD" w14:paraId="5650F52A" w14:textId="77777777" w:rsidTr="00EE11B9">
        <w:trPr>
          <w:trHeight w:val="530"/>
        </w:trPr>
        <w:tc>
          <w:tcPr>
            <w:tcW w:w="657" w:type="pct"/>
            <w:vMerge/>
            <w:vAlign w:val="center"/>
            <w:hideMark/>
          </w:tcPr>
          <w:p w14:paraId="3E350E8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47A9DA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EFE858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5565E6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D7113C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6116CA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581F99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7" w:history="1">
              <w:r w:rsidRPr="00D35EAD">
                <w:rPr>
                  <w:rFonts w:eastAsia="Times New Roman" w:cs="Calibri Light"/>
                  <w:color w:val="000000"/>
                  <w:sz w:val="20"/>
                  <w:lang w:eastAsia="et-EE"/>
                </w:rPr>
                <w:t xml:space="preserve">Strateegilised partnerid: Kodanikuühiskonna strateegilise partnerluse tingimused ja kord </w:t>
              </w:r>
              <w:r w:rsidRPr="00D35EAD">
                <w:rPr>
                  <w:rFonts w:eastAsia="Times New Roman" w:cs="Calibri Light"/>
                  <w:color w:val="467886"/>
                  <w:sz w:val="20"/>
                  <w:u w:val="single"/>
                  <w:lang w:eastAsia="et-EE"/>
                </w:rPr>
                <w:t xml:space="preserve">https://www.riigiteataja.ee/akt/128032025017 </w:t>
              </w:r>
            </w:hyperlink>
          </w:p>
        </w:tc>
      </w:tr>
      <w:tr w:rsidR="003042DB" w:rsidRPr="00D35EAD" w14:paraId="675BC06C" w14:textId="77777777" w:rsidTr="00EE11B9">
        <w:trPr>
          <w:trHeight w:val="790"/>
        </w:trPr>
        <w:tc>
          <w:tcPr>
            <w:tcW w:w="657" w:type="pct"/>
            <w:vMerge/>
            <w:vAlign w:val="center"/>
            <w:hideMark/>
          </w:tcPr>
          <w:p w14:paraId="7ADA27E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E395BA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97DD90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BFBC6B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5027CB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B787C4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845C32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8" w:history="1">
              <w:r w:rsidRPr="00D35EAD">
                <w:rPr>
                  <w:rFonts w:eastAsia="Times New Roman" w:cs="Calibri Light"/>
                  <w:color w:val="000000"/>
                  <w:sz w:val="20"/>
                  <w:lang w:eastAsia="et-EE"/>
                </w:rPr>
                <w:t xml:space="preserve">Kodanikuhariduse võimestajad laiapindses riigikaitses: Siseturvalisuse kodanikuhariduse võimestamiseks toetuse andmise tingimused ja kord </w:t>
              </w:r>
              <w:r w:rsidRPr="00D35EAD">
                <w:rPr>
                  <w:rFonts w:eastAsia="Times New Roman" w:cs="Calibri Light"/>
                  <w:color w:val="467886"/>
                  <w:sz w:val="20"/>
                  <w:u w:val="single"/>
                  <w:lang w:eastAsia="et-EE"/>
                </w:rPr>
                <w:t xml:space="preserve">https://www.riigiteataja.ee/et/akt/131072026014 </w:t>
              </w:r>
            </w:hyperlink>
          </w:p>
        </w:tc>
      </w:tr>
      <w:tr w:rsidR="003042DB" w:rsidRPr="00D35EAD" w14:paraId="25BA7544" w14:textId="77777777" w:rsidTr="00EE11B9">
        <w:trPr>
          <w:trHeight w:val="790"/>
        </w:trPr>
        <w:tc>
          <w:tcPr>
            <w:tcW w:w="657" w:type="pct"/>
            <w:vMerge/>
            <w:vAlign w:val="center"/>
            <w:hideMark/>
          </w:tcPr>
          <w:p w14:paraId="45F1DD9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ACF4C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DA8C9D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F53D89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EA97F3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78115D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E3015A0" w14:textId="77777777" w:rsidR="003042DB" w:rsidRPr="00D35EAD" w:rsidRDefault="003042DB" w:rsidP="00EE11B9">
            <w:pPr>
              <w:spacing w:after="0" w:line="240" w:lineRule="auto"/>
              <w:rPr>
                <w:rFonts w:eastAsia="Times New Roman" w:cs="Calibri Light"/>
                <w:color w:val="467886"/>
                <w:sz w:val="20"/>
                <w:u w:val="single"/>
                <w:lang w:eastAsia="et-EE"/>
              </w:rPr>
            </w:pPr>
            <w:hyperlink r:id="rId569" w:history="1">
              <w:r w:rsidRPr="00D35EAD">
                <w:rPr>
                  <w:rFonts w:eastAsia="Times New Roman" w:cs="Calibri Light"/>
                  <w:color w:val="000000"/>
                  <w:sz w:val="20"/>
                  <w:lang w:eastAsia="et-EE"/>
                </w:rPr>
                <w:t xml:space="preserve">Strateegilised dokumendid: Sidusa Eesti arengukava 2030 </w:t>
              </w:r>
              <w:r w:rsidRPr="00D35EAD">
                <w:rPr>
                  <w:rFonts w:eastAsia="Times New Roman" w:cs="Calibri Light"/>
                  <w:color w:val="467886"/>
                  <w:sz w:val="20"/>
                  <w:u w:val="single"/>
                  <w:lang w:eastAsia="et-EE"/>
                </w:rPr>
                <w:t xml:space="preserve">https://www.siseministeerium.ee/sites/default/files/documents/2021-11/SIDUSA%20EESTI%20ARENGUKAVA_1611.pdf </w:t>
              </w:r>
            </w:hyperlink>
          </w:p>
        </w:tc>
      </w:tr>
      <w:tr w:rsidR="003042DB" w:rsidRPr="00D35EAD" w14:paraId="3E5B4D1A" w14:textId="77777777" w:rsidTr="00EE11B9">
        <w:trPr>
          <w:trHeight w:val="790"/>
        </w:trPr>
        <w:tc>
          <w:tcPr>
            <w:tcW w:w="657" w:type="pct"/>
            <w:vMerge/>
            <w:vAlign w:val="center"/>
            <w:hideMark/>
          </w:tcPr>
          <w:p w14:paraId="7D3178E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DF7655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6F8BD4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F836AC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FA3F7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049DF1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CFFDA0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0" w:history="1">
              <w:r w:rsidRPr="00D35EAD">
                <w:rPr>
                  <w:rFonts w:eastAsia="Times New Roman" w:cs="Calibri Light"/>
                  <w:color w:val="000000"/>
                  <w:sz w:val="20"/>
                  <w:lang w:eastAsia="et-EE"/>
                </w:rPr>
                <w:t xml:space="preserve">Programm „Kogukondlik Eesti 2026-2029“ Lisa 2. Programm Kogukondlik Eesti 2026-2029.pdf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https://siseministeerium.ee/sites/default/files/documents/2026-01/Lisa%202.%20Programm%20Kogukondlik%20Eesti%202026-2029.pdf</w:t>
              </w:r>
            </w:hyperlink>
          </w:p>
        </w:tc>
      </w:tr>
      <w:tr w:rsidR="003042DB" w:rsidRPr="00D35EAD" w14:paraId="021B78A0" w14:textId="77777777" w:rsidTr="00EE11B9">
        <w:trPr>
          <w:trHeight w:val="790"/>
        </w:trPr>
        <w:tc>
          <w:tcPr>
            <w:tcW w:w="657" w:type="pct"/>
            <w:vMerge/>
            <w:vAlign w:val="center"/>
            <w:hideMark/>
          </w:tcPr>
          <w:p w14:paraId="4FA9B82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D09DA7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E0E4F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6093C9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67728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AA2A6C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CE4D71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1" w:history="1">
              <w:r w:rsidRPr="00D35EAD">
                <w:rPr>
                  <w:rFonts w:eastAsia="Times New Roman" w:cs="Calibri Light"/>
                  <w:color w:val="000000"/>
                  <w:sz w:val="20"/>
                  <w:lang w:eastAsia="et-EE"/>
                </w:rPr>
                <w:t xml:space="preserve">Eesti Vabariigi Valitsuse ja Eesti Kirikute Nõukogu ühishuvide protokoll </w:t>
              </w:r>
              <w:r w:rsidRPr="00D35EAD">
                <w:rPr>
                  <w:rFonts w:eastAsia="Times New Roman" w:cs="Calibri Light"/>
                  <w:color w:val="467886"/>
                  <w:sz w:val="20"/>
                  <w:u w:val="single"/>
                  <w:lang w:eastAsia="et-EE"/>
                </w:rPr>
                <w:t>https://www.siseministeerium.ee/sites/default/files/documents/2021-10/eesti_vabariigi_valitsuse_ja_eesti_kirikute_noukogu_uhishuvide_protokoll.pdf</w:t>
              </w:r>
            </w:hyperlink>
          </w:p>
        </w:tc>
      </w:tr>
      <w:tr w:rsidR="003042DB" w:rsidRPr="00D35EAD" w14:paraId="7D2C9B43" w14:textId="77777777" w:rsidTr="00EE11B9">
        <w:trPr>
          <w:trHeight w:val="1450"/>
        </w:trPr>
        <w:tc>
          <w:tcPr>
            <w:tcW w:w="657" w:type="pct"/>
            <w:shd w:val="clear" w:color="auto" w:fill="FFFFFF" w:themeFill="background1"/>
            <w:vAlign w:val="center"/>
            <w:hideMark/>
          </w:tcPr>
          <w:p w14:paraId="72EF56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Kodanikuühiskonna mõju suurendamine ja arengu toetamine</w:t>
            </w:r>
          </w:p>
        </w:tc>
        <w:tc>
          <w:tcPr>
            <w:tcW w:w="405" w:type="pct"/>
            <w:shd w:val="clear" w:color="auto" w:fill="FFFFFF" w:themeFill="background1"/>
            <w:vAlign w:val="center"/>
            <w:hideMark/>
          </w:tcPr>
          <w:p w14:paraId="62DA79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726AE0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-568</w:t>
            </w:r>
          </w:p>
        </w:tc>
        <w:tc>
          <w:tcPr>
            <w:tcW w:w="760" w:type="pct"/>
            <w:vAlign w:val="center"/>
            <w:hideMark/>
          </w:tcPr>
          <w:p w14:paraId="09457D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9FD0CC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-600</w:t>
            </w:r>
          </w:p>
        </w:tc>
        <w:tc>
          <w:tcPr>
            <w:tcW w:w="760" w:type="pct"/>
            <w:vAlign w:val="center"/>
            <w:hideMark/>
          </w:tcPr>
          <w:p w14:paraId="0BDFBE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195716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2" w:history="1">
              <w:r w:rsidRPr="00D35EAD">
                <w:rPr>
                  <w:rFonts w:eastAsia="Times New Roman" w:cs="Calibri Light"/>
                  <w:color w:val="000000"/>
                  <w:sz w:val="20"/>
                  <w:lang w:eastAsia="et-EE"/>
                </w:rPr>
                <w:t>Ühtekuuluvuspoliitika fondi (ESF+) Siseministeeriumi meedet “Kodanikuühiskonna mõju suurendamine ja arengu toetamine“ rakendatakse siseministeeriumi käskkirja „Toetuse andmise tingimused kodanikuühiskonna mõju suurendamiseks ja arengu toetamiseks“ alusel</w:t>
              </w:r>
              <w:r w:rsidRPr="00D35EAD">
                <w:rPr>
                  <w:rFonts w:eastAsia="Times New Roman" w:cs="Calibri Light"/>
                  <w:color w:val="467886"/>
                  <w:sz w:val="20"/>
                  <w:u w:val="single"/>
                  <w:lang w:eastAsia="et-EE"/>
                </w:rPr>
                <w:t xml:space="preserve"> (https://pilv.rtk.ee/s/3o48Hg9Xn29qCES)</w:t>
              </w:r>
              <w:r w:rsidRPr="00D35EAD">
                <w:rPr>
                  <w:rFonts w:eastAsia="Times New Roman" w:cs="Calibri Light"/>
                  <w:color w:val="000000"/>
                  <w:sz w:val="20"/>
                  <w:lang w:eastAsia="et-EE"/>
                </w:rPr>
                <w:t xml:space="preserve"> tuginedes Ühtekuuluvuspoliitika fondide rakenduskavale perioodiks 2021–2027.</w:t>
              </w:r>
            </w:hyperlink>
          </w:p>
        </w:tc>
      </w:tr>
      <w:tr w:rsidR="003042DB" w:rsidRPr="00D35EAD" w14:paraId="2F3E8017" w14:textId="77777777" w:rsidTr="00EE11B9">
        <w:trPr>
          <w:trHeight w:val="1450"/>
        </w:trPr>
        <w:tc>
          <w:tcPr>
            <w:tcW w:w="657" w:type="pct"/>
            <w:shd w:val="clear" w:color="auto" w:fill="FFFFFF" w:themeFill="background1"/>
            <w:vAlign w:val="center"/>
            <w:hideMark/>
          </w:tcPr>
          <w:p w14:paraId="334D5C8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Kodanikuühiskonna mõju suurendamine ja arengu toetamine</w:t>
            </w:r>
          </w:p>
        </w:tc>
        <w:tc>
          <w:tcPr>
            <w:tcW w:w="405" w:type="pct"/>
            <w:shd w:val="clear" w:color="auto" w:fill="FFFFFF" w:themeFill="background1"/>
            <w:vAlign w:val="center"/>
            <w:hideMark/>
          </w:tcPr>
          <w:p w14:paraId="39E3F6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7963E5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-181</w:t>
            </w:r>
          </w:p>
        </w:tc>
        <w:tc>
          <w:tcPr>
            <w:tcW w:w="760" w:type="pct"/>
            <w:vAlign w:val="center"/>
            <w:hideMark/>
          </w:tcPr>
          <w:p w14:paraId="086885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CCF4D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-194</w:t>
            </w:r>
          </w:p>
        </w:tc>
        <w:tc>
          <w:tcPr>
            <w:tcW w:w="760" w:type="pct"/>
            <w:vAlign w:val="center"/>
            <w:hideMark/>
          </w:tcPr>
          <w:p w14:paraId="27D21A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24369C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3" w:history="1">
              <w:r w:rsidRPr="00D35EAD">
                <w:rPr>
                  <w:rFonts w:eastAsia="Times New Roman" w:cs="Calibri Light"/>
                  <w:color w:val="000000"/>
                  <w:sz w:val="20"/>
                  <w:lang w:eastAsia="et-EE"/>
                </w:rPr>
                <w:t>Ühtekuuluvuspoliitika fondi (ESF+) Siseministeeriumi meedet “Kodanikuühiskonna mõju suurendamine ja arengu toetamine“ rakendatakse siseministeeriumi käskkirja „Toetuse andmise tingimused kodanikuühiskonna mõju suurendamiseks ja arengu toetamiseks“ alusel</w:t>
              </w:r>
              <w:r w:rsidRPr="00D35EAD">
                <w:rPr>
                  <w:rFonts w:eastAsia="Times New Roman" w:cs="Calibri Light"/>
                  <w:color w:val="467886"/>
                  <w:sz w:val="20"/>
                  <w:u w:val="single"/>
                  <w:lang w:eastAsia="et-EE"/>
                </w:rPr>
                <w:t xml:space="preserve"> (https://pilv.rtk.ee/s/3o48Hg9Xn29qCES) </w:t>
              </w:r>
              <w:r w:rsidRPr="00D35EAD">
                <w:rPr>
                  <w:rFonts w:eastAsia="Times New Roman" w:cs="Calibri Light"/>
                  <w:color w:val="000000"/>
                  <w:sz w:val="20"/>
                  <w:lang w:eastAsia="et-EE"/>
                </w:rPr>
                <w:t>tuginedes Ühtekuuluvuspoliitika fondide rakenduskavale perioodiks 2021–2027.</w:t>
              </w:r>
            </w:hyperlink>
          </w:p>
        </w:tc>
      </w:tr>
      <w:tr w:rsidR="003042DB" w:rsidRPr="00D35EAD" w14:paraId="44CC66A1" w14:textId="77777777" w:rsidTr="00EE11B9">
        <w:trPr>
          <w:trHeight w:val="1450"/>
        </w:trPr>
        <w:tc>
          <w:tcPr>
            <w:tcW w:w="657" w:type="pct"/>
            <w:shd w:val="clear" w:color="auto" w:fill="FFFFFF" w:themeFill="background1"/>
            <w:vAlign w:val="center"/>
            <w:hideMark/>
          </w:tcPr>
          <w:p w14:paraId="0BC4C90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Kodanikuühiskonna mõju suurendamine ja arengu toetamine</w:t>
            </w:r>
          </w:p>
        </w:tc>
        <w:tc>
          <w:tcPr>
            <w:tcW w:w="405" w:type="pct"/>
            <w:shd w:val="clear" w:color="auto" w:fill="FFFFFF" w:themeFill="background1"/>
            <w:vAlign w:val="center"/>
            <w:hideMark/>
          </w:tcPr>
          <w:p w14:paraId="1761B1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19DA6A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6B3D200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303CC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-794</w:t>
            </w:r>
          </w:p>
        </w:tc>
        <w:tc>
          <w:tcPr>
            <w:tcW w:w="760" w:type="pct"/>
            <w:vAlign w:val="center"/>
            <w:hideMark/>
          </w:tcPr>
          <w:p w14:paraId="63B6BD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88F282"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4" w:history="1">
              <w:r w:rsidRPr="00D35EAD">
                <w:rPr>
                  <w:rFonts w:eastAsia="Times New Roman" w:cs="Calibri Light"/>
                  <w:color w:val="000000"/>
                  <w:sz w:val="20"/>
                  <w:lang w:eastAsia="et-EE"/>
                </w:rPr>
                <w:t>Ühtekuuluvuspoliitika fondi (ESF+) Siseministeeriumi meedet “Kodanikuühiskonna mõju suurendamine ja arengu toetamine“ rakendatakse siseministeeriumi käskkirja „Toetuse andmise tingimused kodanikuühiskonna mõju suurendamiseks ja arengu toetamiseks“ alusel</w:t>
              </w:r>
              <w:r w:rsidRPr="00D35EAD">
                <w:rPr>
                  <w:rFonts w:eastAsia="Times New Roman" w:cs="Calibri Light"/>
                  <w:color w:val="467886"/>
                  <w:sz w:val="20"/>
                  <w:u w:val="single"/>
                  <w:lang w:eastAsia="et-EE"/>
                </w:rPr>
                <w:t xml:space="preserve"> (https://pilv.rtk.ee/s/3o48Hg9Xn29qCES) </w:t>
              </w:r>
              <w:r w:rsidRPr="00D35EAD">
                <w:rPr>
                  <w:rFonts w:eastAsia="Times New Roman" w:cs="Calibri Light"/>
                  <w:color w:val="000000"/>
                  <w:sz w:val="20"/>
                  <w:lang w:eastAsia="et-EE"/>
                </w:rPr>
                <w:t>tuginedes Ühtekuuluvuspoliitika fondide rakenduskavale perioodiks 2021–2027.</w:t>
              </w:r>
            </w:hyperlink>
          </w:p>
        </w:tc>
      </w:tr>
      <w:tr w:rsidR="003042DB" w:rsidRPr="00D35EAD" w14:paraId="25B7A559" w14:textId="77777777" w:rsidTr="00EE11B9">
        <w:trPr>
          <w:trHeight w:val="290"/>
        </w:trPr>
        <w:tc>
          <w:tcPr>
            <w:tcW w:w="657" w:type="pct"/>
            <w:shd w:val="clear" w:color="auto" w:fill="FFFFFF" w:themeFill="background1"/>
            <w:vAlign w:val="center"/>
            <w:hideMark/>
          </w:tcPr>
          <w:p w14:paraId="7089FCA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Erakondade rahastamise programm</w:t>
            </w:r>
          </w:p>
        </w:tc>
        <w:tc>
          <w:tcPr>
            <w:tcW w:w="405" w:type="pct"/>
            <w:shd w:val="clear" w:color="auto" w:fill="FFFFFF" w:themeFill="background1"/>
            <w:vAlign w:val="center"/>
            <w:hideMark/>
          </w:tcPr>
          <w:p w14:paraId="78ADE45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21E940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60" w:type="pct"/>
            <w:shd w:val="clear" w:color="auto" w:fill="FFFFFF" w:themeFill="background1"/>
            <w:vAlign w:val="center"/>
            <w:hideMark/>
          </w:tcPr>
          <w:p w14:paraId="2A21E56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-4 775</w:t>
            </w:r>
          </w:p>
        </w:tc>
        <w:tc>
          <w:tcPr>
            <w:tcW w:w="709" w:type="pct"/>
            <w:shd w:val="clear" w:color="auto" w:fill="FFFFFF" w:themeFill="background1"/>
            <w:vAlign w:val="center"/>
            <w:hideMark/>
          </w:tcPr>
          <w:p w14:paraId="716B5D5D"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60" w:type="pct"/>
            <w:shd w:val="clear" w:color="auto" w:fill="FFFFFF" w:themeFill="background1"/>
            <w:vAlign w:val="center"/>
            <w:hideMark/>
          </w:tcPr>
          <w:p w14:paraId="3EE99FA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-4 671</w:t>
            </w:r>
          </w:p>
        </w:tc>
        <w:tc>
          <w:tcPr>
            <w:tcW w:w="1000" w:type="pct"/>
            <w:shd w:val="clear" w:color="auto" w:fill="FFFFFF" w:themeFill="background1"/>
            <w:vAlign w:val="center"/>
            <w:hideMark/>
          </w:tcPr>
          <w:p w14:paraId="239EFF5F" w14:textId="77777777" w:rsidR="003042DB" w:rsidRPr="00D35EAD" w:rsidRDefault="003042DB" w:rsidP="00EE11B9">
            <w:pPr>
              <w:spacing w:after="0" w:line="240" w:lineRule="auto"/>
              <w:rPr>
                <w:rFonts w:eastAsia="Times New Roman" w:cs="Calibri Light"/>
                <w:color w:val="000087"/>
                <w:sz w:val="20"/>
                <w:lang w:eastAsia="et-EE"/>
              </w:rPr>
            </w:pPr>
            <w:r w:rsidRPr="00D35EAD">
              <w:rPr>
                <w:rFonts w:eastAsia="Times New Roman" w:cs="Calibri Light"/>
                <w:color w:val="000087"/>
                <w:sz w:val="20"/>
                <w:lang w:eastAsia="et-EE"/>
              </w:rPr>
              <w:t> </w:t>
            </w:r>
          </w:p>
        </w:tc>
      </w:tr>
      <w:tr w:rsidR="003042DB" w:rsidRPr="00D35EAD" w14:paraId="18609A02" w14:textId="77777777" w:rsidTr="00EE11B9">
        <w:trPr>
          <w:trHeight w:val="580"/>
        </w:trPr>
        <w:tc>
          <w:tcPr>
            <w:tcW w:w="657" w:type="pct"/>
            <w:shd w:val="clear" w:color="auto" w:fill="FFFFFF" w:themeFill="background1"/>
            <w:vAlign w:val="center"/>
            <w:hideMark/>
          </w:tcPr>
          <w:p w14:paraId="114F05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Erakondade toetused</w:t>
            </w:r>
          </w:p>
        </w:tc>
        <w:tc>
          <w:tcPr>
            <w:tcW w:w="405" w:type="pct"/>
            <w:shd w:val="clear" w:color="auto" w:fill="FFFFFF" w:themeFill="background1"/>
            <w:vAlign w:val="center"/>
            <w:hideMark/>
          </w:tcPr>
          <w:p w14:paraId="1FA215B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82884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356537A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-4 775</w:t>
            </w:r>
          </w:p>
        </w:tc>
        <w:tc>
          <w:tcPr>
            <w:tcW w:w="709" w:type="pct"/>
            <w:vAlign w:val="center"/>
            <w:hideMark/>
          </w:tcPr>
          <w:p w14:paraId="0714DD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67AD8C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-4 671</w:t>
            </w:r>
          </w:p>
        </w:tc>
        <w:tc>
          <w:tcPr>
            <w:tcW w:w="1000" w:type="pct"/>
            <w:vAlign w:val="center"/>
            <w:hideMark/>
          </w:tcPr>
          <w:p w14:paraId="71DBCD5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5" w:history="1">
              <w:r w:rsidRPr="00D35EAD">
                <w:rPr>
                  <w:rFonts w:eastAsia="Times New Roman" w:cs="Calibri Light"/>
                  <w:color w:val="000000"/>
                  <w:sz w:val="20"/>
                  <w:lang w:eastAsia="et-EE"/>
                </w:rPr>
                <w:t xml:space="preserve">Erakonnaseaduse § 127 lõige 4 </w:t>
              </w:r>
              <w:r w:rsidRPr="00D35EAD">
                <w:rPr>
                  <w:rFonts w:eastAsia="Times New Roman" w:cs="Calibri Light"/>
                  <w:color w:val="467886"/>
                  <w:sz w:val="20"/>
                  <w:u w:val="single"/>
                  <w:lang w:eastAsia="et-EE"/>
                </w:rPr>
                <w:t>https://www.riigiteataja.ee/akt/105052022008?leiaKehtiv</w:t>
              </w:r>
            </w:hyperlink>
          </w:p>
        </w:tc>
      </w:tr>
      <w:tr w:rsidR="003042DB" w:rsidRPr="00D35EAD" w14:paraId="53811CA5" w14:textId="77777777" w:rsidTr="00EE11B9">
        <w:trPr>
          <w:trHeight w:val="290"/>
        </w:trPr>
        <w:tc>
          <w:tcPr>
            <w:tcW w:w="657" w:type="pct"/>
            <w:shd w:val="clear" w:color="auto" w:fill="B6E6E8"/>
            <w:vAlign w:val="center"/>
            <w:hideMark/>
          </w:tcPr>
          <w:p w14:paraId="4D0102B0"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Sotsiaalministeeriumi valitsemisala</w:t>
            </w:r>
          </w:p>
        </w:tc>
        <w:tc>
          <w:tcPr>
            <w:tcW w:w="405" w:type="pct"/>
            <w:shd w:val="clear" w:color="auto" w:fill="B6E6E8"/>
            <w:noWrap/>
            <w:vAlign w:val="center"/>
            <w:hideMark/>
          </w:tcPr>
          <w:p w14:paraId="3AD0EA1D"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BB21BA5"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-381 712</w:t>
            </w:r>
          </w:p>
        </w:tc>
        <w:tc>
          <w:tcPr>
            <w:tcW w:w="760" w:type="pct"/>
            <w:shd w:val="clear" w:color="auto" w:fill="B6E6E8"/>
            <w:noWrap/>
            <w:vAlign w:val="center"/>
            <w:hideMark/>
          </w:tcPr>
          <w:p w14:paraId="7ADB8339"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-35 325</w:t>
            </w:r>
          </w:p>
        </w:tc>
        <w:tc>
          <w:tcPr>
            <w:tcW w:w="709" w:type="pct"/>
            <w:shd w:val="clear" w:color="auto" w:fill="B6E6E8"/>
            <w:noWrap/>
            <w:vAlign w:val="center"/>
            <w:hideMark/>
          </w:tcPr>
          <w:p w14:paraId="52460C54"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-407 029</w:t>
            </w:r>
          </w:p>
        </w:tc>
        <w:tc>
          <w:tcPr>
            <w:tcW w:w="760" w:type="pct"/>
            <w:shd w:val="clear" w:color="auto" w:fill="B6E6E8"/>
            <w:noWrap/>
            <w:vAlign w:val="center"/>
            <w:hideMark/>
          </w:tcPr>
          <w:p w14:paraId="6453DEA3"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-63 326</w:t>
            </w:r>
          </w:p>
        </w:tc>
        <w:tc>
          <w:tcPr>
            <w:tcW w:w="1000" w:type="pct"/>
            <w:shd w:val="clear" w:color="auto" w:fill="B6E6E8"/>
            <w:vAlign w:val="center"/>
            <w:hideMark/>
          </w:tcPr>
          <w:p w14:paraId="0090F1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BA2942E" w14:textId="77777777" w:rsidTr="00EE11B9">
        <w:trPr>
          <w:trHeight w:val="290"/>
        </w:trPr>
        <w:tc>
          <w:tcPr>
            <w:tcW w:w="657" w:type="pct"/>
            <w:shd w:val="clear" w:color="auto" w:fill="FFFFFF" w:themeFill="background1"/>
            <w:vAlign w:val="center"/>
            <w:hideMark/>
          </w:tcPr>
          <w:p w14:paraId="1B34C2DB"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Keskkonnatervishoiu programm</w:t>
            </w:r>
          </w:p>
        </w:tc>
        <w:tc>
          <w:tcPr>
            <w:tcW w:w="405" w:type="pct"/>
            <w:shd w:val="clear" w:color="auto" w:fill="FFFFFF" w:themeFill="background1"/>
            <w:vAlign w:val="center"/>
            <w:hideMark/>
          </w:tcPr>
          <w:p w14:paraId="5224137D"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D0C8AA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-602</w:t>
            </w:r>
          </w:p>
        </w:tc>
        <w:tc>
          <w:tcPr>
            <w:tcW w:w="760" w:type="pct"/>
            <w:shd w:val="clear" w:color="auto" w:fill="FFFFFF" w:themeFill="background1"/>
            <w:vAlign w:val="center"/>
            <w:hideMark/>
          </w:tcPr>
          <w:p w14:paraId="752F5C1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34ECC62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-48</w:t>
            </w:r>
          </w:p>
        </w:tc>
        <w:tc>
          <w:tcPr>
            <w:tcW w:w="760" w:type="pct"/>
            <w:shd w:val="clear" w:color="auto" w:fill="FFFFFF" w:themeFill="background1"/>
            <w:vAlign w:val="center"/>
            <w:hideMark/>
          </w:tcPr>
          <w:p w14:paraId="7A79CFD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2E27E5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0E1946E0" w14:textId="77777777" w:rsidTr="00EE11B9">
        <w:trPr>
          <w:trHeight w:val="580"/>
        </w:trPr>
        <w:tc>
          <w:tcPr>
            <w:tcW w:w="657" w:type="pct"/>
            <w:vAlign w:val="center"/>
            <w:hideMark/>
          </w:tcPr>
          <w:p w14:paraId="371B98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38B0A74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C0D84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w:t>
            </w:r>
          </w:p>
        </w:tc>
        <w:tc>
          <w:tcPr>
            <w:tcW w:w="760" w:type="pct"/>
            <w:vAlign w:val="center"/>
            <w:hideMark/>
          </w:tcPr>
          <w:p w14:paraId="5DAB1B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8456F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6ACA4B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B32ED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6"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073EFE11" w14:textId="77777777" w:rsidTr="00EE11B9">
        <w:trPr>
          <w:trHeight w:val="1570"/>
        </w:trPr>
        <w:tc>
          <w:tcPr>
            <w:tcW w:w="657" w:type="pct"/>
            <w:shd w:val="clear" w:color="auto" w:fill="FFFFFF" w:themeFill="background1"/>
            <w:vAlign w:val="center"/>
            <w:hideMark/>
          </w:tcPr>
          <w:p w14:paraId="7AC0C5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5068C68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E9554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w:t>
            </w:r>
          </w:p>
        </w:tc>
        <w:tc>
          <w:tcPr>
            <w:tcW w:w="760" w:type="pct"/>
            <w:vAlign w:val="center"/>
            <w:hideMark/>
          </w:tcPr>
          <w:p w14:paraId="21DF5C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0EE5AE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w:t>
            </w:r>
          </w:p>
        </w:tc>
        <w:tc>
          <w:tcPr>
            <w:tcW w:w="760" w:type="pct"/>
            <w:vAlign w:val="center"/>
            <w:hideMark/>
          </w:tcPr>
          <w:p w14:paraId="2322F7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F7B462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organisatsioonidele: Eesti siseaudiitorite ühing; Eesti Personalijuhtimise Ühing; Maailma Terviseorganisatsioon (WHO); Majandusliku Koostöö ja Arengu Organisatsioon (OECD), Põhjamõõtme tervishoiu ja sotsiaalse heaolu partnerlus (NDPHS), ÜRO Euroopa Majanduskomisjon (UNECE), Rotterdami Konventsiooni Fond, Euroopa Mürgistusteabekeskuste ja Kliiniliste Toksikoloogide Ühing (EAPCCT), Vastutustundliku Ettevõtluse Foorum MTÜ (VEF).</w:t>
            </w:r>
          </w:p>
        </w:tc>
      </w:tr>
      <w:tr w:rsidR="003042DB" w:rsidRPr="00D35EAD" w14:paraId="08A793AD" w14:textId="77777777" w:rsidTr="00EE11B9">
        <w:trPr>
          <w:trHeight w:val="290"/>
        </w:trPr>
        <w:tc>
          <w:tcPr>
            <w:tcW w:w="657" w:type="pct"/>
            <w:shd w:val="clear" w:color="auto" w:fill="FFFFFF" w:themeFill="background1"/>
            <w:vAlign w:val="center"/>
            <w:hideMark/>
          </w:tcPr>
          <w:p w14:paraId="16A598FC"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Tervisekäitumise programm</w:t>
            </w:r>
          </w:p>
        </w:tc>
        <w:tc>
          <w:tcPr>
            <w:tcW w:w="405" w:type="pct"/>
            <w:shd w:val="clear" w:color="auto" w:fill="FFFFFF" w:themeFill="background1"/>
            <w:vAlign w:val="center"/>
            <w:hideMark/>
          </w:tcPr>
          <w:p w14:paraId="69EAC7F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6F067FC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-2 363</w:t>
            </w:r>
          </w:p>
        </w:tc>
        <w:tc>
          <w:tcPr>
            <w:tcW w:w="760" w:type="pct"/>
            <w:shd w:val="clear" w:color="auto" w:fill="FFFFFF" w:themeFill="background1"/>
            <w:vAlign w:val="center"/>
            <w:hideMark/>
          </w:tcPr>
          <w:p w14:paraId="6761242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14B5AA6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-1 481</w:t>
            </w:r>
          </w:p>
        </w:tc>
        <w:tc>
          <w:tcPr>
            <w:tcW w:w="760" w:type="pct"/>
            <w:shd w:val="clear" w:color="auto" w:fill="FFFFFF" w:themeFill="background1"/>
            <w:vAlign w:val="center"/>
            <w:hideMark/>
          </w:tcPr>
          <w:p w14:paraId="1856823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49CE41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35BA6AD" w14:textId="77777777" w:rsidTr="00EE11B9">
        <w:trPr>
          <w:trHeight w:val="870"/>
        </w:trPr>
        <w:tc>
          <w:tcPr>
            <w:tcW w:w="657" w:type="pct"/>
            <w:vAlign w:val="center"/>
            <w:hideMark/>
          </w:tcPr>
          <w:p w14:paraId="1FD9010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World Health Organisation (WHO), Euroopa mittenakkushaiguste keskuse toetamine </w:t>
            </w:r>
          </w:p>
        </w:tc>
        <w:tc>
          <w:tcPr>
            <w:tcW w:w="405" w:type="pct"/>
            <w:shd w:val="clear" w:color="auto" w:fill="FFFFFF" w:themeFill="background1"/>
            <w:vAlign w:val="center"/>
            <w:hideMark/>
          </w:tcPr>
          <w:p w14:paraId="630957B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7875D53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60" w:type="pct"/>
            <w:vAlign w:val="center"/>
            <w:hideMark/>
          </w:tcPr>
          <w:p w14:paraId="5B81E73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218F03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-400</w:t>
            </w:r>
          </w:p>
        </w:tc>
        <w:tc>
          <w:tcPr>
            <w:tcW w:w="760" w:type="pct"/>
            <w:vAlign w:val="center"/>
            <w:hideMark/>
          </w:tcPr>
          <w:p w14:paraId="0684BC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D48226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7" w:history="1">
              <w:r w:rsidRPr="00D35EAD">
                <w:rPr>
                  <w:rFonts w:eastAsia="Times New Roman" w:cs="Calibri Light"/>
                  <w:color w:val="000000"/>
                  <w:sz w:val="20"/>
                  <w:lang w:eastAsia="et-EE"/>
                </w:rPr>
                <w:t xml:space="preserve">Vabariigi Valitsuse otsus 16.03.2023 WHO mittenakkushaiguste keskuse rahastamiseks ja 2024-2027 osas otsustus 400 000 eurot aastaseks toetuseks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https://adr.rik.ee/som/dokument/17722318</w:t>
              </w:r>
            </w:hyperlink>
          </w:p>
        </w:tc>
      </w:tr>
      <w:tr w:rsidR="003042DB" w:rsidRPr="00D35EAD" w14:paraId="65B92873" w14:textId="77777777" w:rsidTr="00EE11B9">
        <w:trPr>
          <w:trHeight w:val="530"/>
        </w:trPr>
        <w:tc>
          <w:tcPr>
            <w:tcW w:w="657" w:type="pct"/>
            <w:vAlign w:val="center"/>
            <w:hideMark/>
          </w:tcPr>
          <w:p w14:paraId="2E16009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HIV-positiivsete patsientide andmekogu tegevuse toetamine </w:t>
            </w:r>
          </w:p>
        </w:tc>
        <w:tc>
          <w:tcPr>
            <w:tcW w:w="405" w:type="pct"/>
            <w:shd w:val="clear" w:color="auto" w:fill="FFFFFF" w:themeFill="background1"/>
            <w:vAlign w:val="center"/>
            <w:hideMark/>
          </w:tcPr>
          <w:p w14:paraId="1D22184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009E0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55F12C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204C8B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w:t>
            </w:r>
          </w:p>
        </w:tc>
        <w:tc>
          <w:tcPr>
            <w:tcW w:w="760" w:type="pct"/>
            <w:vAlign w:val="center"/>
            <w:hideMark/>
          </w:tcPr>
          <w:p w14:paraId="3390510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280E40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välja töötamisel</w:t>
            </w:r>
          </w:p>
        </w:tc>
      </w:tr>
      <w:tr w:rsidR="003042DB" w:rsidRPr="00D35EAD" w14:paraId="3B9F5111" w14:textId="77777777" w:rsidTr="00EE11B9">
        <w:trPr>
          <w:trHeight w:val="870"/>
        </w:trPr>
        <w:tc>
          <w:tcPr>
            <w:tcW w:w="657" w:type="pct"/>
            <w:vAlign w:val="center"/>
            <w:hideMark/>
          </w:tcPr>
          <w:p w14:paraId="0B51B54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Vaimse tervise teenus</w:t>
            </w:r>
          </w:p>
        </w:tc>
        <w:tc>
          <w:tcPr>
            <w:tcW w:w="405" w:type="pct"/>
            <w:shd w:val="clear" w:color="auto" w:fill="FFFFFF" w:themeFill="background1"/>
            <w:vAlign w:val="center"/>
            <w:hideMark/>
          </w:tcPr>
          <w:p w14:paraId="58A4DF3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813A9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-261</w:t>
            </w:r>
          </w:p>
        </w:tc>
        <w:tc>
          <w:tcPr>
            <w:tcW w:w="760" w:type="pct"/>
            <w:vAlign w:val="center"/>
            <w:hideMark/>
          </w:tcPr>
          <w:p w14:paraId="3555BF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5AA67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-201</w:t>
            </w:r>
          </w:p>
        </w:tc>
        <w:tc>
          <w:tcPr>
            <w:tcW w:w="760" w:type="pct"/>
            <w:vAlign w:val="center"/>
            <w:hideMark/>
          </w:tcPr>
          <w:p w14:paraId="65497EB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F8EFD7C"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8" w:history="1">
              <w:r w:rsidRPr="00D35EAD">
                <w:rPr>
                  <w:rFonts w:eastAsia="Times New Roman" w:cs="Calibri Light"/>
                  <w:color w:val="000000"/>
                  <w:sz w:val="20"/>
                  <w:lang w:eastAsia="et-EE"/>
                </w:rPr>
                <w:t>Sotsiaalministri määrus 07.04.2026 nr 17 "Väheintensiivsete psühholoogiliste sekkumiste toetus"</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https://www.riigiteataja.ee/akt/114062024004 </w:t>
              </w:r>
            </w:hyperlink>
          </w:p>
        </w:tc>
      </w:tr>
      <w:tr w:rsidR="003042DB" w:rsidRPr="00D35EAD" w14:paraId="414DE295" w14:textId="77777777" w:rsidTr="00EE11B9">
        <w:trPr>
          <w:trHeight w:val="580"/>
        </w:trPr>
        <w:tc>
          <w:tcPr>
            <w:tcW w:w="657" w:type="pct"/>
            <w:vAlign w:val="center"/>
            <w:hideMark/>
          </w:tcPr>
          <w:p w14:paraId="69F5DC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1828810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4EBC8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w:t>
            </w:r>
          </w:p>
        </w:tc>
        <w:tc>
          <w:tcPr>
            <w:tcW w:w="760" w:type="pct"/>
            <w:vAlign w:val="center"/>
            <w:hideMark/>
          </w:tcPr>
          <w:p w14:paraId="447AD57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75B3DA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4259BF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80EF80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79"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4E3128CE" w14:textId="77777777" w:rsidTr="00EE11B9">
        <w:trPr>
          <w:trHeight w:val="1740"/>
        </w:trPr>
        <w:tc>
          <w:tcPr>
            <w:tcW w:w="657" w:type="pct"/>
            <w:vAlign w:val="center"/>
            <w:hideMark/>
          </w:tcPr>
          <w:p w14:paraId="63FA574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Tervisedenduse korraldus ja lahenduste uuendamine</w:t>
            </w:r>
          </w:p>
        </w:tc>
        <w:tc>
          <w:tcPr>
            <w:tcW w:w="405" w:type="pct"/>
            <w:shd w:val="clear" w:color="auto" w:fill="FFFFFF" w:themeFill="background1"/>
            <w:vAlign w:val="center"/>
            <w:hideMark/>
          </w:tcPr>
          <w:p w14:paraId="15F22C6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069D88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-123</w:t>
            </w:r>
          </w:p>
        </w:tc>
        <w:tc>
          <w:tcPr>
            <w:tcW w:w="760" w:type="pct"/>
            <w:vAlign w:val="center"/>
            <w:hideMark/>
          </w:tcPr>
          <w:p w14:paraId="64824C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75C977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-132</w:t>
            </w:r>
          </w:p>
        </w:tc>
        <w:tc>
          <w:tcPr>
            <w:tcW w:w="760" w:type="pct"/>
            <w:vAlign w:val="center"/>
            <w:hideMark/>
          </w:tcPr>
          <w:p w14:paraId="4CF806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21EAF1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0" w:history="1">
              <w:r w:rsidRPr="00D35EAD">
                <w:rPr>
                  <w:rFonts w:eastAsia="Times New Roman" w:cs="Calibri Light"/>
                  <w:color w:val="000000"/>
                  <w:sz w:val="20"/>
                  <w:lang w:eastAsia="et-EE"/>
                </w:rPr>
                <w:t>Rahvatervishoiu seadus §31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https://www.riigiteataja.ee/et/akt/118032026017</w:t>
              </w:r>
              <w:r w:rsidRPr="00D35EAD">
                <w:rPr>
                  <w:rFonts w:eastAsia="Times New Roman" w:cs="Calibri Light"/>
                  <w:color w:val="467886"/>
                  <w:sz w:val="20"/>
                  <w:u w:val="single"/>
                  <w:lang w:eastAsia="et-EE"/>
                </w:rPr>
                <w:br/>
              </w:r>
              <w:r w:rsidRPr="00D35EAD">
                <w:rPr>
                  <w:rFonts w:eastAsia="Times New Roman" w:cs="Calibri Light"/>
                  <w:color w:val="000000"/>
                  <w:sz w:val="20"/>
                  <w:lang w:eastAsia="et-EE"/>
                </w:rPr>
                <w:t xml:space="preserve">Toetuse eesmärk on tagada maakondliku rahvatervishoiu juhtimise ja koostöö süsteemne toimimine ning toetada maakonna tervise- ja heaoluprofiili tegevuskava elluviimist andmepõhiselt ja tõenduspõhiselt. </w:t>
              </w:r>
              <w:r w:rsidRPr="00D35EAD">
                <w:rPr>
                  <w:rFonts w:eastAsia="Times New Roman" w:cs="Calibri Light"/>
                  <w:color w:val="000000"/>
                  <w:sz w:val="20"/>
                  <w:lang w:eastAsia="et-EE"/>
                </w:rPr>
                <w:br/>
                <w:t>Määrus on koostamisel, mustand SOM-is valmis</w:t>
              </w:r>
            </w:hyperlink>
          </w:p>
        </w:tc>
      </w:tr>
      <w:tr w:rsidR="003042DB" w:rsidRPr="00D35EAD" w14:paraId="4FCBEAE3" w14:textId="77777777" w:rsidTr="00EE11B9">
        <w:trPr>
          <w:trHeight w:val="290"/>
        </w:trPr>
        <w:tc>
          <w:tcPr>
            <w:tcW w:w="657" w:type="pct"/>
            <w:vAlign w:val="center"/>
            <w:hideMark/>
          </w:tcPr>
          <w:p w14:paraId="4EF739E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Tervisekassa varajase abi  toetus</w:t>
            </w:r>
          </w:p>
        </w:tc>
        <w:tc>
          <w:tcPr>
            <w:tcW w:w="405" w:type="pct"/>
            <w:shd w:val="clear" w:color="auto" w:fill="FFFFFF" w:themeFill="background1"/>
            <w:vAlign w:val="center"/>
            <w:hideMark/>
          </w:tcPr>
          <w:p w14:paraId="7D764A2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E07D38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4D4B74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62CCDF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-79</w:t>
            </w:r>
          </w:p>
        </w:tc>
        <w:tc>
          <w:tcPr>
            <w:tcW w:w="760" w:type="pct"/>
            <w:vAlign w:val="center"/>
            <w:hideMark/>
          </w:tcPr>
          <w:p w14:paraId="68AAC57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A66AB7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välja töötamisel</w:t>
            </w:r>
          </w:p>
        </w:tc>
      </w:tr>
      <w:tr w:rsidR="003042DB" w:rsidRPr="00D35EAD" w14:paraId="7CC78FA6" w14:textId="77777777" w:rsidTr="00EE11B9">
        <w:trPr>
          <w:trHeight w:val="790"/>
        </w:trPr>
        <w:tc>
          <w:tcPr>
            <w:tcW w:w="657" w:type="pct"/>
            <w:shd w:val="clear" w:color="auto" w:fill="FFFFFF" w:themeFill="background1"/>
            <w:vAlign w:val="center"/>
            <w:hideMark/>
          </w:tcPr>
          <w:p w14:paraId="5CFEE26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Kahepoolsete suhete fond</w:t>
            </w:r>
          </w:p>
        </w:tc>
        <w:tc>
          <w:tcPr>
            <w:tcW w:w="405" w:type="pct"/>
            <w:shd w:val="clear" w:color="auto" w:fill="FFFFFF" w:themeFill="background1"/>
            <w:vAlign w:val="center"/>
            <w:hideMark/>
          </w:tcPr>
          <w:p w14:paraId="39405E6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7571D50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B0752C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53005EB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w:t>
            </w:r>
          </w:p>
        </w:tc>
        <w:tc>
          <w:tcPr>
            <w:tcW w:w="760" w:type="pct"/>
            <w:vAlign w:val="center"/>
            <w:hideMark/>
          </w:tcPr>
          <w:p w14:paraId="503E36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C1542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2604055F" w14:textId="77777777" w:rsidTr="00EE11B9">
        <w:trPr>
          <w:trHeight w:val="790"/>
        </w:trPr>
        <w:tc>
          <w:tcPr>
            <w:tcW w:w="657" w:type="pct"/>
            <w:shd w:val="clear" w:color="auto" w:fill="FFFFFF" w:themeFill="background1"/>
            <w:vAlign w:val="center"/>
            <w:hideMark/>
          </w:tcPr>
          <w:p w14:paraId="0EDEC7D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EMP ja Norra toetuste juhtimiskulud SOM</w:t>
            </w:r>
          </w:p>
        </w:tc>
        <w:tc>
          <w:tcPr>
            <w:tcW w:w="405" w:type="pct"/>
            <w:shd w:val="clear" w:color="auto" w:fill="FFFFFF" w:themeFill="background1"/>
            <w:vAlign w:val="center"/>
            <w:hideMark/>
          </w:tcPr>
          <w:p w14:paraId="13A4882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2A07F0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DB077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45E15C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w:t>
            </w:r>
          </w:p>
        </w:tc>
        <w:tc>
          <w:tcPr>
            <w:tcW w:w="760" w:type="pct"/>
            <w:vAlign w:val="center"/>
            <w:hideMark/>
          </w:tcPr>
          <w:p w14:paraId="71A54E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DBA7AC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7553AE44" w14:textId="77777777" w:rsidTr="00EE11B9">
        <w:trPr>
          <w:trHeight w:val="600"/>
        </w:trPr>
        <w:tc>
          <w:tcPr>
            <w:tcW w:w="657" w:type="pct"/>
            <w:shd w:val="clear" w:color="auto" w:fill="FFFFFF" w:themeFill="background1"/>
            <w:vAlign w:val="center"/>
            <w:hideMark/>
          </w:tcPr>
          <w:p w14:paraId="034EDD7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392CA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6D0AF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w:t>
            </w:r>
          </w:p>
        </w:tc>
        <w:tc>
          <w:tcPr>
            <w:tcW w:w="760" w:type="pct"/>
            <w:vAlign w:val="center"/>
            <w:hideMark/>
          </w:tcPr>
          <w:p w14:paraId="3F4ACC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339774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-94</w:t>
            </w:r>
          </w:p>
        </w:tc>
        <w:tc>
          <w:tcPr>
            <w:tcW w:w="760" w:type="pct"/>
            <w:vAlign w:val="center"/>
            <w:hideMark/>
          </w:tcPr>
          <w:p w14:paraId="546846E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F748D0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organisatsioonidele: Eesti siseaudiitorite ühing; Eesti Personalijuhtimise Ühing; Maailma Terviseorganisatsioon (WHO); Majandusliku Koostöö ja Arengu Organisatsioon (OECD), Põhjamõõtme tervishoiu ja sotsiaalse heaolu partnerlus (NDPHS),  Euroopa Nõukogu uimastite kuritarvitamise ja nendega ebaseadusliku kauplemise vastu võitlemise koostöörühm (Pompidou Group), Rahvusvaheline Rahvatervise Instituutide Assotsiatsioon (IANPHI), Vastutustundliku Ettevõtluse Foorum MTÜ (VEF), Euroopa Toiduteabe Ressurss (EuroFIR).</w:t>
            </w:r>
          </w:p>
        </w:tc>
      </w:tr>
      <w:tr w:rsidR="003042DB" w:rsidRPr="00D35EAD" w14:paraId="74839599" w14:textId="77777777" w:rsidTr="00EE11B9">
        <w:trPr>
          <w:trHeight w:val="870"/>
        </w:trPr>
        <w:tc>
          <w:tcPr>
            <w:tcW w:w="657" w:type="pct"/>
            <w:shd w:val="clear" w:color="auto" w:fill="FFFFFF" w:themeFill="background1"/>
            <w:vAlign w:val="center"/>
            <w:hideMark/>
          </w:tcPr>
          <w:p w14:paraId="26516DA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Sotsiaal- ja tervisevaldkonna vabaühenduste toetamine</w:t>
            </w:r>
          </w:p>
        </w:tc>
        <w:tc>
          <w:tcPr>
            <w:tcW w:w="405" w:type="pct"/>
            <w:shd w:val="clear" w:color="auto" w:fill="FFFFFF" w:themeFill="background1"/>
            <w:vAlign w:val="center"/>
            <w:hideMark/>
          </w:tcPr>
          <w:p w14:paraId="1CE8586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893BB1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-1 213</w:t>
            </w:r>
          </w:p>
        </w:tc>
        <w:tc>
          <w:tcPr>
            <w:tcW w:w="760" w:type="pct"/>
            <w:vAlign w:val="center"/>
            <w:hideMark/>
          </w:tcPr>
          <w:p w14:paraId="767C1A4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shd w:val="clear" w:color="auto" w:fill="FFFFFF" w:themeFill="background1"/>
            <w:vAlign w:val="center"/>
            <w:hideMark/>
          </w:tcPr>
          <w:p w14:paraId="1208B18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-500</w:t>
            </w:r>
          </w:p>
        </w:tc>
        <w:tc>
          <w:tcPr>
            <w:tcW w:w="760" w:type="pct"/>
            <w:vAlign w:val="center"/>
            <w:hideMark/>
          </w:tcPr>
          <w:p w14:paraId="728EF6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1A2257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1" w:history="1">
              <w:r w:rsidRPr="00D35EAD">
                <w:rPr>
                  <w:rFonts w:eastAsia="Times New Roman" w:cs="Calibri Light"/>
                  <w:color w:val="000000"/>
                  <w:sz w:val="20"/>
                  <w:lang w:eastAsia="et-EE"/>
                </w:rPr>
                <w:t xml:space="preserve">Sotsiaalkaitseministri ja terviseministri 22.10.2024 määrus nr 42 "Sotsiaal- ja tervisevaldkonna vabaühenduste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https://www.riigiteataja.ee/et/akt/106012026045</w:t>
              </w:r>
            </w:hyperlink>
          </w:p>
        </w:tc>
      </w:tr>
      <w:tr w:rsidR="003042DB" w:rsidRPr="00D35EAD" w14:paraId="3463F558" w14:textId="77777777" w:rsidTr="00EE11B9">
        <w:trPr>
          <w:trHeight w:val="290"/>
        </w:trPr>
        <w:tc>
          <w:tcPr>
            <w:tcW w:w="657" w:type="pct"/>
            <w:shd w:val="clear" w:color="auto" w:fill="FFFFFF" w:themeFill="background1"/>
            <w:vAlign w:val="center"/>
            <w:hideMark/>
          </w:tcPr>
          <w:p w14:paraId="770F134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Tervishoiu programm</w:t>
            </w:r>
          </w:p>
        </w:tc>
        <w:tc>
          <w:tcPr>
            <w:tcW w:w="405" w:type="pct"/>
            <w:shd w:val="clear" w:color="auto" w:fill="FFFFFF" w:themeFill="background1"/>
            <w:vAlign w:val="center"/>
            <w:hideMark/>
          </w:tcPr>
          <w:p w14:paraId="18637F02"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3C0C3F1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-359 443</w:t>
            </w:r>
          </w:p>
        </w:tc>
        <w:tc>
          <w:tcPr>
            <w:tcW w:w="760" w:type="pct"/>
            <w:shd w:val="clear" w:color="auto" w:fill="FFFFFF" w:themeFill="background1"/>
            <w:vAlign w:val="center"/>
            <w:hideMark/>
          </w:tcPr>
          <w:p w14:paraId="3CDCA374"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-12 126</w:t>
            </w:r>
          </w:p>
        </w:tc>
        <w:tc>
          <w:tcPr>
            <w:tcW w:w="709" w:type="pct"/>
            <w:shd w:val="clear" w:color="auto" w:fill="FFFFFF" w:themeFill="background1"/>
            <w:vAlign w:val="center"/>
            <w:hideMark/>
          </w:tcPr>
          <w:p w14:paraId="7777740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-389 197</w:t>
            </w:r>
          </w:p>
        </w:tc>
        <w:tc>
          <w:tcPr>
            <w:tcW w:w="760" w:type="pct"/>
            <w:shd w:val="clear" w:color="auto" w:fill="FFFFFF" w:themeFill="background1"/>
            <w:vAlign w:val="center"/>
            <w:hideMark/>
          </w:tcPr>
          <w:p w14:paraId="3CAB170C"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-35 546</w:t>
            </w:r>
          </w:p>
        </w:tc>
        <w:tc>
          <w:tcPr>
            <w:tcW w:w="1000" w:type="pct"/>
            <w:shd w:val="clear" w:color="auto" w:fill="FFFFFF" w:themeFill="background1"/>
            <w:vAlign w:val="center"/>
            <w:hideMark/>
          </w:tcPr>
          <w:p w14:paraId="0A9FED6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32BB5525" w14:textId="77777777" w:rsidTr="00EE11B9">
        <w:trPr>
          <w:trHeight w:val="580"/>
        </w:trPr>
        <w:tc>
          <w:tcPr>
            <w:tcW w:w="657" w:type="pct"/>
            <w:vMerge w:val="restart"/>
            <w:vAlign w:val="center"/>
            <w:hideMark/>
          </w:tcPr>
          <w:p w14:paraId="79C7F1C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tegevusvaru haldamine</w:t>
            </w:r>
          </w:p>
        </w:tc>
        <w:tc>
          <w:tcPr>
            <w:tcW w:w="405" w:type="pct"/>
            <w:vMerge w:val="restart"/>
            <w:shd w:val="clear" w:color="auto" w:fill="FFFFFF" w:themeFill="background1"/>
            <w:vAlign w:val="center"/>
            <w:hideMark/>
          </w:tcPr>
          <w:p w14:paraId="0693641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vAlign w:val="center"/>
            <w:hideMark/>
          </w:tcPr>
          <w:p w14:paraId="5F72B4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-545</w:t>
            </w:r>
          </w:p>
        </w:tc>
        <w:tc>
          <w:tcPr>
            <w:tcW w:w="760" w:type="pct"/>
            <w:vMerge w:val="restart"/>
            <w:vAlign w:val="center"/>
            <w:hideMark/>
          </w:tcPr>
          <w:p w14:paraId="4E9385E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C856D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-10 782</w:t>
            </w:r>
          </w:p>
        </w:tc>
        <w:tc>
          <w:tcPr>
            <w:tcW w:w="760" w:type="pct"/>
            <w:vMerge w:val="restart"/>
            <w:vAlign w:val="center"/>
            <w:hideMark/>
          </w:tcPr>
          <w:p w14:paraId="75C4AF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59C92E0"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2" w:history="1">
              <w:r w:rsidRPr="00D35EAD">
                <w:rPr>
                  <w:rFonts w:eastAsia="Times New Roman" w:cs="Calibri Light"/>
                  <w:color w:val="000000"/>
                  <w:sz w:val="20"/>
                  <w:lang w:eastAsia="et-EE"/>
                </w:rPr>
                <w:t xml:space="preserve">Terviseministri määrus "Riigi tervishoiuvaru korraldamine" </w:t>
              </w:r>
              <w:r w:rsidRPr="00D35EAD">
                <w:rPr>
                  <w:rFonts w:eastAsia="Times New Roman" w:cs="Calibri Light"/>
                  <w:color w:val="467886"/>
                  <w:sz w:val="20"/>
                  <w:u w:val="single"/>
                  <w:lang w:eastAsia="et-EE"/>
                </w:rPr>
                <w:t>https://www.riigiteataja.ee/et/akt/106022025001?leiaKehtiv</w:t>
              </w:r>
              <w:r w:rsidRPr="00D35EAD">
                <w:rPr>
                  <w:rFonts w:eastAsia="Times New Roman" w:cs="Calibri Light"/>
                  <w:color w:val="000000"/>
                  <w:sz w:val="20"/>
                  <w:lang w:eastAsia="et-EE"/>
                </w:rPr>
                <w:t xml:space="preserve">, </w:t>
              </w:r>
            </w:hyperlink>
          </w:p>
        </w:tc>
      </w:tr>
      <w:tr w:rsidR="003042DB" w:rsidRPr="00D35EAD" w14:paraId="31F102BF" w14:textId="77777777" w:rsidTr="00EE11B9">
        <w:trPr>
          <w:trHeight w:val="870"/>
        </w:trPr>
        <w:tc>
          <w:tcPr>
            <w:tcW w:w="657" w:type="pct"/>
            <w:vMerge/>
            <w:vAlign w:val="center"/>
            <w:hideMark/>
          </w:tcPr>
          <w:p w14:paraId="57BE480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9DD26D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42866E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D000FA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666010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42C861"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70E12B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3" w:history="1">
              <w:r w:rsidRPr="00D35EAD">
                <w:rPr>
                  <w:rFonts w:eastAsia="Times New Roman" w:cs="Calibri Light"/>
                  <w:color w:val="000000"/>
                  <w:sz w:val="20"/>
                  <w:lang w:eastAsia="et-EE"/>
                </w:rPr>
                <w:t>Terviseameti peadirektori otsus ja Tervishoiuteenuste korraldamise seadus § 52 lg 1 p 2</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6CFD15EE" w14:textId="77777777" w:rsidTr="00EE11B9">
        <w:trPr>
          <w:trHeight w:val="870"/>
        </w:trPr>
        <w:tc>
          <w:tcPr>
            <w:tcW w:w="657" w:type="pct"/>
            <w:vAlign w:val="center"/>
            <w:hideMark/>
          </w:tcPr>
          <w:p w14:paraId="0603346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Elutähtsa teenuse osutajate tervishoiu kriisitoimepidevuse suurendamine</w:t>
            </w:r>
          </w:p>
        </w:tc>
        <w:tc>
          <w:tcPr>
            <w:tcW w:w="405" w:type="pct"/>
            <w:shd w:val="clear" w:color="auto" w:fill="FFFFFF" w:themeFill="background1"/>
            <w:vAlign w:val="center"/>
            <w:hideMark/>
          </w:tcPr>
          <w:p w14:paraId="43FF07A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9D635A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-554</w:t>
            </w:r>
          </w:p>
        </w:tc>
        <w:tc>
          <w:tcPr>
            <w:tcW w:w="760" w:type="pct"/>
            <w:vAlign w:val="center"/>
            <w:hideMark/>
          </w:tcPr>
          <w:p w14:paraId="19D58EF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0DAECF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-1 307</w:t>
            </w:r>
          </w:p>
        </w:tc>
        <w:tc>
          <w:tcPr>
            <w:tcW w:w="760" w:type="pct"/>
            <w:vAlign w:val="center"/>
            <w:hideMark/>
          </w:tcPr>
          <w:p w14:paraId="59C128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r w:rsidRPr="114C9FC6">
              <w:rPr>
                <w:rFonts w:eastAsia="Times New Roman" w:cs="Calibri Light"/>
                <w:sz w:val="20"/>
                <w:lang w:eastAsia="et-EE"/>
              </w:rPr>
              <w:t> </w:t>
            </w:r>
          </w:p>
        </w:tc>
        <w:tc>
          <w:tcPr>
            <w:tcW w:w="1000" w:type="pct"/>
            <w:vAlign w:val="center"/>
            <w:hideMark/>
          </w:tcPr>
          <w:p w14:paraId="62302B6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4" w:history="1">
              <w:r w:rsidRPr="00D35EAD">
                <w:rPr>
                  <w:rFonts w:eastAsia="Times New Roman" w:cs="Calibri Light"/>
                  <w:color w:val="000000"/>
                  <w:sz w:val="20"/>
                  <w:lang w:eastAsia="et-EE"/>
                </w:rPr>
                <w:t>Peadirektori käskkiri, taotlusvooru tulemusel sõlmitavad lepingud ja Tervishoiuteenuste korraldamise seaduse § 52 lg 1  p 7</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https://www.riigiteataja.ee/akt/108102024020?leiaKehtiv</w:t>
              </w:r>
            </w:hyperlink>
          </w:p>
        </w:tc>
      </w:tr>
      <w:tr w:rsidR="003042DB" w:rsidRPr="00D35EAD" w14:paraId="4B1C9395" w14:textId="77777777" w:rsidTr="00EE11B9">
        <w:trPr>
          <w:trHeight w:val="1740"/>
        </w:trPr>
        <w:tc>
          <w:tcPr>
            <w:tcW w:w="657" w:type="pct"/>
            <w:vAlign w:val="center"/>
            <w:hideMark/>
          </w:tcPr>
          <w:p w14:paraId="443F48A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Tervishoiutöötajate registreerimise ja kvalifikatsiooni tunnustamise taotlemine</w:t>
            </w:r>
          </w:p>
        </w:tc>
        <w:tc>
          <w:tcPr>
            <w:tcW w:w="405" w:type="pct"/>
            <w:shd w:val="clear" w:color="auto" w:fill="FFFFFF" w:themeFill="background1"/>
            <w:vAlign w:val="center"/>
            <w:hideMark/>
          </w:tcPr>
          <w:p w14:paraId="4AD38F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13BCB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-174</w:t>
            </w:r>
          </w:p>
        </w:tc>
        <w:tc>
          <w:tcPr>
            <w:tcW w:w="760" w:type="pct"/>
            <w:vAlign w:val="center"/>
            <w:hideMark/>
          </w:tcPr>
          <w:p w14:paraId="5DFE67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3DD23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-170</w:t>
            </w:r>
          </w:p>
        </w:tc>
        <w:tc>
          <w:tcPr>
            <w:tcW w:w="760" w:type="pct"/>
            <w:vAlign w:val="center"/>
            <w:hideMark/>
          </w:tcPr>
          <w:p w14:paraId="55B83C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7F5C894"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5" w:history="1">
              <w:r w:rsidRPr="00D35EAD">
                <w:rPr>
                  <w:rFonts w:eastAsia="Times New Roman" w:cs="Calibri Light"/>
                  <w:color w:val="000000"/>
                  <w:sz w:val="20"/>
                  <w:lang w:eastAsia="et-EE"/>
                </w:rPr>
                <w:t>Tervishoiuteenuste korraldamise seaduse § 30 lg 3(2) ja Sotsiaalministri käskkiri 14.04.2026 nr 47  "Vastavuseksami tööpraktika tööjõukulude ja juhendamistasu hüvitamine"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https://adr-docs.karlerss.com/ad70amj3spSK1f3UE1JEoi68pavQRU2X/Vastavuseksami%20toopraktika%20toojoukulude%20ja%20juhendamistasu%20huvitamine.pdf</w:t>
              </w:r>
            </w:hyperlink>
          </w:p>
        </w:tc>
      </w:tr>
      <w:tr w:rsidR="003042DB" w:rsidRPr="00D35EAD" w14:paraId="26ACF342" w14:textId="77777777" w:rsidTr="00EE11B9">
        <w:trPr>
          <w:trHeight w:val="870"/>
        </w:trPr>
        <w:tc>
          <w:tcPr>
            <w:tcW w:w="657" w:type="pct"/>
            <w:vAlign w:val="center"/>
            <w:hideMark/>
          </w:tcPr>
          <w:p w14:paraId="22568F5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Veredoonorluse toetamine - SA Põhja-Eesti Regionaalhaigla</w:t>
            </w:r>
          </w:p>
        </w:tc>
        <w:tc>
          <w:tcPr>
            <w:tcW w:w="405" w:type="pct"/>
            <w:shd w:val="clear" w:color="auto" w:fill="FFFFFF" w:themeFill="background1"/>
            <w:vAlign w:val="center"/>
            <w:hideMark/>
          </w:tcPr>
          <w:p w14:paraId="6DC6297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63195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w:t>
            </w:r>
          </w:p>
        </w:tc>
        <w:tc>
          <w:tcPr>
            <w:tcW w:w="760" w:type="pct"/>
            <w:vAlign w:val="center"/>
            <w:hideMark/>
          </w:tcPr>
          <w:p w14:paraId="174C656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DA5C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w:t>
            </w:r>
          </w:p>
        </w:tc>
        <w:tc>
          <w:tcPr>
            <w:tcW w:w="760" w:type="pct"/>
            <w:vAlign w:val="center"/>
            <w:hideMark/>
          </w:tcPr>
          <w:p w14:paraId="1C1138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BAD694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6" w:history="1">
              <w:r w:rsidRPr="00D35EAD">
                <w:rPr>
                  <w:rFonts w:eastAsia="Times New Roman" w:cs="Calibri Light"/>
                  <w:color w:val="000000"/>
                  <w:sz w:val="20"/>
                  <w:lang w:eastAsia="et-EE"/>
                </w:rPr>
                <w:t xml:space="preserve">Euroopa Parlamendi ja nõukogu direktiivi 2002/98 artikkel 20, vereseaduse § 27 ja vereteenistuse ekspertkomisjoni koosoleku protokoll 07.10.2013 nr 9.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https://www.riigiteataja.ee/akt/118122024007?leiaKehtiv</w:t>
              </w:r>
            </w:hyperlink>
          </w:p>
        </w:tc>
      </w:tr>
      <w:tr w:rsidR="003042DB" w:rsidRPr="00D35EAD" w14:paraId="7BEFAAB6" w14:textId="77777777" w:rsidTr="00EE11B9">
        <w:trPr>
          <w:trHeight w:val="580"/>
        </w:trPr>
        <w:tc>
          <w:tcPr>
            <w:tcW w:w="657" w:type="pct"/>
            <w:vAlign w:val="center"/>
            <w:hideMark/>
          </w:tcPr>
          <w:p w14:paraId="53FCE75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Vähi Tippkeskuse toetamine</w:t>
            </w:r>
          </w:p>
        </w:tc>
        <w:tc>
          <w:tcPr>
            <w:tcW w:w="405" w:type="pct"/>
            <w:shd w:val="clear" w:color="auto" w:fill="FFFFFF" w:themeFill="background1"/>
            <w:vAlign w:val="center"/>
            <w:hideMark/>
          </w:tcPr>
          <w:p w14:paraId="2844EA6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76E212F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-650</w:t>
            </w:r>
          </w:p>
        </w:tc>
        <w:tc>
          <w:tcPr>
            <w:tcW w:w="760" w:type="pct"/>
            <w:vAlign w:val="center"/>
            <w:hideMark/>
          </w:tcPr>
          <w:p w14:paraId="59FD7B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C8AB4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-650</w:t>
            </w:r>
          </w:p>
        </w:tc>
        <w:tc>
          <w:tcPr>
            <w:tcW w:w="760" w:type="pct"/>
            <w:vAlign w:val="center"/>
            <w:hideMark/>
          </w:tcPr>
          <w:p w14:paraId="2037102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B72BDF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7"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29015814" w14:textId="77777777" w:rsidTr="00EE11B9">
        <w:trPr>
          <w:trHeight w:val="580"/>
        </w:trPr>
        <w:tc>
          <w:tcPr>
            <w:tcW w:w="657" w:type="pct"/>
            <w:vAlign w:val="center"/>
            <w:hideMark/>
          </w:tcPr>
          <w:p w14:paraId="347508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08D8830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752726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-58</w:t>
            </w:r>
          </w:p>
        </w:tc>
        <w:tc>
          <w:tcPr>
            <w:tcW w:w="760" w:type="pct"/>
            <w:vAlign w:val="center"/>
            <w:hideMark/>
          </w:tcPr>
          <w:p w14:paraId="7A041FE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B48C5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-40</w:t>
            </w:r>
          </w:p>
        </w:tc>
        <w:tc>
          <w:tcPr>
            <w:tcW w:w="760" w:type="pct"/>
            <w:vAlign w:val="center"/>
            <w:hideMark/>
          </w:tcPr>
          <w:p w14:paraId="01C9A3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A0058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8"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4FF86AEA" w14:textId="77777777" w:rsidTr="00EE11B9">
        <w:trPr>
          <w:trHeight w:val="580"/>
        </w:trPr>
        <w:tc>
          <w:tcPr>
            <w:tcW w:w="657" w:type="pct"/>
            <w:vAlign w:val="center"/>
            <w:hideMark/>
          </w:tcPr>
          <w:p w14:paraId="339CB2A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Geenivaramu vastutava töötleja tegevuse rahastamine</w:t>
            </w:r>
          </w:p>
        </w:tc>
        <w:tc>
          <w:tcPr>
            <w:tcW w:w="405" w:type="pct"/>
            <w:shd w:val="clear" w:color="auto" w:fill="FFFFFF" w:themeFill="background1"/>
            <w:vAlign w:val="center"/>
            <w:hideMark/>
          </w:tcPr>
          <w:p w14:paraId="1D7FBEF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48CEBA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-1 253</w:t>
            </w:r>
          </w:p>
        </w:tc>
        <w:tc>
          <w:tcPr>
            <w:tcW w:w="760" w:type="pct"/>
            <w:vAlign w:val="center"/>
            <w:hideMark/>
          </w:tcPr>
          <w:p w14:paraId="3DD436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14752E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-1 253</w:t>
            </w:r>
          </w:p>
        </w:tc>
        <w:tc>
          <w:tcPr>
            <w:tcW w:w="760" w:type="pct"/>
            <w:vAlign w:val="center"/>
            <w:hideMark/>
          </w:tcPr>
          <w:p w14:paraId="784542F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427A52D" w14:textId="77777777" w:rsidR="003042DB" w:rsidRPr="00D35EAD" w:rsidRDefault="003042DB" w:rsidP="00EE11B9">
            <w:pPr>
              <w:spacing w:after="0" w:line="240" w:lineRule="auto"/>
              <w:rPr>
                <w:rFonts w:eastAsia="Times New Roman" w:cs="Calibri Light"/>
                <w:color w:val="467886"/>
                <w:sz w:val="20"/>
                <w:u w:val="single"/>
                <w:lang w:eastAsia="et-EE"/>
              </w:rPr>
            </w:pPr>
            <w:hyperlink r:id="rId589" w:history="1">
              <w:r w:rsidRPr="00D35EAD">
                <w:rPr>
                  <w:rFonts w:eastAsia="Times New Roman" w:cs="Calibri Light"/>
                  <w:color w:val="000000"/>
                  <w:sz w:val="20"/>
                  <w:lang w:eastAsia="et-EE"/>
                </w:rPr>
                <w:t xml:space="preserve">Inimgeeniuuringute seadus § 29 lg 1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https://www.riigiteataja.ee/et/akt/117032026001</w:t>
              </w:r>
            </w:hyperlink>
          </w:p>
        </w:tc>
      </w:tr>
      <w:tr w:rsidR="003042DB" w:rsidRPr="00D35EAD" w14:paraId="7C2EE549" w14:textId="77777777" w:rsidTr="00EE11B9">
        <w:trPr>
          <w:trHeight w:val="580"/>
        </w:trPr>
        <w:tc>
          <w:tcPr>
            <w:tcW w:w="657" w:type="pct"/>
            <w:vAlign w:val="center"/>
            <w:hideMark/>
          </w:tcPr>
          <w:p w14:paraId="082A7C5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Residentuurikulud</w:t>
            </w:r>
          </w:p>
        </w:tc>
        <w:tc>
          <w:tcPr>
            <w:tcW w:w="405" w:type="pct"/>
            <w:shd w:val="clear" w:color="auto" w:fill="FFFFFF" w:themeFill="background1"/>
            <w:vAlign w:val="center"/>
            <w:hideMark/>
          </w:tcPr>
          <w:p w14:paraId="60F197B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2F56D79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-3 505</w:t>
            </w:r>
          </w:p>
        </w:tc>
        <w:tc>
          <w:tcPr>
            <w:tcW w:w="760" w:type="pct"/>
            <w:vAlign w:val="center"/>
            <w:hideMark/>
          </w:tcPr>
          <w:p w14:paraId="319ABD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870A03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-3 301</w:t>
            </w:r>
          </w:p>
        </w:tc>
        <w:tc>
          <w:tcPr>
            <w:tcW w:w="760" w:type="pct"/>
            <w:vAlign w:val="center"/>
            <w:hideMark/>
          </w:tcPr>
          <w:p w14:paraId="33C02F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EEC5968"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0" w:history="1">
              <w:r w:rsidRPr="00D35EAD">
                <w:rPr>
                  <w:rFonts w:eastAsia="Times New Roman" w:cs="Calibri Light"/>
                  <w:color w:val="000000"/>
                  <w:sz w:val="20"/>
                  <w:lang w:eastAsia="et-EE"/>
                </w:rPr>
                <w:t xml:space="preserve">Tartu Ülikooli seadus § 7² lg 2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https://www.riigiteataja.ee/akt/111032023091?leiaKehtiv </w:t>
              </w:r>
            </w:hyperlink>
          </w:p>
        </w:tc>
      </w:tr>
      <w:tr w:rsidR="003042DB" w:rsidRPr="00D35EAD" w14:paraId="6B3F1016" w14:textId="77777777" w:rsidTr="00EE11B9">
        <w:trPr>
          <w:trHeight w:val="580"/>
        </w:trPr>
        <w:tc>
          <w:tcPr>
            <w:tcW w:w="657" w:type="pct"/>
            <w:vMerge w:val="restart"/>
            <w:vAlign w:val="center"/>
            <w:hideMark/>
          </w:tcPr>
          <w:p w14:paraId="2E1F212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Tervisekassa erihoolekande õendusabi toetus</w:t>
            </w:r>
          </w:p>
        </w:tc>
        <w:tc>
          <w:tcPr>
            <w:tcW w:w="405" w:type="pct"/>
            <w:vMerge w:val="restart"/>
            <w:shd w:val="clear" w:color="auto" w:fill="FFFFFF" w:themeFill="background1"/>
            <w:vAlign w:val="center"/>
            <w:hideMark/>
          </w:tcPr>
          <w:p w14:paraId="7B4688F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5C022C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-1 198</w:t>
            </w:r>
          </w:p>
        </w:tc>
        <w:tc>
          <w:tcPr>
            <w:tcW w:w="760" w:type="pct"/>
            <w:vMerge w:val="restart"/>
            <w:vAlign w:val="center"/>
            <w:hideMark/>
          </w:tcPr>
          <w:p w14:paraId="5A8054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83B9A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-1 198</w:t>
            </w:r>
          </w:p>
        </w:tc>
        <w:tc>
          <w:tcPr>
            <w:tcW w:w="760" w:type="pct"/>
            <w:vMerge w:val="restart"/>
            <w:vAlign w:val="center"/>
            <w:hideMark/>
          </w:tcPr>
          <w:p w14:paraId="71AB9D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FB98563"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1" w:history="1">
              <w:r w:rsidRPr="00D35EAD">
                <w:rPr>
                  <w:rFonts w:eastAsia="Times New Roman" w:cs="Calibri Light"/>
                  <w:color w:val="000000"/>
                  <w:sz w:val="20"/>
                  <w:lang w:eastAsia="et-EE"/>
                </w:rPr>
                <w:t>Tervishoiuteenuste korraldamise seadus¹ § 52 lg 1¹</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https://www.riigiteataja.ee/et/akt/130062026133 </w:t>
              </w:r>
            </w:hyperlink>
          </w:p>
        </w:tc>
      </w:tr>
      <w:tr w:rsidR="003042DB" w:rsidRPr="00D35EAD" w14:paraId="59D641B6" w14:textId="77777777" w:rsidTr="00EE11B9">
        <w:trPr>
          <w:trHeight w:val="580"/>
        </w:trPr>
        <w:tc>
          <w:tcPr>
            <w:tcW w:w="657" w:type="pct"/>
            <w:vMerge/>
            <w:vAlign w:val="center"/>
            <w:hideMark/>
          </w:tcPr>
          <w:p w14:paraId="6D59161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DB2A677"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9A8D8C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D922BC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BA756E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DBE9AE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448D9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2" w:history="1">
              <w:r w:rsidRPr="00D35EAD">
                <w:rPr>
                  <w:rFonts w:eastAsia="Times New Roman" w:cs="Calibri Light"/>
                  <w:color w:val="000000"/>
                  <w:sz w:val="20"/>
                  <w:lang w:eastAsia="et-EE"/>
                </w:rPr>
                <w:t xml:space="preserve">Sotsiaalhoolekande seadus § 102 lg 4 </w:t>
              </w:r>
              <w:r w:rsidRPr="00D35EAD">
                <w:rPr>
                  <w:rFonts w:eastAsia="Times New Roman" w:cs="Calibri Light"/>
                  <w:color w:val="467886"/>
                  <w:sz w:val="20"/>
                  <w:u w:val="single"/>
                  <w:lang w:eastAsia="et-EE"/>
                </w:rPr>
                <w:t xml:space="preserve"> </w:t>
              </w:r>
              <w:r w:rsidRPr="00D35EAD">
                <w:rPr>
                  <w:rFonts w:eastAsia="Times New Roman" w:cs="Calibri Light"/>
                  <w:color w:val="467886"/>
                  <w:sz w:val="20"/>
                  <w:u w:val="single"/>
                  <w:lang w:eastAsia="et-EE"/>
                </w:rPr>
                <w:br/>
                <w:t>https://www.riigiteataja.ee/et/akt/111072026121</w:t>
              </w:r>
            </w:hyperlink>
          </w:p>
        </w:tc>
      </w:tr>
      <w:tr w:rsidR="003042DB" w:rsidRPr="00D35EAD" w14:paraId="1362FEAB" w14:textId="77777777" w:rsidTr="00EE11B9">
        <w:trPr>
          <w:trHeight w:val="580"/>
        </w:trPr>
        <w:tc>
          <w:tcPr>
            <w:tcW w:w="657" w:type="pct"/>
            <w:vMerge w:val="restart"/>
            <w:vAlign w:val="center"/>
            <w:hideMark/>
          </w:tcPr>
          <w:p w14:paraId="0BA3CE5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Tervisekassa vaktsiinikindustuse toetus</w:t>
            </w:r>
          </w:p>
        </w:tc>
        <w:tc>
          <w:tcPr>
            <w:tcW w:w="405" w:type="pct"/>
            <w:vMerge w:val="restart"/>
            <w:shd w:val="clear" w:color="auto" w:fill="FFFFFF" w:themeFill="background1"/>
            <w:vAlign w:val="center"/>
            <w:hideMark/>
          </w:tcPr>
          <w:p w14:paraId="262FB6A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0F7FC0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31703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4EB535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-300</w:t>
            </w:r>
          </w:p>
        </w:tc>
        <w:tc>
          <w:tcPr>
            <w:tcW w:w="760" w:type="pct"/>
            <w:vMerge w:val="restart"/>
            <w:vAlign w:val="center"/>
            <w:hideMark/>
          </w:tcPr>
          <w:p w14:paraId="22E8721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6EB001"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3" w:history="1">
              <w:r w:rsidRPr="00D35EAD">
                <w:rPr>
                  <w:rFonts w:eastAsia="Times New Roman" w:cs="Calibri Light"/>
                  <w:color w:val="000000"/>
                  <w:sz w:val="20"/>
                  <w:lang w:eastAsia="et-EE"/>
                </w:rPr>
                <w:t>Tervisekassa seadus § 35 lg 1²</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https://www.riigiteataja.ee/et/akt/130062026032</w:t>
              </w:r>
            </w:hyperlink>
          </w:p>
        </w:tc>
      </w:tr>
      <w:tr w:rsidR="003042DB" w:rsidRPr="00D35EAD" w14:paraId="4CADCB7A" w14:textId="77777777" w:rsidTr="00EE11B9">
        <w:trPr>
          <w:trHeight w:val="580"/>
        </w:trPr>
        <w:tc>
          <w:tcPr>
            <w:tcW w:w="657" w:type="pct"/>
            <w:vMerge/>
            <w:vAlign w:val="center"/>
            <w:hideMark/>
          </w:tcPr>
          <w:p w14:paraId="57D0939A"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7BB5E9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A2903B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281B37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4CDD5F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7960506"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14B9C0A"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4" w:history="1">
              <w:r w:rsidRPr="00D35EAD">
                <w:rPr>
                  <w:rFonts w:eastAsia="Times New Roman" w:cs="Calibri Light"/>
                  <w:color w:val="000000"/>
                  <w:sz w:val="20"/>
                  <w:lang w:eastAsia="et-EE"/>
                </w:rPr>
                <w:t xml:space="preserve">Ravimiseseadus¹ § 9914 lg 4, § 116 11 lg 3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https://www.riigiteataja.ee/et/akt/111072026038</w:t>
              </w:r>
            </w:hyperlink>
          </w:p>
        </w:tc>
      </w:tr>
      <w:tr w:rsidR="003042DB" w:rsidRPr="00D35EAD" w14:paraId="58C8A6E8" w14:textId="77777777" w:rsidTr="00EE11B9">
        <w:trPr>
          <w:trHeight w:val="580"/>
        </w:trPr>
        <w:tc>
          <w:tcPr>
            <w:tcW w:w="657" w:type="pct"/>
            <w:vMerge w:val="restart"/>
            <w:vAlign w:val="center"/>
            <w:hideMark/>
          </w:tcPr>
          <w:p w14:paraId="4263E8B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Tervisekassa vastutuskindlustuse toetus </w:t>
            </w:r>
          </w:p>
        </w:tc>
        <w:tc>
          <w:tcPr>
            <w:tcW w:w="405" w:type="pct"/>
            <w:vMerge w:val="restart"/>
            <w:shd w:val="clear" w:color="auto" w:fill="FFFFFF" w:themeFill="background1"/>
            <w:vAlign w:val="center"/>
            <w:hideMark/>
          </w:tcPr>
          <w:p w14:paraId="0DE411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Merge w:val="restart"/>
            <w:shd w:val="clear" w:color="auto" w:fill="FFFFFF" w:themeFill="background1"/>
            <w:vAlign w:val="center"/>
            <w:hideMark/>
          </w:tcPr>
          <w:p w14:paraId="01922E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-2 000</w:t>
            </w:r>
          </w:p>
        </w:tc>
        <w:tc>
          <w:tcPr>
            <w:tcW w:w="760" w:type="pct"/>
            <w:vMerge w:val="restart"/>
            <w:vAlign w:val="center"/>
            <w:hideMark/>
          </w:tcPr>
          <w:p w14:paraId="6004972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B27877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-2 200</w:t>
            </w:r>
          </w:p>
        </w:tc>
        <w:tc>
          <w:tcPr>
            <w:tcW w:w="760" w:type="pct"/>
            <w:vMerge w:val="restart"/>
            <w:vAlign w:val="center"/>
            <w:hideMark/>
          </w:tcPr>
          <w:p w14:paraId="2684AC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AD7EDBF"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5" w:history="1">
              <w:r w:rsidRPr="00D35EAD">
                <w:rPr>
                  <w:rFonts w:eastAsia="Times New Roman" w:cs="Calibri Light"/>
                  <w:color w:val="000000"/>
                  <w:sz w:val="20"/>
                  <w:lang w:eastAsia="et-EE"/>
                </w:rPr>
                <w:t xml:space="preserve">Riigieelarve seadus¹ § 53² lg 1 ja 2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https://www.riigiteataja.ee/et/akt/111072026041</w:t>
              </w:r>
            </w:hyperlink>
          </w:p>
        </w:tc>
      </w:tr>
      <w:tr w:rsidR="003042DB" w:rsidRPr="00D35EAD" w14:paraId="1FE16B1B" w14:textId="77777777" w:rsidTr="00EE11B9">
        <w:trPr>
          <w:trHeight w:val="580"/>
        </w:trPr>
        <w:tc>
          <w:tcPr>
            <w:tcW w:w="657" w:type="pct"/>
            <w:vMerge/>
            <w:vAlign w:val="center"/>
            <w:hideMark/>
          </w:tcPr>
          <w:p w14:paraId="24B7E90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E74583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069DEB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89137E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61A0EE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0B99A8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B6A80F0"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6" w:history="1">
              <w:r w:rsidRPr="00D35EAD">
                <w:rPr>
                  <w:rFonts w:eastAsia="Times New Roman" w:cs="Calibri Light"/>
                  <w:color w:val="000000"/>
                  <w:sz w:val="20"/>
                  <w:lang w:eastAsia="et-EE"/>
                </w:rPr>
                <w:t>Tervisekassa seadus § 35 p 6</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https://www.riigiteataja.ee/et/akt/111072026041</w:t>
              </w:r>
            </w:hyperlink>
          </w:p>
        </w:tc>
      </w:tr>
      <w:tr w:rsidR="003042DB" w:rsidRPr="00D35EAD" w14:paraId="39D40379" w14:textId="77777777" w:rsidTr="00EE11B9">
        <w:trPr>
          <w:trHeight w:val="580"/>
        </w:trPr>
        <w:tc>
          <w:tcPr>
            <w:tcW w:w="657" w:type="pct"/>
            <w:vAlign w:val="center"/>
            <w:hideMark/>
          </w:tcPr>
          <w:p w14:paraId="25D69E3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Tervisekassa hooldus- ja haigushüvitised </w:t>
            </w:r>
          </w:p>
        </w:tc>
        <w:tc>
          <w:tcPr>
            <w:tcW w:w="405" w:type="pct"/>
            <w:shd w:val="clear" w:color="auto" w:fill="FFFFFF" w:themeFill="background1"/>
            <w:vAlign w:val="center"/>
            <w:hideMark/>
          </w:tcPr>
          <w:p w14:paraId="358048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15634F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-3 553</w:t>
            </w:r>
          </w:p>
        </w:tc>
        <w:tc>
          <w:tcPr>
            <w:tcW w:w="760" w:type="pct"/>
            <w:vAlign w:val="center"/>
            <w:hideMark/>
          </w:tcPr>
          <w:p w14:paraId="1DE60AD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D3A0F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-3 700</w:t>
            </w:r>
          </w:p>
        </w:tc>
        <w:tc>
          <w:tcPr>
            <w:tcW w:w="760" w:type="pct"/>
            <w:vAlign w:val="center"/>
            <w:hideMark/>
          </w:tcPr>
          <w:p w14:paraId="5781D7A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3C0D39"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7" w:anchor="jg9" w:history="1">
              <w:r w:rsidRPr="00D35EAD">
                <w:rPr>
                  <w:rFonts w:eastAsia="Times New Roman" w:cs="Calibri Light"/>
                  <w:color w:val="000000"/>
                  <w:sz w:val="20"/>
                  <w:lang w:eastAsia="et-EE"/>
                </w:rPr>
                <w:t>Ravikindlustuse seadus¹ § 25 lg 4 ja § 50</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https://www.riigiteataja.ee/et/akt/130062026029#jg9</w:t>
              </w:r>
            </w:hyperlink>
          </w:p>
        </w:tc>
      </w:tr>
      <w:tr w:rsidR="003042DB" w:rsidRPr="00D35EAD" w14:paraId="60C317D3" w14:textId="77777777" w:rsidTr="00EE11B9">
        <w:trPr>
          <w:trHeight w:val="580"/>
        </w:trPr>
        <w:tc>
          <w:tcPr>
            <w:tcW w:w="657" w:type="pct"/>
            <w:vAlign w:val="center"/>
            <w:hideMark/>
          </w:tcPr>
          <w:p w14:paraId="1596028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Tervisekassa vanglameditsiini toetus</w:t>
            </w:r>
          </w:p>
        </w:tc>
        <w:tc>
          <w:tcPr>
            <w:tcW w:w="405" w:type="pct"/>
            <w:shd w:val="clear" w:color="auto" w:fill="FFFFFF" w:themeFill="background1"/>
            <w:vAlign w:val="center"/>
            <w:hideMark/>
          </w:tcPr>
          <w:p w14:paraId="36EC29D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1D0E28C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-4 743</w:t>
            </w:r>
          </w:p>
        </w:tc>
        <w:tc>
          <w:tcPr>
            <w:tcW w:w="760" w:type="pct"/>
            <w:vAlign w:val="center"/>
            <w:hideMark/>
          </w:tcPr>
          <w:p w14:paraId="433EFD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2932C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-4 743</w:t>
            </w:r>
          </w:p>
        </w:tc>
        <w:tc>
          <w:tcPr>
            <w:tcW w:w="760" w:type="pct"/>
            <w:vAlign w:val="center"/>
            <w:hideMark/>
          </w:tcPr>
          <w:p w14:paraId="4312752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625BCA7"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8" w:history="1">
              <w:r w:rsidRPr="00D35EAD">
                <w:rPr>
                  <w:rFonts w:eastAsia="Times New Roman" w:cs="Calibri Light"/>
                  <w:color w:val="000000"/>
                  <w:sz w:val="20"/>
                  <w:lang w:eastAsia="et-EE"/>
                </w:rPr>
                <w:t>Tervishoiuteenuste korraldamise seadus¹ § 52 lg 3¹-3³</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70235A59" w14:textId="77777777" w:rsidTr="00EE11B9">
        <w:trPr>
          <w:trHeight w:val="580"/>
        </w:trPr>
        <w:tc>
          <w:tcPr>
            <w:tcW w:w="657" w:type="pct"/>
            <w:vAlign w:val="center"/>
            <w:hideMark/>
          </w:tcPr>
          <w:p w14:paraId="3775EC9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Tervisekassa vanglarendi meditsiiniteenuse toetus</w:t>
            </w:r>
          </w:p>
        </w:tc>
        <w:tc>
          <w:tcPr>
            <w:tcW w:w="405" w:type="pct"/>
            <w:vAlign w:val="center"/>
            <w:hideMark/>
          </w:tcPr>
          <w:p w14:paraId="42024F1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DA2322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26BC0F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AD77F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-3 275</w:t>
            </w:r>
          </w:p>
        </w:tc>
        <w:tc>
          <w:tcPr>
            <w:tcW w:w="760" w:type="pct"/>
            <w:vAlign w:val="center"/>
            <w:hideMark/>
          </w:tcPr>
          <w:p w14:paraId="3839B62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r w:rsidRPr="114C9FC6">
              <w:rPr>
                <w:rFonts w:eastAsia="Times New Roman" w:cs="Calibri Light"/>
                <w:sz w:val="20"/>
                <w:lang w:eastAsia="et-EE"/>
              </w:rPr>
              <w:t> </w:t>
            </w:r>
          </w:p>
        </w:tc>
        <w:tc>
          <w:tcPr>
            <w:tcW w:w="1000" w:type="pct"/>
            <w:vAlign w:val="center"/>
            <w:hideMark/>
          </w:tcPr>
          <w:p w14:paraId="190F04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599" w:history="1">
              <w:r w:rsidRPr="00D35EAD">
                <w:rPr>
                  <w:rFonts w:eastAsia="Times New Roman" w:cs="Calibri Light"/>
                  <w:color w:val="000000"/>
                  <w:sz w:val="20"/>
                  <w:lang w:eastAsia="et-EE"/>
                </w:rPr>
                <w:t>Tervishoiuteenuste korraldamise seadus¹ § 52 lg 3¹</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40025D9A" w14:textId="77777777" w:rsidTr="00EE11B9">
        <w:trPr>
          <w:trHeight w:val="870"/>
        </w:trPr>
        <w:tc>
          <w:tcPr>
            <w:tcW w:w="657" w:type="pct"/>
            <w:shd w:val="clear" w:color="auto" w:fill="FFFFFF" w:themeFill="background1"/>
            <w:vAlign w:val="center"/>
            <w:hideMark/>
          </w:tcPr>
          <w:p w14:paraId="174E0AA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Harvikhaigustega laste ravi toetamine</w:t>
            </w:r>
          </w:p>
        </w:tc>
        <w:tc>
          <w:tcPr>
            <w:tcW w:w="405" w:type="pct"/>
            <w:shd w:val="clear" w:color="auto" w:fill="FFFFFF" w:themeFill="background1"/>
            <w:vAlign w:val="center"/>
            <w:hideMark/>
          </w:tcPr>
          <w:p w14:paraId="27FABDE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5953DA4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-3 787</w:t>
            </w:r>
          </w:p>
        </w:tc>
        <w:tc>
          <w:tcPr>
            <w:tcW w:w="760" w:type="pct"/>
            <w:vAlign w:val="center"/>
            <w:hideMark/>
          </w:tcPr>
          <w:p w14:paraId="00E89D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6FC44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-4 000</w:t>
            </w:r>
          </w:p>
        </w:tc>
        <w:tc>
          <w:tcPr>
            <w:tcW w:w="760" w:type="pct"/>
            <w:vAlign w:val="center"/>
            <w:hideMark/>
          </w:tcPr>
          <w:p w14:paraId="46CCA09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39807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0" w:history="1">
              <w:r w:rsidRPr="00D35EAD">
                <w:rPr>
                  <w:rFonts w:eastAsia="Times New Roman" w:cs="Calibri Light"/>
                  <w:color w:val="000000"/>
                  <w:sz w:val="20"/>
                  <w:lang w:eastAsia="et-EE"/>
                </w:rPr>
                <w:t xml:space="preserve">Terviseministri määrus 12.06.2024 nr 27 Harvikhaigustega laste ravi ja lapseeas alanud ravi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https://www.riigiteataja.ee/akt/114062024004 </w:t>
              </w:r>
            </w:hyperlink>
          </w:p>
        </w:tc>
      </w:tr>
      <w:tr w:rsidR="003042DB" w:rsidRPr="00D35EAD" w14:paraId="1A036917" w14:textId="77777777" w:rsidTr="00EE11B9">
        <w:trPr>
          <w:trHeight w:val="870"/>
        </w:trPr>
        <w:tc>
          <w:tcPr>
            <w:tcW w:w="657" w:type="pct"/>
            <w:shd w:val="clear" w:color="auto" w:fill="FFFFFF" w:themeFill="background1"/>
            <w:vAlign w:val="center"/>
            <w:hideMark/>
          </w:tcPr>
          <w:p w14:paraId="35CDA6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Õdede põhiõppe praktika juh. toetamine</w:t>
            </w:r>
          </w:p>
        </w:tc>
        <w:tc>
          <w:tcPr>
            <w:tcW w:w="405" w:type="pct"/>
            <w:shd w:val="clear" w:color="auto" w:fill="FFFFFF" w:themeFill="background1"/>
            <w:vAlign w:val="center"/>
            <w:hideMark/>
          </w:tcPr>
          <w:p w14:paraId="2D88AA1C"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shd w:val="clear" w:color="auto" w:fill="FFFFFF" w:themeFill="background1"/>
            <w:vAlign w:val="center"/>
            <w:hideMark/>
          </w:tcPr>
          <w:p w14:paraId="6EF2C4D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-364</w:t>
            </w:r>
          </w:p>
        </w:tc>
        <w:tc>
          <w:tcPr>
            <w:tcW w:w="760" w:type="pct"/>
            <w:vAlign w:val="center"/>
            <w:hideMark/>
          </w:tcPr>
          <w:p w14:paraId="72776A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A3F0D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-428</w:t>
            </w:r>
          </w:p>
        </w:tc>
        <w:tc>
          <w:tcPr>
            <w:tcW w:w="760" w:type="pct"/>
            <w:vAlign w:val="center"/>
            <w:hideMark/>
          </w:tcPr>
          <w:p w14:paraId="0FF861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6ADF100"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1" w:history="1">
              <w:r w:rsidRPr="00D35EAD">
                <w:rPr>
                  <w:rFonts w:eastAsia="Times New Roman" w:cs="Calibri Light"/>
                  <w:color w:val="000000"/>
                  <w:sz w:val="20"/>
                  <w:lang w:eastAsia="et-EE"/>
                </w:rPr>
                <w:t xml:space="preserve">Terviseministri 26.11.2024 määrus nr 47 Õdede põhiõppe praktika juhendamise toetuse andmise tingimused ja kord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https://www.riigiteataja.ee/et/akt/109062026038</w:t>
              </w:r>
            </w:hyperlink>
          </w:p>
        </w:tc>
      </w:tr>
      <w:tr w:rsidR="003042DB" w:rsidRPr="00D35EAD" w14:paraId="4D98A772" w14:textId="77777777" w:rsidTr="00EE11B9">
        <w:trPr>
          <w:trHeight w:val="790"/>
        </w:trPr>
        <w:tc>
          <w:tcPr>
            <w:tcW w:w="657" w:type="pct"/>
            <w:shd w:val="clear" w:color="auto" w:fill="FFFFFF" w:themeFill="background1"/>
            <w:vAlign w:val="center"/>
            <w:hideMark/>
          </w:tcPr>
          <w:p w14:paraId="0FE353E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Kahepoolsete suhete fond</w:t>
            </w:r>
          </w:p>
        </w:tc>
        <w:tc>
          <w:tcPr>
            <w:tcW w:w="405" w:type="pct"/>
            <w:shd w:val="clear" w:color="auto" w:fill="FFFFFF" w:themeFill="background1"/>
            <w:vAlign w:val="center"/>
            <w:hideMark/>
          </w:tcPr>
          <w:p w14:paraId="1F166F6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3ABC9BE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70B5024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B25E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w:t>
            </w:r>
          </w:p>
        </w:tc>
        <w:tc>
          <w:tcPr>
            <w:tcW w:w="760" w:type="pct"/>
            <w:vAlign w:val="center"/>
            <w:hideMark/>
          </w:tcPr>
          <w:p w14:paraId="27D847E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4A39D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4B5ECC5A" w14:textId="77777777" w:rsidTr="00EE11B9">
        <w:trPr>
          <w:trHeight w:val="790"/>
        </w:trPr>
        <w:tc>
          <w:tcPr>
            <w:tcW w:w="657" w:type="pct"/>
            <w:shd w:val="clear" w:color="auto" w:fill="FFFFFF" w:themeFill="background1"/>
            <w:vAlign w:val="center"/>
            <w:hideMark/>
          </w:tcPr>
          <w:p w14:paraId="745C93C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EMP ja Norra toetuste juhtimiskulud SOM</w:t>
            </w:r>
          </w:p>
        </w:tc>
        <w:tc>
          <w:tcPr>
            <w:tcW w:w="405" w:type="pct"/>
            <w:shd w:val="clear" w:color="auto" w:fill="FFFFFF" w:themeFill="background1"/>
            <w:vAlign w:val="center"/>
            <w:hideMark/>
          </w:tcPr>
          <w:p w14:paraId="1E9F4C6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604314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86F15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8960B0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-57</w:t>
            </w:r>
          </w:p>
        </w:tc>
        <w:tc>
          <w:tcPr>
            <w:tcW w:w="760" w:type="pct"/>
            <w:vAlign w:val="center"/>
            <w:hideMark/>
          </w:tcPr>
          <w:p w14:paraId="1F32053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CFF5B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594529A4" w14:textId="77777777" w:rsidTr="00EE11B9">
        <w:trPr>
          <w:trHeight w:val="790"/>
        </w:trPr>
        <w:tc>
          <w:tcPr>
            <w:tcW w:w="657" w:type="pct"/>
            <w:shd w:val="clear" w:color="auto" w:fill="FFFFFF" w:themeFill="background1"/>
            <w:vAlign w:val="center"/>
            <w:hideMark/>
          </w:tcPr>
          <w:p w14:paraId="0ED26CB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Norra Geneetilise meditsiini programm</w:t>
            </w:r>
          </w:p>
        </w:tc>
        <w:tc>
          <w:tcPr>
            <w:tcW w:w="405" w:type="pct"/>
            <w:shd w:val="clear" w:color="auto" w:fill="FFFFFF" w:themeFill="background1"/>
            <w:vAlign w:val="center"/>
            <w:hideMark/>
          </w:tcPr>
          <w:p w14:paraId="39A08D8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shd w:val="clear" w:color="auto" w:fill="FFFFFF" w:themeFill="background1"/>
            <w:vAlign w:val="center"/>
            <w:hideMark/>
          </w:tcPr>
          <w:p w14:paraId="5F625BF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-43</w:t>
            </w:r>
          </w:p>
        </w:tc>
        <w:tc>
          <w:tcPr>
            <w:tcW w:w="760" w:type="pct"/>
            <w:vAlign w:val="center"/>
            <w:hideMark/>
          </w:tcPr>
          <w:p w14:paraId="5B6F107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ED750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-878</w:t>
            </w:r>
          </w:p>
        </w:tc>
        <w:tc>
          <w:tcPr>
            <w:tcW w:w="760" w:type="pct"/>
            <w:vAlign w:val="center"/>
            <w:hideMark/>
          </w:tcPr>
          <w:p w14:paraId="3542372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49FB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Riigi Tugiteenuste Keskuse ja Norra Kuningriigi, Islandi Vabariigi ja Liechtensteini Vürstiriigi poolt asutatud Finantsmehhanismide Kantselei vahel 26.05.2026 sõlmitud programmi „Rahvatervis“ leping</w:t>
            </w:r>
          </w:p>
        </w:tc>
      </w:tr>
      <w:tr w:rsidR="003042DB" w:rsidRPr="00D35EAD" w14:paraId="42C098E1" w14:textId="77777777" w:rsidTr="00EE11B9">
        <w:trPr>
          <w:trHeight w:val="1450"/>
        </w:trPr>
        <w:tc>
          <w:tcPr>
            <w:tcW w:w="657" w:type="pct"/>
            <w:vMerge w:val="restart"/>
            <w:shd w:val="clear" w:color="auto" w:fill="FFFFFF" w:themeFill="background1"/>
            <w:vAlign w:val="center"/>
            <w:hideMark/>
          </w:tcPr>
          <w:p w14:paraId="4D5B605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toetavad tegevused ajutise töövõimetusega inimestele</w:t>
            </w:r>
          </w:p>
        </w:tc>
        <w:tc>
          <w:tcPr>
            <w:tcW w:w="405" w:type="pct"/>
            <w:vMerge w:val="restart"/>
            <w:shd w:val="clear" w:color="auto" w:fill="FFFFFF" w:themeFill="background1"/>
            <w:vAlign w:val="center"/>
            <w:hideMark/>
          </w:tcPr>
          <w:p w14:paraId="458C4C7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shd w:val="clear" w:color="auto" w:fill="FFFFFF" w:themeFill="background1"/>
            <w:vAlign w:val="center"/>
            <w:hideMark/>
          </w:tcPr>
          <w:p w14:paraId="325F31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-364</w:t>
            </w:r>
          </w:p>
        </w:tc>
        <w:tc>
          <w:tcPr>
            <w:tcW w:w="760" w:type="pct"/>
            <w:vMerge w:val="restart"/>
            <w:vAlign w:val="center"/>
            <w:hideMark/>
          </w:tcPr>
          <w:p w14:paraId="08FCB5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61C81FA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-763</w:t>
            </w:r>
          </w:p>
        </w:tc>
        <w:tc>
          <w:tcPr>
            <w:tcW w:w="760" w:type="pct"/>
            <w:vMerge w:val="restart"/>
            <w:vAlign w:val="center"/>
            <w:hideMark/>
          </w:tcPr>
          <w:p w14:paraId="557472A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F5FA16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2" w:history="1">
              <w:r w:rsidRPr="00D35EAD">
                <w:rPr>
                  <w:rFonts w:eastAsia="Times New Roman" w:cs="Calibri Light"/>
                  <w:color w:val="000000"/>
                  <w:sz w:val="20"/>
                  <w:lang w:eastAsia="et-EE"/>
                </w:rPr>
                <w:t xml:space="preserve">Terviseministri TAT käskkiri 20.11.2023 nr 153 "Toetavad tegevused pikaajalise ajutise töövõimetusega inimestele </w:t>
              </w:r>
              <w:r w:rsidRPr="00D35EAD">
                <w:rPr>
                  <w:rFonts w:eastAsia="Times New Roman" w:cs="Calibri Light"/>
                  <w:color w:val="000000"/>
                  <w:sz w:val="20"/>
                  <w:lang w:eastAsia="et-EE"/>
                </w:rPr>
                <w:br/>
                <w:t xml:space="preserve">toetussüsteemi loomiseks", muudetud terviseministri 24.05.2024 käskkirjaga nr 42 ja sotsiaalministri 13.03.2026 käskkirjaga nr 29. Leitav SoMi dokumendiregistrist,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4DDB4D49" w14:textId="77777777" w:rsidTr="00EE11B9">
        <w:trPr>
          <w:trHeight w:val="580"/>
        </w:trPr>
        <w:tc>
          <w:tcPr>
            <w:tcW w:w="657" w:type="pct"/>
            <w:vMerge/>
            <w:vAlign w:val="center"/>
            <w:hideMark/>
          </w:tcPr>
          <w:p w14:paraId="71B5D84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8366B1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AB728C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FA4F2F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0A24A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2C1D1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D64C4B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3"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https://sm.ee/sites/default/files/documents/2026-03/TAT_SoM_TVRII_raamtekst.pdf</w:t>
              </w:r>
            </w:hyperlink>
          </w:p>
        </w:tc>
      </w:tr>
      <w:tr w:rsidR="003042DB" w:rsidRPr="00D35EAD" w14:paraId="043F1C88" w14:textId="77777777" w:rsidTr="00EE11B9">
        <w:trPr>
          <w:trHeight w:val="1450"/>
        </w:trPr>
        <w:tc>
          <w:tcPr>
            <w:tcW w:w="657" w:type="pct"/>
            <w:vMerge w:val="restart"/>
            <w:shd w:val="clear" w:color="auto" w:fill="FFFFFF" w:themeFill="background1"/>
            <w:vAlign w:val="center"/>
            <w:hideMark/>
          </w:tcPr>
          <w:p w14:paraId="7130DB5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pikaajalise hoolduse kättesaadavuse parandamine</w:t>
            </w:r>
          </w:p>
        </w:tc>
        <w:tc>
          <w:tcPr>
            <w:tcW w:w="405" w:type="pct"/>
            <w:vMerge w:val="restart"/>
            <w:shd w:val="clear" w:color="auto" w:fill="FFFFFF" w:themeFill="background1"/>
            <w:vAlign w:val="center"/>
            <w:hideMark/>
          </w:tcPr>
          <w:p w14:paraId="7A5B48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1B0139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18FEED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6DABA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-391</w:t>
            </w:r>
          </w:p>
        </w:tc>
        <w:tc>
          <w:tcPr>
            <w:tcW w:w="760" w:type="pct"/>
            <w:vMerge w:val="restart"/>
            <w:vAlign w:val="center"/>
            <w:hideMark/>
          </w:tcPr>
          <w:p w14:paraId="10330D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9B0C9A"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4" w:history="1">
              <w:r w:rsidRPr="00D35EAD">
                <w:rPr>
                  <w:rFonts w:eastAsia="Times New Roman" w:cs="Calibri Light"/>
                  <w:color w:val="000000"/>
                  <w:sz w:val="20"/>
                  <w:lang w:eastAsia="et-EE"/>
                </w:rPr>
                <w:t xml:space="preserve">Sotsiaalkaitseministri käskkiri 03.05.2023 nr 81 "Pikaajalise hoolduse kättesaadavuse ja kvaliteedi parandamine", muudetud 28.03.2024 käskkirjaga nr 29, 13.11.2024 käskkirjaga nr 74, 25.11.2025 käskkirjaga nr 89 </w:t>
              </w:r>
              <w:r w:rsidRPr="00D35EAD">
                <w:rPr>
                  <w:rFonts w:eastAsia="Times New Roman" w:cs="Calibri Light"/>
                  <w:color w:val="000000"/>
                  <w:sz w:val="20"/>
                  <w:lang w:eastAsia="et-EE"/>
                </w:rPr>
                <w:br/>
                <w:t xml:space="preserve">ja 02.07.2026 käskkirjaga nr 71 .  Leitav SoMi dokumendiregistrist ja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02CC95F3" w14:textId="77777777" w:rsidTr="00EE11B9">
        <w:trPr>
          <w:trHeight w:val="580"/>
        </w:trPr>
        <w:tc>
          <w:tcPr>
            <w:tcW w:w="657" w:type="pct"/>
            <w:vMerge/>
            <w:vAlign w:val="center"/>
            <w:hideMark/>
          </w:tcPr>
          <w:p w14:paraId="043643C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0D40AB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1AC7A0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0D347E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47B049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E6C2F96"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76A4457"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5"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https://sm.ee/sites/default/files/documents/2026-07/TAT_pikaajaline_hooldus_raamtekst.pdf</w:t>
              </w:r>
            </w:hyperlink>
          </w:p>
        </w:tc>
      </w:tr>
      <w:tr w:rsidR="003042DB" w:rsidRPr="00D35EAD" w14:paraId="30807B71" w14:textId="77777777" w:rsidTr="00EE11B9">
        <w:trPr>
          <w:trHeight w:val="1450"/>
        </w:trPr>
        <w:tc>
          <w:tcPr>
            <w:tcW w:w="657" w:type="pct"/>
            <w:vMerge w:val="restart"/>
            <w:shd w:val="clear" w:color="auto" w:fill="FFFFFF" w:themeFill="background1"/>
            <w:vAlign w:val="center"/>
            <w:hideMark/>
          </w:tcPr>
          <w:p w14:paraId="7DA144AB"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sotsiaal- ja terviseteenuste arendamine Ida-Virumaal</w:t>
            </w:r>
          </w:p>
        </w:tc>
        <w:tc>
          <w:tcPr>
            <w:tcW w:w="405" w:type="pct"/>
            <w:vMerge w:val="restart"/>
            <w:shd w:val="clear" w:color="auto" w:fill="FFFFFF" w:themeFill="background1"/>
            <w:vAlign w:val="center"/>
            <w:hideMark/>
          </w:tcPr>
          <w:p w14:paraId="2ED4599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shd w:val="clear" w:color="auto" w:fill="FFFFFF" w:themeFill="background1"/>
            <w:vAlign w:val="center"/>
            <w:hideMark/>
          </w:tcPr>
          <w:p w14:paraId="237D13C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-2 387</w:t>
            </w:r>
          </w:p>
        </w:tc>
        <w:tc>
          <w:tcPr>
            <w:tcW w:w="760" w:type="pct"/>
            <w:vMerge w:val="restart"/>
            <w:vAlign w:val="center"/>
            <w:hideMark/>
          </w:tcPr>
          <w:p w14:paraId="106C75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BEBA3D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-1 660</w:t>
            </w:r>
          </w:p>
        </w:tc>
        <w:tc>
          <w:tcPr>
            <w:tcW w:w="760" w:type="pct"/>
            <w:vMerge w:val="restart"/>
            <w:vAlign w:val="center"/>
            <w:hideMark/>
          </w:tcPr>
          <w:p w14:paraId="09F99D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81D8B94"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6" w:history="1">
              <w:r w:rsidRPr="00D35EAD">
                <w:rPr>
                  <w:rFonts w:eastAsia="Times New Roman" w:cs="Calibri Light"/>
                  <w:color w:val="000000"/>
                  <w:sz w:val="20"/>
                  <w:lang w:eastAsia="et-EE"/>
                </w:rPr>
                <w:t xml:space="preserve">Sotsiaalkaitseministri ning tervise- ja tööministri käskkiri 04.04.2023 nr 59 "Ühiskondlikku muutust toetavate sotsiaal- ja tervishoiuteenuste arendamine Ida-Virumaal", muudetud sotsiaalkaitseministri ja terviseministri 24.03.2025 käskkirjaga nr 30 ning sotsiaalministri 06.03.2026 käskkirjaga nr 27. Leitav SoM dokumendiregistrist,  lisaks </w:t>
              </w:r>
              <w:r w:rsidRPr="00D35EAD">
                <w:rPr>
                  <w:rFonts w:eastAsia="Times New Roman" w:cs="Calibri Light"/>
                  <w:color w:val="467886"/>
                  <w:sz w:val="20"/>
                  <w:u w:val="single"/>
                  <w:lang w:eastAsia="et-EE"/>
                </w:rPr>
                <w:t xml:space="preserve">https://sm.ee/oiglase-ulemineku-fond </w:t>
              </w:r>
            </w:hyperlink>
          </w:p>
        </w:tc>
      </w:tr>
      <w:tr w:rsidR="003042DB" w:rsidRPr="00D35EAD" w14:paraId="49DC146F" w14:textId="77777777" w:rsidTr="00EE11B9">
        <w:trPr>
          <w:trHeight w:val="870"/>
        </w:trPr>
        <w:tc>
          <w:tcPr>
            <w:tcW w:w="657" w:type="pct"/>
            <w:vMerge/>
            <w:vAlign w:val="center"/>
            <w:hideMark/>
          </w:tcPr>
          <w:p w14:paraId="4C0C6D40"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3C809DE"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2F466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CAD364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07759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537061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AF23B5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7"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https://sm.ee/sites/default/files/documents/2026-03/teenuste_arendamine_ida_viru.pdf</w:t>
              </w:r>
            </w:hyperlink>
          </w:p>
        </w:tc>
      </w:tr>
      <w:tr w:rsidR="003042DB" w:rsidRPr="00D35EAD" w14:paraId="49B19071" w14:textId="77777777" w:rsidTr="00EE11B9">
        <w:trPr>
          <w:trHeight w:val="580"/>
        </w:trPr>
        <w:tc>
          <w:tcPr>
            <w:tcW w:w="657" w:type="pct"/>
            <w:shd w:val="clear" w:color="auto" w:fill="FFFFFF" w:themeFill="background1"/>
            <w:vAlign w:val="center"/>
            <w:hideMark/>
          </w:tcPr>
          <w:p w14:paraId="1B08C2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A1159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69C04C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w:t>
            </w:r>
          </w:p>
        </w:tc>
        <w:tc>
          <w:tcPr>
            <w:tcW w:w="760" w:type="pct"/>
            <w:vAlign w:val="center"/>
            <w:hideMark/>
          </w:tcPr>
          <w:p w14:paraId="6A7092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BA1A5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-149</w:t>
            </w:r>
          </w:p>
        </w:tc>
        <w:tc>
          <w:tcPr>
            <w:tcW w:w="760" w:type="pct"/>
            <w:vAlign w:val="center"/>
            <w:hideMark/>
          </w:tcPr>
          <w:p w14:paraId="0350054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FE6F0D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8" w:history="1">
              <w:r w:rsidRPr="00D35EAD">
                <w:rPr>
                  <w:rFonts w:eastAsia="Times New Roman" w:cs="Calibri Light"/>
                  <w:color w:val="000000"/>
                  <w:sz w:val="20"/>
                  <w:lang w:eastAsia="et-EE"/>
                </w:rPr>
                <w:t>Tervishoiuteenuste korraldamise seadus1 (TTKS) § 51 lg 2 p 2</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7D5A9628" w14:textId="77777777" w:rsidTr="00EE11B9">
        <w:trPr>
          <w:trHeight w:val="580"/>
        </w:trPr>
        <w:tc>
          <w:tcPr>
            <w:tcW w:w="657" w:type="pct"/>
            <w:shd w:val="clear" w:color="auto" w:fill="FFFFFF" w:themeFill="background1"/>
            <w:vAlign w:val="center"/>
            <w:hideMark/>
          </w:tcPr>
          <w:p w14:paraId="3BFF1BF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Eraldis mittetöötava pensionäri eest</w:t>
            </w:r>
          </w:p>
        </w:tc>
        <w:tc>
          <w:tcPr>
            <w:tcW w:w="405" w:type="pct"/>
            <w:shd w:val="clear" w:color="auto" w:fill="FFFFFF" w:themeFill="background1"/>
            <w:vAlign w:val="center"/>
            <w:hideMark/>
          </w:tcPr>
          <w:p w14:paraId="44E08F3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Arvestuslikud vahendid</w:t>
            </w:r>
          </w:p>
        </w:tc>
        <w:tc>
          <w:tcPr>
            <w:tcW w:w="709" w:type="pct"/>
            <w:vAlign w:val="center"/>
            <w:hideMark/>
          </w:tcPr>
          <w:p w14:paraId="75E2616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-331 658</w:t>
            </w:r>
          </w:p>
        </w:tc>
        <w:tc>
          <w:tcPr>
            <w:tcW w:w="760" w:type="pct"/>
            <w:vAlign w:val="center"/>
            <w:hideMark/>
          </w:tcPr>
          <w:p w14:paraId="08BFB0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CDDDB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-347 921</w:t>
            </w:r>
          </w:p>
        </w:tc>
        <w:tc>
          <w:tcPr>
            <w:tcW w:w="760" w:type="pct"/>
            <w:vAlign w:val="center"/>
            <w:hideMark/>
          </w:tcPr>
          <w:p w14:paraId="262907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F02E6BD" w14:textId="77777777" w:rsidR="003042DB" w:rsidRPr="00D35EAD" w:rsidRDefault="003042DB" w:rsidP="00EE11B9">
            <w:pPr>
              <w:spacing w:after="0" w:line="240" w:lineRule="auto"/>
              <w:rPr>
                <w:rFonts w:eastAsia="Times New Roman" w:cs="Calibri Light"/>
                <w:color w:val="467886"/>
                <w:sz w:val="20"/>
                <w:u w:val="single"/>
                <w:lang w:eastAsia="et-EE"/>
              </w:rPr>
            </w:pPr>
            <w:hyperlink r:id="rId609" w:history="1">
              <w:r w:rsidRPr="00D35EAD">
                <w:rPr>
                  <w:rFonts w:eastAsia="Times New Roman" w:cs="Calibri Light"/>
                  <w:color w:val="000000"/>
                  <w:sz w:val="20"/>
                  <w:lang w:eastAsia="et-EE"/>
                </w:rPr>
                <w:t>Tervishoiuteenuste korraldamise seadus1 (TTKS) § 51 lg 2 p 2</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https://www.riigiteataja.ee/et/akt/130062026133</w:t>
              </w:r>
            </w:hyperlink>
          </w:p>
        </w:tc>
      </w:tr>
      <w:tr w:rsidR="003042DB" w:rsidRPr="00D35EAD" w14:paraId="7B0B7321" w14:textId="77777777" w:rsidTr="00EE11B9">
        <w:trPr>
          <w:trHeight w:val="1160"/>
        </w:trPr>
        <w:tc>
          <w:tcPr>
            <w:tcW w:w="657" w:type="pct"/>
            <w:vMerge w:val="restart"/>
            <w:shd w:val="clear" w:color="auto" w:fill="FFFFFF" w:themeFill="background1"/>
            <w:vAlign w:val="center"/>
            <w:hideMark/>
          </w:tcPr>
          <w:p w14:paraId="173F70E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Integreeritud heaoluteenuste arendamise ja osutamise keskus</w:t>
            </w:r>
            <w:r w:rsidRPr="114C9FC6">
              <w:rPr>
                <w:rFonts w:eastAsia="Times New Roman" w:cs="Calibri Light"/>
                <w:sz w:val="20"/>
                <w:lang w:eastAsia="et-EE"/>
              </w:rPr>
              <w:t>te rajamise toetamine</w:t>
            </w:r>
          </w:p>
        </w:tc>
        <w:tc>
          <w:tcPr>
            <w:tcW w:w="405" w:type="pct"/>
            <w:vMerge w:val="restart"/>
            <w:shd w:val="clear" w:color="auto" w:fill="FFFFFF" w:themeFill="background1"/>
            <w:vAlign w:val="center"/>
            <w:hideMark/>
          </w:tcPr>
          <w:p w14:paraId="77DADE7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295CDA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7FE752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-4 581</w:t>
            </w:r>
          </w:p>
        </w:tc>
        <w:tc>
          <w:tcPr>
            <w:tcW w:w="709" w:type="pct"/>
            <w:vMerge w:val="restart"/>
            <w:vAlign w:val="center"/>
            <w:hideMark/>
          </w:tcPr>
          <w:p w14:paraId="27E02C1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E080B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-16 253</w:t>
            </w:r>
          </w:p>
        </w:tc>
        <w:tc>
          <w:tcPr>
            <w:tcW w:w="1000" w:type="pct"/>
            <w:vAlign w:val="center"/>
            <w:hideMark/>
          </w:tcPr>
          <w:p w14:paraId="75A2A11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0" w:history="1">
              <w:r w:rsidRPr="00D35EAD">
                <w:rPr>
                  <w:rFonts w:eastAsia="Times New Roman" w:cs="Calibri Light"/>
                  <w:color w:val="000000"/>
                  <w:sz w:val="20"/>
                  <w:lang w:eastAsia="et-EE"/>
                </w:rPr>
                <w:t>Terviseministri käskkiri 20.12.2023 nr 177 "Integreeritud heaoluteenuste arendamise ja osutamise keskuste</w:t>
              </w:r>
              <w:r w:rsidRPr="00D35EAD">
                <w:rPr>
                  <w:rFonts w:eastAsia="Times New Roman" w:cs="Calibri Light"/>
                  <w:color w:val="000000"/>
                  <w:sz w:val="20"/>
                  <w:lang w:eastAsia="et-EE"/>
                </w:rPr>
                <w:br/>
                <w:t xml:space="preserve">rajamise toetamine". Leitav SOM dokumendiregistrist ning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072DA674" w14:textId="77777777" w:rsidTr="00EE11B9">
        <w:trPr>
          <w:trHeight w:val="580"/>
        </w:trPr>
        <w:tc>
          <w:tcPr>
            <w:tcW w:w="657" w:type="pct"/>
            <w:vMerge/>
            <w:vAlign w:val="center"/>
            <w:hideMark/>
          </w:tcPr>
          <w:p w14:paraId="014CAF9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75F96F1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D280F3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4DC7D0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9B583D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38F59B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D72C64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1"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https://sm.ee/sites/default/files/documents/2023-12/TAT%20raamtekst_ERF.pdf</w:t>
              </w:r>
            </w:hyperlink>
          </w:p>
        </w:tc>
      </w:tr>
      <w:tr w:rsidR="003042DB" w:rsidRPr="00D35EAD" w14:paraId="1367526B" w14:textId="77777777" w:rsidTr="00EE11B9">
        <w:trPr>
          <w:trHeight w:val="1160"/>
        </w:trPr>
        <w:tc>
          <w:tcPr>
            <w:tcW w:w="657" w:type="pct"/>
            <w:vMerge w:val="restart"/>
            <w:shd w:val="clear" w:color="auto" w:fill="FFFFFF" w:themeFill="background1"/>
            <w:vAlign w:val="center"/>
            <w:hideMark/>
          </w:tcPr>
          <w:p w14:paraId="7D57720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Integreeritud heaoluteenuste arendamise ja osutamise keskuse</w:t>
            </w:r>
            <w:r w:rsidRPr="114C9FC6">
              <w:rPr>
                <w:rFonts w:eastAsia="Times New Roman" w:cs="Calibri Light"/>
                <w:sz w:val="20"/>
                <w:lang w:eastAsia="et-EE"/>
              </w:rPr>
              <w:t>te rajamise toetamine</w:t>
            </w:r>
          </w:p>
        </w:tc>
        <w:tc>
          <w:tcPr>
            <w:tcW w:w="405" w:type="pct"/>
            <w:vMerge w:val="restart"/>
            <w:shd w:val="clear" w:color="auto" w:fill="FFFFFF" w:themeFill="background1"/>
            <w:vAlign w:val="center"/>
            <w:hideMark/>
          </w:tcPr>
          <w:p w14:paraId="1EBD5D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61AED5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B31845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-1 309</w:t>
            </w:r>
          </w:p>
        </w:tc>
        <w:tc>
          <w:tcPr>
            <w:tcW w:w="709" w:type="pct"/>
            <w:vMerge w:val="restart"/>
            <w:vAlign w:val="center"/>
            <w:hideMark/>
          </w:tcPr>
          <w:p w14:paraId="05AF8F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B1A04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-4 644</w:t>
            </w:r>
          </w:p>
        </w:tc>
        <w:tc>
          <w:tcPr>
            <w:tcW w:w="1000" w:type="pct"/>
            <w:vAlign w:val="center"/>
            <w:hideMark/>
          </w:tcPr>
          <w:p w14:paraId="7033EF1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2" w:history="1">
              <w:r w:rsidRPr="00D35EAD">
                <w:rPr>
                  <w:rFonts w:eastAsia="Times New Roman" w:cs="Calibri Light"/>
                  <w:color w:val="000000"/>
                  <w:sz w:val="20"/>
                  <w:lang w:eastAsia="et-EE"/>
                </w:rPr>
                <w:t>Terviseministri käskkiri 20.12.2023 nr 177 "Integreeritud heaoluteenuste arendamise ja osutamise keskuste</w:t>
              </w:r>
              <w:r w:rsidRPr="00D35EAD">
                <w:rPr>
                  <w:rFonts w:eastAsia="Times New Roman" w:cs="Calibri Light"/>
                  <w:color w:val="000000"/>
                  <w:sz w:val="20"/>
                  <w:lang w:eastAsia="et-EE"/>
                </w:rPr>
                <w:br/>
                <w:t xml:space="preserve">rajamise toetamine". Leitav SOM dokumendiregistrist ning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7906046E" w14:textId="77777777" w:rsidTr="00EE11B9">
        <w:trPr>
          <w:trHeight w:val="580"/>
        </w:trPr>
        <w:tc>
          <w:tcPr>
            <w:tcW w:w="657" w:type="pct"/>
            <w:vMerge/>
            <w:vAlign w:val="center"/>
            <w:hideMark/>
          </w:tcPr>
          <w:p w14:paraId="7DD1946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C383DB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4A3815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FA6094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FBEA96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074DE1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E7992EA"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3"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https://sm.ee/sites/default/files/documents/2023-12/TAT%20raamtekst_ERF.pdf</w:t>
              </w:r>
            </w:hyperlink>
          </w:p>
        </w:tc>
      </w:tr>
      <w:tr w:rsidR="003042DB" w:rsidRPr="00D35EAD" w14:paraId="7022BBF3" w14:textId="77777777" w:rsidTr="00EE11B9">
        <w:trPr>
          <w:trHeight w:val="580"/>
        </w:trPr>
        <w:tc>
          <w:tcPr>
            <w:tcW w:w="657" w:type="pct"/>
            <w:vMerge w:val="restart"/>
            <w:shd w:val="clear" w:color="auto" w:fill="FFFFFF" w:themeFill="background1"/>
            <w:vAlign w:val="center"/>
            <w:hideMark/>
          </w:tcPr>
          <w:p w14:paraId="76E4DF9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tervishoiuasutuste energiatõhusus (haiglad)</w:t>
            </w:r>
          </w:p>
        </w:tc>
        <w:tc>
          <w:tcPr>
            <w:tcW w:w="405" w:type="pct"/>
            <w:vMerge w:val="restart"/>
            <w:shd w:val="clear" w:color="auto" w:fill="FFFFFF" w:themeFill="background1"/>
            <w:vAlign w:val="center"/>
            <w:hideMark/>
          </w:tcPr>
          <w:p w14:paraId="456309A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37675D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293334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-5 580</w:t>
            </w:r>
          </w:p>
        </w:tc>
        <w:tc>
          <w:tcPr>
            <w:tcW w:w="709" w:type="pct"/>
            <w:vMerge w:val="restart"/>
            <w:vAlign w:val="center"/>
            <w:hideMark/>
          </w:tcPr>
          <w:p w14:paraId="142264B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67F609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-13 107</w:t>
            </w:r>
          </w:p>
        </w:tc>
        <w:tc>
          <w:tcPr>
            <w:tcW w:w="1000" w:type="pct"/>
            <w:vAlign w:val="center"/>
            <w:hideMark/>
          </w:tcPr>
          <w:p w14:paraId="5FA8F74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4" w:history="1">
              <w:r w:rsidRPr="00D35EAD">
                <w:rPr>
                  <w:rFonts w:eastAsia="Times New Roman" w:cs="Calibri Light"/>
                  <w:color w:val="000000"/>
                  <w:sz w:val="20"/>
                  <w:lang w:eastAsia="et-EE"/>
                </w:rPr>
                <w:t xml:space="preserve">Terviseministri 21.12.2023 käskkiri nr 180 "Tervishoiuasutuste energiatõhusus". Leitav SoM dokumendiregistrist,  lisaks </w:t>
              </w:r>
              <w:r w:rsidRPr="00D35EAD">
                <w:rPr>
                  <w:rFonts w:eastAsia="Times New Roman" w:cs="Calibri Light"/>
                  <w:color w:val="467886"/>
                  <w:sz w:val="20"/>
                  <w:u w:val="single"/>
                  <w:lang w:eastAsia="et-EE"/>
                </w:rPr>
                <w:t xml:space="preserve">https://sm.ee/uhtekuuluvusfond </w:t>
              </w:r>
            </w:hyperlink>
          </w:p>
        </w:tc>
      </w:tr>
      <w:tr w:rsidR="003042DB" w:rsidRPr="00D35EAD" w14:paraId="5D0625EF" w14:textId="77777777" w:rsidTr="00EE11B9">
        <w:trPr>
          <w:trHeight w:val="870"/>
        </w:trPr>
        <w:tc>
          <w:tcPr>
            <w:tcW w:w="657" w:type="pct"/>
            <w:vMerge/>
            <w:vAlign w:val="center"/>
            <w:hideMark/>
          </w:tcPr>
          <w:p w14:paraId="7F9147B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379542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09E552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536869A"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7D680F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B1E2DF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FD72DD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5"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https://www.sm.ee/sites/default/files/documents/2023-12/TAT%20raamtekst_%C3%9CF.pdf</w:t>
              </w:r>
            </w:hyperlink>
          </w:p>
        </w:tc>
      </w:tr>
      <w:tr w:rsidR="003042DB" w:rsidRPr="00D35EAD" w14:paraId="2F3B7AD2" w14:textId="77777777" w:rsidTr="00EE11B9">
        <w:trPr>
          <w:trHeight w:val="580"/>
        </w:trPr>
        <w:tc>
          <w:tcPr>
            <w:tcW w:w="657" w:type="pct"/>
            <w:vMerge w:val="restart"/>
            <w:shd w:val="clear" w:color="auto" w:fill="FFFFFF" w:themeFill="background1"/>
            <w:vAlign w:val="center"/>
            <w:hideMark/>
          </w:tcPr>
          <w:p w14:paraId="4FEA2EB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Tervishoiuasutuste energiatõhusus CO₂- RKF</w:t>
            </w:r>
          </w:p>
        </w:tc>
        <w:tc>
          <w:tcPr>
            <w:tcW w:w="405" w:type="pct"/>
            <w:vMerge w:val="restart"/>
            <w:shd w:val="clear" w:color="auto" w:fill="FFFFFF" w:themeFill="background1"/>
            <w:vAlign w:val="center"/>
            <w:hideMark/>
          </w:tcPr>
          <w:p w14:paraId="660E399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 tulud ja tuludest sõltuvad kulud</w:t>
            </w:r>
          </w:p>
        </w:tc>
        <w:tc>
          <w:tcPr>
            <w:tcW w:w="709" w:type="pct"/>
            <w:vMerge w:val="restart"/>
            <w:vAlign w:val="center"/>
            <w:hideMark/>
          </w:tcPr>
          <w:p w14:paraId="4AC3D79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63229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-656</w:t>
            </w:r>
          </w:p>
        </w:tc>
        <w:tc>
          <w:tcPr>
            <w:tcW w:w="709" w:type="pct"/>
            <w:vMerge w:val="restart"/>
            <w:vAlign w:val="center"/>
            <w:hideMark/>
          </w:tcPr>
          <w:p w14:paraId="5D6BFA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126ACBA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-1 542</w:t>
            </w:r>
          </w:p>
        </w:tc>
        <w:tc>
          <w:tcPr>
            <w:tcW w:w="1000" w:type="pct"/>
            <w:vAlign w:val="center"/>
            <w:hideMark/>
          </w:tcPr>
          <w:p w14:paraId="2612831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6" w:history="1">
              <w:r w:rsidRPr="00D35EAD">
                <w:rPr>
                  <w:rFonts w:eastAsia="Times New Roman" w:cs="Calibri Light"/>
                  <w:color w:val="000000"/>
                  <w:sz w:val="20"/>
                  <w:lang w:eastAsia="et-EE"/>
                </w:rPr>
                <w:t xml:space="preserve">Terviseministri 21.12.2023 käskkiri nr 180 "Tervishoiuasutuste energiatõhusus". Leitav SOM dokumendiregistrist ning lisaks </w:t>
              </w:r>
              <w:r w:rsidRPr="00D35EAD">
                <w:rPr>
                  <w:rFonts w:eastAsia="Times New Roman" w:cs="Calibri Light"/>
                  <w:color w:val="467886"/>
                  <w:sz w:val="20"/>
                  <w:u w:val="single"/>
                  <w:lang w:eastAsia="et-EE"/>
                </w:rPr>
                <w:t xml:space="preserve">https://sm.ee/uhtekuuluvusfond </w:t>
              </w:r>
            </w:hyperlink>
          </w:p>
        </w:tc>
      </w:tr>
      <w:tr w:rsidR="003042DB" w:rsidRPr="00D35EAD" w14:paraId="234A6A7F" w14:textId="77777777" w:rsidTr="00EE11B9">
        <w:trPr>
          <w:trHeight w:val="870"/>
        </w:trPr>
        <w:tc>
          <w:tcPr>
            <w:tcW w:w="657" w:type="pct"/>
            <w:vMerge/>
            <w:vAlign w:val="center"/>
            <w:hideMark/>
          </w:tcPr>
          <w:p w14:paraId="17E39AF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1BDA77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3CD5120"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6ADFF8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C2FF19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65540F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5FAA4C9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7"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https://www.sm.ee/sites/default/files/documents/2023-12/TAT%20raamtekst_%C3%9CF.pdf</w:t>
              </w:r>
            </w:hyperlink>
          </w:p>
        </w:tc>
      </w:tr>
      <w:tr w:rsidR="003042DB" w:rsidRPr="00D35EAD" w14:paraId="51B50F99" w14:textId="77777777" w:rsidTr="00EE11B9">
        <w:trPr>
          <w:trHeight w:val="290"/>
        </w:trPr>
        <w:tc>
          <w:tcPr>
            <w:tcW w:w="657" w:type="pct"/>
            <w:shd w:val="clear" w:color="auto" w:fill="FFFFFF" w:themeFill="background1"/>
            <w:vAlign w:val="center"/>
            <w:hideMark/>
          </w:tcPr>
          <w:p w14:paraId="78E451D7"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Vanemaealiste programm</w:t>
            </w:r>
          </w:p>
        </w:tc>
        <w:tc>
          <w:tcPr>
            <w:tcW w:w="405" w:type="pct"/>
            <w:shd w:val="clear" w:color="auto" w:fill="FFFFFF" w:themeFill="background1"/>
            <w:vAlign w:val="center"/>
            <w:hideMark/>
          </w:tcPr>
          <w:p w14:paraId="6A249EC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19EC84A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-236</w:t>
            </w:r>
          </w:p>
        </w:tc>
        <w:tc>
          <w:tcPr>
            <w:tcW w:w="760" w:type="pct"/>
            <w:shd w:val="clear" w:color="auto" w:fill="FFFFFF" w:themeFill="background1"/>
            <w:vAlign w:val="center"/>
            <w:hideMark/>
          </w:tcPr>
          <w:p w14:paraId="21A8AE6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5F37EC8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-113</w:t>
            </w:r>
          </w:p>
        </w:tc>
        <w:tc>
          <w:tcPr>
            <w:tcW w:w="760" w:type="pct"/>
            <w:shd w:val="clear" w:color="auto" w:fill="FFFFFF" w:themeFill="background1"/>
            <w:vAlign w:val="center"/>
            <w:hideMark/>
          </w:tcPr>
          <w:p w14:paraId="7F78DC16"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5AA0464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3296FCA3" w14:textId="77777777" w:rsidTr="00EE11B9">
        <w:trPr>
          <w:trHeight w:val="580"/>
        </w:trPr>
        <w:tc>
          <w:tcPr>
            <w:tcW w:w="657" w:type="pct"/>
            <w:vAlign w:val="center"/>
            <w:hideMark/>
          </w:tcPr>
          <w:p w14:paraId="2A24397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4ABCB49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468C7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-23</w:t>
            </w:r>
          </w:p>
        </w:tc>
        <w:tc>
          <w:tcPr>
            <w:tcW w:w="760" w:type="pct"/>
            <w:vAlign w:val="center"/>
            <w:hideMark/>
          </w:tcPr>
          <w:p w14:paraId="02AAAD1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8BE851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w:t>
            </w:r>
          </w:p>
        </w:tc>
        <w:tc>
          <w:tcPr>
            <w:tcW w:w="760" w:type="pct"/>
            <w:vAlign w:val="center"/>
            <w:hideMark/>
          </w:tcPr>
          <w:p w14:paraId="7003F5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2E2D1C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8"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0CAFD654" w14:textId="77777777" w:rsidTr="00EE11B9">
        <w:trPr>
          <w:trHeight w:val="790"/>
        </w:trPr>
        <w:tc>
          <w:tcPr>
            <w:tcW w:w="657" w:type="pct"/>
            <w:vAlign w:val="center"/>
            <w:hideMark/>
          </w:tcPr>
          <w:p w14:paraId="6566D34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4C4315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5A6D68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-22</w:t>
            </w:r>
          </w:p>
        </w:tc>
        <w:tc>
          <w:tcPr>
            <w:tcW w:w="760" w:type="pct"/>
            <w:vAlign w:val="center"/>
            <w:hideMark/>
          </w:tcPr>
          <w:p w14:paraId="4C813B7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4D3C53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w:t>
            </w:r>
          </w:p>
        </w:tc>
        <w:tc>
          <w:tcPr>
            <w:tcW w:w="760" w:type="pct"/>
            <w:vAlign w:val="center"/>
            <w:hideMark/>
          </w:tcPr>
          <w:p w14:paraId="1B4269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DDD451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organisatsioonidele: Eesti siseaudiitorite ühing; Eesti Personalijuhtimise Ühing; Maailma Terviseorganisatsioon (WHO); Euroopa sotsiaaluuring (ERIC); Rahvusvaheline Sotsiaalkindlustuse Assotsiatsioon (ISSA)</w:t>
            </w:r>
          </w:p>
        </w:tc>
      </w:tr>
      <w:tr w:rsidR="003042DB" w:rsidRPr="00D35EAD" w14:paraId="5EC9CCC7" w14:textId="77777777" w:rsidTr="00EE11B9">
        <w:trPr>
          <w:trHeight w:val="870"/>
        </w:trPr>
        <w:tc>
          <w:tcPr>
            <w:tcW w:w="657" w:type="pct"/>
            <w:vAlign w:val="center"/>
            <w:hideMark/>
          </w:tcPr>
          <w:p w14:paraId="50BE019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Sotsiaal- ja tervisevaldkonna vabaühenduste toetamine</w:t>
            </w:r>
          </w:p>
        </w:tc>
        <w:tc>
          <w:tcPr>
            <w:tcW w:w="405" w:type="pct"/>
            <w:shd w:val="clear" w:color="auto" w:fill="FFFFFF" w:themeFill="background1"/>
            <w:vAlign w:val="center"/>
            <w:hideMark/>
          </w:tcPr>
          <w:p w14:paraId="245117F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610309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-153</w:t>
            </w:r>
          </w:p>
        </w:tc>
        <w:tc>
          <w:tcPr>
            <w:tcW w:w="760" w:type="pct"/>
            <w:vAlign w:val="center"/>
            <w:hideMark/>
          </w:tcPr>
          <w:p w14:paraId="462532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C0884B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-71</w:t>
            </w:r>
          </w:p>
        </w:tc>
        <w:tc>
          <w:tcPr>
            <w:tcW w:w="760" w:type="pct"/>
            <w:vAlign w:val="center"/>
            <w:hideMark/>
          </w:tcPr>
          <w:p w14:paraId="0DD7AC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5F262E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19" w:history="1">
              <w:r w:rsidRPr="00D35EAD">
                <w:rPr>
                  <w:rFonts w:eastAsia="Times New Roman" w:cs="Calibri Light"/>
                  <w:color w:val="000000"/>
                  <w:sz w:val="20"/>
                  <w:lang w:eastAsia="et-EE"/>
                </w:rPr>
                <w:t xml:space="preserve">Sotsiaalkaitseministri ja terviseministri 22.10.2024 määrus nr 42 "Sotsiaal- ja tervisevaldkonna vabaühenduste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https://www.riigiteataja.ee/et/akt/106012026045</w:t>
              </w:r>
            </w:hyperlink>
          </w:p>
        </w:tc>
      </w:tr>
      <w:tr w:rsidR="003042DB" w:rsidRPr="00D35EAD" w14:paraId="34B720F6" w14:textId="77777777" w:rsidTr="00EE11B9">
        <w:trPr>
          <w:trHeight w:val="290"/>
        </w:trPr>
        <w:tc>
          <w:tcPr>
            <w:tcW w:w="657" w:type="pct"/>
            <w:vAlign w:val="center"/>
            <w:hideMark/>
          </w:tcPr>
          <w:p w14:paraId="7EC1CE5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Sotsiaalhoolekande programm</w:t>
            </w:r>
          </w:p>
        </w:tc>
        <w:tc>
          <w:tcPr>
            <w:tcW w:w="405" w:type="pct"/>
            <w:shd w:val="clear" w:color="auto" w:fill="FFFFFF" w:themeFill="background1"/>
            <w:vAlign w:val="center"/>
            <w:hideMark/>
          </w:tcPr>
          <w:p w14:paraId="6C162749"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28EE1E92"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-17 065</w:t>
            </w:r>
          </w:p>
        </w:tc>
        <w:tc>
          <w:tcPr>
            <w:tcW w:w="760" w:type="pct"/>
            <w:shd w:val="clear" w:color="auto" w:fill="FFFFFF" w:themeFill="background1"/>
            <w:vAlign w:val="center"/>
            <w:hideMark/>
          </w:tcPr>
          <w:p w14:paraId="5217950A"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-20 360</w:t>
            </w:r>
          </w:p>
        </w:tc>
        <w:tc>
          <w:tcPr>
            <w:tcW w:w="709" w:type="pct"/>
            <w:shd w:val="clear" w:color="auto" w:fill="FFFFFF" w:themeFill="background1"/>
            <w:vAlign w:val="center"/>
            <w:hideMark/>
          </w:tcPr>
          <w:p w14:paraId="6DBD7DD7"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-13 446</w:t>
            </w:r>
          </w:p>
        </w:tc>
        <w:tc>
          <w:tcPr>
            <w:tcW w:w="760" w:type="pct"/>
            <w:shd w:val="clear" w:color="auto" w:fill="FFFFFF" w:themeFill="background1"/>
            <w:vAlign w:val="center"/>
            <w:hideMark/>
          </w:tcPr>
          <w:p w14:paraId="19919FD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-25 533</w:t>
            </w:r>
          </w:p>
        </w:tc>
        <w:tc>
          <w:tcPr>
            <w:tcW w:w="1000" w:type="pct"/>
            <w:shd w:val="clear" w:color="auto" w:fill="FFFFFF" w:themeFill="background1"/>
            <w:vAlign w:val="center"/>
            <w:hideMark/>
          </w:tcPr>
          <w:p w14:paraId="02ACA8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4B85FBEA" w14:textId="77777777" w:rsidTr="00EE11B9">
        <w:trPr>
          <w:trHeight w:val="580"/>
        </w:trPr>
        <w:tc>
          <w:tcPr>
            <w:tcW w:w="657" w:type="pct"/>
            <w:vAlign w:val="center"/>
            <w:hideMark/>
          </w:tcPr>
          <w:p w14:paraId="70783FFA"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503B5D0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06C64C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-46</w:t>
            </w:r>
          </w:p>
        </w:tc>
        <w:tc>
          <w:tcPr>
            <w:tcW w:w="760" w:type="pct"/>
            <w:vAlign w:val="center"/>
            <w:hideMark/>
          </w:tcPr>
          <w:p w14:paraId="296215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 </w:t>
            </w:r>
          </w:p>
        </w:tc>
        <w:tc>
          <w:tcPr>
            <w:tcW w:w="709" w:type="pct"/>
            <w:vAlign w:val="center"/>
            <w:hideMark/>
          </w:tcPr>
          <w:p w14:paraId="32CF9FB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w:t>
            </w:r>
          </w:p>
        </w:tc>
        <w:tc>
          <w:tcPr>
            <w:tcW w:w="760" w:type="pct"/>
            <w:vAlign w:val="center"/>
            <w:hideMark/>
          </w:tcPr>
          <w:p w14:paraId="622F2E8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 </w:t>
            </w:r>
          </w:p>
        </w:tc>
        <w:tc>
          <w:tcPr>
            <w:tcW w:w="1000" w:type="pct"/>
            <w:vAlign w:val="center"/>
            <w:hideMark/>
          </w:tcPr>
          <w:p w14:paraId="471A0030"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0"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0926BF87" w14:textId="77777777" w:rsidTr="00EE11B9">
        <w:trPr>
          <w:trHeight w:val="1450"/>
        </w:trPr>
        <w:tc>
          <w:tcPr>
            <w:tcW w:w="657" w:type="pct"/>
            <w:vAlign w:val="center"/>
            <w:hideMark/>
          </w:tcPr>
          <w:p w14:paraId="6E1E2EF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Šveits sotsiaal- ja lastekaitseteenuste tugevdamine</w:t>
            </w:r>
          </w:p>
        </w:tc>
        <w:tc>
          <w:tcPr>
            <w:tcW w:w="405" w:type="pct"/>
            <w:shd w:val="clear" w:color="auto" w:fill="FFFFFF" w:themeFill="background1"/>
            <w:vAlign w:val="center"/>
            <w:hideMark/>
          </w:tcPr>
          <w:p w14:paraId="16FD070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Align w:val="center"/>
            <w:hideMark/>
          </w:tcPr>
          <w:p w14:paraId="0403B26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-398</w:t>
            </w:r>
          </w:p>
        </w:tc>
        <w:tc>
          <w:tcPr>
            <w:tcW w:w="760" w:type="pct"/>
            <w:vAlign w:val="center"/>
            <w:hideMark/>
          </w:tcPr>
          <w:p w14:paraId="1CE09E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701AF5E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-499</w:t>
            </w:r>
          </w:p>
        </w:tc>
        <w:tc>
          <w:tcPr>
            <w:tcW w:w="760" w:type="pct"/>
            <w:vAlign w:val="center"/>
            <w:hideMark/>
          </w:tcPr>
          <w:p w14:paraId="5558F2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505C89FE"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1" w:history="1">
              <w:r w:rsidRPr="00D35EAD">
                <w:rPr>
                  <w:rFonts w:eastAsia="Times New Roman" w:cs="Calibri Light"/>
                  <w:color w:val="000000"/>
                  <w:sz w:val="20"/>
                  <w:lang w:eastAsia="et-EE"/>
                </w:rPr>
                <w:t xml:space="preserve">Sotsiaalkaitseministri käskkiri 24.03.2025 nr 31 "Šveitsi-Eesti koostööprogrammi programmikomponendi „Sotsiaalvaldkonna spetsialistide tasemeõppe ja kvalifikatsiooni kaasajastamine ning koolitus- ja tugisüsteemi arendamine“ tegevuste rakendamise tingimused ", muudetud sotsiaalministri 26.06.2026 käskkirjaga nr 66. Vt: </w:t>
              </w:r>
              <w:r w:rsidRPr="00D35EAD">
                <w:rPr>
                  <w:rFonts w:eastAsia="Times New Roman" w:cs="Calibri Light"/>
                  <w:color w:val="467886"/>
                  <w:sz w:val="20"/>
                  <w:u w:val="single"/>
                  <w:lang w:eastAsia="et-EE"/>
                </w:rPr>
                <w:t>https://delta.sm.ee/dhs/n/document/fc1897da-1476-4be5-aaec-5ee853690c44</w:t>
              </w:r>
            </w:hyperlink>
          </w:p>
        </w:tc>
      </w:tr>
      <w:tr w:rsidR="003042DB" w:rsidRPr="00D35EAD" w14:paraId="7CF35D46" w14:textId="77777777" w:rsidTr="00EE11B9">
        <w:trPr>
          <w:trHeight w:val="1160"/>
        </w:trPr>
        <w:tc>
          <w:tcPr>
            <w:tcW w:w="657" w:type="pct"/>
            <w:vMerge w:val="restart"/>
            <w:shd w:val="clear" w:color="auto" w:fill="FFFFFF" w:themeFill="background1"/>
            <w:vAlign w:val="center"/>
            <w:hideMark/>
          </w:tcPr>
          <w:p w14:paraId="2E8E40E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Pikaajaline kaitstud töö</w:t>
            </w:r>
          </w:p>
        </w:tc>
        <w:tc>
          <w:tcPr>
            <w:tcW w:w="405" w:type="pct"/>
            <w:vMerge w:val="restart"/>
            <w:shd w:val="clear" w:color="auto" w:fill="FFFFFF" w:themeFill="background1"/>
            <w:vAlign w:val="center"/>
            <w:hideMark/>
          </w:tcPr>
          <w:p w14:paraId="225C09B3"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3FECEB9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-4 207</w:t>
            </w:r>
          </w:p>
        </w:tc>
        <w:tc>
          <w:tcPr>
            <w:tcW w:w="760" w:type="pct"/>
            <w:vMerge w:val="restart"/>
            <w:vAlign w:val="center"/>
            <w:hideMark/>
          </w:tcPr>
          <w:p w14:paraId="7F162E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0F69B5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-2 790</w:t>
            </w:r>
          </w:p>
        </w:tc>
        <w:tc>
          <w:tcPr>
            <w:tcW w:w="760" w:type="pct"/>
            <w:vMerge w:val="restart"/>
            <w:vAlign w:val="center"/>
            <w:hideMark/>
          </w:tcPr>
          <w:p w14:paraId="5FB313F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4124BD0"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2" w:history="1">
              <w:r w:rsidRPr="00D35EAD">
                <w:rPr>
                  <w:rFonts w:eastAsia="Times New Roman" w:cs="Calibri Light"/>
                  <w:color w:val="000000"/>
                  <w:sz w:val="20"/>
                  <w:lang w:eastAsia="et-EE"/>
                </w:rPr>
                <w:t xml:space="preserve">Sotsiaalkaitseministri käskkiri 18.09.2022 nr 118 "Sotsiaalkaitse ja pikaajalise hoolduse kättesaadavus", muudetud 01.03.2023 käskkirjaga nr 30, 13.11.2024 käskkirjaga nr 74, 01.07.2025 käskkirjaga nr 59 ja 02.07.2026 käskkirjaga nr 71. Leitav SoMi dokumendiregistrist ja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642D2328" w14:textId="77777777" w:rsidTr="00EE11B9">
        <w:trPr>
          <w:trHeight w:val="580"/>
        </w:trPr>
        <w:tc>
          <w:tcPr>
            <w:tcW w:w="657" w:type="pct"/>
            <w:vMerge/>
            <w:vAlign w:val="center"/>
            <w:hideMark/>
          </w:tcPr>
          <w:p w14:paraId="1F4E4A3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982806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E8456B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5FEA06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45BD8D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29BB3D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A4FD86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3"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https://sm.ee/sites/default/files/documents/2026-07/PKT_ISTE_TAT_raamtekst.pdf</w:t>
              </w:r>
            </w:hyperlink>
          </w:p>
        </w:tc>
      </w:tr>
      <w:tr w:rsidR="003042DB" w:rsidRPr="00D35EAD" w14:paraId="3534A283" w14:textId="77777777" w:rsidTr="00EE11B9">
        <w:trPr>
          <w:trHeight w:val="870"/>
        </w:trPr>
        <w:tc>
          <w:tcPr>
            <w:tcW w:w="657" w:type="pct"/>
            <w:vMerge w:val="restart"/>
            <w:shd w:val="clear" w:color="auto" w:fill="FFFFFF" w:themeFill="background1"/>
            <w:vAlign w:val="center"/>
            <w:hideMark/>
          </w:tcPr>
          <w:p w14:paraId="32AAA39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hoolekande- ja tervishoiu koordinatsioonimudel (av)</w:t>
            </w:r>
          </w:p>
        </w:tc>
        <w:tc>
          <w:tcPr>
            <w:tcW w:w="405" w:type="pct"/>
            <w:vMerge w:val="restart"/>
            <w:shd w:val="clear" w:color="auto" w:fill="FFFFFF" w:themeFill="background1"/>
            <w:vAlign w:val="center"/>
            <w:hideMark/>
          </w:tcPr>
          <w:p w14:paraId="57531E4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ABCEF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-6 459</w:t>
            </w:r>
          </w:p>
        </w:tc>
        <w:tc>
          <w:tcPr>
            <w:tcW w:w="760" w:type="pct"/>
            <w:vMerge w:val="restart"/>
            <w:vAlign w:val="center"/>
            <w:hideMark/>
          </w:tcPr>
          <w:p w14:paraId="2D4DD73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1E45B9E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-5 069</w:t>
            </w:r>
          </w:p>
        </w:tc>
        <w:tc>
          <w:tcPr>
            <w:tcW w:w="760" w:type="pct"/>
            <w:vMerge w:val="restart"/>
            <w:vAlign w:val="center"/>
            <w:hideMark/>
          </w:tcPr>
          <w:p w14:paraId="73F904B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335E23A"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4" w:history="1">
              <w:r w:rsidRPr="00D35EAD">
                <w:rPr>
                  <w:rFonts w:eastAsia="Times New Roman" w:cs="Calibri Light"/>
                  <w:color w:val="000000"/>
                  <w:sz w:val="20"/>
                  <w:lang w:eastAsia="et-EE"/>
                </w:rPr>
                <w:t xml:space="preserve">Sotsiaalkaitseministri 29.08.2023 määrus nr 48 "Inimkeskse hoolekande- ja tervishoiusüsteemi koordinatsioonimudeli rakendamine" leitav </w:t>
              </w:r>
              <w:r w:rsidRPr="00D35EAD">
                <w:rPr>
                  <w:rFonts w:eastAsia="Times New Roman" w:cs="Calibri Light"/>
                  <w:color w:val="467886"/>
                  <w:sz w:val="20"/>
                  <w:u w:val="single"/>
                  <w:lang w:eastAsia="et-EE"/>
                </w:rPr>
                <w:t xml:space="preserve">https://www.riigiteataja.ee/et/akt/111032026009 </w:t>
              </w:r>
            </w:hyperlink>
          </w:p>
        </w:tc>
      </w:tr>
      <w:tr w:rsidR="003042DB" w:rsidRPr="00D35EAD" w14:paraId="5301695F" w14:textId="77777777" w:rsidTr="00EE11B9">
        <w:trPr>
          <w:trHeight w:val="870"/>
        </w:trPr>
        <w:tc>
          <w:tcPr>
            <w:tcW w:w="657" w:type="pct"/>
            <w:vMerge/>
            <w:vAlign w:val="center"/>
            <w:hideMark/>
          </w:tcPr>
          <w:p w14:paraId="3F4B5475"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7F3D05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F8B75A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2DC41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AC95FC7"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A6C4DE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7F6680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5" w:history="1">
              <w:r w:rsidRPr="00D35EAD">
                <w:rPr>
                  <w:rFonts w:eastAsia="Times New Roman" w:cs="Calibri Light"/>
                  <w:color w:val="000000"/>
                  <w:sz w:val="20"/>
                  <w:lang w:eastAsia="et-EE"/>
                </w:rPr>
                <w:t xml:space="preserve">ja sotsiaalkaitseministri 21.12.2023 määrus nr 74 "Sotsiaalteenuste kättesaadavuse parandamine ja kvaliteedi tõstmine kohalikul tasandil" leitav </w:t>
              </w:r>
              <w:r w:rsidRPr="00D35EAD">
                <w:rPr>
                  <w:rFonts w:eastAsia="Times New Roman" w:cs="Calibri Light"/>
                  <w:color w:val="467886"/>
                  <w:sz w:val="20"/>
                  <w:u w:val="single"/>
                  <w:lang w:eastAsia="et-EE"/>
                </w:rPr>
                <w:t xml:space="preserve">https://www.riigiteataja.ee/et/akt/117062025002. </w:t>
              </w:r>
            </w:hyperlink>
          </w:p>
        </w:tc>
      </w:tr>
      <w:tr w:rsidR="003042DB" w:rsidRPr="00D35EAD" w14:paraId="65176441" w14:textId="77777777" w:rsidTr="00EE11B9">
        <w:trPr>
          <w:trHeight w:val="290"/>
        </w:trPr>
        <w:tc>
          <w:tcPr>
            <w:tcW w:w="657" w:type="pct"/>
            <w:vMerge/>
            <w:vAlign w:val="center"/>
            <w:hideMark/>
          </w:tcPr>
          <w:p w14:paraId="78344E6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9AFDC8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AABA8C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67647D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2AFA8E6"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7EF6191"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57E9B4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6" w:history="1">
              <w:r w:rsidRPr="00D35EAD">
                <w:rPr>
                  <w:rFonts w:eastAsia="Times New Roman" w:cs="Calibri Light"/>
                  <w:color w:val="000000"/>
                  <w:sz w:val="20"/>
                  <w:lang w:eastAsia="et-EE"/>
                </w:rPr>
                <w:t xml:space="preserve">Lisaks </w:t>
              </w:r>
              <w:r w:rsidRPr="00D35EAD">
                <w:rPr>
                  <w:rFonts w:eastAsia="Times New Roman" w:cs="Calibri Light"/>
                  <w:color w:val="467886"/>
                  <w:sz w:val="20"/>
                  <w:u w:val="single"/>
                  <w:lang w:eastAsia="et-EE"/>
                </w:rPr>
                <w:t>https://sm.ee/euroopa-sotsiaalfond-2021-2027</w:t>
              </w:r>
            </w:hyperlink>
          </w:p>
        </w:tc>
      </w:tr>
      <w:tr w:rsidR="003042DB" w:rsidRPr="00D35EAD" w14:paraId="477EB9EE" w14:textId="77777777" w:rsidTr="00EE11B9">
        <w:trPr>
          <w:trHeight w:val="870"/>
        </w:trPr>
        <w:tc>
          <w:tcPr>
            <w:tcW w:w="657" w:type="pct"/>
            <w:vMerge w:val="restart"/>
            <w:shd w:val="clear" w:color="auto" w:fill="FFFFFF" w:themeFill="background1"/>
            <w:vAlign w:val="center"/>
            <w:hideMark/>
          </w:tcPr>
          <w:p w14:paraId="4D6E08AD"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hoolekande- ja tervishoiu koordinatsioonimudel (av)</w:t>
            </w:r>
          </w:p>
        </w:tc>
        <w:tc>
          <w:tcPr>
            <w:tcW w:w="405" w:type="pct"/>
            <w:vMerge w:val="restart"/>
            <w:shd w:val="clear" w:color="auto" w:fill="FFFFFF" w:themeFill="background1"/>
            <w:vAlign w:val="center"/>
            <w:hideMark/>
          </w:tcPr>
          <w:p w14:paraId="114FA0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36C8605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-1 220</w:t>
            </w:r>
          </w:p>
        </w:tc>
        <w:tc>
          <w:tcPr>
            <w:tcW w:w="760" w:type="pct"/>
            <w:vMerge w:val="restart"/>
            <w:vAlign w:val="center"/>
            <w:hideMark/>
          </w:tcPr>
          <w:p w14:paraId="4023A3F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2554E4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-1 307</w:t>
            </w:r>
          </w:p>
        </w:tc>
        <w:tc>
          <w:tcPr>
            <w:tcW w:w="760" w:type="pct"/>
            <w:vMerge w:val="restart"/>
            <w:vAlign w:val="center"/>
            <w:hideMark/>
          </w:tcPr>
          <w:p w14:paraId="0DAA0CE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FBE02D0"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7" w:history="1">
              <w:r w:rsidRPr="00D35EAD">
                <w:rPr>
                  <w:rFonts w:eastAsia="Times New Roman" w:cs="Calibri Light"/>
                  <w:color w:val="000000"/>
                  <w:sz w:val="20"/>
                  <w:lang w:eastAsia="et-EE"/>
                </w:rPr>
                <w:t xml:space="preserve">Sotsiaalkaitseministri 29.08.2023 määrus nr 48 "Inimkeskse hoolekande- ja tervishoiusüsteemi koordinatsioonimudeli rakendamine" leitav </w:t>
              </w:r>
              <w:r w:rsidRPr="00D35EAD">
                <w:rPr>
                  <w:rFonts w:eastAsia="Times New Roman" w:cs="Calibri Light"/>
                  <w:color w:val="467886"/>
                  <w:sz w:val="20"/>
                  <w:u w:val="single"/>
                  <w:lang w:eastAsia="et-EE"/>
                </w:rPr>
                <w:t xml:space="preserve">https://www.riigiteataja.ee/et/akt/111032026009 </w:t>
              </w:r>
            </w:hyperlink>
          </w:p>
        </w:tc>
      </w:tr>
      <w:tr w:rsidR="003042DB" w:rsidRPr="00D35EAD" w14:paraId="679184F5" w14:textId="77777777" w:rsidTr="00EE11B9">
        <w:trPr>
          <w:trHeight w:val="870"/>
        </w:trPr>
        <w:tc>
          <w:tcPr>
            <w:tcW w:w="657" w:type="pct"/>
            <w:vMerge/>
            <w:vAlign w:val="center"/>
            <w:hideMark/>
          </w:tcPr>
          <w:p w14:paraId="63AFCD8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A6CADB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65191C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5398D9"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C1BB73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E4F9E08"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F6E5A79"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8" w:history="1">
              <w:r w:rsidRPr="00D35EAD">
                <w:rPr>
                  <w:rFonts w:eastAsia="Times New Roman" w:cs="Calibri Light"/>
                  <w:color w:val="000000"/>
                  <w:sz w:val="20"/>
                  <w:lang w:eastAsia="et-EE"/>
                </w:rPr>
                <w:t xml:space="preserve">ja sotsiaalkaitseministri 21.12.2023 määrus nr 74 "Sotsiaalteenuste kättesaadavuse parandamine ja kvaliteedi tõstmine kohalikul tasandil" leitav </w:t>
              </w:r>
              <w:r w:rsidRPr="00D35EAD">
                <w:rPr>
                  <w:rFonts w:eastAsia="Times New Roman" w:cs="Calibri Light"/>
                  <w:color w:val="467886"/>
                  <w:sz w:val="20"/>
                  <w:u w:val="single"/>
                  <w:lang w:eastAsia="et-EE"/>
                </w:rPr>
                <w:t xml:space="preserve">https://www.riigiteataja.ee/et/akt/117062025002. </w:t>
              </w:r>
            </w:hyperlink>
          </w:p>
        </w:tc>
      </w:tr>
      <w:tr w:rsidR="003042DB" w:rsidRPr="00D35EAD" w14:paraId="3253045A" w14:textId="77777777" w:rsidTr="00EE11B9">
        <w:trPr>
          <w:trHeight w:val="290"/>
        </w:trPr>
        <w:tc>
          <w:tcPr>
            <w:tcW w:w="657" w:type="pct"/>
            <w:vMerge/>
            <w:vAlign w:val="center"/>
            <w:hideMark/>
          </w:tcPr>
          <w:p w14:paraId="54A6A343"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7D22FA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57A421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E45C62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5CF3B02"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A176CC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FB5F3B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29" w:history="1">
              <w:r w:rsidRPr="00D35EAD">
                <w:rPr>
                  <w:rFonts w:eastAsia="Times New Roman" w:cs="Calibri Light"/>
                  <w:color w:val="000000"/>
                  <w:sz w:val="20"/>
                  <w:lang w:eastAsia="et-EE"/>
                </w:rPr>
                <w:t xml:space="preserve">Lisaks </w:t>
              </w:r>
              <w:r w:rsidRPr="00D35EAD">
                <w:rPr>
                  <w:rFonts w:eastAsia="Times New Roman" w:cs="Calibri Light"/>
                  <w:color w:val="467886"/>
                  <w:sz w:val="20"/>
                  <w:u w:val="single"/>
                  <w:lang w:eastAsia="et-EE"/>
                </w:rPr>
                <w:t>https://sm.ee/euroopa-sotsiaalfond-2021-2027</w:t>
              </w:r>
            </w:hyperlink>
          </w:p>
        </w:tc>
      </w:tr>
      <w:tr w:rsidR="003042DB" w:rsidRPr="00D35EAD" w14:paraId="770C9B7C" w14:textId="77777777" w:rsidTr="00EE11B9">
        <w:trPr>
          <w:trHeight w:val="1450"/>
        </w:trPr>
        <w:tc>
          <w:tcPr>
            <w:tcW w:w="657" w:type="pct"/>
            <w:vMerge w:val="restart"/>
            <w:shd w:val="clear" w:color="auto" w:fill="FFFFFF" w:themeFill="background1"/>
            <w:vAlign w:val="center"/>
            <w:hideMark/>
          </w:tcPr>
          <w:p w14:paraId="35DAC0F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pikaajalise hoolduse kättesaadavuse parandamine</w:t>
            </w:r>
          </w:p>
        </w:tc>
        <w:tc>
          <w:tcPr>
            <w:tcW w:w="405" w:type="pct"/>
            <w:vMerge w:val="restart"/>
            <w:shd w:val="clear" w:color="auto" w:fill="FFFFFF" w:themeFill="background1"/>
            <w:vAlign w:val="center"/>
            <w:hideMark/>
          </w:tcPr>
          <w:p w14:paraId="2428CBF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4C26C56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-248</w:t>
            </w:r>
          </w:p>
        </w:tc>
        <w:tc>
          <w:tcPr>
            <w:tcW w:w="760" w:type="pct"/>
            <w:vMerge w:val="restart"/>
            <w:vAlign w:val="center"/>
            <w:hideMark/>
          </w:tcPr>
          <w:p w14:paraId="06711E5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3CA5185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-258</w:t>
            </w:r>
          </w:p>
        </w:tc>
        <w:tc>
          <w:tcPr>
            <w:tcW w:w="760" w:type="pct"/>
            <w:vMerge w:val="restart"/>
            <w:vAlign w:val="center"/>
            <w:hideMark/>
          </w:tcPr>
          <w:p w14:paraId="24A29DD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D8D0BD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0" w:history="1">
              <w:r w:rsidRPr="00D35EAD">
                <w:rPr>
                  <w:rFonts w:eastAsia="Times New Roman" w:cs="Calibri Light"/>
                  <w:color w:val="000000"/>
                  <w:sz w:val="20"/>
                  <w:lang w:eastAsia="et-EE"/>
                </w:rPr>
                <w:t xml:space="preserve">Sotsiaalkaitseministri käskkiri 03.05.2023 nr 81 "Pikaajalise hoolduse kättesaadavuse ja kvaliteedi parandamine", muudetud 28.03.2024 käskkirjaga nr 29, 13.11.2024 käskkirjaga nr 74, 25.11.2025 käskkirjaga nr 89 </w:t>
              </w:r>
              <w:r w:rsidRPr="00D35EAD">
                <w:rPr>
                  <w:rFonts w:eastAsia="Times New Roman" w:cs="Calibri Light"/>
                  <w:color w:val="000000"/>
                  <w:sz w:val="20"/>
                  <w:lang w:eastAsia="et-EE"/>
                </w:rPr>
                <w:br/>
                <w:t xml:space="preserve">ja 02.07.2026 käskkirjaga nr 71 .  Leitav SoMi dokumendiregistrist ja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1F1C1CF6" w14:textId="77777777" w:rsidTr="00EE11B9">
        <w:trPr>
          <w:trHeight w:val="580"/>
        </w:trPr>
        <w:tc>
          <w:tcPr>
            <w:tcW w:w="657" w:type="pct"/>
            <w:vMerge/>
            <w:vAlign w:val="center"/>
            <w:hideMark/>
          </w:tcPr>
          <w:p w14:paraId="39B5D67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FF154C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84EC71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139756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45AEB4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F0004D7"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7EC678FA"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1"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https://sm.ee/sites/default/files/documents/2026-07/TAT_pikaajaline_hooldus_raamtekst.pdf</w:t>
              </w:r>
            </w:hyperlink>
          </w:p>
        </w:tc>
      </w:tr>
      <w:tr w:rsidR="003042DB" w:rsidRPr="00D35EAD" w14:paraId="23A2C1E3" w14:textId="77777777" w:rsidTr="00EE11B9">
        <w:trPr>
          <w:trHeight w:val="870"/>
        </w:trPr>
        <w:tc>
          <w:tcPr>
            <w:tcW w:w="657" w:type="pct"/>
            <w:vMerge w:val="restart"/>
            <w:shd w:val="clear" w:color="auto" w:fill="FFFFFF" w:themeFill="background1"/>
            <w:vAlign w:val="center"/>
            <w:hideMark/>
          </w:tcPr>
          <w:p w14:paraId="148FD2E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kogukonna juhitud kohalik areng (av)</w:t>
            </w:r>
          </w:p>
        </w:tc>
        <w:tc>
          <w:tcPr>
            <w:tcW w:w="405" w:type="pct"/>
            <w:vMerge w:val="restart"/>
            <w:shd w:val="clear" w:color="auto" w:fill="FFFFFF" w:themeFill="background1"/>
            <w:vAlign w:val="center"/>
            <w:hideMark/>
          </w:tcPr>
          <w:p w14:paraId="6C99961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5B20E65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-1 570</w:t>
            </w:r>
          </w:p>
        </w:tc>
        <w:tc>
          <w:tcPr>
            <w:tcW w:w="760" w:type="pct"/>
            <w:vMerge w:val="restart"/>
            <w:vAlign w:val="center"/>
            <w:hideMark/>
          </w:tcPr>
          <w:p w14:paraId="1830C78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26299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-1 422</w:t>
            </w:r>
          </w:p>
        </w:tc>
        <w:tc>
          <w:tcPr>
            <w:tcW w:w="760" w:type="pct"/>
            <w:vMerge w:val="restart"/>
            <w:vAlign w:val="center"/>
            <w:hideMark/>
          </w:tcPr>
          <w:p w14:paraId="3BA3A9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0A4F6F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2" w:history="1">
              <w:r w:rsidRPr="00D35EAD">
                <w:rPr>
                  <w:rFonts w:eastAsia="Times New Roman" w:cs="Calibri Light"/>
                  <w:color w:val="000000"/>
                  <w:sz w:val="20"/>
                  <w:lang w:eastAsia="et-EE"/>
                </w:rPr>
                <w:t xml:space="preserve">Sotsiaalkaitseministri 04.08.2023 määrus nr 44 "Kogukonna juhitud kohaliku arengu toetuse andmise tingimused ja kord". Leitav </w:t>
              </w:r>
              <w:r w:rsidRPr="00D35EAD">
                <w:rPr>
                  <w:rFonts w:eastAsia="Times New Roman" w:cs="Calibri Light"/>
                  <w:color w:val="467886"/>
                  <w:sz w:val="20"/>
                  <w:u w:val="single"/>
                  <w:lang w:eastAsia="et-EE"/>
                </w:rPr>
                <w:t xml:space="preserve">https://www.riigiteataja.ee/et/akt/108082023003 </w:t>
              </w:r>
            </w:hyperlink>
          </w:p>
        </w:tc>
      </w:tr>
      <w:tr w:rsidR="003042DB" w:rsidRPr="00D35EAD" w14:paraId="6866BA92" w14:textId="77777777" w:rsidTr="00EE11B9">
        <w:trPr>
          <w:trHeight w:val="290"/>
        </w:trPr>
        <w:tc>
          <w:tcPr>
            <w:tcW w:w="657" w:type="pct"/>
            <w:vMerge/>
            <w:vAlign w:val="center"/>
            <w:hideMark/>
          </w:tcPr>
          <w:p w14:paraId="35F4F3B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1375E1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420AC2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4796FA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1BCE31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6617EA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5452344"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3" w:history="1">
              <w:r w:rsidRPr="00D35EAD">
                <w:rPr>
                  <w:rFonts w:eastAsia="Times New Roman" w:cs="Calibri Light"/>
                  <w:color w:val="000000"/>
                  <w:sz w:val="20"/>
                  <w:lang w:eastAsia="et-EE"/>
                </w:rPr>
                <w:t xml:space="preserve">ja lisaks: </w:t>
              </w:r>
              <w:r w:rsidRPr="00D35EAD">
                <w:rPr>
                  <w:rFonts w:eastAsia="Times New Roman" w:cs="Calibri Light"/>
                  <w:color w:val="467886"/>
                  <w:sz w:val="20"/>
                  <w:u w:val="single"/>
                  <w:lang w:eastAsia="et-EE"/>
                </w:rPr>
                <w:t>https://sm.ee/euroopa-sotsiaalfond-2021-2027</w:t>
              </w:r>
            </w:hyperlink>
          </w:p>
        </w:tc>
      </w:tr>
      <w:tr w:rsidR="003042DB" w:rsidRPr="00D35EAD" w14:paraId="1523EA21" w14:textId="77777777" w:rsidTr="00EE11B9">
        <w:trPr>
          <w:trHeight w:val="870"/>
        </w:trPr>
        <w:tc>
          <w:tcPr>
            <w:tcW w:w="657" w:type="pct"/>
            <w:vMerge w:val="restart"/>
            <w:shd w:val="clear" w:color="auto" w:fill="FFFFFF" w:themeFill="background1"/>
            <w:vAlign w:val="center"/>
            <w:hideMark/>
          </w:tcPr>
          <w:p w14:paraId="48106F3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kogukonna juhitud kohalik areng (av)</w:t>
            </w:r>
          </w:p>
        </w:tc>
        <w:tc>
          <w:tcPr>
            <w:tcW w:w="405" w:type="pct"/>
            <w:vMerge w:val="restart"/>
            <w:shd w:val="clear" w:color="auto" w:fill="FFFFFF" w:themeFill="background1"/>
            <w:vAlign w:val="center"/>
            <w:hideMark/>
          </w:tcPr>
          <w:p w14:paraId="3986AA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7E3B787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-673</w:t>
            </w:r>
          </w:p>
        </w:tc>
        <w:tc>
          <w:tcPr>
            <w:tcW w:w="760" w:type="pct"/>
            <w:vMerge w:val="restart"/>
            <w:vAlign w:val="center"/>
            <w:hideMark/>
          </w:tcPr>
          <w:p w14:paraId="4A8900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04F2E8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-610</w:t>
            </w:r>
          </w:p>
        </w:tc>
        <w:tc>
          <w:tcPr>
            <w:tcW w:w="760" w:type="pct"/>
            <w:vMerge w:val="restart"/>
            <w:vAlign w:val="center"/>
            <w:hideMark/>
          </w:tcPr>
          <w:p w14:paraId="75CFD03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4072F4BE"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4" w:history="1">
              <w:r w:rsidRPr="00D35EAD">
                <w:rPr>
                  <w:rFonts w:eastAsia="Times New Roman" w:cs="Calibri Light"/>
                  <w:color w:val="000000"/>
                  <w:sz w:val="20"/>
                  <w:lang w:eastAsia="et-EE"/>
                </w:rPr>
                <w:t xml:space="preserve">Sotsiaalkaitseministri 04.08.2023 määrus nr 44 "Kogukonna juhitud kohaliku arengu toetuse andmise tingimused ja kord". Leitav </w:t>
              </w:r>
              <w:r w:rsidRPr="00D35EAD">
                <w:rPr>
                  <w:rFonts w:eastAsia="Times New Roman" w:cs="Calibri Light"/>
                  <w:color w:val="467886"/>
                  <w:sz w:val="20"/>
                  <w:u w:val="single"/>
                  <w:lang w:eastAsia="et-EE"/>
                </w:rPr>
                <w:t xml:space="preserve">https://www.riigiteataja.ee/et/akt/108082023003 </w:t>
              </w:r>
            </w:hyperlink>
          </w:p>
        </w:tc>
      </w:tr>
      <w:tr w:rsidR="003042DB" w:rsidRPr="00D35EAD" w14:paraId="6BAA9DDF" w14:textId="77777777" w:rsidTr="00EE11B9">
        <w:trPr>
          <w:trHeight w:val="290"/>
        </w:trPr>
        <w:tc>
          <w:tcPr>
            <w:tcW w:w="657" w:type="pct"/>
            <w:vMerge/>
            <w:vAlign w:val="center"/>
            <w:hideMark/>
          </w:tcPr>
          <w:p w14:paraId="1DD9A3F2"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17337F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C37737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654BF6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C3F5D9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5F5F98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872155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5" w:history="1">
              <w:r w:rsidRPr="00D35EAD">
                <w:rPr>
                  <w:rFonts w:eastAsia="Times New Roman" w:cs="Calibri Light"/>
                  <w:color w:val="000000"/>
                  <w:sz w:val="20"/>
                  <w:lang w:eastAsia="et-EE"/>
                </w:rPr>
                <w:t xml:space="preserve">ja lisaks: </w:t>
              </w:r>
              <w:r w:rsidRPr="00D35EAD">
                <w:rPr>
                  <w:rFonts w:eastAsia="Times New Roman" w:cs="Calibri Light"/>
                  <w:color w:val="467886"/>
                  <w:sz w:val="20"/>
                  <w:u w:val="single"/>
                  <w:lang w:eastAsia="et-EE"/>
                </w:rPr>
                <w:t>https://sm.ee/euroopa-sotsiaalfond-2021-2027</w:t>
              </w:r>
            </w:hyperlink>
          </w:p>
        </w:tc>
      </w:tr>
      <w:tr w:rsidR="003042DB" w:rsidRPr="00D35EAD" w14:paraId="66CA402B" w14:textId="77777777" w:rsidTr="00EE11B9">
        <w:trPr>
          <w:trHeight w:val="530"/>
        </w:trPr>
        <w:tc>
          <w:tcPr>
            <w:tcW w:w="657" w:type="pct"/>
            <w:shd w:val="clear" w:color="auto" w:fill="FFFFFF" w:themeFill="background1"/>
            <w:vAlign w:val="center"/>
            <w:hideMark/>
          </w:tcPr>
          <w:p w14:paraId="0B77755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00DD51D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59A5B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-11</w:t>
            </w:r>
          </w:p>
        </w:tc>
        <w:tc>
          <w:tcPr>
            <w:tcW w:w="760" w:type="pct"/>
            <w:vAlign w:val="center"/>
            <w:hideMark/>
          </w:tcPr>
          <w:p w14:paraId="4DA7FF7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1019B0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w:t>
            </w:r>
          </w:p>
        </w:tc>
        <w:tc>
          <w:tcPr>
            <w:tcW w:w="760" w:type="pct"/>
            <w:vAlign w:val="center"/>
            <w:hideMark/>
          </w:tcPr>
          <w:p w14:paraId="75A4567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C96230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organisatsioonidele: Eesti siseaudiitorite ühing; Eesti Personalijuhtimise Ühing; Maailma Terviseorganisatsioon (WHO); Euroopa sotsiaaluuring (ERIC)</w:t>
            </w:r>
          </w:p>
        </w:tc>
      </w:tr>
      <w:tr w:rsidR="003042DB" w:rsidRPr="00D35EAD" w14:paraId="024E0578" w14:textId="77777777" w:rsidTr="00EE11B9">
        <w:trPr>
          <w:trHeight w:val="870"/>
        </w:trPr>
        <w:tc>
          <w:tcPr>
            <w:tcW w:w="657" w:type="pct"/>
            <w:shd w:val="clear" w:color="auto" w:fill="FFFFFF" w:themeFill="background1"/>
            <w:vAlign w:val="center"/>
            <w:hideMark/>
          </w:tcPr>
          <w:p w14:paraId="780CAB2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Sotsiaal- ja tervisevaldkonna vabaühenduste toetamine</w:t>
            </w:r>
          </w:p>
        </w:tc>
        <w:tc>
          <w:tcPr>
            <w:tcW w:w="405" w:type="pct"/>
            <w:shd w:val="clear" w:color="auto" w:fill="FFFFFF" w:themeFill="background1"/>
            <w:vAlign w:val="center"/>
            <w:hideMark/>
          </w:tcPr>
          <w:p w14:paraId="190EE8D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6C07225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-1 719</w:t>
            </w:r>
          </w:p>
        </w:tc>
        <w:tc>
          <w:tcPr>
            <w:tcW w:w="760" w:type="pct"/>
            <w:vAlign w:val="center"/>
            <w:hideMark/>
          </w:tcPr>
          <w:p w14:paraId="68BD8A8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A78EB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-1 450</w:t>
            </w:r>
          </w:p>
        </w:tc>
        <w:tc>
          <w:tcPr>
            <w:tcW w:w="760" w:type="pct"/>
            <w:vAlign w:val="center"/>
            <w:hideMark/>
          </w:tcPr>
          <w:p w14:paraId="1BDC96E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894DF7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6" w:history="1">
              <w:r w:rsidRPr="00D35EAD">
                <w:rPr>
                  <w:rFonts w:eastAsia="Times New Roman" w:cs="Calibri Light"/>
                  <w:color w:val="000000"/>
                  <w:sz w:val="20"/>
                  <w:lang w:eastAsia="et-EE"/>
                </w:rPr>
                <w:t xml:space="preserve">Sotsiaalkaitseministri ja terviseministri 22.10.2024 määrus nr 42 "Sotsiaal- ja tervisevaldkonna vabaühenduste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https://www.riigiteataja.ee/et/akt/106012026045</w:t>
              </w:r>
            </w:hyperlink>
          </w:p>
        </w:tc>
      </w:tr>
      <w:tr w:rsidR="003042DB" w:rsidRPr="00D35EAD" w14:paraId="7BB5958F" w14:textId="77777777" w:rsidTr="00EE11B9">
        <w:trPr>
          <w:trHeight w:val="870"/>
        </w:trPr>
        <w:tc>
          <w:tcPr>
            <w:tcW w:w="657" w:type="pct"/>
            <w:vMerge w:val="restart"/>
            <w:shd w:val="clear" w:color="auto" w:fill="FFFFFF" w:themeFill="background1"/>
            <w:vAlign w:val="center"/>
            <w:hideMark/>
          </w:tcPr>
          <w:p w14:paraId="06347E46"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sotsiaalvaldkonna elu- ja teenuskohad (av)</w:t>
            </w:r>
          </w:p>
        </w:tc>
        <w:tc>
          <w:tcPr>
            <w:tcW w:w="405" w:type="pct"/>
            <w:vMerge w:val="restart"/>
            <w:shd w:val="clear" w:color="auto" w:fill="FFFFFF" w:themeFill="background1"/>
            <w:vAlign w:val="center"/>
            <w:hideMark/>
          </w:tcPr>
          <w:p w14:paraId="26DD075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086E8EA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1462636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-9 578</w:t>
            </w:r>
          </w:p>
        </w:tc>
        <w:tc>
          <w:tcPr>
            <w:tcW w:w="709" w:type="pct"/>
            <w:vMerge w:val="restart"/>
            <w:vAlign w:val="center"/>
            <w:hideMark/>
          </w:tcPr>
          <w:p w14:paraId="1D8C75B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08CE9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-9 790</w:t>
            </w:r>
          </w:p>
        </w:tc>
        <w:tc>
          <w:tcPr>
            <w:tcW w:w="1000" w:type="pct"/>
            <w:vAlign w:val="center"/>
            <w:hideMark/>
          </w:tcPr>
          <w:p w14:paraId="28E1DBA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7" w:history="1">
              <w:r w:rsidRPr="00D35EAD">
                <w:rPr>
                  <w:rFonts w:eastAsia="Times New Roman" w:cs="Calibri Light"/>
                  <w:color w:val="000000"/>
                  <w:sz w:val="20"/>
                  <w:lang w:eastAsia="et-EE"/>
                </w:rPr>
                <w:t>Sotsiaalkaitseministri 01.09.2023 määrus nr 50 "Kogukonnapõhise toetatud eluaseme toetamine" leitav</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https://www.riigiteataja.ee/akt/104022025002?leiaKehtiv </w:t>
              </w:r>
            </w:hyperlink>
          </w:p>
        </w:tc>
      </w:tr>
      <w:tr w:rsidR="003042DB" w:rsidRPr="00D35EAD" w14:paraId="282E0DFE" w14:textId="77777777" w:rsidTr="00EE11B9">
        <w:trPr>
          <w:trHeight w:val="870"/>
        </w:trPr>
        <w:tc>
          <w:tcPr>
            <w:tcW w:w="657" w:type="pct"/>
            <w:vMerge/>
            <w:vAlign w:val="center"/>
            <w:hideMark/>
          </w:tcPr>
          <w:p w14:paraId="0037945D"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F4363F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75ECCB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ADFF2A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6DB62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F1F82A"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18CA691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8" w:history="1">
              <w:r w:rsidRPr="00D35EAD">
                <w:rPr>
                  <w:rFonts w:eastAsia="Times New Roman" w:cs="Calibri Light"/>
                  <w:color w:val="000000"/>
                  <w:sz w:val="20"/>
                  <w:lang w:eastAsia="et-EE"/>
                </w:rPr>
                <w:t xml:space="preserve">ja sotsiaalministri 18.12.2025 määrus nr 74 "Heaolutehnoloogiate kasutuselevõtu toetamine tervise- ja hoolekandevaldkonnas" leitav </w:t>
              </w:r>
              <w:r w:rsidRPr="00D35EAD">
                <w:rPr>
                  <w:rFonts w:eastAsia="Times New Roman" w:cs="Calibri Light"/>
                  <w:color w:val="467886"/>
                  <w:sz w:val="20"/>
                  <w:u w:val="single"/>
                  <w:lang w:eastAsia="et-EE"/>
                </w:rPr>
                <w:t xml:space="preserve">https://www.riigiteataja.ee/et/akt/120122025046. </w:t>
              </w:r>
            </w:hyperlink>
          </w:p>
        </w:tc>
      </w:tr>
      <w:tr w:rsidR="003042DB" w:rsidRPr="00D35EAD" w14:paraId="4DFBF8D2" w14:textId="77777777" w:rsidTr="00EE11B9">
        <w:trPr>
          <w:trHeight w:val="290"/>
        </w:trPr>
        <w:tc>
          <w:tcPr>
            <w:tcW w:w="657" w:type="pct"/>
            <w:vMerge/>
            <w:vAlign w:val="center"/>
            <w:hideMark/>
          </w:tcPr>
          <w:p w14:paraId="09DB8811"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5FFAFE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D0BB51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52FF9F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C95703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BFFC97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EE1F83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39" w:history="1">
              <w:r w:rsidRPr="00D35EAD">
                <w:rPr>
                  <w:rFonts w:eastAsia="Times New Roman" w:cs="Calibri Light"/>
                  <w:color w:val="000000"/>
                  <w:sz w:val="20"/>
                  <w:lang w:eastAsia="et-EE"/>
                </w:rPr>
                <w:t xml:space="preserve">Lisaks: </w:t>
              </w:r>
              <w:r w:rsidRPr="00D35EAD">
                <w:rPr>
                  <w:rFonts w:eastAsia="Times New Roman" w:cs="Calibri Light"/>
                  <w:color w:val="467886"/>
                  <w:sz w:val="20"/>
                  <w:u w:val="single"/>
                  <w:lang w:eastAsia="et-EE"/>
                </w:rPr>
                <w:t>https://sm.ee/euroopa-regionaalarengu-fond-0</w:t>
              </w:r>
            </w:hyperlink>
          </w:p>
        </w:tc>
      </w:tr>
      <w:tr w:rsidR="003042DB" w:rsidRPr="00D35EAD" w14:paraId="75A5336D" w14:textId="77777777" w:rsidTr="00EE11B9">
        <w:trPr>
          <w:trHeight w:val="870"/>
        </w:trPr>
        <w:tc>
          <w:tcPr>
            <w:tcW w:w="657" w:type="pct"/>
            <w:vMerge w:val="restart"/>
            <w:shd w:val="clear" w:color="auto" w:fill="FFFFFF" w:themeFill="background1"/>
            <w:vAlign w:val="center"/>
            <w:hideMark/>
          </w:tcPr>
          <w:p w14:paraId="56857BE3"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sotsiaalvaldkonna elu- ja teenuskohad (av)</w:t>
            </w:r>
          </w:p>
        </w:tc>
        <w:tc>
          <w:tcPr>
            <w:tcW w:w="405" w:type="pct"/>
            <w:vMerge w:val="restart"/>
            <w:shd w:val="clear" w:color="auto" w:fill="FFFFFF" w:themeFill="background1"/>
            <w:vAlign w:val="center"/>
            <w:hideMark/>
          </w:tcPr>
          <w:p w14:paraId="59EE87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2EBE45D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48B564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-2 696</w:t>
            </w:r>
          </w:p>
        </w:tc>
        <w:tc>
          <w:tcPr>
            <w:tcW w:w="709" w:type="pct"/>
            <w:vMerge w:val="restart"/>
            <w:vAlign w:val="center"/>
            <w:hideMark/>
          </w:tcPr>
          <w:p w14:paraId="007A9D1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AE9626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-2 717</w:t>
            </w:r>
          </w:p>
        </w:tc>
        <w:tc>
          <w:tcPr>
            <w:tcW w:w="1000" w:type="pct"/>
            <w:vAlign w:val="center"/>
            <w:hideMark/>
          </w:tcPr>
          <w:p w14:paraId="66701A1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0" w:history="1">
              <w:r w:rsidRPr="00D35EAD">
                <w:rPr>
                  <w:rFonts w:eastAsia="Times New Roman" w:cs="Calibri Light"/>
                  <w:color w:val="000000"/>
                  <w:sz w:val="20"/>
                  <w:lang w:eastAsia="et-EE"/>
                </w:rPr>
                <w:t>Sotsiaalkaitseministri 01.09.2023 määrus nr 50 "Kogukonnapõhise toetatud eluaseme toetamine" leitav</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https://www.riigiteataja.ee/akt/104022025002?leiaKehtiv </w:t>
              </w:r>
            </w:hyperlink>
          </w:p>
        </w:tc>
      </w:tr>
      <w:tr w:rsidR="003042DB" w:rsidRPr="00D35EAD" w14:paraId="273EA09A" w14:textId="77777777" w:rsidTr="00EE11B9">
        <w:trPr>
          <w:trHeight w:val="870"/>
        </w:trPr>
        <w:tc>
          <w:tcPr>
            <w:tcW w:w="657" w:type="pct"/>
            <w:vMerge/>
            <w:vAlign w:val="center"/>
            <w:hideMark/>
          </w:tcPr>
          <w:p w14:paraId="5DB2C55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E49BEC6"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E288ACB"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46177E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A425AF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EA8CBD0"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C9FBDB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1" w:history="1">
              <w:r w:rsidRPr="00D35EAD">
                <w:rPr>
                  <w:rFonts w:eastAsia="Times New Roman" w:cs="Calibri Light"/>
                  <w:color w:val="000000"/>
                  <w:sz w:val="20"/>
                  <w:lang w:eastAsia="et-EE"/>
                </w:rPr>
                <w:t xml:space="preserve">ja sotsiaalministri 18.12.2025 määrus nr 74 "Heaolutehnoloogiate kasutuselevõtu toetamine tervise- ja hoolekandevaldkonnas" leitav </w:t>
              </w:r>
              <w:r w:rsidRPr="00D35EAD">
                <w:rPr>
                  <w:rFonts w:eastAsia="Times New Roman" w:cs="Calibri Light"/>
                  <w:color w:val="467886"/>
                  <w:sz w:val="20"/>
                  <w:u w:val="single"/>
                  <w:lang w:eastAsia="et-EE"/>
                </w:rPr>
                <w:t xml:space="preserve">https://www.riigiteataja.ee/et/akt/120122025046. </w:t>
              </w:r>
            </w:hyperlink>
          </w:p>
        </w:tc>
      </w:tr>
      <w:tr w:rsidR="003042DB" w:rsidRPr="00D35EAD" w14:paraId="2A014CA9" w14:textId="77777777" w:rsidTr="00EE11B9">
        <w:trPr>
          <w:trHeight w:val="290"/>
        </w:trPr>
        <w:tc>
          <w:tcPr>
            <w:tcW w:w="657" w:type="pct"/>
            <w:vMerge/>
            <w:vAlign w:val="center"/>
            <w:hideMark/>
          </w:tcPr>
          <w:p w14:paraId="28A3FC7A"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619A79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113E37F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AF529B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A4D188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AB3F4B4"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4BF4D3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2" w:history="1">
              <w:r w:rsidRPr="00D35EAD">
                <w:rPr>
                  <w:rFonts w:eastAsia="Times New Roman" w:cs="Calibri Light"/>
                  <w:color w:val="000000"/>
                  <w:sz w:val="20"/>
                  <w:lang w:eastAsia="et-EE"/>
                </w:rPr>
                <w:t xml:space="preserve">Lisaks: </w:t>
              </w:r>
              <w:r w:rsidRPr="00D35EAD">
                <w:rPr>
                  <w:rFonts w:eastAsia="Times New Roman" w:cs="Calibri Light"/>
                  <w:color w:val="467886"/>
                  <w:sz w:val="20"/>
                  <w:u w:val="single"/>
                  <w:lang w:eastAsia="et-EE"/>
                </w:rPr>
                <w:t>https://sm.ee/euroopa-regionaalarengu-fond-0</w:t>
              </w:r>
            </w:hyperlink>
          </w:p>
        </w:tc>
      </w:tr>
      <w:tr w:rsidR="003042DB" w:rsidRPr="00D35EAD" w14:paraId="38847DC8" w14:textId="77777777" w:rsidTr="00EE11B9">
        <w:trPr>
          <w:trHeight w:val="870"/>
        </w:trPr>
        <w:tc>
          <w:tcPr>
            <w:tcW w:w="657" w:type="pct"/>
            <w:vMerge w:val="restart"/>
            <w:shd w:val="clear" w:color="auto" w:fill="FFFFFF" w:themeFill="background1"/>
            <w:vAlign w:val="center"/>
            <w:hideMark/>
          </w:tcPr>
          <w:p w14:paraId="0EE6AC8A"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Erihoolekandeasutuste reorganiseerimine</w:t>
            </w:r>
          </w:p>
        </w:tc>
        <w:tc>
          <w:tcPr>
            <w:tcW w:w="405" w:type="pct"/>
            <w:vMerge w:val="restart"/>
            <w:shd w:val="clear" w:color="auto" w:fill="FFFFFF" w:themeFill="background1"/>
            <w:vAlign w:val="center"/>
            <w:hideMark/>
          </w:tcPr>
          <w:p w14:paraId="4275E60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40056CD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2B2E0C1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-6 582</w:t>
            </w:r>
          </w:p>
        </w:tc>
        <w:tc>
          <w:tcPr>
            <w:tcW w:w="709" w:type="pct"/>
            <w:vMerge w:val="restart"/>
            <w:vAlign w:val="center"/>
            <w:hideMark/>
          </w:tcPr>
          <w:p w14:paraId="2093865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696386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-10 603</w:t>
            </w:r>
          </w:p>
        </w:tc>
        <w:tc>
          <w:tcPr>
            <w:tcW w:w="1000" w:type="pct"/>
            <w:vAlign w:val="center"/>
            <w:hideMark/>
          </w:tcPr>
          <w:p w14:paraId="5BFDF3F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3" w:history="1">
              <w:r w:rsidRPr="00D35EAD">
                <w:rPr>
                  <w:rFonts w:eastAsia="Times New Roman" w:cs="Calibri Light"/>
                  <w:color w:val="000000"/>
                  <w:sz w:val="20"/>
                  <w:lang w:eastAsia="et-EE"/>
                </w:rPr>
                <w:t>Sotsiaalkaitseministri 30.09.2024 käskkiri nr 62, muudetud 31.12.2025 käskkirjaga nr 102  "Erihoolekandeasutuste reorganiseerimine". Leitav SoMi dokumendiregistrist, lisaks:</w:t>
              </w:r>
              <w:r w:rsidRPr="00D35EAD">
                <w:rPr>
                  <w:rFonts w:eastAsia="Times New Roman" w:cs="Calibri Light"/>
                  <w:color w:val="467886"/>
                  <w:sz w:val="20"/>
                  <w:u w:val="single"/>
                  <w:lang w:eastAsia="et-EE"/>
                </w:rPr>
                <w:t xml:space="preserve"> https://sm.ee/euroopa-regionaalarengu-fond-0 </w:t>
              </w:r>
            </w:hyperlink>
          </w:p>
        </w:tc>
      </w:tr>
      <w:tr w:rsidR="003042DB" w:rsidRPr="00D35EAD" w14:paraId="5D9DCA6D" w14:textId="77777777" w:rsidTr="00EE11B9">
        <w:trPr>
          <w:trHeight w:val="870"/>
        </w:trPr>
        <w:tc>
          <w:tcPr>
            <w:tcW w:w="657" w:type="pct"/>
            <w:vMerge/>
            <w:vAlign w:val="center"/>
            <w:hideMark/>
          </w:tcPr>
          <w:p w14:paraId="4DDA269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5074CE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41D9F18"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F6D348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B84426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BF562AE"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FD79C8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4"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https://sm.ee/sites/default/files/documents/2025-12/erihoolekandeasutuste_reorganiseerimine.pdf</w:t>
              </w:r>
            </w:hyperlink>
          </w:p>
        </w:tc>
      </w:tr>
      <w:tr w:rsidR="003042DB" w:rsidRPr="00D35EAD" w14:paraId="37823450" w14:textId="77777777" w:rsidTr="00EE11B9">
        <w:trPr>
          <w:trHeight w:val="870"/>
        </w:trPr>
        <w:tc>
          <w:tcPr>
            <w:tcW w:w="657" w:type="pct"/>
            <w:vMerge w:val="restart"/>
            <w:shd w:val="clear" w:color="auto" w:fill="FFFFFF" w:themeFill="background1"/>
            <w:vAlign w:val="center"/>
            <w:hideMark/>
          </w:tcPr>
          <w:p w14:paraId="096BA57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Erihoolekandeasutuste reorganiseerimine</w:t>
            </w:r>
          </w:p>
        </w:tc>
        <w:tc>
          <w:tcPr>
            <w:tcW w:w="405" w:type="pct"/>
            <w:vMerge w:val="restart"/>
            <w:shd w:val="clear" w:color="auto" w:fill="FFFFFF" w:themeFill="background1"/>
            <w:vAlign w:val="center"/>
            <w:hideMark/>
          </w:tcPr>
          <w:p w14:paraId="01B6C4D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5BA9DE9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1ECE38E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-1 504</w:t>
            </w:r>
          </w:p>
        </w:tc>
        <w:tc>
          <w:tcPr>
            <w:tcW w:w="709" w:type="pct"/>
            <w:vMerge w:val="restart"/>
            <w:vAlign w:val="center"/>
            <w:hideMark/>
          </w:tcPr>
          <w:p w14:paraId="686AD1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4FA1A0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-2 423</w:t>
            </w:r>
          </w:p>
        </w:tc>
        <w:tc>
          <w:tcPr>
            <w:tcW w:w="1000" w:type="pct"/>
            <w:vAlign w:val="center"/>
            <w:hideMark/>
          </w:tcPr>
          <w:p w14:paraId="69C4A1D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5" w:history="1">
              <w:r w:rsidRPr="00D35EAD">
                <w:rPr>
                  <w:rFonts w:eastAsia="Times New Roman" w:cs="Calibri Light"/>
                  <w:color w:val="000000"/>
                  <w:sz w:val="20"/>
                  <w:lang w:eastAsia="et-EE"/>
                </w:rPr>
                <w:t xml:space="preserve">Sotsiaalkaitseministri 30.09.2024 käskkiri nr 62, muudetud 31.12.2025 käskkirjaga nr 102  "Erihoolekandeasutuste reorganiseerimine". Leitav SoMi dokumendiregistrist ja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3024F66E" w14:textId="77777777" w:rsidTr="00EE11B9">
        <w:trPr>
          <w:trHeight w:val="870"/>
        </w:trPr>
        <w:tc>
          <w:tcPr>
            <w:tcW w:w="657" w:type="pct"/>
            <w:vMerge/>
            <w:vAlign w:val="center"/>
            <w:hideMark/>
          </w:tcPr>
          <w:p w14:paraId="191DAE2B"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22AF579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BBF85D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D7E17A4"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95DD18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0F3D32C5"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39D15E8C"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6"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https://sm.ee/sites/default/files/documents/2025-12/erihoolekandeasutuste_reorganiseerimine.pdf</w:t>
              </w:r>
            </w:hyperlink>
          </w:p>
        </w:tc>
      </w:tr>
      <w:tr w:rsidR="003042DB" w:rsidRPr="00D35EAD" w14:paraId="5B4C7418" w14:textId="77777777" w:rsidTr="00EE11B9">
        <w:trPr>
          <w:trHeight w:val="290"/>
        </w:trPr>
        <w:tc>
          <w:tcPr>
            <w:tcW w:w="657" w:type="pct"/>
            <w:shd w:val="clear" w:color="auto" w:fill="FFFFFF" w:themeFill="background1"/>
            <w:vAlign w:val="center"/>
            <w:hideMark/>
          </w:tcPr>
          <w:p w14:paraId="150E9E13"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Laste ja perede programm</w:t>
            </w:r>
          </w:p>
        </w:tc>
        <w:tc>
          <w:tcPr>
            <w:tcW w:w="405" w:type="pct"/>
            <w:shd w:val="clear" w:color="auto" w:fill="FFFFFF" w:themeFill="background1"/>
            <w:vAlign w:val="center"/>
            <w:hideMark/>
          </w:tcPr>
          <w:p w14:paraId="6CD2F6A6"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744D1D89"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-2 002</w:t>
            </w:r>
          </w:p>
        </w:tc>
        <w:tc>
          <w:tcPr>
            <w:tcW w:w="760" w:type="pct"/>
            <w:shd w:val="clear" w:color="auto" w:fill="FFFFFF" w:themeFill="background1"/>
            <w:vAlign w:val="center"/>
            <w:hideMark/>
          </w:tcPr>
          <w:p w14:paraId="4D730BE0"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-2 838</w:t>
            </w:r>
          </w:p>
        </w:tc>
        <w:tc>
          <w:tcPr>
            <w:tcW w:w="709" w:type="pct"/>
            <w:shd w:val="clear" w:color="auto" w:fill="FFFFFF" w:themeFill="background1"/>
            <w:vAlign w:val="center"/>
            <w:hideMark/>
          </w:tcPr>
          <w:p w14:paraId="519B7AF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-2 744</w:t>
            </w:r>
          </w:p>
        </w:tc>
        <w:tc>
          <w:tcPr>
            <w:tcW w:w="760" w:type="pct"/>
            <w:shd w:val="clear" w:color="auto" w:fill="FFFFFF" w:themeFill="background1"/>
            <w:vAlign w:val="center"/>
            <w:hideMark/>
          </w:tcPr>
          <w:p w14:paraId="54CA74AF"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-2 247</w:t>
            </w:r>
          </w:p>
        </w:tc>
        <w:tc>
          <w:tcPr>
            <w:tcW w:w="1000" w:type="pct"/>
            <w:shd w:val="clear" w:color="auto" w:fill="FFFFFF" w:themeFill="background1"/>
            <w:vAlign w:val="center"/>
            <w:hideMark/>
          </w:tcPr>
          <w:p w14:paraId="75EB3490"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234CF95F" w14:textId="77777777" w:rsidTr="00EE11B9">
        <w:trPr>
          <w:trHeight w:val="1200"/>
        </w:trPr>
        <w:tc>
          <w:tcPr>
            <w:tcW w:w="657" w:type="pct"/>
            <w:vAlign w:val="center"/>
            <w:hideMark/>
          </w:tcPr>
          <w:p w14:paraId="1F0E994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Vanemlike oskuste arendamine</w:t>
            </w:r>
          </w:p>
        </w:tc>
        <w:tc>
          <w:tcPr>
            <w:tcW w:w="405" w:type="pct"/>
            <w:shd w:val="clear" w:color="auto" w:fill="FFFFFF" w:themeFill="background1"/>
            <w:vAlign w:val="center"/>
            <w:hideMark/>
          </w:tcPr>
          <w:p w14:paraId="0E1A38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F083A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-597</w:t>
            </w:r>
          </w:p>
        </w:tc>
        <w:tc>
          <w:tcPr>
            <w:tcW w:w="760" w:type="pct"/>
            <w:vAlign w:val="center"/>
            <w:hideMark/>
          </w:tcPr>
          <w:p w14:paraId="19AE2BB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49CF0BB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-600</w:t>
            </w:r>
          </w:p>
        </w:tc>
        <w:tc>
          <w:tcPr>
            <w:tcW w:w="760" w:type="pct"/>
            <w:vAlign w:val="center"/>
            <w:hideMark/>
          </w:tcPr>
          <w:p w14:paraId="2701C40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C9F1C6"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7" w:history="1">
              <w:r w:rsidRPr="00D35EAD">
                <w:rPr>
                  <w:rFonts w:eastAsia="Times New Roman" w:cs="Calibri Light"/>
                  <w:color w:val="000000"/>
                  <w:sz w:val="20"/>
                  <w:lang w:eastAsia="et-EE"/>
                </w:rPr>
                <w:t>Lastekaitseseadus  § 15 lg 3 p 4, vanemlike oskuste arendamine, sellega seotud täienduskoolituste ja ennetustegevuste korraldamine;</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https://www.riigiteataja.ee/et/akt/LasteKS </w:t>
              </w:r>
            </w:hyperlink>
          </w:p>
        </w:tc>
      </w:tr>
      <w:tr w:rsidR="003042DB" w:rsidRPr="00D35EAD" w14:paraId="47D27CEE" w14:textId="77777777" w:rsidTr="00EE11B9">
        <w:trPr>
          <w:trHeight w:val="1005"/>
        </w:trPr>
        <w:tc>
          <w:tcPr>
            <w:tcW w:w="657" w:type="pct"/>
            <w:vAlign w:val="center"/>
            <w:hideMark/>
          </w:tcPr>
          <w:p w14:paraId="5B076D1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Teadusarenduse projektide toetamine</w:t>
            </w:r>
          </w:p>
        </w:tc>
        <w:tc>
          <w:tcPr>
            <w:tcW w:w="405" w:type="pct"/>
            <w:shd w:val="clear" w:color="auto" w:fill="FFFFFF" w:themeFill="background1"/>
            <w:vAlign w:val="center"/>
            <w:hideMark/>
          </w:tcPr>
          <w:p w14:paraId="46F0819D"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13A94C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-48</w:t>
            </w:r>
          </w:p>
        </w:tc>
        <w:tc>
          <w:tcPr>
            <w:tcW w:w="760" w:type="pct"/>
            <w:vAlign w:val="center"/>
            <w:hideMark/>
          </w:tcPr>
          <w:p w14:paraId="60F0B27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0CFA681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w:t>
            </w:r>
          </w:p>
        </w:tc>
        <w:tc>
          <w:tcPr>
            <w:tcW w:w="760" w:type="pct"/>
            <w:vAlign w:val="center"/>
            <w:hideMark/>
          </w:tcPr>
          <w:p w14:paraId="7D78791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CB85A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8" w:history="1">
              <w:r w:rsidRPr="00D35EAD">
                <w:rPr>
                  <w:rFonts w:eastAsia="Times New Roman" w:cs="Calibri Light"/>
                  <w:color w:val="000000"/>
                  <w:sz w:val="20"/>
                  <w:lang w:eastAsia="et-EE"/>
                </w:rPr>
                <w:t>Teadus- ja arendustegevuse ning innovatsiooni korralduse seadus § 21.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w:t>
              </w:r>
            </w:hyperlink>
          </w:p>
        </w:tc>
      </w:tr>
      <w:tr w:rsidR="003042DB" w:rsidRPr="00D35EAD" w14:paraId="10E01058" w14:textId="77777777" w:rsidTr="00EE11B9">
        <w:trPr>
          <w:trHeight w:val="1160"/>
        </w:trPr>
        <w:tc>
          <w:tcPr>
            <w:tcW w:w="657" w:type="pct"/>
            <w:vMerge w:val="restart"/>
            <w:shd w:val="clear" w:color="auto" w:fill="FFFFFF" w:themeFill="background1"/>
            <w:vAlign w:val="center"/>
            <w:hideMark/>
          </w:tcPr>
          <w:p w14:paraId="710F919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laste ja perede toetamine</w:t>
            </w:r>
          </w:p>
        </w:tc>
        <w:tc>
          <w:tcPr>
            <w:tcW w:w="405" w:type="pct"/>
            <w:vMerge w:val="restart"/>
            <w:shd w:val="clear" w:color="auto" w:fill="FFFFFF" w:themeFill="background1"/>
            <w:vAlign w:val="center"/>
            <w:hideMark/>
          </w:tcPr>
          <w:p w14:paraId="7D5089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15B5BA8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-635</w:t>
            </w:r>
          </w:p>
        </w:tc>
        <w:tc>
          <w:tcPr>
            <w:tcW w:w="760" w:type="pct"/>
            <w:vMerge w:val="restart"/>
            <w:vAlign w:val="center"/>
            <w:hideMark/>
          </w:tcPr>
          <w:p w14:paraId="77C2687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782FAF9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-1 022</w:t>
            </w:r>
          </w:p>
        </w:tc>
        <w:tc>
          <w:tcPr>
            <w:tcW w:w="760" w:type="pct"/>
            <w:vMerge w:val="restart"/>
            <w:vAlign w:val="center"/>
            <w:hideMark/>
          </w:tcPr>
          <w:p w14:paraId="587043F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5EB59C7" w14:textId="77777777" w:rsidR="003042DB" w:rsidRPr="00D35EAD" w:rsidRDefault="003042DB" w:rsidP="00EE11B9">
            <w:pPr>
              <w:spacing w:after="0" w:line="240" w:lineRule="auto"/>
              <w:rPr>
                <w:rFonts w:eastAsia="Times New Roman" w:cs="Calibri Light"/>
                <w:color w:val="467886"/>
                <w:sz w:val="20"/>
                <w:u w:val="single"/>
                <w:lang w:eastAsia="et-EE"/>
              </w:rPr>
            </w:pPr>
            <w:hyperlink r:id="rId649" w:history="1">
              <w:r w:rsidRPr="00D35EAD">
                <w:rPr>
                  <w:rFonts w:eastAsia="Times New Roman" w:cs="Calibri Light"/>
                  <w:color w:val="000000"/>
                  <w:sz w:val="20"/>
                  <w:lang w:eastAsia="et-EE"/>
                </w:rPr>
                <w:t xml:space="preserve">Sotsiaalkaitseministri käskkiri 29.03.2023 nr 53 "Laste ja perede toetamine", muudetud 16.12.2024 käskkirjaga nr 81 ja sotsiaalministri 25.02.2026 käskkirjaga nr 26. Leitav SoMi dokumendiregistrist ja lisaks: </w:t>
              </w:r>
              <w:r w:rsidRPr="00D35EAD">
                <w:rPr>
                  <w:rFonts w:eastAsia="Times New Roman" w:cs="Calibri Light"/>
                  <w:color w:val="467886"/>
                  <w:sz w:val="20"/>
                  <w:u w:val="single"/>
                  <w:lang w:eastAsia="et-EE"/>
                </w:rPr>
                <w:t xml:space="preserve">https://sm.ee/euroopa-sotsiaalfond-2021-2027 </w:t>
              </w:r>
            </w:hyperlink>
          </w:p>
        </w:tc>
      </w:tr>
      <w:tr w:rsidR="003042DB" w:rsidRPr="00D35EAD" w14:paraId="605C63C4" w14:textId="77777777" w:rsidTr="00EE11B9">
        <w:trPr>
          <w:trHeight w:val="580"/>
        </w:trPr>
        <w:tc>
          <w:tcPr>
            <w:tcW w:w="657" w:type="pct"/>
            <w:vMerge/>
            <w:vAlign w:val="center"/>
            <w:hideMark/>
          </w:tcPr>
          <w:p w14:paraId="7EDFCCC4"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ABF825F"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FF96A6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2E74B15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DC5077D"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1ABD23EC"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517E295"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0"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https://sm.ee/sites/default/files/documents/2026-02/LPO_TAT_raamtekst.pdf</w:t>
              </w:r>
            </w:hyperlink>
          </w:p>
        </w:tc>
      </w:tr>
      <w:tr w:rsidR="003042DB" w:rsidRPr="00D35EAD" w14:paraId="474725C2" w14:textId="77777777" w:rsidTr="00EE11B9">
        <w:trPr>
          <w:trHeight w:val="1450"/>
        </w:trPr>
        <w:tc>
          <w:tcPr>
            <w:tcW w:w="657" w:type="pct"/>
            <w:vMerge w:val="restart"/>
            <w:shd w:val="clear" w:color="auto" w:fill="FFFFFF" w:themeFill="background1"/>
            <w:vAlign w:val="center"/>
            <w:hideMark/>
          </w:tcPr>
          <w:p w14:paraId="536C36C9"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pikaajalise hoolduse kättesaadavuse parandamine</w:t>
            </w:r>
          </w:p>
        </w:tc>
        <w:tc>
          <w:tcPr>
            <w:tcW w:w="405" w:type="pct"/>
            <w:vMerge w:val="restart"/>
            <w:shd w:val="clear" w:color="auto" w:fill="FFFFFF" w:themeFill="background1"/>
            <w:vAlign w:val="center"/>
            <w:hideMark/>
          </w:tcPr>
          <w:p w14:paraId="797E9C07"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Tulud ja tuludest sõltuvad kulud</w:t>
            </w:r>
          </w:p>
        </w:tc>
        <w:tc>
          <w:tcPr>
            <w:tcW w:w="709" w:type="pct"/>
            <w:vMerge w:val="restart"/>
            <w:vAlign w:val="center"/>
            <w:hideMark/>
          </w:tcPr>
          <w:p w14:paraId="09349EA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2B7F62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Merge w:val="restart"/>
            <w:vAlign w:val="center"/>
            <w:hideMark/>
          </w:tcPr>
          <w:p w14:paraId="266A8BC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-100</w:t>
            </w:r>
          </w:p>
        </w:tc>
        <w:tc>
          <w:tcPr>
            <w:tcW w:w="760" w:type="pct"/>
            <w:vMerge w:val="restart"/>
            <w:vAlign w:val="center"/>
            <w:hideMark/>
          </w:tcPr>
          <w:p w14:paraId="608072A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3ABB876D"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1" w:history="1">
              <w:r w:rsidRPr="00D35EAD">
                <w:rPr>
                  <w:rFonts w:eastAsia="Times New Roman" w:cs="Calibri Light"/>
                  <w:color w:val="000000"/>
                  <w:sz w:val="20"/>
                  <w:lang w:eastAsia="et-EE"/>
                </w:rPr>
                <w:t xml:space="preserve">Sotsiaalkaitseministri käskkiri 03.05.2023 nr 81 "Pikaajalise hoolduse kättesaadavuse ja kvaliteedi parandamine", muudetud 28.03.2024 käskkirjaga nr 29, 13.11.2024 käskkirjaga nr 74, 25.11.2025 käskkirjaga nr 89 </w:t>
              </w:r>
              <w:r w:rsidRPr="00D35EAD">
                <w:rPr>
                  <w:rFonts w:eastAsia="Times New Roman" w:cs="Calibri Light"/>
                  <w:color w:val="000000"/>
                  <w:sz w:val="20"/>
                  <w:lang w:eastAsia="et-EE"/>
                </w:rPr>
                <w:br/>
                <w:t>ja 02.07.2026 käskkirjaga nr 71 .  Leitav SoMi dokumendiregistrist, lisaks:</w:t>
              </w:r>
              <w:r w:rsidRPr="00D35EAD">
                <w:rPr>
                  <w:rFonts w:eastAsia="Times New Roman" w:cs="Calibri Light"/>
                  <w:color w:val="467886"/>
                  <w:sz w:val="20"/>
                  <w:u w:val="single"/>
                  <w:lang w:eastAsia="et-EE"/>
                </w:rPr>
                <w:t xml:space="preserve"> https://sm.ee/euroopa-sotsiaalfond-2021-2027 </w:t>
              </w:r>
            </w:hyperlink>
          </w:p>
        </w:tc>
      </w:tr>
      <w:tr w:rsidR="003042DB" w:rsidRPr="00D35EAD" w14:paraId="77ED44A8" w14:textId="77777777" w:rsidTr="00EE11B9">
        <w:trPr>
          <w:trHeight w:val="580"/>
        </w:trPr>
        <w:tc>
          <w:tcPr>
            <w:tcW w:w="657" w:type="pct"/>
            <w:vMerge/>
            <w:vAlign w:val="center"/>
            <w:hideMark/>
          </w:tcPr>
          <w:p w14:paraId="0F80500E"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488BF4FD"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C4267D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5A95E24B"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43172C84"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B13928D"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68EA19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2"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https://sm.ee/sites/default/files/documents/2026-07/TAT_pikaajaline_hooldus_raamtekst.pdf</w:t>
              </w:r>
            </w:hyperlink>
          </w:p>
        </w:tc>
      </w:tr>
      <w:tr w:rsidR="003042DB" w:rsidRPr="00D35EAD" w14:paraId="32120D7D" w14:textId="77777777" w:rsidTr="00EE11B9">
        <w:trPr>
          <w:trHeight w:val="1570"/>
        </w:trPr>
        <w:tc>
          <w:tcPr>
            <w:tcW w:w="657" w:type="pct"/>
            <w:shd w:val="clear" w:color="auto" w:fill="FFFFFF" w:themeFill="background1"/>
            <w:vAlign w:val="center"/>
            <w:hideMark/>
          </w:tcPr>
          <w:p w14:paraId="646FEA26"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4769D3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57AA9B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-29</w:t>
            </w:r>
          </w:p>
        </w:tc>
        <w:tc>
          <w:tcPr>
            <w:tcW w:w="760" w:type="pct"/>
            <w:vAlign w:val="center"/>
            <w:hideMark/>
          </w:tcPr>
          <w:p w14:paraId="0DCD9D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427120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-59</w:t>
            </w:r>
          </w:p>
        </w:tc>
        <w:tc>
          <w:tcPr>
            <w:tcW w:w="760" w:type="pct"/>
            <w:vAlign w:val="center"/>
            <w:hideMark/>
          </w:tcPr>
          <w:p w14:paraId="09EA522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7D5E9F4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Liikmemaksud organisatsioonidele: Eesti siseaudiitorite ühing; Eesti Personalijuhtimise Ühing; Maailma Terviseorganisatsioon (WHO); Euroopa sotsiaaluuring (ERIC); Läänemeremaade Nõukogu riskilaste ekspertgrupp (EGCC); Rahvusvaheline lastemaja võrgustik (Barnahus); Euroopa ohvriabi katusorganisatsioon (VSE); Euroopa Taastava Õiguse Foorum (EFRJ); Perevägivalla toimepanijatega tegelev Euroopa võrgustik (WWP); Rahvusvahelise lasteabiliinide võrgustik (Stichting Child Helpline International)</w:t>
            </w:r>
          </w:p>
        </w:tc>
      </w:tr>
      <w:tr w:rsidR="003042DB" w:rsidRPr="00D35EAD" w14:paraId="118DC9DE" w14:textId="77777777" w:rsidTr="00EE11B9">
        <w:trPr>
          <w:trHeight w:val="870"/>
        </w:trPr>
        <w:tc>
          <w:tcPr>
            <w:tcW w:w="657" w:type="pct"/>
            <w:shd w:val="clear" w:color="auto" w:fill="FFFFFF" w:themeFill="background1"/>
            <w:vAlign w:val="center"/>
            <w:hideMark/>
          </w:tcPr>
          <w:p w14:paraId="799C370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Sotsiaal- ja tervisevaldkonna vabaühenduste toetamine</w:t>
            </w:r>
          </w:p>
        </w:tc>
        <w:tc>
          <w:tcPr>
            <w:tcW w:w="405" w:type="pct"/>
            <w:shd w:val="clear" w:color="auto" w:fill="FFFFFF" w:themeFill="background1"/>
            <w:vAlign w:val="center"/>
            <w:hideMark/>
          </w:tcPr>
          <w:p w14:paraId="78F7A70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4FCF030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-616</w:t>
            </w:r>
          </w:p>
        </w:tc>
        <w:tc>
          <w:tcPr>
            <w:tcW w:w="760" w:type="pct"/>
            <w:vAlign w:val="center"/>
            <w:hideMark/>
          </w:tcPr>
          <w:p w14:paraId="53B3A41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2DAA046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-331</w:t>
            </w:r>
          </w:p>
        </w:tc>
        <w:tc>
          <w:tcPr>
            <w:tcW w:w="760" w:type="pct"/>
            <w:vAlign w:val="center"/>
            <w:hideMark/>
          </w:tcPr>
          <w:p w14:paraId="6E78CB2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164C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3" w:history="1">
              <w:r w:rsidRPr="00D35EAD">
                <w:rPr>
                  <w:rFonts w:eastAsia="Times New Roman" w:cs="Calibri Light"/>
                  <w:color w:val="000000"/>
                  <w:sz w:val="20"/>
                  <w:lang w:eastAsia="et-EE"/>
                </w:rPr>
                <w:t xml:space="preserve">Sotsiaalkaitseministri ja terviseministri 22.10.2024 määrus nr 42 "Sotsiaal- ja tervisevaldkonna vabaühenduste toetamine"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https://www.riigiteataja.ee/et/akt/106012026045</w:t>
              </w:r>
            </w:hyperlink>
          </w:p>
        </w:tc>
      </w:tr>
      <w:tr w:rsidR="003042DB" w:rsidRPr="00D35EAD" w14:paraId="4E9CBCCF" w14:textId="77777777" w:rsidTr="00EE11B9">
        <w:trPr>
          <w:trHeight w:val="870"/>
        </w:trPr>
        <w:tc>
          <w:tcPr>
            <w:tcW w:w="657" w:type="pct"/>
            <w:vMerge w:val="restart"/>
            <w:shd w:val="clear" w:color="auto" w:fill="FFFFFF" w:themeFill="background1"/>
            <w:vAlign w:val="center"/>
            <w:hideMark/>
          </w:tcPr>
          <w:p w14:paraId="0785F842"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Laste asendushoolduse taristu kaasajastamine (av)</w:t>
            </w:r>
          </w:p>
        </w:tc>
        <w:tc>
          <w:tcPr>
            <w:tcW w:w="405" w:type="pct"/>
            <w:vMerge w:val="restart"/>
            <w:shd w:val="clear" w:color="auto" w:fill="FFFFFF" w:themeFill="background1"/>
            <w:vAlign w:val="center"/>
            <w:hideMark/>
          </w:tcPr>
          <w:p w14:paraId="3991AEB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24E8081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748BD00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-75</w:t>
            </w:r>
          </w:p>
        </w:tc>
        <w:tc>
          <w:tcPr>
            <w:tcW w:w="709" w:type="pct"/>
            <w:vMerge w:val="restart"/>
            <w:vAlign w:val="center"/>
            <w:hideMark/>
          </w:tcPr>
          <w:p w14:paraId="32B926D7"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413CED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-1 765</w:t>
            </w:r>
          </w:p>
        </w:tc>
        <w:tc>
          <w:tcPr>
            <w:tcW w:w="1000" w:type="pct"/>
            <w:vAlign w:val="center"/>
            <w:hideMark/>
          </w:tcPr>
          <w:p w14:paraId="06F3B613"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4" w:history="1">
              <w:r w:rsidRPr="00D35EAD">
                <w:rPr>
                  <w:rFonts w:eastAsia="Times New Roman" w:cs="Calibri Light"/>
                  <w:color w:val="000000"/>
                  <w:sz w:val="20"/>
                  <w:lang w:eastAsia="et-EE"/>
                </w:rPr>
                <w:t xml:space="preserve">Sotsiaalministri 17.04.2025 määrus nr 16 "Asendushoolduse peremajade rajamise ja rekonstrueerimise toetamine". Leitav SoMi dokumendiregistrist,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3AB7D89A" w14:textId="77777777" w:rsidTr="00EE11B9">
        <w:trPr>
          <w:trHeight w:val="580"/>
        </w:trPr>
        <w:tc>
          <w:tcPr>
            <w:tcW w:w="657" w:type="pct"/>
            <w:vMerge/>
            <w:vAlign w:val="center"/>
            <w:hideMark/>
          </w:tcPr>
          <w:p w14:paraId="6E043D18"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33A8B123"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9A0697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9FA438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20FDA1AF"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3D3071E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068F18D2"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5"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https://www.riigiteataja.ee/et/akt/122042025003</w:t>
              </w:r>
            </w:hyperlink>
          </w:p>
        </w:tc>
      </w:tr>
      <w:tr w:rsidR="003042DB" w:rsidRPr="00D35EAD" w14:paraId="2F370CB5" w14:textId="77777777" w:rsidTr="00EE11B9">
        <w:trPr>
          <w:trHeight w:val="870"/>
        </w:trPr>
        <w:tc>
          <w:tcPr>
            <w:tcW w:w="657" w:type="pct"/>
            <w:vMerge w:val="restart"/>
            <w:shd w:val="clear" w:color="auto" w:fill="FFFFFF" w:themeFill="background1"/>
            <w:vAlign w:val="center"/>
            <w:hideMark/>
          </w:tcPr>
          <w:p w14:paraId="39FD5B25"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Laste asendushoolduse taristu kaasajastamine (av)</w:t>
            </w:r>
          </w:p>
        </w:tc>
        <w:tc>
          <w:tcPr>
            <w:tcW w:w="405" w:type="pct"/>
            <w:vMerge w:val="restart"/>
            <w:shd w:val="clear" w:color="auto" w:fill="FFFFFF" w:themeFill="background1"/>
            <w:vAlign w:val="center"/>
            <w:hideMark/>
          </w:tcPr>
          <w:p w14:paraId="479E740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24D72038"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6BFBC3B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w:t>
            </w:r>
          </w:p>
        </w:tc>
        <w:tc>
          <w:tcPr>
            <w:tcW w:w="709" w:type="pct"/>
            <w:vMerge w:val="restart"/>
            <w:vAlign w:val="center"/>
            <w:hideMark/>
          </w:tcPr>
          <w:p w14:paraId="3490D06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297AF7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-81</w:t>
            </w:r>
          </w:p>
        </w:tc>
        <w:tc>
          <w:tcPr>
            <w:tcW w:w="1000" w:type="pct"/>
            <w:vAlign w:val="center"/>
            <w:hideMark/>
          </w:tcPr>
          <w:p w14:paraId="003292D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6" w:history="1">
              <w:r w:rsidRPr="00D35EAD">
                <w:rPr>
                  <w:rFonts w:eastAsia="Times New Roman" w:cs="Calibri Light"/>
                  <w:color w:val="000000"/>
                  <w:sz w:val="20"/>
                  <w:lang w:eastAsia="et-EE"/>
                </w:rPr>
                <w:t xml:space="preserve">Sotsiaalministri 17.04.2025 määrus nr 16 "Asendushoolduse peremajade rajamise ja rekonstrueerimise toetamine". Leitav SoMi dokumendiregistrist, lisaks: </w:t>
              </w:r>
              <w:r w:rsidRPr="00D35EAD">
                <w:rPr>
                  <w:rFonts w:eastAsia="Times New Roman" w:cs="Calibri Light"/>
                  <w:color w:val="467886"/>
                  <w:sz w:val="20"/>
                  <w:u w:val="single"/>
                  <w:lang w:eastAsia="et-EE"/>
                </w:rPr>
                <w:t xml:space="preserve">https://sm.ee/euroopa-regionaalarengu-fond-0 </w:t>
              </w:r>
            </w:hyperlink>
          </w:p>
        </w:tc>
      </w:tr>
      <w:tr w:rsidR="003042DB" w:rsidRPr="00D35EAD" w14:paraId="135F6C0C" w14:textId="77777777" w:rsidTr="00EE11B9">
        <w:trPr>
          <w:trHeight w:val="580"/>
        </w:trPr>
        <w:tc>
          <w:tcPr>
            <w:tcW w:w="657" w:type="pct"/>
            <w:vMerge/>
            <w:vAlign w:val="center"/>
            <w:hideMark/>
          </w:tcPr>
          <w:p w14:paraId="6DEF38BF"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0D60DA12"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79AA08E"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0E5461"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5AC8038C"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63D0ACB"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ED3EE0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7" w:history="1">
              <w:r w:rsidRPr="00D35EAD">
                <w:rPr>
                  <w:rFonts w:eastAsia="Times New Roman" w:cs="Calibri Light"/>
                  <w:color w:val="000000"/>
                  <w:sz w:val="20"/>
                  <w:lang w:eastAsia="et-EE"/>
                </w:rPr>
                <w:t xml:space="preserve">ja </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https://www.riigiteataja.ee/et/akt/122042025003</w:t>
              </w:r>
            </w:hyperlink>
          </w:p>
        </w:tc>
      </w:tr>
      <w:tr w:rsidR="003042DB" w:rsidRPr="00D35EAD" w14:paraId="72E029CD" w14:textId="77777777" w:rsidTr="00EE11B9">
        <w:trPr>
          <w:trHeight w:val="1020"/>
        </w:trPr>
        <w:tc>
          <w:tcPr>
            <w:tcW w:w="657" w:type="pct"/>
            <w:shd w:val="clear" w:color="auto" w:fill="FFFFFF" w:themeFill="background1"/>
            <w:vAlign w:val="center"/>
            <w:hideMark/>
          </w:tcPr>
          <w:p w14:paraId="4EC0B23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SF „Turvalisuse märgid“ rakendamine KOVides (av)</w:t>
            </w:r>
          </w:p>
        </w:tc>
        <w:tc>
          <w:tcPr>
            <w:tcW w:w="405" w:type="pct"/>
            <w:shd w:val="clear" w:color="auto" w:fill="FFFFFF" w:themeFill="background1"/>
            <w:vAlign w:val="center"/>
            <w:hideMark/>
          </w:tcPr>
          <w:p w14:paraId="5182E2F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Align w:val="center"/>
            <w:hideMark/>
          </w:tcPr>
          <w:p w14:paraId="254A13E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25E9FCD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C95132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-420</w:t>
            </w:r>
          </w:p>
        </w:tc>
        <w:tc>
          <w:tcPr>
            <w:tcW w:w="760" w:type="pct"/>
            <w:vAlign w:val="center"/>
            <w:hideMark/>
          </w:tcPr>
          <w:p w14:paraId="1E0D8E1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09112C6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välja töötamisel</w:t>
            </w:r>
          </w:p>
        </w:tc>
      </w:tr>
      <w:tr w:rsidR="003042DB" w:rsidRPr="00D35EAD" w14:paraId="4BD86E32" w14:textId="77777777" w:rsidTr="00EE11B9">
        <w:trPr>
          <w:trHeight w:val="530"/>
        </w:trPr>
        <w:tc>
          <w:tcPr>
            <w:tcW w:w="657" w:type="pct"/>
            <w:shd w:val="clear" w:color="auto" w:fill="FFFFFF" w:themeFill="background1"/>
            <w:vAlign w:val="center"/>
            <w:hideMark/>
          </w:tcPr>
          <w:p w14:paraId="1CB08FE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SF „Turvalisuse märgid“ rakendamine KOVides (av)</w:t>
            </w:r>
          </w:p>
        </w:tc>
        <w:tc>
          <w:tcPr>
            <w:tcW w:w="405" w:type="pct"/>
            <w:shd w:val="clear" w:color="auto" w:fill="FFFFFF" w:themeFill="background1"/>
            <w:vAlign w:val="center"/>
            <w:hideMark/>
          </w:tcPr>
          <w:p w14:paraId="3C8CDF6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Align w:val="center"/>
            <w:hideMark/>
          </w:tcPr>
          <w:p w14:paraId="0362D6B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Align w:val="center"/>
            <w:hideMark/>
          </w:tcPr>
          <w:p w14:paraId="01D33C9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1FC7283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-180</w:t>
            </w:r>
          </w:p>
        </w:tc>
        <w:tc>
          <w:tcPr>
            <w:tcW w:w="760" w:type="pct"/>
            <w:vAlign w:val="center"/>
            <w:hideMark/>
          </w:tcPr>
          <w:p w14:paraId="365FBAC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118C3BA2"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Õigusakt välja töötamisel</w:t>
            </w:r>
          </w:p>
        </w:tc>
      </w:tr>
      <w:tr w:rsidR="003042DB" w:rsidRPr="00D35EAD" w14:paraId="3740B369" w14:textId="77777777" w:rsidTr="00EE11B9">
        <w:trPr>
          <w:trHeight w:val="1450"/>
        </w:trPr>
        <w:tc>
          <w:tcPr>
            <w:tcW w:w="657" w:type="pct"/>
            <w:vMerge w:val="restart"/>
            <w:shd w:val="clear" w:color="auto" w:fill="FFFFFF" w:themeFill="background1"/>
            <w:vAlign w:val="center"/>
            <w:hideMark/>
          </w:tcPr>
          <w:p w14:paraId="490864C8"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Peremajade rajamine (AS Hoolekandeteenused)</w:t>
            </w:r>
          </w:p>
        </w:tc>
        <w:tc>
          <w:tcPr>
            <w:tcW w:w="405" w:type="pct"/>
            <w:vMerge w:val="restart"/>
            <w:shd w:val="clear" w:color="auto" w:fill="FFFFFF" w:themeFill="background1"/>
            <w:vAlign w:val="center"/>
            <w:hideMark/>
          </w:tcPr>
          <w:p w14:paraId="620F26B8"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Vahendatud tulud ja nendest sõltuvad kulud</w:t>
            </w:r>
          </w:p>
        </w:tc>
        <w:tc>
          <w:tcPr>
            <w:tcW w:w="709" w:type="pct"/>
            <w:vMerge w:val="restart"/>
            <w:vAlign w:val="center"/>
            <w:hideMark/>
          </w:tcPr>
          <w:p w14:paraId="7A4D476B"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01B9C74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-1 932</w:t>
            </w:r>
          </w:p>
        </w:tc>
        <w:tc>
          <w:tcPr>
            <w:tcW w:w="709" w:type="pct"/>
            <w:vMerge w:val="restart"/>
            <w:vAlign w:val="center"/>
            <w:hideMark/>
          </w:tcPr>
          <w:p w14:paraId="4F1E24B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52725B7D"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-281</w:t>
            </w:r>
          </w:p>
        </w:tc>
        <w:tc>
          <w:tcPr>
            <w:tcW w:w="1000" w:type="pct"/>
            <w:vAlign w:val="center"/>
            <w:hideMark/>
          </w:tcPr>
          <w:p w14:paraId="082CBC4E"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8" w:history="1">
              <w:r w:rsidRPr="00D35EAD">
                <w:rPr>
                  <w:rFonts w:eastAsia="Times New Roman" w:cs="Calibri Light"/>
                  <w:color w:val="000000"/>
                  <w:sz w:val="20"/>
                  <w:lang w:eastAsia="et-EE"/>
                </w:rPr>
                <w:t>Sotsiaalkaitseministri 17.03.2025 käskkiri nr 28, muudetud sotsiaalministri 26.06.2026 käskkirjaga nr 67   "Peremajade rajamine ja olemasolevate ruumide kohandamine ööpäevaringsete teenuste osutamiseks suure abivajaduse ja kompleksprobleemidega lastele". Leitav SoMi dokumendiregistrist, lisaks:</w:t>
              </w:r>
              <w:r w:rsidRPr="00D35EAD">
                <w:rPr>
                  <w:rFonts w:eastAsia="Times New Roman" w:cs="Calibri Light"/>
                  <w:color w:val="467886"/>
                  <w:sz w:val="20"/>
                  <w:u w:val="single"/>
                  <w:lang w:eastAsia="et-EE"/>
                </w:rPr>
                <w:t xml:space="preserve"> https://sm.ee/euroopa-regionaalarengu-fond-0 </w:t>
              </w:r>
            </w:hyperlink>
          </w:p>
        </w:tc>
      </w:tr>
      <w:tr w:rsidR="003042DB" w:rsidRPr="00D35EAD" w14:paraId="22CBEC89" w14:textId="77777777" w:rsidTr="00EE11B9">
        <w:trPr>
          <w:trHeight w:val="870"/>
        </w:trPr>
        <w:tc>
          <w:tcPr>
            <w:tcW w:w="657" w:type="pct"/>
            <w:vMerge/>
            <w:vAlign w:val="center"/>
            <w:hideMark/>
          </w:tcPr>
          <w:p w14:paraId="482F8A07"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62CF01F0"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3A8A3465"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308E938"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67E80413"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4AF13AF9"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237035C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59" w:history="1">
              <w:r w:rsidRPr="00D35EAD">
                <w:rPr>
                  <w:rFonts w:eastAsia="Times New Roman" w:cs="Calibri Light"/>
                  <w:color w:val="000000"/>
                  <w:sz w:val="20"/>
                  <w:lang w:eastAsia="et-EE"/>
                </w:rPr>
                <w:t>ja</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https://sm.ee/sites/default/files/documents/2026-06/KLAT_peremajad_raamtekst.pdf</w:t>
              </w:r>
            </w:hyperlink>
          </w:p>
        </w:tc>
      </w:tr>
      <w:tr w:rsidR="003042DB" w:rsidRPr="00D35EAD" w14:paraId="2C4A686D" w14:textId="77777777" w:rsidTr="00EE11B9">
        <w:trPr>
          <w:trHeight w:val="1450"/>
        </w:trPr>
        <w:tc>
          <w:tcPr>
            <w:tcW w:w="657" w:type="pct"/>
            <w:vMerge w:val="restart"/>
            <w:shd w:val="clear" w:color="auto" w:fill="FFFFFF" w:themeFill="background1"/>
            <w:vAlign w:val="center"/>
            <w:hideMark/>
          </w:tcPr>
          <w:p w14:paraId="043E0410" w14:textId="77777777" w:rsidR="003042DB" w:rsidRPr="00D35EAD" w:rsidRDefault="003042DB" w:rsidP="00EE11B9">
            <w:pPr>
              <w:spacing w:after="0" w:line="240" w:lineRule="auto"/>
              <w:jc w:val="center"/>
              <w:rPr>
                <w:rFonts w:eastAsia="Times New Roman" w:cs="Calibri Light"/>
                <w:color w:val="000000"/>
                <w:sz w:val="20"/>
                <w:lang w:eastAsia="et-EE"/>
              </w:rPr>
            </w:pPr>
            <w:r w:rsidRPr="00D35EAD">
              <w:rPr>
                <w:rFonts w:eastAsia="Times New Roman" w:cs="Calibri Light"/>
                <w:color w:val="000000"/>
                <w:sz w:val="20"/>
                <w:lang w:eastAsia="et-EE"/>
              </w:rPr>
              <w:t xml:space="preserve">        SF Peremajade rajamine (AS Hoolekandeteenused)</w:t>
            </w:r>
          </w:p>
        </w:tc>
        <w:tc>
          <w:tcPr>
            <w:tcW w:w="405" w:type="pct"/>
            <w:vMerge w:val="restart"/>
            <w:shd w:val="clear" w:color="auto" w:fill="FFFFFF" w:themeFill="background1"/>
            <w:vAlign w:val="center"/>
            <w:hideMark/>
          </w:tcPr>
          <w:p w14:paraId="5A2E877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Välistoetuste riiklik kaasfinantseering</w:t>
            </w:r>
          </w:p>
        </w:tc>
        <w:tc>
          <w:tcPr>
            <w:tcW w:w="709" w:type="pct"/>
            <w:vMerge w:val="restart"/>
            <w:vAlign w:val="center"/>
            <w:hideMark/>
          </w:tcPr>
          <w:p w14:paraId="460EEBA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4572DA81"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-828</w:t>
            </w:r>
          </w:p>
        </w:tc>
        <w:tc>
          <w:tcPr>
            <w:tcW w:w="709" w:type="pct"/>
            <w:vMerge w:val="restart"/>
            <w:vAlign w:val="center"/>
            <w:hideMark/>
          </w:tcPr>
          <w:p w14:paraId="62355E3A"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60" w:type="pct"/>
            <w:vMerge w:val="restart"/>
            <w:vAlign w:val="center"/>
            <w:hideMark/>
          </w:tcPr>
          <w:p w14:paraId="346CCF5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-121</w:t>
            </w:r>
          </w:p>
        </w:tc>
        <w:tc>
          <w:tcPr>
            <w:tcW w:w="1000" w:type="pct"/>
            <w:vAlign w:val="center"/>
            <w:hideMark/>
          </w:tcPr>
          <w:p w14:paraId="4D5AB7C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0" w:history="1">
              <w:r w:rsidRPr="00D35EAD">
                <w:rPr>
                  <w:rFonts w:eastAsia="Times New Roman" w:cs="Calibri Light"/>
                  <w:color w:val="000000"/>
                  <w:sz w:val="20"/>
                  <w:lang w:eastAsia="et-EE"/>
                </w:rPr>
                <w:t>Sotsiaalkaitseministri 17.03.2025 käskkiri nr 28, muudetud sotsiaalministri 26.06.2026 käskkirjaga nr 67   "Peremajade rajamine ja olemasolevate ruumide kohandamine ööpäevaringsete teenuste osutamiseks suure abivajaduse ja kompleksprobleemidega lastele". Leitav SoMi dokumendiregistrist, lisaks:</w:t>
              </w:r>
              <w:r w:rsidRPr="00D35EAD">
                <w:rPr>
                  <w:rFonts w:eastAsia="Times New Roman" w:cs="Calibri Light"/>
                  <w:color w:val="467886"/>
                  <w:sz w:val="20"/>
                  <w:u w:val="single"/>
                  <w:lang w:eastAsia="et-EE"/>
                </w:rPr>
                <w:t xml:space="preserve"> https://sm.ee/euroopa-regionaalarengu-fond-0 </w:t>
              </w:r>
            </w:hyperlink>
          </w:p>
        </w:tc>
      </w:tr>
      <w:tr w:rsidR="003042DB" w:rsidRPr="00D35EAD" w14:paraId="5138951A" w14:textId="77777777" w:rsidTr="00EE11B9">
        <w:trPr>
          <w:trHeight w:val="580"/>
        </w:trPr>
        <w:tc>
          <w:tcPr>
            <w:tcW w:w="657" w:type="pct"/>
            <w:vMerge/>
            <w:vAlign w:val="center"/>
            <w:hideMark/>
          </w:tcPr>
          <w:p w14:paraId="3D94EA79" w14:textId="77777777" w:rsidR="003042DB" w:rsidRPr="00D35EAD" w:rsidRDefault="003042DB" w:rsidP="00EE11B9">
            <w:pPr>
              <w:spacing w:after="0" w:line="240" w:lineRule="auto"/>
              <w:rPr>
                <w:rFonts w:eastAsia="Times New Roman" w:cs="Calibri Light"/>
                <w:color w:val="000000"/>
                <w:sz w:val="20"/>
                <w:lang w:eastAsia="et-EE"/>
              </w:rPr>
            </w:pPr>
          </w:p>
        </w:tc>
        <w:tc>
          <w:tcPr>
            <w:tcW w:w="405" w:type="pct"/>
            <w:vMerge/>
            <w:vAlign w:val="center"/>
            <w:hideMark/>
          </w:tcPr>
          <w:p w14:paraId="14F40BBC"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7172F4B9"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62235DB5" w14:textId="77777777" w:rsidR="003042DB" w:rsidRPr="00D35EAD" w:rsidRDefault="003042DB" w:rsidP="00EE11B9">
            <w:pPr>
              <w:spacing w:after="0" w:line="240" w:lineRule="auto"/>
              <w:rPr>
                <w:rFonts w:eastAsia="Times New Roman" w:cs="Calibri Light"/>
                <w:color w:val="000000"/>
                <w:sz w:val="20"/>
                <w:lang w:eastAsia="et-EE"/>
              </w:rPr>
            </w:pPr>
          </w:p>
        </w:tc>
        <w:tc>
          <w:tcPr>
            <w:tcW w:w="709" w:type="pct"/>
            <w:vMerge/>
            <w:vAlign w:val="center"/>
            <w:hideMark/>
          </w:tcPr>
          <w:p w14:paraId="01CED661" w14:textId="77777777" w:rsidR="003042DB" w:rsidRPr="00D35EAD" w:rsidRDefault="003042DB" w:rsidP="00EE11B9">
            <w:pPr>
              <w:spacing w:after="0" w:line="240" w:lineRule="auto"/>
              <w:rPr>
                <w:rFonts w:eastAsia="Times New Roman" w:cs="Calibri Light"/>
                <w:color w:val="000000"/>
                <w:sz w:val="20"/>
                <w:lang w:eastAsia="et-EE"/>
              </w:rPr>
            </w:pPr>
          </w:p>
        </w:tc>
        <w:tc>
          <w:tcPr>
            <w:tcW w:w="760" w:type="pct"/>
            <w:vMerge/>
            <w:vAlign w:val="center"/>
            <w:hideMark/>
          </w:tcPr>
          <w:p w14:paraId="7702F0BF" w14:textId="77777777" w:rsidR="003042DB" w:rsidRPr="00D35EAD" w:rsidRDefault="003042DB" w:rsidP="00EE11B9">
            <w:pPr>
              <w:spacing w:after="0" w:line="240" w:lineRule="auto"/>
              <w:rPr>
                <w:rFonts w:eastAsia="Times New Roman" w:cs="Calibri Light"/>
                <w:color w:val="000000"/>
                <w:sz w:val="20"/>
                <w:lang w:eastAsia="et-EE"/>
              </w:rPr>
            </w:pPr>
          </w:p>
        </w:tc>
        <w:tc>
          <w:tcPr>
            <w:tcW w:w="1000" w:type="pct"/>
            <w:vAlign w:val="center"/>
            <w:hideMark/>
          </w:tcPr>
          <w:p w14:paraId="46DAC15B"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1" w:history="1">
              <w:r w:rsidRPr="00D35EAD">
                <w:rPr>
                  <w:rFonts w:eastAsia="Times New Roman" w:cs="Calibri Light"/>
                  <w:color w:val="000000"/>
                  <w:sz w:val="20"/>
                  <w:lang w:eastAsia="et-EE"/>
                </w:rPr>
                <w:t xml:space="preserve">ja </w:t>
              </w:r>
              <w:r w:rsidRPr="00D35EAD">
                <w:rPr>
                  <w:rFonts w:eastAsia="Times New Roman" w:cs="Calibri Light"/>
                  <w:color w:val="467886"/>
                  <w:sz w:val="20"/>
                  <w:u w:val="single"/>
                  <w:lang w:eastAsia="et-EE"/>
                </w:rPr>
                <w:t>https://sm.ee/sites/default/files/documents/2026-06/KLAT_peremajad_raamtekst.pdf</w:t>
              </w:r>
            </w:hyperlink>
          </w:p>
        </w:tc>
      </w:tr>
      <w:tr w:rsidR="003042DB" w:rsidRPr="00D35EAD" w14:paraId="01B511B4" w14:textId="77777777" w:rsidTr="00EE11B9">
        <w:trPr>
          <w:trHeight w:val="290"/>
        </w:trPr>
        <w:tc>
          <w:tcPr>
            <w:tcW w:w="657" w:type="pct"/>
            <w:shd w:val="clear" w:color="auto" w:fill="B6E6E8"/>
            <w:vAlign w:val="center"/>
            <w:hideMark/>
          </w:tcPr>
          <w:p w14:paraId="02BCE682"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Välisministeeriumi valitsemisala</w:t>
            </w:r>
          </w:p>
        </w:tc>
        <w:tc>
          <w:tcPr>
            <w:tcW w:w="405" w:type="pct"/>
            <w:shd w:val="clear" w:color="auto" w:fill="B6E6E8"/>
            <w:noWrap/>
            <w:vAlign w:val="center"/>
            <w:hideMark/>
          </w:tcPr>
          <w:p w14:paraId="23E3B776" w14:textId="77777777" w:rsidR="003042DB" w:rsidRPr="00D35EAD" w:rsidRDefault="003042DB" w:rsidP="00EE11B9">
            <w:pPr>
              <w:spacing w:after="0" w:line="240" w:lineRule="auto"/>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709" w:type="pct"/>
            <w:shd w:val="clear" w:color="auto" w:fill="B6E6E8"/>
            <w:noWrap/>
            <w:vAlign w:val="center"/>
            <w:hideMark/>
          </w:tcPr>
          <w:p w14:paraId="7201E01D"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-34 194</w:t>
            </w:r>
          </w:p>
        </w:tc>
        <w:tc>
          <w:tcPr>
            <w:tcW w:w="760" w:type="pct"/>
            <w:shd w:val="clear" w:color="auto" w:fill="B6E6E8"/>
            <w:noWrap/>
            <w:vAlign w:val="center"/>
            <w:hideMark/>
          </w:tcPr>
          <w:p w14:paraId="4CFFBCDC"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709" w:type="pct"/>
            <w:shd w:val="clear" w:color="auto" w:fill="B6E6E8"/>
            <w:noWrap/>
            <w:vAlign w:val="center"/>
            <w:hideMark/>
          </w:tcPr>
          <w:p w14:paraId="09FD155F"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-32 145</w:t>
            </w:r>
          </w:p>
        </w:tc>
        <w:tc>
          <w:tcPr>
            <w:tcW w:w="760" w:type="pct"/>
            <w:shd w:val="clear" w:color="auto" w:fill="B6E6E8"/>
            <w:noWrap/>
            <w:vAlign w:val="center"/>
            <w:hideMark/>
          </w:tcPr>
          <w:p w14:paraId="4D29A1FF" w14:textId="77777777" w:rsidR="003042DB" w:rsidRPr="00D35EAD" w:rsidRDefault="003042DB" w:rsidP="00EE11B9">
            <w:pPr>
              <w:spacing w:after="0" w:line="240"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0</w:t>
            </w:r>
          </w:p>
        </w:tc>
        <w:tc>
          <w:tcPr>
            <w:tcW w:w="1000" w:type="pct"/>
            <w:shd w:val="clear" w:color="auto" w:fill="B6E6E8"/>
            <w:vAlign w:val="center"/>
            <w:hideMark/>
          </w:tcPr>
          <w:p w14:paraId="51388E39"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w:t>
            </w:r>
          </w:p>
        </w:tc>
      </w:tr>
      <w:tr w:rsidR="003042DB" w:rsidRPr="00D35EAD" w14:paraId="7DB21246" w14:textId="77777777" w:rsidTr="00EE11B9">
        <w:trPr>
          <w:trHeight w:val="290"/>
        </w:trPr>
        <w:tc>
          <w:tcPr>
            <w:tcW w:w="657" w:type="pct"/>
            <w:shd w:val="clear" w:color="auto" w:fill="FFFFFF" w:themeFill="background1"/>
            <w:vAlign w:val="center"/>
            <w:hideMark/>
          </w:tcPr>
          <w:p w14:paraId="1A74D692"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xml:space="preserve">    Välispoliitika programm</w:t>
            </w:r>
          </w:p>
        </w:tc>
        <w:tc>
          <w:tcPr>
            <w:tcW w:w="405" w:type="pct"/>
            <w:shd w:val="clear" w:color="auto" w:fill="FFFFFF" w:themeFill="background1"/>
            <w:vAlign w:val="center"/>
            <w:hideMark/>
          </w:tcPr>
          <w:p w14:paraId="0F587104" w14:textId="77777777" w:rsidR="003042DB" w:rsidRPr="00D35EAD" w:rsidRDefault="003042DB" w:rsidP="00EE11B9">
            <w:pPr>
              <w:spacing w:after="0" w:line="240" w:lineRule="auto"/>
              <w:rPr>
                <w:rFonts w:eastAsia="Times New Roman" w:cs="Calibri Light"/>
                <w:b/>
                <w:bCs/>
                <w:color w:val="000087"/>
                <w:sz w:val="20"/>
                <w:lang w:eastAsia="et-EE"/>
              </w:rPr>
            </w:pPr>
            <w:r w:rsidRPr="00D35EAD">
              <w:rPr>
                <w:rFonts w:eastAsia="Times New Roman" w:cs="Calibri Light"/>
                <w:b/>
                <w:bCs/>
                <w:color w:val="000087"/>
                <w:sz w:val="20"/>
                <w:lang w:eastAsia="et-EE"/>
              </w:rPr>
              <w:t> </w:t>
            </w:r>
          </w:p>
        </w:tc>
        <w:tc>
          <w:tcPr>
            <w:tcW w:w="709" w:type="pct"/>
            <w:shd w:val="clear" w:color="auto" w:fill="FFFFFF" w:themeFill="background1"/>
            <w:vAlign w:val="center"/>
            <w:hideMark/>
          </w:tcPr>
          <w:p w14:paraId="4EF465FE"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-34 194</w:t>
            </w:r>
          </w:p>
        </w:tc>
        <w:tc>
          <w:tcPr>
            <w:tcW w:w="760" w:type="pct"/>
            <w:shd w:val="clear" w:color="auto" w:fill="FFFFFF" w:themeFill="background1"/>
            <w:vAlign w:val="center"/>
            <w:hideMark/>
          </w:tcPr>
          <w:p w14:paraId="10F99C51"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709" w:type="pct"/>
            <w:shd w:val="clear" w:color="auto" w:fill="FFFFFF" w:themeFill="background1"/>
            <w:vAlign w:val="center"/>
            <w:hideMark/>
          </w:tcPr>
          <w:p w14:paraId="52EE7723"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-32 145</w:t>
            </w:r>
          </w:p>
        </w:tc>
        <w:tc>
          <w:tcPr>
            <w:tcW w:w="760" w:type="pct"/>
            <w:shd w:val="clear" w:color="auto" w:fill="FFFFFF" w:themeFill="background1"/>
            <w:vAlign w:val="center"/>
            <w:hideMark/>
          </w:tcPr>
          <w:p w14:paraId="215D5DE5" w14:textId="77777777" w:rsidR="003042DB" w:rsidRPr="00D35EAD" w:rsidRDefault="003042DB" w:rsidP="00EE11B9">
            <w:pPr>
              <w:spacing w:after="0" w:line="240" w:lineRule="auto"/>
              <w:jc w:val="right"/>
              <w:rPr>
                <w:rFonts w:eastAsia="Times New Roman" w:cs="Calibri Light"/>
                <w:b/>
                <w:bCs/>
                <w:color w:val="000087"/>
                <w:sz w:val="20"/>
                <w:lang w:eastAsia="et-EE"/>
              </w:rPr>
            </w:pPr>
            <w:r w:rsidRPr="00D35EAD">
              <w:rPr>
                <w:rFonts w:eastAsia="Times New Roman" w:cs="Calibri Light"/>
                <w:b/>
                <w:bCs/>
                <w:color w:val="000087"/>
                <w:sz w:val="20"/>
                <w:lang w:eastAsia="et-EE"/>
              </w:rPr>
              <w:t>0</w:t>
            </w:r>
          </w:p>
        </w:tc>
        <w:tc>
          <w:tcPr>
            <w:tcW w:w="1000" w:type="pct"/>
            <w:shd w:val="clear" w:color="auto" w:fill="FFFFFF" w:themeFill="background1"/>
            <w:vAlign w:val="center"/>
            <w:hideMark/>
          </w:tcPr>
          <w:p w14:paraId="15E7EE6A" w14:textId="77777777" w:rsidR="003042DB" w:rsidRPr="00D35EAD" w:rsidRDefault="003042DB" w:rsidP="00EE11B9">
            <w:pPr>
              <w:spacing w:after="0" w:line="240" w:lineRule="auto"/>
              <w:rPr>
                <w:rFonts w:eastAsia="Times New Roman" w:cs="Calibri Light"/>
                <w:color w:val="467886"/>
                <w:sz w:val="20"/>
                <w:u w:val="single"/>
                <w:lang w:eastAsia="et-EE"/>
              </w:rPr>
            </w:pPr>
            <w:r w:rsidRPr="00D35EAD">
              <w:rPr>
                <w:rFonts w:eastAsia="Times New Roman" w:cs="Calibri Light"/>
                <w:color w:val="467886"/>
                <w:sz w:val="20"/>
                <w:u w:val="single"/>
                <w:lang w:eastAsia="et-EE"/>
              </w:rPr>
              <w:t> </w:t>
            </w:r>
          </w:p>
        </w:tc>
      </w:tr>
      <w:tr w:rsidR="003042DB" w:rsidRPr="00D35EAD" w14:paraId="5861D53C" w14:textId="77777777" w:rsidTr="00EE11B9">
        <w:trPr>
          <w:trHeight w:val="1050"/>
        </w:trPr>
        <w:tc>
          <w:tcPr>
            <w:tcW w:w="657" w:type="pct"/>
            <w:shd w:val="clear" w:color="auto" w:fill="FFFFFF" w:themeFill="background1"/>
            <w:vAlign w:val="center"/>
            <w:hideMark/>
          </w:tcPr>
          <w:p w14:paraId="3374095B"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Muude siseriiklike ja rahvusvaheliste algatuste toetamine, sh teadus- ja arendustegevuse raames tellitavad uuringud</w:t>
            </w:r>
          </w:p>
        </w:tc>
        <w:tc>
          <w:tcPr>
            <w:tcW w:w="405" w:type="pct"/>
            <w:shd w:val="clear" w:color="auto" w:fill="FFFFFF" w:themeFill="background1"/>
            <w:vAlign w:val="center"/>
            <w:hideMark/>
          </w:tcPr>
          <w:p w14:paraId="0597C0B4"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29C8684C"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-3 150</w:t>
            </w:r>
          </w:p>
        </w:tc>
        <w:tc>
          <w:tcPr>
            <w:tcW w:w="760" w:type="pct"/>
            <w:vAlign w:val="center"/>
            <w:hideMark/>
          </w:tcPr>
          <w:p w14:paraId="0855FA3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656CB1D9"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-1 740</w:t>
            </w:r>
          </w:p>
        </w:tc>
        <w:tc>
          <w:tcPr>
            <w:tcW w:w="760" w:type="pct"/>
            <w:vAlign w:val="center"/>
            <w:hideMark/>
          </w:tcPr>
          <w:p w14:paraId="15EFAF92"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shd w:val="clear" w:color="auto" w:fill="FFFFFF" w:themeFill="background1"/>
            <w:vAlign w:val="center"/>
            <w:hideMark/>
          </w:tcPr>
          <w:p w14:paraId="272F306F"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2" w:history="1">
              <w:r w:rsidRPr="00D35EAD">
                <w:rPr>
                  <w:rFonts w:eastAsia="Times New Roman" w:cs="Calibri Light"/>
                  <w:color w:val="000000"/>
                  <w:sz w:val="20"/>
                  <w:lang w:eastAsia="et-EE"/>
                </w:rPr>
                <w:t xml:space="preserve">Teadus- ja arendusegevuse ning innovatsiooni korralduse seadus § 21 </w:t>
              </w:r>
              <w:r w:rsidRPr="00D35EAD">
                <w:rPr>
                  <w:rFonts w:eastAsia="Times New Roman" w:cs="Calibri Light"/>
                  <w:color w:val="467886"/>
                  <w:sz w:val="20"/>
                  <w:u w:val="single"/>
                  <w:lang w:eastAsia="et-EE"/>
                </w:rPr>
                <w:t xml:space="preserve"> https://www.riigiteataja.ee/et/akt/112072025001?leiaKehtiv</w:t>
              </w:r>
            </w:hyperlink>
          </w:p>
        </w:tc>
      </w:tr>
      <w:tr w:rsidR="003042DB" w:rsidRPr="00D35EAD" w14:paraId="34730CB4" w14:textId="77777777" w:rsidTr="00EE11B9">
        <w:trPr>
          <w:trHeight w:val="580"/>
        </w:trPr>
        <w:tc>
          <w:tcPr>
            <w:tcW w:w="657" w:type="pct"/>
            <w:shd w:val="clear" w:color="auto" w:fill="FFFFFF" w:themeFill="background1"/>
            <w:vAlign w:val="center"/>
            <w:hideMark/>
          </w:tcPr>
          <w:p w14:paraId="3C3E4081"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Liikmemaksud</w:t>
            </w:r>
          </w:p>
        </w:tc>
        <w:tc>
          <w:tcPr>
            <w:tcW w:w="405" w:type="pct"/>
            <w:shd w:val="clear" w:color="auto" w:fill="FFFFFF" w:themeFill="background1"/>
            <w:vAlign w:val="center"/>
            <w:hideMark/>
          </w:tcPr>
          <w:p w14:paraId="3B3D694F"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3DFDCA60"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-12 544</w:t>
            </w:r>
          </w:p>
        </w:tc>
        <w:tc>
          <w:tcPr>
            <w:tcW w:w="760" w:type="pct"/>
            <w:vAlign w:val="center"/>
            <w:hideMark/>
          </w:tcPr>
          <w:p w14:paraId="4C49941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3DC27684"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-12 543</w:t>
            </w:r>
          </w:p>
        </w:tc>
        <w:tc>
          <w:tcPr>
            <w:tcW w:w="760" w:type="pct"/>
            <w:vAlign w:val="center"/>
            <w:hideMark/>
          </w:tcPr>
          <w:p w14:paraId="68498915"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681CD061"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3" w:history="1">
              <w:r w:rsidRPr="00D35EAD">
                <w:rPr>
                  <w:rFonts w:eastAsia="Times New Roman" w:cs="Calibri Light"/>
                  <w:color w:val="000000"/>
                  <w:sz w:val="20"/>
                  <w:lang w:eastAsia="et-EE"/>
                </w:rPr>
                <w:t>Välissuhtlemisseaduse  § 19 ja  23 lg 1</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 xml:space="preserve">https://www.riigiteataja.ee/akt/127092024014?leiaKehtiv </w:t>
              </w:r>
            </w:hyperlink>
          </w:p>
        </w:tc>
      </w:tr>
      <w:tr w:rsidR="003042DB" w:rsidRPr="00D35EAD" w14:paraId="6EBF3198" w14:textId="77777777" w:rsidTr="00EE11B9">
        <w:trPr>
          <w:trHeight w:val="580"/>
        </w:trPr>
        <w:tc>
          <w:tcPr>
            <w:tcW w:w="657" w:type="pct"/>
            <w:shd w:val="clear" w:color="auto" w:fill="FFFFFF" w:themeFill="background1"/>
            <w:vAlign w:val="center"/>
            <w:hideMark/>
          </w:tcPr>
          <w:p w14:paraId="3CBB2BB5"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 xml:space="preserve">        Arengukoostöö ja humanitaarabi</w:t>
            </w:r>
          </w:p>
        </w:tc>
        <w:tc>
          <w:tcPr>
            <w:tcW w:w="405" w:type="pct"/>
            <w:shd w:val="clear" w:color="auto" w:fill="FFFFFF" w:themeFill="background1"/>
            <w:vAlign w:val="center"/>
            <w:hideMark/>
          </w:tcPr>
          <w:p w14:paraId="7388A22E" w14:textId="77777777" w:rsidR="003042DB" w:rsidRPr="00D35EAD" w:rsidRDefault="003042DB" w:rsidP="00EE11B9">
            <w:pPr>
              <w:spacing w:after="0" w:line="240" w:lineRule="auto"/>
              <w:rPr>
                <w:rFonts w:eastAsia="Times New Roman" w:cs="Calibri Light"/>
                <w:color w:val="000000"/>
                <w:sz w:val="20"/>
                <w:lang w:eastAsia="et-EE"/>
              </w:rPr>
            </w:pPr>
            <w:r w:rsidRPr="00D35EAD">
              <w:rPr>
                <w:rFonts w:eastAsia="Times New Roman" w:cs="Calibri Light"/>
                <w:color w:val="000000"/>
                <w:sz w:val="20"/>
                <w:lang w:eastAsia="et-EE"/>
              </w:rPr>
              <w:t>Piirmääraga vahendid</w:t>
            </w:r>
          </w:p>
        </w:tc>
        <w:tc>
          <w:tcPr>
            <w:tcW w:w="709" w:type="pct"/>
            <w:vAlign w:val="center"/>
            <w:hideMark/>
          </w:tcPr>
          <w:p w14:paraId="5BC2C056"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-17 862</w:t>
            </w:r>
          </w:p>
        </w:tc>
        <w:tc>
          <w:tcPr>
            <w:tcW w:w="760" w:type="pct"/>
            <w:vAlign w:val="center"/>
            <w:hideMark/>
          </w:tcPr>
          <w:p w14:paraId="5959865F"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709" w:type="pct"/>
            <w:vAlign w:val="center"/>
            <w:hideMark/>
          </w:tcPr>
          <w:p w14:paraId="5A84D043"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-17 862</w:t>
            </w:r>
          </w:p>
        </w:tc>
        <w:tc>
          <w:tcPr>
            <w:tcW w:w="760" w:type="pct"/>
            <w:vAlign w:val="center"/>
            <w:hideMark/>
          </w:tcPr>
          <w:p w14:paraId="34368DCE" w14:textId="77777777" w:rsidR="003042DB" w:rsidRPr="00D35EAD" w:rsidRDefault="003042DB" w:rsidP="00EE11B9">
            <w:pPr>
              <w:spacing w:after="0" w:line="240"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c>
          <w:tcPr>
            <w:tcW w:w="1000" w:type="pct"/>
            <w:vAlign w:val="center"/>
            <w:hideMark/>
          </w:tcPr>
          <w:p w14:paraId="2BEAEE28" w14:textId="77777777" w:rsidR="003042DB" w:rsidRPr="00D35EAD" w:rsidRDefault="003042DB" w:rsidP="00EE11B9">
            <w:pPr>
              <w:spacing w:after="0" w:line="240" w:lineRule="auto"/>
              <w:rPr>
                <w:rFonts w:eastAsia="Times New Roman" w:cs="Calibri Light"/>
                <w:color w:val="467886"/>
                <w:sz w:val="20"/>
                <w:u w:val="single"/>
                <w:lang w:eastAsia="et-EE"/>
              </w:rPr>
            </w:pPr>
            <w:hyperlink r:id="rId664" w:history="1">
              <w:r w:rsidRPr="00D35EAD">
                <w:rPr>
                  <w:rFonts w:eastAsia="Times New Roman" w:cs="Calibri Light"/>
                  <w:color w:val="000000"/>
                  <w:sz w:val="20"/>
                  <w:lang w:eastAsia="et-EE"/>
                </w:rPr>
                <w:t>"Arengu -ja humanitaarabi andmise tingimused ja kord"" alusel</w:t>
              </w:r>
              <w:r w:rsidRPr="00D35EAD">
                <w:rPr>
                  <w:rFonts w:eastAsia="Times New Roman" w:cs="Calibri Light"/>
                  <w:color w:val="000000"/>
                  <w:sz w:val="20"/>
                  <w:lang w:eastAsia="et-EE"/>
                </w:rPr>
                <w:br/>
              </w:r>
              <w:r w:rsidRPr="00D35EAD">
                <w:rPr>
                  <w:rFonts w:eastAsia="Times New Roman" w:cs="Calibri Light"/>
                  <w:color w:val="467886"/>
                  <w:sz w:val="20"/>
                  <w:u w:val="single"/>
                  <w:lang w:eastAsia="et-EE"/>
                </w:rPr>
                <w:t>https://www.riigiteataja.ee/et/akt/112072025001?leiaKehtiv"</w:t>
              </w:r>
            </w:hyperlink>
          </w:p>
        </w:tc>
      </w:tr>
    </w:tbl>
    <w:p w14:paraId="37DE95D8" w14:textId="77777777" w:rsidR="003042DB" w:rsidRPr="00D35EAD" w:rsidRDefault="003042DB" w:rsidP="003042DB">
      <w:pPr>
        <w:spacing w:before="120" w:line="276" w:lineRule="auto"/>
        <w:jc w:val="both"/>
        <w:rPr>
          <w:rFonts w:eastAsia="Calibri" w:cs="Times New Roman"/>
          <w:bCs/>
          <w:color w:val="000000"/>
          <w:szCs w:val="16"/>
          <w:lang w:eastAsia="et-EE"/>
        </w:rPr>
      </w:pPr>
    </w:p>
    <w:p w14:paraId="71276299" w14:textId="77777777" w:rsidR="003042DB" w:rsidRPr="00D35EAD" w:rsidRDefault="003042DB" w:rsidP="003042DB">
      <w:pPr>
        <w:spacing w:line="276" w:lineRule="auto"/>
        <w:jc w:val="both"/>
        <w:rPr>
          <w:rFonts w:ascii="Aptos" w:eastAsia="Aptos" w:hAnsi="Aptos" w:cs="Arial"/>
        </w:rPr>
      </w:pPr>
    </w:p>
    <w:p w14:paraId="0EFE6D57" w14:textId="77777777" w:rsidR="003042DB" w:rsidRPr="00D35EAD" w:rsidRDefault="003042DB" w:rsidP="003042DB">
      <w:pPr>
        <w:spacing w:before="120" w:line="276" w:lineRule="auto"/>
        <w:jc w:val="both"/>
        <w:rPr>
          <w:rFonts w:eastAsia="Calibri" w:cs="Times New Roman"/>
          <w:bCs/>
          <w:szCs w:val="18"/>
          <w:lang w:eastAsia="et-EE"/>
        </w:rPr>
        <w:sectPr w:rsidR="003042DB" w:rsidRPr="00D35EAD" w:rsidSect="003042DB">
          <w:headerReference w:type="default" r:id="rId665"/>
          <w:footerReference w:type="default" r:id="rId666"/>
          <w:type w:val="continuous"/>
          <w:pgSz w:w="16838" w:h="11906" w:orient="landscape"/>
          <w:pgMar w:top="1418" w:right="1418" w:bottom="1417" w:left="1418" w:header="709" w:footer="709" w:gutter="0"/>
          <w:cols w:space="708"/>
          <w:docGrid w:linePitch="360"/>
        </w:sectPr>
      </w:pPr>
      <w:r w:rsidRPr="00D35EAD">
        <w:rPr>
          <w:rFonts w:eastAsia="Calibri" w:cs="Times New Roman"/>
          <w:bCs/>
          <w:szCs w:val="18"/>
          <w:lang w:eastAsia="et-EE"/>
        </w:rPr>
        <w:br/>
      </w:r>
    </w:p>
    <w:p w14:paraId="51B5497E"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bookmarkStart w:id="5" w:name="_Toc169271388"/>
      <w:bookmarkStart w:id="6" w:name="_Toc241382652"/>
      <w:r w:rsidRPr="00D35EAD">
        <w:rPr>
          <w:rFonts w:ascii="Calibri" w:eastAsia="Times New Roman" w:hAnsi="Calibri" w:cs="Calibri"/>
          <w:b/>
          <w:bCs/>
          <w:color w:val="000087"/>
          <w:kern w:val="32"/>
          <w:sz w:val="32"/>
          <w:szCs w:val="32"/>
          <w:lang w:eastAsia="et-EE"/>
        </w:rPr>
        <w:t>LISA 4. Vabariigi Valitsuse reservi sihtotstarbeliste vahendite jaotus tegevuste lõikes 202</w:t>
      </w:r>
      <w:bookmarkEnd w:id="5"/>
      <w:r w:rsidRPr="00D35EAD">
        <w:rPr>
          <w:rFonts w:ascii="Calibri" w:eastAsia="Times New Roman" w:hAnsi="Calibri" w:cs="Calibri"/>
          <w:b/>
          <w:bCs/>
          <w:color w:val="000087"/>
          <w:kern w:val="32"/>
          <w:sz w:val="32"/>
          <w:szCs w:val="32"/>
          <w:lang w:eastAsia="et-EE"/>
        </w:rPr>
        <w:t>7</w:t>
      </w:r>
      <w:bookmarkStart w:id="7" w:name="_Hlk113010367"/>
      <w:r w:rsidRPr="00D35EAD">
        <w:rPr>
          <w:rFonts w:ascii="Calibri" w:eastAsia="Times New Roman" w:hAnsi="Calibri" w:cs="Calibri"/>
          <w:b/>
          <w:bCs/>
          <w:color w:val="000087"/>
          <w:kern w:val="32"/>
          <w:sz w:val="32"/>
          <w:szCs w:val="32"/>
          <w:lang w:eastAsia="et-EE"/>
        </w:rPr>
        <w:t>. aastal</w:t>
      </w:r>
      <w:bookmarkEnd w:id="6"/>
    </w:p>
    <w:p w14:paraId="32D14B07"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Tabelis märgitud väärtused on arvestatud tuhandetes eurodes.</w:t>
      </w:r>
    </w:p>
    <w:tbl>
      <w:tblPr>
        <w:tblW w:w="5000" w:type="pct"/>
        <w:tblCellMar>
          <w:left w:w="70" w:type="dxa"/>
          <w:right w:w="70" w:type="dxa"/>
        </w:tblCellMar>
        <w:tblLook w:val="04A0" w:firstRow="1" w:lastRow="0" w:firstColumn="1" w:lastColumn="0" w:noHBand="0" w:noVBand="1"/>
      </w:tblPr>
      <w:tblGrid>
        <w:gridCol w:w="7015"/>
        <w:gridCol w:w="2046"/>
      </w:tblGrid>
      <w:tr w:rsidR="003042DB" w:rsidRPr="00D35EAD" w14:paraId="019E2A2B" w14:textId="77777777" w:rsidTr="00EE11B9">
        <w:trPr>
          <w:trHeight w:val="850"/>
          <w:tblHeader/>
        </w:trPr>
        <w:tc>
          <w:tcPr>
            <w:tcW w:w="3871" w:type="pct"/>
            <w:tcBorders>
              <w:top w:val="single" w:sz="4" w:space="0" w:color="A6A6A6"/>
              <w:left w:val="single" w:sz="4" w:space="0" w:color="A6A6A6"/>
              <w:bottom w:val="single" w:sz="4" w:space="0" w:color="A6A6A6"/>
              <w:right w:val="single" w:sz="4" w:space="0" w:color="A6A6A6"/>
            </w:tcBorders>
            <w:shd w:val="clear" w:color="auto" w:fill="99C9FE"/>
            <w:vAlign w:val="center"/>
            <w:hideMark/>
          </w:tcPr>
          <w:p w14:paraId="223826BC"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 </w:t>
            </w:r>
          </w:p>
          <w:p w14:paraId="5F32AFF2" w14:textId="77777777" w:rsidR="003042DB" w:rsidRPr="00D35EAD" w:rsidRDefault="003042DB" w:rsidP="00EE11B9">
            <w:pPr>
              <w:spacing w:after="0" w:line="276" w:lineRule="auto"/>
              <w:jc w:val="both"/>
              <w:rPr>
                <w:rFonts w:eastAsia="Times New Roman" w:cs="Calibri Light"/>
                <w:b/>
                <w:bCs/>
                <w:color w:val="000000"/>
                <w:sz w:val="20"/>
                <w:lang w:eastAsia="et-EE"/>
              </w:rPr>
            </w:pPr>
          </w:p>
        </w:tc>
        <w:tc>
          <w:tcPr>
            <w:tcW w:w="1129" w:type="pct"/>
            <w:tcBorders>
              <w:top w:val="single" w:sz="4" w:space="0" w:color="A6A6A6"/>
              <w:left w:val="nil"/>
              <w:bottom w:val="single" w:sz="4" w:space="0" w:color="A6A6A6"/>
              <w:right w:val="single" w:sz="4" w:space="0" w:color="A6A6A6"/>
            </w:tcBorders>
            <w:shd w:val="clear" w:color="auto" w:fill="99C9FE"/>
            <w:vAlign w:val="center"/>
            <w:hideMark/>
          </w:tcPr>
          <w:p w14:paraId="3694B2DA"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Planeeritud tegevused 2027</w:t>
            </w:r>
          </w:p>
        </w:tc>
      </w:tr>
      <w:tr w:rsidR="003042DB" w:rsidRPr="00D35EAD" w14:paraId="4D0DDD19" w14:textId="77777777" w:rsidTr="00EE11B9">
        <w:trPr>
          <w:trHeight w:val="255"/>
        </w:trPr>
        <w:tc>
          <w:tcPr>
            <w:tcW w:w="3871" w:type="pct"/>
            <w:tcBorders>
              <w:top w:val="nil"/>
              <w:left w:val="single" w:sz="4" w:space="0" w:color="A6A6A6"/>
              <w:bottom w:val="single" w:sz="4" w:space="0" w:color="A6A6A6"/>
              <w:right w:val="single" w:sz="4" w:space="0" w:color="A6A6A6"/>
            </w:tcBorders>
            <w:shd w:val="clear" w:color="auto" w:fill="BAE6E8"/>
            <w:vAlign w:val="center"/>
            <w:hideMark/>
          </w:tcPr>
          <w:p w14:paraId="2BC46659"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VABARIIGI VALITSUSE RESERVI SIHTOTSTARBELISED VAHENDID KOKKU</w:t>
            </w:r>
            <w:r w:rsidRPr="00D35EAD">
              <w:rPr>
                <w:rFonts w:eastAsia="Times New Roman" w:cs="Calibri Light"/>
                <w:b/>
                <w:bCs/>
                <w:color w:val="000087"/>
                <w:sz w:val="16"/>
                <w:szCs w:val="16"/>
                <w:vertAlign w:val="superscript"/>
                <w:lang w:eastAsia="et-EE"/>
              </w:rPr>
              <w:footnoteReference w:id="2"/>
            </w:r>
          </w:p>
        </w:tc>
        <w:tc>
          <w:tcPr>
            <w:tcW w:w="1129" w:type="pct"/>
            <w:tcBorders>
              <w:top w:val="nil"/>
              <w:left w:val="nil"/>
              <w:bottom w:val="single" w:sz="4" w:space="0" w:color="A6A6A6"/>
              <w:right w:val="single" w:sz="4" w:space="0" w:color="A6A6A6"/>
            </w:tcBorders>
            <w:shd w:val="clear" w:color="auto" w:fill="BAE6E8"/>
            <w:noWrap/>
            <w:vAlign w:val="center"/>
            <w:hideMark/>
          </w:tcPr>
          <w:p w14:paraId="28973D0D" w14:textId="77777777" w:rsidR="003042DB" w:rsidRPr="00D35EAD" w:rsidRDefault="003042DB" w:rsidP="00EE11B9">
            <w:pPr>
              <w:spacing w:after="0" w:line="276" w:lineRule="auto"/>
              <w:jc w:val="right"/>
              <w:rPr>
                <w:rFonts w:eastAsia="Times New Roman" w:cs="Calibri Light"/>
                <w:b/>
                <w:bCs/>
                <w:color w:val="000000"/>
                <w:sz w:val="20"/>
                <w:highlight w:val="yellow"/>
              </w:rPr>
            </w:pPr>
            <w:r w:rsidRPr="00D35EAD">
              <w:rPr>
                <w:rFonts w:eastAsia="Times New Roman" w:cs="Calibri Light"/>
                <w:b/>
                <w:bCs/>
                <w:color w:val="000000"/>
                <w:sz w:val="20"/>
              </w:rPr>
              <w:t>-99 763</w:t>
            </w:r>
          </w:p>
        </w:tc>
      </w:tr>
      <w:tr w:rsidR="003042DB" w:rsidRPr="00D35EAD" w14:paraId="7025CD45" w14:textId="77777777" w:rsidTr="00EE11B9">
        <w:trPr>
          <w:trHeight w:val="255"/>
        </w:trPr>
        <w:tc>
          <w:tcPr>
            <w:tcW w:w="3871" w:type="pct"/>
            <w:tcBorders>
              <w:top w:val="nil"/>
              <w:left w:val="single" w:sz="4" w:space="0" w:color="A6A6A6"/>
              <w:bottom w:val="single" w:sz="4" w:space="0" w:color="A6A6A6"/>
              <w:right w:val="single" w:sz="4" w:space="0" w:color="A6A6A6"/>
            </w:tcBorders>
            <w:shd w:val="clear" w:color="auto" w:fill="FFFFFF"/>
            <w:vAlign w:val="center"/>
            <w:hideMark/>
          </w:tcPr>
          <w:p w14:paraId="27E7E136"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 </w:t>
            </w:r>
          </w:p>
        </w:tc>
        <w:tc>
          <w:tcPr>
            <w:tcW w:w="1129" w:type="pct"/>
            <w:tcBorders>
              <w:top w:val="nil"/>
              <w:left w:val="nil"/>
              <w:bottom w:val="single" w:sz="4" w:space="0" w:color="A6A6A6"/>
              <w:right w:val="single" w:sz="4" w:space="0" w:color="A6A6A6"/>
            </w:tcBorders>
            <w:shd w:val="clear" w:color="auto" w:fill="FFFFFF"/>
            <w:noWrap/>
            <w:vAlign w:val="center"/>
            <w:hideMark/>
          </w:tcPr>
          <w:p w14:paraId="05B79D9A"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 </w:t>
            </w:r>
          </w:p>
        </w:tc>
      </w:tr>
      <w:tr w:rsidR="003042DB" w:rsidRPr="00D35EAD" w14:paraId="603D8544"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7540D656"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ÕIGUSKANTSLERI KANTSELEI</w:t>
            </w:r>
            <w:r w:rsidRPr="00D35EAD">
              <w:rPr>
                <w:rFonts w:eastAsia="Calibri" w:cs="Calibri Light"/>
                <w:b/>
                <w:bCs/>
                <w:color w:val="000000"/>
                <w:sz w:val="20"/>
              </w:rPr>
              <w:t xml:space="preserve"> </w:t>
            </w:r>
          </w:p>
        </w:tc>
        <w:tc>
          <w:tcPr>
            <w:tcW w:w="1129" w:type="pct"/>
            <w:tcBorders>
              <w:top w:val="single" w:sz="4" w:space="0" w:color="A6A6A6"/>
              <w:left w:val="nil"/>
              <w:bottom w:val="single" w:sz="4" w:space="0" w:color="A6A6A6"/>
              <w:right w:val="single" w:sz="4" w:space="0" w:color="A6A6A6"/>
            </w:tcBorders>
            <w:shd w:val="clear" w:color="auto" w:fill="BAE6E8"/>
            <w:noWrap/>
            <w:vAlign w:val="center"/>
          </w:tcPr>
          <w:p w14:paraId="536B8E43"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-30</w:t>
            </w:r>
          </w:p>
        </w:tc>
      </w:tr>
      <w:tr w:rsidR="003042DB" w:rsidRPr="00D35EAD" w14:paraId="02DCEC83"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vAlign w:val="center"/>
            <w:hideMark/>
          </w:tcPr>
          <w:p w14:paraId="332E753E"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Vanglarendi kulud</w:t>
            </w:r>
          </w:p>
        </w:tc>
        <w:tc>
          <w:tcPr>
            <w:tcW w:w="1129" w:type="pct"/>
            <w:tcBorders>
              <w:top w:val="single" w:sz="4" w:space="0" w:color="A6A6A6"/>
              <w:left w:val="nil"/>
              <w:bottom w:val="single" w:sz="4" w:space="0" w:color="A6A6A6"/>
              <w:right w:val="single" w:sz="4" w:space="0" w:color="A6A6A6"/>
            </w:tcBorders>
            <w:noWrap/>
            <w:vAlign w:val="center"/>
          </w:tcPr>
          <w:p w14:paraId="1854A8D0"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-30</w:t>
            </w:r>
          </w:p>
        </w:tc>
      </w:tr>
      <w:tr w:rsidR="003042DB" w:rsidRPr="00D35EAD" w14:paraId="4EFE84AD"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tcPr>
          <w:p w14:paraId="706A12DC" w14:textId="77777777" w:rsidR="003042DB" w:rsidRPr="00D35EAD" w:rsidRDefault="003042DB" w:rsidP="00EE11B9">
            <w:pPr>
              <w:spacing w:after="0" w:line="276" w:lineRule="auto"/>
              <w:jc w:val="both"/>
              <w:rPr>
                <w:rFonts w:eastAsia="Calibri" w:cs="Calibri Light"/>
                <w:b/>
                <w:bCs/>
                <w:sz w:val="20"/>
              </w:rPr>
            </w:pPr>
            <w:r w:rsidRPr="00D35EAD">
              <w:rPr>
                <w:rFonts w:eastAsia="Calibri" w:cs="Calibri Light"/>
                <w:b/>
                <w:bCs/>
                <w:sz w:val="20"/>
              </w:rPr>
              <w:t>KOHTUTE GRUPP</w:t>
            </w:r>
          </w:p>
        </w:tc>
        <w:tc>
          <w:tcPr>
            <w:tcW w:w="1129" w:type="pct"/>
            <w:tcBorders>
              <w:top w:val="single" w:sz="4" w:space="0" w:color="A6A6A6"/>
              <w:left w:val="nil"/>
              <w:bottom w:val="single" w:sz="4" w:space="0" w:color="A6A6A6"/>
              <w:right w:val="single" w:sz="4" w:space="0" w:color="A6A6A6"/>
            </w:tcBorders>
            <w:shd w:val="clear" w:color="auto" w:fill="BAE6E8"/>
            <w:noWrap/>
            <w:vAlign w:val="center"/>
          </w:tcPr>
          <w:p w14:paraId="306287BF"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b/>
                <w:bCs/>
                <w:color w:val="000000"/>
                <w:sz w:val="20"/>
              </w:rPr>
              <w:t>-296</w:t>
            </w:r>
          </w:p>
        </w:tc>
      </w:tr>
      <w:tr w:rsidR="003042DB" w:rsidRPr="00D35EAD" w14:paraId="000B01F4"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1534B5F8" w14:textId="77777777" w:rsidR="003042DB" w:rsidRPr="00D35EAD" w:rsidRDefault="003042DB" w:rsidP="00EE11B9">
            <w:pPr>
              <w:spacing w:after="0" w:line="276" w:lineRule="auto"/>
              <w:jc w:val="both"/>
              <w:rPr>
                <w:rFonts w:eastAsia="Calibri" w:cs="Calibri Light"/>
                <w:b/>
                <w:bCs/>
                <w:color w:val="000000"/>
                <w:sz w:val="20"/>
              </w:rPr>
            </w:pPr>
            <w:r w:rsidRPr="00D35EAD">
              <w:rPr>
                <w:rFonts w:eastAsia="Calibri" w:cs="Calibri Light"/>
                <w:color w:val="000000"/>
                <w:sz w:val="20"/>
              </w:rPr>
              <w:t>Vanglarendi kulud</w:t>
            </w:r>
          </w:p>
        </w:tc>
        <w:tc>
          <w:tcPr>
            <w:tcW w:w="1129" w:type="pct"/>
            <w:tcBorders>
              <w:top w:val="nil"/>
              <w:left w:val="nil"/>
              <w:bottom w:val="single" w:sz="4" w:space="0" w:color="A6A6A6"/>
              <w:right w:val="single" w:sz="4" w:space="0" w:color="A6A6A6"/>
            </w:tcBorders>
            <w:noWrap/>
            <w:vAlign w:val="center"/>
          </w:tcPr>
          <w:p w14:paraId="2235ABC2" w14:textId="77777777" w:rsidR="003042DB" w:rsidRPr="00D35EAD" w:rsidRDefault="003042DB" w:rsidP="00EE11B9">
            <w:pPr>
              <w:spacing w:after="0" w:line="276" w:lineRule="auto"/>
              <w:jc w:val="right"/>
              <w:rPr>
                <w:rFonts w:eastAsia="Calibri" w:cs="Calibri Light"/>
                <w:b/>
                <w:bCs/>
                <w:color w:val="000000"/>
                <w:sz w:val="20"/>
              </w:rPr>
            </w:pPr>
            <w:r w:rsidRPr="00D35EAD">
              <w:rPr>
                <w:rFonts w:eastAsia="Calibri" w:cs="Calibri Light"/>
                <w:color w:val="000000"/>
                <w:sz w:val="20"/>
              </w:rPr>
              <w:t>-296</w:t>
            </w:r>
          </w:p>
        </w:tc>
      </w:tr>
      <w:tr w:rsidR="003042DB" w:rsidRPr="00D35EAD" w14:paraId="7ABBA078"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156A443" w14:textId="77777777" w:rsidR="003042DB" w:rsidRPr="00D35EAD" w:rsidRDefault="003042DB" w:rsidP="00EE11B9">
            <w:pPr>
              <w:spacing w:after="0" w:line="276" w:lineRule="auto"/>
              <w:jc w:val="both"/>
              <w:rPr>
                <w:rFonts w:eastAsia="Calibri" w:cs="Arial"/>
                <w:color w:val="000000"/>
              </w:rPr>
            </w:pPr>
            <w:r w:rsidRPr="00D35EAD">
              <w:rPr>
                <w:rFonts w:eastAsia="Calibri" w:cs="Calibri Light"/>
                <w:b/>
                <w:bCs/>
                <w:color w:val="000000"/>
                <w:sz w:val="20"/>
              </w:rPr>
              <w:t>JUSTIITS- JA DIGIMINISTEERIUMI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33E88824" w14:textId="77777777" w:rsidR="003042DB" w:rsidRPr="00D35EAD" w:rsidRDefault="003042DB" w:rsidP="00EE11B9">
            <w:pPr>
              <w:spacing w:after="0" w:line="276" w:lineRule="auto"/>
              <w:jc w:val="right"/>
              <w:rPr>
                <w:rFonts w:eastAsia="Calibri Light" w:cs="Calibri Light"/>
                <w:b/>
                <w:bCs/>
                <w:color w:val="000000"/>
                <w:sz w:val="20"/>
                <w:highlight w:val="yellow"/>
              </w:rPr>
            </w:pPr>
            <w:r w:rsidRPr="00D35EAD">
              <w:rPr>
                <w:rFonts w:eastAsia="Calibri" w:cs="Calibri Light"/>
                <w:b/>
                <w:bCs/>
                <w:color w:val="000000"/>
                <w:sz w:val="20"/>
              </w:rPr>
              <w:t>-17 165</w:t>
            </w:r>
          </w:p>
        </w:tc>
      </w:tr>
      <w:tr w:rsidR="003042DB" w:rsidRPr="00D35EAD" w14:paraId="524D24C0"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B08222B"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Vanglarendi kulud</w:t>
            </w:r>
          </w:p>
        </w:tc>
        <w:tc>
          <w:tcPr>
            <w:tcW w:w="1129" w:type="pct"/>
            <w:tcBorders>
              <w:top w:val="nil"/>
              <w:left w:val="nil"/>
              <w:bottom w:val="single" w:sz="4" w:space="0" w:color="A6A6A6"/>
              <w:right w:val="single" w:sz="4" w:space="0" w:color="A6A6A6"/>
            </w:tcBorders>
            <w:noWrap/>
            <w:vAlign w:val="center"/>
          </w:tcPr>
          <w:p w14:paraId="521387CA"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-13 650</w:t>
            </w:r>
          </w:p>
        </w:tc>
      </w:tr>
      <w:tr w:rsidR="003042DB" w:rsidRPr="00D35EAD" w14:paraId="42E3B7E9"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7487C7D1"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Euroopa digiidentiteedi kasutuselevõtt (digikukkur)</w:t>
            </w:r>
          </w:p>
        </w:tc>
        <w:tc>
          <w:tcPr>
            <w:tcW w:w="1129" w:type="pct"/>
            <w:tcBorders>
              <w:top w:val="nil"/>
              <w:left w:val="nil"/>
              <w:bottom w:val="single" w:sz="4" w:space="0" w:color="A6A6A6"/>
              <w:right w:val="single" w:sz="4" w:space="0" w:color="A6A6A6"/>
            </w:tcBorders>
            <w:noWrap/>
            <w:vAlign w:val="center"/>
          </w:tcPr>
          <w:p w14:paraId="1809969D"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-1 940</w:t>
            </w:r>
          </w:p>
        </w:tc>
      </w:tr>
      <w:tr w:rsidR="003042DB" w:rsidRPr="00D35EAD" w14:paraId="2A5CAC8A" w14:textId="77777777" w:rsidTr="00EE11B9">
        <w:trPr>
          <w:trHeight w:val="850"/>
        </w:trPr>
        <w:tc>
          <w:tcPr>
            <w:tcW w:w="3871" w:type="pct"/>
            <w:tcBorders>
              <w:top w:val="nil"/>
              <w:left w:val="single" w:sz="4" w:space="0" w:color="A6A6A6"/>
              <w:bottom w:val="single" w:sz="4" w:space="0" w:color="A6A6A6"/>
              <w:right w:val="single" w:sz="4" w:space="0" w:color="A6A6A6"/>
            </w:tcBorders>
            <w:vAlign w:val="center"/>
          </w:tcPr>
          <w:p w14:paraId="35134C4C"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Teadus- ja arendustegevuse projekt "Tulevikukindla andmemajanduse ökosüsteemi mudel ja taristulised lahendused andmete turvaliseks haldamiseks, käitlemiseks ja väärindamiseks"</w:t>
            </w:r>
          </w:p>
        </w:tc>
        <w:tc>
          <w:tcPr>
            <w:tcW w:w="1129" w:type="pct"/>
            <w:tcBorders>
              <w:top w:val="nil"/>
              <w:left w:val="nil"/>
              <w:bottom w:val="single" w:sz="4" w:space="0" w:color="A6A6A6"/>
              <w:right w:val="single" w:sz="4" w:space="0" w:color="A6A6A6"/>
            </w:tcBorders>
            <w:noWrap/>
            <w:vAlign w:val="center"/>
          </w:tcPr>
          <w:p w14:paraId="4062D39B"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-1 575</w:t>
            </w:r>
          </w:p>
        </w:tc>
      </w:tr>
      <w:tr w:rsidR="003042DB" w:rsidRPr="00D35EAD" w14:paraId="21637BCE"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053EBB2"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bCs/>
                <w:color w:val="000000"/>
                <w:sz w:val="20"/>
              </w:rPr>
              <w:t>KLIIMAMINISTEERIUMI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tcPr>
          <w:p w14:paraId="6E85E307" w14:textId="77777777" w:rsidR="003042DB" w:rsidRPr="00D35EAD" w:rsidRDefault="003042DB" w:rsidP="00EE11B9">
            <w:pPr>
              <w:spacing w:after="0" w:line="276" w:lineRule="auto"/>
              <w:jc w:val="right"/>
              <w:rPr>
                <w:rFonts w:eastAsia="Calibri" w:cs="Calibri Light"/>
                <w:b/>
                <w:bCs/>
                <w:color w:val="000000"/>
                <w:sz w:val="20"/>
                <w:highlight w:val="yellow"/>
              </w:rPr>
            </w:pPr>
            <w:r w:rsidRPr="00D35EAD">
              <w:rPr>
                <w:rFonts w:eastAsia="Calibri" w:cs="Calibri Light"/>
                <w:b/>
                <w:bCs/>
                <w:color w:val="000000"/>
                <w:sz w:val="20"/>
              </w:rPr>
              <w:t>-2 765</w:t>
            </w:r>
          </w:p>
        </w:tc>
      </w:tr>
      <w:tr w:rsidR="003042DB" w:rsidRPr="00D35EAD" w14:paraId="57263ABA"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09155D9"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Jäämurdetööd ja talvine navigatsioon</w:t>
            </w:r>
          </w:p>
        </w:tc>
        <w:tc>
          <w:tcPr>
            <w:tcW w:w="1129" w:type="pct"/>
            <w:tcBorders>
              <w:top w:val="nil"/>
              <w:left w:val="nil"/>
              <w:bottom w:val="single" w:sz="4" w:space="0" w:color="A6A6A6"/>
              <w:right w:val="single" w:sz="4" w:space="0" w:color="A6A6A6"/>
            </w:tcBorders>
            <w:noWrap/>
            <w:vAlign w:val="center"/>
          </w:tcPr>
          <w:p w14:paraId="6297084C"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-2 379</w:t>
            </w:r>
          </w:p>
        </w:tc>
      </w:tr>
      <w:tr w:rsidR="003042DB" w:rsidRPr="00D35EAD" w14:paraId="29B511DB"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70A7E52F"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Avaandmete direktiivi ülevõtmine</w:t>
            </w:r>
          </w:p>
        </w:tc>
        <w:tc>
          <w:tcPr>
            <w:tcW w:w="1129" w:type="pct"/>
            <w:tcBorders>
              <w:top w:val="nil"/>
              <w:left w:val="nil"/>
              <w:bottom w:val="single" w:sz="4" w:space="0" w:color="A6A6A6"/>
              <w:right w:val="single" w:sz="4" w:space="0" w:color="A6A6A6"/>
            </w:tcBorders>
            <w:noWrap/>
            <w:vAlign w:val="center"/>
          </w:tcPr>
          <w:p w14:paraId="74102053"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-386</w:t>
            </w:r>
          </w:p>
        </w:tc>
      </w:tr>
      <w:tr w:rsidR="003042DB" w:rsidRPr="00D35EAD" w14:paraId="0ABB5354"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227AC239"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KULTUURIMINISTEERIUMI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5A79B901"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-500</w:t>
            </w:r>
          </w:p>
        </w:tc>
      </w:tr>
      <w:tr w:rsidR="003042DB" w:rsidRPr="00D35EAD" w14:paraId="4517D721"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F786993"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Finaalturniiridel osalevate meeskondade toetamine</w:t>
            </w:r>
          </w:p>
        </w:tc>
        <w:tc>
          <w:tcPr>
            <w:tcW w:w="1129" w:type="pct"/>
            <w:tcBorders>
              <w:top w:val="nil"/>
              <w:left w:val="nil"/>
              <w:bottom w:val="single" w:sz="4" w:space="0" w:color="A6A6A6"/>
              <w:right w:val="single" w:sz="4" w:space="0" w:color="A6A6A6"/>
            </w:tcBorders>
            <w:noWrap/>
            <w:vAlign w:val="center"/>
          </w:tcPr>
          <w:p w14:paraId="5976FEBF"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-400</w:t>
            </w:r>
          </w:p>
        </w:tc>
      </w:tr>
      <w:tr w:rsidR="003042DB" w:rsidRPr="00D35EAD" w14:paraId="2DEF386B"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3EA4DC7D"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Leiutasude väljamaksmine Muinsuskaitseametile</w:t>
            </w:r>
          </w:p>
        </w:tc>
        <w:tc>
          <w:tcPr>
            <w:tcW w:w="1129" w:type="pct"/>
            <w:tcBorders>
              <w:top w:val="nil"/>
              <w:left w:val="nil"/>
              <w:bottom w:val="single" w:sz="4" w:space="0" w:color="A6A6A6"/>
              <w:right w:val="single" w:sz="4" w:space="0" w:color="A6A6A6"/>
            </w:tcBorders>
            <w:noWrap/>
            <w:vAlign w:val="center"/>
          </w:tcPr>
          <w:p w14:paraId="55AB7689"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-100</w:t>
            </w:r>
          </w:p>
        </w:tc>
      </w:tr>
      <w:tr w:rsidR="003042DB" w:rsidRPr="00D35EAD" w14:paraId="2681462F"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D5421C2"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bCs/>
                <w:color w:val="000000"/>
                <w:sz w:val="20"/>
              </w:rPr>
              <w:t>MAJANDUS- JA KOMMUNIKATSIOONIMINISTEERIUMI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2F9FF4DB"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color w:val="000000"/>
                <w:sz w:val="20"/>
              </w:rPr>
              <w:t>-13 625</w:t>
            </w:r>
          </w:p>
        </w:tc>
      </w:tr>
      <w:tr w:rsidR="003042DB" w:rsidRPr="00D35EAD" w14:paraId="4022EFA7"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86E3DA2"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Suurinvestori toetusmeede</w:t>
            </w:r>
          </w:p>
        </w:tc>
        <w:tc>
          <w:tcPr>
            <w:tcW w:w="1129" w:type="pct"/>
            <w:tcBorders>
              <w:top w:val="nil"/>
              <w:left w:val="nil"/>
              <w:bottom w:val="single" w:sz="4" w:space="0" w:color="A6A6A6"/>
              <w:right w:val="single" w:sz="4" w:space="0" w:color="A6A6A6"/>
            </w:tcBorders>
            <w:noWrap/>
            <w:vAlign w:val="center"/>
          </w:tcPr>
          <w:p w14:paraId="483F5168"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-13 132</w:t>
            </w:r>
          </w:p>
        </w:tc>
      </w:tr>
      <w:tr w:rsidR="003042DB" w:rsidRPr="00D35EAD" w14:paraId="63FC5635"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1750B096"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Laia riigikaitse arendamine, sh elanikkonnakaitse</w:t>
            </w:r>
          </w:p>
        </w:tc>
        <w:tc>
          <w:tcPr>
            <w:tcW w:w="1129" w:type="pct"/>
            <w:tcBorders>
              <w:top w:val="nil"/>
              <w:left w:val="nil"/>
              <w:bottom w:val="single" w:sz="4" w:space="0" w:color="A6A6A6"/>
              <w:right w:val="single" w:sz="4" w:space="0" w:color="A6A6A6"/>
            </w:tcBorders>
            <w:noWrap/>
            <w:vAlign w:val="center"/>
          </w:tcPr>
          <w:p w14:paraId="0D9338F2"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-465</w:t>
            </w:r>
          </w:p>
        </w:tc>
      </w:tr>
      <w:tr w:rsidR="003042DB" w:rsidRPr="00D35EAD" w14:paraId="33AD6B02"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6284153B" w14:textId="77777777" w:rsidR="003042DB" w:rsidRPr="00D35EAD" w:rsidRDefault="003042DB" w:rsidP="00EE11B9">
            <w:pPr>
              <w:spacing w:after="0" w:line="276" w:lineRule="auto"/>
              <w:jc w:val="both"/>
              <w:rPr>
                <w:rFonts w:eastAsia="Times New Roman" w:cs="Calibri Light"/>
                <w:sz w:val="20"/>
                <w:highlight w:val="yellow"/>
                <w:lang w:eastAsia="et-EE"/>
              </w:rPr>
            </w:pPr>
            <w:r w:rsidRPr="00D35EAD">
              <w:rPr>
                <w:rFonts w:eastAsia="Calibri" w:cs="Calibri Light"/>
                <w:color w:val="000000"/>
                <w:sz w:val="20"/>
              </w:rPr>
              <w:t>Õigusaktidest tulenevad meetmed</w:t>
            </w:r>
          </w:p>
        </w:tc>
        <w:tc>
          <w:tcPr>
            <w:tcW w:w="1129" w:type="pct"/>
            <w:tcBorders>
              <w:top w:val="nil"/>
              <w:left w:val="nil"/>
              <w:bottom w:val="single" w:sz="4" w:space="0" w:color="A6A6A6"/>
              <w:right w:val="single" w:sz="4" w:space="0" w:color="A6A6A6"/>
            </w:tcBorders>
            <w:noWrap/>
            <w:vAlign w:val="center"/>
          </w:tcPr>
          <w:p w14:paraId="002F5A72" w14:textId="77777777" w:rsidR="003042DB" w:rsidRPr="00D35EAD" w:rsidRDefault="003042DB" w:rsidP="00EE11B9">
            <w:pPr>
              <w:spacing w:after="0" w:line="276" w:lineRule="auto"/>
              <w:jc w:val="right"/>
              <w:rPr>
                <w:rFonts w:eastAsia="Times New Roman" w:cs="Calibri Light"/>
                <w:sz w:val="20"/>
                <w:highlight w:val="yellow"/>
                <w:lang w:eastAsia="et-EE"/>
              </w:rPr>
            </w:pPr>
            <w:r w:rsidRPr="00D35EAD">
              <w:rPr>
                <w:rFonts w:eastAsia="Calibri" w:cs="Calibri Light"/>
                <w:color w:val="000000"/>
                <w:sz w:val="20"/>
              </w:rPr>
              <w:t>-28</w:t>
            </w:r>
          </w:p>
        </w:tc>
      </w:tr>
      <w:tr w:rsidR="003042DB" w:rsidRPr="00D35EAD" w14:paraId="21743E3D"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1EEEE9EC"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RAHANDUSMINISTEERIUMI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4E90BB74"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-2 859</w:t>
            </w:r>
          </w:p>
        </w:tc>
      </w:tr>
      <w:tr w:rsidR="003042DB" w:rsidRPr="00D35EAD" w14:paraId="3F83AE9D"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3846F9F"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Laia riigikaitse arendamine, sh elanikkonnakaitse</w:t>
            </w:r>
          </w:p>
        </w:tc>
        <w:tc>
          <w:tcPr>
            <w:tcW w:w="1129" w:type="pct"/>
            <w:tcBorders>
              <w:top w:val="nil"/>
              <w:left w:val="nil"/>
              <w:bottom w:val="single" w:sz="4" w:space="0" w:color="A6A6A6"/>
              <w:right w:val="single" w:sz="4" w:space="0" w:color="A6A6A6"/>
            </w:tcBorders>
            <w:noWrap/>
            <w:vAlign w:val="center"/>
          </w:tcPr>
          <w:p w14:paraId="0ABAE8DA"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-2 859</w:t>
            </w:r>
          </w:p>
        </w:tc>
      </w:tr>
      <w:tr w:rsidR="003042DB" w:rsidRPr="00D35EAD" w14:paraId="3B531274" w14:textId="77777777" w:rsidTr="00EE11B9">
        <w:trPr>
          <w:trHeight w:val="255"/>
        </w:trPr>
        <w:tc>
          <w:tcPr>
            <w:tcW w:w="3871" w:type="pct"/>
            <w:tcBorders>
              <w:top w:val="nil"/>
              <w:left w:val="single" w:sz="4" w:space="0" w:color="A6A6A6"/>
              <w:bottom w:val="single" w:sz="4" w:space="0" w:color="A6A6A6"/>
              <w:right w:val="single" w:sz="4" w:space="0" w:color="A6A6A6"/>
            </w:tcBorders>
            <w:shd w:val="clear" w:color="auto" w:fill="BAE6E8"/>
            <w:vAlign w:val="center"/>
            <w:hideMark/>
          </w:tcPr>
          <w:p w14:paraId="39CE9873"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bCs/>
                <w:color w:val="000000"/>
                <w:sz w:val="20"/>
              </w:rPr>
              <w:t>REGIONAAL- JA PÕLLUMAJANDUSMINISTEERIUMI VALITSEMISALA</w:t>
            </w:r>
          </w:p>
        </w:tc>
        <w:tc>
          <w:tcPr>
            <w:tcW w:w="1129" w:type="pct"/>
            <w:tcBorders>
              <w:top w:val="nil"/>
              <w:left w:val="nil"/>
              <w:bottom w:val="single" w:sz="4" w:space="0" w:color="A6A6A6"/>
              <w:right w:val="single" w:sz="4" w:space="0" w:color="A6A6A6"/>
            </w:tcBorders>
            <w:shd w:val="clear" w:color="auto" w:fill="BAE6E8"/>
            <w:noWrap/>
            <w:vAlign w:val="center"/>
            <w:hideMark/>
          </w:tcPr>
          <w:p w14:paraId="45BB3E55"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-394</w:t>
            </w:r>
          </w:p>
        </w:tc>
      </w:tr>
      <w:tr w:rsidR="003042DB" w:rsidRPr="00D35EAD" w14:paraId="750D9F69"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7CF7C23B"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Laia riigikaitse arendamine, sh elanikkonnakaitse</w:t>
            </w:r>
          </w:p>
        </w:tc>
        <w:tc>
          <w:tcPr>
            <w:tcW w:w="1129" w:type="pct"/>
            <w:tcBorders>
              <w:top w:val="nil"/>
              <w:left w:val="nil"/>
              <w:bottom w:val="single" w:sz="4" w:space="0" w:color="A6A6A6"/>
              <w:right w:val="single" w:sz="4" w:space="0" w:color="A6A6A6"/>
            </w:tcBorders>
            <w:noWrap/>
            <w:vAlign w:val="center"/>
          </w:tcPr>
          <w:p w14:paraId="47E34652"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-394</w:t>
            </w:r>
          </w:p>
        </w:tc>
      </w:tr>
      <w:tr w:rsidR="003042DB" w:rsidRPr="00D35EAD" w14:paraId="2BC940CC"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26A9875E"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SISEMINISTEERIUMI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50BADD51"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-22 127</w:t>
            </w:r>
          </w:p>
        </w:tc>
      </w:tr>
      <w:tr w:rsidR="003042DB" w:rsidRPr="00D35EAD" w14:paraId="1949DC21"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62C799D0"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Laia riigikaitse arendamine, sh elanikkonnakaitse</w:t>
            </w:r>
          </w:p>
        </w:tc>
        <w:tc>
          <w:tcPr>
            <w:tcW w:w="1129" w:type="pct"/>
            <w:tcBorders>
              <w:top w:val="nil"/>
              <w:left w:val="nil"/>
              <w:bottom w:val="single" w:sz="4" w:space="0" w:color="A6A6A6"/>
              <w:right w:val="single" w:sz="4" w:space="0" w:color="A6A6A6"/>
            </w:tcBorders>
            <w:noWrap/>
            <w:vAlign w:val="center"/>
          </w:tcPr>
          <w:p w14:paraId="1E64BA40"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-19 436</w:t>
            </w:r>
          </w:p>
        </w:tc>
      </w:tr>
      <w:tr w:rsidR="003042DB" w:rsidRPr="00D35EAD" w14:paraId="13FB599D"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18E9E47"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Täiendavad õigusaktidest tulenevad hädavajadused - rändepakett</w:t>
            </w:r>
          </w:p>
        </w:tc>
        <w:tc>
          <w:tcPr>
            <w:tcW w:w="1129" w:type="pct"/>
            <w:tcBorders>
              <w:top w:val="nil"/>
              <w:left w:val="nil"/>
              <w:bottom w:val="single" w:sz="4" w:space="0" w:color="A6A6A6"/>
              <w:right w:val="single" w:sz="4" w:space="0" w:color="A6A6A6"/>
            </w:tcBorders>
            <w:noWrap/>
            <w:vAlign w:val="center"/>
          </w:tcPr>
          <w:p w14:paraId="175ADDCA"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-1 700</w:t>
            </w:r>
          </w:p>
        </w:tc>
      </w:tr>
      <w:tr w:rsidR="003042DB" w:rsidRPr="00D35EAD" w14:paraId="335CB52D"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2CA99D99"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Vanglarendi kulud</w:t>
            </w:r>
          </w:p>
        </w:tc>
        <w:tc>
          <w:tcPr>
            <w:tcW w:w="1129" w:type="pct"/>
            <w:tcBorders>
              <w:top w:val="nil"/>
              <w:left w:val="nil"/>
              <w:bottom w:val="single" w:sz="4" w:space="0" w:color="A6A6A6"/>
              <w:right w:val="single" w:sz="4" w:space="0" w:color="A6A6A6"/>
            </w:tcBorders>
            <w:noWrap/>
            <w:vAlign w:val="center"/>
          </w:tcPr>
          <w:p w14:paraId="020FCDF4"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-691</w:t>
            </w:r>
          </w:p>
        </w:tc>
      </w:tr>
      <w:tr w:rsidR="003042DB" w:rsidRPr="00D35EAD" w14:paraId="384F9FFE"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69F4749"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Isikukaitse tagamisega seotud erakorralised ja riskipõhiselt lisanduvad kulud</w:t>
            </w:r>
          </w:p>
        </w:tc>
        <w:tc>
          <w:tcPr>
            <w:tcW w:w="1129" w:type="pct"/>
            <w:tcBorders>
              <w:top w:val="nil"/>
              <w:left w:val="nil"/>
              <w:bottom w:val="single" w:sz="4" w:space="0" w:color="A6A6A6"/>
              <w:right w:val="single" w:sz="4" w:space="0" w:color="A6A6A6"/>
            </w:tcBorders>
            <w:noWrap/>
            <w:vAlign w:val="center"/>
          </w:tcPr>
          <w:p w14:paraId="277E6E06"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-300</w:t>
            </w:r>
          </w:p>
        </w:tc>
      </w:tr>
      <w:tr w:rsidR="003042DB" w:rsidRPr="00D35EAD" w14:paraId="2E6A9616"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61B99582"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 xml:space="preserve">SOTSIAALMINISTEERIUMI VALITSEMISALA </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27A98BF2"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-10 745</w:t>
            </w:r>
          </w:p>
        </w:tc>
      </w:tr>
      <w:tr w:rsidR="003042DB" w:rsidRPr="00D35EAD" w14:paraId="22443153"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A0C954B" w14:textId="77777777" w:rsidR="003042DB" w:rsidRPr="00D35EAD" w:rsidRDefault="003042DB" w:rsidP="00EE11B9">
            <w:pPr>
              <w:spacing w:after="0" w:line="276" w:lineRule="auto"/>
              <w:jc w:val="both"/>
              <w:rPr>
                <w:rFonts w:eastAsia="Calibri" w:cs="Calibri Light"/>
                <w:color w:val="000000"/>
                <w:sz w:val="20"/>
              </w:rPr>
            </w:pPr>
            <w:r w:rsidRPr="00D35EAD">
              <w:rPr>
                <w:rFonts w:eastAsia="Calibri" w:cs="Calibri Light"/>
                <w:color w:val="000000"/>
                <w:sz w:val="20"/>
              </w:rPr>
              <w:t>Sotsiaal- ja tervishoiuvaldkonna tugevdamine</w:t>
            </w:r>
          </w:p>
        </w:tc>
        <w:tc>
          <w:tcPr>
            <w:tcW w:w="1129" w:type="pct"/>
            <w:tcBorders>
              <w:top w:val="nil"/>
              <w:left w:val="nil"/>
              <w:bottom w:val="single" w:sz="4" w:space="0" w:color="A6A6A6"/>
              <w:right w:val="single" w:sz="4" w:space="0" w:color="A6A6A6"/>
            </w:tcBorders>
            <w:noWrap/>
            <w:vAlign w:val="center"/>
          </w:tcPr>
          <w:p w14:paraId="5FC84D23"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-7 470</w:t>
            </w:r>
          </w:p>
        </w:tc>
      </w:tr>
      <w:tr w:rsidR="003042DB" w:rsidRPr="00D35EAD" w14:paraId="45A75959"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2D250F6D"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Vanglarendi kulud</w:t>
            </w:r>
          </w:p>
        </w:tc>
        <w:tc>
          <w:tcPr>
            <w:tcW w:w="1129" w:type="pct"/>
            <w:tcBorders>
              <w:top w:val="nil"/>
              <w:left w:val="nil"/>
              <w:bottom w:val="single" w:sz="4" w:space="0" w:color="A6A6A6"/>
              <w:right w:val="single" w:sz="4" w:space="0" w:color="A6A6A6"/>
            </w:tcBorders>
            <w:noWrap/>
            <w:vAlign w:val="center"/>
          </w:tcPr>
          <w:p w14:paraId="01CD8D03"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-3 275</w:t>
            </w:r>
          </w:p>
        </w:tc>
      </w:tr>
      <w:tr w:rsidR="003042DB" w:rsidRPr="00D35EAD" w14:paraId="7752D8E5"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401B7A16" w14:textId="77777777" w:rsidR="003042DB" w:rsidRPr="00D35EAD" w:rsidRDefault="003042DB" w:rsidP="00EE11B9">
            <w:pPr>
              <w:spacing w:after="0" w:line="276" w:lineRule="auto"/>
              <w:jc w:val="both"/>
              <w:rPr>
                <w:rFonts w:eastAsia="Times New Roman" w:cs="Calibri Light"/>
                <w:b/>
                <w:bCs/>
                <w:color w:val="000000"/>
                <w:sz w:val="20"/>
                <w:highlight w:val="yellow"/>
                <w:lang w:eastAsia="et-EE"/>
              </w:rPr>
            </w:pPr>
            <w:r w:rsidRPr="00D35EAD">
              <w:rPr>
                <w:rFonts w:eastAsia="Calibri" w:cs="Calibri Light"/>
                <w:b/>
                <w:color w:val="000000"/>
                <w:sz w:val="20"/>
              </w:rPr>
              <w:t>VÄLISMINISTEERIUMI VALITSEMISALA</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792764CC"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Calibri" w:cs="Calibri Light"/>
                <w:b/>
                <w:bCs/>
                <w:color w:val="000000"/>
                <w:sz w:val="20"/>
              </w:rPr>
              <w:t>-16 709</w:t>
            </w:r>
          </w:p>
        </w:tc>
      </w:tr>
      <w:tr w:rsidR="003042DB" w:rsidRPr="00D35EAD" w14:paraId="345106BD"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4057D3E2"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Euroopa Rahurahastu täiendav sissemakse</w:t>
            </w:r>
          </w:p>
        </w:tc>
        <w:tc>
          <w:tcPr>
            <w:tcW w:w="1129" w:type="pct"/>
            <w:tcBorders>
              <w:top w:val="nil"/>
              <w:left w:val="nil"/>
              <w:bottom w:val="single" w:sz="4" w:space="0" w:color="A6A6A6"/>
              <w:right w:val="single" w:sz="4" w:space="0" w:color="A6A6A6"/>
            </w:tcBorders>
            <w:noWrap/>
            <w:vAlign w:val="center"/>
          </w:tcPr>
          <w:p w14:paraId="04686756"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-9 718</w:t>
            </w:r>
          </w:p>
        </w:tc>
      </w:tr>
      <w:tr w:rsidR="003042DB" w:rsidRPr="00D35EAD" w14:paraId="0CBB01C8"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237C58DA" w14:textId="77777777" w:rsidR="003042DB" w:rsidRPr="00D35EAD" w:rsidRDefault="003042DB" w:rsidP="00EE11B9">
            <w:pPr>
              <w:spacing w:after="0" w:line="276" w:lineRule="auto"/>
              <w:jc w:val="both"/>
              <w:rPr>
                <w:rFonts w:eastAsia="Times New Roman" w:cs="Calibri Light"/>
                <w:color w:val="000000"/>
                <w:sz w:val="20"/>
                <w:highlight w:val="yellow"/>
                <w:lang w:eastAsia="et-EE"/>
              </w:rPr>
            </w:pPr>
            <w:r w:rsidRPr="00D35EAD">
              <w:rPr>
                <w:rFonts w:eastAsia="Calibri" w:cs="Calibri Light"/>
                <w:color w:val="000000"/>
                <w:sz w:val="20"/>
              </w:rPr>
              <w:t>Ukraina ülesehituskonverentsi korraldamine</w:t>
            </w:r>
          </w:p>
        </w:tc>
        <w:tc>
          <w:tcPr>
            <w:tcW w:w="1129" w:type="pct"/>
            <w:tcBorders>
              <w:top w:val="nil"/>
              <w:left w:val="nil"/>
              <w:bottom w:val="single" w:sz="4" w:space="0" w:color="A6A6A6"/>
              <w:right w:val="single" w:sz="4" w:space="0" w:color="A6A6A6"/>
            </w:tcBorders>
            <w:noWrap/>
            <w:vAlign w:val="center"/>
          </w:tcPr>
          <w:p w14:paraId="74697504"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Calibri" w:cs="Calibri Light"/>
                <w:color w:val="000000"/>
                <w:sz w:val="20"/>
              </w:rPr>
              <w:t>-6 991</w:t>
            </w:r>
          </w:p>
        </w:tc>
      </w:tr>
      <w:tr w:rsidR="003042DB" w:rsidRPr="00D35EAD" w14:paraId="426E679B" w14:textId="77777777" w:rsidTr="00EE11B9">
        <w:trPr>
          <w:trHeight w:val="255"/>
        </w:trPr>
        <w:tc>
          <w:tcPr>
            <w:tcW w:w="3871" w:type="pct"/>
            <w:tcBorders>
              <w:top w:val="single" w:sz="4" w:space="0" w:color="A6A6A6"/>
              <w:left w:val="single" w:sz="4" w:space="0" w:color="A6A6A6"/>
              <w:bottom w:val="single" w:sz="4" w:space="0" w:color="A6A6A6"/>
              <w:right w:val="single" w:sz="4" w:space="0" w:color="A6A6A6"/>
            </w:tcBorders>
            <w:shd w:val="clear" w:color="auto" w:fill="BAE6E8"/>
            <w:vAlign w:val="center"/>
            <w:hideMark/>
          </w:tcPr>
          <w:p w14:paraId="7D401BB6" w14:textId="77777777" w:rsidR="003042DB" w:rsidRPr="00D35EAD" w:rsidRDefault="003042DB" w:rsidP="00EE11B9">
            <w:pPr>
              <w:spacing w:after="0" w:line="276" w:lineRule="auto"/>
              <w:jc w:val="both"/>
              <w:rPr>
                <w:rFonts w:eastAsia="Calibri Light" w:cs="Calibri Light"/>
                <w:b/>
                <w:bCs/>
                <w:color w:val="000000"/>
                <w:sz w:val="20"/>
                <w:highlight w:val="yellow"/>
              </w:rPr>
            </w:pPr>
            <w:r w:rsidRPr="00D35EAD">
              <w:rPr>
                <w:rFonts w:eastAsia="Calibri" w:cs="Calibri Light"/>
                <w:b/>
                <w:bCs/>
                <w:color w:val="000000"/>
                <w:sz w:val="20"/>
              </w:rPr>
              <w:t>ÜLERIIGILISED TEGEVUSED</w:t>
            </w:r>
          </w:p>
        </w:tc>
        <w:tc>
          <w:tcPr>
            <w:tcW w:w="1129" w:type="pct"/>
            <w:tcBorders>
              <w:top w:val="single" w:sz="4" w:space="0" w:color="A6A6A6"/>
              <w:left w:val="nil"/>
              <w:bottom w:val="single" w:sz="4" w:space="0" w:color="A6A6A6"/>
              <w:right w:val="single" w:sz="4" w:space="0" w:color="A6A6A6"/>
            </w:tcBorders>
            <w:shd w:val="clear" w:color="auto" w:fill="BAE6E8"/>
            <w:noWrap/>
            <w:vAlign w:val="center"/>
            <w:hideMark/>
          </w:tcPr>
          <w:p w14:paraId="1F740EF4" w14:textId="77777777" w:rsidR="003042DB" w:rsidRPr="00D35EAD" w:rsidRDefault="003042DB" w:rsidP="00EE11B9">
            <w:pPr>
              <w:spacing w:after="0" w:line="276" w:lineRule="auto"/>
              <w:jc w:val="right"/>
              <w:rPr>
                <w:rFonts w:eastAsia="Calibri Light" w:cs="Calibri Light"/>
                <w:b/>
                <w:bCs/>
                <w:color w:val="000000"/>
                <w:sz w:val="20"/>
                <w:highlight w:val="yellow"/>
              </w:rPr>
            </w:pPr>
            <w:r w:rsidRPr="00D35EAD">
              <w:rPr>
                <w:rFonts w:eastAsia="Calibri" w:cs="Calibri Light"/>
                <w:b/>
                <w:bCs/>
                <w:color w:val="000000"/>
                <w:sz w:val="20"/>
              </w:rPr>
              <w:t>-12 548</w:t>
            </w:r>
          </w:p>
        </w:tc>
      </w:tr>
      <w:tr w:rsidR="003042DB" w:rsidRPr="00D35EAD" w14:paraId="591ED2AF" w14:textId="77777777" w:rsidTr="00EE11B9">
        <w:trPr>
          <w:trHeight w:val="567"/>
        </w:trPr>
        <w:tc>
          <w:tcPr>
            <w:tcW w:w="3871" w:type="pct"/>
            <w:tcBorders>
              <w:top w:val="nil"/>
              <w:left w:val="single" w:sz="4" w:space="0" w:color="A6A6A6"/>
              <w:bottom w:val="single" w:sz="4" w:space="0" w:color="A6A6A6"/>
              <w:right w:val="single" w:sz="4" w:space="0" w:color="A6A6A6"/>
            </w:tcBorders>
            <w:vAlign w:val="center"/>
          </w:tcPr>
          <w:p w14:paraId="20896B4B"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Välistoetuste rahastusperioodi sulgemise kulud, kohtuasjad, EK suunisest erineva määraga finantskorrektsioonid</w:t>
            </w:r>
          </w:p>
        </w:tc>
        <w:tc>
          <w:tcPr>
            <w:tcW w:w="1129" w:type="pct"/>
            <w:tcBorders>
              <w:top w:val="nil"/>
              <w:left w:val="nil"/>
              <w:bottom w:val="single" w:sz="4" w:space="0" w:color="A6A6A6"/>
              <w:right w:val="single" w:sz="4" w:space="0" w:color="A6A6A6"/>
            </w:tcBorders>
            <w:noWrap/>
            <w:vAlign w:val="center"/>
          </w:tcPr>
          <w:p w14:paraId="52E5E8BF"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-4 000</w:t>
            </w:r>
          </w:p>
        </w:tc>
      </w:tr>
      <w:tr w:rsidR="003042DB" w:rsidRPr="00D35EAD" w14:paraId="15FF50FB"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E85619D"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IKT küberturvalisuse kulud</w:t>
            </w:r>
          </w:p>
        </w:tc>
        <w:tc>
          <w:tcPr>
            <w:tcW w:w="1129" w:type="pct"/>
            <w:tcBorders>
              <w:top w:val="nil"/>
              <w:left w:val="nil"/>
              <w:bottom w:val="single" w:sz="4" w:space="0" w:color="A6A6A6"/>
              <w:right w:val="single" w:sz="4" w:space="0" w:color="A6A6A6"/>
            </w:tcBorders>
            <w:noWrap/>
            <w:vAlign w:val="center"/>
          </w:tcPr>
          <w:p w14:paraId="2DFE75F0"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-2 031</w:t>
            </w:r>
          </w:p>
        </w:tc>
      </w:tr>
      <w:tr w:rsidR="003042DB" w:rsidRPr="00D35EAD" w14:paraId="7DD7EAF8"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7ED26A06"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Välistoetuste tagastused</w:t>
            </w:r>
          </w:p>
        </w:tc>
        <w:tc>
          <w:tcPr>
            <w:tcW w:w="1129" w:type="pct"/>
            <w:tcBorders>
              <w:top w:val="nil"/>
              <w:left w:val="nil"/>
              <w:bottom w:val="single" w:sz="4" w:space="0" w:color="A6A6A6"/>
              <w:right w:val="single" w:sz="4" w:space="0" w:color="A6A6A6"/>
            </w:tcBorders>
            <w:noWrap/>
            <w:vAlign w:val="center"/>
          </w:tcPr>
          <w:p w14:paraId="693A54E6"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-2 000</w:t>
            </w:r>
          </w:p>
        </w:tc>
      </w:tr>
      <w:tr w:rsidR="003042DB" w:rsidRPr="00D35EAD" w14:paraId="3E3A48B6"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5F5E301E"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Rahvusvaheliste liikmemaksude suurenemise katmine</w:t>
            </w:r>
          </w:p>
        </w:tc>
        <w:tc>
          <w:tcPr>
            <w:tcW w:w="1129" w:type="pct"/>
            <w:tcBorders>
              <w:top w:val="nil"/>
              <w:left w:val="nil"/>
              <w:bottom w:val="single" w:sz="4" w:space="0" w:color="A6A6A6"/>
              <w:right w:val="single" w:sz="4" w:space="0" w:color="A6A6A6"/>
            </w:tcBorders>
            <w:noWrap/>
            <w:vAlign w:val="center"/>
          </w:tcPr>
          <w:p w14:paraId="3B68CAD6"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-1 748</w:t>
            </w:r>
          </w:p>
        </w:tc>
      </w:tr>
      <w:tr w:rsidR="003042DB" w:rsidRPr="00D35EAD" w14:paraId="315BCA55"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5D044735"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Siseturvalisuse fondide erimeetmete ja erakorralise abi kaasrahastamine</w:t>
            </w:r>
          </w:p>
        </w:tc>
        <w:tc>
          <w:tcPr>
            <w:tcW w:w="1129" w:type="pct"/>
            <w:tcBorders>
              <w:top w:val="nil"/>
              <w:left w:val="nil"/>
              <w:bottom w:val="single" w:sz="4" w:space="0" w:color="A6A6A6"/>
              <w:right w:val="single" w:sz="4" w:space="0" w:color="A6A6A6"/>
            </w:tcBorders>
            <w:noWrap/>
            <w:vAlign w:val="center"/>
          </w:tcPr>
          <w:p w14:paraId="082C94F9"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-1 500</w:t>
            </w:r>
          </w:p>
        </w:tc>
      </w:tr>
      <w:tr w:rsidR="003042DB" w:rsidRPr="00D35EAD" w14:paraId="68B1E1C1"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296DE95C" w14:textId="77777777" w:rsidR="003042DB" w:rsidRPr="00D35EAD" w:rsidRDefault="003042DB" w:rsidP="00EE11B9">
            <w:pPr>
              <w:spacing w:after="0" w:line="276" w:lineRule="auto"/>
              <w:jc w:val="both"/>
              <w:rPr>
                <w:rFonts w:eastAsia="Calibri Light" w:cs="Calibri Light"/>
                <w:color w:val="000000"/>
                <w:sz w:val="20"/>
                <w:highlight w:val="yellow"/>
              </w:rPr>
            </w:pPr>
            <w:r w:rsidRPr="00D35EAD">
              <w:rPr>
                <w:rFonts w:eastAsia="Calibri" w:cs="Calibri Light"/>
                <w:color w:val="000000"/>
                <w:sz w:val="20"/>
              </w:rPr>
              <w:t>Välisteenistuse seadus</w:t>
            </w:r>
          </w:p>
        </w:tc>
        <w:tc>
          <w:tcPr>
            <w:tcW w:w="1129" w:type="pct"/>
            <w:tcBorders>
              <w:top w:val="nil"/>
              <w:left w:val="nil"/>
              <w:bottom w:val="single" w:sz="4" w:space="0" w:color="A6A6A6"/>
              <w:right w:val="single" w:sz="4" w:space="0" w:color="A6A6A6"/>
            </w:tcBorders>
            <w:noWrap/>
            <w:vAlign w:val="center"/>
          </w:tcPr>
          <w:p w14:paraId="789E3706"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-1 000</w:t>
            </w:r>
          </w:p>
        </w:tc>
      </w:tr>
      <w:tr w:rsidR="003042DB" w:rsidRPr="00D35EAD" w14:paraId="45FEC387" w14:textId="77777777" w:rsidTr="00EE11B9">
        <w:trPr>
          <w:trHeight w:val="255"/>
        </w:trPr>
        <w:tc>
          <w:tcPr>
            <w:tcW w:w="3871" w:type="pct"/>
            <w:tcBorders>
              <w:top w:val="nil"/>
              <w:left w:val="single" w:sz="4" w:space="0" w:color="A6A6A6"/>
              <w:bottom w:val="single" w:sz="4" w:space="0" w:color="A6A6A6"/>
              <w:right w:val="single" w:sz="4" w:space="0" w:color="A6A6A6"/>
            </w:tcBorders>
            <w:vAlign w:val="center"/>
          </w:tcPr>
          <w:p w14:paraId="0B2E9DA1" w14:textId="77777777" w:rsidR="003042DB" w:rsidRPr="00D35EAD" w:rsidRDefault="003042DB" w:rsidP="00EE11B9">
            <w:pPr>
              <w:spacing w:after="0" w:line="276" w:lineRule="auto"/>
              <w:jc w:val="both"/>
              <w:rPr>
                <w:rFonts w:eastAsia="Calibri" w:cs="Calibri Light"/>
                <w:color w:val="000000"/>
                <w:sz w:val="20"/>
              </w:rPr>
            </w:pPr>
            <w:r w:rsidRPr="00D35EAD">
              <w:rPr>
                <w:rFonts w:eastAsia="Calibri" w:cs="Calibri Light"/>
                <w:color w:val="000000"/>
                <w:sz w:val="20"/>
              </w:rPr>
              <w:t>Riigiasutuste jaotamata kinnisvarakulud</w:t>
            </w:r>
          </w:p>
        </w:tc>
        <w:tc>
          <w:tcPr>
            <w:tcW w:w="1129" w:type="pct"/>
            <w:tcBorders>
              <w:top w:val="nil"/>
              <w:left w:val="nil"/>
              <w:bottom w:val="single" w:sz="4" w:space="0" w:color="A6A6A6"/>
              <w:right w:val="single" w:sz="4" w:space="0" w:color="A6A6A6"/>
            </w:tcBorders>
            <w:noWrap/>
            <w:vAlign w:val="center"/>
          </w:tcPr>
          <w:p w14:paraId="1661EE46" w14:textId="77777777" w:rsidR="003042DB" w:rsidRPr="00D35EAD" w:rsidRDefault="003042DB" w:rsidP="00EE11B9">
            <w:pPr>
              <w:spacing w:after="0" w:line="276" w:lineRule="auto"/>
              <w:jc w:val="right"/>
              <w:rPr>
                <w:rFonts w:eastAsia="Calibri Light" w:cs="Calibri Light"/>
                <w:color w:val="000000"/>
                <w:sz w:val="20"/>
                <w:highlight w:val="yellow"/>
              </w:rPr>
            </w:pPr>
            <w:r w:rsidRPr="00D35EAD">
              <w:rPr>
                <w:rFonts w:eastAsia="Calibri" w:cs="Calibri Light"/>
                <w:color w:val="000000"/>
                <w:sz w:val="20"/>
              </w:rPr>
              <w:t>-270</w:t>
            </w:r>
          </w:p>
        </w:tc>
      </w:tr>
    </w:tbl>
    <w:p w14:paraId="599FF28D" w14:textId="77777777" w:rsidR="003042DB" w:rsidRPr="00D35EAD" w:rsidRDefault="003042DB" w:rsidP="003042DB">
      <w:pPr>
        <w:spacing w:before="120" w:line="276" w:lineRule="auto"/>
        <w:jc w:val="both"/>
        <w:rPr>
          <w:rFonts w:eastAsia="Calibri" w:cs="Times New Roman"/>
          <w:bCs/>
          <w:color w:val="000000"/>
          <w:szCs w:val="18"/>
          <w:lang w:eastAsia="et-EE"/>
        </w:rPr>
      </w:pPr>
    </w:p>
    <w:p w14:paraId="6828E343" w14:textId="77777777" w:rsidR="003042DB" w:rsidRPr="00D35EAD" w:rsidRDefault="003042DB" w:rsidP="003042DB">
      <w:pPr>
        <w:spacing w:line="276" w:lineRule="auto"/>
        <w:jc w:val="both"/>
        <w:rPr>
          <w:rFonts w:eastAsia="Calibri" w:cs="Arial"/>
          <w:color w:val="000000"/>
        </w:rPr>
      </w:pPr>
    </w:p>
    <w:p w14:paraId="03A36B98" w14:textId="77777777" w:rsidR="003042DB" w:rsidRPr="00D35EAD" w:rsidRDefault="003042DB" w:rsidP="003042DB">
      <w:pPr>
        <w:spacing w:before="120" w:after="0" w:line="276" w:lineRule="auto"/>
        <w:jc w:val="both"/>
        <w:rPr>
          <w:rFonts w:eastAsia="Calibri" w:cs="Times New Roman"/>
          <w:bCs/>
          <w:color w:val="000000"/>
          <w:szCs w:val="18"/>
          <w:lang w:eastAsia="et-EE"/>
        </w:rPr>
      </w:pPr>
    </w:p>
    <w:p w14:paraId="2F634910" w14:textId="77777777" w:rsidR="003042DB" w:rsidRPr="00D35EAD" w:rsidRDefault="003042DB" w:rsidP="003042DB">
      <w:pPr>
        <w:spacing w:before="120" w:after="0" w:line="276" w:lineRule="auto"/>
        <w:jc w:val="both"/>
        <w:rPr>
          <w:rFonts w:eastAsia="Calibri" w:cs="Times New Roman"/>
          <w:bCs/>
          <w:color w:val="000000"/>
          <w:szCs w:val="18"/>
          <w:lang w:eastAsia="et-EE"/>
        </w:rPr>
      </w:pPr>
    </w:p>
    <w:p w14:paraId="0EF6B00D" w14:textId="77777777" w:rsidR="003042DB" w:rsidRPr="00D35EAD" w:rsidRDefault="003042DB" w:rsidP="003042DB">
      <w:pPr>
        <w:spacing w:before="120" w:line="276" w:lineRule="auto"/>
        <w:jc w:val="both"/>
        <w:rPr>
          <w:rFonts w:eastAsia="Calibri" w:cs="Times New Roman"/>
          <w:bCs/>
          <w:color w:val="000000"/>
          <w:szCs w:val="18"/>
          <w:lang w:eastAsia="et-EE"/>
        </w:rPr>
      </w:pPr>
    </w:p>
    <w:p w14:paraId="28CC8FE8" w14:textId="77777777" w:rsidR="003042DB" w:rsidRPr="00D35EAD" w:rsidRDefault="003042DB" w:rsidP="003042DB">
      <w:pPr>
        <w:spacing w:before="120" w:line="276" w:lineRule="auto"/>
        <w:jc w:val="both"/>
        <w:rPr>
          <w:rFonts w:eastAsia="Calibri" w:cs="Times New Roman"/>
          <w:bCs/>
          <w:szCs w:val="18"/>
          <w:lang w:eastAsia="et-EE"/>
        </w:rPr>
      </w:pPr>
    </w:p>
    <w:p w14:paraId="4AB97F10" w14:textId="77777777" w:rsidR="003042DB" w:rsidRPr="00D35EAD" w:rsidRDefault="003042DB" w:rsidP="003042DB">
      <w:pPr>
        <w:spacing w:line="276" w:lineRule="auto"/>
        <w:jc w:val="both"/>
        <w:rPr>
          <w:rFonts w:eastAsia="Calibri" w:cs="Arial"/>
          <w:color w:val="000000"/>
        </w:rPr>
      </w:pPr>
    </w:p>
    <w:p w14:paraId="494C631A"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bookmarkStart w:id="8" w:name="_Toc241382653"/>
      <w:bookmarkEnd w:id="7"/>
      <w:r w:rsidRPr="00D35EAD">
        <w:rPr>
          <w:rFonts w:ascii="Calibri" w:eastAsia="Times New Roman" w:hAnsi="Calibri" w:cs="Calibri"/>
          <w:b/>
          <w:bCs/>
          <w:color w:val="000087"/>
          <w:kern w:val="32"/>
          <w:sz w:val="32"/>
          <w:szCs w:val="32"/>
          <w:lang w:eastAsia="et-EE"/>
        </w:rPr>
        <w:t>LISA 5. Rail Baltica ehitamise tegevuskava 2027. aastal ning sellele järgnevail aastatel</w:t>
      </w:r>
      <w:bookmarkEnd w:id="8"/>
      <w:r w:rsidRPr="00D35EAD">
        <w:rPr>
          <w:rFonts w:ascii="Calibri" w:eastAsia="Times New Roman" w:hAnsi="Calibri" w:cs="Calibri"/>
          <w:b/>
          <w:bCs/>
          <w:color w:val="000087"/>
          <w:kern w:val="32"/>
          <w:sz w:val="32"/>
          <w:szCs w:val="32"/>
          <w:lang w:eastAsia="et-EE"/>
        </w:rPr>
        <w:t xml:space="preserve"> </w:t>
      </w:r>
    </w:p>
    <w:p w14:paraId="1282B19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Käesolev 2027. aasta riigieelarve lisa on koostatud vastavalt 19. juunil 2017 vastu võetud Eesti Vabariigi valitsuse, Leedu Vabariigi valitsuse ja Läti Vabariigi valitsuse vahelise Rail Balticu / Rail Baltica raudteeühenduse arendamise kokkuleppe ratifitseerimise seaduse paragrahvile 2.</w:t>
      </w:r>
    </w:p>
    <w:p w14:paraId="3AE2C857" w14:textId="77777777" w:rsidR="003042DB" w:rsidRPr="00D35EAD" w:rsidRDefault="003042DB" w:rsidP="003042DB">
      <w:pPr>
        <w:keepNext/>
        <w:keepLines/>
        <w:pBdr>
          <w:top w:val="nil"/>
          <w:left w:val="nil"/>
          <w:bottom w:val="nil"/>
          <w:right w:val="nil"/>
          <w:between w:val="nil"/>
        </w:pBdr>
        <w:spacing w:before="120" w:line="276" w:lineRule="auto"/>
        <w:rPr>
          <w:rFonts w:ascii="Calibri" w:eastAsia="Calibri" w:hAnsi="Calibri" w:cs="Arial"/>
          <w:b/>
          <w:bCs/>
          <w:color w:val="000087"/>
          <w:sz w:val="28"/>
          <w:szCs w:val="22"/>
        </w:rPr>
      </w:pPr>
      <w:r w:rsidRPr="00D35EAD">
        <w:rPr>
          <w:rFonts w:ascii="Calibri" w:eastAsia="Calibri" w:hAnsi="Calibri" w:cs="Arial"/>
          <w:b/>
          <w:bCs/>
          <w:color w:val="000087"/>
          <w:sz w:val="28"/>
          <w:szCs w:val="22"/>
        </w:rPr>
        <w:t>Rail Baltica projekti eesmärk</w:t>
      </w:r>
    </w:p>
    <w:p w14:paraId="292C8215"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Euroopa Parlamendi ja Nõukogu 13. juuni 2024 määrusega (EL) 2024/1679 (TEN-T) on seatud eesmärk luua kogu Euroopa Liitu hõlmav ühtne ja kvaliteetne mitmeliigiline transpordivõrk. </w:t>
      </w:r>
      <w:r w:rsidRPr="00D35EAD">
        <w:rPr>
          <w:rFonts w:eastAsia="Calibri" w:cs="Times New Roman"/>
          <w:bCs/>
          <w:szCs w:val="18"/>
          <w:lang w:eastAsia="et-EE"/>
        </w:rPr>
        <w:br/>
        <w:t>Määruse kohaselt tuleb põhivõrk valmis saada hiljemalt 31. detsembriks 2030. Uued põhivõrgu raudteeliinid, sh Rail Baltica, rajatakse Euroopa standardse 1435 mm rööpmelaiusega.</w:t>
      </w:r>
    </w:p>
    <w:p w14:paraId="2B87164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Balti riikide peaministrid leppisid 22.09.2026 ühisavalduses kokku, et Rail Baltica põhitrassi valmimise ja liikluse avamise sihtaega rihitakse kooskõlas Euroopa Liidu järgmise (2028–2034) eelarveperioodiga. Ühtlasi väljendasid nad ambitsiooni jätkata ehitustöid võimalikult lähedasena Euroopa Komisjoni 9. juuli 2025 rakendusotsuses (EL) 2025/1332 sätestatud ajakavale. </w:t>
      </w:r>
    </w:p>
    <w:p w14:paraId="786D7F0C"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Esialgselt 2030. aastaks planeeritud valmimistähtaja nihutamine hilisemaks annab Eestile võimaluse jaotada Rail Balticu ehitamise kulu pikemale ajavahemikule ning kasutada maksimaalselt järgmise eelarveperioodi toetusvahendeid. Investeeringute hajutamine pikemale ajale aitab vältida piirkonna taristuehituse turu ülekoormamist ja leevendada ehitusmaksumuse suurenemise riski. Samuti võimaldab see kasutada Rail Baltica ehituseks suuremas mahus Euroopa Liidu 2028–2034 eelarveperioodi vahendeid ning seeläbi vähendada survet Eesti riigi omaosaluse rahastamise kohustusele. </w:t>
      </w:r>
    </w:p>
    <w:p w14:paraId="1BAFDB7C"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Eesti osa I etapi maht lähtub valitsuskabineti 7. detsembri 2023 otsuses seatud eesmärgist rajada 1435 mm rööpalaiusega ühe rööbasteega, kahe rööbastee jaoks rajatud muldkehal piiriülene Rail Baltica raudteeühendus, et tagada rongiliikluse võimalus Tallinnast Kaunaseni ja sealt edasi mööda olemasolevat trassi Poolasse.</w:t>
      </w:r>
    </w:p>
    <w:p w14:paraId="4483DBB8"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Rail Baltica kogutrassi pikkus on 870 km, sellest 24,5% ehk ca 213 km rajatakse Eestis. Reisirongide kiiruseks kavandatakse kuni 249 km/h, kaubarongide puhul 120 km/h. Eestis rajatakse kaks rahvusvahelist reisiterminali, 12 kohalikku peatust ning Muuga kaubaterminal ja kaubajaamad Pärnus ja Soodevahes.</w:t>
      </w:r>
    </w:p>
    <w:p w14:paraId="1190FA1D" w14:textId="77777777" w:rsidR="003042DB" w:rsidRPr="00D35EAD" w:rsidRDefault="003042DB" w:rsidP="003042DB">
      <w:pPr>
        <w:keepNext/>
        <w:keepLines/>
        <w:pBdr>
          <w:top w:val="nil"/>
          <w:left w:val="nil"/>
          <w:bottom w:val="nil"/>
          <w:right w:val="nil"/>
          <w:between w:val="nil"/>
        </w:pBdr>
        <w:spacing w:before="120" w:line="276" w:lineRule="auto"/>
        <w:rPr>
          <w:rFonts w:ascii="Calibri" w:eastAsia="Calibri" w:hAnsi="Calibri" w:cs="Arial"/>
          <w:b/>
          <w:bCs/>
          <w:color w:val="000087"/>
          <w:sz w:val="28"/>
          <w:szCs w:val="22"/>
        </w:rPr>
      </w:pPr>
      <w:r w:rsidRPr="00D35EAD">
        <w:rPr>
          <w:rFonts w:ascii="Calibri" w:eastAsia="Calibri" w:hAnsi="Calibri" w:cs="Arial"/>
          <w:b/>
          <w:bCs/>
          <w:color w:val="000087"/>
          <w:sz w:val="28"/>
          <w:szCs w:val="22"/>
        </w:rPr>
        <w:t>Rail Baltica projekti Eesti osa elluviimine ja ajakava</w:t>
      </w:r>
    </w:p>
    <w:p w14:paraId="01D7DCF7"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Balti riikide peaministrite ühisavalduse kohasest kavatsusest ajatada Rail Baltica põhitrassi lõpuleviimine EL 2028—2034 eelarveperioodile, viiakse projekti elluviimise ajakava vastavusse uue ajaraamistikuga. Selle alusel koostatakse uus investeerimiskava ning seda toetav finantseerimiskava, mille sihiks on Euroopa Liidu rahastusvõimaluste maksimaalne kasutamine ning Eesti riigi riigieelarveliste vahendite optimeerimine. </w:t>
      </w:r>
    </w:p>
    <w:p w14:paraId="5144AC9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2026. aasta septembri seisuga on Rail Baltica Eesti põhitrass Tallinnast Eesti–Läti piirini ehituslepingutega kaetud. 2027. aastal jätkub Ülemiste–Tootsi põhitrassi ehitus ning Tootsi–Pärnu ja Pärnu–Ikla lõikudel lõpetatakse projekteerimis- ja ettevalmistustööd ning alustatakse muldkeha rajamisega. 2026. aasta augustis tunnistati nõuetele vastavaks Pärnu–Kabli lõigu keskkonnamõju hindamise aruanne, millega said lõpliku heakskiidu viimane üheksast Rail Baltica Eesti põhitrassi keskkonnamõju hindamisest. </w:t>
      </w:r>
    </w:p>
    <w:p w14:paraId="529D49C3"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Ülemiste Linda rahvusvahelise ühisterminali ja jaama-ala ehitustööd jätkuvad. 2026. aasta juulis valmis terminali põhjapoolsete välialade raames pikendatud trammitunnel ja uus trammitee ning juunis sõlmiti leping Ülemiste jaama-ala alusehituse ja Kantsi tunneli I etapi rajamiseks, mille ehitustööd valmivad 2027. aasta oktoobris. Ülemiste ühisterminali valmimine on kavandatud 2028. aastasse. Pärnu rahvusvahelise reisiterminali alal alustati 2026. aastal ettevalmistustöödega ning terminali projekteerimis- ja ehitushange on ettevalmistamisel eesmärgiga sõlmida ehitusleping 2027. aastal.</w:t>
      </w:r>
    </w:p>
    <w:p w14:paraId="77239DD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AS Eesti Liinirongid (Elron) poolt 2026. aasta märtsis väljakuulutatud Rail Baltica regionaalveeremi riigihange tunnistati luhtunuks, kuna hankemenetluse käigus ei esitatud ühtegi pakkumust. Sellest tulenevalt ajakohastab ja korrigeerib Elron hanketingimusi ning valmistab ette uue hankemenetluse, et tagada veeremi soetamine kooskõlas RB raudteetrassi valmimisega.</w:t>
      </w:r>
    </w:p>
    <w:p w14:paraId="2C6A7548"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Rail Baltica projekti ehitustegevusest on põhjalikum ülevaade esitatud OÜ Rail Baltic Estonia kodulehel </w:t>
      </w:r>
      <w:hyperlink r:id="rId667" w:history="1">
        <w:r w:rsidRPr="00D35EAD">
          <w:rPr>
            <w:rFonts w:eastAsia="Calibri" w:cs="Times New Roman"/>
            <w:bCs/>
            <w:color w:val="0000F0"/>
            <w:szCs w:val="18"/>
            <w:u w:val="single"/>
            <w:lang w:eastAsia="et-EE"/>
          </w:rPr>
          <w:t>https://www.rbestonia.ee/</w:t>
        </w:r>
      </w:hyperlink>
      <w:r w:rsidRPr="00D35EAD">
        <w:rPr>
          <w:rFonts w:eastAsia="Calibri" w:cs="Times New Roman"/>
          <w:bCs/>
          <w:color w:val="0000F0"/>
          <w:szCs w:val="18"/>
          <w:u w:val="single"/>
          <w:lang w:eastAsia="et-EE"/>
        </w:rPr>
        <w:t>.</w:t>
      </w:r>
    </w:p>
    <w:p w14:paraId="0B220587" w14:textId="77777777" w:rsidR="003042DB" w:rsidRPr="00D35EAD" w:rsidRDefault="003042DB" w:rsidP="003042DB">
      <w:pPr>
        <w:keepNext/>
        <w:keepLines/>
        <w:pBdr>
          <w:top w:val="nil"/>
          <w:left w:val="nil"/>
          <w:bottom w:val="nil"/>
          <w:right w:val="nil"/>
          <w:between w:val="nil"/>
        </w:pBdr>
        <w:spacing w:before="120" w:line="276" w:lineRule="auto"/>
        <w:rPr>
          <w:rFonts w:ascii="Calibri" w:eastAsia="Calibri" w:hAnsi="Calibri" w:cs="Arial"/>
          <w:b/>
          <w:bCs/>
          <w:color w:val="000087"/>
          <w:sz w:val="28"/>
          <w:szCs w:val="22"/>
        </w:rPr>
      </w:pPr>
      <w:r w:rsidRPr="00D35EAD">
        <w:rPr>
          <w:rFonts w:ascii="Calibri" w:eastAsia="Calibri" w:hAnsi="Calibri" w:cs="Arial"/>
          <w:b/>
          <w:bCs/>
          <w:color w:val="000087"/>
          <w:sz w:val="28"/>
          <w:szCs w:val="22"/>
        </w:rPr>
        <w:t>Rail Baltica projekti rahastus</w:t>
      </w:r>
    </w:p>
    <w:p w14:paraId="333AD2A0"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Rail Baltica projekti rahastusallikad on sihtotstarbelised välistoetused, mida vahendatakse Eesti riigieelarve kaudu ja millele lisandub kohustuslik omapanus ning täiendav riigieelarveline rahastus. Projekti rahastus on toimunud põhiliselt Euroopa Ühendamise Rahastu (CEF) toel, millele lisanduvad Euroopa Liidu kasvuhoonegaaside lubatud heitkoguse ühikutega kauplemistulu (EL HKS enampakkumistulu kasutus ehk CO₂ vahendid), EL struktuurifondide (ÜF) vahendid ning riiklik kaasfinantseerimine. </w:t>
      </w:r>
    </w:p>
    <w:p w14:paraId="72AF220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Rail Baltica projekti Eesti osa I etapi investeeringute kava rahastamise ülevaade aastate lõikes on esitatud järgmises tabelis. Tabel ei kajasta Rail Baltica projekti Euroopa Liidu järgmise eelarveperioodi 2028–2034 vahendeid ega perioodi 2021–2027 2026. aasta lisataotlusvooru vahendeid.</w:t>
      </w:r>
    </w:p>
    <w:p w14:paraId="43B8976B"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Projekti edukaks lõpuleviimiseks jätkatakse järgmiste eelarveprotsesside käigus rahastuskava täpsustamist ja vajalike eelarveliste ümberkorralduste tegemist, tagamaks investeeringu elluviimine kooskõlas valitsuse kokkulepitud eesmärkidega. Seejuures püütakse esmajärjekorras kasutada juba eraldatud Euroopa Ühendamise Rahastu (CEF) toetusi, mis võib erineda allolevate tabelite aastatevahelisest jaotusest.</w:t>
      </w:r>
    </w:p>
    <w:p w14:paraId="1B95C4E8" w14:textId="77777777" w:rsidR="003042DB" w:rsidRPr="00D35EAD" w:rsidRDefault="003042DB" w:rsidP="003042DB">
      <w:pPr>
        <w:keepNext/>
        <w:spacing w:before="240" w:line="276" w:lineRule="auto"/>
        <w:rPr>
          <w:rFonts w:ascii="Calibri" w:eastAsia="Calibri" w:hAnsi="Calibri" w:cs="Calibri"/>
          <w:b/>
          <w:iCs/>
          <w:color w:val="000087"/>
          <w:szCs w:val="22"/>
          <w:shd w:val="clear" w:color="auto" w:fill="FFFFFF"/>
          <w:lang w:eastAsia="et-EE"/>
        </w:rPr>
      </w:pPr>
      <w:r w:rsidRPr="00D35EAD">
        <w:rPr>
          <w:rFonts w:ascii="Calibri" w:eastAsia="Calibri" w:hAnsi="Calibri" w:cs="Calibri"/>
          <w:b/>
          <w:iCs/>
          <w:color w:val="000087"/>
          <w:szCs w:val="22"/>
          <w:shd w:val="clear" w:color="auto" w:fill="FFFFFF"/>
          <w:lang w:eastAsia="et-EE"/>
        </w:rPr>
        <w:t xml:space="preserve">Tabel </w:t>
      </w:r>
      <w:r w:rsidRPr="00D35EAD">
        <w:rPr>
          <w:rFonts w:ascii="Calibri" w:eastAsia="Calibri" w:hAnsi="Calibri" w:cs="Calibri"/>
          <w:b/>
          <w:iCs/>
          <w:color w:val="000087"/>
          <w:szCs w:val="22"/>
          <w:shd w:val="clear" w:color="auto" w:fill="FFFFFF"/>
          <w:lang w:eastAsia="et-EE"/>
        </w:rPr>
        <w:fldChar w:fldCharType="begin"/>
      </w:r>
      <w:r w:rsidRPr="00D35EAD">
        <w:rPr>
          <w:rFonts w:ascii="Calibri" w:eastAsia="Calibri" w:hAnsi="Calibri" w:cs="Calibri"/>
          <w:b/>
          <w:iCs/>
          <w:color w:val="000087"/>
          <w:szCs w:val="22"/>
          <w:shd w:val="clear" w:color="auto" w:fill="FFFFFF"/>
          <w:lang w:eastAsia="et-EE"/>
        </w:rPr>
        <w:instrText xml:space="preserve"> SEQ Tabel \* ARABIC </w:instrText>
      </w:r>
      <w:r w:rsidRPr="00D35EAD">
        <w:rPr>
          <w:rFonts w:ascii="Calibri" w:eastAsia="Calibri" w:hAnsi="Calibri" w:cs="Calibri"/>
          <w:b/>
          <w:iCs/>
          <w:color w:val="000087"/>
          <w:szCs w:val="22"/>
          <w:shd w:val="clear" w:color="auto" w:fill="FFFFFF"/>
          <w:lang w:eastAsia="et-EE"/>
        </w:rPr>
        <w:fldChar w:fldCharType="separate"/>
      </w:r>
      <w:r w:rsidRPr="00D35EAD">
        <w:rPr>
          <w:rFonts w:ascii="Calibri" w:eastAsia="Calibri" w:hAnsi="Calibri" w:cs="Calibri"/>
          <w:b/>
          <w:iCs/>
          <w:noProof/>
          <w:color w:val="000087"/>
          <w:szCs w:val="22"/>
          <w:shd w:val="clear" w:color="auto" w:fill="FFFFFF"/>
          <w:lang w:eastAsia="et-EE"/>
        </w:rPr>
        <w:t>489</w:t>
      </w:r>
      <w:r w:rsidRPr="00D35EAD">
        <w:rPr>
          <w:rFonts w:ascii="Calibri" w:eastAsia="Calibri" w:hAnsi="Calibri" w:cs="Calibri"/>
          <w:b/>
          <w:iCs/>
          <w:noProof/>
          <w:color w:val="000087"/>
          <w:szCs w:val="22"/>
          <w:shd w:val="clear" w:color="auto" w:fill="FFFFFF"/>
          <w:lang w:eastAsia="et-EE"/>
        </w:rPr>
        <w:fldChar w:fldCharType="end"/>
      </w:r>
      <w:r w:rsidRPr="00D35EAD">
        <w:rPr>
          <w:rFonts w:ascii="Calibri" w:eastAsia="Calibri" w:hAnsi="Calibri" w:cs="Calibri"/>
          <w:b/>
          <w:iCs/>
          <w:color w:val="000087"/>
          <w:szCs w:val="22"/>
          <w:shd w:val="clear" w:color="auto" w:fill="FFFFFF"/>
          <w:lang w:eastAsia="et-EE"/>
        </w:rPr>
        <w:t>. Rail Baltica projekti I etapi rahastus aastani 2030 (mln eurot, käibemaksuta)</w:t>
      </w:r>
    </w:p>
    <w:tbl>
      <w:tblPr>
        <w:tblW w:w="906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3256"/>
        <w:gridCol w:w="992"/>
        <w:gridCol w:w="850"/>
        <w:gridCol w:w="884"/>
        <w:gridCol w:w="992"/>
        <w:gridCol w:w="993"/>
        <w:gridCol w:w="1100"/>
      </w:tblGrid>
      <w:tr w:rsidR="003042DB" w:rsidRPr="00D35EAD" w14:paraId="472398FA" w14:textId="77777777" w:rsidTr="00EE11B9">
        <w:trPr>
          <w:trHeight w:val="470"/>
          <w:tblHeader/>
        </w:trPr>
        <w:tc>
          <w:tcPr>
            <w:tcW w:w="3256" w:type="dxa"/>
            <w:shd w:val="clear" w:color="auto" w:fill="9BCDFF"/>
            <w:vAlign w:val="center"/>
            <w:hideMark/>
          </w:tcPr>
          <w:p w14:paraId="5BAFB45F"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Rahastusallikad</w:t>
            </w:r>
          </w:p>
        </w:tc>
        <w:tc>
          <w:tcPr>
            <w:tcW w:w="992" w:type="dxa"/>
            <w:shd w:val="clear" w:color="auto" w:fill="9BCDFF"/>
            <w:noWrap/>
            <w:vAlign w:val="center"/>
            <w:hideMark/>
          </w:tcPr>
          <w:p w14:paraId="7EA79446"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2014-2026</w:t>
            </w:r>
          </w:p>
        </w:tc>
        <w:tc>
          <w:tcPr>
            <w:tcW w:w="850" w:type="dxa"/>
            <w:shd w:val="clear" w:color="auto" w:fill="9BCDFF"/>
            <w:noWrap/>
            <w:vAlign w:val="center"/>
            <w:hideMark/>
          </w:tcPr>
          <w:p w14:paraId="7DF0339E"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2027</w:t>
            </w:r>
          </w:p>
        </w:tc>
        <w:tc>
          <w:tcPr>
            <w:tcW w:w="884" w:type="dxa"/>
            <w:shd w:val="clear" w:color="auto" w:fill="9BCDFF"/>
            <w:noWrap/>
            <w:vAlign w:val="center"/>
            <w:hideMark/>
          </w:tcPr>
          <w:p w14:paraId="02F92DB6"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2028</w:t>
            </w:r>
          </w:p>
        </w:tc>
        <w:tc>
          <w:tcPr>
            <w:tcW w:w="992" w:type="dxa"/>
            <w:shd w:val="clear" w:color="auto" w:fill="9BCDFF"/>
            <w:noWrap/>
            <w:vAlign w:val="center"/>
            <w:hideMark/>
          </w:tcPr>
          <w:p w14:paraId="2C5B5597"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2029</w:t>
            </w:r>
          </w:p>
        </w:tc>
        <w:tc>
          <w:tcPr>
            <w:tcW w:w="993" w:type="dxa"/>
            <w:shd w:val="clear" w:color="auto" w:fill="9BCDFF"/>
            <w:noWrap/>
            <w:vAlign w:val="center"/>
            <w:hideMark/>
          </w:tcPr>
          <w:p w14:paraId="46EF5DB8"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2030</w:t>
            </w:r>
          </w:p>
        </w:tc>
        <w:tc>
          <w:tcPr>
            <w:tcW w:w="1100" w:type="dxa"/>
            <w:shd w:val="clear" w:color="auto" w:fill="9BCDFF"/>
            <w:noWrap/>
            <w:vAlign w:val="center"/>
            <w:hideMark/>
          </w:tcPr>
          <w:p w14:paraId="67EB40D8" w14:textId="77777777" w:rsidR="003042DB" w:rsidRPr="00D35EAD" w:rsidRDefault="003042DB" w:rsidP="00EE11B9">
            <w:pPr>
              <w:spacing w:after="0" w:line="276" w:lineRule="auto"/>
              <w:jc w:val="center"/>
              <w:rPr>
                <w:rFonts w:eastAsia="Times New Roman" w:cs="Calibri Light"/>
                <w:b/>
                <w:bCs/>
                <w:color w:val="000000"/>
                <w:sz w:val="20"/>
                <w:lang w:eastAsia="et-EE"/>
              </w:rPr>
            </w:pPr>
            <w:r w:rsidRPr="00D35EAD">
              <w:rPr>
                <w:rFonts w:eastAsia="Times New Roman" w:cs="Calibri Light"/>
                <w:b/>
                <w:bCs/>
                <w:color w:val="000000"/>
                <w:sz w:val="20"/>
                <w:lang w:eastAsia="et-EE"/>
              </w:rPr>
              <w:t>KOKKU</w:t>
            </w:r>
          </w:p>
        </w:tc>
      </w:tr>
      <w:tr w:rsidR="003042DB" w:rsidRPr="00D35EAD" w14:paraId="7ED6C629" w14:textId="77777777" w:rsidTr="00EE11B9">
        <w:trPr>
          <w:trHeight w:val="283"/>
        </w:trPr>
        <w:tc>
          <w:tcPr>
            <w:tcW w:w="3256" w:type="dxa"/>
            <w:noWrap/>
            <w:vAlign w:val="center"/>
            <w:hideMark/>
          </w:tcPr>
          <w:p w14:paraId="3BB087FC"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CEF toetus</w:t>
            </w:r>
          </w:p>
        </w:tc>
        <w:tc>
          <w:tcPr>
            <w:tcW w:w="992" w:type="dxa"/>
            <w:noWrap/>
            <w:vAlign w:val="center"/>
            <w:hideMark/>
          </w:tcPr>
          <w:p w14:paraId="7E5DAE3A"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646,2</w:t>
            </w:r>
          </w:p>
        </w:tc>
        <w:tc>
          <w:tcPr>
            <w:tcW w:w="850" w:type="dxa"/>
            <w:noWrap/>
            <w:vAlign w:val="center"/>
            <w:hideMark/>
          </w:tcPr>
          <w:p w14:paraId="6AF1E58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164,0</w:t>
            </w:r>
          </w:p>
        </w:tc>
        <w:tc>
          <w:tcPr>
            <w:tcW w:w="884" w:type="dxa"/>
            <w:noWrap/>
            <w:vAlign w:val="center"/>
            <w:hideMark/>
          </w:tcPr>
          <w:p w14:paraId="5D001D13"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87,9</w:t>
            </w:r>
          </w:p>
        </w:tc>
        <w:tc>
          <w:tcPr>
            <w:tcW w:w="992" w:type="dxa"/>
            <w:noWrap/>
            <w:vAlign w:val="center"/>
            <w:hideMark/>
          </w:tcPr>
          <w:p w14:paraId="68684D6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6,4</w:t>
            </w:r>
          </w:p>
        </w:tc>
        <w:tc>
          <w:tcPr>
            <w:tcW w:w="993" w:type="dxa"/>
            <w:noWrap/>
            <w:vAlign w:val="center"/>
            <w:hideMark/>
          </w:tcPr>
          <w:p w14:paraId="046F1B2E"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0,0</w:t>
            </w:r>
          </w:p>
        </w:tc>
        <w:tc>
          <w:tcPr>
            <w:tcW w:w="1100" w:type="dxa"/>
            <w:noWrap/>
            <w:vAlign w:val="center"/>
            <w:hideMark/>
          </w:tcPr>
          <w:p w14:paraId="35725940"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904,5</w:t>
            </w:r>
          </w:p>
        </w:tc>
      </w:tr>
      <w:tr w:rsidR="003042DB" w:rsidRPr="00D35EAD" w14:paraId="2B702F58" w14:textId="77777777" w:rsidTr="00EE11B9">
        <w:trPr>
          <w:trHeight w:val="283"/>
        </w:trPr>
        <w:tc>
          <w:tcPr>
            <w:tcW w:w="3256" w:type="dxa"/>
            <w:noWrap/>
            <w:vAlign w:val="center"/>
            <w:hideMark/>
          </w:tcPr>
          <w:p w14:paraId="107D11E7"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EL HKS kauplemistulu ja riiklik rahastus</w:t>
            </w:r>
          </w:p>
        </w:tc>
        <w:tc>
          <w:tcPr>
            <w:tcW w:w="992" w:type="dxa"/>
            <w:noWrap/>
            <w:vAlign w:val="center"/>
            <w:hideMark/>
          </w:tcPr>
          <w:p w14:paraId="292479E6" w14:textId="77777777" w:rsidR="003042DB" w:rsidRPr="00D35EAD" w:rsidRDefault="003042DB" w:rsidP="00EE11B9">
            <w:pPr>
              <w:spacing w:after="0" w:line="276" w:lineRule="auto"/>
              <w:jc w:val="right"/>
              <w:rPr>
                <w:rFonts w:eastAsia="Times New Roman" w:cs="Calibri Light"/>
                <w:color w:val="000000"/>
                <w:sz w:val="20"/>
                <w:highlight w:val="yellow"/>
                <w:lang w:eastAsia="et-EE"/>
              </w:rPr>
            </w:pPr>
            <w:r w:rsidRPr="00D35EAD">
              <w:rPr>
                <w:rFonts w:eastAsia="Times New Roman" w:cs="Calibri Light"/>
                <w:color w:val="000000"/>
                <w:sz w:val="20"/>
                <w:lang w:eastAsia="et-EE"/>
              </w:rPr>
              <w:t>420,4</w:t>
            </w:r>
          </w:p>
        </w:tc>
        <w:tc>
          <w:tcPr>
            <w:tcW w:w="850" w:type="dxa"/>
            <w:noWrap/>
            <w:vAlign w:val="center"/>
            <w:hideMark/>
          </w:tcPr>
          <w:p w14:paraId="7765421F"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219,3</w:t>
            </w:r>
          </w:p>
        </w:tc>
        <w:tc>
          <w:tcPr>
            <w:tcW w:w="884" w:type="dxa"/>
            <w:noWrap/>
            <w:vAlign w:val="center"/>
            <w:hideMark/>
          </w:tcPr>
          <w:p w14:paraId="02A689BD"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171,1</w:t>
            </w:r>
          </w:p>
        </w:tc>
        <w:tc>
          <w:tcPr>
            <w:tcW w:w="992" w:type="dxa"/>
            <w:noWrap/>
            <w:vAlign w:val="center"/>
            <w:hideMark/>
          </w:tcPr>
          <w:p w14:paraId="49FECF7B"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106,9</w:t>
            </w:r>
          </w:p>
        </w:tc>
        <w:tc>
          <w:tcPr>
            <w:tcW w:w="993" w:type="dxa"/>
            <w:noWrap/>
            <w:vAlign w:val="center"/>
            <w:hideMark/>
          </w:tcPr>
          <w:p w14:paraId="4F6A87E3"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152,8</w:t>
            </w:r>
          </w:p>
        </w:tc>
        <w:tc>
          <w:tcPr>
            <w:tcW w:w="1100" w:type="dxa"/>
            <w:noWrap/>
            <w:vAlign w:val="center"/>
            <w:hideMark/>
          </w:tcPr>
          <w:p w14:paraId="44EBF704" w14:textId="77777777" w:rsidR="003042DB" w:rsidRPr="00D35EAD" w:rsidRDefault="003042DB" w:rsidP="00EE11B9">
            <w:pPr>
              <w:spacing w:after="0" w:line="276" w:lineRule="auto"/>
              <w:jc w:val="right"/>
              <w:rPr>
                <w:rFonts w:eastAsia="Times New Roman" w:cs="Calibri Light"/>
                <w:b/>
                <w:bCs/>
                <w:color w:val="000000"/>
                <w:sz w:val="20"/>
                <w:highlight w:val="yellow"/>
                <w:lang w:eastAsia="et-EE"/>
              </w:rPr>
            </w:pPr>
            <w:r w:rsidRPr="00D35EAD">
              <w:rPr>
                <w:rFonts w:eastAsia="Times New Roman" w:cs="Calibri Light"/>
                <w:b/>
                <w:bCs/>
                <w:color w:val="000000"/>
                <w:sz w:val="20"/>
                <w:lang w:eastAsia="et-EE"/>
              </w:rPr>
              <w:t>1 070,5</w:t>
            </w:r>
          </w:p>
        </w:tc>
      </w:tr>
      <w:tr w:rsidR="003042DB" w:rsidRPr="00D35EAD" w14:paraId="68D19AA1" w14:textId="77777777" w:rsidTr="00EE11B9">
        <w:trPr>
          <w:trHeight w:val="283"/>
        </w:trPr>
        <w:tc>
          <w:tcPr>
            <w:tcW w:w="3256" w:type="dxa"/>
            <w:noWrap/>
            <w:vAlign w:val="center"/>
            <w:hideMark/>
          </w:tcPr>
          <w:p w14:paraId="09D5031C"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ÜF, RRF jt välistoetused</w:t>
            </w:r>
          </w:p>
        </w:tc>
        <w:tc>
          <w:tcPr>
            <w:tcW w:w="992" w:type="dxa"/>
            <w:noWrap/>
            <w:vAlign w:val="center"/>
            <w:hideMark/>
          </w:tcPr>
          <w:p w14:paraId="4BE50F3B"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118,5</w:t>
            </w:r>
          </w:p>
        </w:tc>
        <w:tc>
          <w:tcPr>
            <w:tcW w:w="850" w:type="dxa"/>
            <w:noWrap/>
            <w:vAlign w:val="center"/>
            <w:hideMark/>
          </w:tcPr>
          <w:p w14:paraId="2D861DE8"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61,5</w:t>
            </w:r>
          </w:p>
        </w:tc>
        <w:tc>
          <w:tcPr>
            <w:tcW w:w="884" w:type="dxa"/>
            <w:noWrap/>
            <w:vAlign w:val="center"/>
            <w:hideMark/>
          </w:tcPr>
          <w:p w14:paraId="0D360E19"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32,6</w:t>
            </w:r>
          </w:p>
        </w:tc>
        <w:tc>
          <w:tcPr>
            <w:tcW w:w="992" w:type="dxa"/>
            <w:noWrap/>
            <w:vAlign w:val="center"/>
            <w:hideMark/>
          </w:tcPr>
          <w:p w14:paraId="6DC78D20"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7,6</w:t>
            </w:r>
          </w:p>
        </w:tc>
        <w:tc>
          <w:tcPr>
            <w:tcW w:w="993" w:type="dxa"/>
            <w:noWrap/>
            <w:vAlign w:val="center"/>
            <w:hideMark/>
          </w:tcPr>
          <w:p w14:paraId="1B7DFFB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0,0</w:t>
            </w:r>
          </w:p>
        </w:tc>
        <w:tc>
          <w:tcPr>
            <w:tcW w:w="1100" w:type="dxa"/>
            <w:noWrap/>
            <w:vAlign w:val="center"/>
            <w:hideMark/>
          </w:tcPr>
          <w:p w14:paraId="4BC8938E"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220,2</w:t>
            </w:r>
          </w:p>
        </w:tc>
      </w:tr>
      <w:tr w:rsidR="003042DB" w:rsidRPr="00D35EAD" w14:paraId="6CA18137" w14:textId="77777777" w:rsidTr="00EE11B9">
        <w:trPr>
          <w:trHeight w:val="283"/>
        </w:trPr>
        <w:tc>
          <w:tcPr>
            <w:tcW w:w="3256" w:type="dxa"/>
            <w:shd w:val="clear" w:color="auto" w:fill="BAE6E8"/>
            <w:noWrap/>
            <w:vAlign w:val="center"/>
            <w:hideMark/>
          </w:tcPr>
          <w:p w14:paraId="4C260FD8" w14:textId="77777777" w:rsidR="003042DB" w:rsidRPr="00D35EAD" w:rsidRDefault="003042DB" w:rsidP="00EE11B9">
            <w:pPr>
              <w:spacing w:after="0" w:line="276" w:lineRule="auto"/>
              <w:jc w:val="both"/>
              <w:rPr>
                <w:rFonts w:eastAsia="Times New Roman" w:cs="Calibri Light"/>
                <w:b/>
                <w:bCs/>
                <w:color w:val="000000"/>
                <w:sz w:val="20"/>
                <w:lang w:eastAsia="et-EE"/>
              </w:rPr>
            </w:pPr>
            <w:r w:rsidRPr="00D35EAD">
              <w:rPr>
                <w:rFonts w:eastAsia="Times New Roman" w:cs="Calibri Light"/>
                <w:b/>
                <w:bCs/>
                <w:color w:val="000000"/>
                <w:sz w:val="20"/>
                <w:lang w:eastAsia="et-EE"/>
              </w:rPr>
              <w:t>KOKKU</w:t>
            </w:r>
          </w:p>
        </w:tc>
        <w:tc>
          <w:tcPr>
            <w:tcW w:w="992" w:type="dxa"/>
            <w:shd w:val="clear" w:color="auto" w:fill="BAE6E8"/>
            <w:noWrap/>
            <w:vAlign w:val="center"/>
            <w:hideMark/>
          </w:tcPr>
          <w:p w14:paraId="6B3AA6E2"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1 185,1</w:t>
            </w:r>
          </w:p>
        </w:tc>
        <w:tc>
          <w:tcPr>
            <w:tcW w:w="850" w:type="dxa"/>
            <w:shd w:val="clear" w:color="auto" w:fill="BAE6E8"/>
            <w:noWrap/>
            <w:vAlign w:val="center"/>
            <w:hideMark/>
          </w:tcPr>
          <w:p w14:paraId="44212F00"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444,8</w:t>
            </w:r>
          </w:p>
        </w:tc>
        <w:tc>
          <w:tcPr>
            <w:tcW w:w="884" w:type="dxa"/>
            <w:shd w:val="clear" w:color="auto" w:fill="BAE6E8"/>
            <w:noWrap/>
            <w:vAlign w:val="center"/>
            <w:hideMark/>
          </w:tcPr>
          <w:p w14:paraId="4814F96D"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291,6</w:t>
            </w:r>
          </w:p>
        </w:tc>
        <w:tc>
          <w:tcPr>
            <w:tcW w:w="992" w:type="dxa"/>
            <w:shd w:val="clear" w:color="auto" w:fill="BAE6E8"/>
            <w:noWrap/>
            <w:vAlign w:val="center"/>
            <w:hideMark/>
          </w:tcPr>
          <w:p w14:paraId="67B1B00C"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120,8</w:t>
            </w:r>
          </w:p>
        </w:tc>
        <w:tc>
          <w:tcPr>
            <w:tcW w:w="993" w:type="dxa"/>
            <w:shd w:val="clear" w:color="auto" w:fill="BAE6E8"/>
            <w:noWrap/>
            <w:vAlign w:val="center"/>
            <w:hideMark/>
          </w:tcPr>
          <w:p w14:paraId="26BBBA51"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152,8</w:t>
            </w:r>
          </w:p>
        </w:tc>
        <w:tc>
          <w:tcPr>
            <w:tcW w:w="1100" w:type="dxa"/>
            <w:shd w:val="clear" w:color="auto" w:fill="BAE6E8"/>
            <w:noWrap/>
            <w:vAlign w:val="center"/>
            <w:hideMark/>
          </w:tcPr>
          <w:p w14:paraId="0AE775DE" w14:textId="77777777" w:rsidR="003042DB" w:rsidRPr="00D35EAD" w:rsidRDefault="003042DB" w:rsidP="00EE11B9">
            <w:pPr>
              <w:spacing w:after="0" w:line="276" w:lineRule="auto"/>
              <w:jc w:val="right"/>
              <w:rPr>
                <w:rFonts w:eastAsia="Times New Roman" w:cs="Calibri Light"/>
                <w:b/>
                <w:bCs/>
                <w:color w:val="000000"/>
                <w:sz w:val="20"/>
                <w:lang w:eastAsia="et-EE"/>
              </w:rPr>
            </w:pPr>
            <w:r w:rsidRPr="00D35EAD">
              <w:rPr>
                <w:rFonts w:eastAsia="Times New Roman" w:cs="Calibri Light"/>
                <w:b/>
                <w:bCs/>
                <w:color w:val="000000"/>
                <w:sz w:val="20"/>
                <w:lang w:eastAsia="et-EE"/>
              </w:rPr>
              <w:t>2 195,2</w:t>
            </w:r>
          </w:p>
        </w:tc>
      </w:tr>
    </w:tbl>
    <w:p w14:paraId="0AE70455"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Rail Baltica projekti rahastus ja selle kasutamine OÜ Rail Baltic Estonia investeeringuteks ja tegevuskuludeks ning projekti tugitegevusteks toetavate asutuste kaudu riigieelarve strateegia perioodil 2027–2030 on kajastatud järgmises tabelis. </w:t>
      </w:r>
    </w:p>
    <w:p w14:paraId="5B9DF357" w14:textId="77777777" w:rsidR="003042DB" w:rsidRPr="00D35EAD" w:rsidRDefault="003042DB" w:rsidP="003042DB">
      <w:pPr>
        <w:keepNext/>
        <w:spacing w:before="240" w:line="276" w:lineRule="auto"/>
        <w:rPr>
          <w:rFonts w:ascii="Calibri" w:eastAsia="Calibri" w:hAnsi="Calibri" w:cs="Calibri"/>
          <w:b/>
          <w:iCs/>
          <w:color w:val="000087"/>
          <w:szCs w:val="22"/>
          <w:shd w:val="clear" w:color="auto" w:fill="FFFFFF"/>
          <w:lang w:eastAsia="et-EE"/>
        </w:rPr>
      </w:pPr>
      <w:r w:rsidRPr="00D35EAD">
        <w:rPr>
          <w:rFonts w:ascii="Calibri" w:eastAsia="Calibri" w:hAnsi="Calibri" w:cs="Calibri"/>
          <w:b/>
          <w:iCs/>
          <w:color w:val="000087"/>
          <w:szCs w:val="22"/>
          <w:shd w:val="clear" w:color="auto" w:fill="FFFFFF"/>
          <w:lang w:eastAsia="et-EE"/>
        </w:rPr>
        <w:t xml:space="preserve">Tabel </w:t>
      </w:r>
      <w:r w:rsidRPr="00D35EAD">
        <w:rPr>
          <w:rFonts w:ascii="Calibri" w:eastAsia="Calibri" w:hAnsi="Calibri" w:cs="Calibri"/>
          <w:b/>
          <w:iCs/>
          <w:color w:val="000087"/>
          <w:szCs w:val="22"/>
          <w:shd w:val="clear" w:color="auto" w:fill="FFFFFF"/>
          <w:lang w:eastAsia="et-EE"/>
        </w:rPr>
        <w:fldChar w:fldCharType="begin"/>
      </w:r>
      <w:r w:rsidRPr="00D35EAD">
        <w:rPr>
          <w:rFonts w:ascii="Calibri" w:eastAsia="Calibri" w:hAnsi="Calibri" w:cs="Calibri"/>
          <w:b/>
          <w:iCs/>
          <w:color w:val="000087"/>
          <w:szCs w:val="22"/>
          <w:shd w:val="clear" w:color="auto" w:fill="FFFFFF"/>
          <w:lang w:eastAsia="et-EE"/>
        </w:rPr>
        <w:instrText xml:space="preserve"> SEQ Tabel \* ARABIC </w:instrText>
      </w:r>
      <w:r w:rsidRPr="00D35EAD">
        <w:rPr>
          <w:rFonts w:ascii="Calibri" w:eastAsia="Calibri" w:hAnsi="Calibri" w:cs="Calibri"/>
          <w:b/>
          <w:iCs/>
          <w:color w:val="000087"/>
          <w:szCs w:val="22"/>
          <w:shd w:val="clear" w:color="auto" w:fill="FFFFFF"/>
          <w:lang w:eastAsia="et-EE"/>
        </w:rPr>
        <w:fldChar w:fldCharType="separate"/>
      </w:r>
      <w:r w:rsidRPr="00D35EAD">
        <w:rPr>
          <w:rFonts w:ascii="Calibri" w:eastAsia="Calibri" w:hAnsi="Calibri" w:cs="Calibri"/>
          <w:b/>
          <w:iCs/>
          <w:noProof/>
          <w:color w:val="000087"/>
          <w:szCs w:val="22"/>
          <w:shd w:val="clear" w:color="auto" w:fill="FFFFFF"/>
          <w:lang w:eastAsia="et-EE"/>
        </w:rPr>
        <w:t>490</w:t>
      </w:r>
      <w:r w:rsidRPr="00D35EAD">
        <w:rPr>
          <w:rFonts w:ascii="Calibri" w:eastAsia="Calibri" w:hAnsi="Calibri" w:cs="Calibri"/>
          <w:b/>
          <w:iCs/>
          <w:noProof/>
          <w:color w:val="000087"/>
          <w:szCs w:val="22"/>
          <w:shd w:val="clear" w:color="auto" w:fill="FFFFFF"/>
          <w:lang w:eastAsia="et-EE"/>
        </w:rPr>
        <w:fldChar w:fldCharType="end"/>
      </w:r>
      <w:r w:rsidRPr="00D35EAD">
        <w:rPr>
          <w:rFonts w:ascii="Calibri" w:eastAsia="Calibri" w:hAnsi="Calibri" w:cs="Calibri"/>
          <w:b/>
          <w:iCs/>
          <w:color w:val="000087"/>
          <w:szCs w:val="22"/>
          <w:shd w:val="clear" w:color="auto" w:fill="FFFFFF"/>
          <w:lang w:eastAsia="et-EE"/>
        </w:rPr>
        <w:t>. Rail Baltica projekti rahastus riigieelarve strateegia perioodil 2027–2030 (eurot, käibemaksuta)</w:t>
      </w:r>
    </w:p>
    <w:tbl>
      <w:tblPr>
        <w:tblW w:w="906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4106"/>
        <w:gridCol w:w="1276"/>
        <w:gridCol w:w="1276"/>
        <w:gridCol w:w="1190"/>
        <w:gridCol w:w="1219"/>
      </w:tblGrid>
      <w:tr w:rsidR="003042DB" w:rsidRPr="00D35EAD" w14:paraId="37456406" w14:textId="77777777" w:rsidTr="00EE11B9">
        <w:trPr>
          <w:trHeight w:val="324"/>
          <w:tblHeader/>
        </w:trPr>
        <w:tc>
          <w:tcPr>
            <w:tcW w:w="4106" w:type="dxa"/>
            <w:shd w:val="clear" w:color="auto" w:fill="9BCDFF"/>
            <w:noWrap/>
            <w:vAlign w:val="center"/>
            <w:hideMark/>
          </w:tcPr>
          <w:p w14:paraId="558D2EDD" w14:textId="77777777" w:rsidR="003042DB" w:rsidRPr="00D35EAD" w:rsidRDefault="003042DB" w:rsidP="00EE11B9">
            <w:pPr>
              <w:spacing w:after="0" w:line="276" w:lineRule="auto"/>
              <w:jc w:val="both"/>
              <w:rPr>
                <w:rFonts w:eastAsia="Times New Roman" w:cs="Calibri Light"/>
                <w:b/>
                <w:color w:val="000000"/>
                <w:sz w:val="20"/>
                <w:lang w:eastAsia="et-EE"/>
              </w:rPr>
            </w:pPr>
            <w:r w:rsidRPr="00D35EAD">
              <w:rPr>
                <w:rFonts w:eastAsia="Times New Roman" w:cs="Calibri Light"/>
                <w:b/>
                <w:color w:val="000000"/>
                <w:sz w:val="20"/>
                <w:lang w:eastAsia="et-EE"/>
              </w:rPr>
              <w:t>Rahastusallikad</w:t>
            </w:r>
          </w:p>
        </w:tc>
        <w:tc>
          <w:tcPr>
            <w:tcW w:w="1276" w:type="dxa"/>
            <w:shd w:val="clear" w:color="auto" w:fill="9BCDFF"/>
            <w:noWrap/>
            <w:vAlign w:val="center"/>
            <w:hideMark/>
          </w:tcPr>
          <w:p w14:paraId="244BC175" w14:textId="77777777" w:rsidR="003042DB" w:rsidRPr="00D35EAD" w:rsidRDefault="003042DB" w:rsidP="00EE11B9">
            <w:pPr>
              <w:spacing w:after="0" w:line="276" w:lineRule="auto"/>
              <w:jc w:val="center"/>
              <w:rPr>
                <w:rFonts w:eastAsia="Times New Roman" w:cs="Calibri Light"/>
                <w:b/>
                <w:color w:val="000000"/>
                <w:sz w:val="20"/>
                <w:lang w:eastAsia="et-EE"/>
              </w:rPr>
            </w:pPr>
            <w:r w:rsidRPr="00D35EAD">
              <w:rPr>
                <w:rFonts w:eastAsia="Times New Roman" w:cs="Calibri Light"/>
                <w:b/>
                <w:color w:val="000000"/>
                <w:sz w:val="20"/>
                <w:lang w:eastAsia="et-EE"/>
              </w:rPr>
              <w:t>2027</w:t>
            </w:r>
          </w:p>
        </w:tc>
        <w:tc>
          <w:tcPr>
            <w:tcW w:w="1276" w:type="dxa"/>
            <w:shd w:val="clear" w:color="auto" w:fill="9BCDFF"/>
            <w:noWrap/>
            <w:vAlign w:val="center"/>
            <w:hideMark/>
          </w:tcPr>
          <w:p w14:paraId="094971EF" w14:textId="77777777" w:rsidR="003042DB" w:rsidRPr="00D35EAD" w:rsidRDefault="003042DB" w:rsidP="00EE11B9">
            <w:pPr>
              <w:spacing w:after="0" w:line="276" w:lineRule="auto"/>
              <w:jc w:val="center"/>
              <w:rPr>
                <w:rFonts w:eastAsia="Times New Roman" w:cs="Calibri Light"/>
                <w:b/>
                <w:color w:val="000000"/>
                <w:sz w:val="20"/>
                <w:lang w:eastAsia="et-EE"/>
              </w:rPr>
            </w:pPr>
            <w:r w:rsidRPr="00D35EAD">
              <w:rPr>
                <w:rFonts w:eastAsia="Times New Roman" w:cs="Calibri Light"/>
                <w:b/>
                <w:color w:val="000000"/>
                <w:sz w:val="20"/>
                <w:lang w:eastAsia="et-EE"/>
              </w:rPr>
              <w:t>2028</w:t>
            </w:r>
          </w:p>
        </w:tc>
        <w:tc>
          <w:tcPr>
            <w:tcW w:w="1190" w:type="dxa"/>
            <w:shd w:val="clear" w:color="auto" w:fill="9BCDFF"/>
            <w:noWrap/>
            <w:vAlign w:val="center"/>
            <w:hideMark/>
          </w:tcPr>
          <w:p w14:paraId="61A49BCA" w14:textId="77777777" w:rsidR="003042DB" w:rsidRPr="00D35EAD" w:rsidRDefault="003042DB" w:rsidP="00EE11B9">
            <w:pPr>
              <w:spacing w:after="0" w:line="276" w:lineRule="auto"/>
              <w:jc w:val="center"/>
              <w:rPr>
                <w:rFonts w:eastAsia="Times New Roman" w:cs="Calibri Light"/>
                <w:b/>
                <w:color w:val="000000"/>
                <w:sz w:val="20"/>
                <w:lang w:eastAsia="et-EE"/>
              </w:rPr>
            </w:pPr>
            <w:r w:rsidRPr="00D35EAD">
              <w:rPr>
                <w:rFonts w:eastAsia="Times New Roman" w:cs="Calibri Light"/>
                <w:b/>
                <w:color w:val="000000"/>
                <w:sz w:val="20"/>
                <w:lang w:eastAsia="et-EE"/>
              </w:rPr>
              <w:t>2029</w:t>
            </w:r>
          </w:p>
        </w:tc>
        <w:tc>
          <w:tcPr>
            <w:tcW w:w="1219" w:type="dxa"/>
            <w:shd w:val="clear" w:color="auto" w:fill="9BCDFF"/>
            <w:noWrap/>
            <w:vAlign w:val="center"/>
            <w:hideMark/>
          </w:tcPr>
          <w:p w14:paraId="02F9768B" w14:textId="77777777" w:rsidR="003042DB" w:rsidRPr="00D35EAD" w:rsidRDefault="003042DB" w:rsidP="00EE11B9">
            <w:pPr>
              <w:spacing w:after="0" w:line="276" w:lineRule="auto"/>
              <w:jc w:val="center"/>
              <w:rPr>
                <w:rFonts w:eastAsia="Times New Roman" w:cs="Calibri Light"/>
                <w:b/>
                <w:color w:val="000000"/>
                <w:sz w:val="20"/>
                <w:lang w:eastAsia="et-EE"/>
              </w:rPr>
            </w:pPr>
            <w:r w:rsidRPr="00D35EAD">
              <w:rPr>
                <w:rFonts w:eastAsia="Times New Roman" w:cs="Calibri Light"/>
                <w:b/>
                <w:color w:val="000000"/>
                <w:sz w:val="20"/>
                <w:lang w:eastAsia="et-EE"/>
              </w:rPr>
              <w:t>2030</w:t>
            </w:r>
          </w:p>
        </w:tc>
      </w:tr>
      <w:tr w:rsidR="003042DB" w:rsidRPr="00D35EAD" w14:paraId="5430B03B" w14:textId="77777777" w:rsidTr="00EE11B9">
        <w:trPr>
          <w:trHeight w:val="340"/>
        </w:trPr>
        <w:tc>
          <w:tcPr>
            <w:tcW w:w="4106" w:type="dxa"/>
            <w:noWrap/>
            <w:vAlign w:val="center"/>
            <w:hideMark/>
          </w:tcPr>
          <w:p w14:paraId="7C1B167E"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Calibri" w:cs="Calibri Light"/>
                <w:color w:val="000000"/>
                <w:sz w:val="20"/>
              </w:rPr>
              <w:t>CEF toetus</w:t>
            </w:r>
          </w:p>
        </w:tc>
        <w:tc>
          <w:tcPr>
            <w:tcW w:w="1276" w:type="dxa"/>
            <w:shd w:val="clear" w:color="auto" w:fill="BAE6E8"/>
            <w:noWrap/>
            <w:vAlign w:val="center"/>
            <w:hideMark/>
          </w:tcPr>
          <w:p w14:paraId="363AC839"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164 048 353</w:t>
            </w:r>
          </w:p>
        </w:tc>
        <w:tc>
          <w:tcPr>
            <w:tcW w:w="1276" w:type="dxa"/>
            <w:noWrap/>
            <w:vAlign w:val="center"/>
            <w:hideMark/>
          </w:tcPr>
          <w:p w14:paraId="082014A4"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87 896 055</w:t>
            </w:r>
          </w:p>
        </w:tc>
        <w:tc>
          <w:tcPr>
            <w:tcW w:w="1190" w:type="dxa"/>
            <w:noWrap/>
            <w:vAlign w:val="center"/>
            <w:hideMark/>
          </w:tcPr>
          <w:p w14:paraId="51C49A90"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6 360 893</w:t>
            </w:r>
          </w:p>
        </w:tc>
        <w:tc>
          <w:tcPr>
            <w:tcW w:w="1219" w:type="dxa"/>
            <w:noWrap/>
            <w:vAlign w:val="center"/>
            <w:hideMark/>
          </w:tcPr>
          <w:p w14:paraId="7E6A6EF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r>
      <w:tr w:rsidR="003042DB" w:rsidRPr="00D35EAD" w14:paraId="738E8FC9" w14:textId="77777777" w:rsidTr="00EE11B9">
        <w:trPr>
          <w:trHeight w:val="340"/>
        </w:trPr>
        <w:tc>
          <w:tcPr>
            <w:tcW w:w="4106" w:type="dxa"/>
            <w:noWrap/>
            <w:vAlign w:val="center"/>
            <w:hideMark/>
          </w:tcPr>
          <w:p w14:paraId="6AE5BCD8"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EL HKS kauplemistulu ja riiklik rahastus</w:t>
            </w:r>
          </w:p>
        </w:tc>
        <w:tc>
          <w:tcPr>
            <w:tcW w:w="1276" w:type="dxa"/>
            <w:shd w:val="clear" w:color="auto" w:fill="BAE6E8"/>
            <w:noWrap/>
            <w:vAlign w:val="center"/>
            <w:hideMark/>
          </w:tcPr>
          <w:p w14:paraId="0A8A9C83"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219 241 849</w:t>
            </w:r>
          </w:p>
        </w:tc>
        <w:tc>
          <w:tcPr>
            <w:tcW w:w="1276" w:type="dxa"/>
            <w:noWrap/>
            <w:vAlign w:val="center"/>
            <w:hideMark/>
          </w:tcPr>
          <w:p w14:paraId="02A312C1"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171 117 830</w:t>
            </w:r>
          </w:p>
        </w:tc>
        <w:tc>
          <w:tcPr>
            <w:tcW w:w="1190" w:type="dxa"/>
            <w:noWrap/>
            <w:vAlign w:val="center"/>
            <w:hideMark/>
          </w:tcPr>
          <w:p w14:paraId="45131C54"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 xml:space="preserve">106 854 764 </w:t>
            </w:r>
          </w:p>
        </w:tc>
        <w:tc>
          <w:tcPr>
            <w:tcW w:w="1219" w:type="dxa"/>
            <w:noWrap/>
            <w:vAlign w:val="center"/>
            <w:hideMark/>
          </w:tcPr>
          <w:p w14:paraId="09328E6D"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152 808 663</w:t>
            </w:r>
          </w:p>
        </w:tc>
      </w:tr>
      <w:tr w:rsidR="003042DB" w:rsidRPr="00D35EAD" w14:paraId="17979055" w14:textId="77777777" w:rsidTr="00EE11B9">
        <w:trPr>
          <w:trHeight w:val="340"/>
        </w:trPr>
        <w:tc>
          <w:tcPr>
            <w:tcW w:w="4106" w:type="dxa"/>
            <w:noWrap/>
            <w:vAlign w:val="center"/>
            <w:hideMark/>
          </w:tcPr>
          <w:p w14:paraId="3F2F07F5" w14:textId="77777777" w:rsidR="003042DB" w:rsidRPr="00D35EAD" w:rsidRDefault="003042DB" w:rsidP="00EE11B9">
            <w:pPr>
              <w:spacing w:after="0" w:line="276" w:lineRule="auto"/>
              <w:jc w:val="both"/>
              <w:rPr>
                <w:rFonts w:eastAsia="Times New Roman" w:cs="Calibri Light"/>
                <w:color w:val="000000"/>
                <w:sz w:val="20"/>
                <w:lang w:eastAsia="et-EE"/>
              </w:rPr>
            </w:pPr>
            <w:r w:rsidRPr="00D35EAD">
              <w:rPr>
                <w:rFonts w:eastAsia="Times New Roman" w:cs="Calibri Light"/>
                <w:color w:val="000000"/>
                <w:sz w:val="20"/>
                <w:lang w:eastAsia="et-EE"/>
              </w:rPr>
              <w:t>ÜF, RRF jt välistoetused</w:t>
            </w:r>
          </w:p>
        </w:tc>
        <w:tc>
          <w:tcPr>
            <w:tcW w:w="1276" w:type="dxa"/>
            <w:shd w:val="clear" w:color="auto" w:fill="BAE6E8"/>
            <w:noWrap/>
            <w:vAlign w:val="center"/>
            <w:hideMark/>
          </w:tcPr>
          <w:p w14:paraId="0A511840"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61 523 414</w:t>
            </w:r>
          </w:p>
        </w:tc>
        <w:tc>
          <w:tcPr>
            <w:tcW w:w="1276" w:type="dxa"/>
            <w:noWrap/>
            <w:vAlign w:val="center"/>
            <w:hideMark/>
          </w:tcPr>
          <w:p w14:paraId="641C0559"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32 557 513</w:t>
            </w:r>
          </w:p>
        </w:tc>
        <w:tc>
          <w:tcPr>
            <w:tcW w:w="1190" w:type="dxa"/>
            <w:noWrap/>
            <w:vAlign w:val="center"/>
            <w:hideMark/>
          </w:tcPr>
          <w:p w14:paraId="220606B8"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7 631 063</w:t>
            </w:r>
          </w:p>
        </w:tc>
        <w:tc>
          <w:tcPr>
            <w:tcW w:w="1219" w:type="dxa"/>
            <w:noWrap/>
            <w:vAlign w:val="center"/>
            <w:hideMark/>
          </w:tcPr>
          <w:p w14:paraId="5C3C7D16"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0</w:t>
            </w:r>
          </w:p>
        </w:tc>
      </w:tr>
      <w:tr w:rsidR="003042DB" w:rsidRPr="00D35EAD" w14:paraId="2BF50E23" w14:textId="77777777" w:rsidTr="00EE11B9">
        <w:trPr>
          <w:trHeight w:val="340"/>
        </w:trPr>
        <w:tc>
          <w:tcPr>
            <w:tcW w:w="4106" w:type="dxa"/>
            <w:shd w:val="clear" w:color="auto" w:fill="BAE6E8"/>
            <w:noWrap/>
            <w:vAlign w:val="center"/>
            <w:hideMark/>
          </w:tcPr>
          <w:p w14:paraId="2C88D077" w14:textId="77777777" w:rsidR="003042DB" w:rsidRPr="00D35EAD" w:rsidRDefault="003042DB" w:rsidP="00EE11B9">
            <w:pPr>
              <w:spacing w:after="0" w:line="276" w:lineRule="auto"/>
              <w:jc w:val="both"/>
              <w:rPr>
                <w:rFonts w:eastAsia="Times New Roman" w:cs="Calibri Light"/>
                <w:b/>
                <w:color w:val="000000"/>
                <w:sz w:val="20"/>
                <w:lang w:eastAsia="et-EE"/>
              </w:rPr>
            </w:pPr>
            <w:r w:rsidRPr="00D35EAD">
              <w:rPr>
                <w:rFonts w:eastAsia="Times New Roman" w:cs="Calibri Light"/>
                <w:b/>
                <w:color w:val="000000"/>
                <w:sz w:val="20"/>
                <w:lang w:eastAsia="et-EE"/>
              </w:rPr>
              <w:t>KOKKU</w:t>
            </w:r>
          </w:p>
        </w:tc>
        <w:tc>
          <w:tcPr>
            <w:tcW w:w="1276" w:type="dxa"/>
            <w:shd w:val="clear" w:color="auto" w:fill="BAE6E8"/>
            <w:noWrap/>
            <w:vAlign w:val="center"/>
            <w:hideMark/>
          </w:tcPr>
          <w:p w14:paraId="17B238EE" w14:textId="77777777" w:rsidR="003042DB" w:rsidRPr="00D35EAD" w:rsidRDefault="003042DB" w:rsidP="00EE11B9">
            <w:pPr>
              <w:spacing w:after="0" w:line="276" w:lineRule="auto"/>
              <w:jc w:val="right"/>
              <w:rPr>
                <w:rFonts w:eastAsia="Times New Roman" w:cs="Calibri Light"/>
                <w:b/>
                <w:color w:val="000000"/>
                <w:sz w:val="20"/>
                <w:lang w:eastAsia="et-EE"/>
              </w:rPr>
            </w:pPr>
            <w:r w:rsidRPr="00D35EAD">
              <w:rPr>
                <w:rFonts w:eastAsia="Times New Roman" w:cs="Calibri Light"/>
                <w:b/>
                <w:color w:val="000000"/>
                <w:sz w:val="20"/>
                <w:lang w:eastAsia="et-EE"/>
              </w:rPr>
              <w:t>444 813 616</w:t>
            </w:r>
          </w:p>
        </w:tc>
        <w:tc>
          <w:tcPr>
            <w:tcW w:w="1276" w:type="dxa"/>
            <w:shd w:val="clear" w:color="auto" w:fill="BAE6E8"/>
            <w:noWrap/>
            <w:vAlign w:val="center"/>
            <w:hideMark/>
          </w:tcPr>
          <w:p w14:paraId="2B3EB1D1" w14:textId="77777777" w:rsidR="003042DB" w:rsidRPr="00D35EAD" w:rsidRDefault="003042DB" w:rsidP="00EE11B9">
            <w:pPr>
              <w:spacing w:after="0" w:line="276" w:lineRule="auto"/>
              <w:jc w:val="right"/>
              <w:rPr>
                <w:rFonts w:eastAsia="Times New Roman" w:cs="Calibri Light"/>
                <w:b/>
                <w:color w:val="000000"/>
                <w:sz w:val="20"/>
                <w:lang w:eastAsia="et-EE"/>
              </w:rPr>
            </w:pPr>
            <w:r w:rsidRPr="00D35EAD">
              <w:rPr>
                <w:rFonts w:eastAsia="Times New Roman" w:cs="Calibri Light"/>
                <w:b/>
                <w:color w:val="000000"/>
                <w:sz w:val="20"/>
                <w:lang w:eastAsia="et-EE"/>
              </w:rPr>
              <w:t>291 571 398</w:t>
            </w:r>
          </w:p>
        </w:tc>
        <w:tc>
          <w:tcPr>
            <w:tcW w:w="1190" w:type="dxa"/>
            <w:shd w:val="clear" w:color="auto" w:fill="BAE6E8"/>
            <w:noWrap/>
            <w:vAlign w:val="center"/>
            <w:hideMark/>
          </w:tcPr>
          <w:p w14:paraId="1F3870F9" w14:textId="77777777" w:rsidR="003042DB" w:rsidRPr="00D35EAD" w:rsidRDefault="003042DB" w:rsidP="00EE11B9">
            <w:pPr>
              <w:spacing w:after="0" w:line="276" w:lineRule="auto"/>
              <w:jc w:val="right"/>
              <w:rPr>
                <w:rFonts w:eastAsia="Times New Roman" w:cs="Calibri Light"/>
                <w:b/>
                <w:color w:val="000000"/>
                <w:sz w:val="20"/>
                <w:lang w:eastAsia="et-EE"/>
              </w:rPr>
            </w:pPr>
            <w:r w:rsidRPr="00D35EAD">
              <w:rPr>
                <w:rFonts w:eastAsia="Times New Roman" w:cs="Calibri Light"/>
                <w:b/>
                <w:color w:val="000000"/>
                <w:sz w:val="20"/>
                <w:lang w:eastAsia="et-EE"/>
              </w:rPr>
              <w:t>120 846 720</w:t>
            </w:r>
          </w:p>
        </w:tc>
        <w:tc>
          <w:tcPr>
            <w:tcW w:w="1219" w:type="dxa"/>
            <w:shd w:val="clear" w:color="auto" w:fill="BAE6E8"/>
            <w:noWrap/>
            <w:vAlign w:val="center"/>
            <w:hideMark/>
          </w:tcPr>
          <w:p w14:paraId="5352D653" w14:textId="77777777" w:rsidR="003042DB" w:rsidRPr="00D35EAD" w:rsidRDefault="003042DB" w:rsidP="00EE11B9">
            <w:pPr>
              <w:spacing w:after="0" w:line="276" w:lineRule="auto"/>
              <w:jc w:val="right"/>
              <w:rPr>
                <w:rFonts w:eastAsia="Times New Roman" w:cs="Calibri Light"/>
                <w:b/>
                <w:color w:val="000000"/>
                <w:sz w:val="20"/>
                <w:lang w:eastAsia="et-EE"/>
              </w:rPr>
            </w:pPr>
            <w:r w:rsidRPr="00D35EAD">
              <w:rPr>
                <w:rFonts w:eastAsia="Times New Roman" w:cs="Calibri Light"/>
                <w:b/>
                <w:color w:val="000000"/>
                <w:sz w:val="20"/>
                <w:lang w:eastAsia="et-EE"/>
              </w:rPr>
              <w:t>152 808 663</w:t>
            </w:r>
          </w:p>
        </w:tc>
      </w:tr>
      <w:tr w:rsidR="003042DB" w:rsidRPr="00D35EAD" w14:paraId="7A6D76CE" w14:textId="77777777" w:rsidTr="00EE11B9">
        <w:trPr>
          <w:trHeight w:val="340"/>
        </w:trPr>
        <w:tc>
          <w:tcPr>
            <w:tcW w:w="4106" w:type="dxa"/>
            <w:noWrap/>
            <w:vAlign w:val="center"/>
            <w:hideMark/>
          </w:tcPr>
          <w:p w14:paraId="732C2256" w14:textId="77777777" w:rsidR="003042DB" w:rsidRPr="00D35EAD" w:rsidRDefault="003042DB" w:rsidP="00EE11B9">
            <w:pPr>
              <w:spacing w:after="0" w:line="276" w:lineRule="auto"/>
              <w:ind w:left="708"/>
              <w:jc w:val="both"/>
              <w:rPr>
                <w:rFonts w:eastAsia="Times New Roman" w:cs="Calibri Light"/>
                <w:color w:val="000000"/>
                <w:sz w:val="20"/>
                <w:lang w:eastAsia="et-EE"/>
              </w:rPr>
            </w:pPr>
            <w:r w:rsidRPr="00D35EAD">
              <w:rPr>
                <w:rFonts w:eastAsia="Calibri" w:cs="Calibri Light"/>
                <w:color w:val="000000"/>
                <w:sz w:val="20"/>
              </w:rPr>
              <w:t>sh OÜ Rail Baltic Estonia</w:t>
            </w:r>
          </w:p>
        </w:tc>
        <w:tc>
          <w:tcPr>
            <w:tcW w:w="1276" w:type="dxa"/>
            <w:shd w:val="clear" w:color="auto" w:fill="BAE6E8"/>
            <w:noWrap/>
            <w:vAlign w:val="center"/>
            <w:hideMark/>
          </w:tcPr>
          <w:p w14:paraId="7F2E4456"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440 809 636</w:t>
            </w:r>
          </w:p>
        </w:tc>
        <w:tc>
          <w:tcPr>
            <w:tcW w:w="1276" w:type="dxa"/>
            <w:noWrap/>
            <w:vAlign w:val="center"/>
            <w:hideMark/>
          </w:tcPr>
          <w:p w14:paraId="2D008444"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288 165 470</w:t>
            </w:r>
          </w:p>
        </w:tc>
        <w:tc>
          <w:tcPr>
            <w:tcW w:w="1190" w:type="dxa"/>
            <w:noWrap/>
            <w:vAlign w:val="center"/>
            <w:hideMark/>
          </w:tcPr>
          <w:p w14:paraId="07DEE346"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68 632 577</w:t>
            </w:r>
          </w:p>
        </w:tc>
        <w:tc>
          <w:tcPr>
            <w:tcW w:w="1219" w:type="dxa"/>
            <w:noWrap/>
            <w:vAlign w:val="center"/>
            <w:hideMark/>
          </w:tcPr>
          <w:p w14:paraId="0CC19B3F"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152 359 663</w:t>
            </w:r>
          </w:p>
        </w:tc>
      </w:tr>
      <w:tr w:rsidR="003042DB" w:rsidRPr="00D35EAD" w14:paraId="13D73738" w14:textId="77777777" w:rsidTr="00EE11B9">
        <w:trPr>
          <w:trHeight w:val="340"/>
        </w:trPr>
        <w:tc>
          <w:tcPr>
            <w:tcW w:w="4106" w:type="dxa"/>
            <w:noWrap/>
            <w:vAlign w:val="center"/>
            <w:hideMark/>
          </w:tcPr>
          <w:p w14:paraId="5473C282" w14:textId="77777777" w:rsidR="003042DB" w:rsidRPr="00D35EAD" w:rsidRDefault="003042DB" w:rsidP="00EE11B9">
            <w:pPr>
              <w:spacing w:after="0" w:line="276" w:lineRule="auto"/>
              <w:ind w:left="708"/>
              <w:jc w:val="both"/>
              <w:rPr>
                <w:rFonts w:eastAsia="Times New Roman" w:cs="Calibri Light"/>
                <w:color w:val="000000"/>
                <w:sz w:val="20"/>
                <w:lang w:eastAsia="et-EE"/>
              </w:rPr>
            </w:pPr>
            <w:r w:rsidRPr="00D35EAD">
              <w:rPr>
                <w:rFonts w:eastAsia="Times New Roman" w:cs="Calibri Light"/>
                <w:color w:val="000000"/>
                <w:sz w:val="20"/>
                <w:lang w:eastAsia="et-EE"/>
              </w:rPr>
              <w:t>sh projekti tugitegevused ja veeremi soetus</w:t>
            </w:r>
          </w:p>
        </w:tc>
        <w:tc>
          <w:tcPr>
            <w:tcW w:w="1276" w:type="dxa"/>
            <w:shd w:val="clear" w:color="auto" w:fill="BAE6E8"/>
            <w:noWrap/>
            <w:vAlign w:val="center"/>
            <w:hideMark/>
          </w:tcPr>
          <w:p w14:paraId="77F9D0DC"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4 003 980</w:t>
            </w:r>
          </w:p>
        </w:tc>
        <w:tc>
          <w:tcPr>
            <w:tcW w:w="1276" w:type="dxa"/>
            <w:noWrap/>
            <w:vAlign w:val="center"/>
            <w:hideMark/>
          </w:tcPr>
          <w:p w14:paraId="45CE8DBE"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3 405 928</w:t>
            </w:r>
          </w:p>
        </w:tc>
        <w:tc>
          <w:tcPr>
            <w:tcW w:w="1190" w:type="dxa"/>
            <w:noWrap/>
            <w:vAlign w:val="center"/>
            <w:hideMark/>
          </w:tcPr>
          <w:p w14:paraId="20209BC0"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52 214 143</w:t>
            </w:r>
          </w:p>
        </w:tc>
        <w:tc>
          <w:tcPr>
            <w:tcW w:w="1219" w:type="dxa"/>
            <w:noWrap/>
            <w:vAlign w:val="center"/>
            <w:hideMark/>
          </w:tcPr>
          <w:p w14:paraId="1E03D38B" w14:textId="77777777" w:rsidR="003042DB" w:rsidRPr="00D35EAD" w:rsidRDefault="003042DB" w:rsidP="00EE11B9">
            <w:pPr>
              <w:spacing w:after="0" w:line="276" w:lineRule="auto"/>
              <w:jc w:val="right"/>
              <w:rPr>
                <w:rFonts w:eastAsia="Times New Roman" w:cs="Calibri Light"/>
                <w:color w:val="000000"/>
                <w:sz w:val="20"/>
                <w:lang w:eastAsia="et-EE"/>
              </w:rPr>
            </w:pPr>
            <w:r w:rsidRPr="00D35EAD">
              <w:rPr>
                <w:rFonts w:eastAsia="Times New Roman" w:cs="Calibri Light"/>
                <w:color w:val="000000"/>
                <w:sz w:val="20"/>
                <w:lang w:eastAsia="et-EE"/>
              </w:rPr>
              <w:t>449 000</w:t>
            </w:r>
          </w:p>
        </w:tc>
      </w:tr>
    </w:tbl>
    <w:p w14:paraId="426E09E7"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Valitsuse poolt kokku lepitud Rail Baltica elluviimise plaanide realiseerimiseks on eelarvestrateegia perioodil 2027–2030 ette nähtud 1010 miljonit eurot.</w:t>
      </w:r>
    </w:p>
    <w:p w14:paraId="127EC35B" w14:textId="77777777" w:rsidR="003042DB" w:rsidRPr="00D35EAD" w:rsidRDefault="003042DB" w:rsidP="003042DB">
      <w:pPr>
        <w:spacing w:before="120" w:line="276" w:lineRule="auto"/>
        <w:jc w:val="both"/>
        <w:rPr>
          <w:rFonts w:eastAsia="Calibri" w:cs="Times New Roman"/>
          <w:bCs/>
          <w:szCs w:val="18"/>
          <w:lang w:eastAsia="et-EE"/>
        </w:rPr>
      </w:pPr>
    </w:p>
    <w:p w14:paraId="241924C5" w14:textId="77777777" w:rsidR="003042DB" w:rsidRPr="00D35EAD" w:rsidRDefault="003042DB" w:rsidP="003042DB">
      <w:pPr>
        <w:keepNext/>
        <w:keepLines/>
        <w:pageBreakBefore/>
        <w:spacing w:before="480" w:after="240" w:line="276" w:lineRule="auto"/>
        <w:jc w:val="both"/>
        <w:outlineLvl w:val="0"/>
        <w:rPr>
          <w:rFonts w:ascii="Calibri" w:eastAsia="Times New Roman" w:hAnsi="Calibri" w:cs="Calibri"/>
          <w:b/>
          <w:bCs/>
          <w:color w:val="000087"/>
          <w:kern w:val="32"/>
          <w:sz w:val="32"/>
          <w:szCs w:val="32"/>
          <w:lang w:eastAsia="et-EE"/>
        </w:rPr>
      </w:pPr>
      <w:bookmarkStart w:id="9" w:name="_Toc209513923"/>
      <w:bookmarkStart w:id="10" w:name="_Toc241382654"/>
      <w:r w:rsidRPr="00D35EAD">
        <w:rPr>
          <w:rFonts w:ascii="Calibri" w:eastAsia="Times New Roman" w:hAnsi="Calibri" w:cs="Calibri"/>
          <w:b/>
          <w:bCs/>
          <w:color w:val="000087"/>
          <w:kern w:val="32"/>
          <w:sz w:val="32"/>
          <w:szCs w:val="32"/>
          <w:lang w:eastAsia="et-EE"/>
        </w:rPr>
        <w:t>LISA 6</w:t>
      </w:r>
      <w:r w:rsidRPr="00D35EAD">
        <w:rPr>
          <w:rFonts w:ascii="Calibri" w:eastAsia="Times New Roman" w:hAnsi="Calibri" w:cs="Calibri"/>
          <w:b/>
          <w:bCs/>
          <w:color w:val="000087"/>
          <w:kern w:val="32"/>
          <w:sz w:val="32"/>
          <w:szCs w:val="32"/>
          <w:shd w:val="clear" w:color="auto" w:fill="FFFFFF"/>
          <w:lang w:eastAsia="et-EE"/>
        </w:rPr>
        <w:t xml:space="preserve">.  </w:t>
      </w:r>
      <w:r w:rsidRPr="00D35EAD">
        <w:rPr>
          <w:rFonts w:ascii="Calibri" w:eastAsia="Times New Roman" w:hAnsi="Calibri" w:cs="Calibri"/>
          <w:b/>
          <w:bCs/>
          <w:color w:val="000087"/>
          <w:kern w:val="32"/>
          <w:sz w:val="32"/>
          <w:szCs w:val="32"/>
          <w:lang w:eastAsia="et-EE"/>
        </w:rPr>
        <w:t>Ülevaade eelarverevisjoni tulemustest</w:t>
      </w:r>
      <w:bookmarkEnd w:id="9"/>
      <w:bookmarkEnd w:id="10"/>
    </w:p>
    <w:p w14:paraId="73A4619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Riigieelarve revisjoni kava kiideti heaks 31.08.2023 valitsuskabineti nõupidamisel. Revisjoni eesmärk on riigi eelarvevahendite tõhus kasutus – tagada, et riik pakub eesmärkidest lähtuvalt asjakohaseid teenuseid ja tegevusi ning teeb seda optimaalsete kuludega. Samuti kujundatakse revisjoni käigus välja püsivad protsessid ja instrumendid riigi kulutuste eesmärgipärasuse ja tõhususe regulaarseks hindamiseks. </w:t>
      </w:r>
    </w:p>
    <w:p w14:paraId="04400D3D"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Revisjon jaguneb kolmeks üksteist täiendavaks töösuunaks:  </w:t>
      </w:r>
    </w:p>
    <w:p w14:paraId="28487F8E" w14:textId="77777777" w:rsidR="003042DB" w:rsidRPr="00D35EAD" w:rsidRDefault="003042DB" w:rsidP="003042DB">
      <w:pPr>
        <w:pBdr>
          <w:top w:val="nil"/>
          <w:left w:val="nil"/>
          <w:bottom w:val="nil"/>
          <w:right w:val="nil"/>
          <w:between w:val="nil"/>
        </w:pBdr>
        <w:spacing w:before="120" w:after="60" w:line="276" w:lineRule="auto"/>
        <w:ind w:left="697" w:hanging="357"/>
        <w:jc w:val="both"/>
        <w:rPr>
          <w:rFonts w:eastAsia="Noto Sans Symbols" w:cs="Calibri"/>
          <w:noProof/>
          <w:color w:val="000000"/>
          <w:szCs w:val="21"/>
          <w:lang w:eastAsia="et-EE"/>
        </w:rPr>
      </w:pPr>
      <w:r w:rsidRPr="00D35EAD">
        <w:rPr>
          <w:rFonts w:eastAsia="Noto Sans Symbols" w:cs="Calibri"/>
          <w:noProof/>
          <w:color w:val="000000"/>
          <w:szCs w:val="21"/>
          <w:lang w:eastAsia="et-EE"/>
        </w:rPr>
        <w:t>nn nullbaasilise eelarve projekt ehk ministeeriumite valitsemisalade eelarvete analüüs</w:t>
      </w:r>
    </w:p>
    <w:p w14:paraId="00522C6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Valitsemisalapõhise analüüsi eesmärk on selgitada välja riigi eelarve kulude vähendamise võimalused – lõpetades või vähendades teenuseid või tegevusi või tõhustades nende eelarvekasutust, et vabanevate rahaliste vahenditega suurendada vaba eelarveruumi ning rahastada uusi prioriteete.</w:t>
      </w:r>
    </w:p>
    <w:p w14:paraId="6B7D24C8" w14:textId="77777777" w:rsidR="003042DB" w:rsidRPr="00D35EAD" w:rsidRDefault="003042DB" w:rsidP="003042DB">
      <w:pPr>
        <w:pBdr>
          <w:top w:val="nil"/>
          <w:left w:val="nil"/>
          <w:bottom w:val="nil"/>
          <w:right w:val="nil"/>
          <w:between w:val="nil"/>
        </w:pBdr>
        <w:spacing w:before="120" w:after="60" w:line="276" w:lineRule="auto"/>
        <w:ind w:left="697" w:hanging="357"/>
        <w:jc w:val="both"/>
        <w:rPr>
          <w:rFonts w:eastAsia="Noto Sans Symbols" w:cs="Calibri"/>
          <w:noProof/>
          <w:color w:val="000000"/>
          <w:szCs w:val="21"/>
          <w:lang w:eastAsia="et-EE"/>
        </w:rPr>
      </w:pPr>
      <w:r w:rsidRPr="00D35EAD">
        <w:rPr>
          <w:rFonts w:eastAsia="Noto Sans Symbols" w:cs="Calibri"/>
          <w:noProof/>
          <w:color w:val="000000"/>
          <w:szCs w:val="21"/>
          <w:lang w:eastAsia="et-EE"/>
        </w:rPr>
        <w:t>horisontaalsed tõhustamiskavad  </w:t>
      </w:r>
    </w:p>
    <w:p w14:paraId="3AF8F88E"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Valdkondade üleste teemade detailsemad analüüsid, seda nii strateegilisel kui ka taktikalisel tasandil, mille tulemuseks on konkreetsed ettepanekud korrastada riigiasutuste teenuseid või struktuure, kasutada tõhusamalt eelarvevahendeid vm. </w:t>
      </w:r>
    </w:p>
    <w:p w14:paraId="7C643706" w14:textId="77777777" w:rsidR="003042DB" w:rsidRPr="00D35EAD" w:rsidRDefault="003042DB" w:rsidP="003042DB">
      <w:pPr>
        <w:pBdr>
          <w:top w:val="nil"/>
          <w:left w:val="nil"/>
          <w:bottom w:val="nil"/>
          <w:right w:val="nil"/>
          <w:between w:val="nil"/>
        </w:pBdr>
        <w:spacing w:before="120" w:after="60" w:line="276" w:lineRule="auto"/>
        <w:ind w:left="697" w:hanging="357"/>
        <w:jc w:val="both"/>
        <w:rPr>
          <w:rFonts w:eastAsia="Noto Sans Symbols" w:cs="Calibri"/>
          <w:noProof/>
          <w:color w:val="000000"/>
          <w:szCs w:val="21"/>
          <w:lang w:eastAsia="et-EE"/>
        </w:rPr>
      </w:pPr>
      <w:r w:rsidRPr="00D35EAD">
        <w:rPr>
          <w:rFonts w:eastAsia="Noto Sans Symbols" w:cs="Calibri"/>
          <w:noProof/>
          <w:color w:val="000000"/>
          <w:szCs w:val="21"/>
          <w:lang w:eastAsia="et-EE"/>
        </w:rPr>
        <w:t>hindamised  </w:t>
      </w:r>
    </w:p>
    <w:p w14:paraId="2B9FE069"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Hindamise (ingl k policy evaluation või evaluation) käigus hinnatakse tegevuste tulemuslikkust, nende mõjusust, strateegilistes arengudokumentides seatud eesmärkide asjakohasust ja saavutamist ning muutmisvajadust. Tulemuseks on soovitused valdkonnapoliitika tõhususe, tulemuslikkuse ja mõjususe suurendamiseks.</w:t>
      </w:r>
    </w:p>
    <w:p w14:paraId="2F70E01B" w14:textId="77777777" w:rsidR="003042DB" w:rsidRPr="00D35EAD" w:rsidRDefault="003042DB" w:rsidP="003042DB">
      <w:pPr>
        <w:spacing w:line="276" w:lineRule="auto"/>
        <w:jc w:val="both"/>
        <w:rPr>
          <w:rFonts w:eastAsia="Aptos" w:cs="Arial"/>
          <w:color w:val="000000"/>
          <w:highlight w:val="yellow"/>
        </w:rPr>
      </w:pPr>
    </w:p>
    <w:p w14:paraId="18523BFC" w14:textId="77777777" w:rsidR="003042DB" w:rsidRPr="00D35EAD" w:rsidRDefault="003042DB" w:rsidP="003042DB">
      <w:pPr>
        <w:keepNext/>
        <w:keepLines/>
        <w:pBdr>
          <w:top w:val="nil"/>
          <w:left w:val="nil"/>
          <w:bottom w:val="nil"/>
          <w:right w:val="nil"/>
          <w:between w:val="nil"/>
        </w:pBdr>
        <w:spacing w:before="120" w:line="276" w:lineRule="auto"/>
        <w:jc w:val="both"/>
        <w:rPr>
          <w:rFonts w:ascii="Calibri" w:eastAsia="Calibri" w:hAnsi="Calibri" w:cs="Arial"/>
          <w:b/>
          <w:bCs/>
          <w:color w:val="000087"/>
          <w:sz w:val="28"/>
          <w:szCs w:val="22"/>
        </w:rPr>
      </w:pPr>
      <w:r w:rsidRPr="00D35EAD">
        <w:rPr>
          <w:rFonts w:ascii="Calibri" w:eastAsia="Calibri" w:hAnsi="Calibri" w:cs="Arial"/>
          <w:b/>
          <w:bCs/>
          <w:color w:val="000087"/>
          <w:sz w:val="28"/>
          <w:szCs w:val="22"/>
        </w:rPr>
        <w:t>Nullbaasilise eelarve projekti III tsükli ülevaade ja tulemused: ministeeriumite valitsemisalade eelarvete analüüs</w:t>
      </w:r>
    </w:p>
    <w:p w14:paraId="25D3F3A9"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Nullbaasilises projektis osalevad valitsemisalad ning algatatavad tõhustamiskavad otsustab valitsus iga-aastaselt eelarvestrateegia ja riigieelarve planeerimise protsessi käigus. 2024. aastal (I tsükkel) analüüsiti Sotsiaalministeeriumi, Majandus- ja Kommunikatsiooniministeeriumi ja Rahandusministeeriumi valitsemisalasid; 2025. aastal (II) Haridus- ja Teadusministeeriumi, Kultuuriministeeriumi ja Siseministeeriumi valitsemisalasid. 2026. aastal (III) analüüsiti Kliimaministeeriumi, Regionaal- ja Põllumajandusministeeriumi, Justiits- ja Digiministeeriumi ning Välisministeeriumi valitsemisalasid. </w:t>
      </w:r>
    </w:p>
    <w:p w14:paraId="4F376E50"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VV 26.08.2026 kabinetinõupidamise otsusega analüüsitakse 2027. aastal Kaitseministeeriumi valitsemisala. Lisaks analüüsitakse horisontaalselt varasemate aastate riigieelarvestrateegia meetmetega eraldatud raha kasutamist ja mõju.</w:t>
      </w:r>
    </w:p>
    <w:p w14:paraId="1C8FDDB0" w14:textId="77777777" w:rsidR="003042DB" w:rsidRPr="00D35EAD" w:rsidRDefault="003042DB" w:rsidP="003042DB">
      <w:pPr>
        <w:spacing w:after="240" w:line="276" w:lineRule="auto"/>
        <w:jc w:val="both"/>
        <w:rPr>
          <w:rFonts w:eastAsia="Calibri" w:cs="Arial"/>
          <w:color w:val="000000"/>
        </w:rPr>
      </w:pPr>
    </w:p>
    <w:p w14:paraId="56386E9F" w14:textId="77777777" w:rsidR="003042DB" w:rsidRPr="00D35EAD" w:rsidRDefault="003042DB" w:rsidP="003042DB">
      <w:pPr>
        <w:spacing w:after="240" w:line="276" w:lineRule="auto"/>
        <w:jc w:val="both"/>
        <w:rPr>
          <w:rFonts w:eastAsia="Calibri" w:cs="Arial"/>
          <w:color w:val="000000"/>
        </w:rPr>
      </w:pPr>
    </w:p>
    <w:p w14:paraId="4DF8A0C1"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Cs/>
          <w:szCs w:val="18"/>
          <w:lang w:eastAsia="et-EE"/>
        </w:rPr>
        <w:t xml:space="preserve">Sarnaselt II tsükli tulemustele on III tsüklis revisjoni tulemusena välja kujunenud enamik tõhustamist vajavatest teemadest eelkõige sisulised valdkondlikud reformid, mille otsest vahetut rahalist kokkuhoidu on keeruline prognoosida ja arvutada ning mille tõhustamisprotsess või sellest tulenev mõju ning tõhususe realiseerumine on pikaajaline ning avaldub kas otsese kokkuhoiu, tulude suurenemise, kulude parema juhitavuse või pikaajaliste eelarveriskide vähenemisena. Allpool on toodud ülevaade eelkõige olulisematest mõõdetava rahalise väärtusega teemadest valitsemisalade lõikes, lisaks valitsemisalade eelarvejääkide analüüsi tulemusel tõstatatud teemadest. </w:t>
      </w:r>
    </w:p>
    <w:p w14:paraId="563BE188"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Kliimaministeeriumi valitsemisalas</w:t>
      </w:r>
      <w:r w:rsidRPr="00D35EAD">
        <w:rPr>
          <w:rFonts w:eastAsia="Calibri" w:cs="Times New Roman"/>
          <w:bCs/>
          <w:szCs w:val="18"/>
          <w:lang w:eastAsia="et-EE"/>
        </w:rPr>
        <w:t xml:space="preserve"> olid olulisemad eelarvemõjuga teemad Transpordiameti regionaalse teenindusvõrgu ja kinnisvara optimeerimine ning liikuvusvaldkonna killustunud juhtimise korrastamise vajadus. Väiksema külastatavusega büroode sulgemine, Saue büroo ühendamine Tallinna teenindusega ja Tallinna üksuste koondamine vähendaksid püsikulusid - nelja piirkondliku büroo sulgemise ja Saue büroo Tallinna büroo koosseisu viimine võimaldaks hoida kokku ligikaudu 0,25 mln eurot aastas. Liikuvusameti loomise ettepaneku sisuks on Transpordiameti ümberkujundamine keskseks rakendusasutuseks, mis ühendaks taristu, bussi- ja rongiliikluse planeerimise ning ühistranspordikeskuste koordineerimise – ülesanded, mis hetkel on jaotatud eri ministeeriumide, asutuste ja ühistranspordikeskuste vahel, mistõttu puudub ühtne vastutus liinivõrgu, sõiduplaanide, piletisüsteemide, taristuinvesteeringute ja rahastamise tervikliku kavandamise eest. Ühtne juhtimismudel võimaldaks siduda eri transpordiliigid paremini tervikteekondadeks ning suunata investeeringuid ja toetusi sinna, kus nende mõju liikuvuse eesmärkidele on suurim.</w:t>
      </w:r>
    </w:p>
    <w:p w14:paraId="5247FAF1"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Regionaal- ja Põllumajandusministeeriumi valitsemisalas</w:t>
      </w:r>
      <w:r w:rsidRPr="00D35EAD">
        <w:rPr>
          <w:rFonts w:eastAsia="Calibri" w:cs="Times New Roman"/>
          <w:bCs/>
          <w:szCs w:val="18"/>
          <w:lang w:eastAsia="et-EE"/>
        </w:rPr>
        <w:t xml:space="preserve"> oli olulisem eelarvemõjuga teema universaalse postiteenuse ajakohastamine kahaneva kirjaturu tingimustes. Teenusestandardi, hinnastamise ja hankemudeli muutmine ning posti- ja pakivõrgu ühendamine vähendaksid dotatsioonivajadust. AS-i Eesti Post võõrandamisest saadava tulu kasutamine võlakoormuse vähendamiseks annaks hinnanguliselt 1,8–2,4 mln euro suuruse aastase riigi intressikuludes.</w:t>
      </w:r>
    </w:p>
    <w:p w14:paraId="2E72D5E7"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Justiits- ja Digiministeeriumi valitsemisalas</w:t>
      </w:r>
      <w:r w:rsidRPr="00D35EAD">
        <w:rPr>
          <w:rFonts w:eastAsia="Calibri" w:cs="Times New Roman"/>
          <w:bCs/>
          <w:szCs w:val="18"/>
          <w:lang w:eastAsia="et-EE"/>
        </w:rPr>
        <w:t xml:space="preserve"> olid olulisemad eelarvemõjuga teemad  vanglasüsteemi taristu ja teenuste kohandamine kinnipeetavate arvu vähenemisele ning riigi IKT-halduse konsolideerimine. Vanglate kasutamata võimekuse väljarentimise võimalik tulu on sõltuvalt majutatavate vangide mahust 2–30 mln eurot aastas. IT-baasteenuste koondamine Riigi Infosüsteemi Ametisse, väiksemate IT-majade ühendamine Digiriigi Keskusesse ning tugevam keskne arhitektuurijuhtimine annaksid alates 2029. aastast hinnanguliselt 8–11 mln eurot kokkuhoidu aastas.</w:t>
      </w:r>
    </w:p>
    <w:p w14:paraId="0684DD68"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Välisministeeriumi valitsemisalas</w:t>
      </w:r>
      <w:r w:rsidRPr="00D35EAD">
        <w:rPr>
          <w:rFonts w:eastAsia="Calibri" w:cs="Times New Roman"/>
          <w:bCs/>
          <w:szCs w:val="18"/>
          <w:lang w:eastAsia="et-EE"/>
        </w:rPr>
        <w:t xml:space="preserve"> oli olulisem eelarvemõjuga teema välisesinduste kinnisvaraportfelli pikaajaline kulutõhusus. Välismaal kinnisvara omamise, rentimise ja ühiskasutuse võrdlemiseks tuleks rakendada kogukulupõhist otsustusraamistikku. Stabiilsetes asukohtades tuleks põhjendatud juhul eelistada kinnisvara omandamist, mis perspektiivis võimaldaks kokkuhoidu püsiva rentimise kuluga võrreldes. Kinnisvara väljaostuks vajalike investeeringute suurusjärk on kokku ligikaudu 165 mln eurot ja objektide keskmine tasuvusaeg 17 aastat.</w:t>
      </w:r>
    </w:p>
    <w:p w14:paraId="322E9422"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Eelarvejääkide analüüsis</w:t>
      </w:r>
      <w:r w:rsidRPr="00D35EAD">
        <w:rPr>
          <w:rFonts w:eastAsia="Calibri" w:cs="Times New Roman"/>
          <w:bCs/>
          <w:szCs w:val="18"/>
          <w:lang w:eastAsia="et-EE"/>
        </w:rPr>
        <w:t xml:space="preserve"> tõusid esile Riigi Info- ja Kommunikatsioonitehnoloogia Keskuse 12,4 mln euro suurune eelarve jääk ning Regionaal- ja Põllumajandusministeeriumi 1,1 mln euro ulatuses korduvalt üle kantud vahendid. RIT-i puhul tegi Rahandusministeerium ettepaneku jäägi arvelt arvata 6 mln eurot 2026. aasta piirmääraga eelarvest välja ja hinnata valdkonna edasist rahastamisvajadust RES 2027–2030 protsessis. REM-i puhul puudub korduvalt üle kantud ja täiendavalt liigendatud vahendite kasutamiseks õiguslik alus, mistõttu tehti ettepanek vähendada 2026. aasta eelarvet vastava summa võrra.</w:t>
      </w:r>
    </w:p>
    <w:p w14:paraId="3FF59C6A" w14:textId="77777777" w:rsidR="003042DB" w:rsidRPr="00D35EAD" w:rsidRDefault="003042DB" w:rsidP="003042DB">
      <w:pPr>
        <w:spacing w:before="120" w:line="276" w:lineRule="auto"/>
        <w:jc w:val="both"/>
        <w:rPr>
          <w:rFonts w:eastAsia="Calibri" w:cs="Times New Roman"/>
          <w:bCs/>
          <w:szCs w:val="22"/>
          <w:lang w:eastAsia="et-EE"/>
        </w:rPr>
      </w:pPr>
      <w:r w:rsidRPr="00D35EAD">
        <w:rPr>
          <w:rFonts w:eastAsia="Calibri" w:cs="Times New Roman"/>
          <w:b/>
          <w:bCs/>
          <w:color w:val="000087"/>
          <w:lang w:eastAsia="et-EE"/>
        </w:rPr>
        <w:t>Valitsemisaladele eraldatud sihtotstarbeliste vahendite läbivaatamisel</w:t>
      </w:r>
      <w:r w:rsidRPr="00D35EAD">
        <w:rPr>
          <w:rFonts w:eastAsia="Calibri" w:cs="Times New Roman"/>
          <w:bCs/>
          <w:szCs w:val="18"/>
          <w:lang w:eastAsia="et-EE"/>
        </w:rPr>
        <w:t xml:space="preserve"> selgus, et nn reisilaevanduse toetusmeedet planeeritud kujul ei rakendata ning selleks aastateks 2027–2029 kavandatud 32,2 mln eurot tuleks Kliimaministeeriumi baaseelarvest välja arvata. Samuti tuleks välja arvata Rohuküla sadama kai rekonstrueerimiseks eraldatud vahendite ülejääk 2,26 mln eurot.</w:t>
      </w:r>
    </w:p>
    <w:p w14:paraId="4C7E73F6" w14:textId="77777777" w:rsidR="003042DB" w:rsidRPr="00D35EAD" w:rsidRDefault="003042DB" w:rsidP="003042DB">
      <w:pPr>
        <w:keepNext/>
        <w:keepLines/>
        <w:pBdr>
          <w:top w:val="nil"/>
          <w:left w:val="nil"/>
          <w:bottom w:val="nil"/>
          <w:right w:val="nil"/>
          <w:between w:val="nil"/>
        </w:pBdr>
        <w:spacing w:before="120" w:line="276" w:lineRule="auto"/>
        <w:jc w:val="both"/>
        <w:rPr>
          <w:rFonts w:ascii="Calibri" w:eastAsia="Calibri" w:hAnsi="Calibri" w:cs="Arial"/>
          <w:b/>
          <w:bCs/>
          <w:color w:val="000087"/>
          <w:sz w:val="28"/>
          <w:szCs w:val="22"/>
        </w:rPr>
      </w:pPr>
      <w:r w:rsidRPr="00D35EAD">
        <w:rPr>
          <w:rFonts w:ascii="Calibri" w:eastAsia="Calibri" w:hAnsi="Calibri" w:cs="Arial"/>
          <w:b/>
          <w:bCs/>
          <w:color w:val="000087"/>
          <w:sz w:val="28"/>
          <w:szCs w:val="22"/>
        </w:rPr>
        <w:t>Tõhustamiskavad</w:t>
      </w:r>
    </w:p>
    <w:p w14:paraId="2A337BF6" w14:textId="77777777" w:rsidR="003042DB" w:rsidRPr="00D35EAD" w:rsidRDefault="003042DB" w:rsidP="003042DB">
      <w:pPr>
        <w:spacing w:before="120" w:line="276" w:lineRule="auto"/>
        <w:jc w:val="both"/>
        <w:rPr>
          <w:rFonts w:eastAsia="Calibri" w:cs="Times New Roman"/>
          <w:bCs/>
          <w:szCs w:val="18"/>
          <w:highlight w:val="yellow"/>
          <w:lang w:eastAsia="et-EE"/>
        </w:rPr>
      </w:pPr>
      <w:r w:rsidRPr="00D35EAD">
        <w:rPr>
          <w:rFonts w:eastAsia="Calibri" w:cs="Times New Roman"/>
          <w:bCs/>
          <w:szCs w:val="18"/>
          <w:lang w:eastAsia="et-EE"/>
        </w:rPr>
        <w:t xml:space="preserve">Horisontaalsed tõhustamiskavad on riigieelarve revisjoni järjepidev instrument, mis täiendab valitsemisalade nullbaasilist eelarveanalüüsi valdkondade-üleste fookusteemadega. Sarnaselt revisjoni esimesele ja teisele tsüklile, mil viidi ellu varasem temaatiline tõhustamiskava, otsustas Vabariigi Valitsus kolmandas tsüklis käivitada horisontaalse tõhustamiskava kahel eelnevalt tõstatatud teemal: mitteformaalne täiskasvanuharidus ja riigisiseste toetuste andmine. </w:t>
      </w:r>
    </w:p>
    <w:p w14:paraId="14274CCF"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
          <w:bCs/>
          <w:color w:val="000087"/>
          <w:lang w:eastAsia="et-EE"/>
        </w:rPr>
        <w:t>Täiskasvanute mitteformaalse õppe tõhustamiskava</w:t>
      </w:r>
      <w:r w:rsidRPr="00D35EAD">
        <w:rPr>
          <w:rFonts w:eastAsia="Calibri" w:cs="Times New Roman"/>
          <w:bCs/>
          <w:szCs w:val="18"/>
          <w:lang w:eastAsia="et-EE"/>
        </w:rPr>
        <w:t xml:space="preserve"> analüüsis avaliku sektori koolitusinvesteeringuid, mis moodustasid perioodil 2021–2025 ligikaudu 260 mln eurot ehk keskmiselt 52 mln eurot aastas. Analüüs tõi esile, et raha hajutatus eri asutuste ja fondide vahel raskendab valdkonna terviklikku ja tõhusat juhtimist. Riikliku rahastuse ja tööturu tegeliku vajaduse vahelist seost on keeruline tuvastada. Seetõttu tekib oht, et riik tasub koolituste eest, mida tööandja või õppija oleks turutingimustel ise rahastanud. Lisaks ei võimalda praegused mõõdikud piisavalt hinnata haridusinvesteeringute kasu ühiskonnale ja majandusele.</w:t>
      </w:r>
    </w:p>
    <w:p w14:paraId="42BA5CC4"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Süsteemi tõhustamiseks ja ressursside täpsemaks suunamiseks hakatakse koolitusi pakkuma ennetavalt. Eesmärk on parendada ohustatud sektorites töötavate inimeste oskusi enne, kui nad kaotavad töö. Fookusesse seatakse haavatavad sihtrühmad ja inimesed, kelle oskused on aegumas. Valdkonna terviklikuks juhtimiseks moodustatakse Haridus- ja Teadusministeeriumi, Majandus- ja Kommunikatsiooniministeeriumi ning Justiits- ja Digiministeeriumi ülene juhtrühm. Asutuste rolle käsitatakse selgetes piirides, milles Eesti Töötukassa keskendub lühiajaliste töötururiskide maandamisele ning milles Haridus- ja Teadusministeerium hakkab koordineerima oskuspuudujääkide pikaajalist ja süsteemset lahendamist. Riigi tellitavate koolituste kvaliteedi ühtlustamiseks peavad kõik riigiasutused lähtuma Eesti Hariduse Infosüsteemi (EHIS) standarditest.</w:t>
      </w:r>
    </w:p>
    <w:p w14:paraId="0285B48E"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Tõhustamiskava näeb ette tööandjate (ja/ või õppijate) endi rahalise panuse suurendamist. Juba erialase kvalifikatsiooni omandanud täiskasvanute tasuta korduvkoolitamist piiratakse ning minnakse osaliselt üle isiklikule kaasrahastusele. Lisaks katsetatakse sektoripõhist koolitusfondi mudelit, kus riiklik toetus eeldab tööandjate ja töötajate panust. Soodsaimad rahastustingimused kehtestatakse juhtrühma määratud strateegilistele fookusvaldkondadele ning väike- ja keskmise suurusega ettevõtetele.</w:t>
      </w:r>
    </w:p>
    <w:p w14:paraId="5E6C6DE5"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Riigi rahastusotsuste tegemisel tuginetakse edaspidi OSKA prognoosidele ja tasuvuse jälgimisele – muu hulgas hinnatakse, kas koolitus tõi kaasa palgakasvu ning uute oskuste tegeliku rakendamise tööturul. Andmepõhise seire tagamiseks seadustatakse tulu- ja tööhõiveandmete ristkasutus. Uusi infosüsteeme ei looda; andmekorje integreeritakse EHIS-esse ja riigitöötaja iseteenindusportaali (RTIP). Rahandusministeerium kehtestab korra, mis välistab püsikulude arvestuses riigisiseste toetuste dubleerimise ja eelarvemahtude kunstliku paisutamise.</w:t>
      </w:r>
    </w:p>
    <w:p w14:paraId="00C0E0E2"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Süsteemi tõhustamiseks ja ressursside täpsemaks suunamiseks näeb tõhustamiskava ette üleminekut ennetavale mudelile. See suunab avaliku raha ohustatud sektorites töötavate inimeste oskuste parendamisse enne, kui nad on töö kaotanud; fookuses on haavatavad sihtrühmad ja inimesed, kelle oskused on aegumas. Valdkonna terviklikuks juhtimiseks nähakse kavas ette moodustada Haridus- ja Teadusministeeriumi, Majandus- ja Kommunikatsiooniministeeriumi ning Justiits- ja Digiministeeriumi ülene juhtrühm. Uus raamistik eraldab asutuste rollid selgelt: ettepaneku kohaselt keskendub Eesti Töötukassa lühiajaliste töötururiskide maandamisele, samas kui oskustööjõu pikaajalise ja süsteemse arendamise koordineerimine koondub Haridus- ja Teadusministeeriumi vastutusalasse. Riigi tellitavate koolituste kvaliteedi ühtlustamiseks kehtestab kava kõigile riigiasutustele nõude lähtuda Eesti Hariduse Infosüsteemi (EHIS) standarditest. </w:t>
      </w:r>
    </w:p>
    <w:p w14:paraId="027FFDCB"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Tõhustamiskava näeb ette tööandjate ja õppijate endi rahalise panuse suurendamist. Uus rahastusmudel piirab juba erialase kvalifikatsiooni omandanud täiskasvanute tasuta korduvkoolitamist ning asendab selle osalise isikliku kaasrahastusega. Lisaks sisaldab kava sektoripõhise koolitusfondi mudeli katsetamist, kus riiklik toetus on seotud tööandjate ja töötajate panusega. Loodav raamistik tagab soodsaimad rahastustingimused juhtrühma määratud strateegilistele fookusvaldkondadele ning väike- ja keskmise suurusega ettevõtetele. </w:t>
      </w:r>
    </w:p>
    <w:p w14:paraId="0338175D"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Tõhustamiskava seab riigi rahastusotsuste tegemise aluseks OSKA prognoosid ja tasuvuse jälgimise. Muu hulgas eeldab uus mudel kaalutlust, kas koolitus tõi kaasa palgakasvu ning uute oskuste tegeliku rakendamise tööturul. Andmepõhise seire tagamiseks näeb kava ette tulu- ja tööhõiveandmete ristkasutuse seadustamist; sealhulgas välistatakse uute infosüsteemide loomine - andmekorje integreeritakse EHIS-esse ja riigitöötaja iseteenindusportaali (RTIP). Püsikulude arvestuse korrastamiseks näeb kava ette Rahandusministeeriumi eelarvetehnilise korra täiendamist, mille eesmärk on välistada riigisiseste toetuste dubleerimist ja eelarvemahtude kunstliku paisutamist.</w:t>
      </w:r>
    </w:p>
    <w:p w14:paraId="19E4F5C2" w14:textId="77777777" w:rsidR="003042DB" w:rsidRPr="00D35EAD" w:rsidRDefault="003042DB" w:rsidP="003042DB">
      <w:pPr>
        <w:spacing w:before="120" w:line="276" w:lineRule="auto"/>
        <w:jc w:val="both"/>
        <w:rPr>
          <w:rFonts w:eastAsia="Calibri" w:cs="Times New Roman"/>
          <w:szCs w:val="18"/>
          <w:lang w:eastAsia="et-EE"/>
        </w:rPr>
      </w:pPr>
      <w:r w:rsidRPr="00D35EAD">
        <w:rPr>
          <w:rFonts w:eastAsia="Calibri" w:cs="Times New Roman"/>
          <w:b/>
          <w:bCs/>
          <w:color w:val="000087"/>
          <w:lang w:eastAsia="et-EE"/>
        </w:rPr>
        <w:t>Riigisiseste toetuste tõhustamiskava</w:t>
      </w:r>
      <w:r w:rsidRPr="00D35EAD">
        <w:rPr>
          <w:rFonts w:eastAsia="Calibri" w:cs="Times New Roman"/>
          <w:bCs/>
          <w:szCs w:val="18"/>
          <w:lang w:eastAsia="et-EE"/>
        </w:rPr>
        <w:t xml:space="preserve"> </w:t>
      </w:r>
      <w:r w:rsidRPr="00D35EAD">
        <w:rPr>
          <w:rFonts w:eastAsia="Calibri" w:cs="Times New Roman"/>
          <w:szCs w:val="18"/>
          <w:lang w:eastAsia="et-EE"/>
        </w:rPr>
        <w:t>algatamise ajendiks olid Riigikontrolli tähelepanekud toetuste andmise ja jääkide ülekandmise praktika kohta ning vajadus tagada eelarvevahendite võimalikult sihipärane ja säästlik kasutamine. Tõhustamiskava eesmärk oli analüüsida toetuste eraldamise läbipaistvust, toetuste eelarvete järgmistesse aastatesse kandumise põhjuseid ning esitada ettepanekud eelarve täitmise täpsuse suurendamiseks. Analüüs hõlmas riigisiseseid toetusi, mille kasutamisele on riigieelarvega seatud piirmäär, st ei analüüsitud sotsiaaltoetusi, konkreetsetest tuludest sõltuvaid toetusi ja välistoetusi. Analüüsi põhisuunad olid toetuste kajastamise läbipaistvus, eelarvejääkide maht, struktuur ja tekkepõhjused ning valitsemisalade eelarvete aastatevahelised ümbertõstmised.</w:t>
      </w:r>
    </w:p>
    <w:p w14:paraId="7FB4C9B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Riigieelarve täitmise määr on Eestis püsinud kõrge, seejuures vähem kui ühe neljandiku jäägist moodustab piirmääraga eelarve jääk. Märksa suurema osa moodustavad CO₂ kvoodimüügitulust ja välistoetustest tulenevad jäägid, mille kasutamine ongi kavandatud pikemale perioodile. Piirmääraga eelarvet jäi 2025. aastal kasutamata 379 mln eurot ning 2024. aastal 601 mln eurot. Seejuures oli 2025. aasta riigisiseste toetuste jääk kontode lõikes kõige suurem ehk 104 mln eurot. See tuleneb asjaolust, et osa toetuste eelarvest kasutatakse järjepidevalt hilisematel aastatel kui planeeritud. Toetuse rakendamine sõltub taotlusvoorude ajastusest, otsustusprotsessidest ja projektide mitmeaastasest elluviimisest. Otsuse aasta järgi planeeritud eelarve ja eelarve täitmise tekkepõhine kulu võivad kajastuda eri aastates. Aastast aastasse korduv eelarvejääk viitab aga süsteemsele ebakõlale, kus kulusid on tegeliku vajadusega võrreldes üle hinnatud. See toob kaasa maksutulude põhjendamatu reserveerimise kuludeks, mis ei realiseeru.</w:t>
      </w:r>
    </w:p>
    <w:p w14:paraId="55AA979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Eelarvejääk ei ole olemuselt ühetaoline. Osa sellest on kaetud lepinguliste kohustustega, mille täitmine langeb objektiivselt järgmisesse eelarveaastasse ning mille ülekandmine on põhjendatud. Optimeerimise võimalus seisneb kohustustega katmata jääkide vähendamises. Kuna kehtiv arvestus neid jäägiliike ei eralda, puudub täpne ülevaade kohustustega katmata jäägi mahust.</w:t>
      </w:r>
    </w:p>
    <w:p w14:paraId="0C8570B8" w14:textId="77777777" w:rsidR="003042DB" w:rsidRPr="00D35EAD" w:rsidRDefault="003042DB" w:rsidP="003042DB">
      <w:pPr>
        <w:spacing w:before="120" w:line="276" w:lineRule="auto"/>
        <w:jc w:val="both"/>
        <w:rPr>
          <w:rFonts w:eastAsia="Calibri" w:cs="Times New Roman"/>
          <w:bCs/>
          <w:color w:val="000000"/>
          <w:szCs w:val="18"/>
          <w:highlight w:val="yellow"/>
          <w:lang w:eastAsia="et-EE"/>
        </w:rPr>
      </w:pPr>
      <w:r w:rsidRPr="00D35EAD">
        <w:rPr>
          <w:rFonts w:eastAsia="Calibri" w:cs="Times New Roman"/>
          <w:bCs/>
          <w:szCs w:val="18"/>
          <w:lang w:eastAsia="et-EE"/>
        </w:rPr>
        <w:t>Toetuste andmise läbipaistvus on oluliselt paranenud. Riigieelarve seletuskirja lisas on esitatud kavandatavaid toetusi hõlmav vaade valitsemisalade ning programmide lõikes, valitsemisalad on kehtestanud täiendavaid toetuse andmise tingimuste määrusi ning 2025. aasta lõpul jõustunud riigieelarve seaduse muudatustega sätestati toetuste andmisele nende liikide kaupa täpsemad nõuded. Samuti koostati 2026. aasta jooksul riigieelarve seaduse § 60 tähenduses mitmeaastaste kohustuste võtmise juhend.</w:t>
      </w:r>
    </w:p>
    <w:p w14:paraId="7641EA8E"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Toetuste eelarve täitmise jälgitavus ei ole aga piisav. Riigieelarve seletuskirja lisas 3 esitatakse toetused sellises detailsuses, milles nende eelarve täitmist ei ole võimalik jälgida, sest keskselt sellist arvestust ei peeta.</w:t>
      </w:r>
    </w:p>
    <w:p w14:paraId="59D02DC4" w14:textId="77777777" w:rsidR="003042DB" w:rsidRPr="00D35EAD" w:rsidRDefault="003042DB" w:rsidP="003042DB">
      <w:pPr>
        <w:spacing w:before="120" w:line="276" w:lineRule="auto"/>
        <w:jc w:val="both"/>
        <w:rPr>
          <w:rFonts w:eastAsia="Calibri" w:cs="Times New Roman"/>
          <w:bCs/>
          <w:color w:val="000000"/>
          <w:szCs w:val="18"/>
          <w:lang w:eastAsia="et-EE"/>
        </w:rPr>
      </w:pPr>
      <w:r w:rsidRPr="00D35EAD">
        <w:rPr>
          <w:rFonts w:eastAsia="Calibri" w:cs="Times New Roman"/>
          <w:bCs/>
          <w:szCs w:val="18"/>
          <w:lang w:eastAsia="et-EE"/>
        </w:rPr>
        <w:t>Analüüs tõi esile ka kitsaskohad, mille lahendamine ulatub ühe valitsemisala piiridest kaugemale. Puudub keskne ja automatiseeritud ülevaade lepinguliste kohustustega kaetud ja katmata jääkide jaotusest ning valitsemisalade arvestus on käsitöömahukas. Info puudumine takistab ka riigieelarve seaduse § 60 lõigetes 4 ja 5 sätestatud kohustuste võtmise paindlikku kasutamist. Kuna piirmäära täituvust ei saa jooksvalt jälgida, käitutakse ülemäära konservatiivselt ning mitmeaastased toetused planeeritakse võimalikult varajasse eelarveaastasse. Kuna eelarvejääkide ülekandmise kord on olnud väheste piirangutega, soodustab see kulude planeerimist liigse varuga, mis omakorda kasvatab aasta lõpu eelarvejääke.</w:t>
      </w:r>
    </w:p>
    <w:p w14:paraId="22788C80"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Tõhustamiskavas esitatakse viis ettepanekut. Esiteks luuakse majandustarkvara arendamisega tehniline võimekus eristada eelarvejääkides kohustustega kaetud ja katmata osa. Teiseks analüüsitakse võimalusi jälgida riigieelarve seaduse § 60 lõigete 4 ja 5 alusel võetud mitmeaastaste kohustuste piirmäära täitmist keskse koondvaate kaudu. Kolmandaks seotakse iga riigieelarve seletuskirja lisas 3 nimetatud toetus eraldi arvestusobjektiga. Neljandaks seatakse kohustustega katmata vaba jäägi ülekandmisele kohustuslik sisulise põhjendamise nõue. Viiendaks tõhustatakse valitsemisalade nõustamist, et tõsta teadlikkust projektipõhiste toetuste elukaarest ja planeerimise põhimõtetest.</w:t>
      </w:r>
    </w:p>
    <w:p w14:paraId="05B2CB3E" w14:textId="77777777" w:rsidR="003042DB" w:rsidRPr="00D35EAD" w:rsidRDefault="003042DB" w:rsidP="003042DB">
      <w:pPr>
        <w:spacing w:line="276" w:lineRule="auto"/>
        <w:jc w:val="both"/>
        <w:rPr>
          <w:rFonts w:eastAsia="Aptos" w:cs="Arial"/>
          <w:color w:val="000000"/>
          <w:highlight w:val="yellow"/>
        </w:rPr>
      </w:pPr>
    </w:p>
    <w:p w14:paraId="372BBA9A" w14:textId="77777777" w:rsidR="003042DB" w:rsidRPr="00D35EAD" w:rsidRDefault="003042DB" w:rsidP="003042DB">
      <w:pPr>
        <w:keepNext/>
        <w:keepLines/>
        <w:pBdr>
          <w:top w:val="nil"/>
          <w:left w:val="nil"/>
          <w:bottom w:val="nil"/>
          <w:right w:val="nil"/>
          <w:between w:val="nil"/>
        </w:pBdr>
        <w:spacing w:before="120" w:line="276" w:lineRule="auto"/>
        <w:jc w:val="both"/>
        <w:rPr>
          <w:rFonts w:ascii="Calibri" w:eastAsia="Calibri" w:hAnsi="Calibri" w:cs="Arial"/>
          <w:b/>
          <w:bCs/>
          <w:color w:val="000087"/>
          <w:sz w:val="28"/>
          <w:szCs w:val="22"/>
          <w:highlight w:val="yellow"/>
        </w:rPr>
      </w:pPr>
      <w:r w:rsidRPr="00D35EAD">
        <w:rPr>
          <w:rFonts w:ascii="Calibri" w:eastAsia="Calibri" w:hAnsi="Calibri" w:cs="Arial"/>
          <w:b/>
          <w:bCs/>
          <w:color w:val="000087"/>
          <w:sz w:val="28"/>
          <w:szCs w:val="22"/>
        </w:rPr>
        <w:t>Struktuurivahendite ja riiklike arengukavade​ hindamised</w:t>
      </w:r>
      <w:r w:rsidRPr="00D35EAD">
        <w:rPr>
          <w:rFonts w:ascii="Calibri" w:eastAsia="Calibri" w:hAnsi="Calibri" w:cs="Arial"/>
          <w:b/>
          <w:bCs/>
          <w:color w:val="000087"/>
          <w:sz w:val="28"/>
          <w:szCs w:val="22"/>
          <w:highlight w:val="yellow"/>
        </w:rPr>
        <w:t>​</w:t>
      </w:r>
    </w:p>
    <w:p w14:paraId="23A27ED0" w14:textId="77777777" w:rsidR="003042DB" w:rsidRPr="00D35EAD" w:rsidRDefault="003042DB" w:rsidP="003042DB">
      <w:pPr>
        <w:spacing w:before="120" w:line="276" w:lineRule="auto"/>
        <w:jc w:val="both"/>
        <w:rPr>
          <w:rFonts w:eastAsia="Calibri" w:cs="Times New Roman"/>
          <w:color w:val="000087"/>
          <w:lang w:eastAsia="et-EE"/>
        </w:rPr>
      </w:pPr>
      <w:r w:rsidRPr="00D35EAD">
        <w:rPr>
          <w:rFonts w:eastAsia="Calibri" w:cs="Times New Roman"/>
          <w:b/>
          <w:bCs/>
          <w:color w:val="000087"/>
          <w:lang w:eastAsia="et-EE"/>
        </w:rPr>
        <w:t>2026. aastal on valminud:</w:t>
      </w:r>
    </w:p>
    <w:p w14:paraId="2BE7B560" w14:textId="77777777" w:rsidR="003042DB" w:rsidRPr="00D35EAD" w:rsidRDefault="003042DB" w:rsidP="003042DB">
      <w:pPr>
        <w:pStyle w:val="Loend"/>
        <w:rPr>
          <w:rFonts w:eastAsia="Yu Gothic Light" w:cs="Times New Roman"/>
        </w:rPr>
      </w:pPr>
      <w:r w:rsidRPr="00D35EAD">
        <w:t>Rahandusministeeriumil – „</w:t>
      </w:r>
      <w:hyperlink r:id="rId668">
        <w:r w:rsidRPr="00D35EAD">
          <w:t>Struktuurivahendite rakendussüsteemi tõhususe ja projektide valikukriteeriumide hindamine</w:t>
        </w:r>
      </w:hyperlink>
      <w:r w:rsidRPr="00D35EAD">
        <w:t>“</w:t>
      </w:r>
    </w:p>
    <w:p w14:paraId="7325E61C" w14:textId="77777777" w:rsidR="003042DB" w:rsidRPr="00D35EAD" w:rsidRDefault="003042DB" w:rsidP="003042DB">
      <w:pPr>
        <w:pStyle w:val="Loend"/>
        <w:rPr>
          <w:rFonts w:eastAsia="Yu Gothic Light" w:cs="Times New Roman"/>
        </w:rPr>
      </w:pPr>
      <w:r w:rsidRPr="00D35EAD">
        <w:t>Sotsiaalministeeriumil – „</w:t>
      </w:r>
      <w:hyperlink r:id="rId669">
        <w:r w:rsidRPr="00D35EAD">
          <w:t>SF 2021–2027 tegevuste vahehindamine</w:t>
        </w:r>
      </w:hyperlink>
      <w:r w:rsidRPr="00D35EAD">
        <w:t>“</w:t>
      </w:r>
    </w:p>
    <w:p w14:paraId="0FF9AFE5" w14:textId="77777777" w:rsidR="003042DB" w:rsidRPr="00D35EAD" w:rsidRDefault="003042DB" w:rsidP="003042DB">
      <w:pPr>
        <w:pStyle w:val="Loend"/>
        <w:rPr>
          <w:rFonts w:eastAsia="Yu Gothic Light" w:cs="Times New Roman"/>
        </w:rPr>
      </w:pPr>
      <w:r w:rsidRPr="00D35EAD">
        <w:t>Sotsiaalministeeriumil – „</w:t>
      </w:r>
      <w:hyperlink r:id="rId670">
        <w:r w:rsidRPr="00D35EAD">
          <w:t>ESF+ tegevuste rohehindamine</w:t>
        </w:r>
      </w:hyperlink>
      <w:r w:rsidRPr="00D35EAD">
        <w:t>“</w:t>
      </w:r>
    </w:p>
    <w:p w14:paraId="78DD9112" w14:textId="77777777" w:rsidR="003042DB" w:rsidRPr="00D35EAD" w:rsidRDefault="003042DB" w:rsidP="003042DB">
      <w:pPr>
        <w:pStyle w:val="Loend"/>
        <w:rPr>
          <w:rFonts w:eastAsia="Yu Gothic Light" w:cs="Times New Roman"/>
        </w:rPr>
      </w:pPr>
      <w:r w:rsidRPr="00D35EAD">
        <w:t>Haridus- ja Teadusministeeriumil – „</w:t>
      </w:r>
      <w:hyperlink r:id="rId671">
        <w:r w:rsidRPr="00D35EAD">
          <w:t>TAIE arengukava 2021–2035 vahehindamine</w:t>
        </w:r>
      </w:hyperlink>
      <w:r w:rsidRPr="00D35EAD">
        <w:t>“</w:t>
      </w:r>
    </w:p>
    <w:p w14:paraId="6713582C" w14:textId="77777777" w:rsidR="003042DB" w:rsidRPr="00D35EAD" w:rsidRDefault="003042DB" w:rsidP="003042DB">
      <w:pPr>
        <w:pStyle w:val="Loend"/>
        <w:rPr>
          <w:rFonts w:eastAsia="Yu Gothic Light"/>
        </w:rPr>
      </w:pPr>
      <w:r w:rsidRPr="00D35EAD">
        <w:t>Kultuuriministeeriumil – „Kultuuri arengukava 2021–2030 vahehindamine“</w:t>
      </w:r>
    </w:p>
    <w:p w14:paraId="6C2A7AE8" w14:textId="77777777" w:rsidR="003042DB" w:rsidRPr="00D35EAD" w:rsidRDefault="003042DB" w:rsidP="003042DB">
      <w:pPr>
        <w:spacing w:before="120" w:line="276" w:lineRule="auto"/>
        <w:jc w:val="both"/>
        <w:rPr>
          <w:rFonts w:eastAsia="Calibri" w:cs="Times New Roman"/>
          <w:b/>
          <w:bCs/>
          <w:color w:val="000087"/>
          <w:lang w:eastAsia="et-EE"/>
        </w:rPr>
      </w:pPr>
      <w:r w:rsidRPr="00D35EAD">
        <w:rPr>
          <w:rFonts w:eastAsia="Calibri" w:cs="Times New Roman"/>
          <w:b/>
          <w:bCs/>
          <w:color w:val="000087"/>
          <w:lang w:eastAsia="et-EE"/>
        </w:rPr>
        <w:t xml:space="preserve">Töös on 8 hindamist: </w:t>
      </w:r>
    </w:p>
    <w:p w14:paraId="34B9F7D7" w14:textId="77777777" w:rsidR="003042DB" w:rsidRPr="00D85C26" w:rsidRDefault="003042DB" w:rsidP="003042DB">
      <w:pPr>
        <w:pStyle w:val="Loend"/>
        <w:numPr>
          <w:ilvl w:val="0"/>
          <w:numId w:val="17"/>
        </w:numPr>
        <w:rPr>
          <w:rFonts w:eastAsia="Yu Gothic Light"/>
        </w:rPr>
      </w:pPr>
      <w:r w:rsidRPr="00D35EAD">
        <w:t>Kultuuriministeeriumil „Sidusa Eesti arengukava 2021–2030 hindamine“</w:t>
      </w:r>
    </w:p>
    <w:p w14:paraId="5D65B9C3" w14:textId="77777777" w:rsidR="003042DB" w:rsidRPr="00D35EAD" w:rsidRDefault="003042DB" w:rsidP="003042DB">
      <w:pPr>
        <w:pStyle w:val="Loend"/>
        <w:rPr>
          <w:rFonts w:eastAsia="Yu Gothic Light" w:cs="Times New Roman"/>
        </w:rPr>
      </w:pPr>
      <w:r w:rsidRPr="00D35EAD">
        <w:t>Regionaal- ja Põllumajandusministeeriumil „Piirkondliku elu- ja ettevõtluskeskkonna meetmete tulemuslikkuse hindamine“</w:t>
      </w:r>
    </w:p>
    <w:p w14:paraId="229452B2" w14:textId="77777777" w:rsidR="003042DB" w:rsidRPr="00D35EAD" w:rsidRDefault="003042DB" w:rsidP="003042DB">
      <w:pPr>
        <w:pStyle w:val="Loend"/>
        <w:rPr>
          <w:rFonts w:eastAsia="Yu Gothic Light"/>
        </w:rPr>
      </w:pPr>
      <w:r w:rsidRPr="00D35EAD">
        <w:t>Siseministeeriumil „Siseturvalisuse arengukava 2020–2030 vahehindamine“</w:t>
      </w:r>
    </w:p>
    <w:p w14:paraId="2F353CE0" w14:textId="77777777" w:rsidR="003042DB" w:rsidRPr="00D35EAD" w:rsidRDefault="003042DB" w:rsidP="003042DB">
      <w:pPr>
        <w:pStyle w:val="Loend"/>
        <w:rPr>
          <w:rFonts w:eastAsia="Yu Gothic Light" w:cs="Times New Roman"/>
        </w:rPr>
      </w:pPr>
      <w:r w:rsidRPr="00D35EAD">
        <w:t>Haridus- ja Teadusministeeriumil „Riiklikult rahastatud täiskasvanute täienduskoolituste efektiivsuse, tulemuslikkuse ja asjakohasuse hindamine“</w:t>
      </w:r>
    </w:p>
    <w:p w14:paraId="286D186C" w14:textId="77777777" w:rsidR="003042DB" w:rsidRPr="00D35EAD" w:rsidRDefault="003042DB" w:rsidP="003042DB">
      <w:pPr>
        <w:pStyle w:val="Loend"/>
        <w:rPr>
          <w:rFonts w:eastAsia="Yu Gothic Light"/>
        </w:rPr>
      </w:pPr>
      <w:r w:rsidRPr="00D35EAD">
        <w:t>Rahandusministeeriumil „Euroopa Liidu eelarveperioodi 2028–2034 kavandatavate rahastamisvahendite eelhindamine“</w:t>
      </w:r>
    </w:p>
    <w:p w14:paraId="7C4E9FCD" w14:textId="77777777" w:rsidR="003042DB" w:rsidRPr="00D35EAD" w:rsidRDefault="003042DB" w:rsidP="003042DB">
      <w:pPr>
        <w:pStyle w:val="Loend"/>
        <w:rPr>
          <w:rFonts w:eastAsia="Yu Gothic Light"/>
        </w:rPr>
      </w:pPr>
      <w:r w:rsidRPr="00D35EAD">
        <w:t xml:space="preserve">Sotsiaalministeeriumil „Heaolu arengukava 2023–2030 hindamine“ </w:t>
      </w:r>
    </w:p>
    <w:p w14:paraId="6F5580FE" w14:textId="77777777" w:rsidR="003042DB" w:rsidRPr="00D35EAD" w:rsidRDefault="003042DB" w:rsidP="003042DB">
      <w:pPr>
        <w:pStyle w:val="Loend"/>
        <w:rPr>
          <w:rFonts w:eastAsia="Yu Gothic Light"/>
        </w:rPr>
      </w:pPr>
      <w:r w:rsidRPr="00D35EAD">
        <w:t xml:space="preserve">Sotsiaalministeeriumil „Rahvastiku tervise arengukava 2020–2030 hindamine“ </w:t>
      </w:r>
    </w:p>
    <w:p w14:paraId="3E42847D" w14:textId="77777777" w:rsidR="003042DB" w:rsidRPr="00D35EAD" w:rsidRDefault="003042DB" w:rsidP="003042DB">
      <w:pPr>
        <w:pStyle w:val="Loend"/>
        <w:rPr>
          <w:rFonts w:eastAsia="Yu Gothic Light" w:cs="Times New Roman"/>
        </w:rPr>
      </w:pPr>
      <w:r w:rsidRPr="00D35EAD">
        <w:t>Rahandusministeeriumil „Struktuurivahendite rakendamise regionaalsete mõjude, sh Ida-Viru piirkonna ja Õiglase Ülemineku Fondi tulemuslikkuse hindamine“</w:t>
      </w:r>
    </w:p>
    <w:p w14:paraId="18E17EC3" w14:textId="77777777" w:rsidR="003042DB" w:rsidRPr="00D35EAD" w:rsidRDefault="003042DB" w:rsidP="003042DB">
      <w:pPr>
        <w:spacing w:before="120" w:line="276" w:lineRule="auto"/>
        <w:jc w:val="both"/>
        <w:rPr>
          <w:rFonts w:eastAsia="Calibri" w:cs="Times New Roman"/>
          <w:b/>
          <w:bCs/>
          <w:color w:val="000087"/>
          <w:lang w:eastAsia="et-EE"/>
        </w:rPr>
      </w:pPr>
      <w:r w:rsidRPr="00D35EAD">
        <w:rPr>
          <w:rFonts w:eastAsia="Calibri" w:cs="Times New Roman"/>
          <w:b/>
          <w:bCs/>
          <w:color w:val="000087"/>
          <w:lang w:eastAsia="et-EE"/>
        </w:rPr>
        <w:t>2027. aastasse on planeeritud:</w:t>
      </w:r>
    </w:p>
    <w:p w14:paraId="1DC8C008" w14:textId="77777777" w:rsidR="003042DB" w:rsidRPr="00D85C26" w:rsidRDefault="003042DB" w:rsidP="003042DB">
      <w:pPr>
        <w:pStyle w:val="Loend"/>
        <w:numPr>
          <w:ilvl w:val="0"/>
          <w:numId w:val="17"/>
        </w:numPr>
        <w:rPr>
          <w:rFonts w:eastAsia="Yu Gothic Light"/>
        </w:rPr>
      </w:pPr>
      <w:r w:rsidRPr="00D35EAD">
        <w:t>Justiits- ja Digiministeeriumil „Perioodi 2021–2027 struktuurivahendite mõju digiriigi arengule ja Digiühiskond 2030 arengukava vahehindamine”</w:t>
      </w:r>
    </w:p>
    <w:p w14:paraId="397BA76F" w14:textId="77777777" w:rsidR="003042DB" w:rsidRPr="00D35EAD" w:rsidRDefault="003042DB" w:rsidP="003042DB">
      <w:pPr>
        <w:pStyle w:val="Loend"/>
        <w:rPr>
          <w:rFonts w:eastAsia="Yu Gothic Light" w:cs="Times New Roman"/>
        </w:rPr>
      </w:pPr>
      <w:r w:rsidRPr="00D35EAD">
        <w:t>Majandus- ja Kommunikatsiooniministeeriumil „Tööturu tegevuste vahehindamine“</w:t>
      </w:r>
    </w:p>
    <w:p w14:paraId="57D30D76" w14:textId="77777777" w:rsidR="003042DB" w:rsidRPr="00D35EAD" w:rsidRDefault="003042DB" w:rsidP="003042DB">
      <w:pPr>
        <w:pStyle w:val="Loend"/>
        <w:rPr>
          <w:rFonts w:eastAsia="Yu Gothic Light" w:cs="Times New Roman"/>
        </w:rPr>
      </w:pPr>
      <w:r w:rsidRPr="00D35EAD">
        <w:t>Sotsiaalministeeriumil „Toiduabi tegevuste vahehindamine“</w:t>
      </w:r>
    </w:p>
    <w:p w14:paraId="56B8544A" w14:textId="77777777" w:rsidR="003042DB" w:rsidRPr="00D35EAD" w:rsidRDefault="003042DB" w:rsidP="003042DB">
      <w:pPr>
        <w:pStyle w:val="Loend"/>
        <w:rPr>
          <w:rFonts w:eastAsia="Yu Gothic Light"/>
        </w:rPr>
      </w:pPr>
      <w:r w:rsidRPr="00D35EAD">
        <w:t>Sotsiaalministeeriumil „Meetme „Kogukonna juhitud kohalik areng“ hindamine”</w:t>
      </w:r>
    </w:p>
    <w:p w14:paraId="78866E5A" w14:textId="77777777" w:rsidR="003042DB" w:rsidRPr="00D35EAD" w:rsidRDefault="003042DB" w:rsidP="003042DB">
      <w:pPr>
        <w:pStyle w:val="Loend"/>
        <w:rPr>
          <w:rFonts w:eastAsia="Yu Gothic Light"/>
        </w:rPr>
      </w:pPr>
      <w:r w:rsidRPr="00D35EAD">
        <w:t>Riigikantseleil „Avaliku sektori innovatsioonivõimekuse tõstmise meetme tulemuslikkuse hindamine”</w:t>
      </w:r>
    </w:p>
    <w:p w14:paraId="584459DF" w14:textId="77777777" w:rsidR="003042DB" w:rsidRPr="00D35EAD" w:rsidRDefault="003042DB" w:rsidP="003042DB">
      <w:pPr>
        <w:pStyle w:val="Loend"/>
        <w:rPr>
          <w:rFonts w:eastAsia="Yu Gothic Light"/>
        </w:rPr>
      </w:pPr>
      <w:r w:rsidRPr="00D35EAD">
        <w:t>Rahandusministeeriumil „Transpordiinvesteeringute mõjude hindamine”</w:t>
      </w:r>
    </w:p>
    <w:p w14:paraId="51389E7F" w14:textId="77777777" w:rsidR="003042DB" w:rsidRPr="00D35EAD" w:rsidRDefault="003042DB" w:rsidP="003042DB">
      <w:pPr>
        <w:pStyle w:val="Loend"/>
        <w:rPr>
          <w:rFonts w:eastAsia="Yu Gothic Light"/>
        </w:rPr>
      </w:pPr>
      <w:r w:rsidRPr="00D35EAD">
        <w:t>Haridus- ja Teadusministeeriumil „Noortevaldkonna arengukava 2021–2035 ja struktuurivahendite perioodi 2021–2027 noorsootöö meetmete vahehindamine”</w:t>
      </w:r>
    </w:p>
    <w:p w14:paraId="042549DA" w14:textId="77777777" w:rsidR="003042DB" w:rsidRPr="00D35EAD" w:rsidRDefault="003042DB" w:rsidP="003042DB">
      <w:pPr>
        <w:pStyle w:val="Loend"/>
        <w:rPr>
          <w:rFonts w:eastAsia="Yu Gothic Light"/>
        </w:rPr>
      </w:pPr>
      <w:r w:rsidRPr="00D35EAD">
        <w:t>Haridus- ja Teadusministeeriumil „Eesti keele arengukava 2021–2035 hindamine”</w:t>
      </w:r>
    </w:p>
    <w:p w14:paraId="258EF043" w14:textId="77777777" w:rsidR="003042DB" w:rsidRPr="00D35EAD" w:rsidRDefault="003042DB" w:rsidP="003042DB">
      <w:pPr>
        <w:pStyle w:val="Loend"/>
        <w:rPr>
          <w:rFonts w:eastAsia="Yu Gothic Light"/>
        </w:rPr>
      </w:pPr>
      <w:r w:rsidRPr="00D35EAD">
        <w:t>Haridus- ja Teadusministeeriumil „Haridusvaldkonna arengukava 2021–2035 hindamine”</w:t>
      </w:r>
    </w:p>
    <w:p w14:paraId="77A3F96D" w14:textId="77777777" w:rsidR="003042DB" w:rsidRPr="00D35EAD" w:rsidRDefault="003042DB" w:rsidP="003042DB">
      <w:pPr>
        <w:keepNext/>
        <w:spacing w:before="120" w:line="276" w:lineRule="auto"/>
        <w:jc w:val="both"/>
        <w:rPr>
          <w:rFonts w:eastAsia="Calibri" w:cs="Tahoma"/>
          <w:b/>
          <w:color w:val="000087"/>
          <w:lang w:eastAsia="et-EE"/>
        </w:rPr>
      </w:pPr>
      <w:r w:rsidRPr="00D35EAD">
        <w:rPr>
          <w:rFonts w:eastAsia="Calibri" w:cs="Times New Roman"/>
          <w:b/>
          <w:bCs/>
          <w:color w:val="000087"/>
          <w:lang w:eastAsia="et-EE"/>
        </w:rPr>
        <w:t>Peamised leiud ja soovitused 2026. aastal lõppenud hindamistest</w:t>
      </w:r>
    </w:p>
    <w:p w14:paraId="68A4C88D" w14:textId="77777777" w:rsidR="003042DB" w:rsidRPr="00D35EAD" w:rsidRDefault="003042DB" w:rsidP="003042DB">
      <w:pPr>
        <w:spacing w:before="120" w:line="276" w:lineRule="auto"/>
        <w:jc w:val="both"/>
        <w:rPr>
          <w:rFonts w:eastAsia="Calibri" w:cs="Times New Roman"/>
          <w:szCs w:val="18"/>
          <w:lang w:eastAsia="et-EE"/>
        </w:rPr>
      </w:pPr>
      <w:r w:rsidRPr="00D35EAD">
        <w:rPr>
          <w:rFonts w:eastAsia="Calibri" w:cs="Times New Roman"/>
          <w:b/>
          <w:bCs/>
          <w:color w:val="000087"/>
          <w:lang w:eastAsia="et-EE"/>
        </w:rPr>
        <w:t>Rahandusministeeriumi tellitud „Struktuurivahendite rakendussüsteemi tõhususe ja projektide valikukriteeriumide hindamisel“</w:t>
      </w:r>
      <w:r w:rsidRPr="00D35EAD">
        <w:rPr>
          <w:rFonts w:eastAsia="Calibri" w:cs="Times New Roman"/>
          <w:b/>
          <w:bCs/>
          <w:szCs w:val="18"/>
          <w:lang w:eastAsia="et-EE"/>
        </w:rPr>
        <w:t xml:space="preserve"> </w:t>
      </w:r>
      <w:r w:rsidRPr="00D35EAD">
        <w:rPr>
          <w:rFonts w:eastAsia="Calibri" w:cs="Times New Roman"/>
          <w:szCs w:val="18"/>
          <w:lang w:eastAsia="et-EE"/>
        </w:rPr>
        <w:t xml:space="preserve">leiti, et ühtekuuluvuspoliitika (ÜKP) fondide rakendussüsteemi tõhusus on paranenud, projektitaotluste väljamaksete menetlusajad on lühenenud ja kulu väljamakstud toetuseuro kohta on madal (0,02 eurot). Võrreldes teiste EL-i liik-mesriikidega on Eestis ÜKP fondide eelarve kasutus edenenud kiires tempos. </w:t>
      </w:r>
    </w:p>
    <w:p w14:paraId="14AEB01A" w14:textId="77777777" w:rsidR="003042DB" w:rsidRPr="00D35EAD" w:rsidRDefault="003042DB" w:rsidP="003042DB">
      <w:pPr>
        <w:pStyle w:val="Sisutekst"/>
        <w:rPr>
          <w:rFonts w:eastAsia="Yu Gothic Light"/>
        </w:rPr>
      </w:pPr>
      <w:r w:rsidRPr="00D35EAD">
        <w:t xml:space="preserve">Soovitati hoida uue Euroopa Liidu 2028–2034 riigiplaani juhtimismudel võimalikult lihtsana, keskendudes tulemuste saavutamisele. </w:t>
      </w:r>
      <w:r w:rsidRPr="00D35EAD">
        <w:rPr>
          <w:b/>
          <w:color w:val="000087"/>
        </w:rPr>
        <w:t>Planeerida vaid üks korraldusasutus, üks vahendusasutus ning eraldiseisvana üks akrediteeritud makseasutus (PRIA).</w:t>
      </w:r>
      <w:r w:rsidRPr="00D35EAD">
        <w:rPr>
          <w:b/>
        </w:rPr>
        <w:t xml:space="preserve"> </w:t>
      </w:r>
      <w:r w:rsidRPr="00D35EAD">
        <w:t xml:space="preserve">Samas rõhutati, et riigiplaan eeldab kompromissi tsentraliseeritud juhtimise ja valdkondlike eripärade vahel, kus tuleb arvestada siseturvalisuse valdkonnas operatiivsuse, põllumajanduses tehnoloogilise keerukuse ja kalanduses nišispetsiifikaga. </w:t>
      </w:r>
    </w:p>
    <w:p w14:paraId="0CA697FC" w14:textId="77777777" w:rsidR="003042DB" w:rsidRPr="00D35EAD" w:rsidRDefault="003042DB" w:rsidP="003042DB">
      <w:pPr>
        <w:pStyle w:val="Sisutekst"/>
        <w:rPr>
          <w:rFonts w:eastAsia="Yu Gothic Light"/>
        </w:rPr>
      </w:pPr>
      <w:r w:rsidRPr="00D35EAD">
        <w:rPr>
          <w:b/>
          <w:color w:val="000087"/>
        </w:rPr>
        <w:t>Tulemuspõhisel rakendamisel vältida poliitiliselt vastuolulisi reforme ja liigset ambitsioonikust,</w:t>
      </w:r>
      <w:r>
        <w:rPr>
          <w:b/>
          <w:color w:val="000087"/>
        </w:rPr>
        <w:t xml:space="preserve"> </w:t>
      </w:r>
      <w:r w:rsidRPr="00D35EAD">
        <w:rPr>
          <w:b/>
          <w:color w:val="000087"/>
        </w:rPr>
        <w:t>mis ei ole realistlikult saavutatavad.</w:t>
      </w:r>
      <w:r w:rsidRPr="00D35EAD">
        <w:t xml:space="preserve"> Vältida ka väikeste killustatud ja halduskoormavate sekkumiste loomist. </w:t>
      </w:r>
    </w:p>
    <w:p w14:paraId="6E215D69" w14:textId="77777777" w:rsidR="003042DB" w:rsidRPr="00D35EAD" w:rsidRDefault="003042DB" w:rsidP="003042DB">
      <w:pPr>
        <w:spacing w:before="120" w:line="276" w:lineRule="auto"/>
        <w:jc w:val="both"/>
        <w:rPr>
          <w:rFonts w:eastAsia="Calibri" w:cs="Times New Roman"/>
          <w:b/>
          <w:bCs/>
          <w:color w:val="000087"/>
          <w:lang w:eastAsia="et-EE"/>
        </w:rPr>
      </w:pPr>
      <w:r w:rsidRPr="00D35EAD">
        <w:rPr>
          <w:rFonts w:eastAsia="Calibri" w:cs="Times New Roman"/>
          <w:b/>
          <w:bCs/>
          <w:color w:val="000087"/>
          <w:lang w:eastAsia="et-EE"/>
        </w:rPr>
        <w:t>Hindamise järeltegevustena:</w:t>
      </w:r>
    </w:p>
    <w:p w14:paraId="11096E32" w14:textId="77777777" w:rsidR="003042DB" w:rsidRPr="00D85C26" w:rsidRDefault="003042DB" w:rsidP="003042DB">
      <w:pPr>
        <w:widowControl w:val="0"/>
        <w:suppressAutoHyphens/>
        <w:spacing w:after="0"/>
        <w:jc w:val="both"/>
        <w:rPr>
          <w:rStyle w:val="Boldtekstis"/>
          <w:lang w:eastAsia="et-EE"/>
        </w:rPr>
      </w:pPr>
      <w:r w:rsidRPr="00D85C26">
        <w:rPr>
          <w:rStyle w:val="Boldtekstis"/>
          <w:lang w:eastAsia="et-EE"/>
        </w:rPr>
        <w:t>Rakendussüsteemi juhtimismudel, milles on üks korraldusasutus</w:t>
      </w:r>
    </w:p>
    <w:p w14:paraId="31D5411E"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Seoses Euroopa Liidu 2028–2034 eelarveraamistiku ülesehituse olulise muutumisega ja seni eraldiseisvalt toiminud fondide konsolideerimisega ühe riikliku ja piirkondliku partnerluskava ehk riigiplaani alla, esitati 2026. aasta sügisel valitsusele ettepanek perioodi 2028–2034 rakendussüsteemi ettevalmistamiseks, milles on senised valdkondlikud korraldusasutused konsolideeritud. </w:t>
      </w:r>
    </w:p>
    <w:p w14:paraId="5D2FE447" w14:textId="77777777" w:rsidR="003042DB" w:rsidRPr="00D35EAD" w:rsidRDefault="003042DB" w:rsidP="003042DB">
      <w:pPr>
        <w:numPr>
          <w:ilvl w:val="1"/>
          <w:numId w:val="12"/>
        </w:numPr>
        <w:spacing w:before="120" w:line="276" w:lineRule="auto"/>
        <w:ind w:left="1077" w:hanging="357"/>
        <w:jc w:val="both"/>
        <w:rPr>
          <w:rFonts w:eastAsia="Yu Gothic Light" w:cs="Times New Roman"/>
          <w:color w:val="000000"/>
        </w:rPr>
      </w:pPr>
      <w:r w:rsidRPr="00D35EAD">
        <w:rPr>
          <w:rFonts w:eastAsia="Calibri" w:cs="Arial"/>
          <w:color w:val="000000"/>
        </w:rPr>
        <w:t xml:space="preserve">Strateegiline koordineerimine ning riigiplaani keskne juhtimine ja kontaktpunkt asub Rahandusministeeriumis. </w:t>
      </w:r>
    </w:p>
    <w:p w14:paraId="11556378" w14:textId="77777777" w:rsidR="003042DB" w:rsidRPr="00D35EAD" w:rsidRDefault="003042DB" w:rsidP="003042DB">
      <w:pPr>
        <w:numPr>
          <w:ilvl w:val="1"/>
          <w:numId w:val="12"/>
        </w:numPr>
        <w:spacing w:before="120" w:line="276" w:lineRule="auto"/>
        <w:ind w:left="1077" w:hanging="357"/>
        <w:jc w:val="both"/>
        <w:rPr>
          <w:rFonts w:eastAsia="Yu Gothic Light" w:cs="Times New Roman"/>
          <w:color w:val="000000"/>
        </w:rPr>
      </w:pPr>
      <w:r w:rsidRPr="00D35EAD">
        <w:rPr>
          <w:rFonts w:eastAsia="Calibri" w:cs="Arial"/>
          <w:color w:val="000000"/>
        </w:rPr>
        <w:t xml:space="preserve">Keskne toetuste korraldusasutus koos horisontaalsete ekspertiisidega ja tehniliste toimingutega asub Riigi Tugiteenuste Keskuses. </w:t>
      </w:r>
    </w:p>
    <w:p w14:paraId="13D5A6BF" w14:textId="77777777" w:rsidR="003042DB" w:rsidRPr="00D35EAD" w:rsidRDefault="003042DB" w:rsidP="003042DB">
      <w:pPr>
        <w:numPr>
          <w:ilvl w:val="1"/>
          <w:numId w:val="12"/>
        </w:numPr>
        <w:spacing w:before="120" w:line="276" w:lineRule="auto"/>
        <w:ind w:left="1077" w:hanging="357"/>
        <w:jc w:val="both"/>
        <w:rPr>
          <w:rFonts w:eastAsia="Yu Gothic Light" w:cs="Times New Roman"/>
          <w:color w:val="000000"/>
        </w:rPr>
      </w:pPr>
      <w:r w:rsidRPr="00D35EAD">
        <w:rPr>
          <w:rFonts w:eastAsia="Calibri" w:cs="Arial"/>
          <w:color w:val="000000"/>
        </w:rPr>
        <w:t>Senised valdkondlikud korraldusasutused (Regionaal- ja Põllumajandusministeerium ja Siseministeerium) keskenduvad poliitika kujundamisele, sisuvaldkonna arendamisele, spetsiifilistele sihtgruppidele, tegevuste elluviimisele ja tulemuste saavutamisele.</w:t>
      </w:r>
    </w:p>
    <w:p w14:paraId="066AB10D" w14:textId="77777777" w:rsidR="003042DB" w:rsidRPr="00D35EAD" w:rsidRDefault="003042DB" w:rsidP="003042DB">
      <w:pPr>
        <w:widowControl w:val="0"/>
        <w:suppressAutoHyphens/>
        <w:spacing w:after="0"/>
        <w:ind w:left="360" w:hanging="360"/>
        <w:jc w:val="both"/>
        <w:rPr>
          <w:rFonts w:eastAsia="Times New Roman" w:cs="Tahoma"/>
          <w:b/>
          <w:color w:val="000087"/>
          <w:lang w:eastAsia="et-EE"/>
        </w:rPr>
      </w:pPr>
      <w:r w:rsidRPr="00D35EAD">
        <w:rPr>
          <w:rFonts w:eastAsia="Times New Roman" w:cs="Tahoma"/>
          <w:b/>
          <w:color w:val="000087"/>
          <w:lang w:eastAsia="et-EE"/>
        </w:rPr>
        <w:t xml:space="preserve">Tulemuspõhine rakendamine ja vastuoluliste reformide vältimine </w:t>
      </w:r>
    </w:p>
    <w:p w14:paraId="4616F406"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Tulemuspõhiselt rahastatava 2028–2034 riigiplaani koostamisel võetakse arvesse samuti tulemuspõhisel loogikal põhinenud Taasterahastu (RRF, 2021–2026) planeerimise ja rakendamise kogemust ning reformide ja nendega seotud ambitsioonitaseme määratlemisel läbirääkimistes Euroopa Komisjoniga hoitakse riskide maandamiseks konservatiivset joont just maksete aluseks olevate tulemuste kokku leppimisel. Rakendamise faasis seiratakse hoolikalt kõigi riigiplaanis hõlmatud tegevuste edenemist ning riskide või tõrgete ilmnemisel korraldatakse vajadusel läbirääkimised riigiplaani muutmiseks, et vältida finantsriskide realiseerumist tulemuspõhises süsteemis.  Uue perioodi suurem sisuline paindlikkus võimaldab vältida ka liigset meetmete killustamist ja fragmenteerimist ning meetmed ja sekkumised saab grupeerida loogiliste, suuremate tervikutena ja neid ka vastavalt rakendada vältides asjatut halduskoormust ja -kulusid. </w:t>
      </w:r>
    </w:p>
    <w:p w14:paraId="799C5BC6" w14:textId="77777777" w:rsidR="003042DB" w:rsidRPr="00D35EAD" w:rsidRDefault="003042DB" w:rsidP="003042DB">
      <w:pPr>
        <w:spacing w:before="120" w:line="276" w:lineRule="auto"/>
        <w:jc w:val="both"/>
        <w:rPr>
          <w:rFonts w:eastAsia="Yu Gothic Light" w:cs="Times New Roman"/>
          <w:color w:val="000000"/>
        </w:rPr>
      </w:pPr>
    </w:p>
    <w:p w14:paraId="7E79B3B6" w14:textId="77777777" w:rsidR="003042DB" w:rsidRPr="00D35EAD" w:rsidRDefault="003042DB" w:rsidP="003042DB">
      <w:pPr>
        <w:keepNext/>
        <w:spacing w:before="120" w:line="276" w:lineRule="auto"/>
        <w:jc w:val="both"/>
        <w:rPr>
          <w:rFonts w:eastAsia="Calibri" w:cs="Arial"/>
          <w:b/>
          <w:color w:val="000087"/>
        </w:rPr>
      </w:pPr>
      <w:r w:rsidRPr="00D35EAD">
        <w:rPr>
          <w:rFonts w:eastAsia="Calibri" w:cs="Times New Roman"/>
          <w:b/>
          <w:bCs/>
          <w:color w:val="000087"/>
          <w:lang w:eastAsia="et-EE"/>
        </w:rPr>
        <w:t>Sotsiaalministeeriumi tellitud „SF 2021–2027 tegevuste vahehindamine“</w:t>
      </w:r>
    </w:p>
    <w:p w14:paraId="1DF045D4"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Hinnati perioodi 2021–2027 tervise- ja sotsiaalvaldkonna tegevusi. Üks läbivaid teemasid on pikaajalise hoolduse ümberkujundamine, sh deinstitutsionaliseerimine, kogukonna- ja kodupõhiste teenuste arendamine ning hoolduskoormuse leevendamine. Toetuse andmise tingimused on valdavalt kooskõlas valdkonna peamiste probleemide ja (mega)trendidega, eeskätt rahvastiku vananemise ning lõimitud ja inimkesksete teenuste vajaduse kasvuga. Vähem tähelepanu on pööratud rändega seotud eripäradega arvestamisele, terviseteadlikkuse süsteemsele tõstmisele ning digipädevuste arendamisele.</w:t>
      </w:r>
    </w:p>
    <w:p w14:paraId="25B3A178"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Perioodil 2028+ soovitati jätkata teemadega, mis keskenduvad rahvastiku vananemisest, kasvavast toevajadusest ja süsteemi killustatusest tulenevatele väljakutsetele. Rohkem tähelepanu pöörata hoolduskoormusega inimeste olukorra leevendamisele, terviseteadlikkuse tõstmisele ning tehnoloogiliste võimaluste kasutamisele (sh selle osas võimekuse loomisele).</w:t>
      </w:r>
    </w:p>
    <w:p w14:paraId="77464F0F"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Jätkata tervishoiuasutuste energiatõhususe suurendamise toetamist ning integreeritud heaoluteenuste arendamise ja osutamise keskuste rajamist. Kavandada biomonitooringu jätkamine regulaarse riikliku seiretegevusena. Jätkata mitmekülgse abivajadusega laste ja nende vanemate toetamisele suunatud tegevustega ning spetsialistide kompetentside suurendamisega.</w:t>
      </w:r>
    </w:p>
    <w:p w14:paraId="5F53E3D0" w14:textId="77777777" w:rsidR="003042DB" w:rsidRPr="00D35EAD" w:rsidRDefault="003042DB" w:rsidP="003042DB">
      <w:pPr>
        <w:spacing w:before="120" w:line="276" w:lineRule="auto"/>
        <w:jc w:val="both"/>
        <w:rPr>
          <w:rFonts w:eastAsia="Calibri" w:cs="Arial"/>
          <w:b/>
          <w:color w:val="000087"/>
        </w:rPr>
      </w:pPr>
    </w:p>
    <w:p w14:paraId="30579C06" w14:textId="77777777" w:rsidR="003042DB" w:rsidRPr="00D35EAD" w:rsidRDefault="003042DB" w:rsidP="003042DB">
      <w:pPr>
        <w:keepNext/>
        <w:spacing w:before="120" w:line="276" w:lineRule="auto"/>
        <w:jc w:val="both"/>
        <w:rPr>
          <w:rFonts w:eastAsia="Calibri" w:cs="Arial"/>
          <w:b/>
          <w:color w:val="000087"/>
        </w:rPr>
      </w:pPr>
      <w:r w:rsidRPr="00D35EAD">
        <w:rPr>
          <w:rFonts w:eastAsia="Calibri" w:cs="Times New Roman"/>
          <w:b/>
          <w:bCs/>
          <w:color w:val="000087"/>
          <w:lang w:eastAsia="et-EE"/>
        </w:rPr>
        <w:t>Sotsiaalministeeriumi tellitud „ESF+ tegevuste rohehindamine“</w:t>
      </w:r>
    </w:p>
    <w:p w14:paraId="2C095684"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Hinnati Euroopa Sotsiaalfondi+ (ESF+) vahenditest toetatud sotsiaal- ja tervisevaldkonna tegevustes rohenõuetega arvestamist, mille eesmärk on vähendada rahastatavate tegevuste negatiivset keskkonnamõju. Kõigis projektigruppides peeti keskkonnahoidlikku käitumist üldiselt oluliseks, kuid siiski teisejärguliseks võrreldes projekti põhieesmärkidega. Rohenõuete otsene mõju tegevuste elluviijate käitumisele praegusel kujul on olnud piiratud.</w:t>
      </w:r>
    </w:p>
    <w:p w14:paraId="7D48D29A"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Eksperdid soovitasid hankemenetluste läbiviimist toetada selge kommunikatsiooni ja juhisega, et keskkonnahoidlikke kaalutlusi tohib ja peaks käsitlema rahaliste vahendite otstarbeka kasutuse all. Sotsiaalministeerium algatab protsessi toetamaks keskkonnahoidlike kaalutluste käsitlemist hankimisel, teostamisel 2026. aasta lõpuks.</w:t>
      </w:r>
    </w:p>
    <w:p w14:paraId="6DC4572D"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Soovitati tehisintellektil põhineva ühtlustatud ja tervikliku viipe (prompti) väljatöötamist ja levitamist, mis aitaks leida keskkonnahoidlikke lahendusi ja alternatiive vastavalt projekti tegevustele. Soovitus võetakse töösse tähtajaga 2027. aasta I kvartali lõpp.</w:t>
      </w:r>
    </w:p>
    <w:p w14:paraId="205155A8"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Soosida päästetud toidu osakaalu suurendamist toiduabi pakkumusel. Soovituse arvestamiseks seiratakse kord aastas, jaanuaris, alates 2027. aastast, päästetud toidu osakaalu toiduabis ning täpsustatakse metoodikat.</w:t>
      </w:r>
    </w:p>
    <w:p w14:paraId="6B4FCEB1" w14:textId="77777777" w:rsidR="003042DB" w:rsidRPr="00D35EAD" w:rsidRDefault="003042DB" w:rsidP="003042DB">
      <w:pPr>
        <w:spacing w:before="120" w:line="276" w:lineRule="auto"/>
        <w:jc w:val="both"/>
        <w:rPr>
          <w:rFonts w:eastAsia="Yu Gothic Light" w:cs="Times New Roman"/>
          <w:color w:val="000000"/>
        </w:rPr>
      </w:pPr>
    </w:p>
    <w:p w14:paraId="6FB95322" w14:textId="77777777" w:rsidR="003042DB" w:rsidRPr="00D35EAD" w:rsidRDefault="003042DB" w:rsidP="003042DB">
      <w:pPr>
        <w:keepNext/>
        <w:spacing w:before="120" w:line="276" w:lineRule="auto"/>
        <w:jc w:val="both"/>
        <w:rPr>
          <w:rFonts w:eastAsia="Calibri" w:cs="Arial"/>
          <w:b/>
          <w:color w:val="000087"/>
        </w:rPr>
      </w:pPr>
      <w:r w:rsidRPr="00D35EAD">
        <w:rPr>
          <w:rFonts w:eastAsia="Calibri" w:cs="Times New Roman"/>
          <w:b/>
          <w:bCs/>
          <w:color w:val="000087"/>
          <w:lang w:eastAsia="et-EE"/>
        </w:rPr>
        <w:t>Haridus- ja Teadusministeeriumi tellitud „TAIE arengukava 2021–2035 vahehindamine“</w:t>
      </w:r>
    </w:p>
    <w:p w14:paraId="33B742DA"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Hindamisel leiti, et TAIE arengukava on tervikuna jätkuvalt ajakohane ja selle põhisuund on õige. Arengukava põhialuseid ei ole põhjust muuta, kuid rakendamisel on võimalik teha selgemaid valikuid ja vähendada killustatust.</w:t>
      </w:r>
    </w:p>
    <w:p w14:paraId="188C76A5" w14:textId="77777777" w:rsidR="003042DB" w:rsidRPr="00D85C26" w:rsidRDefault="003042DB" w:rsidP="003042DB">
      <w:pPr>
        <w:pStyle w:val="Loend"/>
        <w:numPr>
          <w:ilvl w:val="0"/>
          <w:numId w:val="17"/>
        </w:numPr>
        <w:rPr>
          <w:rFonts w:eastAsia="Yu Gothic Light"/>
        </w:rPr>
      </w:pPr>
      <w:r w:rsidRPr="00D85C26">
        <w:rPr>
          <w:b/>
          <w:color w:val="000087"/>
        </w:rPr>
        <w:t>TAI juhtkomisjonis tuleb otsustada, kas mõne fookusvaldkonna teekaart tuleks veelgi kitsamalt sõnastada.</w:t>
      </w:r>
      <w:r w:rsidRPr="00D35EAD">
        <w:t xml:space="preserve"> Teekaardid on laiapõhjalised kokkulepped, mistõttu on osa neist kujunenud väga avaraks, eriti näiteks digilahenduste oma. Muutunud julgeolekukeskkonda arvestades on põhjendatud arutada, kas kaitsetehnoloogia suunda tuleks arengukavas selgemalt esile tuua, sh eraldi fookusvaldkonnana. </w:t>
      </w:r>
    </w:p>
    <w:p w14:paraId="5FB05C6D" w14:textId="77777777" w:rsidR="003042DB" w:rsidRPr="00D35EAD" w:rsidRDefault="003042DB" w:rsidP="003042DB">
      <w:pPr>
        <w:pStyle w:val="Loend"/>
        <w:rPr>
          <w:rFonts w:eastAsia="Yu Gothic Light"/>
        </w:rPr>
      </w:pPr>
      <w:r w:rsidRPr="00D35EAD">
        <w:rPr>
          <w:b/>
          <w:color w:val="000087"/>
        </w:rPr>
        <w:t>Meetmete killustatust tuleb vähendada.</w:t>
      </w:r>
      <w:r w:rsidRPr="00D35EAD">
        <w:t xml:space="preserve"> Eri toetusmeetmed ei moodusta alati terviklikku teekonda teadusest rakenduse või turuni. Ettevõtetele suunatud meetmeid on palju ja süsteemis on keeruline orienteeruda. Edasises rahastuse kavandamises on mõistlik eelistada vähem killustatud ja ministeeriumide üleselt paremini seotud meetmeid.</w:t>
      </w:r>
    </w:p>
    <w:p w14:paraId="0BD69C31" w14:textId="77777777" w:rsidR="003042DB" w:rsidRPr="00D35EAD" w:rsidRDefault="003042DB" w:rsidP="003042DB">
      <w:pPr>
        <w:pStyle w:val="Loend"/>
        <w:rPr>
          <w:rFonts w:eastAsia="Yu Gothic Light"/>
        </w:rPr>
      </w:pPr>
      <w:r w:rsidRPr="00D35EAD">
        <w:rPr>
          <w:b/>
          <w:color w:val="000087"/>
        </w:rPr>
        <w:t>Juhtimist ja seiret tuleb lihtsustada ja sisulisemaks muuta.</w:t>
      </w:r>
      <w:r w:rsidRPr="00D35EAD">
        <w:t xml:space="preserve"> Vaja on selgemat vastutust fookusvaldkondade eest ja seiret, mis näitab paremini, kas tehtud tegevused annavad soovitud tulemuse. Seda tuleb teha ilma aruandluskoormust kasvatamata, kasutades võimalikult palju olemasolevaid registriandmeid.</w:t>
      </w:r>
    </w:p>
    <w:p w14:paraId="4332A811" w14:textId="77777777" w:rsidR="003042DB" w:rsidRPr="00D35EAD" w:rsidRDefault="003042DB" w:rsidP="003042DB">
      <w:pPr>
        <w:spacing w:before="120" w:line="276" w:lineRule="auto"/>
        <w:ind w:left="714" w:hanging="357"/>
        <w:jc w:val="both"/>
        <w:rPr>
          <w:rFonts w:eastAsia="Yu Gothic Light" w:cs="Times New Roman"/>
          <w:color w:val="000000"/>
        </w:rPr>
      </w:pPr>
    </w:p>
    <w:p w14:paraId="09666AB9" w14:textId="77777777" w:rsidR="003042DB" w:rsidRPr="00D35EAD" w:rsidRDefault="003042DB" w:rsidP="003042DB">
      <w:pPr>
        <w:keepNext/>
        <w:spacing w:before="120" w:line="276" w:lineRule="auto"/>
        <w:jc w:val="both"/>
        <w:rPr>
          <w:rFonts w:eastAsia="Calibri" w:cs="Arial"/>
          <w:b/>
          <w:color w:val="000087"/>
        </w:rPr>
      </w:pPr>
      <w:r w:rsidRPr="00D35EAD">
        <w:rPr>
          <w:rFonts w:eastAsia="Calibri" w:cs="Times New Roman"/>
          <w:b/>
          <w:bCs/>
          <w:color w:val="000087"/>
          <w:lang w:eastAsia="et-EE"/>
        </w:rPr>
        <w:t>Kultuuriministeeriumi tellitud „Kultuuri arengukava 2021–2030 vahehindamine“</w:t>
      </w:r>
    </w:p>
    <w:p w14:paraId="3918E6D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Hindamine tõi välja, et kultuuripoliitika eesmärgid on asjakohased ja pakuvad ühtset strateegilist raamistikku ning arengukava elluviimiseks valitud poliitikainstrumendid adresseerivad neile seatud eesmärke. Hindamine tõi ka välja, et arengukava rakendussüsteem toimib hästi ning on suutnud toetada kultuurivaldkonna toimimist ja stabiilsust. Leiti, et kultuuripoliitika elluviimine toimub laialdase riigiasutuste ja partnerorganisatsioonide kaasatuse läbi.</w:t>
      </w:r>
    </w:p>
    <w:p w14:paraId="0B5BAED4"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Hindajad soovitavad ressursside piiratust arvestades rakendada senisest mõjusamaid poliitikasekkumisi, suurendada olemasolevate instrumentide kulutõhusust, kaasata rohkem eraraha ning kasutada paremini ära kultuurivaldkonna rahvusvahelist majanduslikku potentsiaali. Samuti peetakse vajalikuks töötada kultuurisektorile välja sobivad laenutooted. Meetmete kavandamisel tuleks senisest põhjalikumalt kaardistada väärtusahelas kasutusel olevad ja puuduvad instrumendid, hinnata peamiste turutõrgete olemust ja mõju ning arvestada sihtrühmade, piirkondlike tingimuste ja kultuurivaldkondade eripäraga.</w:t>
      </w:r>
    </w:p>
    <w:p w14:paraId="574EB8C1"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Samuti esitati soovitused uue EL-i eelarveperioodi prioriteetide kujundamiseks, rõhutades kultuuripoliitika olulist rolli ühiskondliku arengu horisontaalsete eesmärkide toetamisel.</w:t>
      </w:r>
    </w:p>
    <w:p w14:paraId="0212B7BB" w14:textId="77777777" w:rsidR="003042DB" w:rsidRPr="00D35EAD" w:rsidRDefault="003042DB" w:rsidP="003042DB">
      <w:pPr>
        <w:spacing w:before="120" w:line="276" w:lineRule="auto"/>
        <w:jc w:val="both"/>
        <w:rPr>
          <w:rFonts w:eastAsia="Calibri" w:cs="Times New Roman"/>
          <w:bCs/>
          <w:szCs w:val="18"/>
          <w:lang w:eastAsia="et-EE"/>
        </w:rPr>
      </w:pPr>
      <w:r w:rsidRPr="00D35EAD">
        <w:rPr>
          <w:rFonts w:eastAsia="Calibri" w:cs="Times New Roman"/>
          <w:bCs/>
          <w:szCs w:val="18"/>
          <w:lang w:eastAsia="et-EE"/>
        </w:rPr>
        <w:t xml:space="preserve">Tegevused hindamisraporti tulemuste arutamisel ning edasiste tegevuste planeerimisel on veel toimumas, kuid hetkeseisuga saab juba välja tuua järgmist.  </w:t>
      </w:r>
    </w:p>
    <w:p w14:paraId="231F3ED4" w14:textId="77777777" w:rsidR="003042DB" w:rsidRPr="00D35EAD" w:rsidRDefault="003042DB" w:rsidP="003042DB">
      <w:pPr>
        <w:pStyle w:val="Sisutekst"/>
      </w:pPr>
      <w:r w:rsidRPr="00D35EAD">
        <w:t xml:space="preserve">Hindajate soovitused on arvesse võetud Kultuuriministeeriumi (KUM) poolt uue EL-i eelarveperioodi riigiplaani koostamiseks reformitaotluste koostamisel.  </w:t>
      </w:r>
    </w:p>
    <w:p w14:paraId="00B9FFD9" w14:textId="77777777" w:rsidR="003042DB" w:rsidRPr="00D35EAD" w:rsidRDefault="003042DB" w:rsidP="003042DB">
      <w:pPr>
        <w:pStyle w:val="Sisutekst"/>
      </w:pPr>
      <w:r w:rsidRPr="00D35EAD">
        <w:t xml:space="preserve">KUM on kaasunud 2026. aastal RAMi poolt läbiviidavasse “Euroopa Liidu eelarveperioodi 2028–2034 vahenditest kavandatavate rahastamisvahendite eelhindamisse”. </w:t>
      </w:r>
    </w:p>
    <w:p w14:paraId="7A98CE1E" w14:textId="77777777" w:rsidR="003042DB" w:rsidRPr="00D35EAD" w:rsidRDefault="003042DB" w:rsidP="003042DB">
      <w:pPr>
        <w:pStyle w:val="Sisutekst"/>
        <w:rPr>
          <w:color w:val="000000"/>
          <w:szCs w:val="20"/>
        </w:rPr>
      </w:pPr>
      <w:r w:rsidRPr="00D35EAD">
        <w:t xml:space="preserve">KUM on planeerimas ministeeriumi poliitika kujundamise protsessi ülevaatamist ning vajadusel sellekohaste muudatuste sisseviimist.  </w:t>
      </w:r>
    </w:p>
    <w:p w14:paraId="53284E22" w14:textId="77777777" w:rsidR="003042DB" w:rsidRDefault="003042DB" w:rsidP="003042DB"/>
    <w:p w14:paraId="1902F7FE" w14:textId="38296610" w:rsidR="00966D04" w:rsidRDefault="00966D04" w:rsidP="0050661E">
      <w:pPr>
        <w:keepNext/>
        <w:keepLines/>
        <w:pageBreakBefore/>
        <w:spacing w:before="480" w:after="240" w:line="276" w:lineRule="auto"/>
        <w:jc w:val="both"/>
        <w:outlineLvl w:val="0"/>
        <w:rPr>
          <w:rFonts w:eastAsiaTheme="minorEastAsia"/>
          <w:szCs w:val="24"/>
        </w:rPr>
      </w:pPr>
    </w:p>
    <w:bookmarkEnd w:id="1"/>
    <w:p w14:paraId="1B683C0A" w14:textId="679F17B8" w:rsidR="00966D04" w:rsidRDefault="00966D04">
      <w:pPr>
        <w:spacing w:line="276" w:lineRule="auto"/>
        <w:jc w:val="both"/>
        <w:rPr>
          <w:sz w:val="24"/>
          <w:szCs w:val="24"/>
        </w:rPr>
      </w:pPr>
    </w:p>
    <w:sectPr w:rsidR="00966D04" w:rsidSect="0050661E">
      <w:headerReference w:type="even" r:id="rId672"/>
      <w:headerReference w:type="default" r:id="rId673"/>
      <w:footerReference w:type="even" r:id="rId674"/>
      <w:footerReference w:type="default" r:id="rId675"/>
      <w:headerReference w:type="first" r:id="rId676"/>
      <w:footerReference w:type="first" r:id="rId677"/>
      <w:type w:val="continuous"/>
      <w:pgSz w:w="11906" w:h="16838"/>
      <w:pgMar w:top="1418" w:right="1417"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6D1F6" w14:textId="77777777" w:rsidR="006E5405" w:rsidRDefault="006E5405">
      <w:pPr>
        <w:spacing w:after="0"/>
      </w:pPr>
      <w:r>
        <w:separator/>
      </w:r>
    </w:p>
  </w:endnote>
  <w:endnote w:type="continuationSeparator" w:id="0">
    <w:p w14:paraId="426F50B8" w14:textId="77777777" w:rsidR="006E5405" w:rsidRDefault="006E5405">
      <w:pPr>
        <w:spacing w:after="0"/>
      </w:pPr>
      <w:r>
        <w:continuationSeparator/>
      </w:r>
    </w:p>
  </w:endnote>
  <w:endnote w:type="continuationNotice" w:id="1">
    <w:p w14:paraId="7F5CE25D" w14:textId="77777777" w:rsidR="006E5405" w:rsidRDefault="006E54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attrocento Sans">
    <w:charset w:val="00"/>
    <w:family w:val="swiss"/>
    <w:pitch w:val="variable"/>
    <w:sig w:usb0="800000BF" w:usb1="4000005B" w:usb2="00000000" w:usb3="00000000" w:csb0="00000001"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Kristen ITC">
    <w:panose1 w:val="03050502040202030202"/>
    <w:charset w:val="00"/>
    <w:family w:val="script"/>
    <w:pitch w:val="variable"/>
    <w:sig w:usb0="00000003" w:usb1="00000000" w:usb2="00000000" w:usb3="00000000" w:csb0="00000001" w:csb1="00000000"/>
  </w:font>
  <w:font w:name="Aino">
    <w:panose1 w:val="02000603040504020204"/>
    <w:charset w:val="00"/>
    <w:family w:val="modern"/>
    <w:notTrueType/>
    <w:pitch w:val="variable"/>
    <w:sig w:usb0="A00002AF" w:usb1="4000004A"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BA"/>
    <w:family w:val="swiss"/>
    <w:pitch w:val="variable"/>
    <w:sig w:usb0="E1002EFF" w:usb1="C000605B" w:usb2="00000029" w:usb3="00000000" w:csb0="000101FF" w:csb1="00000000"/>
  </w:font>
  <w:font w:name="Segoe UI Light">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854670"/>
      <w:docPartObj>
        <w:docPartGallery w:val="Page Numbers (Bottom of Page)"/>
        <w:docPartUnique/>
      </w:docPartObj>
    </w:sdtPr>
    <w:sdtEndPr/>
    <w:sdtContent>
      <w:p w14:paraId="254A973A" w14:textId="77777777" w:rsidR="003042DB" w:rsidRDefault="003042DB">
        <w:pPr>
          <w:pStyle w:val="Jalus"/>
        </w:pPr>
      </w:p>
      <w:p w14:paraId="39986383" w14:textId="77777777" w:rsidR="003042DB" w:rsidRDefault="003042DB">
        <w:pPr>
          <w:pStyle w:val="Jalus"/>
        </w:pPr>
        <w:r>
          <w:fldChar w:fldCharType="begin"/>
        </w:r>
        <w:r>
          <w:instrText>PAGE   \* MERGEFORMAT</w:instrText>
        </w:r>
        <w:r>
          <w:fldChar w:fldCharType="separate"/>
        </w:r>
        <w:r>
          <w:t>2</w:t>
        </w:r>
        <w:r>
          <w:fldChar w:fldCharType="end"/>
        </w:r>
      </w:p>
    </w:sdtContent>
  </w:sdt>
  <w:p w14:paraId="262E7175" w14:textId="77777777" w:rsidR="003042DB" w:rsidRDefault="003042DB">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530234"/>
      <w:docPartObj>
        <w:docPartGallery w:val="Page Numbers (Bottom of Page)"/>
        <w:docPartUnique/>
      </w:docPartObj>
    </w:sdtPr>
    <w:sdtEndPr/>
    <w:sdtContent>
      <w:p w14:paraId="07463AAB" w14:textId="77777777" w:rsidR="003042DB" w:rsidRDefault="003042DB">
        <w:pPr>
          <w:pStyle w:val="Jalus"/>
        </w:pPr>
        <w:r>
          <w:fldChar w:fldCharType="begin"/>
        </w:r>
        <w:r>
          <w:instrText>PAGE   \* MERGEFORMAT</w:instrText>
        </w:r>
        <w:r>
          <w:fldChar w:fldCharType="separate"/>
        </w:r>
        <w:r>
          <w:t>2</w:t>
        </w:r>
        <w:r>
          <w:fldChar w:fldCharType="end"/>
        </w:r>
      </w:p>
    </w:sdtContent>
  </w:sdt>
  <w:p w14:paraId="2C45551D" w14:textId="77777777" w:rsidR="003042DB" w:rsidRDefault="003042DB">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58162"/>
      <w:docPartObj>
        <w:docPartGallery w:val="Page Numbers (Bottom of Page)"/>
        <w:docPartUnique/>
      </w:docPartObj>
    </w:sdtPr>
    <w:sdtEndPr/>
    <w:sdtContent>
      <w:p w14:paraId="59F7470E" w14:textId="77777777" w:rsidR="003042DB" w:rsidRDefault="003042DB">
        <w:pPr>
          <w:pStyle w:val="Jalus"/>
        </w:pPr>
        <w:r w:rsidRPr="009143B7">
          <w:rPr>
            <w:i/>
            <w:iCs/>
          </w:rPr>
          <w:t>*2025 a täitmise, 2026  a eelarve  andmed on tehtud võrreldavaks 2027 aastaga tulenevalt metoodika muudatusest.</w:t>
        </w:r>
      </w:p>
      <w:p w14:paraId="7E6DD30D" w14:textId="77777777" w:rsidR="003042DB" w:rsidRDefault="003042DB">
        <w:pPr>
          <w:pStyle w:val="Jalus"/>
        </w:pPr>
        <w:r>
          <w:fldChar w:fldCharType="begin"/>
        </w:r>
        <w:r>
          <w:instrText>PAGE   \* MERGEFORMAT</w:instrText>
        </w:r>
        <w:r>
          <w:fldChar w:fldCharType="separate"/>
        </w:r>
        <w:r>
          <w:t>2</w:t>
        </w:r>
        <w:r>
          <w:fldChar w:fldCharType="end"/>
        </w:r>
      </w:p>
    </w:sdtContent>
  </w:sdt>
  <w:p w14:paraId="56469A4C" w14:textId="77777777" w:rsidR="003042DB" w:rsidRDefault="003042DB">
    <w:pPr>
      <w:pStyle w:val="Jalu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358929"/>
      <w:docPartObj>
        <w:docPartGallery w:val="Page Numbers (Bottom of Page)"/>
        <w:docPartUnique/>
      </w:docPartObj>
    </w:sdtPr>
    <w:sdtEndPr/>
    <w:sdtContent>
      <w:p w14:paraId="531A7269" w14:textId="77777777" w:rsidR="003042DB" w:rsidRDefault="003042DB">
        <w:pPr>
          <w:pStyle w:val="Jalus"/>
        </w:pPr>
        <w:r w:rsidRPr="00EB7CF2">
          <w:rPr>
            <w:i/>
            <w:iCs/>
          </w:rPr>
          <w:t>*2025 a täitmise, 2026  a eelarve  andmed on tehtud võrreldavaks 2027 aastaga tulenevalt metoodika muudatusest.</w:t>
        </w:r>
      </w:p>
      <w:p w14:paraId="38A3F665" w14:textId="77777777" w:rsidR="003042DB" w:rsidRDefault="003042DB">
        <w:pPr>
          <w:pStyle w:val="Jalus"/>
        </w:pPr>
        <w:r>
          <w:fldChar w:fldCharType="begin"/>
        </w:r>
        <w:r>
          <w:instrText>PAGE   \* MERGEFORMAT</w:instrText>
        </w:r>
        <w:r>
          <w:fldChar w:fldCharType="separate"/>
        </w:r>
        <w:r>
          <w:t>2</w:t>
        </w:r>
        <w:r>
          <w:fldChar w:fldCharType="end"/>
        </w:r>
      </w:p>
    </w:sdtContent>
  </w:sdt>
  <w:p w14:paraId="053048C7" w14:textId="77777777" w:rsidR="003042DB" w:rsidRDefault="003042DB">
    <w:pPr>
      <w:pStyle w:val="Jalu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1192369"/>
      <w:docPartObj>
        <w:docPartGallery w:val="Page Numbers (Bottom of Page)"/>
        <w:docPartUnique/>
      </w:docPartObj>
    </w:sdtPr>
    <w:sdtEndPr/>
    <w:sdtContent>
      <w:p w14:paraId="64902E51" w14:textId="77777777" w:rsidR="003042DB" w:rsidRDefault="003042DB">
        <w:pPr>
          <w:pStyle w:val="Jalus"/>
        </w:pPr>
      </w:p>
      <w:p w14:paraId="0A4DB897" w14:textId="77777777" w:rsidR="003042DB" w:rsidRDefault="003042DB">
        <w:pPr>
          <w:pStyle w:val="Jalus"/>
        </w:pPr>
        <w:r>
          <w:fldChar w:fldCharType="begin"/>
        </w:r>
        <w:r>
          <w:instrText>PAGE   \* MERGEFORMAT</w:instrText>
        </w:r>
        <w:r>
          <w:fldChar w:fldCharType="separate"/>
        </w:r>
        <w:r>
          <w:t>2</w:t>
        </w:r>
        <w:r>
          <w:fldChar w:fldCharType="end"/>
        </w:r>
      </w:p>
    </w:sdtContent>
  </w:sdt>
  <w:p w14:paraId="62AF2031" w14:textId="77777777" w:rsidR="003042DB" w:rsidRDefault="003042DB">
    <w:pPr>
      <w:pStyle w:val="Jalu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5492" w14:textId="77777777" w:rsidR="00A20FAF" w:rsidRDefault="00A20FAF">
    <w:pPr>
      <w:pStyle w:val="Jalu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671663"/>
      <w:docPartObj>
        <w:docPartGallery w:val="Page Numbers (Bottom of Page)"/>
        <w:docPartUnique/>
      </w:docPartObj>
    </w:sdtPr>
    <w:sdtEndPr/>
    <w:sdtContent>
      <w:p w14:paraId="204A1F1F" w14:textId="77777777" w:rsidR="00A20FAF" w:rsidRDefault="00A20FAF">
        <w:pPr>
          <w:pStyle w:val="Jalus"/>
        </w:pPr>
        <w:r>
          <w:fldChar w:fldCharType="begin"/>
        </w:r>
        <w:r>
          <w:instrText>PAGE   \* MERGEFORMAT</w:instrText>
        </w:r>
        <w:r>
          <w:fldChar w:fldCharType="separate"/>
        </w:r>
        <w:r>
          <w:t>2</w:t>
        </w:r>
        <w:r>
          <w:fldChar w:fldCharType="end"/>
        </w:r>
      </w:p>
    </w:sdtContent>
  </w:sdt>
  <w:p w14:paraId="56989B83" w14:textId="77777777" w:rsidR="00A20FAF" w:rsidRDefault="00A20FAF">
    <w:pPr>
      <w:pStyle w:val="Jalu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376780"/>
      <w:docPartObj>
        <w:docPartGallery w:val="Page Numbers (Bottom of Page)"/>
        <w:docPartUnique/>
      </w:docPartObj>
    </w:sdtPr>
    <w:sdtEndPr/>
    <w:sdtContent>
      <w:p w14:paraId="33D1F8E5" w14:textId="77777777" w:rsidR="00A20FAF" w:rsidRDefault="00A20FAF">
        <w:pPr>
          <w:pStyle w:val="Jalus"/>
        </w:pPr>
        <w:r>
          <w:fldChar w:fldCharType="begin"/>
        </w:r>
        <w:r>
          <w:instrText>PAGE   \* MERGEFORMAT</w:instrText>
        </w:r>
        <w:r>
          <w:fldChar w:fldCharType="separate"/>
        </w:r>
        <w:r>
          <w:t>2</w:t>
        </w:r>
        <w:r>
          <w:fldChar w:fldCharType="end"/>
        </w:r>
      </w:p>
    </w:sdtContent>
  </w:sdt>
  <w:p w14:paraId="19462643" w14:textId="77777777" w:rsidR="00A20FAF" w:rsidRDefault="00A20FA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340E3" w14:textId="77777777" w:rsidR="006E5405" w:rsidRDefault="006E5405">
      <w:pPr>
        <w:spacing w:after="0"/>
      </w:pPr>
      <w:r>
        <w:separator/>
      </w:r>
    </w:p>
  </w:footnote>
  <w:footnote w:type="continuationSeparator" w:id="0">
    <w:p w14:paraId="3FE25546" w14:textId="77777777" w:rsidR="006E5405" w:rsidRDefault="006E5405">
      <w:pPr>
        <w:spacing w:after="0"/>
      </w:pPr>
      <w:r>
        <w:continuationSeparator/>
      </w:r>
    </w:p>
  </w:footnote>
  <w:footnote w:type="continuationNotice" w:id="1">
    <w:p w14:paraId="13901C29" w14:textId="77777777" w:rsidR="006E5405" w:rsidRDefault="006E5405">
      <w:pPr>
        <w:spacing w:after="0" w:line="240" w:lineRule="auto"/>
      </w:pPr>
    </w:p>
  </w:footnote>
  <w:footnote w:id="2">
    <w:p w14:paraId="4C4A4FAF" w14:textId="77777777" w:rsidR="003042DB" w:rsidRDefault="003042DB" w:rsidP="003042DB">
      <w:pPr>
        <w:pStyle w:val="Viidetekstis"/>
      </w:pPr>
      <w:r>
        <w:footnoteRef/>
      </w:r>
      <w:r>
        <w:t xml:space="preserve"> Vabariigi Valitsusel on õigus teha eelarveaastal jooksvalt muudatusi nende tegevuste loetelus, milleks võib kasutada Vabariigi Valitsuse reservi sihtotstarbelisi vahendeid. Heaks kiidetud muudatustega tegevuste loetelu avaldatakse Rahandusministeeriumi veebilehel.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03042DB" w14:paraId="5564E916" w14:textId="77777777" w:rsidTr="114C9FC6">
      <w:trPr>
        <w:trHeight w:val="300"/>
      </w:trPr>
      <w:tc>
        <w:tcPr>
          <w:tcW w:w="3020" w:type="dxa"/>
        </w:tcPr>
        <w:p w14:paraId="7883C569" w14:textId="77777777" w:rsidR="003042DB" w:rsidRDefault="003042DB" w:rsidP="114C9FC6">
          <w:pPr>
            <w:pStyle w:val="Pis"/>
            <w:ind w:left="-115"/>
          </w:pPr>
        </w:p>
      </w:tc>
      <w:tc>
        <w:tcPr>
          <w:tcW w:w="3020" w:type="dxa"/>
        </w:tcPr>
        <w:p w14:paraId="723940D5" w14:textId="77777777" w:rsidR="003042DB" w:rsidRDefault="003042DB" w:rsidP="114C9FC6">
          <w:pPr>
            <w:pStyle w:val="Pis"/>
            <w:jc w:val="center"/>
          </w:pPr>
        </w:p>
      </w:tc>
      <w:tc>
        <w:tcPr>
          <w:tcW w:w="3020" w:type="dxa"/>
        </w:tcPr>
        <w:p w14:paraId="1979169B" w14:textId="77777777" w:rsidR="003042DB" w:rsidRDefault="003042DB" w:rsidP="114C9FC6">
          <w:pPr>
            <w:pStyle w:val="Pis"/>
            <w:ind w:right="-115"/>
            <w:jc w:val="right"/>
          </w:pPr>
        </w:p>
      </w:tc>
    </w:tr>
  </w:tbl>
  <w:p w14:paraId="1B4ED45A" w14:textId="77777777" w:rsidR="003042DB" w:rsidRDefault="003042DB" w:rsidP="114C9FC6">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3"/>
      <w:gridCol w:w="3024"/>
      <w:gridCol w:w="3024"/>
    </w:tblGrid>
    <w:tr w:rsidR="003042DB" w14:paraId="375FB416" w14:textId="77777777" w:rsidTr="114C9FC6">
      <w:trPr>
        <w:trHeight w:val="300"/>
      </w:trPr>
      <w:tc>
        <w:tcPr>
          <w:tcW w:w="4665" w:type="dxa"/>
        </w:tcPr>
        <w:p w14:paraId="37EA0192" w14:textId="77777777" w:rsidR="003042DB" w:rsidRDefault="003042DB" w:rsidP="114C9FC6">
          <w:pPr>
            <w:pStyle w:val="Pis"/>
            <w:ind w:left="-115"/>
          </w:pPr>
        </w:p>
      </w:tc>
      <w:tc>
        <w:tcPr>
          <w:tcW w:w="4665" w:type="dxa"/>
        </w:tcPr>
        <w:p w14:paraId="274B0034" w14:textId="77777777" w:rsidR="003042DB" w:rsidRDefault="003042DB" w:rsidP="114C9FC6">
          <w:pPr>
            <w:pStyle w:val="Pis"/>
            <w:jc w:val="center"/>
          </w:pPr>
        </w:p>
      </w:tc>
      <w:tc>
        <w:tcPr>
          <w:tcW w:w="4665" w:type="dxa"/>
        </w:tcPr>
        <w:p w14:paraId="03538D48" w14:textId="77777777" w:rsidR="003042DB" w:rsidRDefault="003042DB" w:rsidP="114C9FC6">
          <w:pPr>
            <w:pStyle w:val="Pis"/>
            <w:ind w:right="-115"/>
            <w:jc w:val="right"/>
          </w:pPr>
        </w:p>
      </w:tc>
    </w:tr>
  </w:tbl>
  <w:p w14:paraId="6D8C7AEC" w14:textId="77777777" w:rsidR="003042DB" w:rsidRDefault="003042DB" w:rsidP="114C9FC6">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1CDD4" w14:textId="77777777" w:rsidR="00A20FAF" w:rsidRDefault="00A20FAF">
    <w:pPr>
      <w:pStyle w:val="Pi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DCC75" w14:textId="77777777" w:rsidR="00A20FAF" w:rsidRDefault="00A20FAF">
    <w:pPr>
      <w:pStyle w:val="Pi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1F99" w14:textId="77777777" w:rsidR="00A20FAF" w:rsidRDefault="00A20FAF">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47AB"/>
    <w:multiLevelType w:val="hybridMultilevel"/>
    <w:tmpl w:val="FFFFFFFF"/>
    <w:lvl w:ilvl="0" w:tplc="EDF098E2">
      <w:start w:val="1"/>
      <w:numFmt w:val="bullet"/>
      <w:lvlText w:val=""/>
      <w:lvlJc w:val="left"/>
      <w:pPr>
        <w:ind w:left="720" w:hanging="360"/>
      </w:pPr>
      <w:rPr>
        <w:rFonts w:ascii="Symbol" w:hAnsi="Symbol" w:hint="default"/>
      </w:rPr>
    </w:lvl>
    <w:lvl w:ilvl="1" w:tplc="B4246CAA">
      <w:start w:val="1"/>
      <w:numFmt w:val="bullet"/>
      <w:lvlText w:val="o"/>
      <w:lvlJc w:val="left"/>
      <w:pPr>
        <w:ind w:left="1440" w:hanging="360"/>
      </w:pPr>
      <w:rPr>
        <w:rFonts w:ascii="Courier New" w:hAnsi="Courier New" w:hint="default"/>
      </w:rPr>
    </w:lvl>
    <w:lvl w:ilvl="2" w:tplc="3934FAFE">
      <w:start w:val="1"/>
      <w:numFmt w:val="bullet"/>
      <w:lvlText w:val=""/>
      <w:lvlJc w:val="left"/>
      <w:pPr>
        <w:ind w:left="2160" w:hanging="360"/>
      </w:pPr>
      <w:rPr>
        <w:rFonts w:ascii="Wingdings" w:hAnsi="Wingdings" w:hint="default"/>
      </w:rPr>
    </w:lvl>
    <w:lvl w:ilvl="3" w:tplc="AE80F086">
      <w:start w:val="1"/>
      <w:numFmt w:val="bullet"/>
      <w:lvlText w:val=""/>
      <w:lvlJc w:val="left"/>
      <w:pPr>
        <w:ind w:left="2880" w:hanging="360"/>
      </w:pPr>
      <w:rPr>
        <w:rFonts w:ascii="Symbol" w:hAnsi="Symbol" w:hint="default"/>
      </w:rPr>
    </w:lvl>
    <w:lvl w:ilvl="4" w:tplc="C3FC1B08">
      <w:start w:val="1"/>
      <w:numFmt w:val="bullet"/>
      <w:lvlText w:val="o"/>
      <w:lvlJc w:val="left"/>
      <w:pPr>
        <w:ind w:left="3600" w:hanging="360"/>
      </w:pPr>
      <w:rPr>
        <w:rFonts w:ascii="Courier New" w:hAnsi="Courier New" w:hint="default"/>
      </w:rPr>
    </w:lvl>
    <w:lvl w:ilvl="5" w:tplc="5D863F50">
      <w:start w:val="1"/>
      <w:numFmt w:val="bullet"/>
      <w:lvlText w:val=""/>
      <w:lvlJc w:val="left"/>
      <w:pPr>
        <w:ind w:left="4320" w:hanging="360"/>
      </w:pPr>
      <w:rPr>
        <w:rFonts w:ascii="Wingdings" w:hAnsi="Wingdings" w:hint="default"/>
      </w:rPr>
    </w:lvl>
    <w:lvl w:ilvl="6" w:tplc="651A3370">
      <w:start w:val="1"/>
      <w:numFmt w:val="bullet"/>
      <w:lvlText w:val=""/>
      <w:lvlJc w:val="left"/>
      <w:pPr>
        <w:ind w:left="5040" w:hanging="360"/>
      </w:pPr>
      <w:rPr>
        <w:rFonts w:ascii="Symbol" w:hAnsi="Symbol" w:hint="default"/>
      </w:rPr>
    </w:lvl>
    <w:lvl w:ilvl="7" w:tplc="96666716">
      <w:start w:val="1"/>
      <w:numFmt w:val="bullet"/>
      <w:lvlText w:val="o"/>
      <w:lvlJc w:val="left"/>
      <w:pPr>
        <w:ind w:left="5760" w:hanging="360"/>
      </w:pPr>
      <w:rPr>
        <w:rFonts w:ascii="Courier New" w:hAnsi="Courier New" w:hint="default"/>
      </w:rPr>
    </w:lvl>
    <w:lvl w:ilvl="8" w:tplc="3148F818">
      <w:start w:val="1"/>
      <w:numFmt w:val="bullet"/>
      <w:lvlText w:val=""/>
      <w:lvlJc w:val="left"/>
      <w:pPr>
        <w:ind w:left="6480" w:hanging="360"/>
      </w:pPr>
      <w:rPr>
        <w:rFonts w:ascii="Wingdings" w:hAnsi="Wingdings" w:hint="default"/>
      </w:rPr>
    </w:lvl>
  </w:abstractNum>
  <w:abstractNum w:abstractNumId="1" w15:restartNumberingAfterBreak="0">
    <w:nsid w:val="0123D507"/>
    <w:multiLevelType w:val="multilevel"/>
    <w:tmpl w:val="B8700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3BFDC5"/>
    <w:multiLevelType w:val="multilevel"/>
    <w:tmpl w:val="A8A8D7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17DE2EF"/>
    <w:multiLevelType w:val="hybridMultilevel"/>
    <w:tmpl w:val="F87AE8BC"/>
    <w:lvl w:ilvl="0" w:tplc="06F8CD00">
      <w:start w:val="1"/>
      <w:numFmt w:val="bullet"/>
      <w:lvlText w:val=""/>
      <w:lvlJc w:val="left"/>
      <w:pPr>
        <w:ind w:left="360" w:hanging="360"/>
      </w:pPr>
      <w:rPr>
        <w:rFonts w:ascii="Symbol" w:hAnsi="Symbol" w:hint="default"/>
      </w:rPr>
    </w:lvl>
    <w:lvl w:ilvl="1" w:tplc="191A7992">
      <w:start w:val="1"/>
      <w:numFmt w:val="bullet"/>
      <w:lvlText w:val="o"/>
      <w:lvlJc w:val="left"/>
      <w:pPr>
        <w:ind w:left="1440" w:hanging="360"/>
      </w:pPr>
      <w:rPr>
        <w:rFonts w:ascii="Courier New" w:hAnsi="Courier New" w:hint="default"/>
      </w:rPr>
    </w:lvl>
    <w:lvl w:ilvl="2" w:tplc="6F269B5C">
      <w:start w:val="1"/>
      <w:numFmt w:val="bullet"/>
      <w:lvlText w:val=""/>
      <w:lvlJc w:val="left"/>
      <w:pPr>
        <w:ind w:left="2160" w:hanging="360"/>
      </w:pPr>
      <w:rPr>
        <w:rFonts w:ascii="Wingdings" w:hAnsi="Wingdings" w:hint="default"/>
      </w:rPr>
    </w:lvl>
    <w:lvl w:ilvl="3" w:tplc="B0AC2768">
      <w:start w:val="1"/>
      <w:numFmt w:val="bullet"/>
      <w:lvlText w:val=""/>
      <w:lvlJc w:val="left"/>
      <w:pPr>
        <w:ind w:left="2880" w:hanging="360"/>
      </w:pPr>
      <w:rPr>
        <w:rFonts w:ascii="Symbol" w:hAnsi="Symbol" w:hint="default"/>
      </w:rPr>
    </w:lvl>
    <w:lvl w:ilvl="4" w:tplc="2F4E258A">
      <w:start w:val="1"/>
      <w:numFmt w:val="bullet"/>
      <w:lvlText w:val="o"/>
      <w:lvlJc w:val="left"/>
      <w:pPr>
        <w:ind w:left="3600" w:hanging="360"/>
      </w:pPr>
      <w:rPr>
        <w:rFonts w:ascii="Courier New" w:hAnsi="Courier New" w:hint="default"/>
      </w:rPr>
    </w:lvl>
    <w:lvl w:ilvl="5" w:tplc="70AA9990">
      <w:start w:val="1"/>
      <w:numFmt w:val="bullet"/>
      <w:lvlText w:val=""/>
      <w:lvlJc w:val="left"/>
      <w:pPr>
        <w:ind w:left="4320" w:hanging="360"/>
      </w:pPr>
      <w:rPr>
        <w:rFonts w:ascii="Wingdings" w:hAnsi="Wingdings" w:hint="default"/>
      </w:rPr>
    </w:lvl>
    <w:lvl w:ilvl="6" w:tplc="A9D61EF0">
      <w:start w:val="1"/>
      <w:numFmt w:val="bullet"/>
      <w:lvlText w:val=""/>
      <w:lvlJc w:val="left"/>
      <w:pPr>
        <w:ind w:left="5040" w:hanging="360"/>
      </w:pPr>
      <w:rPr>
        <w:rFonts w:ascii="Symbol" w:hAnsi="Symbol" w:hint="default"/>
      </w:rPr>
    </w:lvl>
    <w:lvl w:ilvl="7" w:tplc="408A56D0">
      <w:start w:val="1"/>
      <w:numFmt w:val="bullet"/>
      <w:lvlText w:val="o"/>
      <w:lvlJc w:val="left"/>
      <w:pPr>
        <w:ind w:left="5760" w:hanging="360"/>
      </w:pPr>
      <w:rPr>
        <w:rFonts w:ascii="Courier New" w:hAnsi="Courier New" w:hint="default"/>
      </w:rPr>
    </w:lvl>
    <w:lvl w:ilvl="8" w:tplc="D062F60E">
      <w:start w:val="1"/>
      <w:numFmt w:val="bullet"/>
      <w:lvlText w:val=""/>
      <w:lvlJc w:val="left"/>
      <w:pPr>
        <w:ind w:left="6480" w:hanging="360"/>
      </w:pPr>
      <w:rPr>
        <w:rFonts w:ascii="Wingdings" w:hAnsi="Wingdings" w:hint="default"/>
      </w:rPr>
    </w:lvl>
  </w:abstractNum>
  <w:abstractNum w:abstractNumId="4" w15:restartNumberingAfterBreak="0">
    <w:nsid w:val="01A830C6"/>
    <w:multiLevelType w:val="multilevel"/>
    <w:tmpl w:val="C0622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F82003"/>
    <w:multiLevelType w:val="multilevel"/>
    <w:tmpl w:val="9B464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084FD2"/>
    <w:multiLevelType w:val="hybridMultilevel"/>
    <w:tmpl w:val="FE3E3B84"/>
    <w:lvl w:ilvl="0" w:tplc="A2D67CE0">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053D7735"/>
    <w:multiLevelType w:val="multilevel"/>
    <w:tmpl w:val="B4104234"/>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56614B5"/>
    <w:multiLevelType w:val="hybridMultilevel"/>
    <w:tmpl w:val="FFFFFFFF"/>
    <w:lvl w:ilvl="0" w:tplc="F8D4A3D8">
      <w:start w:val="1"/>
      <w:numFmt w:val="bullet"/>
      <w:lvlText w:val=""/>
      <w:lvlJc w:val="left"/>
      <w:pPr>
        <w:ind w:left="720" w:hanging="360"/>
      </w:pPr>
      <w:rPr>
        <w:rFonts w:ascii="Symbol" w:hAnsi="Symbol" w:hint="default"/>
      </w:rPr>
    </w:lvl>
    <w:lvl w:ilvl="1" w:tplc="03FC2FCE">
      <w:start w:val="1"/>
      <w:numFmt w:val="bullet"/>
      <w:lvlText w:val="o"/>
      <w:lvlJc w:val="left"/>
      <w:pPr>
        <w:ind w:left="1440" w:hanging="360"/>
      </w:pPr>
      <w:rPr>
        <w:rFonts w:ascii="Courier New" w:hAnsi="Courier New" w:hint="default"/>
      </w:rPr>
    </w:lvl>
    <w:lvl w:ilvl="2" w:tplc="4E465E62">
      <w:start w:val="1"/>
      <w:numFmt w:val="bullet"/>
      <w:lvlText w:val=""/>
      <w:lvlJc w:val="left"/>
      <w:pPr>
        <w:ind w:left="2160" w:hanging="360"/>
      </w:pPr>
      <w:rPr>
        <w:rFonts w:ascii="Wingdings" w:hAnsi="Wingdings" w:hint="default"/>
      </w:rPr>
    </w:lvl>
    <w:lvl w:ilvl="3" w:tplc="5EEE3CAE">
      <w:start w:val="1"/>
      <w:numFmt w:val="bullet"/>
      <w:lvlText w:val=""/>
      <w:lvlJc w:val="left"/>
      <w:pPr>
        <w:ind w:left="2880" w:hanging="360"/>
      </w:pPr>
      <w:rPr>
        <w:rFonts w:ascii="Symbol" w:hAnsi="Symbol" w:hint="default"/>
      </w:rPr>
    </w:lvl>
    <w:lvl w:ilvl="4" w:tplc="61707004">
      <w:start w:val="1"/>
      <w:numFmt w:val="bullet"/>
      <w:lvlText w:val="o"/>
      <w:lvlJc w:val="left"/>
      <w:pPr>
        <w:ind w:left="3600" w:hanging="360"/>
      </w:pPr>
      <w:rPr>
        <w:rFonts w:ascii="Courier New" w:hAnsi="Courier New" w:hint="default"/>
      </w:rPr>
    </w:lvl>
    <w:lvl w:ilvl="5" w:tplc="B65EE512">
      <w:start w:val="1"/>
      <w:numFmt w:val="bullet"/>
      <w:lvlText w:val=""/>
      <w:lvlJc w:val="left"/>
      <w:pPr>
        <w:ind w:left="4320" w:hanging="360"/>
      </w:pPr>
      <w:rPr>
        <w:rFonts w:ascii="Wingdings" w:hAnsi="Wingdings" w:hint="default"/>
      </w:rPr>
    </w:lvl>
    <w:lvl w:ilvl="6" w:tplc="84681368">
      <w:start w:val="1"/>
      <w:numFmt w:val="bullet"/>
      <w:lvlText w:val=""/>
      <w:lvlJc w:val="left"/>
      <w:pPr>
        <w:ind w:left="5040" w:hanging="360"/>
      </w:pPr>
      <w:rPr>
        <w:rFonts w:ascii="Symbol" w:hAnsi="Symbol" w:hint="default"/>
      </w:rPr>
    </w:lvl>
    <w:lvl w:ilvl="7" w:tplc="BEEAD188">
      <w:start w:val="1"/>
      <w:numFmt w:val="bullet"/>
      <w:lvlText w:val="o"/>
      <w:lvlJc w:val="left"/>
      <w:pPr>
        <w:ind w:left="5760" w:hanging="360"/>
      </w:pPr>
      <w:rPr>
        <w:rFonts w:ascii="Courier New" w:hAnsi="Courier New" w:hint="default"/>
      </w:rPr>
    </w:lvl>
    <w:lvl w:ilvl="8" w:tplc="E290612E">
      <w:start w:val="1"/>
      <w:numFmt w:val="bullet"/>
      <w:lvlText w:val=""/>
      <w:lvlJc w:val="left"/>
      <w:pPr>
        <w:ind w:left="6480" w:hanging="360"/>
      </w:pPr>
      <w:rPr>
        <w:rFonts w:ascii="Wingdings" w:hAnsi="Wingdings" w:hint="default"/>
      </w:rPr>
    </w:lvl>
  </w:abstractNum>
  <w:abstractNum w:abstractNumId="9" w15:restartNumberingAfterBreak="0">
    <w:nsid w:val="05CE654B"/>
    <w:multiLevelType w:val="multilevel"/>
    <w:tmpl w:val="926A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2E5494"/>
    <w:multiLevelType w:val="hybridMultilevel"/>
    <w:tmpl w:val="EEF6DC78"/>
    <w:lvl w:ilvl="0" w:tplc="0425000F">
      <w:start w:val="1"/>
      <w:numFmt w:val="decimal"/>
      <w:lvlText w:val="%1."/>
      <w:lvlJc w:val="left"/>
      <w:pPr>
        <w:ind w:left="360" w:hanging="360"/>
      </w:pPr>
      <w:rPr>
        <w:rFonts w:hint="default"/>
        <w:color w:val="000087" w:themeColor="text2"/>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72D2F71"/>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8475055"/>
    <w:multiLevelType w:val="multilevel"/>
    <w:tmpl w:val="AD540B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A613823"/>
    <w:multiLevelType w:val="hybridMultilevel"/>
    <w:tmpl w:val="FFFFFFFF"/>
    <w:lvl w:ilvl="0" w:tplc="4E0448BC">
      <w:start w:val="1"/>
      <w:numFmt w:val="bullet"/>
      <w:lvlText w:val=""/>
      <w:lvlJc w:val="left"/>
      <w:pPr>
        <w:ind w:left="360" w:hanging="360"/>
      </w:pPr>
      <w:rPr>
        <w:rFonts w:ascii="Symbol" w:hAnsi="Symbol" w:hint="default"/>
      </w:rPr>
    </w:lvl>
    <w:lvl w:ilvl="1" w:tplc="A8DEF764">
      <w:start w:val="1"/>
      <w:numFmt w:val="bullet"/>
      <w:lvlText w:val="o"/>
      <w:lvlJc w:val="left"/>
      <w:pPr>
        <w:ind w:left="1440" w:hanging="360"/>
      </w:pPr>
      <w:rPr>
        <w:rFonts w:ascii="Courier New" w:hAnsi="Courier New" w:hint="default"/>
      </w:rPr>
    </w:lvl>
    <w:lvl w:ilvl="2" w:tplc="38C89E5C">
      <w:start w:val="1"/>
      <w:numFmt w:val="bullet"/>
      <w:lvlText w:val=""/>
      <w:lvlJc w:val="left"/>
      <w:pPr>
        <w:ind w:left="2160" w:hanging="360"/>
      </w:pPr>
      <w:rPr>
        <w:rFonts w:ascii="Wingdings" w:hAnsi="Wingdings" w:hint="default"/>
      </w:rPr>
    </w:lvl>
    <w:lvl w:ilvl="3" w:tplc="B0E61EF2">
      <w:start w:val="1"/>
      <w:numFmt w:val="bullet"/>
      <w:lvlText w:val=""/>
      <w:lvlJc w:val="left"/>
      <w:pPr>
        <w:ind w:left="2880" w:hanging="360"/>
      </w:pPr>
      <w:rPr>
        <w:rFonts w:ascii="Symbol" w:hAnsi="Symbol" w:hint="default"/>
      </w:rPr>
    </w:lvl>
    <w:lvl w:ilvl="4" w:tplc="A718DB0A">
      <w:start w:val="1"/>
      <w:numFmt w:val="bullet"/>
      <w:lvlText w:val="o"/>
      <w:lvlJc w:val="left"/>
      <w:pPr>
        <w:ind w:left="3600" w:hanging="360"/>
      </w:pPr>
      <w:rPr>
        <w:rFonts w:ascii="Courier New" w:hAnsi="Courier New" w:hint="default"/>
      </w:rPr>
    </w:lvl>
    <w:lvl w:ilvl="5" w:tplc="C6CCFB58">
      <w:start w:val="1"/>
      <w:numFmt w:val="bullet"/>
      <w:lvlText w:val=""/>
      <w:lvlJc w:val="left"/>
      <w:pPr>
        <w:ind w:left="4320" w:hanging="360"/>
      </w:pPr>
      <w:rPr>
        <w:rFonts w:ascii="Wingdings" w:hAnsi="Wingdings" w:hint="default"/>
      </w:rPr>
    </w:lvl>
    <w:lvl w:ilvl="6" w:tplc="202C79AE">
      <w:start w:val="1"/>
      <w:numFmt w:val="bullet"/>
      <w:lvlText w:val=""/>
      <w:lvlJc w:val="left"/>
      <w:pPr>
        <w:ind w:left="5040" w:hanging="360"/>
      </w:pPr>
      <w:rPr>
        <w:rFonts w:ascii="Symbol" w:hAnsi="Symbol" w:hint="default"/>
      </w:rPr>
    </w:lvl>
    <w:lvl w:ilvl="7" w:tplc="6EB8F090">
      <w:start w:val="1"/>
      <w:numFmt w:val="bullet"/>
      <w:lvlText w:val="o"/>
      <w:lvlJc w:val="left"/>
      <w:pPr>
        <w:ind w:left="5760" w:hanging="360"/>
      </w:pPr>
      <w:rPr>
        <w:rFonts w:ascii="Courier New" w:hAnsi="Courier New" w:hint="default"/>
      </w:rPr>
    </w:lvl>
    <w:lvl w:ilvl="8" w:tplc="6256EB40">
      <w:start w:val="1"/>
      <w:numFmt w:val="bullet"/>
      <w:lvlText w:val=""/>
      <w:lvlJc w:val="left"/>
      <w:pPr>
        <w:ind w:left="6480" w:hanging="360"/>
      </w:pPr>
      <w:rPr>
        <w:rFonts w:ascii="Wingdings" w:hAnsi="Wingdings" w:hint="default"/>
      </w:rPr>
    </w:lvl>
  </w:abstractNum>
  <w:abstractNum w:abstractNumId="14" w15:restartNumberingAfterBreak="0">
    <w:nsid w:val="0C00138D"/>
    <w:multiLevelType w:val="multilevel"/>
    <w:tmpl w:val="88324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C4CE9E8"/>
    <w:multiLevelType w:val="multilevel"/>
    <w:tmpl w:val="3A985F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C8681B8"/>
    <w:multiLevelType w:val="hybridMultilevel"/>
    <w:tmpl w:val="FFFFFFFF"/>
    <w:lvl w:ilvl="0" w:tplc="B4222A2E">
      <w:start w:val="1"/>
      <w:numFmt w:val="decimal"/>
      <w:lvlText w:val="%1."/>
      <w:lvlJc w:val="left"/>
      <w:pPr>
        <w:ind w:left="720" w:hanging="360"/>
      </w:pPr>
    </w:lvl>
    <w:lvl w:ilvl="1" w:tplc="96060BBC">
      <w:start w:val="1"/>
      <w:numFmt w:val="lowerLetter"/>
      <w:lvlText w:val="%2."/>
      <w:lvlJc w:val="left"/>
      <w:pPr>
        <w:ind w:left="1440" w:hanging="360"/>
      </w:pPr>
    </w:lvl>
    <w:lvl w:ilvl="2" w:tplc="A25E7C58">
      <w:start w:val="1"/>
      <w:numFmt w:val="lowerRoman"/>
      <w:lvlText w:val="%3."/>
      <w:lvlJc w:val="right"/>
      <w:pPr>
        <w:ind w:left="2160" w:hanging="180"/>
      </w:pPr>
    </w:lvl>
    <w:lvl w:ilvl="3" w:tplc="D5B89F26">
      <w:start w:val="1"/>
      <w:numFmt w:val="decimal"/>
      <w:lvlText w:val="%4."/>
      <w:lvlJc w:val="left"/>
      <w:pPr>
        <w:ind w:left="2880" w:hanging="360"/>
      </w:pPr>
    </w:lvl>
    <w:lvl w:ilvl="4" w:tplc="DD3AA140">
      <w:start w:val="1"/>
      <w:numFmt w:val="lowerLetter"/>
      <w:lvlText w:val="%5."/>
      <w:lvlJc w:val="left"/>
      <w:pPr>
        <w:ind w:left="3600" w:hanging="360"/>
      </w:pPr>
    </w:lvl>
    <w:lvl w:ilvl="5" w:tplc="B84CCE72">
      <w:start w:val="1"/>
      <w:numFmt w:val="lowerRoman"/>
      <w:lvlText w:val="%6."/>
      <w:lvlJc w:val="right"/>
      <w:pPr>
        <w:ind w:left="4320" w:hanging="180"/>
      </w:pPr>
    </w:lvl>
    <w:lvl w:ilvl="6" w:tplc="9BD82A44">
      <w:start w:val="1"/>
      <w:numFmt w:val="decimal"/>
      <w:lvlText w:val="%7."/>
      <w:lvlJc w:val="left"/>
      <w:pPr>
        <w:ind w:left="5040" w:hanging="360"/>
      </w:pPr>
    </w:lvl>
    <w:lvl w:ilvl="7" w:tplc="0018F49A">
      <w:start w:val="1"/>
      <w:numFmt w:val="lowerLetter"/>
      <w:lvlText w:val="%8."/>
      <w:lvlJc w:val="left"/>
      <w:pPr>
        <w:ind w:left="5760" w:hanging="360"/>
      </w:pPr>
    </w:lvl>
    <w:lvl w:ilvl="8" w:tplc="71C87DD0">
      <w:start w:val="1"/>
      <w:numFmt w:val="lowerRoman"/>
      <w:lvlText w:val="%9."/>
      <w:lvlJc w:val="right"/>
      <w:pPr>
        <w:ind w:left="6480" w:hanging="180"/>
      </w:pPr>
    </w:lvl>
  </w:abstractNum>
  <w:abstractNum w:abstractNumId="17" w15:restartNumberingAfterBreak="0">
    <w:nsid w:val="0CA54BB2"/>
    <w:multiLevelType w:val="multilevel"/>
    <w:tmpl w:val="5B52CA16"/>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0CC7DF40"/>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0CECBD95"/>
    <w:multiLevelType w:val="multilevel"/>
    <w:tmpl w:val="A7641A4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0D302818"/>
    <w:multiLevelType w:val="hybridMultilevel"/>
    <w:tmpl w:val="BE24E8A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0D471B9E"/>
    <w:multiLevelType w:val="hybridMultilevel"/>
    <w:tmpl w:val="130E7496"/>
    <w:lvl w:ilvl="0" w:tplc="00203A08">
      <w:start w:val="1"/>
      <w:numFmt w:val="bullet"/>
      <w:lvlText w:val=""/>
      <w:lvlJc w:val="left"/>
      <w:pPr>
        <w:ind w:left="720" w:hanging="360"/>
      </w:pPr>
      <w:rPr>
        <w:rFonts w:ascii="Symbol" w:hAnsi="Symbol" w:hint="default"/>
      </w:rPr>
    </w:lvl>
    <w:lvl w:ilvl="1" w:tplc="BC3CE17E">
      <w:start w:val="1"/>
      <w:numFmt w:val="bullet"/>
      <w:lvlText w:val="o"/>
      <w:lvlJc w:val="left"/>
      <w:pPr>
        <w:ind w:left="1440" w:hanging="360"/>
      </w:pPr>
      <w:rPr>
        <w:rFonts w:ascii="Courier New" w:hAnsi="Courier New" w:hint="default"/>
      </w:rPr>
    </w:lvl>
    <w:lvl w:ilvl="2" w:tplc="525C18A8">
      <w:start w:val="1"/>
      <w:numFmt w:val="bullet"/>
      <w:lvlText w:val=""/>
      <w:lvlJc w:val="left"/>
      <w:pPr>
        <w:ind w:left="2160" w:hanging="360"/>
      </w:pPr>
      <w:rPr>
        <w:rFonts w:ascii="Wingdings" w:hAnsi="Wingdings" w:hint="default"/>
      </w:rPr>
    </w:lvl>
    <w:lvl w:ilvl="3" w:tplc="3988653E">
      <w:start w:val="1"/>
      <w:numFmt w:val="bullet"/>
      <w:lvlText w:val=""/>
      <w:lvlJc w:val="left"/>
      <w:pPr>
        <w:ind w:left="2880" w:hanging="360"/>
      </w:pPr>
      <w:rPr>
        <w:rFonts w:ascii="Symbol" w:hAnsi="Symbol" w:hint="default"/>
      </w:rPr>
    </w:lvl>
    <w:lvl w:ilvl="4" w:tplc="71929150">
      <w:start w:val="1"/>
      <w:numFmt w:val="bullet"/>
      <w:lvlText w:val="o"/>
      <w:lvlJc w:val="left"/>
      <w:pPr>
        <w:ind w:left="3600" w:hanging="360"/>
      </w:pPr>
      <w:rPr>
        <w:rFonts w:ascii="Courier New" w:hAnsi="Courier New" w:hint="default"/>
      </w:rPr>
    </w:lvl>
    <w:lvl w:ilvl="5" w:tplc="40D81808">
      <w:start w:val="1"/>
      <w:numFmt w:val="bullet"/>
      <w:lvlText w:val=""/>
      <w:lvlJc w:val="left"/>
      <w:pPr>
        <w:ind w:left="4320" w:hanging="360"/>
      </w:pPr>
      <w:rPr>
        <w:rFonts w:ascii="Wingdings" w:hAnsi="Wingdings" w:hint="default"/>
      </w:rPr>
    </w:lvl>
    <w:lvl w:ilvl="6" w:tplc="6FE2BD0A">
      <w:start w:val="1"/>
      <w:numFmt w:val="bullet"/>
      <w:lvlText w:val=""/>
      <w:lvlJc w:val="left"/>
      <w:pPr>
        <w:ind w:left="5040" w:hanging="360"/>
      </w:pPr>
      <w:rPr>
        <w:rFonts w:ascii="Symbol" w:hAnsi="Symbol" w:hint="default"/>
      </w:rPr>
    </w:lvl>
    <w:lvl w:ilvl="7" w:tplc="A46688EC">
      <w:start w:val="1"/>
      <w:numFmt w:val="bullet"/>
      <w:lvlText w:val="o"/>
      <w:lvlJc w:val="left"/>
      <w:pPr>
        <w:ind w:left="5760" w:hanging="360"/>
      </w:pPr>
      <w:rPr>
        <w:rFonts w:ascii="Courier New" w:hAnsi="Courier New" w:hint="default"/>
      </w:rPr>
    </w:lvl>
    <w:lvl w:ilvl="8" w:tplc="3FFC36E4">
      <w:start w:val="1"/>
      <w:numFmt w:val="bullet"/>
      <w:lvlText w:val=""/>
      <w:lvlJc w:val="left"/>
      <w:pPr>
        <w:ind w:left="6480" w:hanging="360"/>
      </w:pPr>
      <w:rPr>
        <w:rFonts w:ascii="Wingdings" w:hAnsi="Wingdings" w:hint="default"/>
      </w:rPr>
    </w:lvl>
  </w:abstractNum>
  <w:abstractNum w:abstractNumId="22" w15:restartNumberingAfterBreak="0">
    <w:nsid w:val="0DC1D194"/>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0DC20EC2"/>
    <w:multiLevelType w:val="multilevel"/>
    <w:tmpl w:val="2F927D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0DEAC82C"/>
    <w:multiLevelType w:val="multilevel"/>
    <w:tmpl w:val="362E10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0ED25B04"/>
    <w:multiLevelType w:val="multilevel"/>
    <w:tmpl w:val="555E77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0F290C04"/>
    <w:multiLevelType w:val="multilevel"/>
    <w:tmpl w:val="7158C4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0FBF2676"/>
    <w:multiLevelType w:val="hybridMultilevel"/>
    <w:tmpl w:val="FFFFFFFF"/>
    <w:lvl w:ilvl="0" w:tplc="55E6DEDE">
      <w:start w:val="1"/>
      <w:numFmt w:val="bullet"/>
      <w:lvlText w:val=""/>
      <w:lvlJc w:val="left"/>
      <w:pPr>
        <w:ind w:left="360" w:hanging="360"/>
      </w:pPr>
      <w:rPr>
        <w:rFonts w:ascii="Symbol" w:hAnsi="Symbol" w:hint="default"/>
      </w:rPr>
    </w:lvl>
    <w:lvl w:ilvl="1" w:tplc="7BC82280">
      <w:start w:val="1"/>
      <w:numFmt w:val="bullet"/>
      <w:lvlText w:val="o"/>
      <w:lvlJc w:val="left"/>
      <w:pPr>
        <w:ind w:left="1440" w:hanging="360"/>
      </w:pPr>
      <w:rPr>
        <w:rFonts w:ascii="Courier New" w:hAnsi="Courier New" w:hint="default"/>
      </w:rPr>
    </w:lvl>
    <w:lvl w:ilvl="2" w:tplc="0CCC5004">
      <w:start w:val="1"/>
      <w:numFmt w:val="bullet"/>
      <w:lvlText w:val=""/>
      <w:lvlJc w:val="left"/>
      <w:pPr>
        <w:ind w:left="2160" w:hanging="360"/>
      </w:pPr>
      <w:rPr>
        <w:rFonts w:ascii="Wingdings" w:hAnsi="Wingdings" w:hint="default"/>
      </w:rPr>
    </w:lvl>
    <w:lvl w:ilvl="3" w:tplc="071638A8">
      <w:start w:val="1"/>
      <w:numFmt w:val="bullet"/>
      <w:lvlText w:val=""/>
      <w:lvlJc w:val="left"/>
      <w:pPr>
        <w:ind w:left="2880" w:hanging="360"/>
      </w:pPr>
      <w:rPr>
        <w:rFonts w:ascii="Symbol" w:hAnsi="Symbol" w:hint="default"/>
      </w:rPr>
    </w:lvl>
    <w:lvl w:ilvl="4" w:tplc="CC2083CE">
      <w:start w:val="1"/>
      <w:numFmt w:val="bullet"/>
      <w:lvlText w:val="o"/>
      <w:lvlJc w:val="left"/>
      <w:pPr>
        <w:ind w:left="3600" w:hanging="360"/>
      </w:pPr>
      <w:rPr>
        <w:rFonts w:ascii="Courier New" w:hAnsi="Courier New" w:hint="default"/>
      </w:rPr>
    </w:lvl>
    <w:lvl w:ilvl="5" w:tplc="044AFC16">
      <w:start w:val="1"/>
      <w:numFmt w:val="bullet"/>
      <w:lvlText w:val=""/>
      <w:lvlJc w:val="left"/>
      <w:pPr>
        <w:ind w:left="4320" w:hanging="360"/>
      </w:pPr>
      <w:rPr>
        <w:rFonts w:ascii="Wingdings" w:hAnsi="Wingdings" w:hint="default"/>
      </w:rPr>
    </w:lvl>
    <w:lvl w:ilvl="6" w:tplc="8AEC2140">
      <w:start w:val="1"/>
      <w:numFmt w:val="bullet"/>
      <w:lvlText w:val=""/>
      <w:lvlJc w:val="left"/>
      <w:pPr>
        <w:ind w:left="5040" w:hanging="360"/>
      </w:pPr>
      <w:rPr>
        <w:rFonts w:ascii="Symbol" w:hAnsi="Symbol" w:hint="default"/>
      </w:rPr>
    </w:lvl>
    <w:lvl w:ilvl="7" w:tplc="00B463B2">
      <w:start w:val="1"/>
      <w:numFmt w:val="bullet"/>
      <w:lvlText w:val="o"/>
      <w:lvlJc w:val="left"/>
      <w:pPr>
        <w:ind w:left="5760" w:hanging="360"/>
      </w:pPr>
      <w:rPr>
        <w:rFonts w:ascii="Courier New" w:hAnsi="Courier New" w:hint="default"/>
      </w:rPr>
    </w:lvl>
    <w:lvl w:ilvl="8" w:tplc="3E92E96C">
      <w:start w:val="1"/>
      <w:numFmt w:val="bullet"/>
      <w:lvlText w:val=""/>
      <w:lvlJc w:val="left"/>
      <w:pPr>
        <w:ind w:left="6480" w:hanging="360"/>
      </w:pPr>
      <w:rPr>
        <w:rFonts w:ascii="Wingdings" w:hAnsi="Wingdings" w:hint="default"/>
      </w:rPr>
    </w:lvl>
  </w:abstractNum>
  <w:abstractNum w:abstractNumId="28" w15:restartNumberingAfterBreak="0">
    <w:nsid w:val="102D3536"/>
    <w:multiLevelType w:val="multilevel"/>
    <w:tmpl w:val="7D14E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1FB080B"/>
    <w:multiLevelType w:val="multilevel"/>
    <w:tmpl w:val="7C16E1F4"/>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1230E210"/>
    <w:multiLevelType w:val="hybridMultilevel"/>
    <w:tmpl w:val="FFFFFFFF"/>
    <w:lvl w:ilvl="0" w:tplc="295C052A">
      <w:start w:val="1"/>
      <w:numFmt w:val="bullet"/>
      <w:lvlText w:val=""/>
      <w:lvlJc w:val="left"/>
      <w:pPr>
        <w:ind w:left="360" w:hanging="360"/>
      </w:pPr>
      <w:rPr>
        <w:rFonts w:ascii="Symbol" w:hAnsi="Symbol" w:hint="default"/>
      </w:rPr>
    </w:lvl>
    <w:lvl w:ilvl="1" w:tplc="9274EC14">
      <w:start w:val="1"/>
      <w:numFmt w:val="bullet"/>
      <w:lvlText w:val="o"/>
      <w:lvlJc w:val="left"/>
      <w:pPr>
        <w:ind w:left="1440" w:hanging="360"/>
      </w:pPr>
      <w:rPr>
        <w:rFonts w:ascii="Courier New" w:hAnsi="Courier New" w:hint="default"/>
      </w:rPr>
    </w:lvl>
    <w:lvl w:ilvl="2" w:tplc="654EBAF2">
      <w:start w:val="1"/>
      <w:numFmt w:val="bullet"/>
      <w:lvlText w:val=""/>
      <w:lvlJc w:val="left"/>
      <w:pPr>
        <w:ind w:left="2160" w:hanging="360"/>
      </w:pPr>
      <w:rPr>
        <w:rFonts w:ascii="Wingdings" w:hAnsi="Wingdings" w:hint="default"/>
      </w:rPr>
    </w:lvl>
    <w:lvl w:ilvl="3" w:tplc="5C186DA8">
      <w:start w:val="1"/>
      <w:numFmt w:val="bullet"/>
      <w:lvlText w:val=""/>
      <w:lvlJc w:val="left"/>
      <w:pPr>
        <w:ind w:left="2880" w:hanging="360"/>
      </w:pPr>
      <w:rPr>
        <w:rFonts w:ascii="Symbol" w:hAnsi="Symbol" w:hint="default"/>
      </w:rPr>
    </w:lvl>
    <w:lvl w:ilvl="4" w:tplc="53C2B006">
      <w:start w:val="1"/>
      <w:numFmt w:val="bullet"/>
      <w:lvlText w:val="o"/>
      <w:lvlJc w:val="left"/>
      <w:pPr>
        <w:ind w:left="3600" w:hanging="360"/>
      </w:pPr>
      <w:rPr>
        <w:rFonts w:ascii="Courier New" w:hAnsi="Courier New" w:hint="default"/>
      </w:rPr>
    </w:lvl>
    <w:lvl w:ilvl="5" w:tplc="6E10C5E8">
      <w:start w:val="1"/>
      <w:numFmt w:val="bullet"/>
      <w:lvlText w:val=""/>
      <w:lvlJc w:val="left"/>
      <w:pPr>
        <w:ind w:left="4320" w:hanging="360"/>
      </w:pPr>
      <w:rPr>
        <w:rFonts w:ascii="Wingdings" w:hAnsi="Wingdings" w:hint="default"/>
      </w:rPr>
    </w:lvl>
    <w:lvl w:ilvl="6" w:tplc="FF4803AC">
      <w:start w:val="1"/>
      <w:numFmt w:val="bullet"/>
      <w:lvlText w:val=""/>
      <w:lvlJc w:val="left"/>
      <w:pPr>
        <w:ind w:left="5040" w:hanging="360"/>
      </w:pPr>
      <w:rPr>
        <w:rFonts w:ascii="Symbol" w:hAnsi="Symbol" w:hint="default"/>
      </w:rPr>
    </w:lvl>
    <w:lvl w:ilvl="7" w:tplc="47A26940">
      <w:start w:val="1"/>
      <w:numFmt w:val="bullet"/>
      <w:lvlText w:val="o"/>
      <w:lvlJc w:val="left"/>
      <w:pPr>
        <w:ind w:left="5760" w:hanging="360"/>
      </w:pPr>
      <w:rPr>
        <w:rFonts w:ascii="Courier New" w:hAnsi="Courier New" w:hint="default"/>
      </w:rPr>
    </w:lvl>
    <w:lvl w:ilvl="8" w:tplc="54C6ACBA">
      <w:start w:val="1"/>
      <w:numFmt w:val="bullet"/>
      <w:lvlText w:val=""/>
      <w:lvlJc w:val="left"/>
      <w:pPr>
        <w:ind w:left="6480" w:hanging="360"/>
      </w:pPr>
      <w:rPr>
        <w:rFonts w:ascii="Wingdings" w:hAnsi="Wingdings" w:hint="default"/>
      </w:rPr>
    </w:lvl>
  </w:abstractNum>
  <w:abstractNum w:abstractNumId="31" w15:restartNumberingAfterBreak="0">
    <w:nsid w:val="13C4E6B1"/>
    <w:multiLevelType w:val="hybridMultilevel"/>
    <w:tmpl w:val="495EED9C"/>
    <w:lvl w:ilvl="0" w:tplc="0C486936">
      <w:start w:val="1"/>
      <w:numFmt w:val="bullet"/>
      <w:lvlText w:val=""/>
      <w:lvlJc w:val="left"/>
      <w:pPr>
        <w:ind w:left="360" w:hanging="360"/>
      </w:pPr>
      <w:rPr>
        <w:rFonts w:ascii="Symbol" w:hAnsi="Symbol" w:hint="default"/>
      </w:rPr>
    </w:lvl>
    <w:lvl w:ilvl="1" w:tplc="9434F792">
      <w:start w:val="1"/>
      <w:numFmt w:val="bullet"/>
      <w:lvlText w:val="o"/>
      <w:lvlJc w:val="left"/>
      <w:pPr>
        <w:ind w:left="1440" w:hanging="360"/>
      </w:pPr>
      <w:rPr>
        <w:rFonts w:ascii="Courier New" w:hAnsi="Courier New" w:hint="default"/>
      </w:rPr>
    </w:lvl>
    <w:lvl w:ilvl="2" w:tplc="1DA2581C">
      <w:start w:val="1"/>
      <w:numFmt w:val="bullet"/>
      <w:lvlText w:val=""/>
      <w:lvlJc w:val="left"/>
      <w:pPr>
        <w:ind w:left="2160" w:hanging="360"/>
      </w:pPr>
      <w:rPr>
        <w:rFonts w:ascii="Wingdings" w:hAnsi="Wingdings" w:hint="default"/>
      </w:rPr>
    </w:lvl>
    <w:lvl w:ilvl="3" w:tplc="7AE2D53E">
      <w:start w:val="1"/>
      <w:numFmt w:val="bullet"/>
      <w:lvlText w:val=""/>
      <w:lvlJc w:val="left"/>
      <w:pPr>
        <w:ind w:left="2880" w:hanging="360"/>
      </w:pPr>
      <w:rPr>
        <w:rFonts w:ascii="Symbol" w:hAnsi="Symbol" w:hint="default"/>
      </w:rPr>
    </w:lvl>
    <w:lvl w:ilvl="4" w:tplc="2E54D462">
      <w:start w:val="1"/>
      <w:numFmt w:val="bullet"/>
      <w:lvlText w:val="o"/>
      <w:lvlJc w:val="left"/>
      <w:pPr>
        <w:ind w:left="3600" w:hanging="360"/>
      </w:pPr>
      <w:rPr>
        <w:rFonts w:ascii="Courier New" w:hAnsi="Courier New" w:hint="default"/>
      </w:rPr>
    </w:lvl>
    <w:lvl w:ilvl="5" w:tplc="4F76C2AC">
      <w:start w:val="1"/>
      <w:numFmt w:val="bullet"/>
      <w:lvlText w:val=""/>
      <w:lvlJc w:val="left"/>
      <w:pPr>
        <w:ind w:left="4320" w:hanging="360"/>
      </w:pPr>
      <w:rPr>
        <w:rFonts w:ascii="Wingdings" w:hAnsi="Wingdings" w:hint="default"/>
      </w:rPr>
    </w:lvl>
    <w:lvl w:ilvl="6" w:tplc="F8161962">
      <w:start w:val="1"/>
      <w:numFmt w:val="bullet"/>
      <w:lvlText w:val=""/>
      <w:lvlJc w:val="left"/>
      <w:pPr>
        <w:ind w:left="5040" w:hanging="360"/>
      </w:pPr>
      <w:rPr>
        <w:rFonts w:ascii="Symbol" w:hAnsi="Symbol" w:hint="default"/>
      </w:rPr>
    </w:lvl>
    <w:lvl w:ilvl="7" w:tplc="230E57CA">
      <w:start w:val="1"/>
      <w:numFmt w:val="bullet"/>
      <w:lvlText w:val="o"/>
      <w:lvlJc w:val="left"/>
      <w:pPr>
        <w:ind w:left="5760" w:hanging="360"/>
      </w:pPr>
      <w:rPr>
        <w:rFonts w:ascii="Courier New" w:hAnsi="Courier New" w:hint="default"/>
      </w:rPr>
    </w:lvl>
    <w:lvl w:ilvl="8" w:tplc="3DB6E538">
      <w:start w:val="1"/>
      <w:numFmt w:val="bullet"/>
      <w:lvlText w:val=""/>
      <w:lvlJc w:val="left"/>
      <w:pPr>
        <w:ind w:left="6480" w:hanging="360"/>
      </w:pPr>
      <w:rPr>
        <w:rFonts w:ascii="Wingdings" w:hAnsi="Wingdings" w:hint="default"/>
      </w:rPr>
    </w:lvl>
  </w:abstractNum>
  <w:abstractNum w:abstractNumId="32" w15:restartNumberingAfterBreak="0">
    <w:nsid w:val="13E44667"/>
    <w:multiLevelType w:val="hybridMultilevel"/>
    <w:tmpl w:val="258CB17E"/>
    <w:lvl w:ilvl="0" w:tplc="892016E2">
      <w:start w:val="1"/>
      <w:numFmt w:val="bullet"/>
      <w:pStyle w:val="Helesininebullet"/>
      <w:lvlText w:val=""/>
      <w:lvlJc w:val="left"/>
      <w:pPr>
        <w:ind w:left="833" w:hanging="360"/>
      </w:pPr>
      <w:rPr>
        <w:rFonts w:ascii="Symbol" w:hAnsi="Symbol" w:hint="default"/>
        <w:color w:val="FFFFFF" w:themeColor="background1"/>
        <w:sz w:val="22"/>
      </w:rPr>
    </w:lvl>
    <w:lvl w:ilvl="1" w:tplc="04250003">
      <w:start w:val="1"/>
      <w:numFmt w:val="bullet"/>
      <w:lvlText w:val="o"/>
      <w:lvlJc w:val="left"/>
      <w:pPr>
        <w:ind w:left="1553" w:hanging="360"/>
      </w:pPr>
      <w:rPr>
        <w:rFonts w:ascii="Courier New" w:hAnsi="Courier New" w:cs="Courier New" w:hint="default"/>
      </w:rPr>
    </w:lvl>
    <w:lvl w:ilvl="2" w:tplc="04250005" w:tentative="1">
      <w:start w:val="1"/>
      <w:numFmt w:val="bullet"/>
      <w:lvlText w:val=""/>
      <w:lvlJc w:val="left"/>
      <w:pPr>
        <w:ind w:left="2273" w:hanging="360"/>
      </w:pPr>
      <w:rPr>
        <w:rFonts w:ascii="Wingdings" w:hAnsi="Wingdings" w:hint="default"/>
      </w:rPr>
    </w:lvl>
    <w:lvl w:ilvl="3" w:tplc="04250001" w:tentative="1">
      <w:start w:val="1"/>
      <w:numFmt w:val="bullet"/>
      <w:lvlText w:val=""/>
      <w:lvlJc w:val="left"/>
      <w:pPr>
        <w:ind w:left="2993" w:hanging="360"/>
      </w:pPr>
      <w:rPr>
        <w:rFonts w:ascii="Symbol" w:hAnsi="Symbol" w:hint="default"/>
      </w:rPr>
    </w:lvl>
    <w:lvl w:ilvl="4" w:tplc="04250003" w:tentative="1">
      <w:start w:val="1"/>
      <w:numFmt w:val="bullet"/>
      <w:lvlText w:val="o"/>
      <w:lvlJc w:val="left"/>
      <w:pPr>
        <w:ind w:left="3713" w:hanging="360"/>
      </w:pPr>
      <w:rPr>
        <w:rFonts w:ascii="Courier New" w:hAnsi="Courier New" w:cs="Courier New" w:hint="default"/>
      </w:rPr>
    </w:lvl>
    <w:lvl w:ilvl="5" w:tplc="04250005" w:tentative="1">
      <w:start w:val="1"/>
      <w:numFmt w:val="bullet"/>
      <w:lvlText w:val=""/>
      <w:lvlJc w:val="left"/>
      <w:pPr>
        <w:ind w:left="4433" w:hanging="360"/>
      </w:pPr>
      <w:rPr>
        <w:rFonts w:ascii="Wingdings" w:hAnsi="Wingdings" w:hint="default"/>
      </w:rPr>
    </w:lvl>
    <w:lvl w:ilvl="6" w:tplc="04250001" w:tentative="1">
      <w:start w:val="1"/>
      <w:numFmt w:val="bullet"/>
      <w:lvlText w:val=""/>
      <w:lvlJc w:val="left"/>
      <w:pPr>
        <w:ind w:left="5153" w:hanging="360"/>
      </w:pPr>
      <w:rPr>
        <w:rFonts w:ascii="Symbol" w:hAnsi="Symbol" w:hint="default"/>
      </w:rPr>
    </w:lvl>
    <w:lvl w:ilvl="7" w:tplc="04250003" w:tentative="1">
      <w:start w:val="1"/>
      <w:numFmt w:val="bullet"/>
      <w:lvlText w:val="o"/>
      <w:lvlJc w:val="left"/>
      <w:pPr>
        <w:ind w:left="5873" w:hanging="360"/>
      </w:pPr>
      <w:rPr>
        <w:rFonts w:ascii="Courier New" w:hAnsi="Courier New" w:cs="Courier New" w:hint="default"/>
      </w:rPr>
    </w:lvl>
    <w:lvl w:ilvl="8" w:tplc="04250005" w:tentative="1">
      <w:start w:val="1"/>
      <w:numFmt w:val="bullet"/>
      <w:lvlText w:val=""/>
      <w:lvlJc w:val="left"/>
      <w:pPr>
        <w:ind w:left="6593" w:hanging="360"/>
      </w:pPr>
      <w:rPr>
        <w:rFonts w:ascii="Wingdings" w:hAnsi="Wingdings" w:hint="default"/>
      </w:rPr>
    </w:lvl>
  </w:abstractNum>
  <w:abstractNum w:abstractNumId="33" w15:restartNumberingAfterBreak="0">
    <w:nsid w:val="1482E63F"/>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14AC071B"/>
    <w:multiLevelType w:val="multilevel"/>
    <w:tmpl w:val="BD5AD2AC"/>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1539E8AD"/>
    <w:multiLevelType w:val="multilevel"/>
    <w:tmpl w:val="CF8479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1571D78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15F34113"/>
    <w:multiLevelType w:val="multilevel"/>
    <w:tmpl w:val="60541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67939DC"/>
    <w:multiLevelType w:val="multilevel"/>
    <w:tmpl w:val="3FD0A2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17757FC5"/>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18FF29CC"/>
    <w:multiLevelType w:val="hybridMultilevel"/>
    <w:tmpl w:val="550030E6"/>
    <w:lvl w:ilvl="0" w:tplc="4288CEA0">
      <w:start w:val="1"/>
      <w:numFmt w:val="decimal"/>
      <w:lvlText w:val="%1."/>
      <w:lvlJc w:val="left"/>
      <w:pPr>
        <w:ind w:left="1440" w:hanging="360"/>
      </w:pPr>
    </w:lvl>
    <w:lvl w:ilvl="1" w:tplc="72C8CF2E">
      <w:start w:val="1"/>
      <w:numFmt w:val="decimal"/>
      <w:lvlText w:val="%2."/>
      <w:lvlJc w:val="left"/>
      <w:pPr>
        <w:ind w:left="1440" w:hanging="360"/>
      </w:pPr>
    </w:lvl>
    <w:lvl w:ilvl="2" w:tplc="B234E9FA">
      <w:start w:val="1"/>
      <w:numFmt w:val="decimal"/>
      <w:lvlText w:val="%3."/>
      <w:lvlJc w:val="left"/>
      <w:pPr>
        <w:ind w:left="1440" w:hanging="360"/>
      </w:pPr>
    </w:lvl>
    <w:lvl w:ilvl="3" w:tplc="C76056C6">
      <w:start w:val="1"/>
      <w:numFmt w:val="decimal"/>
      <w:lvlText w:val="%4."/>
      <w:lvlJc w:val="left"/>
      <w:pPr>
        <w:ind w:left="1440" w:hanging="360"/>
      </w:pPr>
    </w:lvl>
    <w:lvl w:ilvl="4" w:tplc="49A493D8">
      <w:start w:val="1"/>
      <w:numFmt w:val="decimal"/>
      <w:lvlText w:val="%5."/>
      <w:lvlJc w:val="left"/>
      <w:pPr>
        <w:ind w:left="1440" w:hanging="360"/>
      </w:pPr>
    </w:lvl>
    <w:lvl w:ilvl="5" w:tplc="4AA85FC4">
      <w:start w:val="1"/>
      <w:numFmt w:val="decimal"/>
      <w:lvlText w:val="%6."/>
      <w:lvlJc w:val="left"/>
      <w:pPr>
        <w:ind w:left="1440" w:hanging="360"/>
      </w:pPr>
    </w:lvl>
    <w:lvl w:ilvl="6" w:tplc="6F9C4832">
      <w:start w:val="1"/>
      <w:numFmt w:val="decimal"/>
      <w:lvlText w:val="%7."/>
      <w:lvlJc w:val="left"/>
      <w:pPr>
        <w:ind w:left="1440" w:hanging="360"/>
      </w:pPr>
    </w:lvl>
    <w:lvl w:ilvl="7" w:tplc="0B88B6BC">
      <w:start w:val="1"/>
      <w:numFmt w:val="decimal"/>
      <w:lvlText w:val="%8."/>
      <w:lvlJc w:val="left"/>
      <w:pPr>
        <w:ind w:left="1440" w:hanging="360"/>
      </w:pPr>
    </w:lvl>
    <w:lvl w:ilvl="8" w:tplc="F2CAC9E4">
      <w:start w:val="1"/>
      <w:numFmt w:val="decimal"/>
      <w:lvlText w:val="%9."/>
      <w:lvlJc w:val="left"/>
      <w:pPr>
        <w:ind w:left="1440" w:hanging="360"/>
      </w:pPr>
    </w:lvl>
  </w:abstractNum>
  <w:abstractNum w:abstractNumId="41" w15:restartNumberingAfterBreak="0">
    <w:nsid w:val="19DCB4F4"/>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1A37746A"/>
    <w:multiLevelType w:val="hybridMultilevel"/>
    <w:tmpl w:val="FFFFFFFF"/>
    <w:lvl w:ilvl="0" w:tplc="8AB484B8">
      <w:start w:val="1"/>
      <w:numFmt w:val="bullet"/>
      <w:lvlText w:val=""/>
      <w:lvlJc w:val="left"/>
      <w:pPr>
        <w:ind w:left="720" w:hanging="360"/>
      </w:pPr>
      <w:rPr>
        <w:rFonts w:ascii="Symbol" w:hAnsi="Symbol" w:hint="default"/>
      </w:rPr>
    </w:lvl>
    <w:lvl w:ilvl="1" w:tplc="FB64D31A">
      <w:start w:val="1"/>
      <w:numFmt w:val="bullet"/>
      <w:lvlText w:val="o"/>
      <w:lvlJc w:val="left"/>
      <w:pPr>
        <w:ind w:left="1440" w:hanging="360"/>
      </w:pPr>
      <w:rPr>
        <w:rFonts w:ascii="Courier New" w:hAnsi="Courier New" w:hint="default"/>
      </w:rPr>
    </w:lvl>
    <w:lvl w:ilvl="2" w:tplc="09869C00">
      <w:start w:val="1"/>
      <w:numFmt w:val="bullet"/>
      <w:lvlText w:val=""/>
      <w:lvlJc w:val="left"/>
      <w:pPr>
        <w:ind w:left="2160" w:hanging="360"/>
      </w:pPr>
      <w:rPr>
        <w:rFonts w:ascii="Wingdings" w:hAnsi="Wingdings" w:hint="default"/>
      </w:rPr>
    </w:lvl>
    <w:lvl w:ilvl="3" w:tplc="3BE630B0">
      <w:start w:val="1"/>
      <w:numFmt w:val="bullet"/>
      <w:lvlText w:val=""/>
      <w:lvlJc w:val="left"/>
      <w:pPr>
        <w:ind w:left="2880" w:hanging="360"/>
      </w:pPr>
      <w:rPr>
        <w:rFonts w:ascii="Symbol" w:hAnsi="Symbol" w:hint="default"/>
      </w:rPr>
    </w:lvl>
    <w:lvl w:ilvl="4" w:tplc="451A5BE4">
      <w:start w:val="1"/>
      <w:numFmt w:val="bullet"/>
      <w:lvlText w:val="o"/>
      <w:lvlJc w:val="left"/>
      <w:pPr>
        <w:ind w:left="3600" w:hanging="360"/>
      </w:pPr>
      <w:rPr>
        <w:rFonts w:ascii="Courier New" w:hAnsi="Courier New" w:hint="default"/>
      </w:rPr>
    </w:lvl>
    <w:lvl w:ilvl="5" w:tplc="D4B25530">
      <w:start w:val="1"/>
      <w:numFmt w:val="bullet"/>
      <w:lvlText w:val=""/>
      <w:lvlJc w:val="left"/>
      <w:pPr>
        <w:ind w:left="4320" w:hanging="360"/>
      </w:pPr>
      <w:rPr>
        <w:rFonts w:ascii="Wingdings" w:hAnsi="Wingdings" w:hint="default"/>
      </w:rPr>
    </w:lvl>
    <w:lvl w:ilvl="6" w:tplc="94947924">
      <w:start w:val="1"/>
      <w:numFmt w:val="bullet"/>
      <w:lvlText w:val=""/>
      <w:lvlJc w:val="left"/>
      <w:pPr>
        <w:ind w:left="5040" w:hanging="360"/>
      </w:pPr>
      <w:rPr>
        <w:rFonts w:ascii="Symbol" w:hAnsi="Symbol" w:hint="default"/>
      </w:rPr>
    </w:lvl>
    <w:lvl w:ilvl="7" w:tplc="EA182BCC">
      <w:start w:val="1"/>
      <w:numFmt w:val="bullet"/>
      <w:lvlText w:val="o"/>
      <w:lvlJc w:val="left"/>
      <w:pPr>
        <w:ind w:left="5760" w:hanging="360"/>
      </w:pPr>
      <w:rPr>
        <w:rFonts w:ascii="Courier New" w:hAnsi="Courier New" w:hint="default"/>
      </w:rPr>
    </w:lvl>
    <w:lvl w:ilvl="8" w:tplc="81004834">
      <w:start w:val="1"/>
      <w:numFmt w:val="bullet"/>
      <w:lvlText w:val=""/>
      <w:lvlJc w:val="left"/>
      <w:pPr>
        <w:ind w:left="6480" w:hanging="360"/>
      </w:pPr>
      <w:rPr>
        <w:rFonts w:ascii="Wingdings" w:hAnsi="Wingdings" w:hint="default"/>
      </w:rPr>
    </w:lvl>
  </w:abstractNum>
  <w:abstractNum w:abstractNumId="43" w15:restartNumberingAfterBreak="0">
    <w:nsid w:val="1A83BD32"/>
    <w:multiLevelType w:val="multilevel"/>
    <w:tmpl w:val="E8F0DB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1B6A08FA"/>
    <w:multiLevelType w:val="hybridMultilevel"/>
    <w:tmpl w:val="FFFFFFFF"/>
    <w:lvl w:ilvl="0" w:tplc="0F70AE4E">
      <w:start w:val="1"/>
      <w:numFmt w:val="bullet"/>
      <w:lvlText w:val=""/>
      <w:lvlJc w:val="left"/>
      <w:pPr>
        <w:ind w:left="360" w:hanging="360"/>
      </w:pPr>
      <w:rPr>
        <w:rFonts w:ascii="Symbol" w:hAnsi="Symbol" w:hint="default"/>
      </w:rPr>
    </w:lvl>
    <w:lvl w:ilvl="1" w:tplc="56DA554C">
      <w:start w:val="1"/>
      <w:numFmt w:val="bullet"/>
      <w:lvlText w:val="o"/>
      <w:lvlJc w:val="left"/>
      <w:pPr>
        <w:ind w:left="1440" w:hanging="360"/>
      </w:pPr>
      <w:rPr>
        <w:rFonts w:ascii="Courier New" w:hAnsi="Courier New" w:hint="default"/>
      </w:rPr>
    </w:lvl>
    <w:lvl w:ilvl="2" w:tplc="992237C0">
      <w:start w:val="1"/>
      <w:numFmt w:val="bullet"/>
      <w:lvlText w:val=""/>
      <w:lvlJc w:val="left"/>
      <w:pPr>
        <w:ind w:left="2160" w:hanging="360"/>
      </w:pPr>
      <w:rPr>
        <w:rFonts w:ascii="Wingdings" w:hAnsi="Wingdings" w:hint="default"/>
      </w:rPr>
    </w:lvl>
    <w:lvl w:ilvl="3" w:tplc="22427F58">
      <w:start w:val="1"/>
      <w:numFmt w:val="bullet"/>
      <w:lvlText w:val=""/>
      <w:lvlJc w:val="left"/>
      <w:pPr>
        <w:ind w:left="2880" w:hanging="360"/>
      </w:pPr>
      <w:rPr>
        <w:rFonts w:ascii="Symbol" w:hAnsi="Symbol" w:hint="default"/>
      </w:rPr>
    </w:lvl>
    <w:lvl w:ilvl="4" w:tplc="F0F8E7AC">
      <w:start w:val="1"/>
      <w:numFmt w:val="bullet"/>
      <w:lvlText w:val="o"/>
      <w:lvlJc w:val="left"/>
      <w:pPr>
        <w:ind w:left="3600" w:hanging="360"/>
      </w:pPr>
      <w:rPr>
        <w:rFonts w:ascii="Courier New" w:hAnsi="Courier New" w:hint="default"/>
      </w:rPr>
    </w:lvl>
    <w:lvl w:ilvl="5" w:tplc="34F0303E">
      <w:start w:val="1"/>
      <w:numFmt w:val="bullet"/>
      <w:lvlText w:val=""/>
      <w:lvlJc w:val="left"/>
      <w:pPr>
        <w:ind w:left="4320" w:hanging="360"/>
      </w:pPr>
      <w:rPr>
        <w:rFonts w:ascii="Wingdings" w:hAnsi="Wingdings" w:hint="default"/>
      </w:rPr>
    </w:lvl>
    <w:lvl w:ilvl="6" w:tplc="30DA665C">
      <w:start w:val="1"/>
      <w:numFmt w:val="bullet"/>
      <w:lvlText w:val=""/>
      <w:lvlJc w:val="left"/>
      <w:pPr>
        <w:ind w:left="5040" w:hanging="360"/>
      </w:pPr>
      <w:rPr>
        <w:rFonts w:ascii="Symbol" w:hAnsi="Symbol" w:hint="default"/>
      </w:rPr>
    </w:lvl>
    <w:lvl w:ilvl="7" w:tplc="4F3AEEAA">
      <w:start w:val="1"/>
      <w:numFmt w:val="bullet"/>
      <w:lvlText w:val="o"/>
      <w:lvlJc w:val="left"/>
      <w:pPr>
        <w:ind w:left="5760" w:hanging="360"/>
      </w:pPr>
      <w:rPr>
        <w:rFonts w:ascii="Courier New" w:hAnsi="Courier New" w:hint="default"/>
      </w:rPr>
    </w:lvl>
    <w:lvl w:ilvl="8" w:tplc="70004A42">
      <w:start w:val="1"/>
      <w:numFmt w:val="bullet"/>
      <w:lvlText w:val=""/>
      <w:lvlJc w:val="left"/>
      <w:pPr>
        <w:ind w:left="6480" w:hanging="360"/>
      </w:pPr>
      <w:rPr>
        <w:rFonts w:ascii="Wingdings" w:hAnsi="Wingdings" w:hint="default"/>
      </w:rPr>
    </w:lvl>
  </w:abstractNum>
  <w:abstractNum w:abstractNumId="45" w15:restartNumberingAfterBreak="0">
    <w:nsid w:val="1B9C78C7"/>
    <w:multiLevelType w:val="multilevel"/>
    <w:tmpl w:val="41826340"/>
    <w:lvl w:ilvl="0">
      <w:start w:val="1"/>
      <w:numFmt w:val="bullet"/>
      <w:pStyle w:val="11Bulletnormal"/>
      <w:lvlText w:val=""/>
      <w:lvlJc w:val="left"/>
      <w:pPr>
        <w:ind w:left="473" w:hanging="360"/>
      </w:pPr>
      <w:rPr>
        <w:rFonts w:ascii="Symbol" w:hAnsi="Symbol" w:hint="default"/>
        <w:color w:val="000087" w:themeColor="text2"/>
      </w:rPr>
    </w:lvl>
    <w:lvl w:ilvl="1">
      <w:start w:val="1"/>
      <w:numFmt w:val="bullet"/>
      <w:lvlText w:val="○"/>
      <w:lvlJc w:val="left"/>
      <w:pPr>
        <w:ind w:left="567" w:hanging="227"/>
      </w:pPr>
      <w:rPr>
        <w:rFonts w:ascii="Quattrocento Sans" w:eastAsia="Quattrocento Sans" w:hAnsi="Quattrocento Sans" w:cs="Quattrocento San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1C41C037"/>
    <w:multiLevelType w:val="multilevel"/>
    <w:tmpl w:val="C890F2F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1CAA6424"/>
    <w:multiLevelType w:val="hybridMultilevel"/>
    <w:tmpl w:val="5E08B69C"/>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8" w15:restartNumberingAfterBreak="0">
    <w:nsid w:val="1D086DDB"/>
    <w:multiLevelType w:val="multilevel"/>
    <w:tmpl w:val="66487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DA60442"/>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1DC1B861"/>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1E02316D"/>
    <w:multiLevelType w:val="multilevel"/>
    <w:tmpl w:val="AE30F2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1E3D3BD4"/>
    <w:multiLevelType w:val="hybridMultilevel"/>
    <w:tmpl w:val="01B264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3" w15:restartNumberingAfterBreak="0">
    <w:nsid w:val="1ECCDE96"/>
    <w:multiLevelType w:val="hybridMultilevel"/>
    <w:tmpl w:val="D0807700"/>
    <w:lvl w:ilvl="0" w:tplc="A5BCCD72">
      <w:start w:val="1"/>
      <w:numFmt w:val="bullet"/>
      <w:lvlText w:val=""/>
      <w:lvlJc w:val="left"/>
      <w:pPr>
        <w:ind w:left="360" w:hanging="360"/>
      </w:pPr>
      <w:rPr>
        <w:rFonts w:ascii="Symbol" w:hAnsi="Symbol" w:hint="default"/>
      </w:rPr>
    </w:lvl>
    <w:lvl w:ilvl="1" w:tplc="217CF03C">
      <w:start w:val="1"/>
      <w:numFmt w:val="bullet"/>
      <w:lvlText w:val="o"/>
      <w:lvlJc w:val="left"/>
      <w:pPr>
        <w:ind w:left="1440" w:hanging="360"/>
      </w:pPr>
      <w:rPr>
        <w:rFonts w:ascii="Courier New" w:hAnsi="Courier New" w:hint="default"/>
      </w:rPr>
    </w:lvl>
    <w:lvl w:ilvl="2" w:tplc="D65633E6">
      <w:start w:val="1"/>
      <w:numFmt w:val="bullet"/>
      <w:lvlText w:val=""/>
      <w:lvlJc w:val="left"/>
      <w:pPr>
        <w:ind w:left="2160" w:hanging="360"/>
      </w:pPr>
      <w:rPr>
        <w:rFonts w:ascii="Wingdings" w:hAnsi="Wingdings" w:hint="default"/>
      </w:rPr>
    </w:lvl>
    <w:lvl w:ilvl="3" w:tplc="83641442">
      <w:start w:val="1"/>
      <w:numFmt w:val="bullet"/>
      <w:lvlText w:val=""/>
      <w:lvlJc w:val="left"/>
      <w:pPr>
        <w:ind w:left="2880" w:hanging="360"/>
      </w:pPr>
      <w:rPr>
        <w:rFonts w:ascii="Symbol" w:hAnsi="Symbol" w:hint="default"/>
      </w:rPr>
    </w:lvl>
    <w:lvl w:ilvl="4" w:tplc="9F305F78">
      <w:start w:val="1"/>
      <w:numFmt w:val="bullet"/>
      <w:lvlText w:val="o"/>
      <w:lvlJc w:val="left"/>
      <w:pPr>
        <w:ind w:left="3600" w:hanging="360"/>
      </w:pPr>
      <w:rPr>
        <w:rFonts w:ascii="Courier New" w:hAnsi="Courier New" w:hint="default"/>
      </w:rPr>
    </w:lvl>
    <w:lvl w:ilvl="5" w:tplc="12D60B86">
      <w:start w:val="1"/>
      <w:numFmt w:val="bullet"/>
      <w:lvlText w:val=""/>
      <w:lvlJc w:val="left"/>
      <w:pPr>
        <w:ind w:left="4320" w:hanging="360"/>
      </w:pPr>
      <w:rPr>
        <w:rFonts w:ascii="Wingdings" w:hAnsi="Wingdings" w:hint="default"/>
      </w:rPr>
    </w:lvl>
    <w:lvl w:ilvl="6" w:tplc="4F4806EE">
      <w:start w:val="1"/>
      <w:numFmt w:val="bullet"/>
      <w:lvlText w:val=""/>
      <w:lvlJc w:val="left"/>
      <w:pPr>
        <w:ind w:left="5040" w:hanging="360"/>
      </w:pPr>
      <w:rPr>
        <w:rFonts w:ascii="Symbol" w:hAnsi="Symbol" w:hint="default"/>
      </w:rPr>
    </w:lvl>
    <w:lvl w:ilvl="7" w:tplc="2BB41542">
      <w:start w:val="1"/>
      <w:numFmt w:val="bullet"/>
      <w:lvlText w:val="o"/>
      <w:lvlJc w:val="left"/>
      <w:pPr>
        <w:ind w:left="5760" w:hanging="360"/>
      </w:pPr>
      <w:rPr>
        <w:rFonts w:ascii="Courier New" w:hAnsi="Courier New" w:hint="default"/>
      </w:rPr>
    </w:lvl>
    <w:lvl w:ilvl="8" w:tplc="E5E8AE78">
      <w:start w:val="1"/>
      <w:numFmt w:val="bullet"/>
      <w:lvlText w:val=""/>
      <w:lvlJc w:val="left"/>
      <w:pPr>
        <w:ind w:left="6480" w:hanging="360"/>
      </w:pPr>
      <w:rPr>
        <w:rFonts w:ascii="Wingdings" w:hAnsi="Wingdings" w:hint="default"/>
      </w:rPr>
    </w:lvl>
  </w:abstractNum>
  <w:abstractNum w:abstractNumId="54" w15:restartNumberingAfterBreak="0">
    <w:nsid w:val="1F471720"/>
    <w:multiLevelType w:val="multilevel"/>
    <w:tmpl w:val="F97826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20BE5957"/>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2181200A"/>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21B2701C"/>
    <w:multiLevelType w:val="multilevel"/>
    <w:tmpl w:val="70307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20F9E43"/>
    <w:multiLevelType w:val="hybridMultilevel"/>
    <w:tmpl w:val="FFFFFFFF"/>
    <w:lvl w:ilvl="0" w:tplc="0D34C962">
      <w:start w:val="1"/>
      <w:numFmt w:val="bullet"/>
      <w:lvlText w:val=""/>
      <w:lvlJc w:val="left"/>
      <w:pPr>
        <w:ind w:left="360" w:hanging="360"/>
      </w:pPr>
      <w:rPr>
        <w:rFonts w:ascii="Symbol" w:hAnsi="Symbol" w:hint="default"/>
      </w:rPr>
    </w:lvl>
    <w:lvl w:ilvl="1" w:tplc="5AF00F6A">
      <w:start w:val="1"/>
      <w:numFmt w:val="bullet"/>
      <w:lvlText w:val="o"/>
      <w:lvlJc w:val="left"/>
      <w:pPr>
        <w:ind w:left="1440" w:hanging="360"/>
      </w:pPr>
      <w:rPr>
        <w:rFonts w:ascii="Courier New" w:hAnsi="Courier New" w:hint="default"/>
      </w:rPr>
    </w:lvl>
    <w:lvl w:ilvl="2" w:tplc="9F483954">
      <w:start w:val="1"/>
      <w:numFmt w:val="bullet"/>
      <w:lvlText w:val=""/>
      <w:lvlJc w:val="left"/>
      <w:pPr>
        <w:ind w:left="2160" w:hanging="360"/>
      </w:pPr>
      <w:rPr>
        <w:rFonts w:ascii="Wingdings" w:hAnsi="Wingdings" w:hint="default"/>
      </w:rPr>
    </w:lvl>
    <w:lvl w:ilvl="3" w:tplc="D04A335A">
      <w:start w:val="1"/>
      <w:numFmt w:val="bullet"/>
      <w:lvlText w:val=""/>
      <w:lvlJc w:val="left"/>
      <w:pPr>
        <w:ind w:left="2880" w:hanging="360"/>
      </w:pPr>
      <w:rPr>
        <w:rFonts w:ascii="Symbol" w:hAnsi="Symbol" w:hint="default"/>
      </w:rPr>
    </w:lvl>
    <w:lvl w:ilvl="4" w:tplc="750608DC">
      <w:start w:val="1"/>
      <w:numFmt w:val="bullet"/>
      <w:lvlText w:val="o"/>
      <w:lvlJc w:val="left"/>
      <w:pPr>
        <w:ind w:left="3600" w:hanging="360"/>
      </w:pPr>
      <w:rPr>
        <w:rFonts w:ascii="Courier New" w:hAnsi="Courier New" w:hint="default"/>
      </w:rPr>
    </w:lvl>
    <w:lvl w:ilvl="5" w:tplc="19A8911C">
      <w:start w:val="1"/>
      <w:numFmt w:val="bullet"/>
      <w:lvlText w:val=""/>
      <w:lvlJc w:val="left"/>
      <w:pPr>
        <w:ind w:left="4320" w:hanging="360"/>
      </w:pPr>
      <w:rPr>
        <w:rFonts w:ascii="Wingdings" w:hAnsi="Wingdings" w:hint="default"/>
      </w:rPr>
    </w:lvl>
    <w:lvl w:ilvl="6" w:tplc="55922ABA">
      <w:start w:val="1"/>
      <w:numFmt w:val="bullet"/>
      <w:lvlText w:val=""/>
      <w:lvlJc w:val="left"/>
      <w:pPr>
        <w:ind w:left="5040" w:hanging="360"/>
      </w:pPr>
      <w:rPr>
        <w:rFonts w:ascii="Symbol" w:hAnsi="Symbol" w:hint="default"/>
      </w:rPr>
    </w:lvl>
    <w:lvl w:ilvl="7" w:tplc="8A2E8262">
      <w:start w:val="1"/>
      <w:numFmt w:val="bullet"/>
      <w:lvlText w:val="o"/>
      <w:lvlJc w:val="left"/>
      <w:pPr>
        <w:ind w:left="5760" w:hanging="360"/>
      </w:pPr>
      <w:rPr>
        <w:rFonts w:ascii="Courier New" w:hAnsi="Courier New" w:hint="default"/>
      </w:rPr>
    </w:lvl>
    <w:lvl w:ilvl="8" w:tplc="8844306A">
      <w:start w:val="1"/>
      <w:numFmt w:val="bullet"/>
      <w:lvlText w:val=""/>
      <w:lvlJc w:val="left"/>
      <w:pPr>
        <w:ind w:left="6480" w:hanging="360"/>
      </w:pPr>
      <w:rPr>
        <w:rFonts w:ascii="Wingdings" w:hAnsi="Wingdings" w:hint="default"/>
      </w:rPr>
    </w:lvl>
  </w:abstractNum>
  <w:abstractNum w:abstractNumId="59" w15:restartNumberingAfterBreak="0">
    <w:nsid w:val="23858472"/>
    <w:multiLevelType w:val="hybridMultilevel"/>
    <w:tmpl w:val="32DA62BC"/>
    <w:lvl w:ilvl="0" w:tplc="2B68B4F8">
      <w:start w:val="1"/>
      <w:numFmt w:val="bullet"/>
      <w:lvlText w:val=""/>
      <w:lvlJc w:val="left"/>
      <w:pPr>
        <w:ind w:left="360" w:hanging="360"/>
      </w:pPr>
      <w:rPr>
        <w:rFonts w:ascii="Symbol" w:hAnsi="Symbol" w:hint="default"/>
      </w:rPr>
    </w:lvl>
    <w:lvl w:ilvl="1" w:tplc="117AE5C6">
      <w:start w:val="1"/>
      <w:numFmt w:val="bullet"/>
      <w:lvlText w:val="o"/>
      <w:lvlJc w:val="left"/>
      <w:pPr>
        <w:ind w:left="1440" w:hanging="360"/>
      </w:pPr>
      <w:rPr>
        <w:rFonts w:ascii="Courier New" w:hAnsi="Courier New" w:hint="default"/>
      </w:rPr>
    </w:lvl>
    <w:lvl w:ilvl="2" w:tplc="A336DDBC">
      <w:start w:val="1"/>
      <w:numFmt w:val="bullet"/>
      <w:lvlText w:val=""/>
      <w:lvlJc w:val="left"/>
      <w:pPr>
        <w:ind w:left="2160" w:hanging="360"/>
      </w:pPr>
      <w:rPr>
        <w:rFonts w:ascii="Wingdings" w:hAnsi="Wingdings" w:hint="default"/>
      </w:rPr>
    </w:lvl>
    <w:lvl w:ilvl="3" w:tplc="0AAA769E">
      <w:start w:val="1"/>
      <w:numFmt w:val="bullet"/>
      <w:lvlText w:val=""/>
      <w:lvlJc w:val="left"/>
      <w:pPr>
        <w:ind w:left="2880" w:hanging="360"/>
      </w:pPr>
      <w:rPr>
        <w:rFonts w:ascii="Symbol" w:hAnsi="Symbol" w:hint="default"/>
      </w:rPr>
    </w:lvl>
    <w:lvl w:ilvl="4" w:tplc="F16A03BE">
      <w:start w:val="1"/>
      <w:numFmt w:val="bullet"/>
      <w:lvlText w:val="o"/>
      <w:lvlJc w:val="left"/>
      <w:pPr>
        <w:ind w:left="3600" w:hanging="360"/>
      </w:pPr>
      <w:rPr>
        <w:rFonts w:ascii="Courier New" w:hAnsi="Courier New" w:hint="default"/>
      </w:rPr>
    </w:lvl>
    <w:lvl w:ilvl="5" w:tplc="CD1AEFBA">
      <w:start w:val="1"/>
      <w:numFmt w:val="bullet"/>
      <w:lvlText w:val=""/>
      <w:lvlJc w:val="left"/>
      <w:pPr>
        <w:ind w:left="4320" w:hanging="360"/>
      </w:pPr>
      <w:rPr>
        <w:rFonts w:ascii="Wingdings" w:hAnsi="Wingdings" w:hint="default"/>
      </w:rPr>
    </w:lvl>
    <w:lvl w:ilvl="6" w:tplc="353A3C72">
      <w:start w:val="1"/>
      <w:numFmt w:val="bullet"/>
      <w:lvlText w:val=""/>
      <w:lvlJc w:val="left"/>
      <w:pPr>
        <w:ind w:left="5040" w:hanging="360"/>
      </w:pPr>
      <w:rPr>
        <w:rFonts w:ascii="Symbol" w:hAnsi="Symbol" w:hint="default"/>
      </w:rPr>
    </w:lvl>
    <w:lvl w:ilvl="7" w:tplc="2B06CBDC">
      <w:start w:val="1"/>
      <w:numFmt w:val="bullet"/>
      <w:lvlText w:val="o"/>
      <w:lvlJc w:val="left"/>
      <w:pPr>
        <w:ind w:left="5760" w:hanging="360"/>
      </w:pPr>
      <w:rPr>
        <w:rFonts w:ascii="Courier New" w:hAnsi="Courier New" w:hint="default"/>
      </w:rPr>
    </w:lvl>
    <w:lvl w:ilvl="8" w:tplc="3DEC0816">
      <w:start w:val="1"/>
      <w:numFmt w:val="bullet"/>
      <w:lvlText w:val=""/>
      <w:lvlJc w:val="left"/>
      <w:pPr>
        <w:ind w:left="6480" w:hanging="360"/>
      </w:pPr>
      <w:rPr>
        <w:rFonts w:ascii="Wingdings" w:hAnsi="Wingdings" w:hint="default"/>
      </w:rPr>
    </w:lvl>
  </w:abstractNum>
  <w:abstractNum w:abstractNumId="60" w15:restartNumberingAfterBreak="0">
    <w:nsid w:val="24A315CC"/>
    <w:multiLevelType w:val="hybridMultilevel"/>
    <w:tmpl w:val="FFFFFFFF"/>
    <w:lvl w:ilvl="0" w:tplc="AAC48CAC">
      <w:start w:val="1"/>
      <w:numFmt w:val="bullet"/>
      <w:lvlText w:val=""/>
      <w:lvlJc w:val="left"/>
      <w:pPr>
        <w:ind w:left="360" w:hanging="360"/>
      </w:pPr>
      <w:rPr>
        <w:rFonts w:ascii="Symbol" w:hAnsi="Symbol" w:hint="default"/>
      </w:rPr>
    </w:lvl>
    <w:lvl w:ilvl="1" w:tplc="067AD71C">
      <w:start w:val="1"/>
      <w:numFmt w:val="bullet"/>
      <w:lvlText w:val="o"/>
      <w:lvlJc w:val="left"/>
      <w:pPr>
        <w:ind w:left="1440" w:hanging="360"/>
      </w:pPr>
      <w:rPr>
        <w:rFonts w:ascii="Courier New" w:hAnsi="Courier New" w:hint="default"/>
      </w:rPr>
    </w:lvl>
    <w:lvl w:ilvl="2" w:tplc="D25EE296">
      <w:start w:val="1"/>
      <w:numFmt w:val="bullet"/>
      <w:lvlText w:val=""/>
      <w:lvlJc w:val="left"/>
      <w:pPr>
        <w:ind w:left="2160" w:hanging="360"/>
      </w:pPr>
      <w:rPr>
        <w:rFonts w:ascii="Wingdings" w:hAnsi="Wingdings" w:hint="default"/>
      </w:rPr>
    </w:lvl>
    <w:lvl w:ilvl="3" w:tplc="47F6F8BA">
      <w:start w:val="1"/>
      <w:numFmt w:val="bullet"/>
      <w:lvlText w:val=""/>
      <w:lvlJc w:val="left"/>
      <w:pPr>
        <w:ind w:left="2880" w:hanging="360"/>
      </w:pPr>
      <w:rPr>
        <w:rFonts w:ascii="Symbol" w:hAnsi="Symbol" w:hint="default"/>
      </w:rPr>
    </w:lvl>
    <w:lvl w:ilvl="4" w:tplc="BB9CED4E">
      <w:start w:val="1"/>
      <w:numFmt w:val="bullet"/>
      <w:lvlText w:val="o"/>
      <w:lvlJc w:val="left"/>
      <w:pPr>
        <w:ind w:left="3600" w:hanging="360"/>
      </w:pPr>
      <w:rPr>
        <w:rFonts w:ascii="Courier New" w:hAnsi="Courier New" w:hint="default"/>
      </w:rPr>
    </w:lvl>
    <w:lvl w:ilvl="5" w:tplc="4E30E02A">
      <w:start w:val="1"/>
      <w:numFmt w:val="bullet"/>
      <w:lvlText w:val=""/>
      <w:lvlJc w:val="left"/>
      <w:pPr>
        <w:ind w:left="4320" w:hanging="360"/>
      </w:pPr>
      <w:rPr>
        <w:rFonts w:ascii="Wingdings" w:hAnsi="Wingdings" w:hint="default"/>
      </w:rPr>
    </w:lvl>
    <w:lvl w:ilvl="6" w:tplc="28743F1A">
      <w:start w:val="1"/>
      <w:numFmt w:val="bullet"/>
      <w:lvlText w:val=""/>
      <w:lvlJc w:val="left"/>
      <w:pPr>
        <w:ind w:left="5040" w:hanging="360"/>
      </w:pPr>
      <w:rPr>
        <w:rFonts w:ascii="Symbol" w:hAnsi="Symbol" w:hint="default"/>
      </w:rPr>
    </w:lvl>
    <w:lvl w:ilvl="7" w:tplc="4A40E738">
      <w:start w:val="1"/>
      <w:numFmt w:val="bullet"/>
      <w:lvlText w:val="o"/>
      <w:lvlJc w:val="left"/>
      <w:pPr>
        <w:ind w:left="5760" w:hanging="360"/>
      </w:pPr>
      <w:rPr>
        <w:rFonts w:ascii="Courier New" w:hAnsi="Courier New" w:hint="default"/>
      </w:rPr>
    </w:lvl>
    <w:lvl w:ilvl="8" w:tplc="FF24B3C2">
      <w:start w:val="1"/>
      <w:numFmt w:val="bullet"/>
      <w:lvlText w:val=""/>
      <w:lvlJc w:val="left"/>
      <w:pPr>
        <w:ind w:left="6480" w:hanging="360"/>
      </w:pPr>
      <w:rPr>
        <w:rFonts w:ascii="Wingdings" w:hAnsi="Wingdings" w:hint="default"/>
      </w:rPr>
    </w:lvl>
  </w:abstractNum>
  <w:abstractNum w:abstractNumId="61" w15:restartNumberingAfterBreak="0">
    <w:nsid w:val="253F1B54"/>
    <w:multiLevelType w:val="hybridMultilevel"/>
    <w:tmpl w:val="FFFFFFFF"/>
    <w:lvl w:ilvl="0" w:tplc="7CDA378C">
      <w:start w:val="1"/>
      <w:numFmt w:val="bullet"/>
      <w:lvlText w:val=""/>
      <w:lvlJc w:val="left"/>
      <w:pPr>
        <w:ind w:left="720" w:hanging="360"/>
      </w:pPr>
      <w:rPr>
        <w:rFonts w:ascii="Symbol" w:hAnsi="Symbol" w:hint="default"/>
      </w:rPr>
    </w:lvl>
    <w:lvl w:ilvl="1" w:tplc="706C7268">
      <w:start w:val="1"/>
      <w:numFmt w:val="bullet"/>
      <w:lvlText w:val="o"/>
      <w:lvlJc w:val="left"/>
      <w:pPr>
        <w:ind w:left="1440" w:hanging="360"/>
      </w:pPr>
      <w:rPr>
        <w:rFonts w:ascii="Courier New" w:hAnsi="Courier New" w:hint="default"/>
      </w:rPr>
    </w:lvl>
    <w:lvl w:ilvl="2" w:tplc="958E0C44">
      <w:start w:val="1"/>
      <w:numFmt w:val="bullet"/>
      <w:lvlText w:val=""/>
      <w:lvlJc w:val="left"/>
      <w:pPr>
        <w:ind w:left="2160" w:hanging="360"/>
      </w:pPr>
      <w:rPr>
        <w:rFonts w:ascii="Wingdings" w:hAnsi="Wingdings" w:hint="default"/>
      </w:rPr>
    </w:lvl>
    <w:lvl w:ilvl="3" w:tplc="0E4E2AC8">
      <w:start w:val="1"/>
      <w:numFmt w:val="bullet"/>
      <w:lvlText w:val=""/>
      <w:lvlJc w:val="left"/>
      <w:pPr>
        <w:ind w:left="2880" w:hanging="360"/>
      </w:pPr>
      <w:rPr>
        <w:rFonts w:ascii="Symbol" w:hAnsi="Symbol" w:hint="default"/>
      </w:rPr>
    </w:lvl>
    <w:lvl w:ilvl="4" w:tplc="A4A84AD6">
      <w:start w:val="1"/>
      <w:numFmt w:val="bullet"/>
      <w:lvlText w:val="o"/>
      <w:lvlJc w:val="left"/>
      <w:pPr>
        <w:ind w:left="3600" w:hanging="360"/>
      </w:pPr>
      <w:rPr>
        <w:rFonts w:ascii="Courier New" w:hAnsi="Courier New" w:hint="default"/>
      </w:rPr>
    </w:lvl>
    <w:lvl w:ilvl="5" w:tplc="68980966">
      <w:start w:val="1"/>
      <w:numFmt w:val="bullet"/>
      <w:lvlText w:val=""/>
      <w:lvlJc w:val="left"/>
      <w:pPr>
        <w:ind w:left="4320" w:hanging="360"/>
      </w:pPr>
      <w:rPr>
        <w:rFonts w:ascii="Wingdings" w:hAnsi="Wingdings" w:hint="default"/>
      </w:rPr>
    </w:lvl>
    <w:lvl w:ilvl="6" w:tplc="EB6E69C2">
      <w:start w:val="1"/>
      <w:numFmt w:val="bullet"/>
      <w:lvlText w:val=""/>
      <w:lvlJc w:val="left"/>
      <w:pPr>
        <w:ind w:left="5040" w:hanging="360"/>
      </w:pPr>
      <w:rPr>
        <w:rFonts w:ascii="Symbol" w:hAnsi="Symbol" w:hint="default"/>
      </w:rPr>
    </w:lvl>
    <w:lvl w:ilvl="7" w:tplc="8D58F91A">
      <w:start w:val="1"/>
      <w:numFmt w:val="bullet"/>
      <w:lvlText w:val="o"/>
      <w:lvlJc w:val="left"/>
      <w:pPr>
        <w:ind w:left="5760" w:hanging="360"/>
      </w:pPr>
      <w:rPr>
        <w:rFonts w:ascii="Courier New" w:hAnsi="Courier New" w:hint="default"/>
      </w:rPr>
    </w:lvl>
    <w:lvl w:ilvl="8" w:tplc="123C06D0">
      <w:start w:val="1"/>
      <w:numFmt w:val="bullet"/>
      <w:lvlText w:val=""/>
      <w:lvlJc w:val="left"/>
      <w:pPr>
        <w:ind w:left="6480" w:hanging="360"/>
      </w:pPr>
      <w:rPr>
        <w:rFonts w:ascii="Wingdings" w:hAnsi="Wingdings" w:hint="default"/>
      </w:rPr>
    </w:lvl>
  </w:abstractNum>
  <w:abstractNum w:abstractNumId="62" w15:restartNumberingAfterBreak="0">
    <w:nsid w:val="25AC9EF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25EFAAAA"/>
    <w:multiLevelType w:val="multilevel"/>
    <w:tmpl w:val="0302BAD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264A0968"/>
    <w:multiLevelType w:val="multilevel"/>
    <w:tmpl w:val="7CDA17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2650009F"/>
    <w:multiLevelType w:val="multilevel"/>
    <w:tmpl w:val="E15C1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6704E6C"/>
    <w:multiLevelType w:val="hybridMultilevel"/>
    <w:tmpl w:val="FFFFFFFF"/>
    <w:lvl w:ilvl="0" w:tplc="9CF01440">
      <w:start w:val="1"/>
      <w:numFmt w:val="bullet"/>
      <w:lvlText w:val=""/>
      <w:lvlJc w:val="left"/>
      <w:pPr>
        <w:ind w:left="360" w:hanging="360"/>
      </w:pPr>
      <w:rPr>
        <w:rFonts w:ascii="Symbol" w:hAnsi="Symbol" w:hint="default"/>
      </w:rPr>
    </w:lvl>
    <w:lvl w:ilvl="1" w:tplc="192E6770">
      <w:start w:val="1"/>
      <w:numFmt w:val="bullet"/>
      <w:lvlText w:val="o"/>
      <w:lvlJc w:val="left"/>
      <w:pPr>
        <w:ind w:left="1440" w:hanging="360"/>
      </w:pPr>
      <w:rPr>
        <w:rFonts w:ascii="Courier New" w:hAnsi="Courier New" w:hint="default"/>
      </w:rPr>
    </w:lvl>
    <w:lvl w:ilvl="2" w:tplc="8990D73E">
      <w:start w:val="1"/>
      <w:numFmt w:val="bullet"/>
      <w:lvlText w:val=""/>
      <w:lvlJc w:val="left"/>
      <w:pPr>
        <w:ind w:left="2160" w:hanging="360"/>
      </w:pPr>
      <w:rPr>
        <w:rFonts w:ascii="Wingdings" w:hAnsi="Wingdings" w:hint="default"/>
      </w:rPr>
    </w:lvl>
    <w:lvl w:ilvl="3" w:tplc="1836498E">
      <w:start w:val="1"/>
      <w:numFmt w:val="bullet"/>
      <w:lvlText w:val=""/>
      <w:lvlJc w:val="left"/>
      <w:pPr>
        <w:ind w:left="2880" w:hanging="360"/>
      </w:pPr>
      <w:rPr>
        <w:rFonts w:ascii="Symbol" w:hAnsi="Symbol" w:hint="default"/>
      </w:rPr>
    </w:lvl>
    <w:lvl w:ilvl="4" w:tplc="33C477B4">
      <w:start w:val="1"/>
      <w:numFmt w:val="bullet"/>
      <w:lvlText w:val="o"/>
      <w:lvlJc w:val="left"/>
      <w:pPr>
        <w:ind w:left="3600" w:hanging="360"/>
      </w:pPr>
      <w:rPr>
        <w:rFonts w:ascii="Courier New" w:hAnsi="Courier New" w:hint="default"/>
      </w:rPr>
    </w:lvl>
    <w:lvl w:ilvl="5" w:tplc="B59C919A">
      <w:start w:val="1"/>
      <w:numFmt w:val="bullet"/>
      <w:lvlText w:val=""/>
      <w:lvlJc w:val="left"/>
      <w:pPr>
        <w:ind w:left="4320" w:hanging="360"/>
      </w:pPr>
      <w:rPr>
        <w:rFonts w:ascii="Wingdings" w:hAnsi="Wingdings" w:hint="default"/>
      </w:rPr>
    </w:lvl>
    <w:lvl w:ilvl="6" w:tplc="2FF89AB4">
      <w:start w:val="1"/>
      <w:numFmt w:val="bullet"/>
      <w:lvlText w:val=""/>
      <w:lvlJc w:val="left"/>
      <w:pPr>
        <w:ind w:left="5040" w:hanging="360"/>
      </w:pPr>
      <w:rPr>
        <w:rFonts w:ascii="Symbol" w:hAnsi="Symbol" w:hint="default"/>
      </w:rPr>
    </w:lvl>
    <w:lvl w:ilvl="7" w:tplc="5AD04A84">
      <w:start w:val="1"/>
      <w:numFmt w:val="bullet"/>
      <w:lvlText w:val="o"/>
      <w:lvlJc w:val="left"/>
      <w:pPr>
        <w:ind w:left="5760" w:hanging="360"/>
      </w:pPr>
      <w:rPr>
        <w:rFonts w:ascii="Courier New" w:hAnsi="Courier New" w:hint="default"/>
      </w:rPr>
    </w:lvl>
    <w:lvl w:ilvl="8" w:tplc="36747F96">
      <w:start w:val="1"/>
      <w:numFmt w:val="bullet"/>
      <w:lvlText w:val=""/>
      <w:lvlJc w:val="left"/>
      <w:pPr>
        <w:ind w:left="6480" w:hanging="360"/>
      </w:pPr>
      <w:rPr>
        <w:rFonts w:ascii="Wingdings" w:hAnsi="Wingdings" w:hint="default"/>
      </w:rPr>
    </w:lvl>
  </w:abstractNum>
  <w:abstractNum w:abstractNumId="67" w15:restartNumberingAfterBreak="0">
    <w:nsid w:val="269A2A74"/>
    <w:multiLevelType w:val="hybridMultilevel"/>
    <w:tmpl w:val="4D925FC2"/>
    <w:lvl w:ilvl="0" w:tplc="0410510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8" w15:restartNumberingAfterBreak="0">
    <w:nsid w:val="26DB8B60"/>
    <w:multiLevelType w:val="hybridMultilevel"/>
    <w:tmpl w:val="FFFFFFFF"/>
    <w:lvl w:ilvl="0" w:tplc="0BA4D4F4">
      <w:start w:val="1"/>
      <w:numFmt w:val="bullet"/>
      <w:lvlText w:val=""/>
      <w:lvlJc w:val="left"/>
      <w:pPr>
        <w:ind w:left="360" w:hanging="360"/>
      </w:pPr>
      <w:rPr>
        <w:rFonts w:ascii="Symbol" w:hAnsi="Symbol" w:hint="default"/>
      </w:rPr>
    </w:lvl>
    <w:lvl w:ilvl="1" w:tplc="34C4C158">
      <w:start w:val="1"/>
      <w:numFmt w:val="bullet"/>
      <w:lvlText w:val="o"/>
      <w:lvlJc w:val="left"/>
      <w:pPr>
        <w:ind w:left="1440" w:hanging="360"/>
      </w:pPr>
      <w:rPr>
        <w:rFonts w:ascii="Courier New" w:hAnsi="Courier New" w:hint="default"/>
      </w:rPr>
    </w:lvl>
    <w:lvl w:ilvl="2" w:tplc="ED4C3E5C">
      <w:start w:val="1"/>
      <w:numFmt w:val="bullet"/>
      <w:lvlText w:val=""/>
      <w:lvlJc w:val="left"/>
      <w:pPr>
        <w:ind w:left="2160" w:hanging="360"/>
      </w:pPr>
      <w:rPr>
        <w:rFonts w:ascii="Wingdings" w:hAnsi="Wingdings" w:hint="default"/>
      </w:rPr>
    </w:lvl>
    <w:lvl w:ilvl="3" w:tplc="BE24E800">
      <w:start w:val="1"/>
      <w:numFmt w:val="bullet"/>
      <w:lvlText w:val=""/>
      <w:lvlJc w:val="left"/>
      <w:pPr>
        <w:ind w:left="2880" w:hanging="360"/>
      </w:pPr>
      <w:rPr>
        <w:rFonts w:ascii="Symbol" w:hAnsi="Symbol" w:hint="default"/>
      </w:rPr>
    </w:lvl>
    <w:lvl w:ilvl="4" w:tplc="C9660276">
      <w:start w:val="1"/>
      <w:numFmt w:val="bullet"/>
      <w:lvlText w:val="o"/>
      <w:lvlJc w:val="left"/>
      <w:pPr>
        <w:ind w:left="3600" w:hanging="360"/>
      </w:pPr>
      <w:rPr>
        <w:rFonts w:ascii="Courier New" w:hAnsi="Courier New" w:hint="default"/>
      </w:rPr>
    </w:lvl>
    <w:lvl w:ilvl="5" w:tplc="CF380F82">
      <w:start w:val="1"/>
      <w:numFmt w:val="bullet"/>
      <w:lvlText w:val=""/>
      <w:lvlJc w:val="left"/>
      <w:pPr>
        <w:ind w:left="4320" w:hanging="360"/>
      </w:pPr>
      <w:rPr>
        <w:rFonts w:ascii="Wingdings" w:hAnsi="Wingdings" w:hint="default"/>
      </w:rPr>
    </w:lvl>
    <w:lvl w:ilvl="6" w:tplc="4B0A4304">
      <w:start w:val="1"/>
      <w:numFmt w:val="bullet"/>
      <w:lvlText w:val=""/>
      <w:lvlJc w:val="left"/>
      <w:pPr>
        <w:ind w:left="5040" w:hanging="360"/>
      </w:pPr>
      <w:rPr>
        <w:rFonts w:ascii="Symbol" w:hAnsi="Symbol" w:hint="default"/>
      </w:rPr>
    </w:lvl>
    <w:lvl w:ilvl="7" w:tplc="3D30DDAE">
      <w:start w:val="1"/>
      <w:numFmt w:val="bullet"/>
      <w:lvlText w:val="o"/>
      <w:lvlJc w:val="left"/>
      <w:pPr>
        <w:ind w:left="5760" w:hanging="360"/>
      </w:pPr>
      <w:rPr>
        <w:rFonts w:ascii="Courier New" w:hAnsi="Courier New" w:hint="default"/>
      </w:rPr>
    </w:lvl>
    <w:lvl w:ilvl="8" w:tplc="EBFE04B4">
      <w:start w:val="1"/>
      <w:numFmt w:val="bullet"/>
      <w:lvlText w:val=""/>
      <w:lvlJc w:val="left"/>
      <w:pPr>
        <w:ind w:left="6480" w:hanging="360"/>
      </w:pPr>
      <w:rPr>
        <w:rFonts w:ascii="Wingdings" w:hAnsi="Wingdings" w:hint="default"/>
      </w:rPr>
    </w:lvl>
  </w:abstractNum>
  <w:abstractNum w:abstractNumId="69" w15:restartNumberingAfterBreak="0">
    <w:nsid w:val="271A4AD8"/>
    <w:multiLevelType w:val="multilevel"/>
    <w:tmpl w:val="20DA9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7801AC1"/>
    <w:multiLevelType w:val="multilevel"/>
    <w:tmpl w:val="B46072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28062801"/>
    <w:multiLevelType w:val="hybridMultilevel"/>
    <w:tmpl w:val="F2403390"/>
    <w:lvl w:ilvl="0" w:tplc="A3428E46">
      <w:start w:val="1"/>
      <w:numFmt w:val="bullet"/>
      <w:lvlText w:val=""/>
      <w:lvlJc w:val="left"/>
      <w:pPr>
        <w:ind w:left="720" w:hanging="360"/>
      </w:pPr>
      <w:rPr>
        <w:rFonts w:ascii="Symbol" w:hAnsi="Symbol" w:hint="default"/>
      </w:rPr>
    </w:lvl>
    <w:lvl w:ilvl="1" w:tplc="A64C2F08">
      <w:start w:val="1"/>
      <w:numFmt w:val="bullet"/>
      <w:lvlText w:val="o"/>
      <w:lvlJc w:val="left"/>
      <w:pPr>
        <w:ind w:left="1440" w:hanging="360"/>
      </w:pPr>
      <w:rPr>
        <w:rFonts w:ascii="Courier New" w:hAnsi="Courier New" w:hint="default"/>
      </w:rPr>
    </w:lvl>
    <w:lvl w:ilvl="2" w:tplc="B89CE2DC">
      <w:start w:val="1"/>
      <w:numFmt w:val="bullet"/>
      <w:lvlText w:val=""/>
      <w:lvlJc w:val="left"/>
      <w:pPr>
        <w:ind w:left="2160" w:hanging="360"/>
      </w:pPr>
      <w:rPr>
        <w:rFonts w:ascii="Wingdings" w:hAnsi="Wingdings" w:hint="default"/>
      </w:rPr>
    </w:lvl>
    <w:lvl w:ilvl="3" w:tplc="B7B2B6DA">
      <w:start w:val="1"/>
      <w:numFmt w:val="bullet"/>
      <w:lvlText w:val=""/>
      <w:lvlJc w:val="left"/>
      <w:pPr>
        <w:ind w:left="2880" w:hanging="360"/>
      </w:pPr>
      <w:rPr>
        <w:rFonts w:ascii="Symbol" w:hAnsi="Symbol" w:hint="default"/>
      </w:rPr>
    </w:lvl>
    <w:lvl w:ilvl="4" w:tplc="4AA29052">
      <w:start w:val="1"/>
      <w:numFmt w:val="bullet"/>
      <w:lvlText w:val="o"/>
      <w:lvlJc w:val="left"/>
      <w:pPr>
        <w:ind w:left="3600" w:hanging="360"/>
      </w:pPr>
      <w:rPr>
        <w:rFonts w:ascii="Courier New" w:hAnsi="Courier New" w:hint="default"/>
      </w:rPr>
    </w:lvl>
    <w:lvl w:ilvl="5" w:tplc="FE42AD34">
      <w:start w:val="1"/>
      <w:numFmt w:val="bullet"/>
      <w:lvlText w:val=""/>
      <w:lvlJc w:val="left"/>
      <w:pPr>
        <w:ind w:left="4320" w:hanging="360"/>
      </w:pPr>
      <w:rPr>
        <w:rFonts w:ascii="Wingdings" w:hAnsi="Wingdings" w:hint="default"/>
      </w:rPr>
    </w:lvl>
    <w:lvl w:ilvl="6" w:tplc="11483470">
      <w:start w:val="1"/>
      <w:numFmt w:val="bullet"/>
      <w:lvlText w:val=""/>
      <w:lvlJc w:val="left"/>
      <w:pPr>
        <w:ind w:left="5040" w:hanging="360"/>
      </w:pPr>
      <w:rPr>
        <w:rFonts w:ascii="Symbol" w:hAnsi="Symbol" w:hint="default"/>
      </w:rPr>
    </w:lvl>
    <w:lvl w:ilvl="7" w:tplc="22A6B280">
      <w:start w:val="1"/>
      <w:numFmt w:val="bullet"/>
      <w:lvlText w:val="o"/>
      <w:lvlJc w:val="left"/>
      <w:pPr>
        <w:ind w:left="5760" w:hanging="360"/>
      </w:pPr>
      <w:rPr>
        <w:rFonts w:ascii="Courier New" w:hAnsi="Courier New" w:hint="default"/>
      </w:rPr>
    </w:lvl>
    <w:lvl w:ilvl="8" w:tplc="4F109174">
      <w:start w:val="1"/>
      <w:numFmt w:val="bullet"/>
      <w:lvlText w:val=""/>
      <w:lvlJc w:val="left"/>
      <w:pPr>
        <w:ind w:left="6480" w:hanging="360"/>
      </w:pPr>
      <w:rPr>
        <w:rFonts w:ascii="Wingdings" w:hAnsi="Wingdings" w:hint="default"/>
      </w:rPr>
    </w:lvl>
  </w:abstractNum>
  <w:abstractNum w:abstractNumId="72" w15:restartNumberingAfterBreak="0">
    <w:nsid w:val="28136705"/>
    <w:multiLevelType w:val="multilevel"/>
    <w:tmpl w:val="763C5E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2836A881"/>
    <w:multiLevelType w:val="multilevel"/>
    <w:tmpl w:val="7722F84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28AB6230"/>
    <w:multiLevelType w:val="multilevel"/>
    <w:tmpl w:val="34A27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8EC3EEA"/>
    <w:multiLevelType w:val="hybridMultilevel"/>
    <w:tmpl w:val="C70E0524"/>
    <w:lvl w:ilvl="0" w:tplc="B20E5290">
      <w:start w:val="1"/>
      <w:numFmt w:val="bullet"/>
      <w:lvlText w:val=""/>
      <w:lvlJc w:val="left"/>
      <w:pPr>
        <w:ind w:left="720" w:hanging="360"/>
      </w:pPr>
      <w:rPr>
        <w:rFonts w:ascii="Symbol" w:hAnsi="Symbol" w:hint="default"/>
      </w:rPr>
    </w:lvl>
    <w:lvl w:ilvl="1" w:tplc="DB62E574">
      <w:start w:val="1"/>
      <w:numFmt w:val="bullet"/>
      <w:lvlText w:val="o"/>
      <w:lvlJc w:val="left"/>
      <w:pPr>
        <w:ind w:left="1440" w:hanging="360"/>
      </w:pPr>
      <w:rPr>
        <w:rFonts w:ascii="Courier New" w:hAnsi="Courier New" w:hint="default"/>
      </w:rPr>
    </w:lvl>
    <w:lvl w:ilvl="2" w:tplc="20500A0A">
      <w:start w:val="1"/>
      <w:numFmt w:val="bullet"/>
      <w:lvlText w:val=""/>
      <w:lvlJc w:val="left"/>
      <w:pPr>
        <w:ind w:left="2160" w:hanging="360"/>
      </w:pPr>
      <w:rPr>
        <w:rFonts w:ascii="Wingdings" w:hAnsi="Wingdings" w:hint="default"/>
      </w:rPr>
    </w:lvl>
    <w:lvl w:ilvl="3" w:tplc="8A6E2704">
      <w:start w:val="1"/>
      <w:numFmt w:val="bullet"/>
      <w:lvlText w:val=""/>
      <w:lvlJc w:val="left"/>
      <w:pPr>
        <w:ind w:left="2880" w:hanging="360"/>
      </w:pPr>
      <w:rPr>
        <w:rFonts w:ascii="Symbol" w:hAnsi="Symbol" w:hint="default"/>
      </w:rPr>
    </w:lvl>
    <w:lvl w:ilvl="4" w:tplc="1854D710">
      <w:start w:val="1"/>
      <w:numFmt w:val="bullet"/>
      <w:lvlText w:val="o"/>
      <w:lvlJc w:val="left"/>
      <w:pPr>
        <w:ind w:left="3600" w:hanging="360"/>
      </w:pPr>
      <w:rPr>
        <w:rFonts w:ascii="Courier New" w:hAnsi="Courier New" w:hint="default"/>
      </w:rPr>
    </w:lvl>
    <w:lvl w:ilvl="5" w:tplc="1FA2D928">
      <w:start w:val="1"/>
      <w:numFmt w:val="bullet"/>
      <w:lvlText w:val=""/>
      <w:lvlJc w:val="left"/>
      <w:pPr>
        <w:ind w:left="4320" w:hanging="360"/>
      </w:pPr>
      <w:rPr>
        <w:rFonts w:ascii="Wingdings" w:hAnsi="Wingdings" w:hint="default"/>
      </w:rPr>
    </w:lvl>
    <w:lvl w:ilvl="6" w:tplc="50FE9EFE">
      <w:start w:val="1"/>
      <w:numFmt w:val="bullet"/>
      <w:lvlText w:val=""/>
      <w:lvlJc w:val="left"/>
      <w:pPr>
        <w:ind w:left="5040" w:hanging="360"/>
      </w:pPr>
      <w:rPr>
        <w:rFonts w:ascii="Symbol" w:hAnsi="Symbol" w:hint="default"/>
      </w:rPr>
    </w:lvl>
    <w:lvl w:ilvl="7" w:tplc="14FC6E38">
      <w:start w:val="1"/>
      <w:numFmt w:val="bullet"/>
      <w:lvlText w:val="o"/>
      <w:lvlJc w:val="left"/>
      <w:pPr>
        <w:ind w:left="5760" w:hanging="360"/>
      </w:pPr>
      <w:rPr>
        <w:rFonts w:ascii="Courier New" w:hAnsi="Courier New" w:hint="default"/>
      </w:rPr>
    </w:lvl>
    <w:lvl w:ilvl="8" w:tplc="BC0237EC">
      <w:start w:val="1"/>
      <w:numFmt w:val="bullet"/>
      <w:lvlText w:val=""/>
      <w:lvlJc w:val="left"/>
      <w:pPr>
        <w:ind w:left="6480" w:hanging="360"/>
      </w:pPr>
      <w:rPr>
        <w:rFonts w:ascii="Wingdings" w:hAnsi="Wingdings" w:hint="default"/>
      </w:rPr>
    </w:lvl>
  </w:abstractNum>
  <w:abstractNum w:abstractNumId="76" w15:restartNumberingAfterBreak="0">
    <w:nsid w:val="294B5CEB"/>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29CFE164"/>
    <w:multiLevelType w:val="hybridMultilevel"/>
    <w:tmpl w:val="B5867B96"/>
    <w:lvl w:ilvl="0" w:tplc="C2720284">
      <w:start w:val="1"/>
      <w:numFmt w:val="bullet"/>
      <w:lvlText w:val=""/>
      <w:lvlJc w:val="left"/>
      <w:pPr>
        <w:ind w:left="360" w:hanging="360"/>
      </w:pPr>
      <w:rPr>
        <w:rFonts w:ascii="Symbol" w:hAnsi="Symbol" w:hint="default"/>
      </w:rPr>
    </w:lvl>
    <w:lvl w:ilvl="1" w:tplc="DC400DE8">
      <w:start w:val="1"/>
      <w:numFmt w:val="bullet"/>
      <w:lvlText w:val="o"/>
      <w:lvlJc w:val="left"/>
      <w:pPr>
        <w:ind w:left="1440" w:hanging="360"/>
      </w:pPr>
      <w:rPr>
        <w:rFonts w:ascii="Courier New" w:hAnsi="Courier New" w:hint="default"/>
      </w:rPr>
    </w:lvl>
    <w:lvl w:ilvl="2" w:tplc="C0C27E50">
      <w:start w:val="1"/>
      <w:numFmt w:val="bullet"/>
      <w:lvlText w:val=""/>
      <w:lvlJc w:val="left"/>
      <w:pPr>
        <w:ind w:left="2160" w:hanging="360"/>
      </w:pPr>
      <w:rPr>
        <w:rFonts w:ascii="Wingdings" w:hAnsi="Wingdings" w:hint="default"/>
      </w:rPr>
    </w:lvl>
    <w:lvl w:ilvl="3" w:tplc="24264A44">
      <w:start w:val="1"/>
      <w:numFmt w:val="bullet"/>
      <w:lvlText w:val=""/>
      <w:lvlJc w:val="left"/>
      <w:pPr>
        <w:ind w:left="2880" w:hanging="360"/>
      </w:pPr>
      <w:rPr>
        <w:rFonts w:ascii="Symbol" w:hAnsi="Symbol" w:hint="default"/>
      </w:rPr>
    </w:lvl>
    <w:lvl w:ilvl="4" w:tplc="7C809E02">
      <w:start w:val="1"/>
      <w:numFmt w:val="bullet"/>
      <w:lvlText w:val="o"/>
      <w:lvlJc w:val="left"/>
      <w:pPr>
        <w:ind w:left="3600" w:hanging="360"/>
      </w:pPr>
      <w:rPr>
        <w:rFonts w:ascii="Courier New" w:hAnsi="Courier New" w:hint="default"/>
      </w:rPr>
    </w:lvl>
    <w:lvl w:ilvl="5" w:tplc="1D06D1B0">
      <w:start w:val="1"/>
      <w:numFmt w:val="bullet"/>
      <w:lvlText w:val=""/>
      <w:lvlJc w:val="left"/>
      <w:pPr>
        <w:ind w:left="4320" w:hanging="360"/>
      </w:pPr>
      <w:rPr>
        <w:rFonts w:ascii="Wingdings" w:hAnsi="Wingdings" w:hint="default"/>
      </w:rPr>
    </w:lvl>
    <w:lvl w:ilvl="6" w:tplc="CEEAA154">
      <w:start w:val="1"/>
      <w:numFmt w:val="bullet"/>
      <w:lvlText w:val=""/>
      <w:lvlJc w:val="left"/>
      <w:pPr>
        <w:ind w:left="5040" w:hanging="360"/>
      </w:pPr>
      <w:rPr>
        <w:rFonts w:ascii="Symbol" w:hAnsi="Symbol" w:hint="default"/>
      </w:rPr>
    </w:lvl>
    <w:lvl w:ilvl="7" w:tplc="AB32107C">
      <w:start w:val="1"/>
      <w:numFmt w:val="bullet"/>
      <w:lvlText w:val="o"/>
      <w:lvlJc w:val="left"/>
      <w:pPr>
        <w:ind w:left="5760" w:hanging="360"/>
      </w:pPr>
      <w:rPr>
        <w:rFonts w:ascii="Courier New" w:hAnsi="Courier New" w:hint="default"/>
      </w:rPr>
    </w:lvl>
    <w:lvl w:ilvl="8" w:tplc="D8D61BF6">
      <w:start w:val="1"/>
      <w:numFmt w:val="bullet"/>
      <w:lvlText w:val=""/>
      <w:lvlJc w:val="left"/>
      <w:pPr>
        <w:ind w:left="6480" w:hanging="360"/>
      </w:pPr>
      <w:rPr>
        <w:rFonts w:ascii="Wingdings" w:hAnsi="Wingdings" w:hint="default"/>
      </w:rPr>
    </w:lvl>
  </w:abstractNum>
  <w:abstractNum w:abstractNumId="78" w15:restartNumberingAfterBreak="0">
    <w:nsid w:val="29EF3F4F"/>
    <w:multiLevelType w:val="hybridMultilevel"/>
    <w:tmpl w:val="0D3285E2"/>
    <w:lvl w:ilvl="0" w:tplc="99F83D46">
      <w:start w:val="1"/>
      <w:numFmt w:val="bullet"/>
      <w:lvlText w:val=""/>
      <w:lvlJc w:val="left"/>
      <w:pPr>
        <w:ind w:left="720" w:hanging="360"/>
      </w:pPr>
      <w:rPr>
        <w:rFonts w:ascii="Symbol" w:hAnsi="Symbol" w:hint="default"/>
        <w:color w:val="000087" w:themeColor="text2"/>
      </w:rPr>
    </w:lvl>
    <w:lvl w:ilvl="1" w:tplc="D17AF3C8">
      <w:start w:val="1"/>
      <w:numFmt w:val="bullet"/>
      <w:lvlText w:val="o"/>
      <w:lvlJc w:val="left"/>
      <w:pPr>
        <w:ind w:left="1440" w:hanging="360"/>
      </w:pPr>
      <w:rPr>
        <w:rFonts w:ascii="Courier New" w:hAnsi="Courier New" w:hint="default"/>
      </w:rPr>
    </w:lvl>
    <w:lvl w:ilvl="2" w:tplc="FE6C32D4">
      <w:start w:val="1"/>
      <w:numFmt w:val="bullet"/>
      <w:lvlText w:val=""/>
      <w:lvlJc w:val="left"/>
      <w:pPr>
        <w:ind w:left="2160" w:hanging="360"/>
      </w:pPr>
      <w:rPr>
        <w:rFonts w:ascii="Wingdings" w:hAnsi="Wingdings" w:hint="default"/>
      </w:rPr>
    </w:lvl>
    <w:lvl w:ilvl="3" w:tplc="79CAD208">
      <w:start w:val="1"/>
      <w:numFmt w:val="bullet"/>
      <w:lvlText w:val=""/>
      <w:lvlJc w:val="left"/>
      <w:pPr>
        <w:ind w:left="2880" w:hanging="360"/>
      </w:pPr>
      <w:rPr>
        <w:rFonts w:ascii="Symbol" w:hAnsi="Symbol" w:hint="default"/>
      </w:rPr>
    </w:lvl>
    <w:lvl w:ilvl="4" w:tplc="05F4C556">
      <w:start w:val="1"/>
      <w:numFmt w:val="bullet"/>
      <w:lvlText w:val="o"/>
      <w:lvlJc w:val="left"/>
      <w:pPr>
        <w:ind w:left="3600" w:hanging="360"/>
      </w:pPr>
      <w:rPr>
        <w:rFonts w:ascii="Courier New" w:hAnsi="Courier New" w:hint="default"/>
      </w:rPr>
    </w:lvl>
    <w:lvl w:ilvl="5" w:tplc="1930A978">
      <w:start w:val="1"/>
      <w:numFmt w:val="bullet"/>
      <w:lvlText w:val=""/>
      <w:lvlJc w:val="left"/>
      <w:pPr>
        <w:ind w:left="4320" w:hanging="360"/>
      </w:pPr>
      <w:rPr>
        <w:rFonts w:ascii="Wingdings" w:hAnsi="Wingdings" w:hint="default"/>
      </w:rPr>
    </w:lvl>
    <w:lvl w:ilvl="6" w:tplc="D1CCF534">
      <w:start w:val="1"/>
      <w:numFmt w:val="bullet"/>
      <w:lvlText w:val=""/>
      <w:lvlJc w:val="left"/>
      <w:pPr>
        <w:ind w:left="5040" w:hanging="360"/>
      </w:pPr>
      <w:rPr>
        <w:rFonts w:ascii="Symbol" w:hAnsi="Symbol" w:hint="default"/>
      </w:rPr>
    </w:lvl>
    <w:lvl w:ilvl="7" w:tplc="6CE8893E">
      <w:start w:val="1"/>
      <w:numFmt w:val="bullet"/>
      <w:lvlText w:val="o"/>
      <w:lvlJc w:val="left"/>
      <w:pPr>
        <w:ind w:left="5760" w:hanging="360"/>
      </w:pPr>
      <w:rPr>
        <w:rFonts w:ascii="Courier New" w:hAnsi="Courier New" w:hint="default"/>
      </w:rPr>
    </w:lvl>
    <w:lvl w:ilvl="8" w:tplc="75D84546">
      <w:start w:val="1"/>
      <w:numFmt w:val="bullet"/>
      <w:lvlText w:val=""/>
      <w:lvlJc w:val="left"/>
      <w:pPr>
        <w:ind w:left="6480" w:hanging="360"/>
      </w:pPr>
      <w:rPr>
        <w:rFonts w:ascii="Wingdings" w:hAnsi="Wingdings" w:hint="default"/>
      </w:rPr>
    </w:lvl>
  </w:abstractNum>
  <w:abstractNum w:abstractNumId="79" w15:restartNumberingAfterBreak="0">
    <w:nsid w:val="2A63646E"/>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2AA77B49"/>
    <w:multiLevelType w:val="hybridMultilevel"/>
    <w:tmpl w:val="078C0454"/>
    <w:lvl w:ilvl="0" w:tplc="A6C2E6E8">
      <w:start w:val="1"/>
      <w:numFmt w:val="bullet"/>
      <w:pStyle w:val="Alabullet"/>
      <w:lvlText w:val=""/>
      <w:lvlJc w:val="left"/>
      <w:pPr>
        <w:ind w:left="1228" w:hanging="360"/>
      </w:pPr>
      <w:rPr>
        <w:rFonts w:ascii="Symbol" w:hAnsi="Symbol" w:hint="default"/>
        <w:color w:val="0078FF" w:themeColor="accent2"/>
      </w:rPr>
    </w:lvl>
    <w:lvl w:ilvl="1" w:tplc="04250003" w:tentative="1">
      <w:start w:val="1"/>
      <w:numFmt w:val="bullet"/>
      <w:lvlText w:val="o"/>
      <w:lvlJc w:val="left"/>
      <w:pPr>
        <w:ind w:left="1854" w:hanging="360"/>
      </w:pPr>
      <w:rPr>
        <w:rFonts w:ascii="Courier New" w:hAnsi="Courier New" w:cs="Courier New" w:hint="default"/>
      </w:rPr>
    </w:lvl>
    <w:lvl w:ilvl="2" w:tplc="04250005" w:tentative="1">
      <w:start w:val="1"/>
      <w:numFmt w:val="bullet"/>
      <w:lvlText w:val=""/>
      <w:lvlJc w:val="left"/>
      <w:pPr>
        <w:ind w:left="2574" w:hanging="360"/>
      </w:pPr>
      <w:rPr>
        <w:rFonts w:ascii="Wingdings" w:hAnsi="Wingdings" w:hint="default"/>
      </w:rPr>
    </w:lvl>
    <w:lvl w:ilvl="3" w:tplc="04250001" w:tentative="1">
      <w:start w:val="1"/>
      <w:numFmt w:val="bullet"/>
      <w:lvlText w:val=""/>
      <w:lvlJc w:val="left"/>
      <w:pPr>
        <w:ind w:left="3294" w:hanging="360"/>
      </w:pPr>
      <w:rPr>
        <w:rFonts w:ascii="Symbol" w:hAnsi="Symbol" w:hint="default"/>
      </w:rPr>
    </w:lvl>
    <w:lvl w:ilvl="4" w:tplc="04250003" w:tentative="1">
      <w:start w:val="1"/>
      <w:numFmt w:val="bullet"/>
      <w:lvlText w:val="o"/>
      <w:lvlJc w:val="left"/>
      <w:pPr>
        <w:ind w:left="4014" w:hanging="360"/>
      </w:pPr>
      <w:rPr>
        <w:rFonts w:ascii="Courier New" w:hAnsi="Courier New" w:cs="Courier New" w:hint="default"/>
      </w:rPr>
    </w:lvl>
    <w:lvl w:ilvl="5" w:tplc="04250005" w:tentative="1">
      <w:start w:val="1"/>
      <w:numFmt w:val="bullet"/>
      <w:lvlText w:val=""/>
      <w:lvlJc w:val="left"/>
      <w:pPr>
        <w:ind w:left="4734" w:hanging="360"/>
      </w:pPr>
      <w:rPr>
        <w:rFonts w:ascii="Wingdings" w:hAnsi="Wingdings" w:hint="default"/>
      </w:rPr>
    </w:lvl>
    <w:lvl w:ilvl="6" w:tplc="04250001" w:tentative="1">
      <w:start w:val="1"/>
      <w:numFmt w:val="bullet"/>
      <w:lvlText w:val=""/>
      <w:lvlJc w:val="left"/>
      <w:pPr>
        <w:ind w:left="5454" w:hanging="360"/>
      </w:pPr>
      <w:rPr>
        <w:rFonts w:ascii="Symbol" w:hAnsi="Symbol" w:hint="default"/>
      </w:rPr>
    </w:lvl>
    <w:lvl w:ilvl="7" w:tplc="04250003" w:tentative="1">
      <w:start w:val="1"/>
      <w:numFmt w:val="bullet"/>
      <w:lvlText w:val="o"/>
      <w:lvlJc w:val="left"/>
      <w:pPr>
        <w:ind w:left="6174" w:hanging="360"/>
      </w:pPr>
      <w:rPr>
        <w:rFonts w:ascii="Courier New" w:hAnsi="Courier New" w:cs="Courier New" w:hint="default"/>
      </w:rPr>
    </w:lvl>
    <w:lvl w:ilvl="8" w:tplc="04250005" w:tentative="1">
      <w:start w:val="1"/>
      <w:numFmt w:val="bullet"/>
      <w:lvlText w:val=""/>
      <w:lvlJc w:val="left"/>
      <w:pPr>
        <w:ind w:left="6894" w:hanging="360"/>
      </w:pPr>
      <w:rPr>
        <w:rFonts w:ascii="Wingdings" w:hAnsi="Wingdings" w:hint="default"/>
      </w:rPr>
    </w:lvl>
  </w:abstractNum>
  <w:abstractNum w:abstractNumId="81" w15:restartNumberingAfterBreak="0">
    <w:nsid w:val="2ADC65E1"/>
    <w:multiLevelType w:val="multilevel"/>
    <w:tmpl w:val="6318F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B0C1600"/>
    <w:multiLevelType w:val="multilevel"/>
    <w:tmpl w:val="433A5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B749ACE"/>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2BDD02B1"/>
    <w:multiLevelType w:val="hybridMultilevel"/>
    <w:tmpl w:val="D38C3CE6"/>
    <w:lvl w:ilvl="0" w:tplc="CC78CB88">
      <w:start w:val="1"/>
      <w:numFmt w:val="decimal"/>
      <w:pStyle w:val="Loend"/>
      <w:lvlText w:val="%1."/>
      <w:lvlJc w:val="left"/>
      <w:pPr>
        <w:ind w:left="360" w:hanging="360"/>
      </w:pPr>
      <w:rPr>
        <w:rFonts w:ascii="Calibri" w:hAnsi="Calibri" w:hint="default"/>
        <w:color w:val="000087" w:themeColor="text2"/>
        <w:sz w:val="21"/>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85" w15:restartNumberingAfterBreak="0">
    <w:nsid w:val="2BF9E0B1"/>
    <w:multiLevelType w:val="multilevel"/>
    <w:tmpl w:val="107E31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6" w15:restartNumberingAfterBreak="0">
    <w:nsid w:val="2C5100D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2D795C2D"/>
    <w:multiLevelType w:val="hybridMultilevel"/>
    <w:tmpl w:val="E7728568"/>
    <w:lvl w:ilvl="0" w:tplc="63542788">
      <w:start w:val="1"/>
      <w:numFmt w:val="bullet"/>
      <w:lvlText w:val=""/>
      <w:lvlJc w:val="left"/>
      <w:pPr>
        <w:ind w:left="360" w:hanging="360"/>
      </w:pPr>
      <w:rPr>
        <w:rFonts w:ascii="Symbol" w:hAnsi="Symbol" w:hint="default"/>
      </w:rPr>
    </w:lvl>
    <w:lvl w:ilvl="1" w:tplc="EDE27A86">
      <w:start w:val="1"/>
      <w:numFmt w:val="bullet"/>
      <w:lvlText w:val="o"/>
      <w:lvlJc w:val="left"/>
      <w:pPr>
        <w:ind w:left="1440" w:hanging="360"/>
      </w:pPr>
      <w:rPr>
        <w:rFonts w:ascii="Courier New" w:hAnsi="Courier New" w:hint="default"/>
      </w:rPr>
    </w:lvl>
    <w:lvl w:ilvl="2" w:tplc="07FCC9BC">
      <w:start w:val="1"/>
      <w:numFmt w:val="bullet"/>
      <w:lvlText w:val=""/>
      <w:lvlJc w:val="left"/>
      <w:pPr>
        <w:ind w:left="2160" w:hanging="360"/>
      </w:pPr>
      <w:rPr>
        <w:rFonts w:ascii="Wingdings" w:hAnsi="Wingdings" w:hint="default"/>
      </w:rPr>
    </w:lvl>
    <w:lvl w:ilvl="3" w:tplc="B058D25E">
      <w:start w:val="1"/>
      <w:numFmt w:val="bullet"/>
      <w:lvlText w:val=""/>
      <w:lvlJc w:val="left"/>
      <w:pPr>
        <w:ind w:left="2880" w:hanging="360"/>
      </w:pPr>
      <w:rPr>
        <w:rFonts w:ascii="Symbol" w:hAnsi="Symbol" w:hint="default"/>
      </w:rPr>
    </w:lvl>
    <w:lvl w:ilvl="4" w:tplc="DF00C08E">
      <w:start w:val="1"/>
      <w:numFmt w:val="bullet"/>
      <w:lvlText w:val="o"/>
      <w:lvlJc w:val="left"/>
      <w:pPr>
        <w:ind w:left="3600" w:hanging="360"/>
      </w:pPr>
      <w:rPr>
        <w:rFonts w:ascii="Courier New" w:hAnsi="Courier New" w:hint="default"/>
      </w:rPr>
    </w:lvl>
    <w:lvl w:ilvl="5" w:tplc="B838F2F4">
      <w:start w:val="1"/>
      <w:numFmt w:val="bullet"/>
      <w:lvlText w:val=""/>
      <w:lvlJc w:val="left"/>
      <w:pPr>
        <w:ind w:left="4320" w:hanging="360"/>
      </w:pPr>
      <w:rPr>
        <w:rFonts w:ascii="Wingdings" w:hAnsi="Wingdings" w:hint="default"/>
      </w:rPr>
    </w:lvl>
    <w:lvl w:ilvl="6" w:tplc="0DAE1582">
      <w:start w:val="1"/>
      <w:numFmt w:val="bullet"/>
      <w:lvlText w:val=""/>
      <w:lvlJc w:val="left"/>
      <w:pPr>
        <w:ind w:left="5040" w:hanging="360"/>
      </w:pPr>
      <w:rPr>
        <w:rFonts w:ascii="Symbol" w:hAnsi="Symbol" w:hint="default"/>
      </w:rPr>
    </w:lvl>
    <w:lvl w:ilvl="7" w:tplc="77FEE0E2">
      <w:start w:val="1"/>
      <w:numFmt w:val="bullet"/>
      <w:lvlText w:val="o"/>
      <w:lvlJc w:val="left"/>
      <w:pPr>
        <w:ind w:left="5760" w:hanging="360"/>
      </w:pPr>
      <w:rPr>
        <w:rFonts w:ascii="Courier New" w:hAnsi="Courier New" w:hint="default"/>
      </w:rPr>
    </w:lvl>
    <w:lvl w:ilvl="8" w:tplc="D9260D66">
      <w:start w:val="1"/>
      <w:numFmt w:val="bullet"/>
      <w:lvlText w:val=""/>
      <w:lvlJc w:val="left"/>
      <w:pPr>
        <w:ind w:left="6480" w:hanging="360"/>
      </w:pPr>
      <w:rPr>
        <w:rFonts w:ascii="Wingdings" w:hAnsi="Wingdings" w:hint="default"/>
      </w:rPr>
    </w:lvl>
  </w:abstractNum>
  <w:abstractNum w:abstractNumId="88" w15:restartNumberingAfterBreak="0">
    <w:nsid w:val="2D8902BA"/>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15:restartNumberingAfterBreak="0">
    <w:nsid w:val="2DAC5106"/>
    <w:multiLevelType w:val="hybridMultilevel"/>
    <w:tmpl w:val="E3D63D82"/>
    <w:lvl w:ilvl="0" w:tplc="0316DCEA">
      <w:start w:val="1"/>
      <w:numFmt w:val="bullet"/>
      <w:pStyle w:val="1Bullet"/>
      <w:lvlText w:val=""/>
      <w:lvlJc w:val="left"/>
      <w:pPr>
        <w:ind w:left="360" w:hanging="360"/>
      </w:pPr>
      <w:rPr>
        <w:rFonts w:ascii="Symbol" w:hAnsi="Symbol" w:hint="default"/>
        <w:color w:val="000087" w:themeColor="text2"/>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90" w15:restartNumberingAfterBreak="0">
    <w:nsid w:val="2EB52640"/>
    <w:multiLevelType w:val="multilevel"/>
    <w:tmpl w:val="89529C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2EFA8BD6"/>
    <w:multiLevelType w:val="hybridMultilevel"/>
    <w:tmpl w:val="FFFFFFFF"/>
    <w:lvl w:ilvl="0" w:tplc="6F488392">
      <w:start w:val="1"/>
      <w:numFmt w:val="bullet"/>
      <w:lvlText w:val=""/>
      <w:lvlJc w:val="left"/>
      <w:pPr>
        <w:ind w:left="720" w:hanging="360"/>
      </w:pPr>
      <w:rPr>
        <w:rFonts w:ascii="Symbol" w:hAnsi="Symbol" w:hint="default"/>
      </w:rPr>
    </w:lvl>
    <w:lvl w:ilvl="1" w:tplc="DA0E0CCC">
      <w:start w:val="1"/>
      <w:numFmt w:val="bullet"/>
      <w:lvlText w:val="o"/>
      <w:lvlJc w:val="left"/>
      <w:pPr>
        <w:ind w:left="1440" w:hanging="360"/>
      </w:pPr>
      <w:rPr>
        <w:rFonts w:ascii="Courier New" w:hAnsi="Courier New" w:hint="default"/>
      </w:rPr>
    </w:lvl>
    <w:lvl w:ilvl="2" w:tplc="730ABA60">
      <w:start w:val="1"/>
      <w:numFmt w:val="bullet"/>
      <w:lvlText w:val=""/>
      <w:lvlJc w:val="left"/>
      <w:pPr>
        <w:ind w:left="2160" w:hanging="360"/>
      </w:pPr>
      <w:rPr>
        <w:rFonts w:ascii="Wingdings" w:hAnsi="Wingdings" w:hint="default"/>
      </w:rPr>
    </w:lvl>
    <w:lvl w:ilvl="3" w:tplc="729642C8">
      <w:start w:val="1"/>
      <w:numFmt w:val="bullet"/>
      <w:lvlText w:val=""/>
      <w:lvlJc w:val="left"/>
      <w:pPr>
        <w:ind w:left="2880" w:hanging="360"/>
      </w:pPr>
      <w:rPr>
        <w:rFonts w:ascii="Symbol" w:hAnsi="Symbol" w:hint="default"/>
      </w:rPr>
    </w:lvl>
    <w:lvl w:ilvl="4" w:tplc="7460F7CC">
      <w:start w:val="1"/>
      <w:numFmt w:val="bullet"/>
      <w:lvlText w:val="o"/>
      <w:lvlJc w:val="left"/>
      <w:pPr>
        <w:ind w:left="3600" w:hanging="360"/>
      </w:pPr>
      <w:rPr>
        <w:rFonts w:ascii="Courier New" w:hAnsi="Courier New" w:hint="default"/>
      </w:rPr>
    </w:lvl>
    <w:lvl w:ilvl="5" w:tplc="1382BC9E">
      <w:start w:val="1"/>
      <w:numFmt w:val="bullet"/>
      <w:lvlText w:val=""/>
      <w:lvlJc w:val="left"/>
      <w:pPr>
        <w:ind w:left="4320" w:hanging="360"/>
      </w:pPr>
      <w:rPr>
        <w:rFonts w:ascii="Wingdings" w:hAnsi="Wingdings" w:hint="default"/>
      </w:rPr>
    </w:lvl>
    <w:lvl w:ilvl="6" w:tplc="759074B8">
      <w:start w:val="1"/>
      <w:numFmt w:val="bullet"/>
      <w:lvlText w:val=""/>
      <w:lvlJc w:val="left"/>
      <w:pPr>
        <w:ind w:left="5040" w:hanging="360"/>
      </w:pPr>
      <w:rPr>
        <w:rFonts w:ascii="Symbol" w:hAnsi="Symbol" w:hint="default"/>
      </w:rPr>
    </w:lvl>
    <w:lvl w:ilvl="7" w:tplc="532E6650">
      <w:start w:val="1"/>
      <w:numFmt w:val="bullet"/>
      <w:lvlText w:val="o"/>
      <w:lvlJc w:val="left"/>
      <w:pPr>
        <w:ind w:left="5760" w:hanging="360"/>
      </w:pPr>
      <w:rPr>
        <w:rFonts w:ascii="Courier New" w:hAnsi="Courier New" w:hint="default"/>
      </w:rPr>
    </w:lvl>
    <w:lvl w:ilvl="8" w:tplc="6ABE83C6">
      <w:start w:val="1"/>
      <w:numFmt w:val="bullet"/>
      <w:lvlText w:val=""/>
      <w:lvlJc w:val="left"/>
      <w:pPr>
        <w:ind w:left="6480" w:hanging="360"/>
      </w:pPr>
      <w:rPr>
        <w:rFonts w:ascii="Wingdings" w:hAnsi="Wingdings" w:hint="default"/>
      </w:rPr>
    </w:lvl>
  </w:abstractNum>
  <w:abstractNum w:abstractNumId="92" w15:restartNumberingAfterBreak="0">
    <w:nsid w:val="30F03737"/>
    <w:multiLevelType w:val="hybridMultilevel"/>
    <w:tmpl w:val="805CCF8C"/>
    <w:lvl w:ilvl="0" w:tplc="EB6626BC">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3" w15:restartNumberingAfterBreak="0">
    <w:nsid w:val="32326525"/>
    <w:multiLevelType w:val="multilevel"/>
    <w:tmpl w:val="A5CE6CB2"/>
    <w:lvl w:ilvl="0">
      <w:start w:val="1"/>
      <w:numFmt w:val="bullet"/>
      <w:pStyle w:val="Loetelupunktidega"/>
      <w:lvlText w:val=""/>
      <w:lvlJc w:val="left"/>
      <w:pPr>
        <w:ind w:left="340" w:hanging="227"/>
      </w:pPr>
      <w:rPr>
        <w:rFonts w:ascii="Symbol" w:hAnsi="Symbol" w:hint="default"/>
      </w:rPr>
    </w:lvl>
    <w:lvl w:ilvl="1">
      <w:numFmt w:val="bullet"/>
      <w:pStyle w:val="Loetelu2tase"/>
      <w:lvlText w:val="•"/>
      <w:lvlJc w:val="left"/>
      <w:pPr>
        <w:ind w:left="567" w:hanging="227"/>
      </w:pPr>
      <w:rPr>
        <w:rFonts w:ascii="Segoe UI" w:hAnsi="Segoe U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32813766"/>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330712D2"/>
    <w:multiLevelType w:val="multilevel"/>
    <w:tmpl w:val="751638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6" w15:restartNumberingAfterBreak="0">
    <w:nsid w:val="3353846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7" w15:restartNumberingAfterBreak="0">
    <w:nsid w:val="3383C5EE"/>
    <w:multiLevelType w:val="hybridMultilevel"/>
    <w:tmpl w:val="9FD2E9A2"/>
    <w:lvl w:ilvl="0" w:tplc="9E1AE370">
      <w:start w:val="1"/>
      <w:numFmt w:val="bullet"/>
      <w:lvlText w:val=""/>
      <w:lvlJc w:val="left"/>
      <w:pPr>
        <w:ind w:left="360" w:hanging="360"/>
      </w:pPr>
      <w:rPr>
        <w:rFonts w:ascii="Symbol" w:hAnsi="Symbol" w:hint="default"/>
      </w:rPr>
    </w:lvl>
    <w:lvl w:ilvl="1" w:tplc="E868789E">
      <w:start w:val="1"/>
      <w:numFmt w:val="bullet"/>
      <w:lvlText w:val="o"/>
      <w:lvlJc w:val="left"/>
      <w:pPr>
        <w:ind w:left="1440" w:hanging="360"/>
      </w:pPr>
      <w:rPr>
        <w:rFonts w:ascii="Courier New" w:hAnsi="Courier New" w:hint="default"/>
      </w:rPr>
    </w:lvl>
    <w:lvl w:ilvl="2" w:tplc="C0286E3A">
      <w:start w:val="1"/>
      <w:numFmt w:val="bullet"/>
      <w:lvlText w:val=""/>
      <w:lvlJc w:val="left"/>
      <w:pPr>
        <w:ind w:left="2160" w:hanging="360"/>
      </w:pPr>
      <w:rPr>
        <w:rFonts w:ascii="Wingdings" w:hAnsi="Wingdings" w:hint="default"/>
      </w:rPr>
    </w:lvl>
    <w:lvl w:ilvl="3" w:tplc="1CE6F958">
      <w:start w:val="1"/>
      <w:numFmt w:val="bullet"/>
      <w:lvlText w:val=""/>
      <w:lvlJc w:val="left"/>
      <w:pPr>
        <w:ind w:left="2880" w:hanging="360"/>
      </w:pPr>
      <w:rPr>
        <w:rFonts w:ascii="Symbol" w:hAnsi="Symbol" w:hint="default"/>
      </w:rPr>
    </w:lvl>
    <w:lvl w:ilvl="4" w:tplc="5DF6FBA4">
      <w:start w:val="1"/>
      <w:numFmt w:val="bullet"/>
      <w:lvlText w:val="o"/>
      <w:lvlJc w:val="left"/>
      <w:pPr>
        <w:ind w:left="3600" w:hanging="360"/>
      </w:pPr>
      <w:rPr>
        <w:rFonts w:ascii="Courier New" w:hAnsi="Courier New" w:hint="default"/>
      </w:rPr>
    </w:lvl>
    <w:lvl w:ilvl="5" w:tplc="4C04B98E">
      <w:start w:val="1"/>
      <w:numFmt w:val="bullet"/>
      <w:lvlText w:val=""/>
      <w:lvlJc w:val="left"/>
      <w:pPr>
        <w:ind w:left="4320" w:hanging="360"/>
      </w:pPr>
      <w:rPr>
        <w:rFonts w:ascii="Wingdings" w:hAnsi="Wingdings" w:hint="default"/>
      </w:rPr>
    </w:lvl>
    <w:lvl w:ilvl="6" w:tplc="15C8F9AC">
      <w:start w:val="1"/>
      <w:numFmt w:val="bullet"/>
      <w:lvlText w:val=""/>
      <w:lvlJc w:val="left"/>
      <w:pPr>
        <w:ind w:left="5040" w:hanging="360"/>
      </w:pPr>
      <w:rPr>
        <w:rFonts w:ascii="Symbol" w:hAnsi="Symbol" w:hint="default"/>
      </w:rPr>
    </w:lvl>
    <w:lvl w:ilvl="7" w:tplc="D30892DE">
      <w:start w:val="1"/>
      <w:numFmt w:val="bullet"/>
      <w:lvlText w:val="o"/>
      <w:lvlJc w:val="left"/>
      <w:pPr>
        <w:ind w:left="5760" w:hanging="360"/>
      </w:pPr>
      <w:rPr>
        <w:rFonts w:ascii="Courier New" w:hAnsi="Courier New" w:hint="default"/>
      </w:rPr>
    </w:lvl>
    <w:lvl w:ilvl="8" w:tplc="E126FA42">
      <w:start w:val="1"/>
      <w:numFmt w:val="bullet"/>
      <w:lvlText w:val=""/>
      <w:lvlJc w:val="left"/>
      <w:pPr>
        <w:ind w:left="6480" w:hanging="360"/>
      </w:pPr>
      <w:rPr>
        <w:rFonts w:ascii="Wingdings" w:hAnsi="Wingdings" w:hint="default"/>
      </w:rPr>
    </w:lvl>
  </w:abstractNum>
  <w:abstractNum w:abstractNumId="98" w15:restartNumberingAfterBreak="0">
    <w:nsid w:val="33C52F64"/>
    <w:multiLevelType w:val="multilevel"/>
    <w:tmpl w:val="2004A4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9" w15:restartNumberingAfterBreak="0">
    <w:nsid w:val="33D45209"/>
    <w:multiLevelType w:val="multilevel"/>
    <w:tmpl w:val="BC7217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33F56D7A"/>
    <w:multiLevelType w:val="hybridMultilevel"/>
    <w:tmpl w:val="5D6429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1" w15:restartNumberingAfterBreak="0">
    <w:nsid w:val="34B78FC9"/>
    <w:multiLevelType w:val="hybridMultilevel"/>
    <w:tmpl w:val="FFFFFFFF"/>
    <w:lvl w:ilvl="0" w:tplc="7F882410">
      <w:start w:val="1"/>
      <w:numFmt w:val="bullet"/>
      <w:lvlText w:val=""/>
      <w:lvlJc w:val="left"/>
      <w:pPr>
        <w:ind w:left="360" w:hanging="360"/>
      </w:pPr>
      <w:rPr>
        <w:rFonts w:ascii="Symbol" w:hAnsi="Symbol" w:hint="default"/>
      </w:rPr>
    </w:lvl>
    <w:lvl w:ilvl="1" w:tplc="D4C4EE8A">
      <w:start w:val="1"/>
      <w:numFmt w:val="bullet"/>
      <w:lvlText w:val="o"/>
      <w:lvlJc w:val="left"/>
      <w:pPr>
        <w:ind w:left="1440" w:hanging="360"/>
      </w:pPr>
      <w:rPr>
        <w:rFonts w:ascii="Courier New" w:hAnsi="Courier New" w:hint="default"/>
      </w:rPr>
    </w:lvl>
    <w:lvl w:ilvl="2" w:tplc="AAD2CBC2">
      <w:start w:val="1"/>
      <w:numFmt w:val="bullet"/>
      <w:lvlText w:val=""/>
      <w:lvlJc w:val="left"/>
      <w:pPr>
        <w:ind w:left="2160" w:hanging="360"/>
      </w:pPr>
      <w:rPr>
        <w:rFonts w:ascii="Wingdings" w:hAnsi="Wingdings" w:hint="default"/>
      </w:rPr>
    </w:lvl>
    <w:lvl w:ilvl="3" w:tplc="7DD25F52">
      <w:start w:val="1"/>
      <w:numFmt w:val="bullet"/>
      <w:lvlText w:val=""/>
      <w:lvlJc w:val="left"/>
      <w:pPr>
        <w:ind w:left="2880" w:hanging="360"/>
      </w:pPr>
      <w:rPr>
        <w:rFonts w:ascii="Symbol" w:hAnsi="Symbol" w:hint="default"/>
      </w:rPr>
    </w:lvl>
    <w:lvl w:ilvl="4" w:tplc="5D76DAF6">
      <w:start w:val="1"/>
      <w:numFmt w:val="bullet"/>
      <w:lvlText w:val="o"/>
      <w:lvlJc w:val="left"/>
      <w:pPr>
        <w:ind w:left="3600" w:hanging="360"/>
      </w:pPr>
      <w:rPr>
        <w:rFonts w:ascii="Courier New" w:hAnsi="Courier New" w:hint="default"/>
      </w:rPr>
    </w:lvl>
    <w:lvl w:ilvl="5" w:tplc="931AC478">
      <w:start w:val="1"/>
      <w:numFmt w:val="bullet"/>
      <w:lvlText w:val=""/>
      <w:lvlJc w:val="left"/>
      <w:pPr>
        <w:ind w:left="4320" w:hanging="360"/>
      </w:pPr>
      <w:rPr>
        <w:rFonts w:ascii="Wingdings" w:hAnsi="Wingdings" w:hint="default"/>
      </w:rPr>
    </w:lvl>
    <w:lvl w:ilvl="6" w:tplc="DBD4FDB6">
      <w:start w:val="1"/>
      <w:numFmt w:val="bullet"/>
      <w:lvlText w:val=""/>
      <w:lvlJc w:val="left"/>
      <w:pPr>
        <w:ind w:left="5040" w:hanging="360"/>
      </w:pPr>
      <w:rPr>
        <w:rFonts w:ascii="Symbol" w:hAnsi="Symbol" w:hint="default"/>
      </w:rPr>
    </w:lvl>
    <w:lvl w:ilvl="7" w:tplc="CDB8C340">
      <w:start w:val="1"/>
      <w:numFmt w:val="bullet"/>
      <w:lvlText w:val="o"/>
      <w:lvlJc w:val="left"/>
      <w:pPr>
        <w:ind w:left="5760" w:hanging="360"/>
      </w:pPr>
      <w:rPr>
        <w:rFonts w:ascii="Courier New" w:hAnsi="Courier New" w:hint="default"/>
      </w:rPr>
    </w:lvl>
    <w:lvl w:ilvl="8" w:tplc="1A929CB2">
      <w:start w:val="1"/>
      <w:numFmt w:val="bullet"/>
      <w:lvlText w:val=""/>
      <w:lvlJc w:val="left"/>
      <w:pPr>
        <w:ind w:left="6480" w:hanging="360"/>
      </w:pPr>
      <w:rPr>
        <w:rFonts w:ascii="Wingdings" w:hAnsi="Wingdings" w:hint="default"/>
      </w:rPr>
    </w:lvl>
  </w:abstractNum>
  <w:abstractNum w:abstractNumId="102" w15:restartNumberingAfterBreak="0">
    <w:nsid w:val="34DB4318"/>
    <w:multiLevelType w:val="hybridMultilevel"/>
    <w:tmpl w:val="FFFFFFFF"/>
    <w:lvl w:ilvl="0" w:tplc="20107FA2">
      <w:start w:val="1"/>
      <w:numFmt w:val="bullet"/>
      <w:lvlText w:val=""/>
      <w:lvlJc w:val="left"/>
      <w:pPr>
        <w:ind w:left="360" w:hanging="360"/>
      </w:pPr>
      <w:rPr>
        <w:rFonts w:ascii="Symbol" w:hAnsi="Symbol" w:hint="default"/>
      </w:rPr>
    </w:lvl>
    <w:lvl w:ilvl="1" w:tplc="D7E27656">
      <w:start w:val="1"/>
      <w:numFmt w:val="bullet"/>
      <w:lvlText w:val="o"/>
      <w:lvlJc w:val="left"/>
      <w:pPr>
        <w:ind w:left="1440" w:hanging="360"/>
      </w:pPr>
      <w:rPr>
        <w:rFonts w:ascii="Courier New" w:hAnsi="Courier New" w:hint="default"/>
      </w:rPr>
    </w:lvl>
    <w:lvl w:ilvl="2" w:tplc="2FE6DF9C">
      <w:start w:val="1"/>
      <w:numFmt w:val="bullet"/>
      <w:lvlText w:val=""/>
      <w:lvlJc w:val="left"/>
      <w:pPr>
        <w:ind w:left="2160" w:hanging="360"/>
      </w:pPr>
      <w:rPr>
        <w:rFonts w:ascii="Wingdings" w:hAnsi="Wingdings" w:hint="default"/>
      </w:rPr>
    </w:lvl>
    <w:lvl w:ilvl="3" w:tplc="F4C84972">
      <w:start w:val="1"/>
      <w:numFmt w:val="bullet"/>
      <w:lvlText w:val=""/>
      <w:lvlJc w:val="left"/>
      <w:pPr>
        <w:ind w:left="2880" w:hanging="360"/>
      </w:pPr>
      <w:rPr>
        <w:rFonts w:ascii="Symbol" w:hAnsi="Symbol" w:hint="default"/>
      </w:rPr>
    </w:lvl>
    <w:lvl w:ilvl="4" w:tplc="E9589012">
      <w:start w:val="1"/>
      <w:numFmt w:val="bullet"/>
      <w:lvlText w:val="o"/>
      <w:lvlJc w:val="left"/>
      <w:pPr>
        <w:ind w:left="3600" w:hanging="360"/>
      </w:pPr>
      <w:rPr>
        <w:rFonts w:ascii="Courier New" w:hAnsi="Courier New" w:hint="default"/>
      </w:rPr>
    </w:lvl>
    <w:lvl w:ilvl="5" w:tplc="7E4805BE">
      <w:start w:val="1"/>
      <w:numFmt w:val="bullet"/>
      <w:lvlText w:val=""/>
      <w:lvlJc w:val="left"/>
      <w:pPr>
        <w:ind w:left="4320" w:hanging="360"/>
      </w:pPr>
      <w:rPr>
        <w:rFonts w:ascii="Wingdings" w:hAnsi="Wingdings" w:hint="default"/>
      </w:rPr>
    </w:lvl>
    <w:lvl w:ilvl="6" w:tplc="B2F05664">
      <w:start w:val="1"/>
      <w:numFmt w:val="bullet"/>
      <w:lvlText w:val=""/>
      <w:lvlJc w:val="left"/>
      <w:pPr>
        <w:ind w:left="5040" w:hanging="360"/>
      </w:pPr>
      <w:rPr>
        <w:rFonts w:ascii="Symbol" w:hAnsi="Symbol" w:hint="default"/>
      </w:rPr>
    </w:lvl>
    <w:lvl w:ilvl="7" w:tplc="A0C4F090">
      <w:start w:val="1"/>
      <w:numFmt w:val="bullet"/>
      <w:lvlText w:val="o"/>
      <w:lvlJc w:val="left"/>
      <w:pPr>
        <w:ind w:left="5760" w:hanging="360"/>
      </w:pPr>
      <w:rPr>
        <w:rFonts w:ascii="Courier New" w:hAnsi="Courier New" w:hint="default"/>
      </w:rPr>
    </w:lvl>
    <w:lvl w:ilvl="8" w:tplc="7AA81920">
      <w:start w:val="1"/>
      <w:numFmt w:val="bullet"/>
      <w:lvlText w:val=""/>
      <w:lvlJc w:val="left"/>
      <w:pPr>
        <w:ind w:left="6480" w:hanging="360"/>
      </w:pPr>
      <w:rPr>
        <w:rFonts w:ascii="Wingdings" w:hAnsi="Wingdings" w:hint="default"/>
      </w:rPr>
    </w:lvl>
  </w:abstractNum>
  <w:abstractNum w:abstractNumId="103" w15:restartNumberingAfterBreak="0">
    <w:nsid w:val="352233F9"/>
    <w:multiLevelType w:val="multilevel"/>
    <w:tmpl w:val="FE9E957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353D19B5"/>
    <w:multiLevelType w:val="hybridMultilevel"/>
    <w:tmpl w:val="740EE192"/>
    <w:lvl w:ilvl="0" w:tplc="DB0AC510">
      <w:start w:val="2027"/>
      <w:numFmt w:val="decimal"/>
      <w:lvlText w:val="%1."/>
      <w:lvlJc w:val="left"/>
      <w:pPr>
        <w:ind w:left="900" w:hanging="54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5" w15:restartNumberingAfterBreak="0">
    <w:nsid w:val="357991FC"/>
    <w:multiLevelType w:val="hybridMultilevel"/>
    <w:tmpl w:val="8DBAC0CC"/>
    <w:lvl w:ilvl="0" w:tplc="07D491D0">
      <w:start w:val="1"/>
      <w:numFmt w:val="bullet"/>
      <w:lvlText w:val=""/>
      <w:lvlJc w:val="left"/>
      <w:pPr>
        <w:ind w:left="360" w:hanging="360"/>
      </w:pPr>
      <w:rPr>
        <w:rFonts w:ascii="Symbol" w:hAnsi="Symbol" w:hint="default"/>
      </w:rPr>
    </w:lvl>
    <w:lvl w:ilvl="1" w:tplc="3C06FD90">
      <w:start w:val="1"/>
      <w:numFmt w:val="bullet"/>
      <w:lvlText w:val="o"/>
      <w:lvlJc w:val="left"/>
      <w:pPr>
        <w:ind w:left="1440" w:hanging="360"/>
      </w:pPr>
      <w:rPr>
        <w:rFonts w:ascii="Courier New" w:hAnsi="Courier New" w:hint="default"/>
      </w:rPr>
    </w:lvl>
    <w:lvl w:ilvl="2" w:tplc="0A20BAD0">
      <w:start w:val="1"/>
      <w:numFmt w:val="bullet"/>
      <w:lvlText w:val=""/>
      <w:lvlJc w:val="left"/>
      <w:pPr>
        <w:ind w:left="2160" w:hanging="360"/>
      </w:pPr>
      <w:rPr>
        <w:rFonts w:ascii="Wingdings" w:hAnsi="Wingdings" w:hint="default"/>
      </w:rPr>
    </w:lvl>
    <w:lvl w:ilvl="3" w:tplc="4B9E3AE8">
      <w:start w:val="1"/>
      <w:numFmt w:val="bullet"/>
      <w:lvlText w:val=""/>
      <w:lvlJc w:val="left"/>
      <w:pPr>
        <w:ind w:left="2880" w:hanging="360"/>
      </w:pPr>
      <w:rPr>
        <w:rFonts w:ascii="Symbol" w:hAnsi="Symbol" w:hint="default"/>
      </w:rPr>
    </w:lvl>
    <w:lvl w:ilvl="4" w:tplc="2DA4511E">
      <w:start w:val="1"/>
      <w:numFmt w:val="bullet"/>
      <w:lvlText w:val="o"/>
      <w:lvlJc w:val="left"/>
      <w:pPr>
        <w:ind w:left="3600" w:hanging="360"/>
      </w:pPr>
      <w:rPr>
        <w:rFonts w:ascii="Courier New" w:hAnsi="Courier New" w:hint="default"/>
      </w:rPr>
    </w:lvl>
    <w:lvl w:ilvl="5" w:tplc="3F3C6E46">
      <w:start w:val="1"/>
      <w:numFmt w:val="bullet"/>
      <w:lvlText w:val=""/>
      <w:lvlJc w:val="left"/>
      <w:pPr>
        <w:ind w:left="4320" w:hanging="360"/>
      </w:pPr>
      <w:rPr>
        <w:rFonts w:ascii="Wingdings" w:hAnsi="Wingdings" w:hint="default"/>
      </w:rPr>
    </w:lvl>
    <w:lvl w:ilvl="6" w:tplc="FDBE065A">
      <w:start w:val="1"/>
      <w:numFmt w:val="bullet"/>
      <w:lvlText w:val=""/>
      <w:lvlJc w:val="left"/>
      <w:pPr>
        <w:ind w:left="5040" w:hanging="360"/>
      </w:pPr>
      <w:rPr>
        <w:rFonts w:ascii="Symbol" w:hAnsi="Symbol" w:hint="default"/>
      </w:rPr>
    </w:lvl>
    <w:lvl w:ilvl="7" w:tplc="0784BCC6">
      <w:start w:val="1"/>
      <w:numFmt w:val="bullet"/>
      <w:lvlText w:val="o"/>
      <w:lvlJc w:val="left"/>
      <w:pPr>
        <w:ind w:left="5760" w:hanging="360"/>
      </w:pPr>
      <w:rPr>
        <w:rFonts w:ascii="Courier New" w:hAnsi="Courier New" w:hint="default"/>
      </w:rPr>
    </w:lvl>
    <w:lvl w:ilvl="8" w:tplc="7458E2D2">
      <w:start w:val="1"/>
      <w:numFmt w:val="bullet"/>
      <w:lvlText w:val=""/>
      <w:lvlJc w:val="left"/>
      <w:pPr>
        <w:ind w:left="6480" w:hanging="360"/>
      </w:pPr>
      <w:rPr>
        <w:rFonts w:ascii="Wingdings" w:hAnsi="Wingdings" w:hint="default"/>
      </w:rPr>
    </w:lvl>
  </w:abstractNum>
  <w:abstractNum w:abstractNumId="106" w15:restartNumberingAfterBreak="0">
    <w:nsid w:val="363C41DE"/>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7" w15:restartNumberingAfterBreak="0">
    <w:nsid w:val="364C6760"/>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36A680C1"/>
    <w:multiLevelType w:val="multilevel"/>
    <w:tmpl w:val="5F64D9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36F4E84E"/>
    <w:multiLevelType w:val="hybridMultilevel"/>
    <w:tmpl w:val="FFFFFFFF"/>
    <w:lvl w:ilvl="0" w:tplc="765E94C4">
      <w:start w:val="1"/>
      <w:numFmt w:val="bullet"/>
      <w:lvlText w:val=""/>
      <w:lvlJc w:val="left"/>
      <w:pPr>
        <w:ind w:left="360" w:hanging="360"/>
      </w:pPr>
      <w:rPr>
        <w:rFonts w:ascii="Symbol" w:hAnsi="Symbol" w:hint="default"/>
      </w:rPr>
    </w:lvl>
    <w:lvl w:ilvl="1" w:tplc="B6B4C3C0">
      <w:start w:val="1"/>
      <w:numFmt w:val="bullet"/>
      <w:lvlText w:val="o"/>
      <w:lvlJc w:val="left"/>
      <w:pPr>
        <w:ind w:left="1440" w:hanging="360"/>
      </w:pPr>
      <w:rPr>
        <w:rFonts w:ascii="Courier New" w:hAnsi="Courier New" w:hint="default"/>
      </w:rPr>
    </w:lvl>
    <w:lvl w:ilvl="2" w:tplc="4A08747C">
      <w:start w:val="1"/>
      <w:numFmt w:val="bullet"/>
      <w:lvlText w:val=""/>
      <w:lvlJc w:val="left"/>
      <w:pPr>
        <w:ind w:left="2160" w:hanging="360"/>
      </w:pPr>
      <w:rPr>
        <w:rFonts w:ascii="Wingdings" w:hAnsi="Wingdings" w:hint="default"/>
      </w:rPr>
    </w:lvl>
    <w:lvl w:ilvl="3" w:tplc="4EC09720">
      <w:start w:val="1"/>
      <w:numFmt w:val="bullet"/>
      <w:lvlText w:val=""/>
      <w:lvlJc w:val="left"/>
      <w:pPr>
        <w:ind w:left="2880" w:hanging="360"/>
      </w:pPr>
      <w:rPr>
        <w:rFonts w:ascii="Symbol" w:hAnsi="Symbol" w:hint="default"/>
      </w:rPr>
    </w:lvl>
    <w:lvl w:ilvl="4" w:tplc="4A065E74">
      <w:start w:val="1"/>
      <w:numFmt w:val="bullet"/>
      <w:lvlText w:val="o"/>
      <w:lvlJc w:val="left"/>
      <w:pPr>
        <w:ind w:left="3600" w:hanging="360"/>
      </w:pPr>
      <w:rPr>
        <w:rFonts w:ascii="Courier New" w:hAnsi="Courier New" w:hint="default"/>
      </w:rPr>
    </w:lvl>
    <w:lvl w:ilvl="5" w:tplc="03482ED8">
      <w:start w:val="1"/>
      <w:numFmt w:val="bullet"/>
      <w:lvlText w:val=""/>
      <w:lvlJc w:val="left"/>
      <w:pPr>
        <w:ind w:left="4320" w:hanging="360"/>
      </w:pPr>
      <w:rPr>
        <w:rFonts w:ascii="Wingdings" w:hAnsi="Wingdings" w:hint="default"/>
      </w:rPr>
    </w:lvl>
    <w:lvl w:ilvl="6" w:tplc="6464E67A">
      <w:start w:val="1"/>
      <w:numFmt w:val="bullet"/>
      <w:lvlText w:val=""/>
      <w:lvlJc w:val="left"/>
      <w:pPr>
        <w:ind w:left="5040" w:hanging="360"/>
      </w:pPr>
      <w:rPr>
        <w:rFonts w:ascii="Symbol" w:hAnsi="Symbol" w:hint="default"/>
      </w:rPr>
    </w:lvl>
    <w:lvl w:ilvl="7" w:tplc="8F6A7292">
      <w:start w:val="1"/>
      <w:numFmt w:val="bullet"/>
      <w:lvlText w:val="o"/>
      <w:lvlJc w:val="left"/>
      <w:pPr>
        <w:ind w:left="5760" w:hanging="360"/>
      </w:pPr>
      <w:rPr>
        <w:rFonts w:ascii="Courier New" w:hAnsi="Courier New" w:hint="default"/>
      </w:rPr>
    </w:lvl>
    <w:lvl w:ilvl="8" w:tplc="CB9CDF7E">
      <w:start w:val="1"/>
      <w:numFmt w:val="bullet"/>
      <w:lvlText w:val=""/>
      <w:lvlJc w:val="left"/>
      <w:pPr>
        <w:ind w:left="6480" w:hanging="360"/>
      </w:pPr>
      <w:rPr>
        <w:rFonts w:ascii="Wingdings" w:hAnsi="Wingdings" w:hint="default"/>
      </w:rPr>
    </w:lvl>
  </w:abstractNum>
  <w:abstractNum w:abstractNumId="110" w15:restartNumberingAfterBreak="0">
    <w:nsid w:val="3745AAC8"/>
    <w:multiLevelType w:val="hybridMultilevel"/>
    <w:tmpl w:val="FFFFFFFF"/>
    <w:lvl w:ilvl="0" w:tplc="4B4C353E">
      <w:start w:val="1"/>
      <w:numFmt w:val="bullet"/>
      <w:lvlText w:val=""/>
      <w:lvlJc w:val="left"/>
      <w:pPr>
        <w:ind w:left="720" w:hanging="360"/>
      </w:pPr>
      <w:rPr>
        <w:rFonts w:ascii="Symbol" w:hAnsi="Symbol" w:hint="default"/>
      </w:rPr>
    </w:lvl>
    <w:lvl w:ilvl="1" w:tplc="19BE0C66">
      <w:start w:val="1"/>
      <w:numFmt w:val="bullet"/>
      <w:lvlText w:val="o"/>
      <w:lvlJc w:val="left"/>
      <w:pPr>
        <w:ind w:left="1440" w:hanging="360"/>
      </w:pPr>
      <w:rPr>
        <w:rFonts w:ascii="Courier New" w:hAnsi="Courier New" w:hint="default"/>
      </w:rPr>
    </w:lvl>
    <w:lvl w:ilvl="2" w:tplc="E3A82600">
      <w:start w:val="1"/>
      <w:numFmt w:val="bullet"/>
      <w:lvlText w:val=""/>
      <w:lvlJc w:val="left"/>
      <w:pPr>
        <w:ind w:left="2160" w:hanging="360"/>
      </w:pPr>
      <w:rPr>
        <w:rFonts w:ascii="Wingdings" w:hAnsi="Wingdings" w:hint="default"/>
      </w:rPr>
    </w:lvl>
    <w:lvl w:ilvl="3" w:tplc="22A8D302">
      <w:start w:val="1"/>
      <w:numFmt w:val="bullet"/>
      <w:lvlText w:val=""/>
      <w:lvlJc w:val="left"/>
      <w:pPr>
        <w:ind w:left="2880" w:hanging="360"/>
      </w:pPr>
      <w:rPr>
        <w:rFonts w:ascii="Symbol" w:hAnsi="Symbol" w:hint="default"/>
      </w:rPr>
    </w:lvl>
    <w:lvl w:ilvl="4" w:tplc="B04E43D2">
      <w:start w:val="1"/>
      <w:numFmt w:val="bullet"/>
      <w:lvlText w:val="o"/>
      <w:lvlJc w:val="left"/>
      <w:pPr>
        <w:ind w:left="3600" w:hanging="360"/>
      </w:pPr>
      <w:rPr>
        <w:rFonts w:ascii="Courier New" w:hAnsi="Courier New" w:hint="default"/>
      </w:rPr>
    </w:lvl>
    <w:lvl w:ilvl="5" w:tplc="1FD80FC0">
      <w:start w:val="1"/>
      <w:numFmt w:val="bullet"/>
      <w:lvlText w:val=""/>
      <w:lvlJc w:val="left"/>
      <w:pPr>
        <w:ind w:left="4320" w:hanging="360"/>
      </w:pPr>
      <w:rPr>
        <w:rFonts w:ascii="Wingdings" w:hAnsi="Wingdings" w:hint="default"/>
      </w:rPr>
    </w:lvl>
    <w:lvl w:ilvl="6" w:tplc="9F18E016">
      <w:start w:val="1"/>
      <w:numFmt w:val="bullet"/>
      <w:lvlText w:val=""/>
      <w:lvlJc w:val="left"/>
      <w:pPr>
        <w:ind w:left="5040" w:hanging="360"/>
      </w:pPr>
      <w:rPr>
        <w:rFonts w:ascii="Symbol" w:hAnsi="Symbol" w:hint="default"/>
      </w:rPr>
    </w:lvl>
    <w:lvl w:ilvl="7" w:tplc="3508D81C">
      <w:start w:val="1"/>
      <w:numFmt w:val="bullet"/>
      <w:lvlText w:val="o"/>
      <w:lvlJc w:val="left"/>
      <w:pPr>
        <w:ind w:left="5760" w:hanging="360"/>
      </w:pPr>
      <w:rPr>
        <w:rFonts w:ascii="Courier New" w:hAnsi="Courier New" w:hint="default"/>
      </w:rPr>
    </w:lvl>
    <w:lvl w:ilvl="8" w:tplc="4C6C2DF4">
      <w:start w:val="1"/>
      <w:numFmt w:val="bullet"/>
      <w:lvlText w:val=""/>
      <w:lvlJc w:val="left"/>
      <w:pPr>
        <w:ind w:left="6480" w:hanging="360"/>
      </w:pPr>
      <w:rPr>
        <w:rFonts w:ascii="Wingdings" w:hAnsi="Wingdings" w:hint="default"/>
      </w:rPr>
    </w:lvl>
  </w:abstractNum>
  <w:abstractNum w:abstractNumId="111" w15:restartNumberingAfterBreak="0">
    <w:nsid w:val="37492FA2"/>
    <w:multiLevelType w:val="hybridMultilevel"/>
    <w:tmpl w:val="344832C0"/>
    <w:lvl w:ilvl="0" w:tplc="776CDD2A">
      <w:start w:val="2016"/>
      <w:numFmt w:val="bullet"/>
      <w:pStyle w:val="loetelu2016"/>
      <w:lvlText w:val=""/>
      <w:lvlJc w:val="left"/>
      <w:pPr>
        <w:ind w:left="360" w:hanging="360"/>
      </w:pPr>
      <w:rPr>
        <w:rFonts w:ascii="Symbol" w:eastAsia="Times New Roman" w:hAnsi="Symbol" w:hint="default"/>
      </w:rPr>
    </w:lvl>
    <w:lvl w:ilvl="1" w:tplc="04250003">
      <w:start w:val="1"/>
      <w:numFmt w:val="bullet"/>
      <w:lvlText w:val="o"/>
      <w:lvlJc w:val="left"/>
      <w:pPr>
        <w:ind w:left="1788" w:hanging="360"/>
      </w:pPr>
      <w:rPr>
        <w:rFonts w:ascii="Courier New" w:hAnsi="Courier New" w:hint="default"/>
      </w:rPr>
    </w:lvl>
    <w:lvl w:ilvl="2" w:tplc="04250005">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12" w15:restartNumberingAfterBreak="0">
    <w:nsid w:val="379C6470"/>
    <w:multiLevelType w:val="hybridMultilevel"/>
    <w:tmpl w:val="A8B24FB4"/>
    <w:lvl w:ilvl="0" w:tplc="035E9DD8">
      <w:start w:val="1"/>
      <w:numFmt w:val="bullet"/>
      <w:lvlText w:val=""/>
      <w:lvlJc w:val="left"/>
      <w:pPr>
        <w:ind w:left="360" w:hanging="360"/>
      </w:pPr>
      <w:rPr>
        <w:rFonts w:ascii="Symbol" w:hAnsi="Symbol" w:hint="default"/>
      </w:rPr>
    </w:lvl>
    <w:lvl w:ilvl="1" w:tplc="D1D8CC22">
      <w:start w:val="1"/>
      <w:numFmt w:val="bullet"/>
      <w:lvlText w:val="o"/>
      <w:lvlJc w:val="left"/>
      <w:pPr>
        <w:ind w:left="1440" w:hanging="360"/>
      </w:pPr>
      <w:rPr>
        <w:rFonts w:ascii="Courier New" w:hAnsi="Courier New" w:hint="default"/>
      </w:rPr>
    </w:lvl>
    <w:lvl w:ilvl="2" w:tplc="DEBA064E">
      <w:start w:val="1"/>
      <w:numFmt w:val="bullet"/>
      <w:lvlText w:val=""/>
      <w:lvlJc w:val="left"/>
      <w:pPr>
        <w:ind w:left="2160" w:hanging="360"/>
      </w:pPr>
      <w:rPr>
        <w:rFonts w:ascii="Wingdings" w:hAnsi="Wingdings" w:hint="default"/>
      </w:rPr>
    </w:lvl>
    <w:lvl w:ilvl="3" w:tplc="5CFA72EE">
      <w:start w:val="1"/>
      <w:numFmt w:val="bullet"/>
      <w:lvlText w:val=""/>
      <w:lvlJc w:val="left"/>
      <w:pPr>
        <w:ind w:left="2880" w:hanging="360"/>
      </w:pPr>
      <w:rPr>
        <w:rFonts w:ascii="Symbol" w:hAnsi="Symbol" w:hint="default"/>
      </w:rPr>
    </w:lvl>
    <w:lvl w:ilvl="4" w:tplc="A844E400">
      <w:start w:val="1"/>
      <w:numFmt w:val="bullet"/>
      <w:lvlText w:val="o"/>
      <w:lvlJc w:val="left"/>
      <w:pPr>
        <w:ind w:left="3600" w:hanging="360"/>
      </w:pPr>
      <w:rPr>
        <w:rFonts w:ascii="Courier New" w:hAnsi="Courier New" w:hint="default"/>
      </w:rPr>
    </w:lvl>
    <w:lvl w:ilvl="5" w:tplc="6B0AD04A">
      <w:start w:val="1"/>
      <w:numFmt w:val="bullet"/>
      <w:lvlText w:val=""/>
      <w:lvlJc w:val="left"/>
      <w:pPr>
        <w:ind w:left="4320" w:hanging="360"/>
      </w:pPr>
      <w:rPr>
        <w:rFonts w:ascii="Wingdings" w:hAnsi="Wingdings" w:hint="default"/>
      </w:rPr>
    </w:lvl>
    <w:lvl w:ilvl="6" w:tplc="6324D20C">
      <w:start w:val="1"/>
      <w:numFmt w:val="bullet"/>
      <w:lvlText w:val=""/>
      <w:lvlJc w:val="left"/>
      <w:pPr>
        <w:ind w:left="5040" w:hanging="360"/>
      </w:pPr>
      <w:rPr>
        <w:rFonts w:ascii="Symbol" w:hAnsi="Symbol" w:hint="default"/>
      </w:rPr>
    </w:lvl>
    <w:lvl w:ilvl="7" w:tplc="C04239AE">
      <w:start w:val="1"/>
      <w:numFmt w:val="bullet"/>
      <w:lvlText w:val="o"/>
      <w:lvlJc w:val="left"/>
      <w:pPr>
        <w:ind w:left="5760" w:hanging="360"/>
      </w:pPr>
      <w:rPr>
        <w:rFonts w:ascii="Courier New" w:hAnsi="Courier New" w:hint="default"/>
      </w:rPr>
    </w:lvl>
    <w:lvl w:ilvl="8" w:tplc="2F007072">
      <w:start w:val="1"/>
      <w:numFmt w:val="bullet"/>
      <w:lvlText w:val=""/>
      <w:lvlJc w:val="left"/>
      <w:pPr>
        <w:ind w:left="6480" w:hanging="360"/>
      </w:pPr>
      <w:rPr>
        <w:rFonts w:ascii="Wingdings" w:hAnsi="Wingdings" w:hint="default"/>
      </w:rPr>
    </w:lvl>
  </w:abstractNum>
  <w:abstractNum w:abstractNumId="113" w15:restartNumberingAfterBreak="0">
    <w:nsid w:val="38417F7F"/>
    <w:multiLevelType w:val="multilevel"/>
    <w:tmpl w:val="012C437C"/>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4" w15:restartNumberingAfterBreak="0">
    <w:nsid w:val="38780F8D"/>
    <w:multiLevelType w:val="multilevel"/>
    <w:tmpl w:val="9B56C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8B93E25"/>
    <w:multiLevelType w:val="multilevel"/>
    <w:tmpl w:val="7F9E5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390481CD"/>
    <w:multiLevelType w:val="multilevel"/>
    <w:tmpl w:val="EC2610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7" w15:restartNumberingAfterBreak="0">
    <w:nsid w:val="39D52DE0"/>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8" w15:restartNumberingAfterBreak="0">
    <w:nsid w:val="39F6116E"/>
    <w:multiLevelType w:val="multilevel"/>
    <w:tmpl w:val="8A94F3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9" w15:restartNumberingAfterBreak="0">
    <w:nsid w:val="3A19EBF8"/>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0" w15:restartNumberingAfterBreak="0">
    <w:nsid w:val="3B5134BD"/>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1" w15:restartNumberingAfterBreak="0">
    <w:nsid w:val="3C07EEC3"/>
    <w:multiLevelType w:val="multilevel"/>
    <w:tmpl w:val="E40076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2" w15:restartNumberingAfterBreak="0">
    <w:nsid w:val="3C9CB4BC"/>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3" w15:restartNumberingAfterBreak="0">
    <w:nsid w:val="3CBABF07"/>
    <w:multiLevelType w:val="multilevel"/>
    <w:tmpl w:val="941A2B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4" w15:restartNumberingAfterBreak="0">
    <w:nsid w:val="3CC95977"/>
    <w:multiLevelType w:val="multilevel"/>
    <w:tmpl w:val="9704FD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5" w15:restartNumberingAfterBreak="0">
    <w:nsid w:val="3D413D6A"/>
    <w:multiLevelType w:val="multilevel"/>
    <w:tmpl w:val="9A4E16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6" w15:restartNumberingAfterBreak="0">
    <w:nsid w:val="3D4B1482"/>
    <w:multiLevelType w:val="multilevel"/>
    <w:tmpl w:val="7C88E6EA"/>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7" w15:restartNumberingAfterBreak="0">
    <w:nsid w:val="3DB013B1"/>
    <w:multiLevelType w:val="multilevel"/>
    <w:tmpl w:val="AA8EAC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8" w15:restartNumberingAfterBreak="0">
    <w:nsid w:val="3E3A7F02"/>
    <w:multiLevelType w:val="hybridMultilevel"/>
    <w:tmpl w:val="1B84E11C"/>
    <w:lvl w:ilvl="0" w:tplc="AA9A7DDA">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29" w15:restartNumberingAfterBreak="0">
    <w:nsid w:val="3EC3CF8D"/>
    <w:multiLevelType w:val="hybridMultilevel"/>
    <w:tmpl w:val="E970F5CC"/>
    <w:lvl w:ilvl="0" w:tplc="285493F8">
      <w:start w:val="1"/>
      <w:numFmt w:val="decimal"/>
      <w:lvlText w:val="%1."/>
      <w:lvlJc w:val="left"/>
      <w:pPr>
        <w:ind w:left="2136" w:hanging="360"/>
      </w:pPr>
      <w:rPr>
        <w:b/>
        <w:bCs/>
      </w:rPr>
    </w:lvl>
    <w:lvl w:ilvl="1" w:tplc="6A6669C0">
      <w:start w:val="1"/>
      <w:numFmt w:val="lowerLetter"/>
      <w:lvlText w:val="%2."/>
      <w:lvlJc w:val="left"/>
      <w:pPr>
        <w:ind w:left="2856" w:hanging="360"/>
      </w:pPr>
    </w:lvl>
    <w:lvl w:ilvl="2" w:tplc="5C6E4FB8">
      <w:start w:val="1"/>
      <w:numFmt w:val="lowerRoman"/>
      <w:lvlText w:val="%3."/>
      <w:lvlJc w:val="right"/>
      <w:pPr>
        <w:ind w:left="3576" w:hanging="180"/>
      </w:pPr>
    </w:lvl>
    <w:lvl w:ilvl="3" w:tplc="B0261262">
      <w:start w:val="1"/>
      <w:numFmt w:val="decimal"/>
      <w:lvlText w:val="%4."/>
      <w:lvlJc w:val="left"/>
      <w:pPr>
        <w:ind w:left="4296" w:hanging="360"/>
      </w:pPr>
    </w:lvl>
    <w:lvl w:ilvl="4" w:tplc="9B8E1D58">
      <w:start w:val="1"/>
      <w:numFmt w:val="lowerLetter"/>
      <w:lvlText w:val="%5."/>
      <w:lvlJc w:val="left"/>
      <w:pPr>
        <w:ind w:left="5016" w:hanging="360"/>
      </w:pPr>
    </w:lvl>
    <w:lvl w:ilvl="5" w:tplc="35021948">
      <w:start w:val="1"/>
      <w:numFmt w:val="lowerRoman"/>
      <w:lvlText w:val="%6."/>
      <w:lvlJc w:val="right"/>
      <w:pPr>
        <w:ind w:left="5736" w:hanging="180"/>
      </w:pPr>
    </w:lvl>
    <w:lvl w:ilvl="6" w:tplc="3832508C">
      <w:start w:val="1"/>
      <w:numFmt w:val="decimal"/>
      <w:lvlText w:val="%7."/>
      <w:lvlJc w:val="left"/>
      <w:pPr>
        <w:ind w:left="6456" w:hanging="360"/>
      </w:pPr>
    </w:lvl>
    <w:lvl w:ilvl="7" w:tplc="9190DF04">
      <w:start w:val="1"/>
      <w:numFmt w:val="lowerLetter"/>
      <w:lvlText w:val="%8."/>
      <w:lvlJc w:val="left"/>
      <w:pPr>
        <w:ind w:left="7176" w:hanging="360"/>
      </w:pPr>
    </w:lvl>
    <w:lvl w:ilvl="8" w:tplc="4A80929A">
      <w:start w:val="1"/>
      <w:numFmt w:val="lowerRoman"/>
      <w:lvlText w:val="%9."/>
      <w:lvlJc w:val="right"/>
      <w:pPr>
        <w:ind w:left="7896" w:hanging="180"/>
      </w:pPr>
    </w:lvl>
  </w:abstractNum>
  <w:abstractNum w:abstractNumId="130" w15:restartNumberingAfterBreak="0">
    <w:nsid w:val="410DCAD9"/>
    <w:multiLevelType w:val="hybridMultilevel"/>
    <w:tmpl w:val="BA46A736"/>
    <w:lvl w:ilvl="0" w:tplc="3432AB14">
      <w:start w:val="1"/>
      <w:numFmt w:val="bullet"/>
      <w:lvlText w:val=""/>
      <w:lvlJc w:val="left"/>
      <w:pPr>
        <w:ind w:left="720" w:hanging="360"/>
      </w:pPr>
      <w:rPr>
        <w:rFonts w:ascii="Symbol" w:hAnsi="Symbol" w:hint="default"/>
      </w:rPr>
    </w:lvl>
    <w:lvl w:ilvl="1" w:tplc="C2A0E86C">
      <w:start w:val="1"/>
      <w:numFmt w:val="bullet"/>
      <w:lvlText w:val="o"/>
      <w:lvlJc w:val="left"/>
      <w:pPr>
        <w:ind w:left="1440" w:hanging="360"/>
      </w:pPr>
      <w:rPr>
        <w:rFonts w:ascii="Courier New" w:hAnsi="Courier New" w:hint="default"/>
      </w:rPr>
    </w:lvl>
    <w:lvl w:ilvl="2" w:tplc="0C9AC844">
      <w:start w:val="1"/>
      <w:numFmt w:val="bullet"/>
      <w:lvlText w:val=""/>
      <w:lvlJc w:val="left"/>
      <w:pPr>
        <w:ind w:left="2160" w:hanging="360"/>
      </w:pPr>
      <w:rPr>
        <w:rFonts w:ascii="Wingdings" w:hAnsi="Wingdings" w:hint="default"/>
      </w:rPr>
    </w:lvl>
    <w:lvl w:ilvl="3" w:tplc="4CACC780">
      <w:start w:val="1"/>
      <w:numFmt w:val="bullet"/>
      <w:lvlText w:val=""/>
      <w:lvlJc w:val="left"/>
      <w:pPr>
        <w:ind w:left="2880" w:hanging="360"/>
      </w:pPr>
      <w:rPr>
        <w:rFonts w:ascii="Symbol" w:hAnsi="Symbol" w:hint="default"/>
      </w:rPr>
    </w:lvl>
    <w:lvl w:ilvl="4" w:tplc="1174035C">
      <w:start w:val="1"/>
      <w:numFmt w:val="bullet"/>
      <w:lvlText w:val="o"/>
      <w:lvlJc w:val="left"/>
      <w:pPr>
        <w:ind w:left="3600" w:hanging="360"/>
      </w:pPr>
      <w:rPr>
        <w:rFonts w:ascii="Courier New" w:hAnsi="Courier New" w:hint="default"/>
      </w:rPr>
    </w:lvl>
    <w:lvl w:ilvl="5" w:tplc="4FFE2DA4">
      <w:start w:val="1"/>
      <w:numFmt w:val="bullet"/>
      <w:lvlText w:val=""/>
      <w:lvlJc w:val="left"/>
      <w:pPr>
        <w:ind w:left="4320" w:hanging="360"/>
      </w:pPr>
      <w:rPr>
        <w:rFonts w:ascii="Wingdings" w:hAnsi="Wingdings" w:hint="default"/>
      </w:rPr>
    </w:lvl>
    <w:lvl w:ilvl="6" w:tplc="40A4393E">
      <w:start w:val="1"/>
      <w:numFmt w:val="bullet"/>
      <w:lvlText w:val=""/>
      <w:lvlJc w:val="left"/>
      <w:pPr>
        <w:ind w:left="5040" w:hanging="360"/>
      </w:pPr>
      <w:rPr>
        <w:rFonts w:ascii="Symbol" w:hAnsi="Symbol" w:hint="default"/>
      </w:rPr>
    </w:lvl>
    <w:lvl w:ilvl="7" w:tplc="8A1268E6">
      <w:start w:val="1"/>
      <w:numFmt w:val="bullet"/>
      <w:lvlText w:val="o"/>
      <w:lvlJc w:val="left"/>
      <w:pPr>
        <w:ind w:left="5760" w:hanging="360"/>
      </w:pPr>
      <w:rPr>
        <w:rFonts w:ascii="Courier New" w:hAnsi="Courier New" w:hint="default"/>
      </w:rPr>
    </w:lvl>
    <w:lvl w:ilvl="8" w:tplc="AC0CE862">
      <w:start w:val="1"/>
      <w:numFmt w:val="bullet"/>
      <w:lvlText w:val=""/>
      <w:lvlJc w:val="left"/>
      <w:pPr>
        <w:ind w:left="6480" w:hanging="360"/>
      </w:pPr>
      <w:rPr>
        <w:rFonts w:ascii="Wingdings" w:hAnsi="Wingdings" w:hint="default"/>
      </w:rPr>
    </w:lvl>
  </w:abstractNum>
  <w:abstractNum w:abstractNumId="131" w15:restartNumberingAfterBreak="0">
    <w:nsid w:val="4110811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2" w15:restartNumberingAfterBreak="0">
    <w:nsid w:val="415B9FCB"/>
    <w:multiLevelType w:val="hybridMultilevel"/>
    <w:tmpl w:val="FFFFFFFF"/>
    <w:lvl w:ilvl="0" w:tplc="777C651C">
      <w:start w:val="1"/>
      <w:numFmt w:val="bullet"/>
      <w:lvlText w:val=""/>
      <w:lvlJc w:val="left"/>
      <w:pPr>
        <w:ind w:left="360" w:hanging="360"/>
      </w:pPr>
      <w:rPr>
        <w:rFonts w:ascii="Symbol" w:hAnsi="Symbol" w:hint="default"/>
      </w:rPr>
    </w:lvl>
    <w:lvl w:ilvl="1" w:tplc="7148796C">
      <w:start w:val="1"/>
      <w:numFmt w:val="bullet"/>
      <w:lvlText w:val="o"/>
      <w:lvlJc w:val="left"/>
      <w:pPr>
        <w:ind w:left="1440" w:hanging="360"/>
      </w:pPr>
      <w:rPr>
        <w:rFonts w:ascii="Courier New" w:hAnsi="Courier New" w:hint="default"/>
      </w:rPr>
    </w:lvl>
    <w:lvl w:ilvl="2" w:tplc="915E43A4">
      <w:start w:val="1"/>
      <w:numFmt w:val="bullet"/>
      <w:lvlText w:val=""/>
      <w:lvlJc w:val="left"/>
      <w:pPr>
        <w:ind w:left="2160" w:hanging="360"/>
      </w:pPr>
      <w:rPr>
        <w:rFonts w:ascii="Wingdings" w:hAnsi="Wingdings" w:hint="default"/>
      </w:rPr>
    </w:lvl>
    <w:lvl w:ilvl="3" w:tplc="52CCF68C">
      <w:start w:val="1"/>
      <w:numFmt w:val="bullet"/>
      <w:lvlText w:val=""/>
      <w:lvlJc w:val="left"/>
      <w:pPr>
        <w:ind w:left="2880" w:hanging="360"/>
      </w:pPr>
      <w:rPr>
        <w:rFonts w:ascii="Symbol" w:hAnsi="Symbol" w:hint="default"/>
      </w:rPr>
    </w:lvl>
    <w:lvl w:ilvl="4" w:tplc="FFC84DCE">
      <w:start w:val="1"/>
      <w:numFmt w:val="bullet"/>
      <w:lvlText w:val="o"/>
      <w:lvlJc w:val="left"/>
      <w:pPr>
        <w:ind w:left="3600" w:hanging="360"/>
      </w:pPr>
      <w:rPr>
        <w:rFonts w:ascii="Courier New" w:hAnsi="Courier New" w:hint="default"/>
      </w:rPr>
    </w:lvl>
    <w:lvl w:ilvl="5" w:tplc="4F1C5824">
      <w:start w:val="1"/>
      <w:numFmt w:val="bullet"/>
      <w:lvlText w:val=""/>
      <w:lvlJc w:val="left"/>
      <w:pPr>
        <w:ind w:left="4320" w:hanging="360"/>
      </w:pPr>
      <w:rPr>
        <w:rFonts w:ascii="Wingdings" w:hAnsi="Wingdings" w:hint="default"/>
      </w:rPr>
    </w:lvl>
    <w:lvl w:ilvl="6" w:tplc="B8D0B924">
      <w:start w:val="1"/>
      <w:numFmt w:val="bullet"/>
      <w:lvlText w:val=""/>
      <w:lvlJc w:val="left"/>
      <w:pPr>
        <w:ind w:left="5040" w:hanging="360"/>
      </w:pPr>
      <w:rPr>
        <w:rFonts w:ascii="Symbol" w:hAnsi="Symbol" w:hint="default"/>
      </w:rPr>
    </w:lvl>
    <w:lvl w:ilvl="7" w:tplc="135C2C6A">
      <w:start w:val="1"/>
      <w:numFmt w:val="bullet"/>
      <w:lvlText w:val="o"/>
      <w:lvlJc w:val="left"/>
      <w:pPr>
        <w:ind w:left="5760" w:hanging="360"/>
      </w:pPr>
      <w:rPr>
        <w:rFonts w:ascii="Courier New" w:hAnsi="Courier New" w:hint="default"/>
      </w:rPr>
    </w:lvl>
    <w:lvl w:ilvl="8" w:tplc="247AE8DC">
      <w:start w:val="1"/>
      <w:numFmt w:val="bullet"/>
      <w:lvlText w:val=""/>
      <w:lvlJc w:val="left"/>
      <w:pPr>
        <w:ind w:left="6480" w:hanging="360"/>
      </w:pPr>
      <w:rPr>
        <w:rFonts w:ascii="Wingdings" w:hAnsi="Wingdings" w:hint="default"/>
      </w:rPr>
    </w:lvl>
  </w:abstractNum>
  <w:abstractNum w:abstractNumId="133" w15:restartNumberingAfterBreak="0">
    <w:nsid w:val="4192319B"/>
    <w:multiLevelType w:val="multilevel"/>
    <w:tmpl w:val="6D9ED9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4" w15:restartNumberingAfterBreak="0">
    <w:nsid w:val="419D5088"/>
    <w:multiLevelType w:val="multilevel"/>
    <w:tmpl w:val="B930D85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5" w15:restartNumberingAfterBreak="0">
    <w:nsid w:val="41C77D18"/>
    <w:multiLevelType w:val="hybridMultilevel"/>
    <w:tmpl w:val="4E5810B2"/>
    <w:lvl w:ilvl="0" w:tplc="D6EEE6E6">
      <w:start w:val="1"/>
      <w:numFmt w:val="bullet"/>
      <w:lvlText w:val=""/>
      <w:lvlJc w:val="left"/>
      <w:pPr>
        <w:ind w:left="720" w:hanging="360"/>
      </w:pPr>
      <w:rPr>
        <w:rFonts w:ascii="Symbol" w:hAnsi="Symbol" w:hint="default"/>
      </w:rPr>
    </w:lvl>
    <w:lvl w:ilvl="1" w:tplc="B6A66C70">
      <w:start w:val="1"/>
      <w:numFmt w:val="bullet"/>
      <w:lvlText w:val="o"/>
      <w:lvlJc w:val="left"/>
      <w:pPr>
        <w:ind w:left="1440" w:hanging="360"/>
      </w:pPr>
      <w:rPr>
        <w:rFonts w:ascii="Courier New" w:hAnsi="Courier New" w:hint="default"/>
      </w:rPr>
    </w:lvl>
    <w:lvl w:ilvl="2" w:tplc="882678E2">
      <w:start w:val="1"/>
      <w:numFmt w:val="bullet"/>
      <w:lvlText w:val=""/>
      <w:lvlJc w:val="left"/>
      <w:pPr>
        <w:ind w:left="2160" w:hanging="360"/>
      </w:pPr>
      <w:rPr>
        <w:rFonts w:ascii="Wingdings" w:hAnsi="Wingdings" w:hint="default"/>
      </w:rPr>
    </w:lvl>
    <w:lvl w:ilvl="3" w:tplc="F9B652F0">
      <w:start w:val="1"/>
      <w:numFmt w:val="bullet"/>
      <w:lvlText w:val=""/>
      <w:lvlJc w:val="left"/>
      <w:pPr>
        <w:ind w:left="2880" w:hanging="360"/>
      </w:pPr>
      <w:rPr>
        <w:rFonts w:ascii="Symbol" w:hAnsi="Symbol" w:hint="default"/>
      </w:rPr>
    </w:lvl>
    <w:lvl w:ilvl="4" w:tplc="2C3A16CA">
      <w:start w:val="1"/>
      <w:numFmt w:val="bullet"/>
      <w:lvlText w:val="o"/>
      <w:lvlJc w:val="left"/>
      <w:pPr>
        <w:ind w:left="3600" w:hanging="360"/>
      </w:pPr>
      <w:rPr>
        <w:rFonts w:ascii="Courier New" w:hAnsi="Courier New" w:hint="default"/>
      </w:rPr>
    </w:lvl>
    <w:lvl w:ilvl="5" w:tplc="A8148D0A">
      <w:start w:val="1"/>
      <w:numFmt w:val="bullet"/>
      <w:lvlText w:val=""/>
      <w:lvlJc w:val="left"/>
      <w:pPr>
        <w:ind w:left="4320" w:hanging="360"/>
      </w:pPr>
      <w:rPr>
        <w:rFonts w:ascii="Wingdings" w:hAnsi="Wingdings" w:hint="default"/>
      </w:rPr>
    </w:lvl>
    <w:lvl w:ilvl="6" w:tplc="4D702A34">
      <w:start w:val="1"/>
      <w:numFmt w:val="bullet"/>
      <w:lvlText w:val=""/>
      <w:lvlJc w:val="left"/>
      <w:pPr>
        <w:ind w:left="5040" w:hanging="360"/>
      </w:pPr>
      <w:rPr>
        <w:rFonts w:ascii="Symbol" w:hAnsi="Symbol" w:hint="default"/>
      </w:rPr>
    </w:lvl>
    <w:lvl w:ilvl="7" w:tplc="8CE80E2E">
      <w:start w:val="1"/>
      <w:numFmt w:val="bullet"/>
      <w:lvlText w:val="o"/>
      <w:lvlJc w:val="left"/>
      <w:pPr>
        <w:ind w:left="5760" w:hanging="360"/>
      </w:pPr>
      <w:rPr>
        <w:rFonts w:ascii="Courier New" w:hAnsi="Courier New" w:hint="default"/>
      </w:rPr>
    </w:lvl>
    <w:lvl w:ilvl="8" w:tplc="548E5802">
      <w:start w:val="1"/>
      <w:numFmt w:val="bullet"/>
      <w:lvlText w:val=""/>
      <w:lvlJc w:val="left"/>
      <w:pPr>
        <w:ind w:left="6480" w:hanging="360"/>
      </w:pPr>
      <w:rPr>
        <w:rFonts w:ascii="Wingdings" w:hAnsi="Wingdings" w:hint="default"/>
      </w:rPr>
    </w:lvl>
  </w:abstractNum>
  <w:abstractNum w:abstractNumId="136" w15:restartNumberingAfterBreak="0">
    <w:nsid w:val="41D9644E"/>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7" w15:restartNumberingAfterBreak="0">
    <w:nsid w:val="422295A3"/>
    <w:multiLevelType w:val="hybridMultilevel"/>
    <w:tmpl w:val="FFFFFFFF"/>
    <w:lvl w:ilvl="0" w:tplc="7208158C">
      <w:start w:val="1"/>
      <w:numFmt w:val="bullet"/>
      <w:lvlText w:val=""/>
      <w:lvlJc w:val="left"/>
      <w:pPr>
        <w:ind w:left="720" w:hanging="360"/>
      </w:pPr>
      <w:rPr>
        <w:rFonts w:ascii="Symbol" w:hAnsi="Symbol" w:hint="default"/>
      </w:rPr>
    </w:lvl>
    <w:lvl w:ilvl="1" w:tplc="EDFC9D22">
      <w:start w:val="1"/>
      <w:numFmt w:val="bullet"/>
      <w:lvlText w:val="o"/>
      <w:lvlJc w:val="left"/>
      <w:pPr>
        <w:ind w:left="1440" w:hanging="360"/>
      </w:pPr>
      <w:rPr>
        <w:rFonts w:ascii="Courier New" w:hAnsi="Courier New" w:hint="default"/>
      </w:rPr>
    </w:lvl>
    <w:lvl w:ilvl="2" w:tplc="D25E1AF4">
      <w:start w:val="1"/>
      <w:numFmt w:val="bullet"/>
      <w:lvlText w:val=""/>
      <w:lvlJc w:val="left"/>
      <w:pPr>
        <w:ind w:left="2160" w:hanging="360"/>
      </w:pPr>
      <w:rPr>
        <w:rFonts w:ascii="Wingdings" w:hAnsi="Wingdings" w:hint="default"/>
      </w:rPr>
    </w:lvl>
    <w:lvl w:ilvl="3" w:tplc="626C290E">
      <w:start w:val="1"/>
      <w:numFmt w:val="bullet"/>
      <w:lvlText w:val=""/>
      <w:lvlJc w:val="left"/>
      <w:pPr>
        <w:ind w:left="2880" w:hanging="360"/>
      </w:pPr>
      <w:rPr>
        <w:rFonts w:ascii="Symbol" w:hAnsi="Symbol" w:hint="default"/>
      </w:rPr>
    </w:lvl>
    <w:lvl w:ilvl="4" w:tplc="468CD93E">
      <w:start w:val="1"/>
      <w:numFmt w:val="bullet"/>
      <w:lvlText w:val="o"/>
      <w:lvlJc w:val="left"/>
      <w:pPr>
        <w:ind w:left="3600" w:hanging="360"/>
      </w:pPr>
      <w:rPr>
        <w:rFonts w:ascii="Courier New" w:hAnsi="Courier New" w:hint="default"/>
      </w:rPr>
    </w:lvl>
    <w:lvl w:ilvl="5" w:tplc="D904E64C">
      <w:start w:val="1"/>
      <w:numFmt w:val="bullet"/>
      <w:lvlText w:val=""/>
      <w:lvlJc w:val="left"/>
      <w:pPr>
        <w:ind w:left="4320" w:hanging="360"/>
      </w:pPr>
      <w:rPr>
        <w:rFonts w:ascii="Wingdings" w:hAnsi="Wingdings" w:hint="default"/>
      </w:rPr>
    </w:lvl>
    <w:lvl w:ilvl="6" w:tplc="A210DE40">
      <w:start w:val="1"/>
      <w:numFmt w:val="bullet"/>
      <w:lvlText w:val=""/>
      <w:lvlJc w:val="left"/>
      <w:pPr>
        <w:ind w:left="5040" w:hanging="360"/>
      </w:pPr>
      <w:rPr>
        <w:rFonts w:ascii="Symbol" w:hAnsi="Symbol" w:hint="default"/>
      </w:rPr>
    </w:lvl>
    <w:lvl w:ilvl="7" w:tplc="F604B442">
      <w:start w:val="1"/>
      <w:numFmt w:val="bullet"/>
      <w:lvlText w:val="o"/>
      <w:lvlJc w:val="left"/>
      <w:pPr>
        <w:ind w:left="5760" w:hanging="360"/>
      </w:pPr>
      <w:rPr>
        <w:rFonts w:ascii="Courier New" w:hAnsi="Courier New" w:hint="default"/>
      </w:rPr>
    </w:lvl>
    <w:lvl w:ilvl="8" w:tplc="FF68E90C">
      <w:start w:val="1"/>
      <w:numFmt w:val="bullet"/>
      <w:lvlText w:val=""/>
      <w:lvlJc w:val="left"/>
      <w:pPr>
        <w:ind w:left="6480" w:hanging="360"/>
      </w:pPr>
      <w:rPr>
        <w:rFonts w:ascii="Wingdings" w:hAnsi="Wingdings" w:hint="default"/>
      </w:rPr>
    </w:lvl>
  </w:abstractNum>
  <w:abstractNum w:abstractNumId="138" w15:restartNumberingAfterBreak="0">
    <w:nsid w:val="431D1F44"/>
    <w:multiLevelType w:val="multilevel"/>
    <w:tmpl w:val="B09C00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9" w15:restartNumberingAfterBreak="0">
    <w:nsid w:val="4325905D"/>
    <w:multiLevelType w:val="hybridMultilevel"/>
    <w:tmpl w:val="D51E8F62"/>
    <w:lvl w:ilvl="0" w:tplc="22A0D9AC">
      <w:start w:val="1"/>
      <w:numFmt w:val="bullet"/>
      <w:lvlText w:val=""/>
      <w:lvlJc w:val="left"/>
      <w:pPr>
        <w:ind w:left="360" w:hanging="360"/>
      </w:pPr>
      <w:rPr>
        <w:rFonts w:ascii="Symbol" w:hAnsi="Symbol" w:hint="default"/>
      </w:rPr>
    </w:lvl>
    <w:lvl w:ilvl="1" w:tplc="416EA190">
      <w:start w:val="1"/>
      <w:numFmt w:val="bullet"/>
      <w:lvlText w:val="o"/>
      <w:lvlJc w:val="left"/>
      <w:pPr>
        <w:ind w:left="1440" w:hanging="360"/>
      </w:pPr>
      <w:rPr>
        <w:rFonts w:ascii="Courier New" w:hAnsi="Courier New" w:hint="default"/>
      </w:rPr>
    </w:lvl>
    <w:lvl w:ilvl="2" w:tplc="A044EEA2">
      <w:start w:val="1"/>
      <w:numFmt w:val="bullet"/>
      <w:lvlText w:val=""/>
      <w:lvlJc w:val="left"/>
      <w:pPr>
        <w:ind w:left="2160" w:hanging="360"/>
      </w:pPr>
      <w:rPr>
        <w:rFonts w:ascii="Wingdings" w:hAnsi="Wingdings" w:hint="default"/>
      </w:rPr>
    </w:lvl>
    <w:lvl w:ilvl="3" w:tplc="5EECF002">
      <w:start w:val="1"/>
      <w:numFmt w:val="bullet"/>
      <w:lvlText w:val=""/>
      <w:lvlJc w:val="left"/>
      <w:pPr>
        <w:ind w:left="2880" w:hanging="360"/>
      </w:pPr>
      <w:rPr>
        <w:rFonts w:ascii="Symbol" w:hAnsi="Symbol" w:hint="default"/>
      </w:rPr>
    </w:lvl>
    <w:lvl w:ilvl="4" w:tplc="3A30C780">
      <w:start w:val="1"/>
      <w:numFmt w:val="bullet"/>
      <w:lvlText w:val="o"/>
      <w:lvlJc w:val="left"/>
      <w:pPr>
        <w:ind w:left="3600" w:hanging="360"/>
      </w:pPr>
      <w:rPr>
        <w:rFonts w:ascii="Courier New" w:hAnsi="Courier New" w:hint="default"/>
      </w:rPr>
    </w:lvl>
    <w:lvl w:ilvl="5" w:tplc="1A38335A">
      <w:start w:val="1"/>
      <w:numFmt w:val="bullet"/>
      <w:lvlText w:val=""/>
      <w:lvlJc w:val="left"/>
      <w:pPr>
        <w:ind w:left="4320" w:hanging="360"/>
      </w:pPr>
      <w:rPr>
        <w:rFonts w:ascii="Wingdings" w:hAnsi="Wingdings" w:hint="default"/>
      </w:rPr>
    </w:lvl>
    <w:lvl w:ilvl="6" w:tplc="6FD81C88">
      <w:start w:val="1"/>
      <w:numFmt w:val="bullet"/>
      <w:lvlText w:val=""/>
      <w:lvlJc w:val="left"/>
      <w:pPr>
        <w:ind w:left="5040" w:hanging="360"/>
      </w:pPr>
      <w:rPr>
        <w:rFonts w:ascii="Symbol" w:hAnsi="Symbol" w:hint="default"/>
      </w:rPr>
    </w:lvl>
    <w:lvl w:ilvl="7" w:tplc="DF30B4CA">
      <w:start w:val="1"/>
      <w:numFmt w:val="bullet"/>
      <w:lvlText w:val="o"/>
      <w:lvlJc w:val="left"/>
      <w:pPr>
        <w:ind w:left="5760" w:hanging="360"/>
      </w:pPr>
      <w:rPr>
        <w:rFonts w:ascii="Courier New" w:hAnsi="Courier New" w:hint="default"/>
      </w:rPr>
    </w:lvl>
    <w:lvl w:ilvl="8" w:tplc="21EE049A">
      <w:start w:val="1"/>
      <w:numFmt w:val="bullet"/>
      <w:lvlText w:val=""/>
      <w:lvlJc w:val="left"/>
      <w:pPr>
        <w:ind w:left="6480" w:hanging="360"/>
      </w:pPr>
      <w:rPr>
        <w:rFonts w:ascii="Wingdings" w:hAnsi="Wingdings" w:hint="default"/>
      </w:rPr>
    </w:lvl>
  </w:abstractNum>
  <w:abstractNum w:abstractNumId="140" w15:restartNumberingAfterBreak="0">
    <w:nsid w:val="44D66952"/>
    <w:multiLevelType w:val="multilevel"/>
    <w:tmpl w:val="BD8EA5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1" w15:restartNumberingAfterBreak="0">
    <w:nsid w:val="4557D0D5"/>
    <w:multiLevelType w:val="hybridMultilevel"/>
    <w:tmpl w:val="CC22BFCC"/>
    <w:lvl w:ilvl="0" w:tplc="86BA0932">
      <w:start w:val="1"/>
      <w:numFmt w:val="bullet"/>
      <w:lvlText w:val=""/>
      <w:lvlJc w:val="left"/>
      <w:pPr>
        <w:ind w:left="360" w:hanging="360"/>
      </w:pPr>
      <w:rPr>
        <w:rFonts w:ascii="Symbol" w:hAnsi="Symbol" w:hint="default"/>
      </w:rPr>
    </w:lvl>
    <w:lvl w:ilvl="1" w:tplc="4530D092">
      <w:start w:val="1"/>
      <w:numFmt w:val="bullet"/>
      <w:lvlText w:val="o"/>
      <w:lvlJc w:val="left"/>
      <w:pPr>
        <w:ind w:left="1440" w:hanging="360"/>
      </w:pPr>
      <w:rPr>
        <w:rFonts w:ascii="Courier New" w:hAnsi="Courier New" w:hint="default"/>
      </w:rPr>
    </w:lvl>
    <w:lvl w:ilvl="2" w:tplc="1350305A">
      <w:start w:val="1"/>
      <w:numFmt w:val="bullet"/>
      <w:lvlText w:val=""/>
      <w:lvlJc w:val="left"/>
      <w:pPr>
        <w:ind w:left="2160" w:hanging="360"/>
      </w:pPr>
      <w:rPr>
        <w:rFonts w:ascii="Wingdings" w:hAnsi="Wingdings" w:hint="default"/>
      </w:rPr>
    </w:lvl>
    <w:lvl w:ilvl="3" w:tplc="5AFE3D30">
      <w:start w:val="1"/>
      <w:numFmt w:val="bullet"/>
      <w:lvlText w:val=""/>
      <w:lvlJc w:val="left"/>
      <w:pPr>
        <w:ind w:left="2880" w:hanging="360"/>
      </w:pPr>
      <w:rPr>
        <w:rFonts w:ascii="Symbol" w:hAnsi="Symbol" w:hint="default"/>
      </w:rPr>
    </w:lvl>
    <w:lvl w:ilvl="4" w:tplc="B566A718">
      <w:start w:val="1"/>
      <w:numFmt w:val="bullet"/>
      <w:lvlText w:val="o"/>
      <w:lvlJc w:val="left"/>
      <w:pPr>
        <w:ind w:left="3600" w:hanging="360"/>
      </w:pPr>
      <w:rPr>
        <w:rFonts w:ascii="Courier New" w:hAnsi="Courier New" w:hint="default"/>
      </w:rPr>
    </w:lvl>
    <w:lvl w:ilvl="5" w:tplc="DDA487E6">
      <w:start w:val="1"/>
      <w:numFmt w:val="bullet"/>
      <w:lvlText w:val=""/>
      <w:lvlJc w:val="left"/>
      <w:pPr>
        <w:ind w:left="4320" w:hanging="360"/>
      </w:pPr>
      <w:rPr>
        <w:rFonts w:ascii="Wingdings" w:hAnsi="Wingdings" w:hint="default"/>
      </w:rPr>
    </w:lvl>
    <w:lvl w:ilvl="6" w:tplc="004A89D6">
      <w:start w:val="1"/>
      <w:numFmt w:val="bullet"/>
      <w:lvlText w:val=""/>
      <w:lvlJc w:val="left"/>
      <w:pPr>
        <w:ind w:left="5040" w:hanging="360"/>
      </w:pPr>
      <w:rPr>
        <w:rFonts w:ascii="Symbol" w:hAnsi="Symbol" w:hint="default"/>
      </w:rPr>
    </w:lvl>
    <w:lvl w:ilvl="7" w:tplc="60AE7BBA">
      <w:start w:val="1"/>
      <w:numFmt w:val="bullet"/>
      <w:lvlText w:val="o"/>
      <w:lvlJc w:val="left"/>
      <w:pPr>
        <w:ind w:left="5760" w:hanging="360"/>
      </w:pPr>
      <w:rPr>
        <w:rFonts w:ascii="Courier New" w:hAnsi="Courier New" w:hint="default"/>
      </w:rPr>
    </w:lvl>
    <w:lvl w:ilvl="8" w:tplc="30CA143A">
      <w:start w:val="1"/>
      <w:numFmt w:val="bullet"/>
      <w:lvlText w:val=""/>
      <w:lvlJc w:val="left"/>
      <w:pPr>
        <w:ind w:left="6480" w:hanging="360"/>
      </w:pPr>
      <w:rPr>
        <w:rFonts w:ascii="Wingdings" w:hAnsi="Wingdings" w:hint="default"/>
      </w:rPr>
    </w:lvl>
  </w:abstractNum>
  <w:abstractNum w:abstractNumId="142" w15:restartNumberingAfterBreak="0">
    <w:nsid w:val="4558AB8B"/>
    <w:multiLevelType w:val="multilevel"/>
    <w:tmpl w:val="B160439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3" w15:restartNumberingAfterBreak="0">
    <w:nsid w:val="462E7A4D"/>
    <w:multiLevelType w:val="hybridMultilevel"/>
    <w:tmpl w:val="8CE8491E"/>
    <w:lvl w:ilvl="0" w:tplc="9C4823EA">
      <w:start w:val="1"/>
      <w:numFmt w:val="bullet"/>
      <w:lvlText w:val=""/>
      <w:lvlJc w:val="left"/>
      <w:pPr>
        <w:ind w:left="720" w:hanging="360"/>
      </w:pPr>
      <w:rPr>
        <w:rFonts w:ascii="Symbol" w:hAnsi="Symbol" w:hint="default"/>
      </w:rPr>
    </w:lvl>
    <w:lvl w:ilvl="1" w:tplc="099E6C5E">
      <w:start w:val="1"/>
      <w:numFmt w:val="bullet"/>
      <w:lvlText w:val="o"/>
      <w:lvlJc w:val="left"/>
      <w:pPr>
        <w:ind w:left="1440" w:hanging="360"/>
      </w:pPr>
      <w:rPr>
        <w:rFonts w:ascii="Courier New" w:hAnsi="Courier New" w:hint="default"/>
      </w:rPr>
    </w:lvl>
    <w:lvl w:ilvl="2" w:tplc="BD90D876">
      <w:start w:val="1"/>
      <w:numFmt w:val="bullet"/>
      <w:lvlText w:val=""/>
      <w:lvlJc w:val="left"/>
      <w:pPr>
        <w:ind w:left="2160" w:hanging="360"/>
      </w:pPr>
      <w:rPr>
        <w:rFonts w:ascii="Wingdings" w:hAnsi="Wingdings" w:hint="default"/>
      </w:rPr>
    </w:lvl>
    <w:lvl w:ilvl="3" w:tplc="A1D4E4B0">
      <w:start w:val="1"/>
      <w:numFmt w:val="bullet"/>
      <w:lvlText w:val=""/>
      <w:lvlJc w:val="left"/>
      <w:pPr>
        <w:ind w:left="2880" w:hanging="360"/>
      </w:pPr>
      <w:rPr>
        <w:rFonts w:ascii="Symbol" w:hAnsi="Symbol" w:hint="default"/>
      </w:rPr>
    </w:lvl>
    <w:lvl w:ilvl="4" w:tplc="F022ECDE">
      <w:start w:val="1"/>
      <w:numFmt w:val="bullet"/>
      <w:lvlText w:val="o"/>
      <w:lvlJc w:val="left"/>
      <w:pPr>
        <w:ind w:left="3600" w:hanging="360"/>
      </w:pPr>
      <w:rPr>
        <w:rFonts w:ascii="Courier New" w:hAnsi="Courier New" w:hint="default"/>
      </w:rPr>
    </w:lvl>
    <w:lvl w:ilvl="5" w:tplc="BE9AC81E">
      <w:start w:val="1"/>
      <w:numFmt w:val="bullet"/>
      <w:lvlText w:val=""/>
      <w:lvlJc w:val="left"/>
      <w:pPr>
        <w:ind w:left="4320" w:hanging="360"/>
      </w:pPr>
      <w:rPr>
        <w:rFonts w:ascii="Wingdings" w:hAnsi="Wingdings" w:hint="default"/>
      </w:rPr>
    </w:lvl>
    <w:lvl w:ilvl="6" w:tplc="D62AB76C">
      <w:start w:val="1"/>
      <w:numFmt w:val="bullet"/>
      <w:lvlText w:val=""/>
      <w:lvlJc w:val="left"/>
      <w:pPr>
        <w:ind w:left="5040" w:hanging="360"/>
      </w:pPr>
      <w:rPr>
        <w:rFonts w:ascii="Symbol" w:hAnsi="Symbol" w:hint="default"/>
      </w:rPr>
    </w:lvl>
    <w:lvl w:ilvl="7" w:tplc="5934A666">
      <w:start w:val="1"/>
      <w:numFmt w:val="bullet"/>
      <w:lvlText w:val="o"/>
      <w:lvlJc w:val="left"/>
      <w:pPr>
        <w:ind w:left="5760" w:hanging="360"/>
      </w:pPr>
      <w:rPr>
        <w:rFonts w:ascii="Courier New" w:hAnsi="Courier New" w:hint="default"/>
      </w:rPr>
    </w:lvl>
    <w:lvl w:ilvl="8" w:tplc="015C9F3C">
      <w:start w:val="1"/>
      <w:numFmt w:val="bullet"/>
      <w:lvlText w:val=""/>
      <w:lvlJc w:val="left"/>
      <w:pPr>
        <w:ind w:left="6480" w:hanging="360"/>
      </w:pPr>
      <w:rPr>
        <w:rFonts w:ascii="Wingdings" w:hAnsi="Wingdings" w:hint="default"/>
      </w:rPr>
    </w:lvl>
  </w:abstractNum>
  <w:abstractNum w:abstractNumId="144" w15:restartNumberingAfterBreak="0">
    <w:nsid w:val="472803E0"/>
    <w:multiLevelType w:val="multilevel"/>
    <w:tmpl w:val="376A32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5" w15:restartNumberingAfterBreak="0">
    <w:nsid w:val="4759347C"/>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6" w15:restartNumberingAfterBreak="0">
    <w:nsid w:val="4847989B"/>
    <w:multiLevelType w:val="hybridMultilevel"/>
    <w:tmpl w:val="537627B6"/>
    <w:lvl w:ilvl="0" w:tplc="C1D00550">
      <w:start w:val="1"/>
      <w:numFmt w:val="bullet"/>
      <w:lvlText w:val=""/>
      <w:lvlJc w:val="left"/>
      <w:pPr>
        <w:ind w:left="360" w:hanging="360"/>
      </w:pPr>
      <w:rPr>
        <w:rFonts w:ascii="Symbol" w:hAnsi="Symbol" w:hint="default"/>
      </w:rPr>
    </w:lvl>
    <w:lvl w:ilvl="1" w:tplc="37A04BE6">
      <w:start w:val="1"/>
      <w:numFmt w:val="bullet"/>
      <w:lvlText w:val="o"/>
      <w:lvlJc w:val="left"/>
      <w:pPr>
        <w:ind w:left="1440" w:hanging="360"/>
      </w:pPr>
      <w:rPr>
        <w:rFonts w:ascii="Courier New" w:hAnsi="Courier New" w:hint="default"/>
      </w:rPr>
    </w:lvl>
    <w:lvl w:ilvl="2" w:tplc="2F88C446">
      <w:start w:val="1"/>
      <w:numFmt w:val="bullet"/>
      <w:lvlText w:val=""/>
      <w:lvlJc w:val="left"/>
      <w:pPr>
        <w:ind w:left="2160" w:hanging="360"/>
      </w:pPr>
      <w:rPr>
        <w:rFonts w:ascii="Wingdings" w:hAnsi="Wingdings" w:hint="default"/>
      </w:rPr>
    </w:lvl>
    <w:lvl w:ilvl="3" w:tplc="3544DA2C">
      <w:start w:val="1"/>
      <w:numFmt w:val="bullet"/>
      <w:lvlText w:val=""/>
      <w:lvlJc w:val="left"/>
      <w:pPr>
        <w:ind w:left="2880" w:hanging="360"/>
      </w:pPr>
      <w:rPr>
        <w:rFonts w:ascii="Symbol" w:hAnsi="Symbol" w:hint="default"/>
      </w:rPr>
    </w:lvl>
    <w:lvl w:ilvl="4" w:tplc="52A8847A">
      <w:start w:val="1"/>
      <w:numFmt w:val="bullet"/>
      <w:lvlText w:val="o"/>
      <w:lvlJc w:val="left"/>
      <w:pPr>
        <w:ind w:left="3600" w:hanging="360"/>
      </w:pPr>
      <w:rPr>
        <w:rFonts w:ascii="Courier New" w:hAnsi="Courier New" w:hint="default"/>
      </w:rPr>
    </w:lvl>
    <w:lvl w:ilvl="5" w:tplc="A0BCF11E">
      <w:start w:val="1"/>
      <w:numFmt w:val="bullet"/>
      <w:lvlText w:val=""/>
      <w:lvlJc w:val="left"/>
      <w:pPr>
        <w:ind w:left="4320" w:hanging="360"/>
      </w:pPr>
      <w:rPr>
        <w:rFonts w:ascii="Wingdings" w:hAnsi="Wingdings" w:hint="default"/>
      </w:rPr>
    </w:lvl>
    <w:lvl w:ilvl="6" w:tplc="B8AAF252">
      <w:start w:val="1"/>
      <w:numFmt w:val="bullet"/>
      <w:lvlText w:val=""/>
      <w:lvlJc w:val="left"/>
      <w:pPr>
        <w:ind w:left="5040" w:hanging="360"/>
      </w:pPr>
      <w:rPr>
        <w:rFonts w:ascii="Symbol" w:hAnsi="Symbol" w:hint="default"/>
      </w:rPr>
    </w:lvl>
    <w:lvl w:ilvl="7" w:tplc="B2C6CC18">
      <w:start w:val="1"/>
      <w:numFmt w:val="bullet"/>
      <w:lvlText w:val="o"/>
      <w:lvlJc w:val="left"/>
      <w:pPr>
        <w:ind w:left="5760" w:hanging="360"/>
      </w:pPr>
      <w:rPr>
        <w:rFonts w:ascii="Courier New" w:hAnsi="Courier New" w:hint="default"/>
      </w:rPr>
    </w:lvl>
    <w:lvl w:ilvl="8" w:tplc="368A9540">
      <w:start w:val="1"/>
      <w:numFmt w:val="bullet"/>
      <w:lvlText w:val=""/>
      <w:lvlJc w:val="left"/>
      <w:pPr>
        <w:ind w:left="6480" w:hanging="360"/>
      </w:pPr>
      <w:rPr>
        <w:rFonts w:ascii="Wingdings" w:hAnsi="Wingdings" w:hint="default"/>
      </w:rPr>
    </w:lvl>
  </w:abstractNum>
  <w:abstractNum w:abstractNumId="147" w15:restartNumberingAfterBreak="0">
    <w:nsid w:val="484F60E3"/>
    <w:multiLevelType w:val="multilevel"/>
    <w:tmpl w:val="E8D4C4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8" w15:restartNumberingAfterBreak="0">
    <w:nsid w:val="48ACE10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9" w15:restartNumberingAfterBreak="0">
    <w:nsid w:val="49516D1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0" w15:restartNumberingAfterBreak="0">
    <w:nsid w:val="499A4CDA"/>
    <w:multiLevelType w:val="hybridMultilevel"/>
    <w:tmpl w:val="F52075EE"/>
    <w:lvl w:ilvl="0" w:tplc="7BF25A46">
      <w:start w:val="1"/>
      <w:numFmt w:val="bullet"/>
      <w:pStyle w:val="bulletid"/>
      <w:lvlText w:val=""/>
      <w:lvlJc w:val="left"/>
      <w:pPr>
        <w:ind w:left="1080" w:hanging="360"/>
      </w:pPr>
      <w:rPr>
        <w:rFonts w:ascii="Symbol" w:hAnsi="Symbol" w:hint="default"/>
      </w:rPr>
    </w:lvl>
    <w:lvl w:ilvl="1" w:tplc="82F447BE" w:tentative="1">
      <w:start w:val="1"/>
      <w:numFmt w:val="bullet"/>
      <w:lvlText w:val="o"/>
      <w:lvlJc w:val="left"/>
      <w:pPr>
        <w:ind w:left="1800" w:hanging="360"/>
      </w:pPr>
      <w:rPr>
        <w:rFonts w:ascii="Courier New" w:hAnsi="Courier New" w:hint="default"/>
      </w:rPr>
    </w:lvl>
    <w:lvl w:ilvl="2" w:tplc="9A229A62" w:tentative="1">
      <w:start w:val="1"/>
      <w:numFmt w:val="bullet"/>
      <w:lvlText w:val=""/>
      <w:lvlJc w:val="left"/>
      <w:pPr>
        <w:ind w:left="2520" w:hanging="360"/>
      </w:pPr>
      <w:rPr>
        <w:rFonts w:ascii="Wingdings" w:hAnsi="Wingdings" w:hint="default"/>
      </w:rPr>
    </w:lvl>
    <w:lvl w:ilvl="3" w:tplc="45F090D4" w:tentative="1">
      <w:start w:val="1"/>
      <w:numFmt w:val="bullet"/>
      <w:lvlText w:val=""/>
      <w:lvlJc w:val="left"/>
      <w:pPr>
        <w:ind w:left="3240" w:hanging="360"/>
      </w:pPr>
      <w:rPr>
        <w:rFonts w:ascii="Symbol" w:hAnsi="Symbol" w:hint="default"/>
      </w:rPr>
    </w:lvl>
    <w:lvl w:ilvl="4" w:tplc="94ECC612" w:tentative="1">
      <w:start w:val="1"/>
      <w:numFmt w:val="bullet"/>
      <w:lvlText w:val="o"/>
      <w:lvlJc w:val="left"/>
      <w:pPr>
        <w:ind w:left="3960" w:hanging="360"/>
      </w:pPr>
      <w:rPr>
        <w:rFonts w:ascii="Courier New" w:hAnsi="Courier New" w:hint="default"/>
      </w:rPr>
    </w:lvl>
    <w:lvl w:ilvl="5" w:tplc="4272807E" w:tentative="1">
      <w:start w:val="1"/>
      <w:numFmt w:val="bullet"/>
      <w:lvlText w:val=""/>
      <w:lvlJc w:val="left"/>
      <w:pPr>
        <w:ind w:left="4680" w:hanging="360"/>
      </w:pPr>
      <w:rPr>
        <w:rFonts w:ascii="Wingdings" w:hAnsi="Wingdings" w:hint="default"/>
      </w:rPr>
    </w:lvl>
    <w:lvl w:ilvl="6" w:tplc="D376CDD8" w:tentative="1">
      <w:start w:val="1"/>
      <w:numFmt w:val="bullet"/>
      <w:lvlText w:val=""/>
      <w:lvlJc w:val="left"/>
      <w:pPr>
        <w:ind w:left="5400" w:hanging="360"/>
      </w:pPr>
      <w:rPr>
        <w:rFonts w:ascii="Symbol" w:hAnsi="Symbol" w:hint="default"/>
      </w:rPr>
    </w:lvl>
    <w:lvl w:ilvl="7" w:tplc="6AC0BB28" w:tentative="1">
      <w:start w:val="1"/>
      <w:numFmt w:val="bullet"/>
      <w:lvlText w:val="o"/>
      <w:lvlJc w:val="left"/>
      <w:pPr>
        <w:ind w:left="6120" w:hanging="360"/>
      </w:pPr>
      <w:rPr>
        <w:rFonts w:ascii="Courier New" w:hAnsi="Courier New" w:hint="default"/>
      </w:rPr>
    </w:lvl>
    <w:lvl w:ilvl="8" w:tplc="8668D09C" w:tentative="1">
      <w:start w:val="1"/>
      <w:numFmt w:val="bullet"/>
      <w:lvlText w:val=""/>
      <w:lvlJc w:val="left"/>
      <w:pPr>
        <w:ind w:left="6840" w:hanging="360"/>
      </w:pPr>
      <w:rPr>
        <w:rFonts w:ascii="Wingdings" w:hAnsi="Wingdings" w:hint="default"/>
      </w:rPr>
    </w:lvl>
  </w:abstractNum>
  <w:abstractNum w:abstractNumId="151" w15:restartNumberingAfterBreak="0">
    <w:nsid w:val="49E22454"/>
    <w:multiLevelType w:val="multilevel"/>
    <w:tmpl w:val="DAB60B0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2" w15:restartNumberingAfterBreak="0">
    <w:nsid w:val="4A8D6781"/>
    <w:multiLevelType w:val="multilevel"/>
    <w:tmpl w:val="CDFE1CF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4AEBFF22"/>
    <w:multiLevelType w:val="multilevel"/>
    <w:tmpl w:val="4A4CC7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4" w15:restartNumberingAfterBreak="0">
    <w:nsid w:val="4AFAAA4B"/>
    <w:multiLevelType w:val="multilevel"/>
    <w:tmpl w:val="DB468AEC"/>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5" w15:restartNumberingAfterBreak="0">
    <w:nsid w:val="4B8718D1"/>
    <w:multiLevelType w:val="multilevel"/>
    <w:tmpl w:val="2F32DF00"/>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6" w15:restartNumberingAfterBreak="0">
    <w:nsid w:val="4B8DDFF4"/>
    <w:multiLevelType w:val="multilevel"/>
    <w:tmpl w:val="DB2CAF0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7" w15:restartNumberingAfterBreak="0">
    <w:nsid w:val="4D339601"/>
    <w:multiLevelType w:val="multilevel"/>
    <w:tmpl w:val="F370B56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8" w15:restartNumberingAfterBreak="0">
    <w:nsid w:val="4DE20512"/>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9" w15:restartNumberingAfterBreak="0">
    <w:nsid w:val="4E468596"/>
    <w:multiLevelType w:val="hybridMultilevel"/>
    <w:tmpl w:val="FFFFFFFF"/>
    <w:lvl w:ilvl="0" w:tplc="167841AA">
      <w:start w:val="1"/>
      <w:numFmt w:val="decimal"/>
      <w:lvlText w:val="%1."/>
      <w:lvlJc w:val="left"/>
      <w:pPr>
        <w:ind w:left="720" w:hanging="360"/>
      </w:pPr>
    </w:lvl>
    <w:lvl w:ilvl="1" w:tplc="8594DEE0">
      <w:start w:val="1"/>
      <w:numFmt w:val="lowerLetter"/>
      <w:lvlText w:val="%2."/>
      <w:lvlJc w:val="left"/>
      <w:pPr>
        <w:ind w:left="1440" w:hanging="360"/>
      </w:pPr>
    </w:lvl>
    <w:lvl w:ilvl="2" w:tplc="E5AC78EE">
      <w:start w:val="1"/>
      <w:numFmt w:val="lowerRoman"/>
      <w:lvlText w:val="%3."/>
      <w:lvlJc w:val="right"/>
      <w:pPr>
        <w:ind w:left="2160" w:hanging="180"/>
      </w:pPr>
    </w:lvl>
    <w:lvl w:ilvl="3" w:tplc="BA26D146">
      <w:start w:val="1"/>
      <w:numFmt w:val="decimal"/>
      <w:lvlText w:val="%4."/>
      <w:lvlJc w:val="left"/>
      <w:pPr>
        <w:ind w:left="2880" w:hanging="360"/>
      </w:pPr>
    </w:lvl>
    <w:lvl w:ilvl="4" w:tplc="E6DAFD3C">
      <w:start w:val="1"/>
      <w:numFmt w:val="lowerLetter"/>
      <w:lvlText w:val="%5."/>
      <w:lvlJc w:val="left"/>
      <w:pPr>
        <w:ind w:left="3600" w:hanging="360"/>
      </w:pPr>
    </w:lvl>
    <w:lvl w:ilvl="5" w:tplc="8EE46D1E">
      <w:start w:val="1"/>
      <w:numFmt w:val="lowerRoman"/>
      <w:lvlText w:val="%6."/>
      <w:lvlJc w:val="right"/>
      <w:pPr>
        <w:ind w:left="4320" w:hanging="180"/>
      </w:pPr>
    </w:lvl>
    <w:lvl w:ilvl="6" w:tplc="710A0CF4">
      <w:start w:val="1"/>
      <w:numFmt w:val="decimal"/>
      <w:lvlText w:val="%7."/>
      <w:lvlJc w:val="left"/>
      <w:pPr>
        <w:ind w:left="5040" w:hanging="360"/>
      </w:pPr>
    </w:lvl>
    <w:lvl w:ilvl="7" w:tplc="4782A8D6">
      <w:start w:val="1"/>
      <w:numFmt w:val="lowerLetter"/>
      <w:lvlText w:val="%8."/>
      <w:lvlJc w:val="left"/>
      <w:pPr>
        <w:ind w:left="5760" w:hanging="360"/>
      </w:pPr>
    </w:lvl>
    <w:lvl w:ilvl="8" w:tplc="BF46921A">
      <w:start w:val="1"/>
      <w:numFmt w:val="lowerRoman"/>
      <w:lvlText w:val="%9."/>
      <w:lvlJc w:val="right"/>
      <w:pPr>
        <w:ind w:left="6480" w:hanging="180"/>
      </w:pPr>
    </w:lvl>
  </w:abstractNum>
  <w:abstractNum w:abstractNumId="160" w15:restartNumberingAfterBreak="0">
    <w:nsid w:val="4EDA4704"/>
    <w:multiLevelType w:val="hybridMultilevel"/>
    <w:tmpl w:val="99EC8F28"/>
    <w:lvl w:ilvl="0" w:tplc="73C025CE">
      <w:start w:val="1"/>
      <w:numFmt w:val="bullet"/>
      <w:lvlText w:val=""/>
      <w:lvlJc w:val="left"/>
      <w:pPr>
        <w:ind w:left="360" w:hanging="360"/>
      </w:pPr>
      <w:rPr>
        <w:rFonts w:ascii="Symbol" w:hAnsi="Symbol" w:hint="default"/>
      </w:rPr>
    </w:lvl>
    <w:lvl w:ilvl="1" w:tplc="A3D0E426">
      <w:start w:val="1"/>
      <w:numFmt w:val="bullet"/>
      <w:lvlText w:val="o"/>
      <w:lvlJc w:val="left"/>
      <w:pPr>
        <w:ind w:left="1440" w:hanging="360"/>
      </w:pPr>
      <w:rPr>
        <w:rFonts w:ascii="Courier New" w:hAnsi="Courier New" w:hint="default"/>
      </w:rPr>
    </w:lvl>
    <w:lvl w:ilvl="2" w:tplc="489295F6">
      <w:start w:val="1"/>
      <w:numFmt w:val="bullet"/>
      <w:lvlText w:val=""/>
      <w:lvlJc w:val="left"/>
      <w:pPr>
        <w:ind w:left="2160" w:hanging="360"/>
      </w:pPr>
      <w:rPr>
        <w:rFonts w:ascii="Wingdings" w:hAnsi="Wingdings" w:hint="default"/>
      </w:rPr>
    </w:lvl>
    <w:lvl w:ilvl="3" w:tplc="80582CA6">
      <w:start w:val="1"/>
      <w:numFmt w:val="bullet"/>
      <w:lvlText w:val=""/>
      <w:lvlJc w:val="left"/>
      <w:pPr>
        <w:ind w:left="2880" w:hanging="360"/>
      </w:pPr>
      <w:rPr>
        <w:rFonts w:ascii="Symbol" w:hAnsi="Symbol" w:hint="default"/>
      </w:rPr>
    </w:lvl>
    <w:lvl w:ilvl="4" w:tplc="4E86BD12">
      <w:start w:val="1"/>
      <w:numFmt w:val="bullet"/>
      <w:lvlText w:val="o"/>
      <w:lvlJc w:val="left"/>
      <w:pPr>
        <w:ind w:left="3600" w:hanging="360"/>
      </w:pPr>
      <w:rPr>
        <w:rFonts w:ascii="Courier New" w:hAnsi="Courier New" w:hint="default"/>
      </w:rPr>
    </w:lvl>
    <w:lvl w:ilvl="5" w:tplc="D05A85C6">
      <w:start w:val="1"/>
      <w:numFmt w:val="bullet"/>
      <w:lvlText w:val=""/>
      <w:lvlJc w:val="left"/>
      <w:pPr>
        <w:ind w:left="4320" w:hanging="360"/>
      </w:pPr>
      <w:rPr>
        <w:rFonts w:ascii="Wingdings" w:hAnsi="Wingdings" w:hint="default"/>
      </w:rPr>
    </w:lvl>
    <w:lvl w:ilvl="6" w:tplc="662E62AE">
      <w:start w:val="1"/>
      <w:numFmt w:val="bullet"/>
      <w:lvlText w:val=""/>
      <w:lvlJc w:val="left"/>
      <w:pPr>
        <w:ind w:left="5040" w:hanging="360"/>
      </w:pPr>
      <w:rPr>
        <w:rFonts w:ascii="Symbol" w:hAnsi="Symbol" w:hint="default"/>
      </w:rPr>
    </w:lvl>
    <w:lvl w:ilvl="7" w:tplc="374CA9E6">
      <w:start w:val="1"/>
      <w:numFmt w:val="bullet"/>
      <w:lvlText w:val="o"/>
      <w:lvlJc w:val="left"/>
      <w:pPr>
        <w:ind w:left="5760" w:hanging="360"/>
      </w:pPr>
      <w:rPr>
        <w:rFonts w:ascii="Courier New" w:hAnsi="Courier New" w:hint="default"/>
      </w:rPr>
    </w:lvl>
    <w:lvl w:ilvl="8" w:tplc="7744FDE0">
      <w:start w:val="1"/>
      <w:numFmt w:val="bullet"/>
      <w:lvlText w:val=""/>
      <w:lvlJc w:val="left"/>
      <w:pPr>
        <w:ind w:left="6480" w:hanging="360"/>
      </w:pPr>
      <w:rPr>
        <w:rFonts w:ascii="Wingdings" w:hAnsi="Wingdings" w:hint="default"/>
      </w:rPr>
    </w:lvl>
  </w:abstractNum>
  <w:abstractNum w:abstractNumId="161" w15:restartNumberingAfterBreak="0">
    <w:nsid w:val="4FB22A93"/>
    <w:multiLevelType w:val="hybridMultilevel"/>
    <w:tmpl w:val="E7261F9E"/>
    <w:lvl w:ilvl="0" w:tplc="7528FC48">
      <w:start w:val="1"/>
      <w:numFmt w:val="bullet"/>
      <w:lvlText w:val=""/>
      <w:lvlJc w:val="left"/>
      <w:pPr>
        <w:ind w:left="360" w:hanging="360"/>
      </w:pPr>
      <w:rPr>
        <w:rFonts w:ascii="Symbol" w:hAnsi="Symbol" w:hint="default"/>
      </w:rPr>
    </w:lvl>
    <w:lvl w:ilvl="1" w:tplc="E884B81C">
      <w:start w:val="1"/>
      <w:numFmt w:val="bullet"/>
      <w:lvlText w:val="o"/>
      <w:lvlJc w:val="left"/>
      <w:pPr>
        <w:ind w:left="1440" w:hanging="360"/>
      </w:pPr>
      <w:rPr>
        <w:rFonts w:ascii="Courier New" w:hAnsi="Courier New" w:hint="default"/>
      </w:rPr>
    </w:lvl>
    <w:lvl w:ilvl="2" w:tplc="8E6C38AC">
      <w:start w:val="1"/>
      <w:numFmt w:val="bullet"/>
      <w:lvlText w:val=""/>
      <w:lvlJc w:val="left"/>
      <w:pPr>
        <w:ind w:left="2160" w:hanging="360"/>
      </w:pPr>
      <w:rPr>
        <w:rFonts w:ascii="Wingdings" w:hAnsi="Wingdings" w:hint="default"/>
      </w:rPr>
    </w:lvl>
    <w:lvl w:ilvl="3" w:tplc="6F940A98">
      <w:start w:val="1"/>
      <w:numFmt w:val="bullet"/>
      <w:lvlText w:val=""/>
      <w:lvlJc w:val="left"/>
      <w:pPr>
        <w:ind w:left="2880" w:hanging="360"/>
      </w:pPr>
      <w:rPr>
        <w:rFonts w:ascii="Symbol" w:hAnsi="Symbol" w:hint="default"/>
      </w:rPr>
    </w:lvl>
    <w:lvl w:ilvl="4" w:tplc="BF326634">
      <w:start w:val="1"/>
      <w:numFmt w:val="bullet"/>
      <w:lvlText w:val="o"/>
      <w:lvlJc w:val="left"/>
      <w:pPr>
        <w:ind w:left="3600" w:hanging="360"/>
      </w:pPr>
      <w:rPr>
        <w:rFonts w:ascii="Courier New" w:hAnsi="Courier New" w:hint="default"/>
      </w:rPr>
    </w:lvl>
    <w:lvl w:ilvl="5" w:tplc="375C2A52">
      <w:start w:val="1"/>
      <w:numFmt w:val="bullet"/>
      <w:lvlText w:val=""/>
      <w:lvlJc w:val="left"/>
      <w:pPr>
        <w:ind w:left="4320" w:hanging="360"/>
      </w:pPr>
      <w:rPr>
        <w:rFonts w:ascii="Wingdings" w:hAnsi="Wingdings" w:hint="default"/>
      </w:rPr>
    </w:lvl>
    <w:lvl w:ilvl="6" w:tplc="00C86336">
      <w:start w:val="1"/>
      <w:numFmt w:val="bullet"/>
      <w:lvlText w:val=""/>
      <w:lvlJc w:val="left"/>
      <w:pPr>
        <w:ind w:left="5040" w:hanging="360"/>
      </w:pPr>
      <w:rPr>
        <w:rFonts w:ascii="Symbol" w:hAnsi="Symbol" w:hint="default"/>
      </w:rPr>
    </w:lvl>
    <w:lvl w:ilvl="7" w:tplc="64FC6E98">
      <w:start w:val="1"/>
      <w:numFmt w:val="bullet"/>
      <w:lvlText w:val="o"/>
      <w:lvlJc w:val="left"/>
      <w:pPr>
        <w:ind w:left="5760" w:hanging="360"/>
      </w:pPr>
      <w:rPr>
        <w:rFonts w:ascii="Courier New" w:hAnsi="Courier New" w:hint="default"/>
      </w:rPr>
    </w:lvl>
    <w:lvl w:ilvl="8" w:tplc="1ED6665A">
      <w:start w:val="1"/>
      <w:numFmt w:val="bullet"/>
      <w:lvlText w:val=""/>
      <w:lvlJc w:val="left"/>
      <w:pPr>
        <w:ind w:left="6480" w:hanging="360"/>
      </w:pPr>
      <w:rPr>
        <w:rFonts w:ascii="Wingdings" w:hAnsi="Wingdings" w:hint="default"/>
      </w:rPr>
    </w:lvl>
  </w:abstractNum>
  <w:abstractNum w:abstractNumId="162" w15:restartNumberingAfterBreak="0">
    <w:nsid w:val="508BC408"/>
    <w:multiLevelType w:val="hybridMultilevel"/>
    <w:tmpl w:val="E7122D62"/>
    <w:lvl w:ilvl="0" w:tplc="9028DCA4">
      <w:start w:val="1"/>
      <w:numFmt w:val="bullet"/>
      <w:lvlText w:val=""/>
      <w:lvlJc w:val="left"/>
      <w:pPr>
        <w:ind w:left="720" w:hanging="360"/>
      </w:pPr>
      <w:rPr>
        <w:rFonts w:ascii="Symbol" w:hAnsi="Symbol" w:hint="default"/>
      </w:rPr>
    </w:lvl>
    <w:lvl w:ilvl="1" w:tplc="2188B8E6">
      <w:start w:val="1"/>
      <w:numFmt w:val="bullet"/>
      <w:lvlText w:val="o"/>
      <w:lvlJc w:val="left"/>
      <w:pPr>
        <w:ind w:left="1440" w:hanging="360"/>
      </w:pPr>
      <w:rPr>
        <w:rFonts w:ascii="Courier New" w:hAnsi="Courier New" w:hint="default"/>
      </w:rPr>
    </w:lvl>
    <w:lvl w:ilvl="2" w:tplc="E01C1FDE">
      <w:start w:val="1"/>
      <w:numFmt w:val="bullet"/>
      <w:lvlText w:val=""/>
      <w:lvlJc w:val="left"/>
      <w:pPr>
        <w:ind w:left="2160" w:hanging="360"/>
      </w:pPr>
      <w:rPr>
        <w:rFonts w:ascii="Wingdings" w:hAnsi="Wingdings" w:hint="default"/>
      </w:rPr>
    </w:lvl>
    <w:lvl w:ilvl="3" w:tplc="0624D2C8">
      <w:start w:val="1"/>
      <w:numFmt w:val="bullet"/>
      <w:lvlText w:val=""/>
      <w:lvlJc w:val="left"/>
      <w:pPr>
        <w:ind w:left="2880" w:hanging="360"/>
      </w:pPr>
      <w:rPr>
        <w:rFonts w:ascii="Symbol" w:hAnsi="Symbol" w:hint="default"/>
      </w:rPr>
    </w:lvl>
    <w:lvl w:ilvl="4" w:tplc="B7FCC684">
      <w:start w:val="1"/>
      <w:numFmt w:val="bullet"/>
      <w:lvlText w:val="o"/>
      <w:lvlJc w:val="left"/>
      <w:pPr>
        <w:ind w:left="3600" w:hanging="360"/>
      </w:pPr>
      <w:rPr>
        <w:rFonts w:ascii="Courier New" w:hAnsi="Courier New" w:hint="default"/>
      </w:rPr>
    </w:lvl>
    <w:lvl w:ilvl="5" w:tplc="692C209A">
      <w:start w:val="1"/>
      <w:numFmt w:val="bullet"/>
      <w:lvlText w:val=""/>
      <w:lvlJc w:val="left"/>
      <w:pPr>
        <w:ind w:left="4320" w:hanging="360"/>
      </w:pPr>
      <w:rPr>
        <w:rFonts w:ascii="Wingdings" w:hAnsi="Wingdings" w:hint="default"/>
      </w:rPr>
    </w:lvl>
    <w:lvl w:ilvl="6" w:tplc="2F02C8AC">
      <w:start w:val="1"/>
      <w:numFmt w:val="bullet"/>
      <w:lvlText w:val=""/>
      <w:lvlJc w:val="left"/>
      <w:pPr>
        <w:ind w:left="5040" w:hanging="360"/>
      </w:pPr>
      <w:rPr>
        <w:rFonts w:ascii="Symbol" w:hAnsi="Symbol" w:hint="default"/>
      </w:rPr>
    </w:lvl>
    <w:lvl w:ilvl="7" w:tplc="F006A39A">
      <w:start w:val="1"/>
      <w:numFmt w:val="bullet"/>
      <w:lvlText w:val="o"/>
      <w:lvlJc w:val="left"/>
      <w:pPr>
        <w:ind w:left="5760" w:hanging="360"/>
      </w:pPr>
      <w:rPr>
        <w:rFonts w:ascii="Courier New" w:hAnsi="Courier New" w:hint="default"/>
      </w:rPr>
    </w:lvl>
    <w:lvl w:ilvl="8" w:tplc="D292B3F4">
      <w:start w:val="1"/>
      <w:numFmt w:val="bullet"/>
      <w:lvlText w:val=""/>
      <w:lvlJc w:val="left"/>
      <w:pPr>
        <w:ind w:left="6480" w:hanging="360"/>
      </w:pPr>
      <w:rPr>
        <w:rFonts w:ascii="Wingdings" w:hAnsi="Wingdings" w:hint="default"/>
      </w:rPr>
    </w:lvl>
  </w:abstractNum>
  <w:abstractNum w:abstractNumId="163" w15:restartNumberingAfterBreak="0">
    <w:nsid w:val="51C372D6"/>
    <w:multiLevelType w:val="multilevel"/>
    <w:tmpl w:val="A7E46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52A02223"/>
    <w:multiLevelType w:val="multilevel"/>
    <w:tmpl w:val="EA4CFA24"/>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5" w15:restartNumberingAfterBreak="0">
    <w:nsid w:val="52BB0F09"/>
    <w:multiLevelType w:val="multilevel"/>
    <w:tmpl w:val="D8C81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53453362"/>
    <w:multiLevelType w:val="hybridMultilevel"/>
    <w:tmpl w:val="242E3E0C"/>
    <w:lvl w:ilvl="0" w:tplc="A418D028">
      <w:start w:val="1"/>
      <w:numFmt w:val="bullet"/>
      <w:lvlText w:val=""/>
      <w:lvlJc w:val="left"/>
      <w:pPr>
        <w:ind w:left="1080" w:hanging="360"/>
      </w:pPr>
      <w:rPr>
        <w:rFonts w:ascii="Symbol" w:hAnsi="Symbol" w:hint="default"/>
        <w:color w:val="000087" w:themeColor="text2"/>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67" w15:restartNumberingAfterBreak="0">
    <w:nsid w:val="53D3742E"/>
    <w:multiLevelType w:val="multilevel"/>
    <w:tmpl w:val="6F5EE7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8" w15:restartNumberingAfterBreak="0">
    <w:nsid w:val="54EE81B9"/>
    <w:multiLevelType w:val="hybridMultilevel"/>
    <w:tmpl w:val="C582C2B8"/>
    <w:lvl w:ilvl="0" w:tplc="8BFA9C24">
      <w:start w:val="1"/>
      <w:numFmt w:val="bullet"/>
      <w:lvlText w:val=""/>
      <w:lvlJc w:val="left"/>
      <w:pPr>
        <w:ind w:left="720" w:hanging="360"/>
      </w:pPr>
      <w:rPr>
        <w:rFonts w:ascii="Symbol" w:hAnsi="Symbol" w:hint="default"/>
      </w:rPr>
    </w:lvl>
    <w:lvl w:ilvl="1" w:tplc="C2A0EE6E">
      <w:start w:val="1"/>
      <w:numFmt w:val="bullet"/>
      <w:lvlText w:val="o"/>
      <w:lvlJc w:val="left"/>
      <w:pPr>
        <w:ind w:left="1440" w:hanging="360"/>
      </w:pPr>
      <w:rPr>
        <w:rFonts w:ascii="Courier New" w:hAnsi="Courier New" w:hint="default"/>
      </w:rPr>
    </w:lvl>
    <w:lvl w:ilvl="2" w:tplc="9B406F64">
      <w:start w:val="1"/>
      <w:numFmt w:val="bullet"/>
      <w:lvlText w:val=""/>
      <w:lvlJc w:val="left"/>
      <w:pPr>
        <w:ind w:left="2160" w:hanging="360"/>
      </w:pPr>
      <w:rPr>
        <w:rFonts w:ascii="Wingdings" w:hAnsi="Wingdings" w:hint="default"/>
      </w:rPr>
    </w:lvl>
    <w:lvl w:ilvl="3" w:tplc="E8CEBE9A">
      <w:start w:val="1"/>
      <w:numFmt w:val="bullet"/>
      <w:lvlText w:val=""/>
      <w:lvlJc w:val="left"/>
      <w:pPr>
        <w:ind w:left="2880" w:hanging="360"/>
      </w:pPr>
      <w:rPr>
        <w:rFonts w:ascii="Symbol" w:hAnsi="Symbol" w:hint="default"/>
      </w:rPr>
    </w:lvl>
    <w:lvl w:ilvl="4" w:tplc="93964B7A">
      <w:start w:val="1"/>
      <w:numFmt w:val="bullet"/>
      <w:lvlText w:val="o"/>
      <w:lvlJc w:val="left"/>
      <w:pPr>
        <w:ind w:left="3600" w:hanging="360"/>
      </w:pPr>
      <w:rPr>
        <w:rFonts w:ascii="Courier New" w:hAnsi="Courier New" w:hint="default"/>
      </w:rPr>
    </w:lvl>
    <w:lvl w:ilvl="5" w:tplc="078ABAD8">
      <w:start w:val="1"/>
      <w:numFmt w:val="bullet"/>
      <w:lvlText w:val=""/>
      <w:lvlJc w:val="left"/>
      <w:pPr>
        <w:ind w:left="4320" w:hanging="360"/>
      </w:pPr>
      <w:rPr>
        <w:rFonts w:ascii="Wingdings" w:hAnsi="Wingdings" w:hint="default"/>
      </w:rPr>
    </w:lvl>
    <w:lvl w:ilvl="6" w:tplc="6B2E476E">
      <w:start w:val="1"/>
      <w:numFmt w:val="bullet"/>
      <w:lvlText w:val=""/>
      <w:lvlJc w:val="left"/>
      <w:pPr>
        <w:ind w:left="5040" w:hanging="360"/>
      </w:pPr>
      <w:rPr>
        <w:rFonts w:ascii="Symbol" w:hAnsi="Symbol" w:hint="default"/>
      </w:rPr>
    </w:lvl>
    <w:lvl w:ilvl="7" w:tplc="9DBCB74C">
      <w:start w:val="1"/>
      <w:numFmt w:val="bullet"/>
      <w:lvlText w:val="o"/>
      <w:lvlJc w:val="left"/>
      <w:pPr>
        <w:ind w:left="5760" w:hanging="360"/>
      </w:pPr>
      <w:rPr>
        <w:rFonts w:ascii="Courier New" w:hAnsi="Courier New" w:hint="default"/>
      </w:rPr>
    </w:lvl>
    <w:lvl w:ilvl="8" w:tplc="518CDD3A">
      <w:start w:val="1"/>
      <w:numFmt w:val="bullet"/>
      <w:lvlText w:val=""/>
      <w:lvlJc w:val="left"/>
      <w:pPr>
        <w:ind w:left="6480" w:hanging="360"/>
      </w:pPr>
      <w:rPr>
        <w:rFonts w:ascii="Wingdings" w:hAnsi="Wingdings" w:hint="default"/>
      </w:rPr>
    </w:lvl>
  </w:abstractNum>
  <w:abstractNum w:abstractNumId="169" w15:restartNumberingAfterBreak="0">
    <w:nsid w:val="5548EB25"/>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0" w15:restartNumberingAfterBreak="0">
    <w:nsid w:val="57551A77"/>
    <w:multiLevelType w:val="multilevel"/>
    <w:tmpl w:val="1C787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57AFF62B"/>
    <w:multiLevelType w:val="multilevel"/>
    <w:tmpl w:val="C602EC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2" w15:restartNumberingAfterBreak="0">
    <w:nsid w:val="58248578"/>
    <w:multiLevelType w:val="hybridMultilevel"/>
    <w:tmpl w:val="FFFFFFFF"/>
    <w:lvl w:ilvl="0" w:tplc="1DD26FAC">
      <w:start w:val="1"/>
      <w:numFmt w:val="bullet"/>
      <w:lvlText w:val=""/>
      <w:lvlJc w:val="left"/>
      <w:pPr>
        <w:ind w:left="720" w:hanging="360"/>
      </w:pPr>
      <w:rPr>
        <w:rFonts w:ascii="Wingdings" w:hAnsi="Wingdings" w:hint="default"/>
      </w:rPr>
    </w:lvl>
    <w:lvl w:ilvl="1" w:tplc="9D1E04D8">
      <w:start w:val="1"/>
      <w:numFmt w:val="bullet"/>
      <w:lvlText w:val=""/>
      <w:lvlJc w:val="left"/>
      <w:pPr>
        <w:ind w:left="1440" w:hanging="360"/>
      </w:pPr>
      <w:rPr>
        <w:rFonts w:ascii="Wingdings" w:hAnsi="Wingdings" w:hint="default"/>
      </w:rPr>
    </w:lvl>
    <w:lvl w:ilvl="2" w:tplc="2E4A1B0E">
      <w:start w:val="1"/>
      <w:numFmt w:val="bullet"/>
      <w:lvlText w:val=""/>
      <w:lvlJc w:val="left"/>
      <w:pPr>
        <w:ind w:left="2160" w:hanging="360"/>
      </w:pPr>
      <w:rPr>
        <w:rFonts w:ascii="Wingdings" w:hAnsi="Wingdings" w:hint="default"/>
      </w:rPr>
    </w:lvl>
    <w:lvl w:ilvl="3" w:tplc="684A57AA">
      <w:start w:val="1"/>
      <w:numFmt w:val="bullet"/>
      <w:lvlText w:val=""/>
      <w:lvlJc w:val="left"/>
      <w:pPr>
        <w:ind w:left="2880" w:hanging="360"/>
      </w:pPr>
      <w:rPr>
        <w:rFonts w:ascii="Wingdings" w:hAnsi="Wingdings" w:hint="default"/>
      </w:rPr>
    </w:lvl>
    <w:lvl w:ilvl="4" w:tplc="6B40FA26">
      <w:start w:val="1"/>
      <w:numFmt w:val="bullet"/>
      <w:lvlText w:val=""/>
      <w:lvlJc w:val="left"/>
      <w:pPr>
        <w:ind w:left="3600" w:hanging="360"/>
      </w:pPr>
      <w:rPr>
        <w:rFonts w:ascii="Wingdings" w:hAnsi="Wingdings" w:hint="default"/>
      </w:rPr>
    </w:lvl>
    <w:lvl w:ilvl="5" w:tplc="077A3BC8">
      <w:start w:val="1"/>
      <w:numFmt w:val="bullet"/>
      <w:lvlText w:val=""/>
      <w:lvlJc w:val="left"/>
      <w:pPr>
        <w:ind w:left="4320" w:hanging="360"/>
      </w:pPr>
      <w:rPr>
        <w:rFonts w:ascii="Wingdings" w:hAnsi="Wingdings" w:hint="default"/>
      </w:rPr>
    </w:lvl>
    <w:lvl w:ilvl="6" w:tplc="E670E9C4">
      <w:start w:val="1"/>
      <w:numFmt w:val="bullet"/>
      <w:lvlText w:val=""/>
      <w:lvlJc w:val="left"/>
      <w:pPr>
        <w:ind w:left="5040" w:hanging="360"/>
      </w:pPr>
      <w:rPr>
        <w:rFonts w:ascii="Wingdings" w:hAnsi="Wingdings" w:hint="default"/>
      </w:rPr>
    </w:lvl>
    <w:lvl w:ilvl="7" w:tplc="97449DFC">
      <w:start w:val="1"/>
      <w:numFmt w:val="bullet"/>
      <w:lvlText w:val=""/>
      <w:lvlJc w:val="left"/>
      <w:pPr>
        <w:ind w:left="5760" w:hanging="360"/>
      </w:pPr>
      <w:rPr>
        <w:rFonts w:ascii="Wingdings" w:hAnsi="Wingdings" w:hint="default"/>
      </w:rPr>
    </w:lvl>
    <w:lvl w:ilvl="8" w:tplc="5C7EE95C">
      <w:start w:val="1"/>
      <w:numFmt w:val="bullet"/>
      <w:lvlText w:val=""/>
      <w:lvlJc w:val="left"/>
      <w:pPr>
        <w:ind w:left="6480" w:hanging="360"/>
      </w:pPr>
      <w:rPr>
        <w:rFonts w:ascii="Wingdings" w:hAnsi="Wingdings" w:hint="default"/>
      </w:rPr>
    </w:lvl>
  </w:abstractNum>
  <w:abstractNum w:abstractNumId="173" w15:restartNumberingAfterBreak="0">
    <w:nsid w:val="58E518D0"/>
    <w:multiLevelType w:val="multilevel"/>
    <w:tmpl w:val="31980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5A4AC842"/>
    <w:multiLevelType w:val="hybridMultilevel"/>
    <w:tmpl w:val="FFFFFFFF"/>
    <w:lvl w:ilvl="0" w:tplc="F74CCC88">
      <w:start w:val="1"/>
      <w:numFmt w:val="bullet"/>
      <w:lvlText w:val=""/>
      <w:lvlJc w:val="left"/>
      <w:pPr>
        <w:ind w:left="360" w:hanging="360"/>
      </w:pPr>
      <w:rPr>
        <w:rFonts w:ascii="Symbol" w:hAnsi="Symbol" w:hint="default"/>
      </w:rPr>
    </w:lvl>
    <w:lvl w:ilvl="1" w:tplc="25E877FE">
      <w:start w:val="1"/>
      <w:numFmt w:val="bullet"/>
      <w:lvlText w:val="o"/>
      <w:lvlJc w:val="left"/>
      <w:pPr>
        <w:ind w:left="1440" w:hanging="360"/>
      </w:pPr>
      <w:rPr>
        <w:rFonts w:ascii="Courier New" w:hAnsi="Courier New" w:hint="default"/>
      </w:rPr>
    </w:lvl>
    <w:lvl w:ilvl="2" w:tplc="C1069CFA">
      <w:start w:val="1"/>
      <w:numFmt w:val="bullet"/>
      <w:lvlText w:val=""/>
      <w:lvlJc w:val="left"/>
      <w:pPr>
        <w:ind w:left="2160" w:hanging="360"/>
      </w:pPr>
      <w:rPr>
        <w:rFonts w:ascii="Wingdings" w:hAnsi="Wingdings" w:hint="default"/>
      </w:rPr>
    </w:lvl>
    <w:lvl w:ilvl="3" w:tplc="8D928042">
      <w:start w:val="1"/>
      <w:numFmt w:val="bullet"/>
      <w:lvlText w:val=""/>
      <w:lvlJc w:val="left"/>
      <w:pPr>
        <w:ind w:left="2880" w:hanging="360"/>
      </w:pPr>
      <w:rPr>
        <w:rFonts w:ascii="Symbol" w:hAnsi="Symbol" w:hint="default"/>
      </w:rPr>
    </w:lvl>
    <w:lvl w:ilvl="4" w:tplc="D74AC47A">
      <w:start w:val="1"/>
      <w:numFmt w:val="bullet"/>
      <w:lvlText w:val="o"/>
      <w:lvlJc w:val="left"/>
      <w:pPr>
        <w:ind w:left="3600" w:hanging="360"/>
      </w:pPr>
      <w:rPr>
        <w:rFonts w:ascii="Courier New" w:hAnsi="Courier New" w:hint="default"/>
      </w:rPr>
    </w:lvl>
    <w:lvl w:ilvl="5" w:tplc="F44EE652">
      <w:start w:val="1"/>
      <w:numFmt w:val="bullet"/>
      <w:lvlText w:val=""/>
      <w:lvlJc w:val="left"/>
      <w:pPr>
        <w:ind w:left="4320" w:hanging="360"/>
      </w:pPr>
      <w:rPr>
        <w:rFonts w:ascii="Wingdings" w:hAnsi="Wingdings" w:hint="default"/>
      </w:rPr>
    </w:lvl>
    <w:lvl w:ilvl="6" w:tplc="6C0C7358">
      <w:start w:val="1"/>
      <w:numFmt w:val="bullet"/>
      <w:lvlText w:val=""/>
      <w:lvlJc w:val="left"/>
      <w:pPr>
        <w:ind w:left="5040" w:hanging="360"/>
      </w:pPr>
      <w:rPr>
        <w:rFonts w:ascii="Symbol" w:hAnsi="Symbol" w:hint="default"/>
      </w:rPr>
    </w:lvl>
    <w:lvl w:ilvl="7" w:tplc="8B444448">
      <w:start w:val="1"/>
      <w:numFmt w:val="bullet"/>
      <w:lvlText w:val="o"/>
      <w:lvlJc w:val="left"/>
      <w:pPr>
        <w:ind w:left="5760" w:hanging="360"/>
      </w:pPr>
      <w:rPr>
        <w:rFonts w:ascii="Courier New" w:hAnsi="Courier New" w:hint="default"/>
      </w:rPr>
    </w:lvl>
    <w:lvl w:ilvl="8" w:tplc="F0A0D6A0">
      <w:start w:val="1"/>
      <w:numFmt w:val="bullet"/>
      <w:lvlText w:val=""/>
      <w:lvlJc w:val="left"/>
      <w:pPr>
        <w:ind w:left="6480" w:hanging="360"/>
      </w:pPr>
      <w:rPr>
        <w:rFonts w:ascii="Wingdings" w:hAnsi="Wingdings" w:hint="default"/>
      </w:rPr>
    </w:lvl>
  </w:abstractNum>
  <w:abstractNum w:abstractNumId="175" w15:restartNumberingAfterBreak="0">
    <w:nsid w:val="5ADACD24"/>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6" w15:restartNumberingAfterBreak="0">
    <w:nsid w:val="5BE8CB91"/>
    <w:multiLevelType w:val="multilevel"/>
    <w:tmpl w:val="B22A87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7" w15:restartNumberingAfterBreak="0">
    <w:nsid w:val="5BF72702"/>
    <w:multiLevelType w:val="multilevel"/>
    <w:tmpl w:val="55B0C6D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8" w15:restartNumberingAfterBreak="0">
    <w:nsid w:val="5D25E653"/>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9" w15:restartNumberingAfterBreak="0">
    <w:nsid w:val="5DD11CE1"/>
    <w:multiLevelType w:val="multilevel"/>
    <w:tmpl w:val="C85623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0" w15:restartNumberingAfterBreak="0">
    <w:nsid w:val="5DDB2A08"/>
    <w:multiLevelType w:val="multilevel"/>
    <w:tmpl w:val="42029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1" w15:restartNumberingAfterBreak="0">
    <w:nsid w:val="5ECA3E2D"/>
    <w:multiLevelType w:val="hybridMultilevel"/>
    <w:tmpl w:val="F614074C"/>
    <w:lvl w:ilvl="0" w:tplc="FFFFFFFF">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82" w15:restartNumberingAfterBreak="0">
    <w:nsid w:val="5EE79CB7"/>
    <w:multiLevelType w:val="hybridMultilevel"/>
    <w:tmpl w:val="9AE27BF4"/>
    <w:lvl w:ilvl="0" w:tplc="CC381D54">
      <w:start w:val="1"/>
      <w:numFmt w:val="bullet"/>
      <w:lvlText w:val=""/>
      <w:lvlJc w:val="left"/>
      <w:pPr>
        <w:ind w:left="360" w:hanging="360"/>
      </w:pPr>
      <w:rPr>
        <w:rFonts w:ascii="Symbol" w:hAnsi="Symbol" w:hint="default"/>
      </w:rPr>
    </w:lvl>
    <w:lvl w:ilvl="1" w:tplc="694631C6">
      <w:start w:val="1"/>
      <w:numFmt w:val="bullet"/>
      <w:lvlText w:val="o"/>
      <w:lvlJc w:val="left"/>
      <w:pPr>
        <w:ind w:left="1440" w:hanging="360"/>
      </w:pPr>
      <w:rPr>
        <w:rFonts w:ascii="Courier New" w:hAnsi="Courier New" w:hint="default"/>
      </w:rPr>
    </w:lvl>
    <w:lvl w:ilvl="2" w:tplc="E8A4900E">
      <w:start w:val="1"/>
      <w:numFmt w:val="bullet"/>
      <w:lvlText w:val=""/>
      <w:lvlJc w:val="left"/>
      <w:pPr>
        <w:ind w:left="2160" w:hanging="360"/>
      </w:pPr>
      <w:rPr>
        <w:rFonts w:ascii="Wingdings" w:hAnsi="Wingdings" w:hint="default"/>
      </w:rPr>
    </w:lvl>
    <w:lvl w:ilvl="3" w:tplc="DB0E5FF2">
      <w:start w:val="1"/>
      <w:numFmt w:val="bullet"/>
      <w:lvlText w:val=""/>
      <w:lvlJc w:val="left"/>
      <w:pPr>
        <w:ind w:left="2880" w:hanging="360"/>
      </w:pPr>
      <w:rPr>
        <w:rFonts w:ascii="Symbol" w:hAnsi="Symbol" w:hint="default"/>
      </w:rPr>
    </w:lvl>
    <w:lvl w:ilvl="4" w:tplc="1B12DE76">
      <w:start w:val="1"/>
      <w:numFmt w:val="bullet"/>
      <w:lvlText w:val="o"/>
      <w:lvlJc w:val="left"/>
      <w:pPr>
        <w:ind w:left="3600" w:hanging="360"/>
      </w:pPr>
      <w:rPr>
        <w:rFonts w:ascii="Courier New" w:hAnsi="Courier New" w:hint="default"/>
      </w:rPr>
    </w:lvl>
    <w:lvl w:ilvl="5" w:tplc="F16C3C2A">
      <w:start w:val="1"/>
      <w:numFmt w:val="bullet"/>
      <w:lvlText w:val=""/>
      <w:lvlJc w:val="left"/>
      <w:pPr>
        <w:ind w:left="4320" w:hanging="360"/>
      </w:pPr>
      <w:rPr>
        <w:rFonts w:ascii="Wingdings" w:hAnsi="Wingdings" w:hint="default"/>
      </w:rPr>
    </w:lvl>
    <w:lvl w:ilvl="6" w:tplc="73B2EA96">
      <w:start w:val="1"/>
      <w:numFmt w:val="bullet"/>
      <w:lvlText w:val=""/>
      <w:lvlJc w:val="left"/>
      <w:pPr>
        <w:ind w:left="5040" w:hanging="360"/>
      </w:pPr>
      <w:rPr>
        <w:rFonts w:ascii="Symbol" w:hAnsi="Symbol" w:hint="default"/>
      </w:rPr>
    </w:lvl>
    <w:lvl w:ilvl="7" w:tplc="FB22DF18">
      <w:start w:val="1"/>
      <w:numFmt w:val="bullet"/>
      <w:lvlText w:val="o"/>
      <w:lvlJc w:val="left"/>
      <w:pPr>
        <w:ind w:left="5760" w:hanging="360"/>
      </w:pPr>
      <w:rPr>
        <w:rFonts w:ascii="Courier New" w:hAnsi="Courier New" w:hint="default"/>
      </w:rPr>
    </w:lvl>
    <w:lvl w:ilvl="8" w:tplc="48BCD32A">
      <w:start w:val="1"/>
      <w:numFmt w:val="bullet"/>
      <w:lvlText w:val=""/>
      <w:lvlJc w:val="left"/>
      <w:pPr>
        <w:ind w:left="6480" w:hanging="360"/>
      </w:pPr>
      <w:rPr>
        <w:rFonts w:ascii="Wingdings" w:hAnsi="Wingdings" w:hint="default"/>
      </w:rPr>
    </w:lvl>
  </w:abstractNum>
  <w:abstractNum w:abstractNumId="183" w15:restartNumberingAfterBreak="0">
    <w:nsid w:val="5F645FD6"/>
    <w:multiLevelType w:val="multilevel"/>
    <w:tmpl w:val="6DEEAE1A"/>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4" w15:restartNumberingAfterBreak="0">
    <w:nsid w:val="5F885E09"/>
    <w:multiLevelType w:val="multilevel"/>
    <w:tmpl w:val="7BCA59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5" w15:restartNumberingAfterBreak="0">
    <w:nsid w:val="5FB4C62F"/>
    <w:multiLevelType w:val="multilevel"/>
    <w:tmpl w:val="8D2EA4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6" w15:restartNumberingAfterBreak="0">
    <w:nsid w:val="5FE632FA"/>
    <w:multiLevelType w:val="multilevel"/>
    <w:tmpl w:val="C6984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64038C41"/>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8" w15:restartNumberingAfterBreak="0">
    <w:nsid w:val="642F3450"/>
    <w:multiLevelType w:val="hybridMultilevel"/>
    <w:tmpl w:val="FFFFFFFF"/>
    <w:lvl w:ilvl="0" w:tplc="F36C103A">
      <w:start w:val="1"/>
      <w:numFmt w:val="decimal"/>
      <w:lvlText w:val="%1."/>
      <w:lvlJc w:val="left"/>
      <w:pPr>
        <w:ind w:left="720" w:hanging="360"/>
      </w:pPr>
    </w:lvl>
    <w:lvl w:ilvl="1" w:tplc="E26E1DAE">
      <w:start w:val="1"/>
      <w:numFmt w:val="lowerLetter"/>
      <w:lvlText w:val="%2."/>
      <w:lvlJc w:val="left"/>
      <w:pPr>
        <w:ind w:left="1440" w:hanging="360"/>
      </w:pPr>
    </w:lvl>
    <w:lvl w:ilvl="2" w:tplc="F41ECC70">
      <w:start w:val="1"/>
      <w:numFmt w:val="lowerRoman"/>
      <w:lvlText w:val="%3."/>
      <w:lvlJc w:val="right"/>
      <w:pPr>
        <w:ind w:left="2160" w:hanging="180"/>
      </w:pPr>
    </w:lvl>
    <w:lvl w:ilvl="3" w:tplc="9828C1E4">
      <w:start w:val="1"/>
      <w:numFmt w:val="decimal"/>
      <w:lvlText w:val="%4."/>
      <w:lvlJc w:val="left"/>
      <w:pPr>
        <w:ind w:left="2880" w:hanging="360"/>
      </w:pPr>
    </w:lvl>
    <w:lvl w:ilvl="4" w:tplc="D6003E7E">
      <w:start w:val="1"/>
      <w:numFmt w:val="lowerLetter"/>
      <w:lvlText w:val="%5."/>
      <w:lvlJc w:val="left"/>
      <w:pPr>
        <w:ind w:left="3600" w:hanging="360"/>
      </w:pPr>
    </w:lvl>
    <w:lvl w:ilvl="5" w:tplc="EDF8001C">
      <w:start w:val="1"/>
      <w:numFmt w:val="lowerRoman"/>
      <w:lvlText w:val="%6."/>
      <w:lvlJc w:val="right"/>
      <w:pPr>
        <w:ind w:left="4320" w:hanging="180"/>
      </w:pPr>
    </w:lvl>
    <w:lvl w:ilvl="6" w:tplc="9BF8F158">
      <w:start w:val="1"/>
      <w:numFmt w:val="decimal"/>
      <w:lvlText w:val="%7."/>
      <w:lvlJc w:val="left"/>
      <w:pPr>
        <w:ind w:left="5040" w:hanging="360"/>
      </w:pPr>
    </w:lvl>
    <w:lvl w:ilvl="7" w:tplc="768A0202">
      <w:start w:val="1"/>
      <w:numFmt w:val="lowerLetter"/>
      <w:lvlText w:val="%8."/>
      <w:lvlJc w:val="left"/>
      <w:pPr>
        <w:ind w:left="5760" w:hanging="360"/>
      </w:pPr>
    </w:lvl>
    <w:lvl w:ilvl="8" w:tplc="6D1A12B0">
      <w:start w:val="1"/>
      <w:numFmt w:val="lowerRoman"/>
      <w:lvlText w:val="%9."/>
      <w:lvlJc w:val="right"/>
      <w:pPr>
        <w:ind w:left="6480" w:hanging="180"/>
      </w:pPr>
    </w:lvl>
  </w:abstractNum>
  <w:abstractNum w:abstractNumId="189" w15:restartNumberingAfterBreak="0">
    <w:nsid w:val="65B65469"/>
    <w:multiLevelType w:val="hybridMultilevel"/>
    <w:tmpl w:val="32928578"/>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90" w15:restartNumberingAfterBreak="0">
    <w:nsid w:val="65D8DB91"/>
    <w:multiLevelType w:val="multilevel"/>
    <w:tmpl w:val="B8808790"/>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1" w15:restartNumberingAfterBreak="0">
    <w:nsid w:val="66400299"/>
    <w:multiLevelType w:val="multilevel"/>
    <w:tmpl w:val="B26EB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67D9DC7B"/>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3" w15:restartNumberingAfterBreak="0">
    <w:nsid w:val="689726B2"/>
    <w:multiLevelType w:val="multilevel"/>
    <w:tmpl w:val="5582C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68F1451C"/>
    <w:multiLevelType w:val="multilevel"/>
    <w:tmpl w:val="FEBE7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68FC682B"/>
    <w:multiLevelType w:val="multilevel"/>
    <w:tmpl w:val="16CC1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6A4100D8"/>
    <w:multiLevelType w:val="hybridMultilevel"/>
    <w:tmpl w:val="FFFFFFFF"/>
    <w:lvl w:ilvl="0" w:tplc="4AB45084">
      <w:start w:val="1"/>
      <w:numFmt w:val="decimal"/>
      <w:lvlText w:val="%1."/>
      <w:lvlJc w:val="left"/>
      <w:pPr>
        <w:ind w:left="720" w:hanging="360"/>
      </w:pPr>
    </w:lvl>
    <w:lvl w:ilvl="1" w:tplc="6F801C9A">
      <w:start w:val="1"/>
      <w:numFmt w:val="lowerLetter"/>
      <w:lvlText w:val="%2."/>
      <w:lvlJc w:val="left"/>
      <w:pPr>
        <w:ind w:left="1440" w:hanging="360"/>
      </w:pPr>
    </w:lvl>
    <w:lvl w:ilvl="2" w:tplc="7FBA83AA">
      <w:start w:val="1"/>
      <w:numFmt w:val="lowerRoman"/>
      <w:lvlText w:val="%3."/>
      <w:lvlJc w:val="right"/>
      <w:pPr>
        <w:ind w:left="2160" w:hanging="180"/>
      </w:pPr>
    </w:lvl>
    <w:lvl w:ilvl="3" w:tplc="AA0408B6">
      <w:start w:val="1"/>
      <w:numFmt w:val="decimal"/>
      <w:lvlText w:val="%4."/>
      <w:lvlJc w:val="left"/>
      <w:pPr>
        <w:ind w:left="2880" w:hanging="360"/>
      </w:pPr>
    </w:lvl>
    <w:lvl w:ilvl="4" w:tplc="7576B9EC">
      <w:start w:val="1"/>
      <w:numFmt w:val="lowerLetter"/>
      <w:lvlText w:val="%5."/>
      <w:lvlJc w:val="left"/>
      <w:pPr>
        <w:ind w:left="3600" w:hanging="360"/>
      </w:pPr>
    </w:lvl>
    <w:lvl w:ilvl="5" w:tplc="0854BF44">
      <w:start w:val="1"/>
      <w:numFmt w:val="lowerRoman"/>
      <w:lvlText w:val="%6."/>
      <w:lvlJc w:val="right"/>
      <w:pPr>
        <w:ind w:left="4320" w:hanging="180"/>
      </w:pPr>
    </w:lvl>
    <w:lvl w:ilvl="6" w:tplc="302A4044">
      <w:start w:val="1"/>
      <w:numFmt w:val="decimal"/>
      <w:lvlText w:val="%7."/>
      <w:lvlJc w:val="left"/>
      <w:pPr>
        <w:ind w:left="5040" w:hanging="360"/>
      </w:pPr>
    </w:lvl>
    <w:lvl w:ilvl="7" w:tplc="DE32E56C">
      <w:start w:val="1"/>
      <w:numFmt w:val="lowerLetter"/>
      <w:lvlText w:val="%8."/>
      <w:lvlJc w:val="left"/>
      <w:pPr>
        <w:ind w:left="5760" w:hanging="360"/>
      </w:pPr>
    </w:lvl>
    <w:lvl w:ilvl="8" w:tplc="20781128">
      <w:start w:val="1"/>
      <w:numFmt w:val="lowerRoman"/>
      <w:lvlText w:val="%9."/>
      <w:lvlJc w:val="right"/>
      <w:pPr>
        <w:ind w:left="6480" w:hanging="180"/>
      </w:pPr>
    </w:lvl>
  </w:abstractNum>
  <w:abstractNum w:abstractNumId="197" w15:restartNumberingAfterBreak="0">
    <w:nsid w:val="6A6624D6"/>
    <w:multiLevelType w:val="multilevel"/>
    <w:tmpl w:val="AF409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AAF49F2"/>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9" w15:restartNumberingAfterBreak="0">
    <w:nsid w:val="6ABCE72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0" w15:restartNumberingAfterBreak="0">
    <w:nsid w:val="6ADE1D06"/>
    <w:multiLevelType w:val="hybridMultilevel"/>
    <w:tmpl w:val="C80644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1" w15:restartNumberingAfterBreak="0">
    <w:nsid w:val="6B1409D2"/>
    <w:multiLevelType w:val="multilevel"/>
    <w:tmpl w:val="09F2E4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2" w15:restartNumberingAfterBreak="0">
    <w:nsid w:val="6B4F7508"/>
    <w:multiLevelType w:val="multilevel"/>
    <w:tmpl w:val="0270C40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3" w15:restartNumberingAfterBreak="0">
    <w:nsid w:val="6B8418B3"/>
    <w:multiLevelType w:val="multilevel"/>
    <w:tmpl w:val="18A840A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4" w15:restartNumberingAfterBreak="0">
    <w:nsid w:val="6B9EE252"/>
    <w:multiLevelType w:val="hybridMultilevel"/>
    <w:tmpl w:val="FFFFFFFF"/>
    <w:lvl w:ilvl="0" w:tplc="823A6D22">
      <w:start w:val="1"/>
      <w:numFmt w:val="bullet"/>
      <w:lvlText w:val=""/>
      <w:lvlJc w:val="left"/>
      <w:pPr>
        <w:ind w:left="360" w:hanging="360"/>
      </w:pPr>
      <w:rPr>
        <w:rFonts w:ascii="Symbol" w:hAnsi="Symbol" w:hint="default"/>
      </w:rPr>
    </w:lvl>
    <w:lvl w:ilvl="1" w:tplc="4DDC7A00">
      <w:start w:val="1"/>
      <w:numFmt w:val="bullet"/>
      <w:lvlText w:val="o"/>
      <w:lvlJc w:val="left"/>
      <w:pPr>
        <w:ind w:left="1440" w:hanging="360"/>
      </w:pPr>
      <w:rPr>
        <w:rFonts w:ascii="Courier New" w:hAnsi="Courier New" w:hint="default"/>
      </w:rPr>
    </w:lvl>
    <w:lvl w:ilvl="2" w:tplc="E04A09A2">
      <w:start w:val="1"/>
      <w:numFmt w:val="bullet"/>
      <w:lvlText w:val=""/>
      <w:lvlJc w:val="left"/>
      <w:pPr>
        <w:ind w:left="2160" w:hanging="360"/>
      </w:pPr>
      <w:rPr>
        <w:rFonts w:ascii="Wingdings" w:hAnsi="Wingdings" w:hint="default"/>
      </w:rPr>
    </w:lvl>
    <w:lvl w:ilvl="3" w:tplc="0E2C0642">
      <w:start w:val="1"/>
      <w:numFmt w:val="bullet"/>
      <w:lvlText w:val=""/>
      <w:lvlJc w:val="left"/>
      <w:pPr>
        <w:ind w:left="2880" w:hanging="360"/>
      </w:pPr>
      <w:rPr>
        <w:rFonts w:ascii="Symbol" w:hAnsi="Symbol" w:hint="default"/>
      </w:rPr>
    </w:lvl>
    <w:lvl w:ilvl="4" w:tplc="4AAC1272">
      <w:start w:val="1"/>
      <w:numFmt w:val="bullet"/>
      <w:lvlText w:val="o"/>
      <w:lvlJc w:val="left"/>
      <w:pPr>
        <w:ind w:left="3600" w:hanging="360"/>
      </w:pPr>
      <w:rPr>
        <w:rFonts w:ascii="Courier New" w:hAnsi="Courier New" w:hint="default"/>
      </w:rPr>
    </w:lvl>
    <w:lvl w:ilvl="5" w:tplc="E23A7E96">
      <w:start w:val="1"/>
      <w:numFmt w:val="bullet"/>
      <w:lvlText w:val=""/>
      <w:lvlJc w:val="left"/>
      <w:pPr>
        <w:ind w:left="4320" w:hanging="360"/>
      </w:pPr>
      <w:rPr>
        <w:rFonts w:ascii="Wingdings" w:hAnsi="Wingdings" w:hint="default"/>
      </w:rPr>
    </w:lvl>
    <w:lvl w:ilvl="6" w:tplc="ADFE7C82">
      <w:start w:val="1"/>
      <w:numFmt w:val="bullet"/>
      <w:lvlText w:val=""/>
      <w:lvlJc w:val="left"/>
      <w:pPr>
        <w:ind w:left="5040" w:hanging="360"/>
      </w:pPr>
      <w:rPr>
        <w:rFonts w:ascii="Symbol" w:hAnsi="Symbol" w:hint="default"/>
      </w:rPr>
    </w:lvl>
    <w:lvl w:ilvl="7" w:tplc="1C122914">
      <w:start w:val="1"/>
      <w:numFmt w:val="bullet"/>
      <w:lvlText w:val="o"/>
      <w:lvlJc w:val="left"/>
      <w:pPr>
        <w:ind w:left="5760" w:hanging="360"/>
      </w:pPr>
      <w:rPr>
        <w:rFonts w:ascii="Courier New" w:hAnsi="Courier New" w:hint="default"/>
      </w:rPr>
    </w:lvl>
    <w:lvl w:ilvl="8" w:tplc="41549C10">
      <w:start w:val="1"/>
      <w:numFmt w:val="bullet"/>
      <w:lvlText w:val=""/>
      <w:lvlJc w:val="left"/>
      <w:pPr>
        <w:ind w:left="6480" w:hanging="360"/>
      </w:pPr>
      <w:rPr>
        <w:rFonts w:ascii="Wingdings" w:hAnsi="Wingdings" w:hint="default"/>
      </w:rPr>
    </w:lvl>
  </w:abstractNum>
  <w:abstractNum w:abstractNumId="205" w15:restartNumberingAfterBreak="0">
    <w:nsid w:val="6BA1E442"/>
    <w:multiLevelType w:val="hybridMultilevel"/>
    <w:tmpl w:val="FFFFFFFF"/>
    <w:lvl w:ilvl="0" w:tplc="935E24BC">
      <w:start w:val="1"/>
      <w:numFmt w:val="bullet"/>
      <w:lvlText w:val=""/>
      <w:lvlJc w:val="left"/>
      <w:pPr>
        <w:ind w:left="720" w:hanging="360"/>
      </w:pPr>
      <w:rPr>
        <w:rFonts w:ascii="Symbol" w:hAnsi="Symbol" w:hint="default"/>
      </w:rPr>
    </w:lvl>
    <w:lvl w:ilvl="1" w:tplc="B8AE9946">
      <w:start w:val="1"/>
      <w:numFmt w:val="bullet"/>
      <w:lvlText w:val="o"/>
      <w:lvlJc w:val="left"/>
      <w:pPr>
        <w:ind w:left="1440" w:hanging="360"/>
      </w:pPr>
      <w:rPr>
        <w:rFonts w:ascii="Courier New" w:hAnsi="Courier New" w:hint="default"/>
      </w:rPr>
    </w:lvl>
    <w:lvl w:ilvl="2" w:tplc="B7608412">
      <w:start w:val="1"/>
      <w:numFmt w:val="bullet"/>
      <w:lvlText w:val=""/>
      <w:lvlJc w:val="left"/>
      <w:pPr>
        <w:ind w:left="2160" w:hanging="360"/>
      </w:pPr>
      <w:rPr>
        <w:rFonts w:ascii="Wingdings" w:hAnsi="Wingdings" w:hint="default"/>
      </w:rPr>
    </w:lvl>
    <w:lvl w:ilvl="3" w:tplc="3FF6207E">
      <w:start w:val="1"/>
      <w:numFmt w:val="bullet"/>
      <w:lvlText w:val=""/>
      <w:lvlJc w:val="left"/>
      <w:pPr>
        <w:ind w:left="2880" w:hanging="360"/>
      </w:pPr>
      <w:rPr>
        <w:rFonts w:ascii="Symbol" w:hAnsi="Symbol" w:hint="default"/>
      </w:rPr>
    </w:lvl>
    <w:lvl w:ilvl="4" w:tplc="DB781B78">
      <w:start w:val="1"/>
      <w:numFmt w:val="bullet"/>
      <w:lvlText w:val="o"/>
      <w:lvlJc w:val="left"/>
      <w:pPr>
        <w:ind w:left="3600" w:hanging="360"/>
      </w:pPr>
      <w:rPr>
        <w:rFonts w:ascii="Courier New" w:hAnsi="Courier New" w:hint="default"/>
      </w:rPr>
    </w:lvl>
    <w:lvl w:ilvl="5" w:tplc="521A1AA8">
      <w:start w:val="1"/>
      <w:numFmt w:val="bullet"/>
      <w:lvlText w:val=""/>
      <w:lvlJc w:val="left"/>
      <w:pPr>
        <w:ind w:left="4320" w:hanging="360"/>
      </w:pPr>
      <w:rPr>
        <w:rFonts w:ascii="Wingdings" w:hAnsi="Wingdings" w:hint="default"/>
      </w:rPr>
    </w:lvl>
    <w:lvl w:ilvl="6" w:tplc="EBE8B252">
      <w:start w:val="1"/>
      <w:numFmt w:val="bullet"/>
      <w:lvlText w:val=""/>
      <w:lvlJc w:val="left"/>
      <w:pPr>
        <w:ind w:left="5040" w:hanging="360"/>
      </w:pPr>
      <w:rPr>
        <w:rFonts w:ascii="Symbol" w:hAnsi="Symbol" w:hint="default"/>
      </w:rPr>
    </w:lvl>
    <w:lvl w:ilvl="7" w:tplc="6A023034">
      <w:start w:val="1"/>
      <w:numFmt w:val="bullet"/>
      <w:lvlText w:val="o"/>
      <w:lvlJc w:val="left"/>
      <w:pPr>
        <w:ind w:left="5760" w:hanging="360"/>
      </w:pPr>
      <w:rPr>
        <w:rFonts w:ascii="Courier New" w:hAnsi="Courier New" w:hint="default"/>
      </w:rPr>
    </w:lvl>
    <w:lvl w:ilvl="8" w:tplc="8F2E4DB2">
      <w:start w:val="1"/>
      <w:numFmt w:val="bullet"/>
      <w:lvlText w:val=""/>
      <w:lvlJc w:val="left"/>
      <w:pPr>
        <w:ind w:left="6480" w:hanging="360"/>
      </w:pPr>
      <w:rPr>
        <w:rFonts w:ascii="Wingdings" w:hAnsi="Wingdings" w:hint="default"/>
      </w:rPr>
    </w:lvl>
  </w:abstractNum>
  <w:abstractNum w:abstractNumId="206" w15:restartNumberingAfterBreak="0">
    <w:nsid w:val="6BAC74C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7" w15:restartNumberingAfterBreak="0">
    <w:nsid w:val="6C9D56F7"/>
    <w:multiLevelType w:val="hybridMultilevel"/>
    <w:tmpl w:val="FFFFFFFF"/>
    <w:lvl w:ilvl="0" w:tplc="E5A0DD02">
      <w:start w:val="1"/>
      <w:numFmt w:val="bullet"/>
      <w:lvlText w:val=""/>
      <w:lvlJc w:val="left"/>
      <w:pPr>
        <w:ind w:left="360" w:hanging="360"/>
      </w:pPr>
      <w:rPr>
        <w:rFonts w:ascii="Symbol" w:hAnsi="Symbol" w:hint="default"/>
      </w:rPr>
    </w:lvl>
    <w:lvl w:ilvl="1" w:tplc="29D2DC96">
      <w:start w:val="1"/>
      <w:numFmt w:val="bullet"/>
      <w:lvlText w:val="o"/>
      <w:lvlJc w:val="left"/>
      <w:pPr>
        <w:ind w:left="1440" w:hanging="360"/>
      </w:pPr>
      <w:rPr>
        <w:rFonts w:ascii="Courier New" w:hAnsi="Courier New" w:hint="default"/>
      </w:rPr>
    </w:lvl>
    <w:lvl w:ilvl="2" w:tplc="10F614F2">
      <w:start w:val="1"/>
      <w:numFmt w:val="bullet"/>
      <w:lvlText w:val=""/>
      <w:lvlJc w:val="left"/>
      <w:pPr>
        <w:ind w:left="2160" w:hanging="360"/>
      </w:pPr>
      <w:rPr>
        <w:rFonts w:ascii="Wingdings" w:hAnsi="Wingdings" w:hint="default"/>
      </w:rPr>
    </w:lvl>
    <w:lvl w:ilvl="3" w:tplc="04FED074">
      <w:start w:val="1"/>
      <w:numFmt w:val="bullet"/>
      <w:lvlText w:val=""/>
      <w:lvlJc w:val="left"/>
      <w:pPr>
        <w:ind w:left="2880" w:hanging="360"/>
      </w:pPr>
      <w:rPr>
        <w:rFonts w:ascii="Symbol" w:hAnsi="Symbol" w:hint="default"/>
      </w:rPr>
    </w:lvl>
    <w:lvl w:ilvl="4" w:tplc="7A9C29C4">
      <w:start w:val="1"/>
      <w:numFmt w:val="bullet"/>
      <w:lvlText w:val="o"/>
      <w:lvlJc w:val="left"/>
      <w:pPr>
        <w:ind w:left="3600" w:hanging="360"/>
      </w:pPr>
      <w:rPr>
        <w:rFonts w:ascii="Courier New" w:hAnsi="Courier New" w:hint="default"/>
      </w:rPr>
    </w:lvl>
    <w:lvl w:ilvl="5" w:tplc="9C981598">
      <w:start w:val="1"/>
      <w:numFmt w:val="bullet"/>
      <w:lvlText w:val=""/>
      <w:lvlJc w:val="left"/>
      <w:pPr>
        <w:ind w:left="4320" w:hanging="360"/>
      </w:pPr>
      <w:rPr>
        <w:rFonts w:ascii="Wingdings" w:hAnsi="Wingdings" w:hint="default"/>
      </w:rPr>
    </w:lvl>
    <w:lvl w:ilvl="6" w:tplc="ED9E5390">
      <w:start w:val="1"/>
      <w:numFmt w:val="bullet"/>
      <w:lvlText w:val=""/>
      <w:lvlJc w:val="left"/>
      <w:pPr>
        <w:ind w:left="5040" w:hanging="360"/>
      </w:pPr>
      <w:rPr>
        <w:rFonts w:ascii="Symbol" w:hAnsi="Symbol" w:hint="default"/>
      </w:rPr>
    </w:lvl>
    <w:lvl w:ilvl="7" w:tplc="2EEEB264">
      <w:start w:val="1"/>
      <w:numFmt w:val="bullet"/>
      <w:lvlText w:val="o"/>
      <w:lvlJc w:val="left"/>
      <w:pPr>
        <w:ind w:left="5760" w:hanging="360"/>
      </w:pPr>
      <w:rPr>
        <w:rFonts w:ascii="Courier New" w:hAnsi="Courier New" w:hint="default"/>
      </w:rPr>
    </w:lvl>
    <w:lvl w:ilvl="8" w:tplc="291EE80A">
      <w:start w:val="1"/>
      <w:numFmt w:val="bullet"/>
      <w:lvlText w:val=""/>
      <w:lvlJc w:val="left"/>
      <w:pPr>
        <w:ind w:left="6480" w:hanging="360"/>
      </w:pPr>
      <w:rPr>
        <w:rFonts w:ascii="Wingdings" w:hAnsi="Wingdings" w:hint="default"/>
      </w:rPr>
    </w:lvl>
  </w:abstractNum>
  <w:abstractNum w:abstractNumId="208" w15:restartNumberingAfterBreak="0">
    <w:nsid w:val="6CEFFD86"/>
    <w:multiLevelType w:val="hybridMultilevel"/>
    <w:tmpl w:val="FFFFFFFF"/>
    <w:lvl w:ilvl="0" w:tplc="246235E6">
      <w:start w:val="1"/>
      <w:numFmt w:val="decimal"/>
      <w:lvlText w:val="%1."/>
      <w:lvlJc w:val="left"/>
      <w:pPr>
        <w:ind w:left="720" w:hanging="360"/>
      </w:pPr>
    </w:lvl>
    <w:lvl w:ilvl="1" w:tplc="26CCA418">
      <w:start w:val="1"/>
      <w:numFmt w:val="lowerLetter"/>
      <w:lvlText w:val="%2."/>
      <w:lvlJc w:val="left"/>
      <w:pPr>
        <w:ind w:left="1440" w:hanging="360"/>
      </w:pPr>
    </w:lvl>
    <w:lvl w:ilvl="2" w:tplc="B33A4170">
      <w:start w:val="1"/>
      <w:numFmt w:val="lowerRoman"/>
      <w:lvlText w:val="%3."/>
      <w:lvlJc w:val="right"/>
      <w:pPr>
        <w:ind w:left="2160" w:hanging="180"/>
      </w:pPr>
    </w:lvl>
    <w:lvl w:ilvl="3" w:tplc="B27CED86">
      <w:start w:val="1"/>
      <w:numFmt w:val="decimal"/>
      <w:lvlText w:val="%4."/>
      <w:lvlJc w:val="left"/>
      <w:pPr>
        <w:ind w:left="2880" w:hanging="360"/>
      </w:pPr>
    </w:lvl>
    <w:lvl w:ilvl="4" w:tplc="BB1E0E6E">
      <w:start w:val="1"/>
      <w:numFmt w:val="lowerLetter"/>
      <w:lvlText w:val="%5."/>
      <w:lvlJc w:val="left"/>
      <w:pPr>
        <w:ind w:left="3600" w:hanging="360"/>
      </w:pPr>
    </w:lvl>
    <w:lvl w:ilvl="5" w:tplc="E0664546">
      <w:start w:val="1"/>
      <w:numFmt w:val="lowerRoman"/>
      <w:lvlText w:val="%6."/>
      <w:lvlJc w:val="right"/>
      <w:pPr>
        <w:ind w:left="4320" w:hanging="180"/>
      </w:pPr>
    </w:lvl>
    <w:lvl w:ilvl="6" w:tplc="0E94B088">
      <w:start w:val="1"/>
      <w:numFmt w:val="decimal"/>
      <w:lvlText w:val="%7."/>
      <w:lvlJc w:val="left"/>
      <w:pPr>
        <w:ind w:left="5040" w:hanging="360"/>
      </w:pPr>
    </w:lvl>
    <w:lvl w:ilvl="7" w:tplc="DFB0F63C">
      <w:start w:val="1"/>
      <w:numFmt w:val="lowerLetter"/>
      <w:lvlText w:val="%8."/>
      <w:lvlJc w:val="left"/>
      <w:pPr>
        <w:ind w:left="5760" w:hanging="360"/>
      </w:pPr>
    </w:lvl>
    <w:lvl w:ilvl="8" w:tplc="14DEDCFA">
      <w:start w:val="1"/>
      <w:numFmt w:val="lowerRoman"/>
      <w:lvlText w:val="%9."/>
      <w:lvlJc w:val="right"/>
      <w:pPr>
        <w:ind w:left="6480" w:hanging="180"/>
      </w:pPr>
    </w:lvl>
  </w:abstractNum>
  <w:abstractNum w:abstractNumId="209" w15:restartNumberingAfterBreak="0">
    <w:nsid w:val="6D16059C"/>
    <w:multiLevelType w:val="hybridMultilevel"/>
    <w:tmpl w:val="60C4BE8C"/>
    <w:lvl w:ilvl="0" w:tplc="B502C5F2">
      <w:start w:val="1"/>
      <w:numFmt w:val="bullet"/>
      <w:lvlText w:val=""/>
      <w:lvlJc w:val="left"/>
      <w:pPr>
        <w:ind w:left="360" w:hanging="360"/>
      </w:pPr>
      <w:rPr>
        <w:rFonts w:ascii="Symbol" w:hAnsi="Symbol" w:hint="default"/>
      </w:rPr>
    </w:lvl>
    <w:lvl w:ilvl="1" w:tplc="8F868EB6">
      <w:start w:val="1"/>
      <w:numFmt w:val="bullet"/>
      <w:lvlText w:val="o"/>
      <w:lvlJc w:val="left"/>
      <w:pPr>
        <w:ind w:left="1440" w:hanging="360"/>
      </w:pPr>
      <w:rPr>
        <w:rFonts w:ascii="Courier New" w:hAnsi="Courier New" w:hint="default"/>
      </w:rPr>
    </w:lvl>
    <w:lvl w:ilvl="2" w:tplc="6D2EE24E">
      <w:start w:val="1"/>
      <w:numFmt w:val="bullet"/>
      <w:lvlText w:val=""/>
      <w:lvlJc w:val="left"/>
      <w:pPr>
        <w:ind w:left="2160" w:hanging="360"/>
      </w:pPr>
      <w:rPr>
        <w:rFonts w:ascii="Wingdings" w:hAnsi="Wingdings" w:hint="default"/>
      </w:rPr>
    </w:lvl>
    <w:lvl w:ilvl="3" w:tplc="779C1780">
      <w:start w:val="1"/>
      <w:numFmt w:val="bullet"/>
      <w:lvlText w:val=""/>
      <w:lvlJc w:val="left"/>
      <w:pPr>
        <w:ind w:left="2880" w:hanging="360"/>
      </w:pPr>
      <w:rPr>
        <w:rFonts w:ascii="Symbol" w:hAnsi="Symbol" w:hint="default"/>
      </w:rPr>
    </w:lvl>
    <w:lvl w:ilvl="4" w:tplc="CFDCE66A">
      <w:start w:val="1"/>
      <w:numFmt w:val="bullet"/>
      <w:lvlText w:val="o"/>
      <w:lvlJc w:val="left"/>
      <w:pPr>
        <w:ind w:left="3600" w:hanging="360"/>
      </w:pPr>
      <w:rPr>
        <w:rFonts w:ascii="Courier New" w:hAnsi="Courier New" w:hint="default"/>
      </w:rPr>
    </w:lvl>
    <w:lvl w:ilvl="5" w:tplc="15269AB6">
      <w:start w:val="1"/>
      <w:numFmt w:val="bullet"/>
      <w:lvlText w:val=""/>
      <w:lvlJc w:val="left"/>
      <w:pPr>
        <w:ind w:left="4320" w:hanging="360"/>
      </w:pPr>
      <w:rPr>
        <w:rFonts w:ascii="Wingdings" w:hAnsi="Wingdings" w:hint="default"/>
      </w:rPr>
    </w:lvl>
    <w:lvl w:ilvl="6" w:tplc="DFB819E8">
      <w:start w:val="1"/>
      <w:numFmt w:val="bullet"/>
      <w:lvlText w:val=""/>
      <w:lvlJc w:val="left"/>
      <w:pPr>
        <w:ind w:left="5040" w:hanging="360"/>
      </w:pPr>
      <w:rPr>
        <w:rFonts w:ascii="Symbol" w:hAnsi="Symbol" w:hint="default"/>
      </w:rPr>
    </w:lvl>
    <w:lvl w:ilvl="7" w:tplc="46EE9416">
      <w:start w:val="1"/>
      <w:numFmt w:val="bullet"/>
      <w:lvlText w:val="o"/>
      <w:lvlJc w:val="left"/>
      <w:pPr>
        <w:ind w:left="5760" w:hanging="360"/>
      </w:pPr>
      <w:rPr>
        <w:rFonts w:ascii="Courier New" w:hAnsi="Courier New" w:hint="default"/>
      </w:rPr>
    </w:lvl>
    <w:lvl w:ilvl="8" w:tplc="90AC8096">
      <w:start w:val="1"/>
      <w:numFmt w:val="bullet"/>
      <w:lvlText w:val=""/>
      <w:lvlJc w:val="left"/>
      <w:pPr>
        <w:ind w:left="6480" w:hanging="360"/>
      </w:pPr>
      <w:rPr>
        <w:rFonts w:ascii="Wingdings" w:hAnsi="Wingdings" w:hint="default"/>
      </w:rPr>
    </w:lvl>
  </w:abstractNum>
  <w:abstractNum w:abstractNumId="210" w15:restartNumberingAfterBreak="0">
    <w:nsid w:val="6D975E36"/>
    <w:multiLevelType w:val="hybridMultilevel"/>
    <w:tmpl w:val="FFFFFFFF"/>
    <w:lvl w:ilvl="0" w:tplc="FF004942">
      <w:start w:val="1"/>
      <w:numFmt w:val="bullet"/>
      <w:lvlText w:val=""/>
      <w:lvlJc w:val="left"/>
      <w:pPr>
        <w:ind w:left="360" w:hanging="360"/>
      </w:pPr>
      <w:rPr>
        <w:rFonts w:ascii="Symbol" w:hAnsi="Symbol" w:hint="default"/>
      </w:rPr>
    </w:lvl>
    <w:lvl w:ilvl="1" w:tplc="D7EE6A72">
      <w:start w:val="1"/>
      <w:numFmt w:val="bullet"/>
      <w:lvlText w:val="o"/>
      <w:lvlJc w:val="left"/>
      <w:pPr>
        <w:ind w:left="1440" w:hanging="360"/>
      </w:pPr>
      <w:rPr>
        <w:rFonts w:ascii="Courier New" w:hAnsi="Courier New" w:hint="default"/>
      </w:rPr>
    </w:lvl>
    <w:lvl w:ilvl="2" w:tplc="1E1C6AF4">
      <w:start w:val="1"/>
      <w:numFmt w:val="bullet"/>
      <w:lvlText w:val=""/>
      <w:lvlJc w:val="left"/>
      <w:pPr>
        <w:ind w:left="2160" w:hanging="360"/>
      </w:pPr>
      <w:rPr>
        <w:rFonts w:ascii="Wingdings" w:hAnsi="Wingdings" w:hint="default"/>
      </w:rPr>
    </w:lvl>
    <w:lvl w:ilvl="3" w:tplc="9D204140">
      <w:start w:val="1"/>
      <w:numFmt w:val="bullet"/>
      <w:lvlText w:val=""/>
      <w:lvlJc w:val="left"/>
      <w:pPr>
        <w:ind w:left="2880" w:hanging="360"/>
      </w:pPr>
      <w:rPr>
        <w:rFonts w:ascii="Symbol" w:hAnsi="Symbol" w:hint="default"/>
      </w:rPr>
    </w:lvl>
    <w:lvl w:ilvl="4" w:tplc="C366DD6C">
      <w:start w:val="1"/>
      <w:numFmt w:val="bullet"/>
      <w:lvlText w:val="o"/>
      <w:lvlJc w:val="left"/>
      <w:pPr>
        <w:ind w:left="3600" w:hanging="360"/>
      </w:pPr>
      <w:rPr>
        <w:rFonts w:ascii="Courier New" w:hAnsi="Courier New" w:hint="default"/>
      </w:rPr>
    </w:lvl>
    <w:lvl w:ilvl="5" w:tplc="2EDC079A">
      <w:start w:val="1"/>
      <w:numFmt w:val="bullet"/>
      <w:lvlText w:val=""/>
      <w:lvlJc w:val="left"/>
      <w:pPr>
        <w:ind w:left="4320" w:hanging="360"/>
      </w:pPr>
      <w:rPr>
        <w:rFonts w:ascii="Wingdings" w:hAnsi="Wingdings" w:hint="default"/>
      </w:rPr>
    </w:lvl>
    <w:lvl w:ilvl="6" w:tplc="E572E11A">
      <w:start w:val="1"/>
      <w:numFmt w:val="bullet"/>
      <w:lvlText w:val=""/>
      <w:lvlJc w:val="left"/>
      <w:pPr>
        <w:ind w:left="5040" w:hanging="360"/>
      </w:pPr>
      <w:rPr>
        <w:rFonts w:ascii="Symbol" w:hAnsi="Symbol" w:hint="default"/>
      </w:rPr>
    </w:lvl>
    <w:lvl w:ilvl="7" w:tplc="40F20C7A">
      <w:start w:val="1"/>
      <w:numFmt w:val="bullet"/>
      <w:lvlText w:val="o"/>
      <w:lvlJc w:val="left"/>
      <w:pPr>
        <w:ind w:left="5760" w:hanging="360"/>
      </w:pPr>
      <w:rPr>
        <w:rFonts w:ascii="Courier New" w:hAnsi="Courier New" w:hint="default"/>
      </w:rPr>
    </w:lvl>
    <w:lvl w:ilvl="8" w:tplc="16784CF6">
      <w:start w:val="1"/>
      <w:numFmt w:val="bullet"/>
      <w:lvlText w:val=""/>
      <w:lvlJc w:val="left"/>
      <w:pPr>
        <w:ind w:left="6480" w:hanging="360"/>
      </w:pPr>
      <w:rPr>
        <w:rFonts w:ascii="Wingdings" w:hAnsi="Wingdings" w:hint="default"/>
      </w:rPr>
    </w:lvl>
  </w:abstractNum>
  <w:abstractNum w:abstractNumId="211" w15:restartNumberingAfterBreak="0">
    <w:nsid w:val="6DA2A7D6"/>
    <w:multiLevelType w:val="multilevel"/>
    <w:tmpl w:val="AE0ED2E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2" w15:restartNumberingAfterBreak="0">
    <w:nsid w:val="6E22D380"/>
    <w:multiLevelType w:val="multilevel"/>
    <w:tmpl w:val="C7165136"/>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3" w15:restartNumberingAfterBreak="0">
    <w:nsid w:val="6E8B17F1"/>
    <w:multiLevelType w:val="hybridMultilevel"/>
    <w:tmpl w:val="866409E6"/>
    <w:lvl w:ilvl="0" w:tplc="01E06C62">
      <w:start w:val="1"/>
      <w:numFmt w:val="bullet"/>
      <w:pStyle w:val="11Bullet"/>
      <w:lvlText w:val=""/>
      <w:lvlJc w:val="left"/>
      <w:pPr>
        <w:ind w:left="833" w:hanging="360"/>
      </w:pPr>
      <w:rPr>
        <w:rFonts w:ascii="Symbol" w:hAnsi="Symbol" w:hint="default"/>
        <w:color w:val="FFFFFF" w:themeColor="background1"/>
      </w:rPr>
    </w:lvl>
    <w:lvl w:ilvl="1" w:tplc="04250003" w:tentative="1">
      <w:start w:val="1"/>
      <w:numFmt w:val="bullet"/>
      <w:lvlText w:val="o"/>
      <w:lvlJc w:val="left"/>
      <w:pPr>
        <w:ind w:left="1553" w:hanging="360"/>
      </w:pPr>
      <w:rPr>
        <w:rFonts w:ascii="Courier New" w:hAnsi="Courier New" w:cs="Courier New" w:hint="default"/>
      </w:rPr>
    </w:lvl>
    <w:lvl w:ilvl="2" w:tplc="04250005" w:tentative="1">
      <w:start w:val="1"/>
      <w:numFmt w:val="bullet"/>
      <w:lvlText w:val=""/>
      <w:lvlJc w:val="left"/>
      <w:pPr>
        <w:ind w:left="2273" w:hanging="360"/>
      </w:pPr>
      <w:rPr>
        <w:rFonts w:ascii="Wingdings" w:hAnsi="Wingdings" w:hint="default"/>
      </w:rPr>
    </w:lvl>
    <w:lvl w:ilvl="3" w:tplc="04250001" w:tentative="1">
      <w:start w:val="1"/>
      <w:numFmt w:val="bullet"/>
      <w:lvlText w:val=""/>
      <w:lvlJc w:val="left"/>
      <w:pPr>
        <w:ind w:left="2993" w:hanging="360"/>
      </w:pPr>
      <w:rPr>
        <w:rFonts w:ascii="Symbol" w:hAnsi="Symbol" w:hint="default"/>
      </w:rPr>
    </w:lvl>
    <w:lvl w:ilvl="4" w:tplc="04250003" w:tentative="1">
      <w:start w:val="1"/>
      <w:numFmt w:val="bullet"/>
      <w:lvlText w:val="o"/>
      <w:lvlJc w:val="left"/>
      <w:pPr>
        <w:ind w:left="3713" w:hanging="360"/>
      </w:pPr>
      <w:rPr>
        <w:rFonts w:ascii="Courier New" w:hAnsi="Courier New" w:cs="Courier New" w:hint="default"/>
      </w:rPr>
    </w:lvl>
    <w:lvl w:ilvl="5" w:tplc="04250005" w:tentative="1">
      <w:start w:val="1"/>
      <w:numFmt w:val="bullet"/>
      <w:lvlText w:val=""/>
      <w:lvlJc w:val="left"/>
      <w:pPr>
        <w:ind w:left="4433" w:hanging="360"/>
      </w:pPr>
      <w:rPr>
        <w:rFonts w:ascii="Wingdings" w:hAnsi="Wingdings" w:hint="default"/>
      </w:rPr>
    </w:lvl>
    <w:lvl w:ilvl="6" w:tplc="04250001" w:tentative="1">
      <w:start w:val="1"/>
      <w:numFmt w:val="bullet"/>
      <w:lvlText w:val=""/>
      <w:lvlJc w:val="left"/>
      <w:pPr>
        <w:ind w:left="5153" w:hanging="360"/>
      </w:pPr>
      <w:rPr>
        <w:rFonts w:ascii="Symbol" w:hAnsi="Symbol" w:hint="default"/>
      </w:rPr>
    </w:lvl>
    <w:lvl w:ilvl="7" w:tplc="04250003" w:tentative="1">
      <w:start w:val="1"/>
      <w:numFmt w:val="bullet"/>
      <w:lvlText w:val="o"/>
      <w:lvlJc w:val="left"/>
      <w:pPr>
        <w:ind w:left="5873" w:hanging="360"/>
      </w:pPr>
      <w:rPr>
        <w:rFonts w:ascii="Courier New" w:hAnsi="Courier New" w:cs="Courier New" w:hint="default"/>
      </w:rPr>
    </w:lvl>
    <w:lvl w:ilvl="8" w:tplc="04250005" w:tentative="1">
      <w:start w:val="1"/>
      <w:numFmt w:val="bullet"/>
      <w:lvlText w:val=""/>
      <w:lvlJc w:val="left"/>
      <w:pPr>
        <w:ind w:left="6593" w:hanging="360"/>
      </w:pPr>
      <w:rPr>
        <w:rFonts w:ascii="Wingdings" w:hAnsi="Wingdings" w:hint="default"/>
      </w:rPr>
    </w:lvl>
  </w:abstractNum>
  <w:abstractNum w:abstractNumId="214" w15:restartNumberingAfterBreak="0">
    <w:nsid w:val="6EE481AA"/>
    <w:multiLevelType w:val="hybridMultilevel"/>
    <w:tmpl w:val="FFFFFFFF"/>
    <w:lvl w:ilvl="0" w:tplc="9EF0D976">
      <w:start w:val="1"/>
      <w:numFmt w:val="decimal"/>
      <w:lvlText w:val="%1."/>
      <w:lvlJc w:val="left"/>
      <w:pPr>
        <w:ind w:left="720" w:hanging="360"/>
      </w:pPr>
    </w:lvl>
    <w:lvl w:ilvl="1" w:tplc="26CCD1A4">
      <w:start w:val="1"/>
      <w:numFmt w:val="lowerLetter"/>
      <w:lvlText w:val="%2."/>
      <w:lvlJc w:val="left"/>
      <w:pPr>
        <w:ind w:left="1440" w:hanging="360"/>
      </w:pPr>
    </w:lvl>
    <w:lvl w:ilvl="2" w:tplc="196480A6">
      <w:start w:val="1"/>
      <w:numFmt w:val="lowerRoman"/>
      <w:lvlText w:val="%3."/>
      <w:lvlJc w:val="right"/>
      <w:pPr>
        <w:ind w:left="2160" w:hanging="180"/>
      </w:pPr>
    </w:lvl>
    <w:lvl w:ilvl="3" w:tplc="E31A019E">
      <w:start w:val="1"/>
      <w:numFmt w:val="decimal"/>
      <w:lvlText w:val="%4."/>
      <w:lvlJc w:val="left"/>
      <w:pPr>
        <w:ind w:left="2880" w:hanging="360"/>
      </w:pPr>
    </w:lvl>
    <w:lvl w:ilvl="4" w:tplc="5EAA1F70">
      <w:start w:val="1"/>
      <w:numFmt w:val="lowerLetter"/>
      <w:lvlText w:val="%5."/>
      <w:lvlJc w:val="left"/>
      <w:pPr>
        <w:ind w:left="3600" w:hanging="360"/>
      </w:pPr>
    </w:lvl>
    <w:lvl w:ilvl="5" w:tplc="860AC944">
      <w:start w:val="1"/>
      <w:numFmt w:val="lowerRoman"/>
      <w:lvlText w:val="%6."/>
      <w:lvlJc w:val="right"/>
      <w:pPr>
        <w:ind w:left="4320" w:hanging="180"/>
      </w:pPr>
    </w:lvl>
    <w:lvl w:ilvl="6" w:tplc="BFE666D4">
      <w:start w:val="1"/>
      <w:numFmt w:val="decimal"/>
      <w:lvlText w:val="%7."/>
      <w:lvlJc w:val="left"/>
      <w:pPr>
        <w:ind w:left="5040" w:hanging="360"/>
      </w:pPr>
    </w:lvl>
    <w:lvl w:ilvl="7" w:tplc="50E61F10">
      <w:start w:val="1"/>
      <w:numFmt w:val="lowerLetter"/>
      <w:lvlText w:val="%8."/>
      <w:lvlJc w:val="left"/>
      <w:pPr>
        <w:ind w:left="5760" w:hanging="360"/>
      </w:pPr>
    </w:lvl>
    <w:lvl w:ilvl="8" w:tplc="0D12D0CE">
      <w:start w:val="1"/>
      <w:numFmt w:val="lowerRoman"/>
      <w:lvlText w:val="%9."/>
      <w:lvlJc w:val="right"/>
      <w:pPr>
        <w:ind w:left="6480" w:hanging="180"/>
      </w:pPr>
    </w:lvl>
  </w:abstractNum>
  <w:abstractNum w:abstractNumId="215" w15:restartNumberingAfterBreak="0">
    <w:nsid w:val="6F7E360E"/>
    <w:multiLevelType w:val="multilevel"/>
    <w:tmpl w:val="0FD603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6" w15:restartNumberingAfterBreak="0">
    <w:nsid w:val="6F9F7DC4"/>
    <w:multiLevelType w:val="multilevel"/>
    <w:tmpl w:val="4338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003C5B3"/>
    <w:multiLevelType w:val="hybridMultilevel"/>
    <w:tmpl w:val="566E3EB0"/>
    <w:lvl w:ilvl="0" w:tplc="69D8DBC2">
      <w:start w:val="1"/>
      <w:numFmt w:val="bullet"/>
      <w:lvlText w:val=""/>
      <w:lvlJc w:val="left"/>
      <w:pPr>
        <w:ind w:left="360" w:hanging="360"/>
      </w:pPr>
      <w:rPr>
        <w:rFonts w:ascii="Symbol" w:hAnsi="Symbol" w:hint="default"/>
      </w:rPr>
    </w:lvl>
    <w:lvl w:ilvl="1" w:tplc="39E0D83A">
      <w:start w:val="1"/>
      <w:numFmt w:val="bullet"/>
      <w:lvlText w:val="o"/>
      <w:lvlJc w:val="left"/>
      <w:pPr>
        <w:ind w:left="1440" w:hanging="360"/>
      </w:pPr>
      <w:rPr>
        <w:rFonts w:ascii="Courier New" w:hAnsi="Courier New" w:hint="default"/>
      </w:rPr>
    </w:lvl>
    <w:lvl w:ilvl="2" w:tplc="CE762F9A">
      <w:start w:val="1"/>
      <w:numFmt w:val="bullet"/>
      <w:lvlText w:val=""/>
      <w:lvlJc w:val="left"/>
      <w:pPr>
        <w:ind w:left="2160" w:hanging="360"/>
      </w:pPr>
      <w:rPr>
        <w:rFonts w:ascii="Wingdings" w:hAnsi="Wingdings" w:hint="default"/>
      </w:rPr>
    </w:lvl>
    <w:lvl w:ilvl="3" w:tplc="74F08652">
      <w:start w:val="1"/>
      <w:numFmt w:val="bullet"/>
      <w:lvlText w:val=""/>
      <w:lvlJc w:val="left"/>
      <w:pPr>
        <w:ind w:left="2880" w:hanging="360"/>
      </w:pPr>
      <w:rPr>
        <w:rFonts w:ascii="Symbol" w:hAnsi="Symbol" w:hint="default"/>
      </w:rPr>
    </w:lvl>
    <w:lvl w:ilvl="4" w:tplc="76DC3F0C">
      <w:start w:val="1"/>
      <w:numFmt w:val="bullet"/>
      <w:lvlText w:val="o"/>
      <w:lvlJc w:val="left"/>
      <w:pPr>
        <w:ind w:left="3600" w:hanging="360"/>
      </w:pPr>
      <w:rPr>
        <w:rFonts w:ascii="Courier New" w:hAnsi="Courier New" w:hint="default"/>
      </w:rPr>
    </w:lvl>
    <w:lvl w:ilvl="5" w:tplc="358818A8">
      <w:start w:val="1"/>
      <w:numFmt w:val="bullet"/>
      <w:lvlText w:val=""/>
      <w:lvlJc w:val="left"/>
      <w:pPr>
        <w:ind w:left="4320" w:hanging="360"/>
      </w:pPr>
      <w:rPr>
        <w:rFonts w:ascii="Wingdings" w:hAnsi="Wingdings" w:hint="default"/>
      </w:rPr>
    </w:lvl>
    <w:lvl w:ilvl="6" w:tplc="46C43B98">
      <w:start w:val="1"/>
      <w:numFmt w:val="bullet"/>
      <w:lvlText w:val=""/>
      <w:lvlJc w:val="left"/>
      <w:pPr>
        <w:ind w:left="5040" w:hanging="360"/>
      </w:pPr>
      <w:rPr>
        <w:rFonts w:ascii="Symbol" w:hAnsi="Symbol" w:hint="default"/>
      </w:rPr>
    </w:lvl>
    <w:lvl w:ilvl="7" w:tplc="95927C4E">
      <w:start w:val="1"/>
      <w:numFmt w:val="bullet"/>
      <w:lvlText w:val="o"/>
      <w:lvlJc w:val="left"/>
      <w:pPr>
        <w:ind w:left="5760" w:hanging="360"/>
      </w:pPr>
      <w:rPr>
        <w:rFonts w:ascii="Courier New" w:hAnsi="Courier New" w:hint="default"/>
      </w:rPr>
    </w:lvl>
    <w:lvl w:ilvl="8" w:tplc="619CFE2E">
      <w:start w:val="1"/>
      <w:numFmt w:val="bullet"/>
      <w:lvlText w:val=""/>
      <w:lvlJc w:val="left"/>
      <w:pPr>
        <w:ind w:left="6480" w:hanging="360"/>
      </w:pPr>
      <w:rPr>
        <w:rFonts w:ascii="Wingdings" w:hAnsi="Wingdings" w:hint="default"/>
      </w:rPr>
    </w:lvl>
  </w:abstractNum>
  <w:abstractNum w:abstractNumId="218" w15:restartNumberingAfterBreak="0">
    <w:nsid w:val="70526D12"/>
    <w:multiLevelType w:val="multilevel"/>
    <w:tmpl w:val="A95EE7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9" w15:restartNumberingAfterBreak="0">
    <w:nsid w:val="70B7B8C0"/>
    <w:multiLevelType w:val="multilevel"/>
    <w:tmpl w:val="BE0EAA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0" w15:restartNumberingAfterBreak="0">
    <w:nsid w:val="70C8F71C"/>
    <w:multiLevelType w:val="hybridMultilevel"/>
    <w:tmpl w:val="FFFFFFFF"/>
    <w:lvl w:ilvl="0" w:tplc="1772F618">
      <w:start w:val="1"/>
      <w:numFmt w:val="decimal"/>
      <w:lvlText w:val="%1."/>
      <w:lvlJc w:val="left"/>
      <w:pPr>
        <w:ind w:left="720" w:hanging="360"/>
      </w:pPr>
    </w:lvl>
    <w:lvl w:ilvl="1" w:tplc="8C7E34E0">
      <w:start w:val="1"/>
      <w:numFmt w:val="lowerLetter"/>
      <w:lvlText w:val="%2."/>
      <w:lvlJc w:val="left"/>
      <w:pPr>
        <w:ind w:left="1440" w:hanging="360"/>
      </w:pPr>
    </w:lvl>
    <w:lvl w:ilvl="2" w:tplc="00CE3492">
      <w:start w:val="1"/>
      <w:numFmt w:val="lowerRoman"/>
      <w:lvlText w:val="%3."/>
      <w:lvlJc w:val="right"/>
      <w:pPr>
        <w:ind w:left="3216" w:hanging="180"/>
      </w:pPr>
    </w:lvl>
    <w:lvl w:ilvl="3" w:tplc="0AE6726E">
      <w:start w:val="1"/>
      <w:numFmt w:val="decimal"/>
      <w:lvlText w:val="%4."/>
      <w:lvlJc w:val="left"/>
      <w:pPr>
        <w:ind w:left="2880" w:hanging="360"/>
      </w:pPr>
    </w:lvl>
    <w:lvl w:ilvl="4" w:tplc="63567AA2">
      <w:start w:val="1"/>
      <w:numFmt w:val="lowerLetter"/>
      <w:lvlText w:val="%5."/>
      <w:lvlJc w:val="left"/>
      <w:pPr>
        <w:ind w:left="3600" w:hanging="360"/>
      </w:pPr>
    </w:lvl>
    <w:lvl w:ilvl="5" w:tplc="2EAE3C28">
      <w:start w:val="1"/>
      <w:numFmt w:val="lowerRoman"/>
      <w:lvlText w:val="%6."/>
      <w:lvlJc w:val="right"/>
      <w:pPr>
        <w:ind w:left="4320" w:hanging="180"/>
      </w:pPr>
    </w:lvl>
    <w:lvl w:ilvl="6" w:tplc="3A0E890A">
      <w:start w:val="1"/>
      <w:numFmt w:val="decimal"/>
      <w:lvlText w:val="%7."/>
      <w:lvlJc w:val="left"/>
      <w:pPr>
        <w:ind w:left="5040" w:hanging="360"/>
      </w:pPr>
    </w:lvl>
    <w:lvl w:ilvl="7" w:tplc="EFC635BE">
      <w:start w:val="1"/>
      <w:numFmt w:val="lowerLetter"/>
      <w:lvlText w:val="%8."/>
      <w:lvlJc w:val="left"/>
      <w:pPr>
        <w:ind w:left="5760" w:hanging="360"/>
      </w:pPr>
    </w:lvl>
    <w:lvl w:ilvl="8" w:tplc="4CB05904">
      <w:start w:val="1"/>
      <w:numFmt w:val="lowerRoman"/>
      <w:lvlText w:val="%9."/>
      <w:lvlJc w:val="right"/>
      <w:pPr>
        <w:ind w:left="6480" w:hanging="180"/>
      </w:pPr>
    </w:lvl>
  </w:abstractNum>
  <w:abstractNum w:abstractNumId="221" w15:restartNumberingAfterBreak="0">
    <w:nsid w:val="713D0CB7"/>
    <w:multiLevelType w:val="multilevel"/>
    <w:tmpl w:val="1980A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71DEF13D"/>
    <w:multiLevelType w:val="hybridMultilevel"/>
    <w:tmpl w:val="918C2F04"/>
    <w:lvl w:ilvl="0" w:tplc="F9FE1262">
      <w:start w:val="1"/>
      <w:numFmt w:val="bullet"/>
      <w:lvlText w:val=""/>
      <w:lvlJc w:val="left"/>
      <w:pPr>
        <w:ind w:left="720" w:hanging="360"/>
      </w:pPr>
      <w:rPr>
        <w:rFonts w:ascii="Symbol" w:hAnsi="Symbol" w:hint="default"/>
      </w:rPr>
    </w:lvl>
    <w:lvl w:ilvl="1" w:tplc="997A745A">
      <w:start w:val="1"/>
      <w:numFmt w:val="bullet"/>
      <w:lvlText w:val="o"/>
      <w:lvlJc w:val="left"/>
      <w:pPr>
        <w:ind w:left="1440" w:hanging="360"/>
      </w:pPr>
      <w:rPr>
        <w:rFonts w:ascii="Courier New" w:hAnsi="Courier New" w:hint="default"/>
      </w:rPr>
    </w:lvl>
    <w:lvl w:ilvl="2" w:tplc="263ADD9A">
      <w:start w:val="1"/>
      <w:numFmt w:val="bullet"/>
      <w:lvlText w:val=""/>
      <w:lvlJc w:val="left"/>
      <w:pPr>
        <w:ind w:left="2160" w:hanging="360"/>
      </w:pPr>
      <w:rPr>
        <w:rFonts w:ascii="Wingdings" w:hAnsi="Wingdings" w:hint="default"/>
      </w:rPr>
    </w:lvl>
    <w:lvl w:ilvl="3" w:tplc="19FC2F60">
      <w:start w:val="1"/>
      <w:numFmt w:val="bullet"/>
      <w:lvlText w:val=""/>
      <w:lvlJc w:val="left"/>
      <w:pPr>
        <w:ind w:left="2880" w:hanging="360"/>
      </w:pPr>
      <w:rPr>
        <w:rFonts w:ascii="Symbol" w:hAnsi="Symbol" w:hint="default"/>
      </w:rPr>
    </w:lvl>
    <w:lvl w:ilvl="4" w:tplc="D13EC07C">
      <w:start w:val="1"/>
      <w:numFmt w:val="bullet"/>
      <w:lvlText w:val="o"/>
      <w:lvlJc w:val="left"/>
      <w:pPr>
        <w:ind w:left="3600" w:hanging="360"/>
      </w:pPr>
      <w:rPr>
        <w:rFonts w:ascii="Courier New" w:hAnsi="Courier New" w:hint="default"/>
      </w:rPr>
    </w:lvl>
    <w:lvl w:ilvl="5" w:tplc="CE5C4456">
      <w:start w:val="1"/>
      <w:numFmt w:val="bullet"/>
      <w:lvlText w:val=""/>
      <w:lvlJc w:val="left"/>
      <w:pPr>
        <w:ind w:left="4320" w:hanging="360"/>
      </w:pPr>
      <w:rPr>
        <w:rFonts w:ascii="Wingdings" w:hAnsi="Wingdings" w:hint="default"/>
      </w:rPr>
    </w:lvl>
    <w:lvl w:ilvl="6" w:tplc="2DCC6836">
      <w:start w:val="1"/>
      <w:numFmt w:val="bullet"/>
      <w:lvlText w:val=""/>
      <w:lvlJc w:val="left"/>
      <w:pPr>
        <w:ind w:left="5040" w:hanging="360"/>
      </w:pPr>
      <w:rPr>
        <w:rFonts w:ascii="Symbol" w:hAnsi="Symbol" w:hint="default"/>
      </w:rPr>
    </w:lvl>
    <w:lvl w:ilvl="7" w:tplc="3C4464B0">
      <w:start w:val="1"/>
      <w:numFmt w:val="bullet"/>
      <w:lvlText w:val="o"/>
      <w:lvlJc w:val="left"/>
      <w:pPr>
        <w:ind w:left="5760" w:hanging="360"/>
      </w:pPr>
      <w:rPr>
        <w:rFonts w:ascii="Courier New" w:hAnsi="Courier New" w:hint="default"/>
      </w:rPr>
    </w:lvl>
    <w:lvl w:ilvl="8" w:tplc="27C86C76">
      <w:start w:val="1"/>
      <w:numFmt w:val="bullet"/>
      <w:lvlText w:val=""/>
      <w:lvlJc w:val="left"/>
      <w:pPr>
        <w:ind w:left="6480" w:hanging="360"/>
      </w:pPr>
      <w:rPr>
        <w:rFonts w:ascii="Wingdings" w:hAnsi="Wingdings" w:hint="default"/>
      </w:rPr>
    </w:lvl>
  </w:abstractNum>
  <w:abstractNum w:abstractNumId="223" w15:restartNumberingAfterBreak="0">
    <w:nsid w:val="71E6CB4A"/>
    <w:multiLevelType w:val="multilevel"/>
    <w:tmpl w:val="412A343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4" w15:restartNumberingAfterBreak="0">
    <w:nsid w:val="725CF47F"/>
    <w:multiLevelType w:val="multilevel"/>
    <w:tmpl w:val="4DC626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5" w15:restartNumberingAfterBreak="0">
    <w:nsid w:val="72C86F0D"/>
    <w:multiLevelType w:val="multilevel"/>
    <w:tmpl w:val="07C468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6" w15:restartNumberingAfterBreak="0">
    <w:nsid w:val="73AA3A1D"/>
    <w:multiLevelType w:val="multilevel"/>
    <w:tmpl w:val="88A0C532"/>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7" w15:restartNumberingAfterBreak="0">
    <w:nsid w:val="740D98E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8" w15:restartNumberingAfterBreak="0">
    <w:nsid w:val="75327A2F"/>
    <w:multiLevelType w:val="multilevel"/>
    <w:tmpl w:val="30FA51AC"/>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9" w15:restartNumberingAfterBreak="0">
    <w:nsid w:val="75367708"/>
    <w:multiLevelType w:val="multilevel"/>
    <w:tmpl w:val="C81A41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0" w15:restartNumberingAfterBreak="0">
    <w:nsid w:val="75D78810"/>
    <w:multiLevelType w:val="hybridMultilevel"/>
    <w:tmpl w:val="4D60AC3A"/>
    <w:lvl w:ilvl="0" w:tplc="B9CA15C0">
      <w:start w:val="1"/>
      <w:numFmt w:val="bullet"/>
      <w:lvlText w:val=""/>
      <w:lvlJc w:val="left"/>
      <w:pPr>
        <w:ind w:left="360" w:hanging="360"/>
      </w:pPr>
      <w:rPr>
        <w:rFonts w:ascii="Symbol" w:hAnsi="Symbol" w:hint="default"/>
      </w:rPr>
    </w:lvl>
    <w:lvl w:ilvl="1" w:tplc="DE08858C">
      <w:start w:val="1"/>
      <w:numFmt w:val="bullet"/>
      <w:lvlText w:val="o"/>
      <w:lvlJc w:val="left"/>
      <w:pPr>
        <w:ind w:left="1440" w:hanging="360"/>
      </w:pPr>
      <w:rPr>
        <w:rFonts w:ascii="Courier New" w:hAnsi="Courier New" w:hint="default"/>
      </w:rPr>
    </w:lvl>
    <w:lvl w:ilvl="2" w:tplc="E8EE89FA">
      <w:start w:val="1"/>
      <w:numFmt w:val="bullet"/>
      <w:lvlText w:val=""/>
      <w:lvlJc w:val="left"/>
      <w:pPr>
        <w:ind w:left="2160" w:hanging="360"/>
      </w:pPr>
      <w:rPr>
        <w:rFonts w:ascii="Wingdings" w:hAnsi="Wingdings" w:hint="default"/>
      </w:rPr>
    </w:lvl>
    <w:lvl w:ilvl="3" w:tplc="AF889732">
      <w:start w:val="1"/>
      <w:numFmt w:val="bullet"/>
      <w:lvlText w:val=""/>
      <w:lvlJc w:val="left"/>
      <w:pPr>
        <w:ind w:left="2880" w:hanging="360"/>
      </w:pPr>
      <w:rPr>
        <w:rFonts w:ascii="Symbol" w:hAnsi="Symbol" w:hint="default"/>
      </w:rPr>
    </w:lvl>
    <w:lvl w:ilvl="4" w:tplc="FFF02900">
      <w:start w:val="1"/>
      <w:numFmt w:val="bullet"/>
      <w:lvlText w:val="o"/>
      <w:lvlJc w:val="left"/>
      <w:pPr>
        <w:ind w:left="3600" w:hanging="360"/>
      </w:pPr>
      <w:rPr>
        <w:rFonts w:ascii="Courier New" w:hAnsi="Courier New" w:hint="default"/>
      </w:rPr>
    </w:lvl>
    <w:lvl w:ilvl="5" w:tplc="464661F4">
      <w:start w:val="1"/>
      <w:numFmt w:val="bullet"/>
      <w:lvlText w:val=""/>
      <w:lvlJc w:val="left"/>
      <w:pPr>
        <w:ind w:left="4320" w:hanging="360"/>
      </w:pPr>
      <w:rPr>
        <w:rFonts w:ascii="Wingdings" w:hAnsi="Wingdings" w:hint="default"/>
      </w:rPr>
    </w:lvl>
    <w:lvl w:ilvl="6" w:tplc="68829910">
      <w:start w:val="1"/>
      <w:numFmt w:val="bullet"/>
      <w:lvlText w:val=""/>
      <w:lvlJc w:val="left"/>
      <w:pPr>
        <w:ind w:left="5040" w:hanging="360"/>
      </w:pPr>
      <w:rPr>
        <w:rFonts w:ascii="Symbol" w:hAnsi="Symbol" w:hint="default"/>
      </w:rPr>
    </w:lvl>
    <w:lvl w:ilvl="7" w:tplc="6B529320">
      <w:start w:val="1"/>
      <w:numFmt w:val="bullet"/>
      <w:lvlText w:val="o"/>
      <w:lvlJc w:val="left"/>
      <w:pPr>
        <w:ind w:left="5760" w:hanging="360"/>
      </w:pPr>
      <w:rPr>
        <w:rFonts w:ascii="Courier New" w:hAnsi="Courier New" w:hint="default"/>
      </w:rPr>
    </w:lvl>
    <w:lvl w:ilvl="8" w:tplc="D3E0D3F2">
      <w:start w:val="1"/>
      <w:numFmt w:val="bullet"/>
      <w:lvlText w:val=""/>
      <w:lvlJc w:val="left"/>
      <w:pPr>
        <w:ind w:left="6480" w:hanging="360"/>
      </w:pPr>
      <w:rPr>
        <w:rFonts w:ascii="Wingdings" w:hAnsi="Wingdings" w:hint="default"/>
      </w:rPr>
    </w:lvl>
  </w:abstractNum>
  <w:abstractNum w:abstractNumId="231" w15:restartNumberingAfterBreak="0">
    <w:nsid w:val="7675C4B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2" w15:restartNumberingAfterBreak="0">
    <w:nsid w:val="768F565E"/>
    <w:multiLevelType w:val="multilevel"/>
    <w:tmpl w:val="360E34C4"/>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3" w15:restartNumberingAfterBreak="0">
    <w:nsid w:val="76D82086"/>
    <w:multiLevelType w:val="multilevel"/>
    <w:tmpl w:val="70225BBA"/>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4" w15:restartNumberingAfterBreak="0">
    <w:nsid w:val="781C257F"/>
    <w:multiLevelType w:val="multilevel"/>
    <w:tmpl w:val="55343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782CC570"/>
    <w:multiLevelType w:val="hybridMultilevel"/>
    <w:tmpl w:val="FFFFFFFF"/>
    <w:lvl w:ilvl="0" w:tplc="2FD453E2">
      <w:start w:val="1"/>
      <w:numFmt w:val="bullet"/>
      <w:lvlText w:val=""/>
      <w:lvlJc w:val="left"/>
      <w:pPr>
        <w:ind w:left="720" w:hanging="360"/>
      </w:pPr>
      <w:rPr>
        <w:rFonts w:ascii="Symbol" w:hAnsi="Symbol" w:hint="default"/>
      </w:rPr>
    </w:lvl>
    <w:lvl w:ilvl="1" w:tplc="8740095E">
      <w:start w:val="1"/>
      <w:numFmt w:val="bullet"/>
      <w:lvlText w:val="o"/>
      <w:lvlJc w:val="left"/>
      <w:pPr>
        <w:ind w:left="1440" w:hanging="360"/>
      </w:pPr>
      <w:rPr>
        <w:rFonts w:ascii="Courier New" w:hAnsi="Courier New" w:hint="default"/>
      </w:rPr>
    </w:lvl>
    <w:lvl w:ilvl="2" w:tplc="C4C8BD94">
      <w:start w:val="1"/>
      <w:numFmt w:val="bullet"/>
      <w:lvlText w:val=""/>
      <w:lvlJc w:val="left"/>
      <w:pPr>
        <w:ind w:left="2160" w:hanging="360"/>
      </w:pPr>
      <w:rPr>
        <w:rFonts w:ascii="Wingdings" w:hAnsi="Wingdings" w:hint="default"/>
      </w:rPr>
    </w:lvl>
    <w:lvl w:ilvl="3" w:tplc="8BCCB570">
      <w:start w:val="1"/>
      <w:numFmt w:val="bullet"/>
      <w:lvlText w:val=""/>
      <w:lvlJc w:val="left"/>
      <w:pPr>
        <w:ind w:left="2880" w:hanging="360"/>
      </w:pPr>
      <w:rPr>
        <w:rFonts w:ascii="Symbol" w:hAnsi="Symbol" w:hint="default"/>
      </w:rPr>
    </w:lvl>
    <w:lvl w:ilvl="4" w:tplc="2A38F198">
      <w:start w:val="1"/>
      <w:numFmt w:val="bullet"/>
      <w:lvlText w:val="o"/>
      <w:lvlJc w:val="left"/>
      <w:pPr>
        <w:ind w:left="3600" w:hanging="360"/>
      </w:pPr>
      <w:rPr>
        <w:rFonts w:ascii="Courier New" w:hAnsi="Courier New" w:hint="default"/>
      </w:rPr>
    </w:lvl>
    <w:lvl w:ilvl="5" w:tplc="E2C2C0DC">
      <w:start w:val="1"/>
      <w:numFmt w:val="bullet"/>
      <w:lvlText w:val=""/>
      <w:lvlJc w:val="left"/>
      <w:pPr>
        <w:ind w:left="4320" w:hanging="360"/>
      </w:pPr>
      <w:rPr>
        <w:rFonts w:ascii="Wingdings" w:hAnsi="Wingdings" w:hint="default"/>
      </w:rPr>
    </w:lvl>
    <w:lvl w:ilvl="6" w:tplc="4C04A046">
      <w:start w:val="1"/>
      <w:numFmt w:val="bullet"/>
      <w:lvlText w:val=""/>
      <w:lvlJc w:val="left"/>
      <w:pPr>
        <w:ind w:left="5040" w:hanging="360"/>
      </w:pPr>
      <w:rPr>
        <w:rFonts w:ascii="Symbol" w:hAnsi="Symbol" w:hint="default"/>
      </w:rPr>
    </w:lvl>
    <w:lvl w:ilvl="7" w:tplc="1E8073A4">
      <w:start w:val="1"/>
      <w:numFmt w:val="bullet"/>
      <w:lvlText w:val="o"/>
      <w:lvlJc w:val="left"/>
      <w:pPr>
        <w:ind w:left="5760" w:hanging="360"/>
      </w:pPr>
      <w:rPr>
        <w:rFonts w:ascii="Courier New" w:hAnsi="Courier New" w:hint="default"/>
      </w:rPr>
    </w:lvl>
    <w:lvl w:ilvl="8" w:tplc="CD2C91C6">
      <w:start w:val="1"/>
      <w:numFmt w:val="bullet"/>
      <w:lvlText w:val=""/>
      <w:lvlJc w:val="left"/>
      <w:pPr>
        <w:ind w:left="6480" w:hanging="360"/>
      </w:pPr>
      <w:rPr>
        <w:rFonts w:ascii="Wingdings" w:hAnsi="Wingdings" w:hint="default"/>
      </w:rPr>
    </w:lvl>
  </w:abstractNum>
  <w:abstractNum w:abstractNumId="236" w15:restartNumberingAfterBreak="0">
    <w:nsid w:val="78F496DE"/>
    <w:multiLevelType w:val="multilevel"/>
    <w:tmpl w:val="1CF2E67A"/>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7" w15:restartNumberingAfterBreak="0">
    <w:nsid w:val="7934E4F8"/>
    <w:multiLevelType w:val="hybridMultilevel"/>
    <w:tmpl w:val="FFFFFFFF"/>
    <w:lvl w:ilvl="0" w:tplc="8DC414D0">
      <w:start w:val="1"/>
      <w:numFmt w:val="bullet"/>
      <w:lvlText w:val=""/>
      <w:lvlJc w:val="left"/>
      <w:pPr>
        <w:ind w:left="360" w:hanging="360"/>
      </w:pPr>
      <w:rPr>
        <w:rFonts w:ascii="Symbol" w:hAnsi="Symbol" w:hint="default"/>
      </w:rPr>
    </w:lvl>
    <w:lvl w:ilvl="1" w:tplc="CF80192C">
      <w:start w:val="1"/>
      <w:numFmt w:val="bullet"/>
      <w:lvlText w:val="o"/>
      <w:lvlJc w:val="left"/>
      <w:pPr>
        <w:ind w:left="1440" w:hanging="360"/>
      </w:pPr>
      <w:rPr>
        <w:rFonts w:ascii="Courier New" w:hAnsi="Courier New" w:hint="default"/>
      </w:rPr>
    </w:lvl>
    <w:lvl w:ilvl="2" w:tplc="F5BCD18E">
      <w:start w:val="1"/>
      <w:numFmt w:val="bullet"/>
      <w:lvlText w:val=""/>
      <w:lvlJc w:val="left"/>
      <w:pPr>
        <w:ind w:left="2160" w:hanging="360"/>
      </w:pPr>
      <w:rPr>
        <w:rFonts w:ascii="Wingdings" w:hAnsi="Wingdings" w:hint="default"/>
      </w:rPr>
    </w:lvl>
    <w:lvl w:ilvl="3" w:tplc="C582C1C6">
      <w:start w:val="1"/>
      <w:numFmt w:val="bullet"/>
      <w:lvlText w:val=""/>
      <w:lvlJc w:val="left"/>
      <w:pPr>
        <w:ind w:left="2880" w:hanging="360"/>
      </w:pPr>
      <w:rPr>
        <w:rFonts w:ascii="Symbol" w:hAnsi="Symbol" w:hint="default"/>
      </w:rPr>
    </w:lvl>
    <w:lvl w:ilvl="4" w:tplc="75F6D992">
      <w:start w:val="1"/>
      <w:numFmt w:val="bullet"/>
      <w:lvlText w:val="o"/>
      <w:lvlJc w:val="left"/>
      <w:pPr>
        <w:ind w:left="3600" w:hanging="360"/>
      </w:pPr>
      <w:rPr>
        <w:rFonts w:ascii="Courier New" w:hAnsi="Courier New" w:hint="default"/>
      </w:rPr>
    </w:lvl>
    <w:lvl w:ilvl="5" w:tplc="5DCE047A">
      <w:start w:val="1"/>
      <w:numFmt w:val="bullet"/>
      <w:lvlText w:val=""/>
      <w:lvlJc w:val="left"/>
      <w:pPr>
        <w:ind w:left="4320" w:hanging="360"/>
      </w:pPr>
      <w:rPr>
        <w:rFonts w:ascii="Wingdings" w:hAnsi="Wingdings" w:hint="default"/>
      </w:rPr>
    </w:lvl>
    <w:lvl w:ilvl="6" w:tplc="04DCBDE2">
      <w:start w:val="1"/>
      <w:numFmt w:val="bullet"/>
      <w:lvlText w:val=""/>
      <w:lvlJc w:val="left"/>
      <w:pPr>
        <w:ind w:left="5040" w:hanging="360"/>
      </w:pPr>
      <w:rPr>
        <w:rFonts w:ascii="Symbol" w:hAnsi="Symbol" w:hint="default"/>
      </w:rPr>
    </w:lvl>
    <w:lvl w:ilvl="7" w:tplc="F7AAF034">
      <w:start w:val="1"/>
      <w:numFmt w:val="bullet"/>
      <w:lvlText w:val="o"/>
      <w:lvlJc w:val="left"/>
      <w:pPr>
        <w:ind w:left="5760" w:hanging="360"/>
      </w:pPr>
      <w:rPr>
        <w:rFonts w:ascii="Courier New" w:hAnsi="Courier New" w:hint="default"/>
      </w:rPr>
    </w:lvl>
    <w:lvl w:ilvl="8" w:tplc="9586B3C2">
      <w:start w:val="1"/>
      <w:numFmt w:val="bullet"/>
      <w:lvlText w:val=""/>
      <w:lvlJc w:val="left"/>
      <w:pPr>
        <w:ind w:left="6480" w:hanging="360"/>
      </w:pPr>
      <w:rPr>
        <w:rFonts w:ascii="Wingdings" w:hAnsi="Wingdings" w:hint="default"/>
      </w:rPr>
    </w:lvl>
  </w:abstractNum>
  <w:abstractNum w:abstractNumId="238" w15:restartNumberingAfterBreak="0">
    <w:nsid w:val="7980173F"/>
    <w:multiLevelType w:val="hybridMultilevel"/>
    <w:tmpl w:val="FFFFFFFF"/>
    <w:lvl w:ilvl="0" w:tplc="59800454">
      <w:start w:val="1"/>
      <w:numFmt w:val="bullet"/>
      <w:lvlText w:val=""/>
      <w:lvlJc w:val="left"/>
      <w:pPr>
        <w:ind w:left="360" w:hanging="360"/>
      </w:pPr>
      <w:rPr>
        <w:rFonts w:ascii="Symbol" w:hAnsi="Symbol" w:hint="default"/>
      </w:rPr>
    </w:lvl>
    <w:lvl w:ilvl="1" w:tplc="6F14EBE4">
      <w:start w:val="1"/>
      <w:numFmt w:val="bullet"/>
      <w:lvlText w:val="o"/>
      <w:lvlJc w:val="left"/>
      <w:pPr>
        <w:ind w:left="1440" w:hanging="360"/>
      </w:pPr>
      <w:rPr>
        <w:rFonts w:ascii="Courier New" w:hAnsi="Courier New" w:hint="default"/>
      </w:rPr>
    </w:lvl>
    <w:lvl w:ilvl="2" w:tplc="5024DB72">
      <w:start w:val="1"/>
      <w:numFmt w:val="bullet"/>
      <w:lvlText w:val=""/>
      <w:lvlJc w:val="left"/>
      <w:pPr>
        <w:ind w:left="2160" w:hanging="360"/>
      </w:pPr>
      <w:rPr>
        <w:rFonts w:ascii="Wingdings" w:hAnsi="Wingdings" w:hint="default"/>
      </w:rPr>
    </w:lvl>
    <w:lvl w:ilvl="3" w:tplc="611CE93C">
      <w:start w:val="1"/>
      <w:numFmt w:val="bullet"/>
      <w:lvlText w:val=""/>
      <w:lvlJc w:val="left"/>
      <w:pPr>
        <w:ind w:left="2880" w:hanging="360"/>
      </w:pPr>
      <w:rPr>
        <w:rFonts w:ascii="Symbol" w:hAnsi="Symbol" w:hint="default"/>
      </w:rPr>
    </w:lvl>
    <w:lvl w:ilvl="4" w:tplc="6016B96C">
      <w:start w:val="1"/>
      <w:numFmt w:val="bullet"/>
      <w:lvlText w:val="o"/>
      <w:lvlJc w:val="left"/>
      <w:pPr>
        <w:ind w:left="3600" w:hanging="360"/>
      </w:pPr>
      <w:rPr>
        <w:rFonts w:ascii="Courier New" w:hAnsi="Courier New" w:hint="default"/>
      </w:rPr>
    </w:lvl>
    <w:lvl w:ilvl="5" w:tplc="18FC0520">
      <w:start w:val="1"/>
      <w:numFmt w:val="bullet"/>
      <w:lvlText w:val=""/>
      <w:lvlJc w:val="left"/>
      <w:pPr>
        <w:ind w:left="4320" w:hanging="360"/>
      </w:pPr>
      <w:rPr>
        <w:rFonts w:ascii="Wingdings" w:hAnsi="Wingdings" w:hint="default"/>
      </w:rPr>
    </w:lvl>
    <w:lvl w:ilvl="6" w:tplc="0C428DC2">
      <w:start w:val="1"/>
      <w:numFmt w:val="bullet"/>
      <w:lvlText w:val=""/>
      <w:lvlJc w:val="left"/>
      <w:pPr>
        <w:ind w:left="5040" w:hanging="360"/>
      </w:pPr>
      <w:rPr>
        <w:rFonts w:ascii="Symbol" w:hAnsi="Symbol" w:hint="default"/>
      </w:rPr>
    </w:lvl>
    <w:lvl w:ilvl="7" w:tplc="B93EFF2A">
      <w:start w:val="1"/>
      <w:numFmt w:val="bullet"/>
      <w:lvlText w:val="o"/>
      <w:lvlJc w:val="left"/>
      <w:pPr>
        <w:ind w:left="5760" w:hanging="360"/>
      </w:pPr>
      <w:rPr>
        <w:rFonts w:ascii="Courier New" w:hAnsi="Courier New" w:hint="default"/>
      </w:rPr>
    </w:lvl>
    <w:lvl w:ilvl="8" w:tplc="7B3AF546">
      <w:start w:val="1"/>
      <w:numFmt w:val="bullet"/>
      <w:lvlText w:val=""/>
      <w:lvlJc w:val="left"/>
      <w:pPr>
        <w:ind w:left="6480" w:hanging="360"/>
      </w:pPr>
      <w:rPr>
        <w:rFonts w:ascii="Wingdings" w:hAnsi="Wingdings" w:hint="default"/>
      </w:rPr>
    </w:lvl>
  </w:abstractNum>
  <w:abstractNum w:abstractNumId="239" w15:restartNumberingAfterBreak="0">
    <w:nsid w:val="79FBC917"/>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0" w15:restartNumberingAfterBreak="0">
    <w:nsid w:val="7A631416"/>
    <w:multiLevelType w:val="multilevel"/>
    <w:tmpl w:val="A5D44B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1" w15:restartNumberingAfterBreak="0">
    <w:nsid w:val="7AD02233"/>
    <w:multiLevelType w:val="multilevel"/>
    <w:tmpl w:val="AA76094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2" w15:restartNumberingAfterBreak="0">
    <w:nsid w:val="7B6CFA58"/>
    <w:multiLevelType w:val="hybridMultilevel"/>
    <w:tmpl w:val="318AD41E"/>
    <w:lvl w:ilvl="0" w:tplc="10167EF2">
      <w:start w:val="1"/>
      <w:numFmt w:val="bullet"/>
      <w:lvlText w:val=""/>
      <w:lvlJc w:val="left"/>
      <w:pPr>
        <w:ind w:left="360" w:hanging="360"/>
      </w:pPr>
      <w:rPr>
        <w:rFonts w:ascii="Symbol" w:hAnsi="Symbol" w:hint="default"/>
      </w:rPr>
    </w:lvl>
    <w:lvl w:ilvl="1" w:tplc="91421B2A">
      <w:start w:val="1"/>
      <w:numFmt w:val="bullet"/>
      <w:lvlText w:val="o"/>
      <w:lvlJc w:val="left"/>
      <w:pPr>
        <w:ind w:left="1440" w:hanging="360"/>
      </w:pPr>
      <w:rPr>
        <w:rFonts w:ascii="Courier New" w:hAnsi="Courier New" w:hint="default"/>
      </w:rPr>
    </w:lvl>
    <w:lvl w:ilvl="2" w:tplc="9AD8D716">
      <w:start w:val="1"/>
      <w:numFmt w:val="bullet"/>
      <w:lvlText w:val=""/>
      <w:lvlJc w:val="left"/>
      <w:pPr>
        <w:ind w:left="2160" w:hanging="360"/>
      </w:pPr>
      <w:rPr>
        <w:rFonts w:ascii="Wingdings" w:hAnsi="Wingdings" w:hint="default"/>
      </w:rPr>
    </w:lvl>
    <w:lvl w:ilvl="3" w:tplc="2634DC16">
      <w:start w:val="1"/>
      <w:numFmt w:val="bullet"/>
      <w:lvlText w:val=""/>
      <w:lvlJc w:val="left"/>
      <w:pPr>
        <w:ind w:left="2880" w:hanging="360"/>
      </w:pPr>
      <w:rPr>
        <w:rFonts w:ascii="Symbol" w:hAnsi="Symbol" w:hint="default"/>
      </w:rPr>
    </w:lvl>
    <w:lvl w:ilvl="4" w:tplc="DF464082">
      <w:start w:val="1"/>
      <w:numFmt w:val="bullet"/>
      <w:lvlText w:val="o"/>
      <w:lvlJc w:val="left"/>
      <w:pPr>
        <w:ind w:left="3600" w:hanging="360"/>
      </w:pPr>
      <w:rPr>
        <w:rFonts w:ascii="Courier New" w:hAnsi="Courier New" w:hint="default"/>
      </w:rPr>
    </w:lvl>
    <w:lvl w:ilvl="5" w:tplc="48D0CA3E">
      <w:start w:val="1"/>
      <w:numFmt w:val="bullet"/>
      <w:lvlText w:val=""/>
      <w:lvlJc w:val="left"/>
      <w:pPr>
        <w:ind w:left="4320" w:hanging="360"/>
      </w:pPr>
      <w:rPr>
        <w:rFonts w:ascii="Wingdings" w:hAnsi="Wingdings" w:hint="default"/>
      </w:rPr>
    </w:lvl>
    <w:lvl w:ilvl="6" w:tplc="2C9E2BEA">
      <w:start w:val="1"/>
      <w:numFmt w:val="bullet"/>
      <w:lvlText w:val=""/>
      <w:lvlJc w:val="left"/>
      <w:pPr>
        <w:ind w:left="5040" w:hanging="360"/>
      </w:pPr>
      <w:rPr>
        <w:rFonts w:ascii="Symbol" w:hAnsi="Symbol" w:hint="default"/>
      </w:rPr>
    </w:lvl>
    <w:lvl w:ilvl="7" w:tplc="F8B0032C">
      <w:start w:val="1"/>
      <w:numFmt w:val="bullet"/>
      <w:lvlText w:val="o"/>
      <w:lvlJc w:val="left"/>
      <w:pPr>
        <w:ind w:left="5760" w:hanging="360"/>
      </w:pPr>
      <w:rPr>
        <w:rFonts w:ascii="Courier New" w:hAnsi="Courier New" w:hint="default"/>
      </w:rPr>
    </w:lvl>
    <w:lvl w:ilvl="8" w:tplc="FAA07BA8">
      <w:start w:val="1"/>
      <w:numFmt w:val="bullet"/>
      <w:lvlText w:val=""/>
      <w:lvlJc w:val="left"/>
      <w:pPr>
        <w:ind w:left="6480" w:hanging="360"/>
      </w:pPr>
      <w:rPr>
        <w:rFonts w:ascii="Wingdings" w:hAnsi="Wingdings" w:hint="default"/>
      </w:rPr>
    </w:lvl>
  </w:abstractNum>
  <w:abstractNum w:abstractNumId="243" w15:restartNumberingAfterBreak="0">
    <w:nsid w:val="7CEC3B5E"/>
    <w:multiLevelType w:val="multilevel"/>
    <w:tmpl w:val="714E2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7D4816E1"/>
    <w:multiLevelType w:val="hybridMultilevel"/>
    <w:tmpl w:val="FFFFFFFF"/>
    <w:lvl w:ilvl="0" w:tplc="253838B6">
      <w:start w:val="2027"/>
      <w:numFmt w:val="decimal"/>
      <w:lvlText w:val="%1."/>
      <w:lvlJc w:val="left"/>
      <w:pPr>
        <w:ind w:left="720" w:hanging="360"/>
      </w:pPr>
    </w:lvl>
    <w:lvl w:ilvl="1" w:tplc="1CEA9486">
      <w:start w:val="1"/>
      <w:numFmt w:val="lowerLetter"/>
      <w:lvlText w:val="%2."/>
      <w:lvlJc w:val="left"/>
      <w:pPr>
        <w:ind w:left="1440" w:hanging="360"/>
      </w:pPr>
    </w:lvl>
    <w:lvl w:ilvl="2" w:tplc="7FEA98F8">
      <w:start w:val="1"/>
      <w:numFmt w:val="lowerRoman"/>
      <w:lvlText w:val="%3."/>
      <w:lvlJc w:val="right"/>
      <w:pPr>
        <w:ind w:left="2160" w:hanging="180"/>
      </w:pPr>
    </w:lvl>
    <w:lvl w:ilvl="3" w:tplc="F1FCF5BA">
      <w:start w:val="1"/>
      <w:numFmt w:val="decimal"/>
      <w:lvlText w:val="%4."/>
      <w:lvlJc w:val="left"/>
      <w:pPr>
        <w:ind w:left="2880" w:hanging="360"/>
      </w:pPr>
    </w:lvl>
    <w:lvl w:ilvl="4" w:tplc="9CE81AC8">
      <w:start w:val="1"/>
      <w:numFmt w:val="lowerLetter"/>
      <w:lvlText w:val="%5."/>
      <w:lvlJc w:val="left"/>
      <w:pPr>
        <w:ind w:left="3600" w:hanging="360"/>
      </w:pPr>
    </w:lvl>
    <w:lvl w:ilvl="5" w:tplc="E91A50DC">
      <w:start w:val="1"/>
      <w:numFmt w:val="lowerRoman"/>
      <w:lvlText w:val="%6."/>
      <w:lvlJc w:val="right"/>
      <w:pPr>
        <w:ind w:left="4320" w:hanging="180"/>
      </w:pPr>
    </w:lvl>
    <w:lvl w:ilvl="6" w:tplc="79762220">
      <w:start w:val="1"/>
      <w:numFmt w:val="decimal"/>
      <w:lvlText w:val="%7."/>
      <w:lvlJc w:val="left"/>
      <w:pPr>
        <w:ind w:left="5040" w:hanging="360"/>
      </w:pPr>
    </w:lvl>
    <w:lvl w:ilvl="7" w:tplc="77E63A14">
      <w:start w:val="1"/>
      <w:numFmt w:val="lowerLetter"/>
      <w:lvlText w:val="%8."/>
      <w:lvlJc w:val="left"/>
      <w:pPr>
        <w:ind w:left="5760" w:hanging="360"/>
      </w:pPr>
    </w:lvl>
    <w:lvl w:ilvl="8" w:tplc="619C1302">
      <w:start w:val="1"/>
      <w:numFmt w:val="lowerRoman"/>
      <w:lvlText w:val="%9."/>
      <w:lvlJc w:val="right"/>
      <w:pPr>
        <w:ind w:left="6480" w:hanging="180"/>
      </w:pPr>
    </w:lvl>
  </w:abstractNum>
  <w:abstractNum w:abstractNumId="245" w15:restartNumberingAfterBreak="0">
    <w:nsid w:val="7D584E3B"/>
    <w:multiLevelType w:val="hybridMultilevel"/>
    <w:tmpl w:val="6CA0A54C"/>
    <w:lvl w:ilvl="0" w:tplc="C608DDD6">
      <w:start w:val="1"/>
      <w:numFmt w:val="bullet"/>
      <w:lvlText w:val=""/>
      <w:lvlJc w:val="left"/>
      <w:pPr>
        <w:ind w:left="360" w:hanging="360"/>
      </w:pPr>
      <w:rPr>
        <w:rFonts w:ascii="Symbol" w:hAnsi="Symbol" w:hint="default"/>
      </w:rPr>
    </w:lvl>
    <w:lvl w:ilvl="1" w:tplc="E506A2F8">
      <w:start w:val="1"/>
      <w:numFmt w:val="bullet"/>
      <w:lvlText w:val="o"/>
      <w:lvlJc w:val="left"/>
      <w:pPr>
        <w:ind w:left="1440" w:hanging="360"/>
      </w:pPr>
      <w:rPr>
        <w:rFonts w:ascii="Courier New" w:hAnsi="Courier New" w:hint="default"/>
      </w:rPr>
    </w:lvl>
    <w:lvl w:ilvl="2" w:tplc="7A54549C">
      <w:start w:val="1"/>
      <w:numFmt w:val="bullet"/>
      <w:lvlText w:val=""/>
      <w:lvlJc w:val="left"/>
      <w:pPr>
        <w:ind w:left="2160" w:hanging="360"/>
      </w:pPr>
      <w:rPr>
        <w:rFonts w:ascii="Wingdings" w:hAnsi="Wingdings" w:hint="default"/>
      </w:rPr>
    </w:lvl>
    <w:lvl w:ilvl="3" w:tplc="3D80CF08">
      <w:start w:val="1"/>
      <w:numFmt w:val="bullet"/>
      <w:lvlText w:val=""/>
      <w:lvlJc w:val="left"/>
      <w:pPr>
        <w:ind w:left="2880" w:hanging="360"/>
      </w:pPr>
      <w:rPr>
        <w:rFonts w:ascii="Symbol" w:hAnsi="Symbol" w:hint="default"/>
      </w:rPr>
    </w:lvl>
    <w:lvl w:ilvl="4" w:tplc="161EEED8">
      <w:start w:val="1"/>
      <w:numFmt w:val="bullet"/>
      <w:lvlText w:val="o"/>
      <w:lvlJc w:val="left"/>
      <w:pPr>
        <w:ind w:left="3600" w:hanging="360"/>
      </w:pPr>
      <w:rPr>
        <w:rFonts w:ascii="Courier New" w:hAnsi="Courier New" w:hint="default"/>
      </w:rPr>
    </w:lvl>
    <w:lvl w:ilvl="5" w:tplc="676065DC">
      <w:start w:val="1"/>
      <w:numFmt w:val="bullet"/>
      <w:lvlText w:val=""/>
      <w:lvlJc w:val="left"/>
      <w:pPr>
        <w:ind w:left="4320" w:hanging="360"/>
      </w:pPr>
      <w:rPr>
        <w:rFonts w:ascii="Wingdings" w:hAnsi="Wingdings" w:hint="default"/>
      </w:rPr>
    </w:lvl>
    <w:lvl w:ilvl="6" w:tplc="43BCFAC0">
      <w:start w:val="1"/>
      <w:numFmt w:val="bullet"/>
      <w:lvlText w:val=""/>
      <w:lvlJc w:val="left"/>
      <w:pPr>
        <w:ind w:left="5040" w:hanging="360"/>
      </w:pPr>
      <w:rPr>
        <w:rFonts w:ascii="Symbol" w:hAnsi="Symbol" w:hint="default"/>
      </w:rPr>
    </w:lvl>
    <w:lvl w:ilvl="7" w:tplc="3E047362">
      <w:start w:val="1"/>
      <w:numFmt w:val="bullet"/>
      <w:lvlText w:val="o"/>
      <w:lvlJc w:val="left"/>
      <w:pPr>
        <w:ind w:left="5760" w:hanging="360"/>
      </w:pPr>
      <w:rPr>
        <w:rFonts w:ascii="Courier New" w:hAnsi="Courier New" w:hint="default"/>
      </w:rPr>
    </w:lvl>
    <w:lvl w:ilvl="8" w:tplc="E28E0EB2">
      <w:start w:val="1"/>
      <w:numFmt w:val="bullet"/>
      <w:lvlText w:val=""/>
      <w:lvlJc w:val="left"/>
      <w:pPr>
        <w:ind w:left="6480" w:hanging="360"/>
      </w:pPr>
      <w:rPr>
        <w:rFonts w:ascii="Wingdings" w:hAnsi="Wingdings" w:hint="default"/>
      </w:rPr>
    </w:lvl>
  </w:abstractNum>
  <w:abstractNum w:abstractNumId="246" w15:restartNumberingAfterBreak="0">
    <w:nsid w:val="7D65608F"/>
    <w:multiLevelType w:val="hybridMultilevel"/>
    <w:tmpl w:val="0EE6E33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7" w15:restartNumberingAfterBreak="0">
    <w:nsid w:val="7D947FCE"/>
    <w:multiLevelType w:val="multilevel"/>
    <w:tmpl w:val="3FF28B58"/>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8" w15:restartNumberingAfterBreak="0">
    <w:nsid w:val="7DC4E996"/>
    <w:multiLevelType w:val="multilevel"/>
    <w:tmpl w:val="40B255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9" w15:restartNumberingAfterBreak="0">
    <w:nsid w:val="7E1707CE"/>
    <w:multiLevelType w:val="multilevel"/>
    <w:tmpl w:val="29726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7E2B0E70"/>
    <w:multiLevelType w:val="hybridMultilevel"/>
    <w:tmpl w:val="2EA8306A"/>
    <w:lvl w:ilvl="0" w:tplc="04250001">
      <w:start w:val="1"/>
      <w:numFmt w:val="bullet"/>
      <w:pStyle w:val="Loenditpp2"/>
      <w:lvlText w:val="-"/>
      <w:lvlJc w:val="left"/>
      <w:pPr>
        <w:ind w:left="360" w:hanging="360"/>
      </w:pPr>
      <w:rPr>
        <w:rFonts w:ascii="Garamond" w:eastAsia="Times New Roman" w:hAnsi="Garamond" w:hint="default"/>
      </w:rPr>
    </w:lvl>
    <w:lvl w:ilvl="1" w:tplc="04250003">
      <w:start w:val="1"/>
      <w:numFmt w:val="bullet"/>
      <w:lvlText w:val="−"/>
      <w:lvlJc w:val="left"/>
      <w:pPr>
        <w:ind w:left="1080" w:hanging="360"/>
      </w:pPr>
      <w:rPr>
        <w:rFonts w:ascii="Kristen ITC" w:hAnsi="Kristen ITC" w:hint="default"/>
        <w:color w:val="auto"/>
        <w:sz w:val="24"/>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51" w15:restartNumberingAfterBreak="0">
    <w:nsid w:val="7E67061C"/>
    <w:multiLevelType w:val="multilevel"/>
    <w:tmpl w:val="12025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7E7E0C0E"/>
    <w:multiLevelType w:val="multilevel"/>
    <w:tmpl w:val="F55C84BE"/>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3" w15:restartNumberingAfterBreak="0">
    <w:nsid w:val="7EA81ED7"/>
    <w:multiLevelType w:val="multilevel"/>
    <w:tmpl w:val="A644EB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4" w15:restartNumberingAfterBreak="0">
    <w:nsid w:val="7EE098DB"/>
    <w:multiLevelType w:val="hybridMultilevel"/>
    <w:tmpl w:val="FFFFFFFF"/>
    <w:lvl w:ilvl="0" w:tplc="487AD9C0">
      <w:start w:val="1"/>
      <w:numFmt w:val="decimal"/>
      <w:lvlText w:val="%1."/>
      <w:lvlJc w:val="left"/>
      <w:pPr>
        <w:ind w:left="1776" w:hanging="360"/>
      </w:pPr>
    </w:lvl>
    <w:lvl w:ilvl="1" w:tplc="251E33A8">
      <w:start w:val="1"/>
      <w:numFmt w:val="lowerLetter"/>
      <w:lvlText w:val="%2."/>
      <w:lvlJc w:val="left"/>
      <w:pPr>
        <w:ind w:left="2496" w:hanging="360"/>
      </w:pPr>
    </w:lvl>
    <w:lvl w:ilvl="2" w:tplc="17CA005E">
      <w:start w:val="1"/>
      <w:numFmt w:val="lowerRoman"/>
      <w:lvlText w:val="%3."/>
      <w:lvlJc w:val="right"/>
      <w:pPr>
        <w:ind w:left="3216" w:hanging="180"/>
      </w:pPr>
    </w:lvl>
    <w:lvl w:ilvl="3" w:tplc="78AAABCC">
      <w:start w:val="1"/>
      <w:numFmt w:val="decimal"/>
      <w:lvlText w:val="%4."/>
      <w:lvlJc w:val="left"/>
      <w:pPr>
        <w:ind w:left="3936" w:hanging="360"/>
      </w:pPr>
    </w:lvl>
    <w:lvl w:ilvl="4" w:tplc="56EE5616">
      <w:start w:val="1"/>
      <w:numFmt w:val="lowerLetter"/>
      <w:lvlText w:val="%5."/>
      <w:lvlJc w:val="left"/>
      <w:pPr>
        <w:ind w:left="4656" w:hanging="360"/>
      </w:pPr>
    </w:lvl>
    <w:lvl w:ilvl="5" w:tplc="FA100072">
      <w:start w:val="1"/>
      <w:numFmt w:val="lowerRoman"/>
      <w:lvlText w:val="%6."/>
      <w:lvlJc w:val="right"/>
      <w:pPr>
        <w:ind w:left="5376" w:hanging="180"/>
      </w:pPr>
    </w:lvl>
    <w:lvl w:ilvl="6" w:tplc="6302DED0">
      <w:start w:val="1"/>
      <w:numFmt w:val="decimal"/>
      <w:lvlText w:val="%7."/>
      <w:lvlJc w:val="left"/>
      <w:pPr>
        <w:ind w:left="6096" w:hanging="360"/>
      </w:pPr>
    </w:lvl>
    <w:lvl w:ilvl="7" w:tplc="8FB0FD88">
      <w:start w:val="1"/>
      <w:numFmt w:val="lowerLetter"/>
      <w:lvlText w:val="%8."/>
      <w:lvlJc w:val="left"/>
      <w:pPr>
        <w:ind w:left="6816" w:hanging="360"/>
      </w:pPr>
    </w:lvl>
    <w:lvl w:ilvl="8" w:tplc="15303E66">
      <w:start w:val="1"/>
      <w:numFmt w:val="lowerRoman"/>
      <w:lvlText w:val="%9."/>
      <w:lvlJc w:val="right"/>
      <w:pPr>
        <w:ind w:left="7536" w:hanging="180"/>
      </w:pPr>
    </w:lvl>
  </w:abstractNum>
  <w:abstractNum w:abstractNumId="255" w15:restartNumberingAfterBreak="0">
    <w:nsid w:val="7F52F094"/>
    <w:multiLevelType w:val="multilevel"/>
    <w:tmpl w:val="FFFFFFFF"/>
    <w:lvl w:ilvl="0">
      <w:start w:val="1"/>
      <w:numFmt w:val="bullet"/>
      <w:lvlText w:val=""/>
      <w:lvlJc w:val="left"/>
      <w:pPr>
        <w:ind w:left="1068"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944581115">
    <w:abstractNumId w:val="84"/>
  </w:num>
  <w:num w:numId="2" w16cid:durableId="247427174">
    <w:abstractNumId w:val="213"/>
  </w:num>
  <w:num w:numId="3" w16cid:durableId="892808127">
    <w:abstractNumId w:val="45"/>
  </w:num>
  <w:num w:numId="4" w16cid:durableId="1214538688">
    <w:abstractNumId w:val="80"/>
  </w:num>
  <w:num w:numId="5" w16cid:durableId="107824537">
    <w:abstractNumId w:val="93"/>
  </w:num>
  <w:num w:numId="6" w16cid:durableId="421491032">
    <w:abstractNumId w:val="32"/>
  </w:num>
  <w:num w:numId="7" w16cid:durableId="980616225">
    <w:abstractNumId w:val="150"/>
  </w:num>
  <w:num w:numId="8" w16cid:durableId="1906407044">
    <w:abstractNumId w:val="250"/>
  </w:num>
  <w:num w:numId="9" w16cid:durableId="1691908355">
    <w:abstractNumId w:val="111"/>
  </w:num>
  <w:num w:numId="10" w16cid:durableId="1061296925">
    <w:abstractNumId w:val="89"/>
  </w:num>
  <w:num w:numId="11" w16cid:durableId="848527062">
    <w:abstractNumId w:val="196"/>
  </w:num>
  <w:num w:numId="12" w16cid:durableId="1235701555">
    <w:abstractNumId w:val="129"/>
  </w:num>
  <w:num w:numId="13" w16cid:durableId="972293979">
    <w:abstractNumId w:val="214"/>
  </w:num>
  <w:num w:numId="14" w16cid:durableId="1373455129">
    <w:abstractNumId w:val="188"/>
  </w:num>
  <w:num w:numId="15" w16cid:durableId="562562926">
    <w:abstractNumId w:val="208"/>
  </w:num>
  <w:num w:numId="16" w16cid:durableId="769593089">
    <w:abstractNumId w:val="16"/>
  </w:num>
  <w:num w:numId="17" w16cid:durableId="261110796">
    <w:abstractNumId w:val="84"/>
    <w:lvlOverride w:ilvl="0">
      <w:startOverride w:val="1"/>
    </w:lvlOverride>
  </w:num>
  <w:num w:numId="18" w16cid:durableId="1861551263">
    <w:abstractNumId w:val="84"/>
    <w:lvlOverride w:ilvl="0">
      <w:startOverride w:val="1"/>
    </w:lvlOverride>
  </w:num>
  <w:num w:numId="19" w16cid:durableId="1109859170">
    <w:abstractNumId w:val="84"/>
    <w:lvlOverride w:ilvl="0">
      <w:startOverride w:val="1"/>
    </w:lvlOverride>
  </w:num>
  <w:num w:numId="20" w16cid:durableId="787891891">
    <w:abstractNumId w:val="84"/>
    <w:lvlOverride w:ilvl="0">
      <w:startOverride w:val="1"/>
    </w:lvlOverride>
  </w:num>
  <w:num w:numId="21" w16cid:durableId="1913155163">
    <w:abstractNumId w:val="137"/>
  </w:num>
  <w:num w:numId="22" w16cid:durableId="1669744437">
    <w:abstractNumId w:val="227"/>
  </w:num>
  <w:num w:numId="23" w16cid:durableId="2119137379">
    <w:abstractNumId w:val="148"/>
  </w:num>
  <w:num w:numId="24" w16cid:durableId="236522618">
    <w:abstractNumId w:val="206"/>
  </w:num>
  <w:num w:numId="25" w16cid:durableId="847601571">
    <w:abstractNumId w:val="131"/>
  </w:num>
  <w:num w:numId="26" w16cid:durableId="1299795679">
    <w:abstractNumId w:val="231"/>
  </w:num>
  <w:num w:numId="27" w16cid:durableId="990331519">
    <w:abstractNumId w:val="199"/>
  </w:num>
  <w:num w:numId="28" w16cid:durableId="1048460185">
    <w:abstractNumId w:val="149"/>
  </w:num>
  <w:num w:numId="29" w16cid:durableId="887035247">
    <w:abstractNumId w:val="66"/>
  </w:num>
  <w:num w:numId="30" w16cid:durableId="544147925">
    <w:abstractNumId w:val="62"/>
  </w:num>
  <w:num w:numId="31" w16cid:durableId="791091854">
    <w:abstractNumId w:val="198"/>
  </w:num>
  <w:num w:numId="32" w16cid:durableId="1378625659">
    <w:abstractNumId w:val="132"/>
  </w:num>
  <w:num w:numId="33" w16cid:durableId="1474054648">
    <w:abstractNumId w:val="83"/>
  </w:num>
  <w:num w:numId="34" w16cid:durableId="1990591481">
    <w:abstractNumId w:val="239"/>
  </w:num>
  <w:num w:numId="35" w16cid:durableId="1796019278">
    <w:abstractNumId w:val="101"/>
  </w:num>
  <w:num w:numId="36" w16cid:durableId="377170311">
    <w:abstractNumId w:val="117"/>
  </w:num>
  <w:num w:numId="37" w16cid:durableId="1880434370">
    <w:abstractNumId w:val="79"/>
  </w:num>
  <w:num w:numId="38" w16cid:durableId="864565341">
    <w:abstractNumId w:val="60"/>
  </w:num>
  <w:num w:numId="39" w16cid:durableId="1811046317">
    <w:abstractNumId w:val="178"/>
  </w:num>
  <w:num w:numId="40" w16cid:durableId="909851658">
    <w:abstractNumId w:val="106"/>
  </w:num>
  <w:num w:numId="41" w16cid:durableId="1333680229">
    <w:abstractNumId w:val="174"/>
  </w:num>
  <w:num w:numId="42" w16cid:durableId="1322392934">
    <w:abstractNumId w:val="136"/>
  </w:num>
  <w:num w:numId="43" w16cid:durableId="1972010432">
    <w:abstractNumId w:val="36"/>
  </w:num>
  <w:num w:numId="44" w16cid:durableId="776485670">
    <w:abstractNumId w:val="58"/>
  </w:num>
  <w:num w:numId="45" w16cid:durableId="1374159760">
    <w:abstractNumId w:val="120"/>
  </w:num>
  <w:num w:numId="46" w16cid:durableId="555707771">
    <w:abstractNumId w:val="88"/>
  </w:num>
  <w:num w:numId="47" w16cid:durableId="867646630">
    <w:abstractNumId w:val="237"/>
  </w:num>
  <w:num w:numId="48" w16cid:durableId="796411692">
    <w:abstractNumId w:val="96"/>
  </w:num>
  <w:num w:numId="49" w16cid:durableId="170295284">
    <w:abstractNumId w:val="33"/>
  </w:num>
  <w:num w:numId="50" w16cid:durableId="873276816">
    <w:abstractNumId w:val="102"/>
  </w:num>
  <w:num w:numId="51" w16cid:durableId="27679231">
    <w:abstractNumId w:val="49"/>
  </w:num>
  <w:num w:numId="52" w16cid:durableId="800657251">
    <w:abstractNumId w:val="39"/>
  </w:num>
  <w:num w:numId="53" w16cid:durableId="1361931354">
    <w:abstractNumId w:val="30"/>
  </w:num>
  <w:num w:numId="54" w16cid:durableId="1047952233">
    <w:abstractNumId w:val="145"/>
  </w:num>
  <w:num w:numId="55" w16cid:durableId="1465199039">
    <w:abstractNumId w:val="158"/>
  </w:num>
  <w:num w:numId="56" w16cid:durableId="1335307084">
    <w:abstractNumId w:val="238"/>
  </w:num>
  <w:num w:numId="57" w16cid:durableId="719093333">
    <w:abstractNumId w:val="11"/>
  </w:num>
  <w:num w:numId="58" w16cid:durableId="204605795">
    <w:abstractNumId w:val="56"/>
  </w:num>
  <w:num w:numId="59" w16cid:durableId="2042321899">
    <w:abstractNumId w:val="13"/>
  </w:num>
  <w:num w:numId="60" w16cid:durableId="1840806620">
    <w:abstractNumId w:val="86"/>
  </w:num>
  <w:num w:numId="61" w16cid:durableId="1921329737">
    <w:abstractNumId w:val="255"/>
  </w:num>
  <w:num w:numId="62" w16cid:durableId="1924801159">
    <w:abstractNumId w:val="207"/>
  </w:num>
  <w:num w:numId="63" w16cid:durableId="833838058">
    <w:abstractNumId w:val="22"/>
  </w:num>
  <w:num w:numId="64" w16cid:durableId="149060803">
    <w:abstractNumId w:val="50"/>
  </w:num>
  <w:num w:numId="65" w16cid:durableId="667515551">
    <w:abstractNumId w:val="27"/>
  </w:num>
  <w:num w:numId="66" w16cid:durableId="1076510770">
    <w:abstractNumId w:val="119"/>
  </w:num>
  <w:num w:numId="67" w16cid:durableId="195195144">
    <w:abstractNumId w:val="169"/>
  </w:num>
  <w:num w:numId="68" w16cid:durableId="1373772797">
    <w:abstractNumId w:val="109"/>
  </w:num>
  <w:num w:numId="69" w16cid:durableId="895892416">
    <w:abstractNumId w:val="122"/>
  </w:num>
  <w:num w:numId="70" w16cid:durableId="62141633">
    <w:abstractNumId w:val="187"/>
  </w:num>
  <w:num w:numId="71" w16cid:durableId="2080666809">
    <w:abstractNumId w:val="68"/>
  </w:num>
  <w:num w:numId="72" w16cid:durableId="1416785736">
    <w:abstractNumId w:val="76"/>
  </w:num>
  <w:num w:numId="73" w16cid:durableId="348609792">
    <w:abstractNumId w:val="94"/>
  </w:num>
  <w:num w:numId="74" w16cid:durableId="722826657">
    <w:abstractNumId w:val="204"/>
  </w:num>
  <w:num w:numId="75" w16cid:durableId="1947882257">
    <w:abstractNumId w:val="41"/>
  </w:num>
  <w:num w:numId="76" w16cid:durableId="1170757195">
    <w:abstractNumId w:val="192"/>
  </w:num>
  <w:num w:numId="77" w16cid:durableId="1125270922">
    <w:abstractNumId w:val="44"/>
  </w:num>
  <w:num w:numId="78" w16cid:durableId="1133330198">
    <w:abstractNumId w:val="55"/>
  </w:num>
  <w:num w:numId="79" w16cid:durableId="967393980">
    <w:abstractNumId w:val="18"/>
  </w:num>
  <w:num w:numId="80" w16cid:durableId="420837698">
    <w:abstractNumId w:val="210"/>
  </w:num>
  <w:num w:numId="81" w16cid:durableId="1951429526">
    <w:abstractNumId w:val="175"/>
  </w:num>
  <w:num w:numId="82" w16cid:durableId="670570289">
    <w:abstractNumId w:val="107"/>
  </w:num>
  <w:num w:numId="83" w16cid:durableId="1767262390">
    <w:abstractNumId w:val="75"/>
  </w:num>
  <w:num w:numId="84" w16cid:durableId="429862194">
    <w:abstractNumId w:val="123"/>
  </w:num>
  <w:num w:numId="85" w16cid:durableId="2028098642">
    <w:abstractNumId w:val="54"/>
  </w:num>
  <w:num w:numId="86" w16cid:durableId="1176656724">
    <w:abstractNumId w:val="201"/>
  </w:num>
  <w:num w:numId="87" w16cid:durableId="1659112055">
    <w:abstractNumId w:val="176"/>
  </w:num>
  <w:num w:numId="88" w16cid:durableId="1409812140">
    <w:abstractNumId w:val="116"/>
  </w:num>
  <w:num w:numId="89" w16cid:durableId="2028943986">
    <w:abstractNumId w:val="95"/>
  </w:num>
  <w:num w:numId="90" w16cid:durableId="331176609">
    <w:abstractNumId w:val="253"/>
  </w:num>
  <w:num w:numId="91" w16cid:durableId="1727339795">
    <w:abstractNumId w:val="140"/>
  </w:num>
  <w:num w:numId="92" w16cid:durableId="1064837630">
    <w:abstractNumId w:val="127"/>
  </w:num>
  <w:num w:numId="93" w16cid:durableId="1718310229">
    <w:abstractNumId w:val="125"/>
  </w:num>
  <w:num w:numId="94" w16cid:durableId="997996277">
    <w:abstractNumId w:val="21"/>
  </w:num>
  <w:num w:numId="95" w16cid:durableId="1198003374">
    <w:abstractNumId w:val="133"/>
  </w:num>
  <w:num w:numId="96" w16cid:durableId="2123457161">
    <w:abstractNumId w:val="144"/>
  </w:num>
  <w:num w:numId="97" w16cid:durableId="273287629">
    <w:abstractNumId w:val="90"/>
  </w:num>
  <w:num w:numId="98" w16cid:durableId="1618830729">
    <w:abstractNumId w:val="222"/>
  </w:num>
  <w:num w:numId="99" w16cid:durableId="1789397632">
    <w:abstractNumId w:val="160"/>
  </w:num>
  <w:num w:numId="100" w16cid:durableId="547962084">
    <w:abstractNumId w:val="92"/>
  </w:num>
  <w:num w:numId="101" w16cid:durableId="916210903">
    <w:abstractNumId w:val="9"/>
  </w:num>
  <w:num w:numId="102" w16cid:durableId="1605767256">
    <w:abstractNumId w:val="114"/>
  </w:num>
  <w:num w:numId="103" w16cid:durableId="21521274">
    <w:abstractNumId w:val="159"/>
  </w:num>
  <w:num w:numId="104" w16cid:durableId="1851020477">
    <w:abstractNumId w:val="42"/>
  </w:num>
  <w:num w:numId="105" w16cid:durableId="122313106">
    <w:abstractNumId w:val="8"/>
  </w:num>
  <w:num w:numId="106" w16cid:durableId="1104182406">
    <w:abstractNumId w:val="0"/>
  </w:num>
  <w:num w:numId="107" w16cid:durableId="1537623364">
    <w:abstractNumId w:val="236"/>
  </w:num>
  <w:num w:numId="108" w16cid:durableId="66612352">
    <w:abstractNumId w:val="152"/>
  </w:num>
  <w:num w:numId="109" w16cid:durableId="1870528721">
    <w:abstractNumId w:val="91"/>
  </w:num>
  <w:num w:numId="110" w16cid:durableId="890070043">
    <w:abstractNumId w:val="244"/>
  </w:num>
  <w:num w:numId="111" w16cid:durableId="608781899">
    <w:abstractNumId w:val="205"/>
  </w:num>
  <w:num w:numId="112" w16cid:durableId="1632860792">
    <w:abstractNumId w:val="78"/>
  </w:num>
  <w:num w:numId="113" w16cid:durableId="1880239468">
    <w:abstractNumId w:val="240"/>
  </w:num>
  <w:num w:numId="114" w16cid:durableId="1485508682">
    <w:abstractNumId w:val="70"/>
  </w:num>
  <w:num w:numId="115" w16cid:durableId="1354988680">
    <w:abstractNumId w:val="26"/>
  </w:num>
  <w:num w:numId="116" w16cid:durableId="2101633306">
    <w:abstractNumId w:val="180"/>
  </w:num>
  <w:num w:numId="117" w16cid:durableId="1683702099">
    <w:abstractNumId w:val="43"/>
  </w:num>
  <w:num w:numId="118" w16cid:durableId="49697533">
    <w:abstractNumId w:val="224"/>
  </w:num>
  <w:num w:numId="119" w16cid:durableId="132451140">
    <w:abstractNumId w:val="38"/>
  </w:num>
  <w:num w:numId="120" w16cid:durableId="1418208362">
    <w:abstractNumId w:val="146"/>
  </w:num>
  <w:num w:numId="121" w16cid:durableId="651105906">
    <w:abstractNumId w:val="226"/>
  </w:num>
  <w:num w:numId="122" w16cid:durableId="1582719885">
    <w:abstractNumId w:val="151"/>
  </w:num>
  <w:num w:numId="123" w16cid:durableId="525752952">
    <w:abstractNumId w:val="230"/>
  </w:num>
  <w:num w:numId="124" w16cid:durableId="908618716">
    <w:abstractNumId w:val="252"/>
  </w:num>
  <w:num w:numId="125" w16cid:durableId="707995989">
    <w:abstractNumId w:val="228"/>
  </w:num>
  <w:num w:numId="126" w16cid:durableId="163017546">
    <w:abstractNumId w:val="141"/>
  </w:num>
  <w:num w:numId="127" w16cid:durableId="1620061938">
    <w:abstractNumId w:val="156"/>
  </w:num>
  <w:num w:numId="128" w16cid:durableId="326178425">
    <w:abstractNumId w:val="232"/>
  </w:num>
  <w:num w:numId="129" w16cid:durableId="781845398">
    <w:abstractNumId w:val="245"/>
  </w:num>
  <w:num w:numId="130" w16cid:durableId="1315336208">
    <w:abstractNumId w:val="17"/>
  </w:num>
  <w:num w:numId="131" w16cid:durableId="251933105">
    <w:abstractNumId w:val="164"/>
  </w:num>
  <w:num w:numId="132" w16cid:durableId="1036353204">
    <w:abstractNumId w:val="217"/>
  </w:num>
  <w:num w:numId="133" w16cid:durableId="1581866281">
    <w:abstractNumId w:val="113"/>
  </w:num>
  <w:num w:numId="134" w16cid:durableId="2008364243">
    <w:abstractNumId w:val="7"/>
  </w:num>
  <w:num w:numId="135" w16cid:durableId="1127509171">
    <w:abstractNumId w:val="77"/>
  </w:num>
  <w:num w:numId="136" w16cid:durableId="1248078778">
    <w:abstractNumId w:val="202"/>
  </w:num>
  <w:num w:numId="137" w16cid:durableId="1508791234">
    <w:abstractNumId w:val="34"/>
  </w:num>
  <w:num w:numId="138" w16cid:durableId="594093827">
    <w:abstractNumId w:val="53"/>
  </w:num>
  <w:num w:numId="139" w16cid:durableId="148594753">
    <w:abstractNumId w:val="142"/>
  </w:num>
  <w:num w:numId="140" w16cid:durableId="246962600">
    <w:abstractNumId w:val="103"/>
  </w:num>
  <w:num w:numId="141" w16cid:durableId="1919706018">
    <w:abstractNumId w:val="3"/>
  </w:num>
  <w:num w:numId="142" w16cid:durableId="409733558">
    <w:abstractNumId w:val="241"/>
  </w:num>
  <w:num w:numId="143" w16cid:durableId="20399140">
    <w:abstractNumId w:val="29"/>
  </w:num>
  <w:num w:numId="144" w16cid:durableId="699204499">
    <w:abstractNumId w:val="161"/>
  </w:num>
  <w:num w:numId="145" w16cid:durableId="603877358">
    <w:abstractNumId w:val="154"/>
  </w:num>
  <w:num w:numId="146" w16cid:durableId="662781498">
    <w:abstractNumId w:val="212"/>
  </w:num>
  <w:num w:numId="147" w16cid:durableId="1359625814">
    <w:abstractNumId w:val="209"/>
  </w:num>
  <w:num w:numId="148" w16cid:durableId="82922999">
    <w:abstractNumId w:val="233"/>
  </w:num>
  <w:num w:numId="149" w16cid:durableId="2063365115">
    <w:abstractNumId w:val="247"/>
  </w:num>
  <w:num w:numId="150" w16cid:durableId="631054515">
    <w:abstractNumId w:val="168"/>
  </w:num>
  <w:num w:numId="151" w16cid:durableId="1841235415">
    <w:abstractNumId w:val="153"/>
  </w:num>
  <w:num w:numId="152" w16cid:durableId="774712086">
    <w:abstractNumId w:val="185"/>
  </w:num>
  <w:num w:numId="153" w16cid:durableId="314070591">
    <w:abstractNumId w:val="15"/>
  </w:num>
  <w:num w:numId="154" w16cid:durableId="2049376431">
    <w:abstractNumId w:val="98"/>
  </w:num>
  <w:num w:numId="155" w16cid:durableId="1633629525">
    <w:abstractNumId w:val="23"/>
  </w:num>
  <w:num w:numId="156" w16cid:durableId="1459763030">
    <w:abstractNumId w:val="72"/>
  </w:num>
  <w:num w:numId="157" w16cid:durableId="558252863">
    <w:abstractNumId w:val="12"/>
  </w:num>
  <w:num w:numId="158" w16cid:durableId="1165048604">
    <w:abstractNumId w:val="35"/>
  </w:num>
  <w:num w:numId="159" w16cid:durableId="745346418">
    <w:abstractNumId w:val="118"/>
  </w:num>
  <w:num w:numId="160" w16cid:durableId="1718553471">
    <w:abstractNumId w:val="85"/>
  </w:num>
  <w:num w:numId="161" w16cid:durableId="377165712">
    <w:abstractNumId w:val="162"/>
  </w:num>
  <w:num w:numId="162" w16cid:durableId="75321107">
    <w:abstractNumId w:val="171"/>
  </w:num>
  <w:num w:numId="163" w16cid:durableId="422267355">
    <w:abstractNumId w:val="147"/>
  </w:num>
  <w:num w:numId="164" w16cid:durableId="1194804197">
    <w:abstractNumId w:val="138"/>
  </w:num>
  <w:num w:numId="165" w16cid:durableId="348261133">
    <w:abstractNumId w:val="135"/>
  </w:num>
  <w:num w:numId="166" w16cid:durableId="1334606630">
    <w:abstractNumId w:val="87"/>
  </w:num>
  <w:num w:numId="167" w16cid:durableId="1792240364">
    <w:abstractNumId w:val="67"/>
  </w:num>
  <w:num w:numId="168" w16cid:durableId="1884370342">
    <w:abstractNumId w:val="110"/>
  </w:num>
  <w:num w:numId="169" w16cid:durableId="936716250">
    <w:abstractNumId w:val="37"/>
  </w:num>
  <w:num w:numId="170" w16cid:durableId="907959024">
    <w:abstractNumId w:val="235"/>
  </w:num>
  <w:num w:numId="171" w16cid:durableId="1579048174">
    <w:abstractNumId w:val="166"/>
  </w:num>
  <w:num w:numId="172" w16cid:durableId="66076430">
    <w:abstractNumId w:val="128"/>
  </w:num>
  <w:num w:numId="173" w16cid:durableId="1470052528">
    <w:abstractNumId w:val="40"/>
  </w:num>
  <w:num w:numId="174" w16cid:durableId="1748919242">
    <w:abstractNumId w:val="10"/>
  </w:num>
  <w:num w:numId="175" w16cid:durableId="1798257561">
    <w:abstractNumId w:val="108"/>
  </w:num>
  <w:num w:numId="176" w16cid:durableId="1830054785">
    <w:abstractNumId w:val="121"/>
  </w:num>
  <w:num w:numId="177" w16cid:durableId="1745298165">
    <w:abstractNumId w:val="179"/>
  </w:num>
  <w:num w:numId="178" w16cid:durableId="208299148">
    <w:abstractNumId w:val="2"/>
  </w:num>
  <w:num w:numId="179" w16cid:durableId="1113404673">
    <w:abstractNumId w:val="124"/>
  </w:num>
  <w:num w:numId="180" w16cid:durableId="649795837">
    <w:abstractNumId w:val="229"/>
  </w:num>
  <w:num w:numId="181" w16cid:durableId="312027999">
    <w:abstractNumId w:val="99"/>
  </w:num>
  <w:num w:numId="182" w16cid:durableId="191960507">
    <w:abstractNumId w:val="59"/>
  </w:num>
  <w:num w:numId="183" w16cid:durableId="1125611908">
    <w:abstractNumId w:val="155"/>
  </w:num>
  <w:num w:numId="184" w16cid:durableId="2024894683">
    <w:abstractNumId w:val="134"/>
  </w:num>
  <w:num w:numId="185" w16cid:durableId="1118571076">
    <w:abstractNumId w:val="112"/>
  </w:num>
  <w:num w:numId="186" w16cid:durableId="1874690009">
    <w:abstractNumId w:val="46"/>
  </w:num>
  <w:num w:numId="187" w16cid:durableId="1073162849">
    <w:abstractNumId w:val="177"/>
  </w:num>
  <w:num w:numId="188" w16cid:durableId="2102068177">
    <w:abstractNumId w:val="242"/>
  </w:num>
  <w:num w:numId="189" w16cid:durableId="1105686953">
    <w:abstractNumId w:val="190"/>
  </w:num>
  <w:num w:numId="190" w16cid:durableId="1745757299">
    <w:abstractNumId w:val="73"/>
  </w:num>
  <w:num w:numId="191" w16cid:durableId="1960605988">
    <w:abstractNumId w:val="97"/>
  </w:num>
  <w:num w:numId="192" w16cid:durableId="1270163890">
    <w:abstractNumId w:val="183"/>
  </w:num>
  <w:num w:numId="193" w16cid:durableId="169950739">
    <w:abstractNumId w:val="157"/>
  </w:num>
  <w:num w:numId="194" w16cid:durableId="2126538348">
    <w:abstractNumId w:val="182"/>
  </w:num>
  <w:num w:numId="195" w16cid:durableId="1127359474">
    <w:abstractNumId w:val="63"/>
  </w:num>
  <w:num w:numId="196" w16cid:durableId="195505205">
    <w:abstractNumId w:val="19"/>
  </w:num>
  <w:num w:numId="197" w16cid:durableId="1316690368">
    <w:abstractNumId w:val="139"/>
  </w:num>
  <w:num w:numId="198" w16cid:durableId="2138064167">
    <w:abstractNumId w:val="211"/>
  </w:num>
  <w:num w:numId="199" w16cid:durableId="1429622023">
    <w:abstractNumId w:val="126"/>
  </w:num>
  <w:num w:numId="200" w16cid:durableId="1614436530">
    <w:abstractNumId w:val="105"/>
  </w:num>
  <w:num w:numId="201" w16cid:durableId="70658807">
    <w:abstractNumId w:val="223"/>
  </w:num>
  <w:num w:numId="202" w16cid:durableId="336689681">
    <w:abstractNumId w:val="203"/>
  </w:num>
  <w:num w:numId="203" w16cid:durableId="788739422">
    <w:abstractNumId w:val="143"/>
  </w:num>
  <w:num w:numId="204" w16cid:durableId="1706128909">
    <w:abstractNumId w:val="248"/>
  </w:num>
  <w:num w:numId="205" w16cid:durableId="1818961077">
    <w:abstractNumId w:val="167"/>
  </w:num>
  <w:num w:numId="206" w16cid:durableId="1129056995">
    <w:abstractNumId w:val="1"/>
  </w:num>
  <w:num w:numId="207" w16cid:durableId="251470007">
    <w:abstractNumId w:val="64"/>
  </w:num>
  <w:num w:numId="208" w16cid:durableId="69236764">
    <w:abstractNumId w:val="51"/>
  </w:num>
  <w:num w:numId="209" w16cid:durableId="49964112">
    <w:abstractNumId w:val="25"/>
  </w:num>
  <w:num w:numId="210" w16cid:durableId="754396262">
    <w:abstractNumId w:val="28"/>
  </w:num>
  <w:num w:numId="211" w16cid:durableId="307320440">
    <w:abstractNumId w:val="218"/>
  </w:num>
  <w:num w:numId="212" w16cid:durableId="1456212436">
    <w:abstractNumId w:val="184"/>
  </w:num>
  <w:num w:numId="213" w16cid:durableId="157769906">
    <w:abstractNumId w:val="24"/>
  </w:num>
  <w:num w:numId="214" w16cid:durableId="1723676898">
    <w:abstractNumId w:val="71"/>
  </w:num>
  <w:num w:numId="215" w16cid:durableId="2035107472">
    <w:abstractNumId w:val="215"/>
  </w:num>
  <w:num w:numId="216" w16cid:durableId="1483112251">
    <w:abstractNumId w:val="219"/>
  </w:num>
  <w:num w:numId="217" w16cid:durableId="1633172981">
    <w:abstractNumId w:val="225"/>
  </w:num>
  <w:num w:numId="218" w16cid:durableId="404492470">
    <w:abstractNumId w:val="130"/>
  </w:num>
  <w:num w:numId="219" w16cid:durableId="832523059">
    <w:abstractNumId w:val="31"/>
  </w:num>
  <w:num w:numId="220" w16cid:durableId="1997878759">
    <w:abstractNumId w:val="47"/>
  </w:num>
  <w:num w:numId="221" w16cid:durableId="1991057803">
    <w:abstractNumId w:val="246"/>
  </w:num>
  <w:num w:numId="222" w16cid:durableId="1629168125">
    <w:abstractNumId w:val="20"/>
  </w:num>
  <w:num w:numId="223" w16cid:durableId="1256934536">
    <w:abstractNumId w:val="100"/>
  </w:num>
  <w:num w:numId="224" w16cid:durableId="1820461647">
    <w:abstractNumId w:val="52"/>
  </w:num>
  <w:num w:numId="225" w16cid:durableId="522014834">
    <w:abstractNumId w:val="200"/>
  </w:num>
  <w:num w:numId="226" w16cid:durableId="346250488">
    <w:abstractNumId w:val="181"/>
  </w:num>
  <w:num w:numId="227" w16cid:durableId="813332964">
    <w:abstractNumId w:val="61"/>
  </w:num>
  <w:num w:numId="228" w16cid:durableId="2038047117">
    <w:abstractNumId w:val="220"/>
  </w:num>
  <w:num w:numId="229" w16cid:durableId="2102682365">
    <w:abstractNumId w:val="254"/>
  </w:num>
  <w:num w:numId="230" w16cid:durableId="1637368485">
    <w:abstractNumId w:val="189"/>
  </w:num>
  <w:num w:numId="231" w16cid:durableId="45839117">
    <w:abstractNumId w:val="163"/>
  </w:num>
  <w:num w:numId="232" w16cid:durableId="597446528">
    <w:abstractNumId w:val="173"/>
  </w:num>
  <w:num w:numId="233" w16cid:durableId="1685980559">
    <w:abstractNumId w:val="104"/>
  </w:num>
  <w:num w:numId="234" w16cid:durableId="1677538324">
    <w:abstractNumId w:val="48"/>
  </w:num>
  <w:num w:numId="235" w16cid:durableId="2060473034">
    <w:abstractNumId w:val="74"/>
  </w:num>
  <w:num w:numId="236" w16cid:durableId="1815833640">
    <w:abstractNumId w:val="251"/>
  </w:num>
  <w:num w:numId="237" w16cid:durableId="1038042096">
    <w:abstractNumId w:val="221"/>
  </w:num>
  <w:num w:numId="238" w16cid:durableId="817497804">
    <w:abstractNumId w:val="14"/>
  </w:num>
  <w:num w:numId="239" w16cid:durableId="148524217">
    <w:abstractNumId w:val="186"/>
  </w:num>
  <w:num w:numId="240" w16cid:durableId="1311327987">
    <w:abstractNumId w:val="65"/>
  </w:num>
  <w:num w:numId="241" w16cid:durableId="1998150691">
    <w:abstractNumId w:val="193"/>
  </w:num>
  <w:num w:numId="242" w16cid:durableId="727611323">
    <w:abstractNumId w:val="216"/>
  </w:num>
  <w:num w:numId="243" w16cid:durableId="2104300801">
    <w:abstractNumId w:val="195"/>
  </w:num>
  <w:num w:numId="244" w16cid:durableId="859969040">
    <w:abstractNumId w:val="82"/>
  </w:num>
  <w:num w:numId="245" w16cid:durableId="1559785757">
    <w:abstractNumId w:val="194"/>
  </w:num>
  <w:num w:numId="246" w16cid:durableId="1931428571">
    <w:abstractNumId w:val="170"/>
  </w:num>
  <w:num w:numId="247" w16cid:durableId="117571844">
    <w:abstractNumId w:val="197"/>
  </w:num>
  <w:num w:numId="248" w16cid:durableId="1544319770">
    <w:abstractNumId w:val="57"/>
  </w:num>
  <w:num w:numId="249" w16cid:durableId="52972209">
    <w:abstractNumId w:val="234"/>
  </w:num>
  <w:num w:numId="250" w16cid:durableId="56903996">
    <w:abstractNumId w:val="249"/>
  </w:num>
  <w:num w:numId="251" w16cid:durableId="232131118">
    <w:abstractNumId w:val="81"/>
  </w:num>
  <w:num w:numId="252" w16cid:durableId="1864441600">
    <w:abstractNumId w:val="243"/>
  </w:num>
  <w:num w:numId="253" w16cid:durableId="823812840">
    <w:abstractNumId w:val="165"/>
  </w:num>
  <w:num w:numId="254" w16cid:durableId="1309094612">
    <w:abstractNumId w:val="5"/>
  </w:num>
  <w:num w:numId="255" w16cid:durableId="87695133">
    <w:abstractNumId w:val="69"/>
  </w:num>
  <w:num w:numId="256" w16cid:durableId="669915580">
    <w:abstractNumId w:val="115"/>
  </w:num>
  <w:num w:numId="257" w16cid:durableId="1891921655">
    <w:abstractNumId w:val="4"/>
  </w:num>
  <w:num w:numId="258" w16cid:durableId="1504855041">
    <w:abstractNumId w:val="191"/>
  </w:num>
  <w:num w:numId="259" w16cid:durableId="1118446307">
    <w:abstractNumId w:val="172"/>
  </w:num>
  <w:num w:numId="260" w16cid:durableId="2095860800">
    <w:abstractNumId w:val="6"/>
  </w:num>
  <w:num w:numId="261" w16cid:durableId="1226918136">
    <w:abstractNumId w:val="84"/>
    <w:lvlOverride w:ilvl="0">
      <w:startOverride w:val="1"/>
    </w:lvlOverride>
  </w:num>
  <w:num w:numId="262" w16cid:durableId="874661960">
    <w:abstractNumId w:val="84"/>
    <w:lvlOverride w:ilvl="0">
      <w:startOverride w:val="1"/>
    </w:lvlOverride>
  </w:num>
  <w:num w:numId="263" w16cid:durableId="833296765">
    <w:abstractNumId w:val="84"/>
    <w:lvlOverride w:ilvl="0">
      <w:startOverride w:val="1"/>
    </w:lvlOverride>
  </w:num>
  <w:num w:numId="264" w16cid:durableId="628165495">
    <w:abstractNumId w:val="84"/>
    <w:lvlOverride w:ilvl="0">
      <w:startOverride w:val="1"/>
    </w:lvlOverride>
  </w:num>
  <w:numIdMacAtCleanup w:val="2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D04"/>
    <w:rsid w:val="00001481"/>
    <w:rsid w:val="000022B5"/>
    <w:rsid w:val="00003792"/>
    <w:rsid w:val="00006DA3"/>
    <w:rsid w:val="000070FD"/>
    <w:rsid w:val="000073DE"/>
    <w:rsid w:val="000104AC"/>
    <w:rsid w:val="000106A9"/>
    <w:rsid w:val="000113D3"/>
    <w:rsid w:val="00015984"/>
    <w:rsid w:val="000217BA"/>
    <w:rsid w:val="00023102"/>
    <w:rsid w:val="000257EC"/>
    <w:rsid w:val="00026B63"/>
    <w:rsid w:val="00033573"/>
    <w:rsid w:val="0003495A"/>
    <w:rsid w:val="00037489"/>
    <w:rsid w:val="000407A2"/>
    <w:rsid w:val="00041229"/>
    <w:rsid w:val="00041330"/>
    <w:rsid w:val="0004226D"/>
    <w:rsid w:val="00052142"/>
    <w:rsid w:val="00057ECD"/>
    <w:rsid w:val="00060861"/>
    <w:rsid w:val="00061513"/>
    <w:rsid w:val="00064F6C"/>
    <w:rsid w:val="00067018"/>
    <w:rsid w:val="000674E3"/>
    <w:rsid w:val="000728E6"/>
    <w:rsid w:val="00077CE9"/>
    <w:rsid w:val="00082829"/>
    <w:rsid w:val="00083D7F"/>
    <w:rsid w:val="0008448E"/>
    <w:rsid w:val="0008488E"/>
    <w:rsid w:val="00084A26"/>
    <w:rsid w:val="000852B9"/>
    <w:rsid w:val="00085A84"/>
    <w:rsid w:val="00085F9D"/>
    <w:rsid w:val="000930BA"/>
    <w:rsid w:val="00095EE1"/>
    <w:rsid w:val="00096D15"/>
    <w:rsid w:val="000978B4"/>
    <w:rsid w:val="00097BCC"/>
    <w:rsid w:val="000A376C"/>
    <w:rsid w:val="000A4992"/>
    <w:rsid w:val="000A676D"/>
    <w:rsid w:val="000A6C59"/>
    <w:rsid w:val="000B0F64"/>
    <w:rsid w:val="000B3418"/>
    <w:rsid w:val="000B34A9"/>
    <w:rsid w:val="000B5759"/>
    <w:rsid w:val="000B6455"/>
    <w:rsid w:val="000B67D5"/>
    <w:rsid w:val="000C1571"/>
    <w:rsid w:val="000C1628"/>
    <w:rsid w:val="000C382D"/>
    <w:rsid w:val="000C4F9D"/>
    <w:rsid w:val="000C5D2A"/>
    <w:rsid w:val="000D142F"/>
    <w:rsid w:val="000D27E9"/>
    <w:rsid w:val="000D453D"/>
    <w:rsid w:val="000E0B83"/>
    <w:rsid w:val="000E575F"/>
    <w:rsid w:val="000E6D3B"/>
    <w:rsid w:val="000F0F9E"/>
    <w:rsid w:val="000F23D5"/>
    <w:rsid w:val="000F491E"/>
    <w:rsid w:val="000F75F9"/>
    <w:rsid w:val="00100654"/>
    <w:rsid w:val="001006BF"/>
    <w:rsid w:val="00103057"/>
    <w:rsid w:val="001133F0"/>
    <w:rsid w:val="00113D2A"/>
    <w:rsid w:val="001147EC"/>
    <w:rsid w:val="00114BE1"/>
    <w:rsid w:val="001162BA"/>
    <w:rsid w:val="00116CC2"/>
    <w:rsid w:val="00120AB3"/>
    <w:rsid w:val="0012135B"/>
    <w:rsid w:val="00121722"/>
    <w:rsid w:val="001239E8"/>
    <w:rsid w:val="001249DF"/>
    <w:rsid w:val="00126778"/>
    <w:rsid w:val="001309F9"/>
    <w:rsid w:val="00131886"/>
    <w:rsid w:val="00133ABA"/>
    <w:rsid w:val="00135B9C"/>
    <w:rsid w:val="00135F22"/>
    <w:rsid w:val="00136119"/>
    <w:rsid w:val="00137D37"/>
    <w:rsid w:val="00140C17"/>
    <w:rsid w:val="00146080"/>
    <w:rsid w:val="00150F9C"/>
    <w:rsid w:val="001512A6"/>
    <w:rsid w:val="00151669"/>
    <w:rsid w:val="00152FC6"/>
    <w:rsid w:val="0015307C"/>
    <w:rsid w:val="00154071"/>
    <w:rsid w:val="00155F24"/>
    <w:rsid w:val="00164E82"/>
    <w:rsid w:val="00165136"/>
    <w:rsid w:val="001667C0"/>
    <w:rsid w:val="0016693A"/>
    <w:rsid w:val="00172EE3"/>
    <w:rsid w:val="00174D21"/>
    <w:rsid w:val="00174EAF"/>
    <w:rsid w:val="00175F18"/>
    <w:rsid w:val="001774B8"/>
    <w:rsid w:val="00180B7D"/>
    <w:rsid w:val="00180FC5"/>
    <w:rsid w:val="00181421"/>
    <w:rsid w:val="00181CA1"/>
    <w:rsid w:val="00182347"/>
    <w:rsid w:val="00182AB4"/>
    <w:rsid w:val="001831CC"/>
    <w:rsid w:val="00183B37"/>
    <w:rsid w:val="00183D72"/>
    <w:rsid w:val="00184995"/>
    <w:rsid w:val="0019412A"/>
    <w:rsid w:val="00194D16"/>
    <w:rsid w:val="001957E6"/>
    <w:rsid w:val="001A1497"/>
    <w:rsid w:val="001A4D2B"/>
    <w:rsid w:val="001A51ED"/>
    <w:rsid w:val="001A5CE2"/>
    <w:rsid w:val="001B0D2D"/>
    <w:rsid w:val="001B1C81"/>
    <w:rsid w:val="001B285F"/>
    <w:rsid w:val="001B3137"/>
    <w:rsid w:val="001B3597"/>
    <w:rsid w:val="001B3A3A"/>
    <w:rsid w:val="001B42EC"/>
    <w:rsid w:val="001B69BE"/>
    <w:rsid w:val="001B72F3"/>
    <w:rsid w:val="001B72FC"/>
    <w:rsid w:val="001C2F04"/>
    <w:rsid w:val="001C4BD9"/>
    <w:rsid w:val="001D0E4F"/>
    <w:rsid w:val="001D2A73"/>
    <w:rsid w:val="001D3836"/>
    <w:rsid w:val="001D3EB9"/>
    <w:rsid w:val="001D4512"/>
    <w:rsid w:val="001D6793"/>
    <w:rsid w:val="001D6943"/>
    <w:rsid w:val="001D7C03"/>
    <w:rsid w:val="001E33E7"/>
    <w:rsid w:val="001E3A33"/>
    <w:rsid w:val="001E4362"/>
    <w:rsid w:val="001E43D1"/>
    <w:rsid w:val="001E4C40"/>
    <w:rsid w:val="001E73D4"/>
    <w:rsid w:val="001E7FA1"/>
    <w:rsid w:val="001F3179"/>
    <w:rsid w:val="001F379D"/>
    <w:rsid w:val="00200DAF"/>
    <w:rsid w:val="00202469"/>
    <w:rsid w:val="0020557D"/>
    <w:rsid w:val="00210A0A"/>
    <w:rsid w:val="00211BAC"/>
    <w:rsid w:val="002121CB"/>
    <w:rsid w:val="002122AE"/>
    <w:rsid w:val="002142E4"/>
    <w:rsid w:val="00214D97"/>
    <w:rsid w:val="00216986"/>
    <w:rsid w:val="00220FE4"/>
    <w:rsid w:val="00223BE1"/>
    <w:rsid w:val="00225867"/>
    <w:rsid w:val="00231DD2"/>
    <w:rsid w:val="0023264A"/>
    <w:rsid w:val="00232E7B"/>
    <w:rsid w:val="002368C1"/>
    <w:rsid w:val="002377B8"/>
    <w:rsid w:val="00237E0A"/>
    <w:rsid w:val="002406EF"/>
    <w:rsid w:val="0024157B"/>
    <w:rsid w:val="00241E77"/>
    <w:rsid w:val="0024287D"/>
    <w:rsid w:val="00243925"/>
    <w:rsid w:val="002443B4"/>
    <w:rsid w:val="00244C55"/>
    <w:rsid w:val="00246CF1"/>
    <w:rsid w:val="00247882"/>
    <w:rsid w:val="002505ED"/>
    <w:rsid w:val="002548FC"/>
    <w:rsid w:val="00255753"/>
    <w:rsid w:val="00257493"/>
    <w:rsid w:val="0026171B"/>
    <w:rsid w:val="002626B3"/>
    <w:rsid w:val="00265198"/>
    <w:rsid w:val="00270E49"/>
    <w:rsid w:val="002722CE"/>
    <w:rsid w:val="0027350E"/>
    <w:rsid w:val="00276037"/>
    <w:rsid w:val="00276B41"/>
    <w:rsid w:val="00280927"/>
    <w:rsid w:val="002813B6"/>
    <w:rsid w:val="00281669"/>
    <w:rsid w:val="00282E3A"/>
    <w:rsid w:val="00283924"/>
    <w:rsid w:val="00283C7B"/>
    <w:rsid w:val="00284B4E"/>
    <w:rsid w:val="0028710E"/>
    <w:rsid w:val="00287914"/>
    <w:rsid w:val="002904E8"/>
    <w:rsid w:val="002906B6"/>
    <w:rsid w:val="002913BE"/>
    <w:rsid w:val="0029712C"/>
    <w:rsid w:val="00297507"/>
    <w:rsid w:val="002A04CF"/>
    <w:rsid w:val="002A5D3D"/>
    <w:rsid w:val="002A7FC4"/>
    <w:rsid w:val="002B1DD5"/>
    <w:rsid w:val="002B2637"/>
    <w:rsid w:val="002B3F18"/>
    <w:rsid w:val="002B5007"/>
    <w:rsid w:val="002B7C48"/>
    <w:rsid w:val="002C5926"/>
    <w:rsid w:val="002D06A9"/>
    <w:rsid w:val="002D1F24"/>
    <w:rsid w:val="002D2504"/>
    <w:rsid w:val="002D3031"/>
    <w:rsid w:val="002D61C8"/>
    <w:rsid w:val="002D6F79"/>
    <w:rsid w:val="002D7310"/>
    <w:rsid w:val="002E1450"/>
    <w:rsid w:val="002E250C"/>
    <w:rsid w:val="002E4136"/>
    <w:rsid w:val="002E6105"/>
    <w:rsid w:val="002F16A4"/>
    <w:rsid w:val="002F28D5"/>
    <w:rsid w:val="002F7799"/>
    <w:rsid w:val="002F798A"/>
    <w:rsid w:val="003035E5"/>
    <w:rsid w:val="003042DB"/>
    <w:rsid w:val="00304D2F"/>
    <w:rsid w:val="00304EFC"/>
    <w:rsid w:val="00305660"/>
    <w:rsid w:val="00306277"/>
    <w:rsid w:val="00306837"/>
    <w:rsid w:val="003078AD"/>
    <w:rsid w:val="00310B70"/>
    <w:rsid w:val="00310E90"/>
    <w:rsid w:val="0031166C"/>
    <w:rsid w:val="00312F4C"/>
    <w:rsid w:val="0031354E"/>
    <w:rsid w:val="003147BA"/>
    <w:rsid w:val="003162ED"/>
    <w:rsid w:val="00316345"/>
    <w:rsid w:val="00316E22"/>
    <w:rsid w:val="00317D5E"/>
    <w:rsid w:val="00320585"/>
    <w:rsid w:val="00322774"/>
    <w:rsid w:val="003230F3"/>
    <w:rsid w:val="00325279"/>
    <w:rsid w:val="00334C25"/>
    <w:rsid w:val="003351D8"/>
    <w:rsid w:val="0033679C"/>
    <w:rsid w:val="00336F57"/>
    <w:rsid w:val="003418BD"/>
    <w:rsid w:val="00341C8B"/>
    <w:rsid w:val="00343029"/>
    <w:rsid w:val="003447E4"/>
    <w:rsid w:val="00344EDE"/>
    <w:rsid w:val="0035027F"/>
    <w:rsid w:val="003506A8"/>
    <w:rsid w:val="00350D33"/>
    <w:rsid w:val="00361584"/>
    <w:rsid w:val="003620D1"/>
    <w:rsid w:val="0036286E"/>
    <w:rsid w:val="00363A57"/>
    <w:rsid w:val="00363AF7"/>
    <w:rsid w:val="00363D76"/>
    <w:rsid w:val="003647C9"/>
    <w:rsid w:val="00365FE3"/>
    <w:rsid w:val="00372B44"/>
    <w:rsid w:val="00374C25"/>
    <w:rsid w:val="00376421"/>
    <w:rsid w:val="0037660B"/>
    <w:rsid w:val="00376E4A"/>
    <w:rsid w:val="00380095"/>
    <w:rsid w:val="00380219"/>
    <w:rsid w:val="003804A1"/>
    <w:rsid w:val="003818D9"/>
    <w:rsid w:val="00382C67"/>
    <w:rsid w:val="00382FF9"/>
    <w:rsid w:val="0038340A"/>
    <w:rsid w:val="003953DD"/>
    <w:rsid w:val="00396995"/>
    <w:rsid w:val="003978B0"/>
    <w:rsid w:val="003A1C8D"/>
    <w:rsid w:val="003A7022"/>
    <w:rsid w:val="003A7E00"/>
    <w:rsid w:val="003B017E"/>
    <w:rsid w:val="003B0EAE"/>
    <w:rsid w:val="003B0FC4"/>
    <w:rsid w:val="003B10A2"/>
    <w:rsid w:val="003B2496"/>
    <w:rsid w:val="003B31A2"/>
    <w:rsid w:val="003B336C"/>
    <w:rsid w:val="003B37D7"/>
    <w:rsid w:val="003B5004"/>
    <w:rsid w:val="003B5238"/>
    <w:rsid w:val="003B5820"/>
    <w:rsid w:val="003B64A5"/>
    <w:rsid w:val="003C33E6"/>
    <w:rsid w:val="003C450E"/>
    <w:rsid w:val="003C4BE0"/>
    <w:rsid w:val="003C4C88"/>
    <w:rsid w:val="003C5069"/>
    <w:rsid w:val="003C55EA"/>
    <w:rsid w:val="003C5634"/>
    <w:rsid w:val="003C5D0B"/>
    <w:rsid w:val="003D4A7A"/>
    <w:rsid w:val="003D564B"/>
    <w:rsid w:val="003D5E66"/>
    <w:rsid w:val="003D7A9B"/>
    <w:rsid w:val="003E066B"/>
    <w:rsid w:val="003E224A"/>
    <w:rsid w:val="003E3B1E"/>
    <w:rsid w:val="003E492E"/>
    <w:rsid w:val="003E50CB"/>
    <w:rsid w:val="003E58C6"/>
    <w:rsid w:val="003E58E2"/>
    <w:rsid w:val="003E6AF4"/>
    <w:rsid w:val="003E6F08"/>
    <w:rsid w:val="003E7E6D"/>
    <w:rsid w:val="003F01E5"/>
    <w:rsid w:val="003F13B2"/>
    <w:rsid w:val="003F3DF7"/>
    <w:rsid w:val="003F46B7"/>
    <w:rsid w:val="003F4A0D"/>
    <w:rsid w:val="003F58D4"/>
    <w:rsid w:val="003F63D1"/>
    <w:rsid w:val="004001A4"/>
    <w:rsid w:val="00404B7E"/>
    <w:rsid w:val="004050A1"/>
    <w:rsid w:val="0041183E"/>
    <w:rsid w:val="004122E0"/>
    <w:rsid w:val="00415BFB"/>
    <w:rsid w:val="004168C0"/>
    <w:rsid w:val="00416DB7"/>
    <w:rsid w:val="0041760F"/>
    <w:rsid w:val="00420366"/>
    <w:rsid w:val="00420EF5"/>
    <w:rsid w:val="004234A0"/>
    <w:rsid w:val="004234AC"/>
    <w:rsid w:val="00423B24"/>
    <w:rsid w:val="00423C0D"/>
    <w:rsid w:val="00425A33"/>
    <w:rsid w:val="004269DB"/>
    <w:rsid w:val="00430772"/>
    <w:rsid w:val="00430C1D"/>
    <w:rsid w:val="00432227"/>
    <w:rsid w:val="00432BF2"/>
    <w:rsid w:val="00433122"/>
    <w:rsid w:val="00434259"/>
    <w:rsid w:val="004427A6"/>
    <w:rsid w:val="004435EE"/>
    <w:rsid w:val="00445410"/>
    <w:rsid w:val="0044614A"/>
    <w:rsid w:val="00447EA2"/>
    <w:rsid w:val="00450309"/>
    <w:rsid w:val="00450F57"/>
    <w:rsid w:val="00451070"/>
    <w:rsid w:val="004555B3"/>
    <w:rsid w:val="0045643B"/>
    <w:rsid w:val="00456549"/>
    <w:rsid w:val="004577E5"/>
    <w:rsid w:val="00457AA9"/>
    <w:rsid w:val="00464FC5"/>
    <w:rsid w:val="00465616"/>
    <w:rsid w:val="004659F2"/>
    <w:rsid w:val="0046642C"/>
    <w:rsid w:val="00470A65"/>
    <w:rsid w:val="00472403"/>
    <w:rsid w:val="004726AE"/>
    <w:rsid w:val="004727C6"/>
    <w:rsid w:val="00473A8B"/>
    <w:rsid w:val="00477BB4"/>
    <w:rsid w:val="00480D11"/>
    <w:rsid w:val="004813A5"/>
    <w:rsid w:val="00484ED2"/>
    <w:rsid w:val="00485CAE"/>
    <w:rsid w:val="004860D4"/>
    <w:rsid w:val="004922EC"/>
    <w:rsid w:val="0049318D"/>
    <w:rsid w:val="00493B94"/>
    <w:rsid w:val="00494F60"/>
    <w:rsid w:val="0049530F"/>
    <w:rsid w:val="004A009E"/>
    <w:rsid w:val="004A3A5B"/>
    <w:rsid w:val="004A3F60"/>
    <w:rsid w:val="004A484F"/>
    <w:rsid w:val="004A48A9"/>
    <w:rsid w:val="004A491C"/>
    <w:rsid w:val="004A5FDB"/>
    <w:rsid w:val="004A6598"/>
    <w:rsid w:val="004A692E"/>
    <w:rsid w:val="004B2E93"/>
    <w:rsid w:val="004B2FFF"/>
    <w:rsid w:val="004B3B18"/>
    <w:rsid w:val="004B41C3"/>
    <w:rsid w:val="004B4696"/>
    <w:rsid w:val="004B61A4"/>
    <w:rsid w:val="004B652B"/>
    <w:rsid w:val="004B6A03"/>
    <w:rsid w:val="004B6DFA"/>
    <w:rsid w:val="004C1175"/>
    <w:rsid w:val="004C22BC"/>
    <w:rsid w:val="004C252F"/>
    <w:rsid w:val="004C34F6"/>
    <w:rsid w:val="004C6AF1"/>
    <w:rsid w:val="004D39FA"/>
    <w:rsid w:val="004D6E8D"/>
    <w:rsid w:val="004D7087"/>
    <w:rsid w:val="004E202C"/>
    <w:rsid w:val="004E304B"/>
    <w:rsid w:val="004E367A"/>
    <w:rsid w:val="004E4C4E"/>
    <w:rsid w:val="004E7100"/>
    <w:rsid w:val="004F12B7"/>
    <w:rsid w:val="004F15BE"/>
    <w:rsid w:val="004F3C8C"/>
    <w:rsid w:val="004F55B6"/>
    <w:rsid w:val="004F75D0"/>
    <w:rsid w:val="00501B5F"/>
    <w:rsid w:val="00501C63"/>
    <w:rsid w:val="00503018"/>
    <w:rsid w:val="00504674"/>
    <w:rsid w:val="0050661E"/>
    <w:rsid w:val="00510636"/>
    <w:rsid w:val="00512484"/>
    <w:rsid w:val="00512FCE"/>
    <w:rsid w:val="00514D3E"/>
    <w:rsid w:val="00514FD9"/>
    <w:rsid w:val="005155A7"/>
    <w:rsid w:val="005157ED"/>
    <w:rsid w:val="00515F4E"/>
    <w:rsid w:val="00517657"/>
    <w:rsid w:val="00517D64"/>
    <w:rsid w:val="005204E1"/>
    <w:rsid w:val="00521098"/>
    <w:rsid w:val="0052285A"/>
    <w:rsid w:val="0052473F"/>
    <w:rsid w:val="00524D3F"/>
    <w:rsid w:val="00526070"/>
    <w:rsid w:val="005303E7"/>
    <w:rsid w:val="00531076"/>
    <w:rsid w:val="0053480E"/>
    <w:rsid w:val="00536A26"/>
    <w:rsid w:val="00536C8F"/>
    <w:rsid w:val="00537A52"/>
    <w:rsid w:val="005408F0"/>
    <w:rsid w:val="0054249B"/>
    <w:rsid w:val="005425D8"/>
    <w:rsid w:val="00543844"/>
    <w:rsid w:val="00543BD0"/>
    <w:rsid w:val="00543FFC"/>
    <w:rsid w:val="00545317"/>
    <w:rsid w:val="00547653"/>
    <w:rsid w:val="00547E34"/>
    <w:rsid w:val="00550DED"/>
    <w:rsid w:val="005519FF"/>
    <w:rsid w:val="00552720"/>
    <w:rsid w:val="00553E8E"/>
    <w:rsid w:val="0056056A"/>
    <w:rsid w:val="00560CE4"/>
    <w:rsid w:val="00561515"/>
    <w:rsid w:val="00561BCA"/>
    <w:rsid w:val="00562B96"/>
    <w:rsid w:val="00564431"/>
    <w:rsid w:val="005707C2"/>
    <w:rsid w:val="00570872"/>
    <w:rsid w:val="005713DF"/>
    <w:rsid w:val="005736D6"/>
    <w:rsid w:val="00573828"/>
    <w:rsid w:val="005764A5"/>
    <w:rsid w:val="00577791"/>
    <w:rsid w:val="00581592"/>
    <w:rsid w:val="00582EE6"/>
    <w:rsid w:val="00583803"/>
    <w:rsid w:val="00584547"/>
    <w:rsid w:val="00585175"/>
    <w:rsid w:val="0058543E"/>
    <w:rsid w:val="005859CF"/>
    <w:rsid w:val="00591DD0"/>
    <w:rsid w:val="0059287A"/>
    <w:rsid w:val="00595447"/>
    <w:rsid w:val="00596787"/>
    <w:rsid w:val="005A1A35"/>
    <w:rsid w:val="005A2425"/>
    <w:rsid w:val="005A31FF"/>
    <w:rsid w:val="005A480F"/>
    <w:rsid w:val="005A53B5"/>
    <w:rsid w:val="005A5BF0"/>
    <w:rsid w:val="005B0007"/>
    <w:rsid w:val="005B0AB4"/>
    <w:rsid w:val="005B13F6"/>
    <w:rsid w:val="005B1BFA"/>
    <w:rsid w:val="005B283F"/>
    <w:rsid w:val="005B4115"/>
    <w:rsid w:val="005B4B84"/>
    <w:rsid w:val="005B4D24"/>
    <w:rsid w:val="005C0135"/>
    <w:rsid w:val="005C0C48"/>
    <w:rsid w:val="005C1400"/>
    <w:rsid w:val="005C197A"/>
    <w:rsid w:val="005C2F8C"/>
    <w:rsid w:val="005C472C"/>
    <w:rsid w:val="005C5075"/>
    <w:rsid w:val="005C5269"/>
    <w:rsid w:val="005C6D43"/>
    <w:rsid w:val="005D21CD"/>
    <w:rsid w:val="005D53F2"/>
    <w:rsid w:val="005D5475"/>
    <w:rsid w:val="005D6CCB"/>
    <w:rsid w:val="005D7092"/>
    <w:rsid w:val="005D7EFD"/>
    <w:rsid w:val="005E16AA"/>
    <w:rsid w:val="005E21C0"/>
    <w:rsid w:val="005E29BC"/>
    <w:rsid w:val="005E3048"/>
    <w:rsid w:val="005E377F"/>
    <w:rsid w:val="005E3AF5"/>
    <w:rsid w:val="005E65AF"/>
    <w:rsid w:val="005E6F74"/>
    <w:rsid w:val="005E76E2"/>
    <w:rsid w:val="005F15DC"/>
    <w:rsid w:val="005F5C45"/>
    <w:rsid w:val="005F6AD9"/>
    <w:rsid w:val="005F716C"/>
    <w:rsid w:val="005F780F"/>
    <w:rsid w:val="0060060D"/>
    <w:rsid w:val="00603484"/>
    <w:rsid w:val="00603EFC"/>
    <w:rsid w:val="00604A88"/>
    <w:rsid w:val="006054B1"/>
    <w:rsid w:val="00607ACC"/>
    <w:rsid w:val="00613984"/>
    <w:rsid w:val="006146C2"/>
    <w:rsid w:val="00614B27"/>
    <w:rsid w:val="0061640A"/>
    <w:rsid w:val="006170BC"/>
    <w:rsid w:val="0062022D"/>
    <w:rsid w:val="006209EB"/>
    <w:rsid w:val="0062260D"/>
    <w:rsid w:val="006232A0"/>
    <w:rsid w:val="0062512B"/>
    <w:rsid w:val="006252EF"/>
    <w:rsid w:val="0062657F"/>
    <w:rsid w:val="00631050"/>
    <w:rsid w:val="006310E9"/>
    <w:rsid w:val="00631A1B"/>
    <w:rsid w:val="00631A3B"/>
    <w:rsid w:val="00632C35"/>
    <w:rsid w:val="00636E5B"/>
    <w:rsid w:val="0063721F"/>
    <w:rsid w:val="00640C56"/>
    <w:rsid w:val="0064206E"/>
    <w:rsid w:val="006427E6"/>
    <w:rsid w:val="00642B5B"/>
    <w:rsid w:val="006445F5"/>
    <w:rsid w:val="00644DAC"/>
    <w:rsid w:val="00647851"/>
    <w:rsid w:val="006478F2"/>
    <w:rsid w:val="006479C1"/>
    <w:rsid w:val="0065048C"/>
    <w:rsid w:val="00653A08"/>
    <w:rsid w:val="006545FB"/>
    <w:rsid w:val="00654972"/>
    <w:rsid w:val="006614E8"/>
    <w:rsid w:val="006619A9"/>
    <w:rsid w:val="00661C34"/>
    <w:rsid w:val="006620AB"/>
    <w:rsid w:val="00662280"/>
    <w:rsid w:val="006631ED"/>
    <w:rsid w:val="00664909"/>
    <w:rsid w:val="00664934"/>
    <w:rsid w:val="00664A88"/>
    <w:rsid w:val="00664FF5"/>
    <w:rsid w:val="00665632"/>
    <w:rsid w:val="00665ED8"/>
    <w:rsid w:val="00672E97"/>
    <w:rsid w:val="006739C5"/>
    <w:rsid w:val="00674DC2"/>
    <w:rsid w:val="0067537B"/>
    <w:rsid w:val="00675792"/>
    <w:rsid w:val="00676379"/>
    <w:rsid w:val="00677E3A"/>
    <w:rsid w:val="00680AAD"/>
    <w:rsid w:val="0068463A"/>
    <w:rsid w:val="006936A1"/>
    <w:rsid w:val="00693DCE"/>
    <w:rsid w:val="00693E98"/>
    <w:rsid w:val="0069576E"/>
    <w:rsid w:val="00695BFA"/>
    <w:rsid w:val="00695C23"/>
    <w:rsid w:val="00695DDE"/>
    <w:rsid w:val="006963B3"/>
    <w:rsid w:val="006A036A"/>
    <w:rsid w:val="006A1333"/>
    <w:rsid w:val="006A30FF"/>
    <w:rsid w:val="006B0DE9"/>
    <w:rsid w:val="006B10AC"/>
    <w:rsid w:val="006B3C4C"/>
    <w:rsid w:val="006B495C"/>
    <w:rsid w:val="006B4C76"/>
    <w:rsid w:val="006B69CC"/>
    <w:rsid w:val="006B6A9B"/>
    <w:rsid w:val="006B6B51"/>
    <w:rsid w:val="006B73A2"/>
    <w:rsid w:val="006B79F5"/>
    <w:rsid w:val="006B7F11"/>
    <w:rsid w:val="006B7FE1"/>
    <w:rsid w:val="006C0352"/>
    <w:rsid w:val="006C0C20"/>
    <w:rsid w:val="006C3060"/>
    <w:rsid w:val="006C48A0"/>
    <w:rsid w:val="006C758C"/>
    <w:rsid w:val="006D0389"/>
    <w:rsid w:val="006D0BA1"/>
    <w:rsid w:val="006D17BC"/>
    <w:rsid w:val="006D1D91"/>
    <w:rsid w:val="006D4280"/>
    <w:rsid w:val="006D4299"/>
    <w:rsid w:val="006D59B6"/>
    <w:rsid w:val="006E0A3E"/>
    <w:rsid w:val="006E1047"/>
    <w:rsid w:val="006E2567"/>
    <w:rsid w:val="006E270B"/>
    <w:rsid w:val="006E2D97"/>
    <w:rsid w:val="006E2E84"/>
    <w:rsid w:val="006E3EA9"/>
    <w:rsid w:val="006E4614"/>
    <w:rsid w:val="006E4C6C"/>
    <w:rsid w:val="006E50D9"/>
    <w:rsid w:val="006E5405"/>
    <w:rsid w:val="006E5CD0"/>
    <w:rsid w:val="006E6348"/>
    <w:rsid w:val="006E728C"/>
    <w:rsid w:val="006E7DA3"/>
    <w:rsid w:val="006F054B"/>
    <w:rsid w:val="006F3869"/>
    <w:rsid w:val="006F3BB2"/>
    <w:rsid w:val="006F5B21"/>
    <w:rsid w:val="006F72E0"/>
    <w:rsid w:val="0070002E"/>
    <w:rsid w:val="00701B29"/>
    <w:rsid w:val="00702B8A"/>
    <w:rsid w:val="00703B58"/>
    <w:rsid w:val="00703CCF"/>
    <w:rsid w:val="007059AE"/>
    <w:rsid w:val="00706C61"/>
    <w:rsid w:val="007070B1"/>
    <w:rsid w:val="0070721A"/>
    <w:rsid w:val="007131AA"/>
    <w:rsid w:val="00713216"/>
    <w:rsid w:val="00716071"/>
    <w:rsid w:val="0071711A"/>
    <w:rsid w:val="00720CB9"/>
    <w:rsid w:val="00720D63"/>
    <w:rsid w:val="00721007"/>
    <w:rsid w:val="007219ED"/>
    <w:rsid w:val="00724E36"/>
    <w:rsid w:val="00724FD3"/>
    <w:rsid w:val="00725B86"/>
    <w:rsid w:val="00726E3B"/>
    <w:rsid w:val="00727757"/>
    <w:rsid w:val="007313EB"/>
    <w:rsid w:val="0073393E"/>
    <w:rsid w:val="00734C5D"/>
    <w:rsid w:val="00735A0B"/>
    <w:rsid w:val="00735B36"/>
    <w:rsid w:val="00736927"/>
    <w:rsid w:val="00736A24"/>
    <w:rsid w:val="00736AC4"/>
    <w:rsid w:val="00737C17"/>
    <w:rsid w:val="007404A3"/>
    <w:rsid w:val="00741204"/>
    <w:rsid w:val="007413A0"/>
    <w:rsid w:val="007424ED"/>
    <w:rsid w:val="00742CC6"/>
    <w:rsid w:val="007456FA"/>
    <w:rsid w:val="007470BB"/>
    <w:rsid w:val="00747B4D"/>
    <w:rsid w:val="00747CCF"/>
    <w:rsid w:val="00752136"/>
    <w:rsid w:val="00753088"/>
    <w:rsid w:val="00754741"/>
    <w:rsid w:val="007551C6"/>
    <w:rsid w:val="00760833"/>
    <w:rsid w:val="00765CAE"/>
    <w:rsid w:val="00766160"/>
    <w:rsid w:val="00766841"/>
    <w:rsid w:val="00770229"/>
    <w:rsid w:val="00772C7A"/>
    <w:rsid w:val="0077324C"/>
    <w:rsid w:val="0077394C"/>
    <w:rsid w:val="007744BB"/>
    <w:rsid w:val="00775170"/>
    <w:rsid w:val="0078234F"/>
    <w:rsid w:val="00782679"/>
    <w:rsid w:val="00783AF3"/>
    <w:rsid w:val="00784DD6"/>
    <w:rsid w:val="00785C31"/>
    <w:rsid w:val="00786874"/>
    <w:rsid w:val="00790582"/>
    <w:rsid w:val="007936BD"/>
    <w:rsid w:val="00795299"/>
    <w:rsid w:val="007952CF"/>
    <w:rsid w:val="00796640"/>
    <w:rsid w:val="007A02F8"/>
    <w:rsid w:val="007A5A79"/>
    <w:rsid w:val="007B0A36"/>
    <w:rsid w:val="007B53F5"/>
    <w:rsid w:val="007B6390"/>
    <w:rsid w:val="007B63BD"/>
    <w:rsid w:val="007B7EFC"/>
    <w:rsid w:val="007C0854"/>
    <w:rsid w:val="007C3DEF"/>
    <w:rsid w:val="007C7048"/>
    <w:rsid w:val="007D14E3"/>
    <w:rsid w:val="007D19B2"/>
    <w:rsid w:val="007D2407"/>
    <w:rsid w:val="007D2524"/>
    <w:rsid w:val="007D339A"/>
    <w:rsid w:val="007D4CE7"/>
    <w:rsid w:val="007D5562"/>
    <w:rsid w:val="007D62A7"/>
    <w:rsid w:val="007D6709"/>
    <w:rsid w:val="007D6DDA"/>
    <w:rsid w:val="007E58A3"/>
    <w:rsid w:val="007E5AF1"/>
    <w:rsid w:val="007E7FFD"/>
    <w:rsid w:val="007F0558"/>
    <w:rsid w:val="007F1D7A"/>
    <w:rsid w:val="007F3F78"/>
    <w:rsid w:val="007F48CB"/>
    <w:rsid w:val="007F49FF"/>
    <w:rsid w:val="007F5CB1"/>
    <w:rsid w:val="00800B99"/>
    <w:rsid w:val="008015B5"/>
    <w:rsid w:val="00802613"/>
    <w:rsid w:val="0080269A"/>
    <w:rsid w:val="008034E6"/>
    <w:rsid w:val="00804685"/>
    <w:rsid w:val="00804AEC"/>
    <w:rsid w:val="0080641E"/>
    <w:rsid w:val="008079B4"/>
    <w:rsid w:val="00807C81"/>
    <w:rsid w:val="008140BF"/>
    <w:rsid w:val="008144A2"/>
    <w:rsid w:val="00815785"/>
    <w:rsid w:val="008171AE"/>
    <w:rsid w:val="00823A81"/>
    <w:rsid w:val="00824BC0"/>
    <w:rsid w:val="008250D9"/>
    <w:rsid w:val="0083034F"/>
    <w:rsid w:val="0083200E"/>
    <w:rsid w:val="008326A3"/>
    <w:rsid w:val="0083430B"/>
    <w:rsid w:val="00835477"/>
    <w:rsid w:val="00836709"/>
    <w:rsid w:val="0084209A"/>
    <w:rsid w:val="00842391"/>
    <w:rsid w:val="0084301D"/>
    <w:rsid w:val="00843869"/>
    <w:rsid w:val="00844981"/>
    <w:rsid w:val="008518F9"/>
    <w:rsid w:val="008519D9"/>
    <w:rsid w:val="00853CBF"/>
    <w:rsid w:val="00854292"/>
    <w:rsid w:val="0085580C"/>
    <w:rsid w:val="00856B69"/>
    <w:rsid w:val="00861262"/>
    <w:rsid w:val="008639DA"/>
    <w:rsid w:val="0086596A"/>
    <w:rsid w:val="008674E8"/>
    <w:rsid w:val="00873E75"/>
    <w:rsid w:val="00874C2A"/>
    <w:rsid w:val="008753D1"/>
    <w:rsid w:val="00875751"/>
    <w:rsid w:val="00875E77"/>
    <w:rsid w:val="0087652A"/>
    <w:rsid w:val="008769DA"/>
    <w:rsid w:val="00876AEA"/>
    <w:rsid w:val="00880146"/>
    <w:rsid w:val="008801F7"/>
    <w:rsid w:val="00881D79"/>
    <w:rsid w:val="00883617"/>
    <w:rsid w:val="0088399E"/>
    <w:rsid w:val="00884BF7"/>
    <w:rsid w:val="00885732"/>
    <w:rsid w:val="00885C1B"/>
    <w:rsid w:val="008861B9"/>
    <w:rsid w:val="008864B9"/>
    <w:rsid w:val="00887B6B"/>
    <w:rsid w:val="00887E8A"/>
    <w:rsid w:val="00890553"/>
    <w:rsid w:val="00890C43"/>
    <w:rsid w:val="00890F72"/>
    <w:rsid w:val="00892893"/>
    <w:rsid w:val="00893067"/>
    <w:rsid w:val="0089556A"/>
    <w:rsid w:val="00895D12"/>
    <w:rsid w:val="00895F92"/>
    <w:rsid w:val="008965ED"/>
    <w:rsid w:val="00896F83"/>
    <w:rsid w:val="00897781"/>
    <w:rsid w:val="008A010B"/>
    <w:rsid w:val="008A030A"/>
    <w:rsid w:val="008A0A22"/>
    <w:rsid w:val="008A1C8A"/>
    <w:rsid w:val="008A1D77"/>
    <w:rsid w:val="008A7536"/>
    <w:rsid w:val="008B1C3B"/>
    <w:rsid w:val="008B282F"/>
    <w:rsid w:val="008B392D"/>
    <w:rsid w:val="008B518B"/>
    <w:rsid w:val="008B59F3"/>
    <w:rsid w:val="008B611E"/>
    <w:rsid w:val="008B6EA5"/>
    <w:rsid w:val="008C0CC5"/>
    <w:rsid w:val="008C2501"/>
    <w:rsid w:val="008C3492"/>
    <w:rsid w:val="008C4755"/>
    <w:rsid w:val="008C495E"/>
    <w:rsid w:val="008C4C34"/>
    <w:rsid w:val="008C5032"/>
    <w:rsid w:val="008C5158"/>
    <w:rsid w:val="008C7592"/>
    <w:rsid w:val="008D1C28"/>
    <w:rsid w:val="008D2126"/>
    <w:rsid w:val="008D2858"/>
    <w:rsid w:val="008D2FEE"/>
    <w:rsid w:val="008D3097"/>
    <w:rsid w:val="008D4F1E"/>
    <w:rsid w:val="008D6633"/>
    <w:rsid w:val="008E0737"/>
    <w:rsid w:val="008E1531"/>
    <w:rsid w:val="008E1FAC"/>
    <w:rsid w:val="008E20FE"/>
    <w:rsid w:val="008E2135"/>
    <w:rsid w:val="008E45FA"/>
    <w:rsid w:val="008E47BE"/>
    <w:rsid w:val="008E5545"/>
    <w:rsid w:val="008E655B"/>
    <w:rsid w:val="008E6861"/>
    <w:rsid w:val="008E696F"/>
    <w:rsid w:val="008F1602"/>
    <w:rsid w:val="008F2EC2"/>
    <w:rsid w:val="008F3B9D"/>
    <w:rsid w:val="008F6E37"/>
    <w:rsid w:val="008F7AA6"/>
    <w:rsid w:val="00902300"/>
    <w:rsid w:val="00903C36"/>
    <w:rsid w:val="00904C2C"/>
    <w:rsid w:val="0090578D"/>
    <w:rsid w:val="00906400"/>
    <w:rsid w:val="00910750"/>
    <w:rsid w:val="00911485"/>
    <w:rsid w:val="00911B18"/>
    <w:rsid w:val="00912C94"/>
    <w:rsid w:val="00913AE3"/>
    <w:rsid w:val="009142F3"/>
    <w:rsid w:val="00914B58"/>
    <w:rsid w:val="00914CC8"/>
    <w:rsid w:val="00914CEE"/>
    <w:rsid w:val="00915F85"/>
    <w:rsid w:val="00917B8F"/>
    <w:rsid w:val="009201AC"/>
    <w:rsid w:val="00920589"/>
    <w:rsid w:val="00921428"/>
    <w:rsid w:val="0092244A"/>
    <w:rsid w:val="00923A42"/>
    <w:rsid w:val="009254BD"/>
    <w:rsid w:val="00926378"/>
    <w:rsid w:val="00926A31"/>
    <w:rsid w:val="00926F58"/>
    <w:rsid w:val="00937457"/>
    <w:rsid w:val="00937D0E"/>
    <w:rsid w:val="0094168E"/>
    <w:rsid w:val="00941A2E"/>
    <w:rsid w:val="00942A42"/>
    <w:rsid w:val="00951FAD"/>
    <w:rsid w:val="0095522A"/>
    <w:rsid w:val="00961275"/>
    <w:rsid w:val="009620D3"/>
    <w:rsid w:val="00962815"/>
    <w:rsid w:val="00962FE5"/>
    <w:rsid w:val="009632E5"/>
    <w:rsid w:val="00965025"/>
    <w:rsid w:val="00966D04"/>
    <w:rsid w:val="00966E9A"/>
    <w:rsid w:val="00967655"/>
    <w:rsid w:val="00967DA8"/>
    <w:rsid w:val="00970642"/>
    <w:rsid w:val="00974266"/>
    <w:rsid w:val="0097463F"/>
    <w:rsid w:val="00975E23"/>
    <w:rsid w:val="00976A4F"/>
    <w:rsid w:val="009836C4"/>
    <w:rsid w:val="0098393E"/>
    <w:rsid w:val="00985BC7"/>
    <w:rsid w:val="00986253"/>
    <w:rsid w:val="009866C9"/>
    <w:rsid w:val="00986CC2"/>
    <w:rsid w:val="009871C7"/>
    <w:rsid w:val="009909A3"/>
    <w:rsid w:val="00991E40"/>
    <w:rsid w:val="00992D6A"/>
    <w:rsid w:val="0099373B"/>
    <w:rsid w:val="009939ED"/>
    <w:rsid w:val="00995AAF"/>
    <w:rsid w:val="009978AE"/>
    <w:rsid w:val="009A18BB"/>
    <w:rsid w:val="009A245A"/>
    <w:rsid w:val="009A2E8B"/>
    <w:rsid w:val="009A3150"/>
    <w:rsid w:val="009A5911"/>
    <w:rsid w:val="009B081E"/>
    <w:rsid w:val="009B0E49"/>
    <w:rsid w:val="009B2775"/>
    <w:rsid w:val="009B3AB3"/>
    <w:rsid w:val="009B550F"/>
    <w:rsid w:val="009C1987"/>
    <w:rsid w:val="009C1FEA"/>
    <w:rsid w:val="009C2E4A"/>
    <w:rsid w:val="009C3B04"/>
    <w:rsid w:val="009C3C35"/>
    <w:rsid w:val="009C5300"/>
    <w:rsid w:val="009C5B11"/>
    <w:rsid w:val="009C5D00"/>
    <w:rsid w:val="009C6DF3"/>
    <w:rsid w:val="009C7DA7"/>
    <w:rsid w:val="009D1C71"/>
    <w:rsid w:val="009D65B1"/>
    <w:rsid w:val="009D6CEB"/>
    <w:rsid w:val="009D7269"/>
    <w:rsid w:val="009E0ABC"/>
    <w:rsid w:val="009E3154"/>
    <w:rsid w:val="009E3E79"/>
    <w:rsid w:val="009E45E4"/>
    <w:rsid w:val="009E47D2"/>
    <w:rsid w:val="009F0068"/>
    <w:rsid w:val="009F242A"/>
    <w:rsid w:val="009F2A83"/>
    <w:rsid w:val="009F3A6C"/>
    <w:rsid w:val="009F4B38"/>
    <w:rsid w:val="009F5B14"/>
    <w:rsid w:val="009F659B"/>
    <w:rsid w:val="009F67D7"/>
    <w:rsid w:val="009F70E3"/>
    <w:rsid w:val="00A02635"/>
    <w:rsid w:val="00A02707"/>
    <w:rsid w:val="00A0475A"/>
    <w:rsid w:val="00A05F6B"/>
    <w:rsid w:val="00A07930"/>
    <w:rsid w:val="00A12BFF"/>
    <w:rsid w:val="00A13D1E"/>
    <w:rsid w:val="00A1412E"/>
    <w:rsid w:val="00A144B4"/>
    <w:rsid w:val="00A1573F"/>
    <w:rsid w:val="00A17C1E"/>
    <w:rsid w:val="00A17D36"/>
    <w:rsid w:val="00A20FAF"/>
    <w:rsid w:val="00A22579"/>
    <w:rsid w:val="00A26166"/>
    <w:rsid w:val="00A27D2E"/>
    <w:rsid w:val="00A30478"/>
    <w:rsid w:val="00A31F47"/>
    <w:rsid w:val="00A32260"/>
    <w:rsid w:val="00A34822"/>
    <w:rsid w:val="00A35398"/>
    <w:rsid w:val="00A3657E"/>
    <w:rsid w:val="00A375A6"/>
    <w:rsid w:val="00A4087C"/>
    <w:rsid w:val="00A408E7"/>
    <w:rsid w:val="00A436C6"/>
    <w:rsid w:val="00A436EB"/>
    <w:rsid w:val="00A440B2"/>
    <w:rsid w:val="00A4546F"/>
    <w:rsid w:val="00A4590D"/>
    <w:rsid w:val="00A46448"/>
    <w:rsid w:val="00A47668"/>
    <w:rsid w:val="00A51C60"/>
    <w:rsid w:val="00A5304E"/>
    <w:rsid w:val="00A54B11"/>
    <w:rsid w:val="00A54CBE"/>
    <w:rsid w:val="00A55A07"/>
    <w:rsid w:val="00A56177"/>
    <w:rsid w:val="00A5788C"/>
    <w:rsid w:val="00A61099"/>
    <w:rsid w:val="00A610BC"/>
    <w:rsid w:val="00A63AB9"/>
    <w:rsid w:val="00A63B22"/>
    <w:rsid w:val="00A6401D"/>
    <w:rsid w:val="00A646BC"/>
    <w:rsid w:val="00A6609D"/>
    <w:rsid w:val="00A679DE"/>
    <w:rsid w:val="00A735CC"/>
    <w:rsid w:val="00A74448"/>
    <w:rsid w:val="00A756AE"/>
    <w:rsid w:val="00A802D4"/>
    <w:rsid w:val="00A8082F"/>
    <w:rsid w:val="00A818A1"/>
    <w:rsid w:val="00A84D7E"/>
    <w:rsid w:val="00A85B7D"/>
    <w:rsid w:val="00A863B1"/>
    <w:rsid w:val="00A90766"/>
    <w:rsid w:val="00A934C2"/>
    <w:rsid w:val="00A93E18"/>
    <w:rsid w:val="00A951BB"/>
    <w:rsid w:val="00A95614"/>
    <w:rsid w:val="00A97251"/>
    <w:rsid w:val="00A9792B"/>
    <w:rsid w:val="00AA05EC"/>
    <w:rsid w:val="00AA0650"/>
    <w:rsid w:val="00AA4798"/>
    <w:rsid w:val="00AA4E26"/>
    <w:rsid w:val="00AB0208"/>
    <w:rsid w:val="00AB03CC"/>
    <w:rsid w:val="00AC0BC7"/>
    <w:rsid w:val="00AC3D0D"/>
    <w:rsid w:val="00AC44AC"/>
    <w:rsid w:val="00AC4A9D"/>
    <w:rsid w:val="00AC4AB0"/>
    <w:rsid w:val="00AC598E"/>
    <w:rsid w:val="00AC6565"/>
    <w:rsid w:val="00AD0DC1"/>
    <w:rsid w:val="00AD3B8C"/>
    <w:rsid w:val="00AD4670"/>
    <w:rsid w:val="00AD5FB3"/>
    <w:rsid w:val="00AE0CFD"/>
    <w:rsid w:val="00AE10B8"/>
    <w:rsid w:val="00AE16F6"/>
    <w:rsid w:val="00AE1E2A"/>
    <w:rsid w:val="00AE1E3B"/>
    <w:rsid w:val="00AE3139"/>
    <w:rsid w:val="00AE3FAF"/>
    <w:rsid w:val="00AE5DD7"/>
    <w:rsid w:val="00AE65F0"/>
    <w:rsid w:val="00AE6FB9"/>
    <w:rsid w:val="00AF2310"/>
    <w:rsid w:val="00AF25F6"/>
    <w:rsid w:val="00AF3D21"/>
    <w:rsid w:val="00AF53A4"/>
    <w:rsid w:val="00AF6A04"/>
    <w:rsid w:val="00AF75DA"/>
    <w:rsid w:val="00B03439"/>
    <w:rsid w:val="00B04DFE"/>
    <w:rsid w:val="00B06735"/>
    <w:rsid w:val="00B07AE5"/>
    <w:rsid w:val="00B103F7"/>
    <w:rsid w:val="00B12ADD"/>
    <w:rsid w:val="00B13773"/>
    <w:rsid w:val="00B13D67"/>
    <w:rsid w:val="00B13F17"/>
    <w:rsid w:val="00B14D79"/>
    <w:rsid w:val="00B153CE"/>
    <w:rsid w:val="00B1728E"/>
    <w:rsid w:val="00B17712"/>
    <w:rsid w:val="00B228CB"/>
    <w:rsid w:val="00B2483B"/>
    <w:rsid w:val="00B2555D"/>
    <w:rsid w:val="00B274F5"/>
    <w:rsid w:val="00B27EDA"/>
    <w:rsid w:val="00B30962"/>
    <w:rsid w:val="00B334C4"/>
    <w:rsid w:val="00B356C2"/>
    <w:rsid w:val="00B36235"/>
    <w:rsid w:val="00B36791"/>
    <w:rsid w:val="00B37313"/>
    <w:rsid w:val="00B40D39"/>
    <w:rsid w:val="00B40EB2"/>
    <w:rsid w:val="00B4129B"/>
    <w:rsid w:val="00B42338"/>
    <w:rsid w:val="00B4324C"/>
    <w:rsid w:val="00B51FBB"/>
    <w:rsid w:val="00B523AB"/>
    <w:rsid w:val="00B53DEF"/>
    <w:rsid w:val="00B53E38"/>
    <w:rsid w:val="00B5447A"/>
    <w:rsid w:val="00B60920"/>
    <w:rsid w:val="00B64A09"/>
    <w:rsid w:val="00B64B15"/>
    <w:rsid w:val="00B66148"/>
    <w:rsid w:val="00B67819"/>
    <w:rsid w:val="00B70406"/>
    <w:rsid w:val="00B719FD"/>
    <w:rsid w:val="00B733D9"/>
    <w:rsid w:val="00B74251"/>
    <w:rsid w:val="00B752F9"/>
    <w:rsid w:val="00B80FCA"/>
    <w:rsid w:val="00B81416"/>
    <w:rsid w:val="00B834CC"/>
    <w:rsid w:val="00B872A4"/>
    <w:rsid w:val="00B87C36"/>
    <w:rsid w:val="00B927F8"/>
    <w:rsid w:val="00B9640D"/>
    <w:rsid w:val="00B978A4"/>
    <w:rsid w:val="00BA3131"/>
    <w:rsid w:val="00BA4B76"/>
    <w:rsid w:val="00BA51BD"/>
    <w:rsid w:val="00BA5D22"/>
    <w:rsid w:val="00BA5ED2"/>
    <w:rsid w:val="00BB265A"/>
    <w:rsid w:val="00BB4372"/>
    <w:rsid w:val="00BB540E"/>
    <w:rsid w:val="00BB6525"/>
    <w:rsid w:val="00BB7E93"/>
    <w:rsid w:val="00BC1437"/>
    <w:rsid w:val="00BC4680"/>
    <w:rsid w:val="00BC4705"/>
    <w:rsid w:val="00BC6855"/>
    <w:rsid w:val="00BC782A"/>
    <w:rsid w:val="00BD0710"/>
    <w:rsid w:val="00BD0A51"/>
    <w:rsid w:val="00BD38D7"/>
    <w:rsid w:val="00BD5342"/>
    <w:rsid w:val="00BD77A8"/>
    <w:rsid w:val="00BE34BE"/>
    <w:rsid w:val="00BE4096"/>
    <w:rsid w:val="00BF03DB"/>
    <w:rsid w:val="00BF17F5"/>
    <w:rsid w:val="00BF1F57"/>
    <w:rsid w:val="00BF31A6"/>
    <w:rsid w:val="00BF4F52"/>
    <w:rsid w:val="00C00010"/>
    <w:rsid w:val="00C00AB8"/>
    <w:rsid w:val="00C01E1C"/>
    <w:rsid w:val="00C04BBA"/>
    <w:rsid w:val="00C04BDC"/>
    <w:rsid w:val="00C04BEA"/>
    <w:rsid w:val="00C04BFC"/>
    <w:rsid w:val="00C06835"/>
    <w:rsid w:val="00C10710"/>
    <w:rsid w:val="00C112C8"/>
    <w:rsid w:val="00C12C33"/>
    <w:rsid w:val="00C14796"/>
    <w:rsid w:val="00C14A27"/>
    <w:rsid w:val="00C167EF"/>
    <w:rsid w:val="00C178EC"/>
    <w:rsid w:val="00C24DF7"/>
    <w:rsid w:val="00C25E6D"/>
    <w:rsid w:val="00C26E24"/>
    <w:rsid w:val="00C26FF2"/>
    <w:rsid w:val="00C278F4"/>
    <w:rsid w:val="00C3350A"/>
    <w:rsid w:val="00C335B5"/>
    <w:rsid w:val="00C34AA5"/>
    <w:rsid w:val="00C3538E"/>
    <w:rsid w:val="00C3558B"/>
    <w:rsid w:val="00C3591F"/>
    <w:rsid w:val="00C3786B"/>
    <w:rsid w:val="00C400E3"/>
    <w:rsid w:val="00C419D4"/>
    <w:rsid w:val="00C42332"/>
    <w:rsid w:val="00C427A2"/>
    <w:rsid w:val="00C4311B"/>
    <w:rsid w:val="00C435B0"/>
    <w:rsid w:val="00C436F9"/>
    <w:rsid w:val="00C44BD5"/>
    <w:rsid w:val="00C461A9"/>
    <w:rsid w:val="00C4720F"/>
    <w:rsid w:val="00C479F3"/>
    <w:rsid w:val="00C50FFF"/>
    <w:rsid w:val="00C51060"/>
    <w:rsid w:val="00C51831"/>
    <w:rsid w:val="00C52BFA"/>
    <w:rsid w:val="00C5352E"/>
    <w:rsid w:val="00C5430D"/>
    <w:rsid w:val="00C54789"/>
    <w:rsid w:val="00C54A99"/>
    <w:rsid w:val="00C55802"/>
    <w:rsid w:val="00C55DCA"/>
    <w:rsid w:val="00C5779A"/>
    <w:rsid w:val="00C57E27"/>
    <w:rsid w:val="00C63D2C"/>
    <w:rsid w:val="00C64746"/>
    <w:rsid w:val="00C65263"/>
    <w:rsid w:val="00C66A68"/>
    <w:rsid w:val="00C67AE1"/>
    <w:rsid w:val="00C70D3E"/>
    <w:rsid w:val="00C7210C"/>
    <w:rsid w:val="00C735B4"/>
    <w:rsid w:val="00C74157"/>
    <w:rsid w:val="00C745BA"/>
    <w:rsid w:val="00C74610"/>
    <w:rsid w:val="00C75043"/>
    <w:rsid w:val="00C75C04"/>
    <w:rsid w:val="00C76433"/>
    <w:rsid w:val="00C766DD"/>
    <w:rsid w:val="00C802C2"/>
    <w:rsid w:val="00C805A6"/>
    <w:rsid w:val="00C81548"/>
    <w:rsid w:val="00C81D0C"/>
    <w:rsid w:val="00C82824"/>
    <w:rsid w:val="00C86663"/>
    <w:rsid w:val="00C91115"/>
    <w:rsid w:val="00C91E04"/>
    <w:rsid w:val="00C931D9"/>
    <w:rsid w:val="00C96BCF"/>
    <w:rsid w:val="00CA0064"/>
    <w:rsid w:val="00CA1F2D"/>
    <w:rsid w:val="00CA45E0"/>
    <w:rsid w:val="00CA63F7"/>
    <w:rsid w:val="00CA6B73"/>
    <w:rsid w:val="00CB1B68"/>
    <w:rsid w:val="00CB1C0E"/>
    <w:rsid w:val="00CB2502"/>
    <w:rsid w:val="00CB5768"/>
    <w:rsid w:val="00CC0FFD"/>
    <w:rsid w:val="00CC4BD6"/>
    <w:rsid w:val="00CC6E1D"/>
    <w:rsid w:val="00CD0520"/>
    <w:rsid w:val="00CD2002"/>
    <w:rsid w:val="00CD2158"/>
    <w:rsid w:val="00CD25C8"/>
    <w:rsid w:val="00CD2CC7"/>
    <w:rsid w:val="00CD2F56"/>
    <w:rsid w:val="00CD31E7"/>
    <w:rsid w:val="00CD3F92"/>
    <w:rsid w:val="00CD5A8D"/>
    <w:rsid w:val="00CD5EB8"/>
    <w:rsid w:val="00CD75A2"/>
    <w:rsid w:val="00CE00D8"/>
    <w:rsid w:val="00CE030C"/>
    <w:rsid w:val="00CE7704"/>
    <w:rsid w:val="00CF187A"/>
    <w:rsid w:val="00CF1EC7"/>
    <w:rsid w:val="00CF4962"/>
    <w:rsid w:val="00CF5882"/>
    <w:rsid w:val="00CF5C5E"/>
    <w:rsid w:val="00CF70E4"/>
    <w:rsid w:val="00CF7AA7"/>
    <w:rsid w:val="00D02731"/>
    <w:rsid w:val="00D04D65"/>
    <w:rsid w:val="00D04E77"/>
    <w:rsid w:val="00D053FD"/>
    <w:rsid w:val="00D05819"/>
    <w:rsid w:val="00D06011"/>
    <w:rsid w:val="00D066CF"/>
    <w:rsid w:val="00D14F65"/>
    <w:rsid w:val="00D15740"/>
    <w:rsid w:val="00D2172F"/>
    <w:rsid w:val="00D21B29"/>
    <w:rsid w:val="00D2289C"/>
    <w:rsid w:val="00D22CD9"/>
    <w:rsid w:val="00D23624"/>
    <w:rsid w:val="00D2534B"/>
    <w:rsid w:val="00D256D6"/>
    <w:rsid w:val="00D26C62"/>
    <w:rsid w:val="00D26F9C"/>
    <w:rsid w:val="00D271E6"/>
    <w:rsid w:val="00D27984"/>
    <w:rsid w:val="00D316B2"/>
    <w:rsid w:val="00D3223A"/>
    <w:rsid w:val="00D3404E"/>
    <w:rsid w:val="00D34DA6"/>
    <w:rsid w:val="00D35466"/>
    <w:rsid w:val="00D35501"/>
    <w:rsid w:val="00D356DC"/>
    <w:rsid w:val="00D36B2F"/>
    <w:rsid w:val="00D37E79"/>
    <w:rsid w:val="00D402A2"/>
    <w:rsid w:val="00D40CD5"/>
    <w:rsid w:val="00D475FA"/>
    <w:rsid w:val="00D504AC"/>
    <w:rsid w:val="00D527BE"/>
    <w:rsid w:val="00D53422"/>
    <w:rsid w:val="00D62950"/>
    <w:rsid w:val="00D64277"/>
    <w:rsid w:val="00D70170"/>
    <w:rsid w:val="00D70E7E"/>
    <w:rsid w:val="00D712C9"/>
    <w:rsid w:val="00D72B3C"/>
    <w:rsid w:val="00D73C9E"/>
    <w:rsid w:val="00D73F51"/>
    <w:rsid w:val="00D73FD6"/>
    <w:rsid w:val="00D74AF4"/>
    <w:rsid w:val="00D75C2B"/>
    <w:rsid w:val="00D75DCA"/>
    <w:rsid w:val="00D77377"/>
    <w:rsid w:val="00D802AD"/>
    <w:rsid w:val="00D858B9"/>
    <w:rsid w:val="00D86456"/>
    <w:rsid w:val="00D865D4"/>
    <w:rsid w:val="00D873BB"/>
    <w:rsid w:val="00D959F0"/>
    <w:rsid w:val="00D96476"/>
    <w:rsid w:val="00D96E84"/>
    <w:rsid w:val="00DA0D26"/>
    <w:rsid w:val="00DA0EC8"/>
    <w:rsid w:val="00DA294C"/>
    <w:rsid w:val="00DA39C0"/>
    <w:rsid w:val="00DA4251"/>
    <w:rsid w:val="00DA5A14"/>
    <w:rsid w:val="00DA6BE7"/>
    <w:rsid w:val="00DA7CC6"/>
    <w:rsid w:val="00DB0184"/>
    <w:rsid w:val="00DB3E4E"/>
    <w:rsid w:val="00DB401C"/>
    <w:rsid w:val="00DB4333"/>
    <w:rsid w:val="00DB6142"/>
    <w:rsid w:val="00DB6434"/>
    <w:rsid w:val="00DB7281"/>
    <w:rsid w:val="00DB7DA5"/>
    <w:rsid w:val="00DC175F"/>
    <w:rsid w:val="00DC36F2"/>
    <w:rsid w:val="00DC5FDD"/>
    <w:rsid w:val="00DC6B0F"/>
    <w:rsid w:val="00DD1053"/>
    <w:rsid w:val="00DD1365"/>
    <w:rsid w:val="00DD1419"/>
    <w:rsid w:val="00DD2B3F"/>
    <w:rsid w:val="00DE449F"/>
    <w:rsid w:val="00DE485D"/>
    <w:rsid w:val="00DE5BA0"/>
    <w:rsid w:val="00DE622C"/>
    <w:rsid w:val="00DE7265"/>
    <w:rsid w:val="00DE7584"/>
    <w:rsid w:val="00DE7A6E"/>
    <w:rsid w:val="00DF1A25"/>
    <w:rsid w:val="00DF1D9F"/>
    <w:rsid w:val="00DF527E"/>
    <w:rsid w:val="00DF6831"/>
    <w:rsid w:val="00E003A1"/>
    <w:rsid w:val="00E03D82"/>
    <w:rsid w:val="00E050FB"/>
    <w:rsid w:val="00E0532D"/>
    <w:rsid w:val="00E06F28"/>
    <w:rsid w:val="00E126D0"/>
    <w:rsid w:val="00E14DE4"/>
    <w:rsid w:val="00E1600A"/>
    <w:rsid w:val="00E16B3B"/>
    <w:rsid w:val="00E1743E"/>
    <w:rsid w:val="00E200B4"/>
    <w:rsid w:val="00E2172E"/>
    <w:rsid w:val="00E21D77"/>
    <w:rsid w:val="00E21F79"/>
    <w:rsid w:val="00E24A6C"/>
    <w:rsid w:val="00E2591D"/>
    <w:rsid w:val="00E26170"/>
    <w:rsid w:val="00E27B6A"/>
    <w:rsid w:val="00E31485"/>
    <w:rsid w:val="00E31996"/>
    <w:rsid w:val="00E32168"/>
    <w:rsid w:val="00E33182"/>
    <w:rsid w:val="00E34C42"/>
    <w:rsid w:val="00E34FE9"/>
    <w:rsid w:val="00E40F4F"/>
    <w:rsid w:val="00E413F9"/>
    <w:rsid w:val="00E42E44"/>
    <w:rsid w:val="00E52703"/>
    <w:rsid w:val="00E531F9"/>
    <w:rsid w:val="00E54321"/>
    <w:rsid w:val="00E616A9"/>
    <w:rsid w:val="00E616EE"/>
    <w:rsid w:val="00E625B6"/>
    <w:rsid w:val="00E64185"/>
    <w:rsid w:val="00E65E1D"/>
    <w:rsid w:val="00E73241"/>
    <w:rsid w:val="00E740D8"/>
    <w:rsid w:val="00E75212"/>
    <w:rsid w:val="00E767C0"/>
    <w:rsid w:val="00E76963"/>
    <w:rsid w:val="00E76A1D"/>
    <w:rsid w:val="00E801D0"/>
    <w:rsid w:val="00E81225"/>
    <w:rsid w:val="00E81852"/>
    <w:rsid w:val="00E8289D"/>
    <w:rsid w:val="00E82F01"/>
    <w:rsid w:val="00E8349C"/>
    <w:rsid w:val="00E83C26"/>
    <w:rsid w:val="00E84346"/>
    <w:rsid w:val="00E858C2"/>
    <w:rsid w:val="00E85C58"/>
    <w:rsid w:val="00E8786E"/>
    <w:rsid w:val="00E87D52"/>
    <w:rsid w:val="00E90001"/>
    <w:rsid w:val="00E93763"/>
    <w:rsid w:val="00E9462D"/>
    <w:rsid w:val="00E96C0C"/>
    <w:rsid w:val="00EA1CB9"/>
    <w:rsid w:val="00EA52E1"/>
    <w:rsid w:val="00EA5575"/>
    <w:rsid w:val="00EA5811"/>
    <w:rsid w:val="00EA703A"/>
    <w:rsid w:val="00EA79F9"/>
    <w:rsid w:val="00EA7FC8"/>
    <w:rsid w:val="00EB039F"/>
    <w:rsid w:val="00EB04FF"/>
    <w:rsid w:val="00EB0E53"/>
    <w:rsid w:val="00EB1806"/>
    <w:rsid w:val="00EB1815"/>
    <w:rsid w:val="00EB24EF"/>
    <w:rsid w:val="00EB426F"/>
    <w:rsid w:val="00EB4ADD"/>
    <w:rsid w:val="00EB4D36"/>
    <w:rsid w:val="00EB746C"/>
    <w:rsid w:val="00EC1F5F"/>
    <w:rsid w:val="00EC2B3C"/>
    <w:rsid w:val="00EC3060"/>
    <w:rsid w:val="00EC3155"/>
    <w:rsid w:val="00EC3492"/>
    <w:rsid w:val="00EC3BBA"/>
    <w:rsid w:val="00EC6D2C"/>
    <w:rsid w:val="00EC713A"/>
    <w:rsid w:val="00ED12C6"/>
    <w:rsid w:val="00ED18CD"/>
    <w:rsid w:val="00ED276D"/>
    <w:rsid w:val="00ED2787"/>
    <w:rsid w:val="00ED3FF6"/>
    <w:rsid w:val="00ED484A"/>
    <w:rsid w:val="00ED488A"/>
    <w:rsid w:val="00ED51EA"/>
    <w:rsid w:val="00EE0502"/>
    <w:rsid w:val="00EE26AB"/>
    <w:rsid w:val="00EE5708"/>
    <w:rsid w:val="00EE6E0E"/>
    <w:rsid w:val="00EF0231"/>
    <w:rsid w:val="00EF0377"/>
    <w:rsid w:val="00EF082C"/>
    <w:rsid w:val="00EF08B2"/>
    <w:rsid w:val="00EF168D"/>
    <w:rsid w:val="00EF2051"/>
    <w:rsid w:val="00EF4807"/>
    <w:rsid w:val="00EF5466"/>
    <w:rsid w:val="00EF6831"/>
    <w:rsid w:val="00F021B5"/>
    <w:rsid w:val="00F02482"/>
    <w:rsid w:val="00F02BFE"/>
    <w:rsid w:val="00F03E72"/>
    <w:rsid w:val="00F04B10"/>
    <w:rsid w:val="00F077FF"/>
    <w:rsid w:val="00F10A8D"/>
    <w:rsid w:val="00F1270D"/>
    <w:rsid w:val="00F128DF"/>
    <w:rsid w:val="00F12CFB"/>
    <w:rsid w:val="00F132AB"/>
    <w:rsid w:val="00F13BE2"/>
    <w:rsid w:val="00F14B9D"/>
    <w:rsid w:val="00F157C8"/>
    <w:rsid w:val="00F1622E"/>
    <w:rsid w:val="00F17068"/>
    <w:rsid w:val="00F173A7"/>
    <w:rsid w:val="00F20F24"/>
    <w:rsid w:val="00F21959"/>
    <w:rsid w:val="00F23781"/>
    <w:rsid w:val="00F271C1"/>
    <w:rsid w:val="00F30353"/>
    <w:rsid w:val="00F317C0"/>
    <w:rsid w:val="00F34BD1"/>
    <w:rsid w:val="00F36241"/>
    <w:rsid w:val="00F3650F"/>
    <w:rsid w:val="00F36635"/>
    <w:rsid w:val="00F36BDA"/>
    <w:rsid w:val="00F41C8E"/>
    <w:rsid w:val="00F42706"/>
    <w:rsid w:val="00F46FBC"/>
    <w:rsid w:val="00F52399"/>
    <w:rsid w:val="00F52537"/>
    <w:rsid w:val="00F54F6A"/>
    <w:rsid w:val="00F608F7"/>
    <w:rsid w:val="00F614CB"/>
    <w:rsid w:val="00F6599D"/>
    <w:rsid w:val="00F65A11"/>
    <w:rsid w:val="00F664C5"/>
    <w:rsid w:val="00F7053C"/>
    <w:rsid w:val="00F70A3B"/>
    <w:rsid w:val="00F70D4C"/>
    <w:rsid w:val="00F718D2"/>
    <w:rsid w:val="00F72257"/>
    <w:rsid w:val="00F73288"/>
    <w:rsid w:val="00F7347B"/>
    <w:rsid w:val="00F73F85"/>
    <w:rsid w:val="00F74A3C"/>
    <w:rsid w:val="00F74C85"/>
    <w:rsid w:val="00F75CFF"/>
    <w:rsid w:val="00F75F68"/>
    <w:rsid w:val="00F762D6"/>
    <w:rsid w:val="00F77C87"/>
    <w:rsid w:val="00F80235"/>
    <w:rsid w:val="00F833C0"/>
    <w:rsid w:val="00F85820"/>
    <w:rsid w:val="00F8598D"/>
    <w:rsid w:val="00F875E7"/>
    <w:rsid w:val="00F90F2B"/>
    <w:rsid w:val="00F925D3"/>
    <w:rsid w:val="00F945EE"/>
    <w:rsid w:val="00F96DA4"/>
    <w:rsid w:val="00FA0A98"/>
    <w:rsid w:val="00FA0EAD"/>
    <w:rsid w:val="00FA1D99"/>
    <w:rsid w:val="00FA3C38"/>
    <w:rsid w:val="00FA408E"/>
    <w:rsid w:val="00FA58F7"/>
    <w:rsid w:val="00FB383C"/>
    <w:rsid w:val="00FB3D35"/>
    <w:rsid w:val="00FB4DD2"/>
    <w:rsid w:val="00FB673D"/>
    <w:rsid w:val="00FB74DC"/>
    <w:rsid w:val="00FC1091"/>
    <w:rsid w:val="00FC1D86"/>
    <w:rsid w:val="00FC1F6C"/>
    <w:rsid w:val="00FC20FE"/>
    <w:rsid w:val="00FC2615"/>
    <w:rsid w:val="00FC4E4E"/>
    <w:rsid w:val="00FC690B"/>
    <w:rsid w:val="00FC7EB8"/>
    <w:rsid w:val="00FD1DF5"/>
    <w:rsid w:val="00FD31A6"/>
    <w:rsid w:val="00FD441E"/>
    <w:rsid w:val="00FD5481"/>
    <w:rsid w:val="00FD5B99"/>
    <w:rsid w:val="00FD6302"/>
    <w:rsid w:val="00FD732A"/>
    <w:rsid w:val="00FD7D26"/>
    <w:rsid w:val="00FD7DB5"/>
    <w:rsid w:val="00FE06F5"/>
    <w:rsid w:val="00FE0EBE"/>
    <w:rsid w:val="00FE133F"/>
    <w:rsid w:val="00FE184D"/>
    <w:rsid w:val="00FE1865"/>
    <w:rsid w:val="00FE2B5B"/>
    <w:rsid w:val="00FE5492"/>
    <w:rsid w:val="00FE6750"/>
    <w:rsid w:val="00FF019A"/>
    <w:rsid w:val="00FF0611"/>
    <w:rsid w:val="00FF0959"/>
    <w:rsid w:val="00FF0D34"/>
    <w:rsid w:val="00FF319C"/>
    <w:rsid w:val="00FF4191"/>
    <w:rsid w:val="00FF4E82"/>
    <w:rsid w:val="00FF4EEE"/>
    <w:rsid w:val="00FF52A6"/>
    <w:rsid w:val="00FF786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5E326D"/>
  <w14:defaultImageDpi w14:val="32767"/>
  <w15:chartTrackingRefBased/>
  <w15:docId w15:val="{BCB4C081-8592-4A0B-9710-9F1F1A68C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ino" w:eastAsiaTheme="minorHAnsi" w:hAnsi="Aino" w:cstheme="minorBidi"/>
        <w:lang w:val="et-EE"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rsid w:val="008F565E"/>
    <w:rPr>
      <w:rFonts w:ascii="Calibri Light" w:hAnsi="Calibri Light"/>
      <w:color w:val="000000" w:themeColor="text1"/>
      <w:sz w:val="22"/>
    </w:rPr>
  </w:style>
  <w:style w:type="paragraph" w:styleId="Pealkiri1">
    <w:name w:val="heading 1"/>
    <w:aliases w:val="(ctrl 1),Heading 1 Char Char"/>
    <w:basedOn w:val="Normaallaad"/>
    <w:next w:val="Normaallaad"/>
    <w:link w:val="Pealkiri1Mrk"/>
    <w:autoRedefine/>
    <w:uiPriority w:val="9"/>
    <w:qFormat/>
    <w:rsid w:val="00F81E61"/>
    <w:pPr>
      <w:keepNext/>
      <w:keepLines/>
      <w:spacing w:before="240" w:after="0"/>
      <w:outlineLvl w:val="0"/>
    </w:pPr>
    <w:rPr>
      <w:rFonts w:eastAsiaTheme="majorEastAsia" w:cstheme="majorBidi"/>
      <w:color w:val="000087" w:themeColor="text2"/>
      <w:sz w:val="28"/>
      <w:szCs w:val="32"/>
    </w:rPr>
  </w:style>
  <w:style w:type="paragraph" w:styleId="Pealkiri2">
    <w:name w:val="heading 2"/>
    <w:aliases w:val="Märk,Char Märk Märk"/>
    <w:basedOn w:val="Normaallaad"/>
    <w:next w:val="Normaallaad"/>
    <w:link w:val="Pealkiri2Mrk"/>
    <w:uiPriority w:val="9"/>
    <w:unhideWhenUsed/>
    <w:qFormat/>
    <w:rsid w:val="005C7B2F"/>
    <w:pPr>
      <w:keepNext/>
      <w:keepLines/>
      <w:spacing w:before="40" w:after="0"/>
      <w:outlineLvl w:val="1"/>
    </w:pPr>
    <w:rPr>
      <w:rFonts w:asciiTheme="majorHAnsi" w:eastAsiaTheme="majorEastAsia" w:hAnsiTheme="majorHAnsi" w:cstheme="majorBidi"/>
      <w:color w:val="6BC9CD" w:themeColor="accent1" w:themeShade="BF"/>
      <w:sz w:val="26"/>
      <w:szCs w:val="26"/>
    </w:rPr>
  </w:style>
  <w:style w:type="paragraph" w:styleId="Pealkiri3">
    <w:name w:val="heading 3"/>
    <w:aliases w:val="(ctrl 3)"/>
    <w:basedOn w:val="Normaallaad"/>
    <w:next w:val="Normaallaad"/>
    <w:link w:val="Pealkiri3Mrk"/>
    <w:uiPriority w:val="9"/>
    <w:unhideWhenUsed/>
    <w:qFormat/>
    <w:rsid w:val="001F1B3A"/>
    <w:pPr>
      <w:keepNext/>
      <w:keepLines/>
      <w:spacing w:before="40" w:after="0"/>
      <w:outlineLvl w:val="2"/>
    </w:pPr>
    <w:rPr>
      <w:rFonts w:asciiTheme="majorHAnsi" w:eastAsiaTheme="majorEastAsia" w:hAnsiTheme="majorHAnsi" w:cstheme="majorBidi"/>
      <w:color w:val="34979C" w:themeColor="accent1" w:themeShade="7F"/>
      <w:sz w:val="24"/>
      <w:szCs w:val="24"/>
    </w:rPr>
  </w:style>
  <w:style w:type="paragraph" w:styleId="Pealkiri4">
    <w:name w:val="heading 4"/>
    <w:basedOn w:val="Normaallaad"/>
    <w:next w:val="Normaallaad"/>
    <w:link w:val="Pealkiri4Mrk"/>
    <w:uiPriority w:val="9"/>
    <w:semiHidden/>
    <w:unhideWhenUsed/>
    <w:qFormat/>
    <w:rsid w:val="003042DB"/>
    <w:pPr>
      <w:keepNext/>
      <w:keepLines/>
      <w:spacing w:before="80" w:after="40" w:line="278" w:lineRule="auto"/>
      <w:outlineLvl w:val="3"/>
    </w:pPr>
    <w:rPr>
      <w:rFonts w:asciiTheme="minorHAnsi" w:eastAsiaTheme="majorEastAsia" w:hAnsiTheme="minorHAnsi" w:cstheme="majorBidi"/>
      <w:i/>
      <w:iCs/>
      <w:color w:val="6BC9CD" w:themeColor="accent1" w:themeShade="BF"/>
      <w:kern w:val="2"/>
      <w:sz w:val="24"/>
      <w:szCs w:val="24"/>
      <w14:ligatures w14:val="standardContextual"/>
    </w:rPr>
  </w:style>
  <w:style w:type="paragraph" w:styleId="Pealkiri5">
    <w:name w:val="heading 5"/>
    <w:basedOn w:val="Normaallaad"/>
    <w:next w:val="Normaallaad"/>
    <w:link w:val="Pealkiri5Mrk"/>
    <w:uiPriority w:val="9"/>
    <w:semiHidden/>
    <w:unhideWhenUsed/>
    <w:qFormat/>
    <w:rsid w:val="003042DB"/>
    <w:pPr>
      <w:keepNext/>
      <w:keepLines/>
      <w:spacing w:before="80" w:after="40" w:line="278" w:lineRule="auto"/>
      <w:outlineLvl w:val="4"/>
    </w:pPr>
    <w:rPr>
      <w:rFonts w:asciiTheme="minorHAnsi" w:eastAsiaTheme="majorEastAsia" w:hAnsiTheme="minorHAnsi" w:cstheme="majorBidi"/>
      <w:color w:val="6BC9CD" w:themeColor="accent1" w:themeShade="BF"/>
      <w:kern w:val="2"/>
      <w:sz w:val="24"/>
      <w:szCs w:val="24"/>
      <w14:ligatures w14:val="standardContextual"/>
    </w:rPr>
  </w:style>
  <w:style w:type="paragraph" w:styleId="Pealkiri6">
    <w:name w:val="heading 6"/>
    <w:basedOn w:val="Normaallaad"/>
    <w:next w:val="Normaallaad"/>
    <w:link w:val="Pealkiri6Mrk"/>
    <w:uiPriority w:val="9"/>
    <w:semiHidden/>
    <w:unhideWhenUsed/>
    <w:qFormat/>
    <w:rsid w:val="003042DB"/>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Pealkiri7">
    <w:name w:val="heading 7"/>
    <w:basedOn w:val="Normaallaad"/>
    <w:next w:val="Normaallaad"/>
    <w:link w:val="Pealkiri7Mrk"/>
    <w:uiPriority w:val="9"/>
    <w:semiHidden/>
    <w:unhideWhenUsed/>
    <w:qFormat/>
    <w:rsid w:val="003042DB"/>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Pealkiri8">
    <w:name w:val="heading 8"/>
    <w:basedOn w:val="Normaallaad"/>
    <w:next w:val="Normaallaad"/>
    <w:link w:val="Pealkiri8Mrk"/>
    <w:uiPriority w:val="9"/>
    <w:semiHidden/>
    <w:unhideWhenUsed/>
    <w:qFormat/>
    <w:rsid w:val="003042DB"/>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Pealkiri9">
    <w:name w:val="heading 9"/>
    <w:basedOn w:val="Normaallaad"/>
    <w:next w:val="Normaallaad"/>
    <w:link w:val="Pealkiri9Mrk"/>
    <w:uiPriority w:val="9"/>
    <w:semiHidden/>
    <w:unhideWhenUsed/>
    <w:qFormat/>
    <w:rsid w:val="003042DB"/>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link w:val="JalusMrk"/>
    <w:autoRedefine/>
    <w:uiPriority w:val="99"/>
    <w:unhideWhenUsed/>
    <w:qFormat/>
    <w:rsid w:val="0034780D"/>
    <w:pPr>
      <w:keepNext/>
      <w:widowControl w:val="0"/>
      <w:tabs>
        <w:tab w:val="center" w:pos="4536"/>
        <w:tab w:val="right" w:pos="9072"/>
      </w:tabs>
      <w:spacing w:after="0"/>
    </w:pPr>
    <w:rPr>
      <w:rFonts w:eastAsia="Times New Roman" w:cs="Times New Roman"/>
      <w:color w:val="000087"/>
      <w:sz w:val="20"/>
      <w:szCs w:val="24"/>
      <w:lang w:eastAsia="et-EE"/>
    </w:rPr>
  </w:style>
  <w:style w:type="character" w:customStyle="1" w:styleId="JalusMrk">
    <w:name w:val="Jalus Märk"/>
    <w:basedOn w:val="Liguvaikefont"/>
    <w:link w:val="Jalus"/>
    <w:uiPriority w:val="99"/>
    <w:rsid w:val="0034780D"/>
    <w:rPr>
      <w:rFonts w:ascii="Calibri Light" w:eastAsia="Times New Roman" w:hAnsi="Calibri Light" w:cs="Times New Roman"/>
      <w:color w:val="000087"/>
      <w:szCs w:val="24"/>
      <w:lang w:eastAsia="et-EE"/>
    </w:rPr>
  </w:style>
  <w:style w:type="paragraph" w:styleId="Loend">
    <w:name w:val="List"/>
    <w:aliases w:val="List numbriga"/>
    <w:basedOn w:val="Normaallaad"/>
    <w:autoRedefine/>
    <w:qFormat/>
    <w:rsid w:val="00747B4D"/>
    <w:pPr>
      <w:widowControl w:val="0"/>
      <w:numPr>
        <w:numId w:val="1"/>
      </w:numPr>
      <w:suppressAutoHyphens/>
      <w:spacing w:after="0"/>
      <w:jc w:val="both"/>
    </w:pPr>
    <w:rPr>
      <w:rFonts w:eastAsia="Times New Roman" w:cs="Tahoma"/>
      <w:sz w:val="24"/>
      <w:lang w:eastAsia="et-EE"/>
    </w:rPr>
  </w:style>
  <w:style w:type="paragraph" w:customStyle="1" w:styleId="Sisutekst">
    <w:name w:val="Sisutekst"/>
    <w:basedOn w:val="Normaallaad"/>
    <w:link w:val="SisutekstChar"/>
    <w:autoRedefine/>
    <w:qFormat/>
    <w:rsid w:val="00DF1A25"/>
    <w:pPr>
      <w:spacing w:before="120" w:line="276" w:lineRule="auto"/>
      <w:jc w:val="both"/>
    </w:pPr>
    <w:rPr>
      <w:rFonts w:eastAsia="Calibri" w:cs="Times New Roman"/>
      <w:bCs/>
      <w:color w:val="auto"/>
      <w:sz w:val="24"/>
      <w:szCs w:val="18"/>
      <w:lang w:eastAsia="et-EE"/>
    </w:rPr>
  </w:style>
  <w:style w:type="character" w:customStyle="1" w:styleId="SisutekstChar">
    <w:name w:val="Sisutekst Char"/>
    <w:basedOn w:val="Liguvaikefont"/>
    <w:link w:val="Sisutekst"/>
    <w:rsid w:val="00DF1A25"/>
    <w:rPr>
      <w:rFonts w:ascii="Calibri Light" w:eastAsia="Calibri" w:hAnsi="Calibri Light" w:cs="Times New Roman"/>
      <w:bCs/>
      <w:sz w:val="24"/>
      <w:szCs w:val="18"/>
      <w:lang w:eastAsia="et-EE"/>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fn,fn Char1"/>
    <w:basedOn w:val="Normaallaad"/>
    <w:link w:val="AllmrkusetekstMrk"/>
    <w:autoRedefine/>
    <w:uiPriority w:val="99"/>
    <w:unhideWhenUsed/>
    <w:qFormat/>
    <w:rsid w:val="008A0A22"/>
    <w:pPr>
      <w:contextualSpacing/>
    </w:pPr>
    <w:rPr>
      <w:color w:val="000087" w:themeColor="text2"/>
      <w:sz w:val="16"/>
      <w:szCs w:val="18"/>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qFormat/>
    <w:rsid w:val="008A0A22"/>
    <w:rPr>
      <w:rFonts w:ascii="Calibri Light" w:hAnsi="Calibri Light"/>
      <w:color w:val="000087" w:themeColor="text2"/>
      <w:sz w:val="16"/>
      <w:szCs w:val="18"/>
    </w:rPr>
  </w:style>
  <w:style w:type="paragraph" w:customStyle="1" w:styleId="1Pealkiri1tase">
    <w:name w:val="1 Pealkiri 1tase"/>
    <w:basedOn w:val="Pealkiri1"/>
    <w:next w:val="Sisutekst"/>
    <w:link w:val="1Pealkiri1taseMrk"/>
    <w:autoRedefine/>
    <w:qFormat/>
    <w:rsid w:val="00662524"/>
    <w:pPr>
      <w:pageBreakBefore/>
      <w:spacing w:before="480" w:after="240" w:line="276" w:lineRule="auto"/>
      <w:jc w:val="both"/>
    </w:pPr>
    <w:rPr>
      <w:rFonts w:asciiTheme="minorHAnsi" w:eastAsia="Times New Roman" w:hAnsiTheme="minorHAnsi" w:cstheme="minorHAnsi"/>
      <w:b/>
      <w:bCs/>
      <w:kern w:val="32"/>
      <w:sz w:val="32"/>
      <w:lang w:eastAsia="et-EE"/>
    </w:rPr>
  </w:style>
  <w:style w:type="character" w:customStyle="1" w:styleId="1Pealkiri1taseMrk">
    <w:name w:val="1 Pealkiri 1tase Märk"/>
    <w:basedOn w:val="Liguvaikefont"/>
    <w:link w:val="1Pealkiri1tase"/>
    <w:rsid w:val="00186BCB"/>
    <w:rPr>
      <w:rFonts w:asciiTheme="minorHAnsi" w:eastAsia="Times New Roman" w:hAnsiTheme="minorHAnsi" w:cstheme="minorHAnsi"/>
      <w:b/>
      <w:bCs/>
      <w:color w:val="000087" w:themeColor="text2"/>
      <w:kern w:val="32"/>
      <w:sz w:val="32"/>
      <w:szCs w:val="32"/>
      <w:lang w:eastAsia="et-EE"/>
    </w:rPr>
  </w:style>
  <w:style w:type="character" w:styleId="Kommentaariviide">
    <w:name w:val="annotation reference"/>
    <w:basedOn w:val="Liguvaikefont"/>
    <w:uiPriority w:val="99"/>
    <w:unhideWhenUsed/>
    <w:rsid w:val="005C7B2F"/>
    <w:rPr>
      <w:sz w:val="16"/>
      <w:szCs w:val="16"/>
    </w:rPr>
  </w:style>
  <w:style w:type="paragraph" w:styleId="Kommentaaritekst">
    <w:name w:val="annotation text"/>
    <w:basedOn w:val="Normaallaad"/>
    <w:link w:val="KommentaaritekstMrk"/>
    <w:uiPriority w:val="99"/>
    <w:unhideWhenUsed/>
    <w:rsid w:val="005C7B2F"/>
  </w:style>
  <w:style w:type="character" w:customStyle="1" w:styleId="KommentaaritekstMrk">
    <w:name w:val="Kommentaari tekst Märk"/>
    <w:basedOn w:val="Liguvaikefont"/>
    <w:link w:val="Kommentaaritekst"/>
    <w:uiPriority w:val="99"/>
    <w:rsid w:val="005C7B2F"/>
    <w:rPr>
      <w:rFonts w:ascii="Aino" w:hAnsi="Aino"/>
      <w:sz w:val="18"/>
      <w:szCs w:val="20"/>
    </w:rPr>
  </w:style>
  <w:style w:type="character" w:customStyle="1" w:styleId="Pealkiri1Mrk">
    <w:name w:val="Pealkiri 1 Märk"/>
    <w:aliases w:val="(ctrl 1) Märk,Heading 1 Char Char Märk"/>
    <w:basedOn w:val="Liguvaikefont"/>
    <w:link w:val="Pealkiri1"/>
    <w:uiPriority w:val="9"/>
    <w:rsid w:val="00F81E61"/>
    <w:rPr>
      <w:rFonts w:ascii="Aino" w:eastAsiaTheme="majorEastAsia" w:hAnsi="Aino" w:cstheme="majorBidi"/>
      <w:color w:val="000087" w:themeColor="text2"/>
      <w:sz w:val="28"/>
      <w:szCs w:val="32"/>
    </w:rPr>
  </w:style>
  <w:style w:type="paragraph" w:customStyle="1" w:styleId="11Pealkiri2tase">
    <w:name w:val="1.1 Pealkiri 2tase"/>
    <w:basedOn w:val="Pealkiri2"/>
    <w:next w:val="Sisutekst"/>
    <w:link w:val="11Pealkiri2taseMrk"/>
    <w:autoRedefine/>
    <w:qFormat/>
    <w:rsid w:val="006E415B"/>
    <w:pPr>
      <w:spacing w:before="480" w:after="240" w:line="276" w:lineRule="auto"/>
      <w:jc w:val="both"/>
    </w:pPr>
    <w:rPr>
      <w:rFonts w:asciiTheme="minorHAnsi" w:eastAsiaTheme="minorHAnsi" w:hAnsiTheme="minorHAnsi" w:cstheme="minorHAnsi"/>
      <w:b/>
      <w:bCs/>
      <w:color w:val="000087" w:themeColor="text2"/>
      <w:kern w:val="32"/>
      <w:sz w:val="32"/>
      <w:szCs w:val="32"/>
      <w:lang w:eastAsia="et-EE"/>
    </w:rPr>
  </w:style>
  <w:style w:type="character" w:customStyle="1" w:styleId="11Pealkiri2taseMrk">
    <w:name w:val="1.1 Pealkiri 2tase Märk"/>
    <w:basedOn w:val="Liguvaikefont"/>
    <w:link w:val="11Pealkiri2tase"/>
    <w:rsid w:val="00B24094"/>
    <w:rPr>
      <w:rFonts w:asciiTheme="minorHAnsi" w:hAnsiTheme="minorHAnsi" w:cstheme="minorHAnsi"/>
      <w:b/>
      <w:bCs/>
      <w:color w:val="000087" w:themeColor="text2"/>
      <w:kern w:val="32"/>
      <w:sz w:val="32"/>
      <w:szCs w:val="32"/>
      <w:lang w:eastAsia="et-EE"/>
    </w:rPr>
  </w:style>
  <w:style w:type="character" w:customStyle="1" w:styleId="Pealkiri2Mrk">
    <w:name w:val="Pealkiri 2 Märk"/>
    <w:aliases w:val="Märk Märk,Char Märk Märk Märk"/>
    <w:basedOn w:val="Liguvaikefont"/>
    <w:link w:val="Pealkiri2"/>
    <w:uiPriority w:val="9"/>
    <w:rsid w:val="005C7B2F"/>
    <w:rPr>
      <w:rFonts w:asciiTheme="majorHAnsi" w:eastAsiaTheme="majorEastAsia" w:hAnsiTheme="majorHAnsi" w:cstheme="majorBidi"/>
      <w:color w:val="6BC9CD" w:themeColor="accent1" w:themeShade="BF"/>
      <w:sz w:val="26"/>
      <w:szCs w:val="26"/>
    </w:rPr>
  </w:style>
  <w:style w:type="paragraph" w:customStyle="1" w:styleId="1Bullet">
    <w:name w:val="1. Bullet"/>
    <w:basedOn w:val="Normaallaad"/>
    <w:link w:val="1BulletChar"/>
    <w:autoRedefine/>
    <w:qFormat/>
    <w:rsid w:val="00854292"/>
    <w:pPr>
      <w:numPr>
        <w:numId w:val="10"/>
      </w:numPr>
      <w:pBdr>
        <w:top w:val="nil"/>
        <w:left w:val="nil"/>
        <w:bottom w:val="nil"/>
        <w:right w:val="nil"/>
        <w:between w:val="nil"/>
      </w:pBdr>
      <w:spacing w:before="120" w:after="60" w:line="276" w:lineRule="auto"/>
      <w:ind w:left="697" w:hanging="357"/>
      <w:jc w:val="both"/>
    </w:pPr>
    <w:rPr>
      <w:rFonts w:eastAsia="Noto Sans Symbols" w:cs="Calibri"/>
      <w:noProof/>
      <w:sz w:val="24"/>
      <w:szCs w:val="21"/>
      <w:lang w:eastAsia="et-EE"/>
    </w:rPr>
  </w:style>
  <w:style w:type="paragraph" w:styleId="Pealdis">
    <w:name w:val="caption"/>
    <w:aliases w:val="Tabeli ja joonise pealkiri,Tabeli pealkiri,Tabeli pealkirjad,Caption Tabel"/>
    <w:basedOn w:val="Normaallaad"/>
    <w:next w:val="Sisutekst"/>
    <w:autoRedefine/>
    <w:uiPriority w:val="35"/>
    <w:unhideWhenUsed/>
    <w:qFormat/>
    <w:rsid w:val="00F3650F"/>
    <w:pPr>
      <w:keepNext/>
      <w:spacing w:before="240" w:line="276" w:lineRule="auto"/>
      <w:jc w:val="both"/>
    </w:pPr>
    <w:rPr>
      <w:rFonts w:ascii="Calibri" w:hAnsi="Calibri" w:cstheme="minorHAnsi"/>
      <w:b/>
      <w:iCs/>
      <w:color w:val="000087" w:themeColor="text2"/>
      <w:szCs w:val="22"/>
      <w:shd w:val="clear" w:color="auto" w:fill="FFFFFF"/>
      <w:lang w:eastAsia="et-EE"/>
    </w:rPr>
  </w:style>
  <w:style w:type="character" w:styleId="Hperlink">
    <w:name w:val="Hyperlink"/>
    <w:aliases w:val="5 Hyperlink"/>
    <w:basedOn w:val="Liguvaikefont"/>
    <w:uiPriority w:val="99"/>
    <w:unhideWhenUsed/>
    <w:qFormat/>
    <w:rsid w:val="005944C1"/>
    <w:rPr>
      <w:rFonts w:ascii="Calibri Light" w:hAnsi="Calibri Light"/>
      <w:color w:val="0000F0" w:themeColor="hyperlink"/>
      <w:sz w:val="22"/>
      <w:u w:val="single"/>
    </w:rPr>
  </w:style>
  <w:style w:type="paragraph" w:customStyle="1" w:styleId="111Pealkiri3tase">
    <w:name w:val="1.1.1 Pealkiri 3tase"/>
    <w:basedOn w:val="11Pealkiri2tase"/>
    <w:next w:val="Sisutekst"/>
    <w:autoRedefine/>
    <w:qFormat/>
    <w:rsid w:val="00F2241F"/>
    <w:pPr>
      <w:contextualSpacing/>
    </w:pPr>
    <w:rPr>
      <w:rFonts w:eastAsiaTheme="majorEastAsia"/>
      <w:szCs w:val="28"/>
    </w:rPr>
  </w:style>
  <w:style w:type="paragraph" w:customStyle="1" w:styleId="11111Pealkiri5tase">
    <w:name w:val="1.1.1.1.1 Pealkiri 5tase"/>
    <w:basedOn w:val="1111Pealkiri4tase"/>
    <w:next w:val="Sisutekst"/>
    <w:autoRedefine/>
    <w:qFormat/>
    <w:rsid w:val="001A65B9"/>
  </w:style>
  <w:style w:type="character" w:customStyle="1" w:styleId="Boldtekstis">
    <w:name w:val="Bold tekstis"/>
    <w:basedOn w:val="Liguvaikefont"/>
    <w:uiPriority w:val="1"/>
    <w:qFormat/>
    <w:rsid w:val="00713828"/>
    <w:rPr>
      <w:rFonts w:ascii="Calibri Light" w:hAnsi="Calibri Light"/>
      <w:b/>
      <w:color w:val="000087" w:themeColor="text2"/>
      <w:sz w:val="24"/>
      <w:szCs w:val="24"/>
    </w:rPr>
  </w:style>
  <w:style w:type="paragraph" w:customStyle="1" w:styleId="1111Pealkiri4tase">
    <w:name w:val="1.1.1.1 Pealkiri 4tase"/>
    <w:basedOn w:val="Pealkiri3"/>
    <w:next w:val="Sisutekst"/>
    <w:autoRedefine/>
    <w:qFormat/>
    <w:rsid w:val="00320F0A"/>
    <w:pPr>
      <w:spacing w:before="480" w:after="240" w:line="276" w:lineRule="auto"/>
      <w:jc w:val="both"/>
    </w:pPr>
    <w:rPr>
      <w:rFonts w:ascii="Calibri" w:eastAsiaTheme="minorHAnsi" w:hAnsi="Calibri"/>
      <w:b/>
      <w:color w:val="000087" w:themeColor="text2"/>
      <w:sz w:val="32"/>
    </w:rPr>
  </w:style>
  <w:style w:type="character" w:customStyle="1" w:styleId="Pealkiri3Mrk">
    <w:name w:val="Pealkiri 3 Märk"/>
    <w:aliases w:val="(ctrl 3) Märk"/>
    <w:basedOn w:val="Liguvaikefont"/>
    <w:link w:val="Pealkiri3"/>
    <w:uiPriority w:val="9"/>
    <w:rsid w:val="001F1B3A"/>
    <w:rPr>
      <w:rFonts w:asciiTheme="majorHAnsi" w:eastAsiaTheme="majorEastAsia" w:hAnsiTheme="majorHAnsi" w:cstheme="majorBidi"/>
      <w:color w:val="34979C" w:themeColor="accent1" w:themeShade="7F"/>
      <w:sz w:val="24"/>
      <w:szCs w:val="24"/>
    </w:rPr>
  </w:style>
  <w:style w:type="paragraph" w:customStyle="1" w:styleId="11Bullet">
    <w:name w:val="1.1 Bullet"/>
    <w:basedOn w:val="1Bullet"/>
    <w:autoRedefine/>
    <w:rsid w:val="001F1B3A"/>
    <w:pPr>
      <w:numPr>
        <w:numId w:val="2"/>
      </w:numPr>
      <w:ind w:left="1037" w:hanging="357"/>
    </w:pPr>
  </w:style>
  <w:style w:type="paragraph" w:styleId="Sisukorrapealkiri">
    <w:name w:val="TOC Heading"/>
    <w:basedOn w:val="Pealkiri1"/>
    <w:next w:val="Normaallaad"/>
    <w:autoRedefine/>
    <w:uiPriority w:val="39"/>
    <w:unhideWhenUsed/>
    <w:qFormat/>
    <w:rsid w:val="005944C1"/>
    <w:pPr>
      <w:spacing w:after="480"/>
      <w:outlineLvl w:val="9"/>
    </w:pPr>
    <w:rPr>
      <w:rFonts w:ascii="Calibri" w:hAnsi="Calibri"/>
      <w:b/>
      <w:sz w:val="32"/>
      <w:lang w:eastAsia="et-EE"/>
    </w:rPr>
  </w:style>
  <w:style w:type="paragraph" w:styleId="SK1">
    <w:name w:val="toc 1"/>
    <w:basedOn w:val="Normaallaad"/>
    <w:next w:val="Normaallaad"/>
    <w:autoRedefine/>
    <w:uiPriority w:val="39"/>
    <w:unhideWhenUsed/>
    <w:rsid w:val="00C14BCB"/>
    <w:pPr>
      <w:tabs>
        <w:tab w:val="left" w:pos="660"/>
        <w:tab w:val="right" w:leader="dot" w:pos="9062"/>
      </w:tabs>
      <w:spacing w:before="240" w:after="240"/>
    </w:pPr>
    <w:rPr>
      <w:b/>
      <w:noProof/>
      <w:color w:val="000087" w:themeColor="text2"/>
    </w:rPr>
  </w:style>
  <w:style w:type="paragraph" w:styleId="SK2">
    <w:name w:val="toc 2"/>
    <w:basedOn w:val="Normaallaad"/>
    <w:next w:val="Normaallaad"/>
    <w:autoRedefine/>
    <w:uiPriority w:val="39"/>
    <w:unhideWhenUsed/>
    <w:rsid w:val="004A720A"/>
    <w:pPr>
      <w:tabs>
        <w:tab w:val="left" w:pos="1100"/>
        <w:tab w:val="right" w:leader="dot" w:pos="9062"/>
      </w:tabs>
      <w:spacing w:before="120"/>
    </w:pPr>
    <w:rPr>
      <w:b/>
      <w:noProof/>
      <w:color w:val="000087" w:themeColor="text2"/>
    </w:rPr>
  </w:style>
  <w:style w:type="paragraph" w:styleId="SK3">
    <w:name w:val="toc 3"/>
    <w:basedOn w:val="Normaallaad"/>
    <w:next w:val="Normaallaad"/>
    <w:autoRedefine/>
    <w:uiPriority w:val="39"/>
    <w:unhideWhenUsed/>
    <w:rsid w:val="001A1F0B"/>
    <w:pPr>
      <w:tabs>
        <w:tab w:val="right" w:leader="dot" w:pos="9062"/>
      </w:tabs>
      <w:spacing w:after="100"/>
      <w:ind w:left="1077" w:hanging="1077"/>
      <w:jc w:val="both"/>
    </w:pPr>
    <w:rPr>
      <w:rFonts w:cstheme="majorBidi"/>
      <w:b/>
      <w:noProof/>
      <w:color w:val="000087" w:themeColor="text2"/>
    </w:rPr>
  </w:style>
  <w:style w:type="paragraph" w:styleId="Loendilik">
    <w:name w:val="List Paragraph"/>
    <w:aliases w:val="Mummuga loetelu,List Paragraph1,List Paragraph11,Numbered List,ERP-List Paragraph,Bullet EY,List (services),Loetelu (bulletid),Loendi l›ik,Loend - ÄN,Loend - KI,Normaalne kehatekst,List (bullet),Listenabsatz1,Sarašo pastraipa.Bullet"/>
    <w:basedOn w:val="Normaallaad"/>
    <w:link w:val="LoendilikMrk"/>
    <w:uiPriority w:val="34"/>
    <w:qFormat/>
    <w:rsid w:val="00FF2403"/>
    <w:pPr>
      <w:spacing w:line="276" w:lineRule="auto"/>
      <w:ind w:left="720"/>
      <w:contextualSpacing/>
    </w:pPr>
  </w:style>
  <w:style w:type="paragraph" w:customStyle="1" w:styleId="11Bulletnormal">
    <w:name w:val="1.1 Bullet normal"/>
    <w:basedOn w:val="Normaallaad"/>
    <w:rsid w:val="005F5CEA"/>
    <w:pPr>
      <w:numPr>
        <w:numId w:val="3"/>
      </w:numPr>
    </w:pPr>
  </w:style>
  <w:style w:type="paragraph" w:customStyle="1" w:styleId="Juhtmte">
    <w:name w:val="Juhtmõte"/>
    <w:basedOn w:val="Normaallaad"/>
    <w:next w:val="Sisutekst"/>
    <w:autoRedefine/>
    <w:qFormat/>
    <w:rsid w:val="00E1743E"/>
    <w:pPr>
      <w:spacing w:before="120" w:after="200" w:line="276" w:lineRule="auto"/>
      <w:jc w:val="both"/>
      <w:outlineLvl w:val="2"/>
    </w:pPr>
    <w:rPr>
      <w:rFonts w:eastAsia="Calibri" w:cs="Times New Roman"/>
      <w:b/>
      <w:bCs/>
      <w:color w:val="000087" w:themeColor="text2"/>
      <w:sz w:val="24"/>
      <w:lang w:eastAsia="et-EE"/>
    </w:rPr>
  </w:style>
  <w:style w:type="paragraph" w:customStyle="1" w:styleId="Alabullet">
    <w:name w:val="Alabullet"/>
    <w:basedOn w:val="1Bullet"/>
    <w:link w:val="AlabulletChar"/>
    <w:qFormat/>
    <w:rsid w:val="001D0307"/>
    <w:pPr>
      <w:numPr>
        <w:numId w:val="4"/>
      </w:numPr>
      <w:ind w:left="924" w:hanging="357"/>
    </w:pPr>
  </w:style>
  <w:style w:type="character" w:customStyle="1" w:styleId="1BulletChar">
    <w:name w:val="1. Bullet Char"/>
    <w:basedOn w:val="Liguvaikefont"/>
    <w:link w:val="1Bullet"/>
    <w:rsid w:val="00854292"/>
    <w:rPr>
      <w:rFonts w:ascii="Calibri Light" w:eastAsia="Noto Sans Symbols" w:hAnsi="Calibri Light" w:cs="Calibri"/>
      <w:noProof/>
      <w:color w:val="000000" w:themeColor="text1"/>
      <w:sz w:val="24"/>
      <w:szCs w:val="21"/>
      <w:lang w:eastAsia="et-EE"/>
    </w:rPr>
  </w:style>
  <w:style w:type="character" w:customStyle="1" w:styleId="AlabulletChar">
    <w:name w:val="Alabullet Char"/>
    <w:basedOn w:val="1BulletChar"/>
    <w:link w:val="Alabullet"/>
    <w:rsid w:val="001D0307"/>
    <w:rPr>
      <w:rFonts w:ascii="Calibri Light" w:eastAsia="Noto Sans Symbols" w:hAnsi="Calibri Light" w:cs="Calibri"/>
      <w:noProof/>
      <w:color w:val="000000" w:themeColor="text1"/>
      <w:sz w:val="24"/>
      <w:szCs w:val="21"/>
      <w:lang w:eastAsia="et-EE"/>
    </w:rPr>
  </w:style>
  <w:style w:type="character" w:customStyle="1" w:styleId="LoendilikMrk">
    <w:name w:val="Loendi lõik Märk"/>
    <w:aliases w:val="Mummuga loetelu Märk,List Paragraph1 Märk,List Paragraph11 Märk,Numbered List Märk,ERP-List Paragraph Märk,Bullet EY Märk,List (services) Märk,Loetelu (bulletid) Märk,Loendi l›ik Märk,Loend - ÄN Märk,Loend - KI Märk,List (bullet) Märk"/>
    <w:link w:val="Loendilik"/>
    <w:uiPriority w:val="34"/>
    <w:qFormat/>
    <w:locked/>
    <w:rsid w:val="00FF2403"/>
    <w:rPr>
      <w:rFonts w:ascii="Calibri Light" w:hAnsi="Calibri Light"/>
      <w:color w:val="000000" w:themeColor="text1"/>
      <w:sz w:val="22"/>
    </w:rPr>
  </w:style>
  <w:style w:type="paragraph" w:customStyle="1" w:styleId="Loetelupunktidega">
    <w:name w:val="Loetelu punktidega"/>
    <w:basedOn w:val="Normaallaad"/>
    <w:link w:val="LoetelupunktidegaChar"/>
    <w:rsid w:val="00D93BC3"/>
    <w:pPr>
      <w:numPr>
        <w:numId w:val="5"/>
      </w:numPr>
      <w:spacing w:after="60" w:line="240" w:lineRule="auto"/>
      <w:contextualSpacing/>
      <w:jc w:val="both"/>
    </w:pPr>
    <w:rPr>
      <w:rFonts w:ascii="Times New Roman" w:hAnsi="Times New Roman"/>
      <w:sz w:val="24"/>
      <w:szCs w:val="22"/>
    </w:rPr>
  </w:style>
  <w:style w:type="paragraph" w:customStyle="1" w:styleId="Loetelu2tase">
    <w:name w:val="Loetelu 2. tase"/>
    <w:basedOn w:val="Loetelupunktidega"/>
    <w:link w:val="Loetelu2taseChar"/>
    <w:rsid w:val="00D93BC3"/>
    <w:pPr>
      <w:numPr>
        <w:ilvl w:val="1"/>
      </w:numPr>
      <w:tabs>
        <w:tab w:val="num" w:pos="643"/>
      </w:tabs>
      <w:ind w:left="643" w:hanging="360"/>
    </w:pPr>
  </w:style>
  <w:style w:type="character" w:customStyle="1" w:styleId="LoetelupunktidegaChar">
    <w:name w:val="Loetelu punktidega Char"/>
    <w:basedOn w:val="Liguvaikefont"/>
    <w:link w:val="Loetelupunktidega"/>
    <w:rsid w:val="00D93BC3"/>
    <w:rPr>
      <w:rFonts w:ascii="Times New Roman" w:hAnsi="Times New Roman"/>
      <w:color w:val="000000" w:themeColor="text1"/>
      <w:sz w:val="24"/>
      <w:szCs w:val="22"/>
    </w:rPr>
  </w:style>
  <w:style w:type="character" w:customStyle="1" w:styleId="normaltextrun">
    <w:name w:val="normaltextrun"/>
    <w:basedOn w:val="Liguvaikefont"/>
    <w:rsid w:val="00D93BC3"/>
  </w:style>
  <w:style w:type="character" w:customStyle="1" w:styleId="Loetelu2taseChar">
    <w:name w:val="Loetelu 2. tase Char"/>
    <w:basedOn w:val="LoetelupunktidegaChar"/>
    <w:link w:val="Loetelu2tase"/>
    <w:rsid w:val="00D93BC3"/>
    <w:rPr>
      <w:rFonts w:ascii="Times New Roman" w:hAnsi="Times New Roman"/>
      <w:color w:val="000000" w:themeColor="text1"/>
      <w:sz w:val="24"/>
      <w:szCs w:val="22"/>
    </w:rPr>
  </w:style>
  <w:style w:type="character" w:customStyle="1" w:styleId="eop">
    <w:name w:val="eop"/>
    <w:basedOn w:val="Liguvaikefont"/>
    <w:rsid w:val="00D93BC3"/>
  </w:style>
  <w:style w:type="paragraph" w:customStyle="1" w:styleId="Nummerdamatapealkiri">
    <w:name w:val="Nummerdamata pealkiri"/>
    <w:basedOn w:val="Normaallaad"/>
    <w:next w:val="Sisutekst"/>
    <w:autoRedefine/>
    <w:qFormat/>
    <w:rsid w:val="008301FA"/>
    <w:pPr>
      <w:keepNext/>
      <w:keepLines/>
      <w:pBdr>
        <w:top w:val="nil"/>
        <w:left w:val="nil"/>
        <w:bottom w:val="nil"/>
        <w:right w:val="nil"/>
        <w:between w:val="nil"/>
      </w:pBdr>
      <w:spacing w:before="120" w:line="276" w:lineRule="auto"/>
    </w:pPr>
    <w:rPr>
      <w:rFonts w:ascii="Calibri" w:hAnsi="Calibri"/>
      <w:b/>
      <w:bCs/>
      <w:color w:val="000087" w:themeColor="text2"/>
      <w:sz w:val="28"/>
      <w:szCs w:val="22"/>
    </w:rPr>
  </w:style>
  <w:style w:type="paragraph" w:customStyle="1" w:styleId="Helesininebullet">
    <w:name w:val="Helesinine bullet"/>
    <w:basedOn w:val="1Bullet"/>
    <w:rsid w:val="00B22052"/>
    <w:pPr>
      <w:framePr w:hSpace="141" w:wrap="around" w:vAnchor="text" w:hAnchor="margin" w:y="62"/>
      <w:numPr>
        <w:numId w:val="6"/>
      </w:numPr>
      <w:pBdr>
        <w:top w:val="none" w:sz="0" w:space="0" w:color="auto"/>
        <w:left w:val="none" w:sz="0" w:space="0" w:color="auto"/>
        <w:bottom w:val="none" w:sz="0" w:space="0" w:color="auto"/>
        <w:right w:val="none" w:sz="0" w:space="0" w:color="auto"/>
        <w:between w:val="none" w:sz="0" w:space="0" w:color="auto"/>
      </w:pBdr>
      <w:spacing w:line="240" w:lineRule="auto"/>
      <w:ind w:left="1080"/>
    </w:pPr>
    <w:rPr>
      <w:rFonts w:eastAsiaTheme="minorHAnsi" w:cstheme="minorBidi"/>
      <w:bCs/>
      <w:color w:val="000000"/>
      <w:szCs w:val="22"/>
      <w:shd w:val="clear" w:color="auto" w:fill="FFFFFF"/>
      <w:lang w:eastAsia="en-US"/>
    </w:rPr>
  </w:style>
  <w:style w:type="paragraph" w:customStyle="1" w:styleId="Tabelitekst">
    <w:name w:val="Tabeli tekst"/>
    <w:basedOn w:val="Normaallaad"/>
    <w:next w:val="Normaallaad"/>
    <w:link w:val="TabelitekstChar"/>
    <w:qFormat/>
    <w:rsid w:val="00B64A05"/>
    <w:pPr>
      <w:widowControl w:val="0"/>
      <w:spacing w:after="0" w:line="240" w:lineRule="auto"/>
    </w:pPr>
    <w:rPr>
      <w:rFonts w:eastAsia="Times New Roman" w:cs="Times New Roman"/>
      <w:bCs/>
      <w:sz w:val="20"/>
      <w:szCs w:val="24"/>
      <w:lang w:eastAsia="et-EE"/>
    </w:rPr>
  </w:style>
  <w:style w:type="paragraph" w:customStyle="1" w:styleId="bulletid">
    <w:name w:val="bulletid"/>
    <w:basedOn w:val="Normaallaad"/>
    <w:next w:val="loetelu"/>
    <w:autoRedefine/>
    <w:uiPriority w:val="99"/>
    <w:rsid w:val="00B22052"/>
    <w:pPr>
      <w:widowControl w:val="0"/>
      <w:numPr>
        <w:numId w:val="7"/>
      </w:numPr>
      <w:tabs>
        <w:tab w:val="left" w:pos="0"/>
      </w:tabs>
      <w:spacing w:after="0" w:line="240" w:lineRule="auto"/>
      <w:ind w:left="360"/>
      <w:jc w:val="both"/>
    </w:pPr>
    <w:rPr>
      <w:rFonts w:ascii="Times New Roman" w:eastAsia="Times New Roman" w:hAnsi="Times New Roman" w:cs="Times New Roman"/>
      <w:bCs/>
      <w:sz w:val="24"/>
      <w:szCs w:val="24"/>
    </w:rPr>
  </w:style>
  <w:style w:type="paragraph" w:customStyle="1" w:styleId="loetelu">
    <w:name w:val="loetelu"/>
    <w:basedOn w:val="Normaallaad"/>
    <w:rsid w:val="00B22052"/>
    <w:pPr>
      <w:widowControl w:val="0"/>
      <w:tabs>
        <w:tab w:val="num" w:pos="360"/>
      </w:tabs>
      <w:suppressAutoHyphens/>
      <w:spacing w:after="0" w:line="240" w:lineRule="auto"/>
      <w:ind w:left="360" w:hanging="360"/>
      <w:jc w:val="both"/>
    </w:pPr>
    <w:rPr>
      <w:rFonts w:ascii="Times New Roman" w:eastAsia="Times New Roman" w:hAnsi="Times New Roman" w:cs="Garamond"/>
      <w:bCs/>
      <w:kern w:val="1"/>
      <w:sz w:val="24"/>
      <w:lang w:eastAsia="et-EE"/>
    </w:rPr>
  </w:style>
  <w:style w:type="paragraph" w:styleId="Kehatekst">
    <w:name w:val="Body Text"/>
    <w:aliases w:val="Body,Tekst,Tekst 12,Body1,Tekst1,Body2,Tekst2,Body3,Tekst3,Mull,by,block style,Loetelu,Garamond 12,Body Text1"/>
    <w:basedOn w:val="Normaallaad"/>
    <w:link w:val="KehatekstMrk"/>
    <w:uiPriority w:val="99"/>
    <w:rsid w:val="00B22052"/>
    <w:pPr>
      <w:widowControl w:val="0"/>
      <w:spacing w:after="0" w:line="240" w:lineRule="auto"/>
      <w:jc w:val="both"/>
    </w:pPr>
    <w:rPr>
      <w:rFonts w:ascii="Times New Roman" w:eastAsia="Times New Roman" w:hAnsi="Times New Roman" w:cs="Times New Roman"/>
      <w:bCs/>
      <w:sz w:val="24"/>
      <w:szCs w:val="24"/>
      <w:lang w:eastAsia="et-EE"/>
    </w:rPr>
  </w:style>
  <w:style w:type="character" w:customStyle="1" w:styleId="KehatekstMrk">
    <w:name w:val="Kehatekst Märk"/>
    <w:aliases w:val="Body Märk,Tekst Märk,Tekst 12 Märk,Body1 Märk,Tekst1 Märk,Body2 Märk,Tekst2 Märk,Body3 Märk,Tekst3 Märk,Mull Märk,by Märk,block style Märk,Loetelu Märk,Garamond 12 Märk,Body Text1 Märk"/>
    <w:basedOn w:val="Liguvaikefont"/>
    <w:link w:val="Kehatekst"/>
    <w:uiPriority w:val="99"/>
    <w:qFormat/>
    <w:rsid w:val="00B22052"/>
    <w:rPr>
      <w:rFonts w:ascii="Times New Roman" w:eastAsia="Times New Roman" w:hAnsi="Times New Roman" w:cs="Times New Roman"/>
      <w:bCs/>
      <w:sz w:val="24"/>
      <w:szCs w:val="24"/>
      <w:lang w:eastAsia="et-EE"/>
    </w:rPr>
  </w:style>
  <w:style w:type="paragraph" w:styleId="Loenditpp2">
    <w:name w:val="List Bullet 2"/>
    <w:basedOn w:val="Normaallaad"/>
    <w:uiPriority w:val="99"/>
    <w:unhideWhenUsed/>
    <w:rsid w:val="00B22052"/>
    <w:pPr>
      <w:widowControl w:val="0"/>
      <w:numPr>
        <w:numId w:val="8"/>
      </w:numPr>
      <w:tabs>
        <w:tab w:val="num" w:pos="643"/>
      </w:tabs>
      <w:spacing w:after="0" w:line="240" w:lineRule="auto"/>
      <w:ind w:left="643"/>
      <w:contextualSpacing/>
      <w:jc w:val="both"/>
    </w:pPr>
    <w:rPr>
      <w:rFonts w:ascii="Times New Roman" w:eastAsia="Times New Roman" w:hAnsi="Times New Roman" w:cs="Times New Roman"/>
      <w:bCs/>
      <w:sz w:val="24"/>
      <w:szCs w:val="24"/>
      <w:lang w:eastAsia="et-EE"/>
    </w:rPr>
  </w:style>
  <w:style w:type="paragraph" w:customStyle="1" w:styleId="loetelu2016">
    <w:name w:val="loetelu (2016)"/>
    <w:basedOn w:val="Normaallaad"/>
    <w:rsid w:val="00B22052"/>
    <w:pPr>
      <w:widowControl w:val="0"/>
      <w:numPr>
        <w:numId w:val="9"/>
      </w:numPr>
      <w:spacing w:after="0" w:line="240" w:lineRule="auto"/>
      <w:jc w:val="both"/>
    </w:pPr>
    <w:rPr>
      <w:rFonts w:ascii="Times New Roman" w:eastAsia="Times New Roman" w:hAnsi="Times New Roman" w:cs="Times New Roman"/>
      <w:bCs/>
      <w:sz w:val="24"/>
      <w:szCs w:val="24"/>
      <w:lang w:eastAsia="et-EE"/>
    </w:rPr>
  </w:style>
  <w:style w:type="character" w:customStyle="1" w:styleId="ui-provider">
    <w:name w:val="ui-provider"/>
    <w:basedOn w:val="Liguvaikefont"/>
    <w:rsid w:val="00A844A3"/>
  </w:style>
  <w:style w:type="character" w:styleId="Mainimine">
    <w:name w:val="Mention"/>
    <w:basedOn w:val="Liguvaikefont"/>
    <w:uiPriority w:val="99"/>
    <w:unhideWhenUsed/>
    <w:rsid w:val="00F0325A"/>
    <w:rPr>
      <w:color w:val="2B579A"/>
      <w:shd w:val="clear" w:color="auto" w:fill="E6E6E6"/>
    </w:rPr>
  </w:style>
  <w:style w:type="character" w:customStyle="1" w:styleId="TabelitekstChar">
    <w:name w:val="Tabeli tekst Char"/>
    <w:link w:val="Tabelitekst"/>
    <w:rsid w:val="00B64A05"/>
    <w:rPr>
      <w:rFonts w:ascii="Calibri Light" w:eastAsia="Times New Roman" w:hAnsi="Calibri Light" w:cs="Times New Roman"/>
      <w:bCs/>
      <w:color w:val="000000" w:themeColor="text1"/>
      <w:szCs w:val="24"/>
      <w:lang w:eastAsia="et-EE"/>
    </w:rPr>
  </w:style>
  <w:style w:type="character" w:styleId="Allmrkuseviide">
    <w:name w:val="footnote reference"/>
    <w:aliases w:val="Viide tekstis Char,Footnote symbol,Ref,de nota al pie,-E Fußnotenzeichen,fr,ftref,Footnotes refss,Fussnota,Footnote reference number,Times 10 Point,Exposant 3 Point,EN Footnote Reference,note TESI,Footnote Reference Superscript,o,E,4"/>
    <w:basedOn w:val="Liguvaikefont"/>
    <w:link w:val="Viidetekstis"/>
    <w:uiPriority w:val="99"/>
    <w:unhideWhenUsed/>
    <w:qFormat/>
    <w:rsid w:val="006348FD"/>
    <w:rPr>
      <w:rFonts w:asciiTheme="majorHAnsi" w:hAnsiTheme="majorHAnsi"/>
      <w:color w:val="000087" w:themeColor="text2"/>
      <w:vertAlign w:val="superscript"/>
    </w:rPr>
  </w:style>
  <w:style w:type="paragraph" w:customStyle="1" w:styleId="Viidetekstis">
    <w:name w:val="Viide tekstis"/>
    <w:basedOn w:val="Normaallaad"/>
    <w:link w:val="Allmrkuseviide"/>
    <w:autoRedefine/>
    <w:uiPriority w:val="99"/>
    <w:rsid w:val="006348FD"/>
    <w:pPr>
      <w:spacing w:before="240" w:after="160" w:line="240" w:lineRule="exact"/>
    </w:pPr>
    <w:rPr>
      <w:rFonts w:asciiTheme="majorHAnsi" w:hAnsiTheme="majorHAnsi"/>
      <w:color w:val="000087" w:themeColor="text2"/>
      <w:sz w:val="20"/>
      <w:vertAlign w:val="superscript"/>
    </w:rPr>
  </w:style>
  <w:style w:type="paragraph" w:styleId="Pis">
    <w:name w:val="header"/>
    <w:basedOn w:val="Normaallaad"/>
    <w:link w:val="PisMrk"/>
    <w:uiPriority w:val="99"/>
    <w:unhideWhenUsed/>
    <w:rsid w:val="005A09EC"/>
    <w:pPr>
      <w:tabs>
        <w:tab w:val="center" w:pos="4536"/>
        <w:tab w:val="right" w:pos="9072"/>
      </w:tabs>
      <w:spacing w:after="0" w:line="240" w:lineRule="auto"/>
    </w:pPr>
  </w:style>
  <w:style w:type="character" w:customStyle="1" w:styleId="PisMrk">
    <w:name w:val="Päis Märk"/>
    <w:basedOn w:val="Liguvaikefont"/>
    <w:link w:val="Pis"/>
    <w:uiPriority w:val="99"/>
    <w:rsid w:val="005A09EC"/>
    <w:rPr>
      <w:rFonts w:ascii="Calibri Light" w:hAnsi="Calibri Light"/>
      <w:color w:val="000000" w:themeColor="text1"/>
      <w:sz w:val="22"/>
    </w:rPr>
  </w:style>
  <w:style w:type="character" w:customStyle="1" w:styleId="SisutekstMrk1">
    <w:name w:val="Sisutekst Märk1"/>
    <w:basedOn w:val="Liguvaikefont"/>
    <w:rsid w:val="009A55C5"/>
    <w:rPr>
      <w:rFonts w:asciiTheme="majorHAnsi" w:eastAsiaTheme="majorEastAsia" w:hAnsiTheme="majorHAnsi" w:cstheme="majorBidi"/>
      <w:bCs/>
      <w:noProof/>
      <w:color w:val="0D0D0D" w:themeColor="text1" w:themeTint="F2"/>
      <w:sz w:val="24"/>
      <w:szCs w:val="18"/>
      <w:lang w:eastAsia="et-EE"/>
    </w:rPr>
  </w:style>
  <w:style w:type="character" w:customStyle="1" w:styleId="CommentReference1">
    <w:name w:val="Comment Reference1"/>
    <w:basedOn w:val="Liguvaikefont"/>
    <w:uiPriority w:val="99"/>
    <w:unhideWhenUsed/>
    <w:rsid w:val="009A55C5"/>
    <w:rPr>
      <w:sz w:val="16"/>
      <w:szCs w:val="16"/>
    </w:rPr>
  </w:style>
  <w:style w:type="paragraph" w:customStyle="1" w:styleId="CommentText1">
    <w:name w:val="Comment Text1"/>
    <w:basedOn w:val="Normaallaad"/>
    <w:link w:val="CommentTextChar1"/>
    <w:uiPriority w:val="99"/>
    <w:unhideWhenUsed/>
    <w:rsid w:val="004E3960"/>
    <w:pPr>
      <w:spacing w:line="240" w:lineRule="auto"/>
    </w:pPr>
    <w:rPr>
      <w:sz w:val="20"/>
    </w:rPr>
  </w:style>
  <w:style w:type="character" w:customStyle="1" w:styleId="CommentTextChar1">
    <w:name w:val="Comment Text Char1"/>
    <w:basedOn w:val="Liguvaikefont"/>
    <w:link w:val="CommentText1"/>
    <w:uiPriority w:val="99"/>
    <w:rsid w:val="004E3960"/>
    <w:rPr>
      <w:rFonts w:ascii="Calibri Light" w:hAnsi="Calibri Light"/>
      <w:color w:val="000000" w:themeColor="text1"/>
    </w:rPr>
  </w:style>
  <w:style w:type="character" w:styleId="Tugev">
    <w:name w:val="Strong"/>
    <w:basedOn w:val="Liguvaikefont"/>
    <w:uiPriority w:val="22"/>
    <w:qFormat/>
    <w:rsid w:val="00C12BB7"/>
    <w:rPr>
      <w:b/>
      <w:bCs/>
    </w:rPr>
  </w:style>
  <w:style w:type="character" w:customStyle="1" w:styleId="CommentReference3">
    <w:name w:val="Comment Reference3"/>
    <w:basedOn w:val="Liguvaikefont"/>
    <w:uiPriority w:val="99"/>
    <w:semiHidden/>
    <w:unhideWhenUsed/>
    <w:rsid w:val="004E3960"/>
    <w:rPr>
      <w:sz w:val="16"/>
      <w:szCs w:val="16"/>
    </w:rPr>
  </w:style>
  <w:style w:type="paragraph" w:customStyle="1" w:styleId="Tabelid">
    <w:name w:val="Tabelid"/>
    <w:basedOn w:val="Normaallaad"/>
    <w:link w:val="TabelidChar"/>
    <w:autoRedefine/>
    <w:qFormat/>
    <w:rsid w:val="00206759"/>
    <w:pPr>
      <w:spacing w:after="0" w:line="240" w:lineRule="auto"/>
      <w:contextualSpacing/>
    </w:pPr>
    <w:rPr>
      <w:rFonts w:cs="Segoe UI Light"/>
      <w:bCs/>
      <w:sz w:val="20"/>
      <w:szCs w:val="18"/>
      <w:lang w:eastAsia="et-EE"/>
    </w:rPr>
  </w:style>
  <w:style w:type="character" w:customStyle="1" w:styleId="TabelidChar">
    <w:name w:val="Tabelid Char"/>
    <w:basedOn w:val="Liguvaikefont"/>
    <w:link w:val="Tabelid"/>
    <w:rsid w:val="00206759"/>
    <w:rPr>
      <w:rFonts w:ascii="Calibri Light" w:hAnsi="Calibri Light" w:cs="Segoe UI Light"/>
      <w:bCs/>
      <w:color w:val="000000" w:themeColor="text1"/>
      <w:szCs w:val="18"/>
      <w:lang w:eastAsia="et-EE"/>
    </w:rPr>
  </w:style>
  <w:style w:type="paragraph" w:styleId="Redaktsioon">
    <w:name w:val="Revision"/>
    <w:hidden/>
    <w:uiPriority w:val="99"/>
    <w:semiHidden/>
    <w:rsid w:val="00B752F9"/>
    <w:pPr>
      <w:spacing w:after="0" w:line="240" w:lineRule="auto"/>
    </w:pPr>
    <w:rPr>
      <w:rFonts w:ascii="Calibri Light" w:hAnsi="Calibri Light"/>
      <w:color w:val="000000" w:themeColor="text1"/>
      <w:sz w:val="22"/>
    </w:rPr>
  </w:style>
  <w:style w:type="paragraph" w:styleId="Kommentaariteema">
    <w:name w:val="annotation subject"/>
    <w:basedOn w:val="Kommentaaritekst"/>
    <w:next w:val="Kommentaaritekst"/>
    <w:link w:val="KommentaariteemaMrk"/>
    <w:uiPriority w:val="99"/>
    <w:semiHidden/>
    <w:unhideWhenUsed/>
    <w:rsid w:val="007F5CB1"/>
    <w:pPr>
      <w:spacing w:line="240" w:lineRule="auto"/>
    </w:pPr>
    <w:rPr>
      <w:b/>
      <w:bCs/>
      <w:sz w:val="20"/>
    </w:rPr>
  </w:style>
  <w:style w:type="character" w:customStyle="1" w:styleId="KommentaariteemaMrk">
    <w:name w:val="Kommentaari teema Märk"/>
    <w:basedOn w:val="KommentaaritekstMrk"/>
    <w:link w:val="Kommentaariteema"/>
    <w:uiPriority w:val="99"/>
    <w:semiHidden/>
    <w:rsid w:val="007F5CB1"/>
    <w:rPr>
      <w:rFonts w:ascii="Calibri Light" w:hAnsi="Calibri Light"/>
      <w:b/>
      <w:bCs/>
      <w:color w:val="000000" w:themeColor="text1"/>
      <w:sz w:val="18"/>
      <w:szCs w:val="20"/>
    </w:rPr>
  </w:style>
  <w:style w:type="paragraph" w:styleId="SK4">
    <w:name w:val="toc 4"/>
    <w:basedOn w:val="Normaallaad"/>
    <w:next w:val="Normaallaad"/>
    <w:autoRedefine/>
    <w:uiPriority w:val="39"/>
    <w:unhideWhenUsed/>
    <w:rsid w:val="00736927"/>
    <w:pPr>
      <w:spacing w:after="100" w:line="278" w:lineRule="auto"/>
      <w:ind w:left="720"/>
    </w:pPr>
    <w:rPr>
      <w:rFonts w:asciiTheme="minorHAnsi" w:eastAsiaTheme="minorEastAsia" w:hAnsiTheme="minorHAnsi"/>
      <w:color w:val="auto"/>
      <w:kern w:val="2"/>
      <w:sz w:val="24"/>
      <w:szCs w:val="24"/>
      <w:lang w:eastAsia="et-EE"/>
      <w14:ligatures w14:val="standardContextual"/>
    </w:rPr>
  </w:style>
  <w:style w:type="paragraph" w:styleId="SK5">
    <w:name w:val="toc 5"/>
    <w:basedOn w:val="Normaallaad"/>
    <w:next w:val="Normaallaad"/>
    <w:autoRedefine/>
    <w:uiPriority w:val="39"/>
    <w:unhideWhenUsed/>
    <w:rsid w:val="00736927"/>
    <w:pPr>
      <w:spacing w:after="100" w:line="278" w:lineRule="auto"/>
      <w:ind w:left="960"/>
    </w:pPr>
    <w:rPr>
      <w:rFonts w:asciiTheme="minorHAnsi" w:eastAsiaTheme="minorEastAsia" w:hAnsiTheme="minorHAnsi"/>
      <w:color w:val="auto"/>
      <w:kern w:val="2"/>
      <w:sz w:val="24"/>
      <w:szCs w:val="24"/>
      <w:lang w:eastAsia="et-EE"/>
      <w14:ligatures w14:val="standardContextual"/>
    </w:rPr>
  </w:style>
  <w:style w:type="paragraph" w:styleId="SK6">
    <w:name w:val="toc 6"/>
    <w:basedOn w:val="Normaallaad"/>
    <w:next w:val="Normaallaad"/>
    <w:autoRedefine/>
    <w:uiPriority w:val="39"/>
    <w:unhideWhenUsed/>
    <w:rsid w:val="00736927"/>
    <w:pPr>
      <w:spacing w:after="100" w:line="278" w:lineRule="auto"/>
      <w:ind w:left="1200"/>
    </w:pPr>
    <w:rPr>
      <w:rFonts w:asciiTheme="minorHAnsi" w:eastAsiaTheme="minorEastAsia" w:hAnsiTheme="minorHAnsi"/>
      <w:color w:val="auto"/>
      <w:kern w:val="2"/>
      <w:sz w:val="24"/>
      <w:szCs w:val="24"/>
      <w:lang w:eastAsia="et-EE"/>
      <w14:ligatures w14:val="standardContextual"/>
    </w:rPr>
  </w:style>
  <w:style w:type="paragraph" w:styleId="SK7">
    <w:name w:val="toc 7"/>
    <w:basedOn w:val="Normaallaad"/>
    <w:next w:val="Normaallaad"/>
    <w:autoRedefine/>
    <w:uiPriority w:val="39"/>
    <w:unhideWhenUsed/>
    <w:rsid w:val="00736927"/>
    <w:pPr>
      <w:spacing w:after="100" w:line="278" w:lineRule="auto"/>
      <w:ind w:left="1440"/>
    </w:pPr>
    <w:rPr>
      <w:rFonts w:asciiTheme="minorHAnsi" w:eastAsiaTheme="minorEastAsia" w:hAnsiTheme="minorHAnsi"/>
      <w:color w:val="auto"/>
      <w:kern w:val="2"/>
      <w:sz w:val="24"/>
      <w:szCs w:val="24"/>
      <w:lang w:eastAsia="et-EE"/>
      <w14:ligatures w14:val="standardContextual"/>
    </w:rPr>
  </w:style>
  <w:style w:type="paragraph" w:styleId="SK8">
    <w:name w:val="toc 8"/>
    <w:basedOn w:val="Normaallaad"/>
    <w:next w:val="Normaallaad"/>
    <w:autoRedefine/>
    <w:uiPriority w:val="39"/>
    <w:unhideWhenUsed/>
    <w:rsid w:val="00736927"/>
    <w:pPr>
      <w:spacing w:after="100" w:line="278" w:lineRule="auto"/>
      <w:ind w:left="1680"/>
    </w:pPr>
    <w:rPr>
      <w:rFonts w:asciiTheme="minorHAnsi" w:eastAsiaTheme="minorEastAsia" w:hAnsiTheme="minorHAnsi"/>
      <w:color w:val="auto"/>
      <w:kern w:val="2"/>
      <w:sz w:val="24"/>
      <w:szCs w:val="24"/>
      <w:lang w:eastAsia="et-EE"/>
      <w14:ligatures w14:val="standardContextual"/>
    </w:rPr>
  </w:style>
  <w:style w:type="paragraph" w:styleId="SK9">
    <w:name w:val="toc 9"/>
    <w:basedOn w:val="Normaallaad"/>
    <w:next w:val="Normaallaad"/>
    <w:autoRedefine/>
    <w:uiPriority w:val="39"/>
    <w:unhideWhenUsed/>
    <w:rsid w:val="00736927"/>
    <w:pPr>
      <w:spacing w:after="100" w:line="278" w:lineRule="auto"/>
      <w:ind w:left="1920"/>
    </w:pPr>
    <w:rPr>
      <w:rFonts w:asciiTheme="minorHAnsi" w:eastAsiaTheme="minorEastAsia" w:hAnsiTheme="minorHAnsi"/>
      <w:color w:val="auto"/>
      <w:kern w:val="2"/>
      <w:sz w:val="24"/>
      <w:szCs w:val="24"/>
      <w:lang w:eastAsia="et-EE"/>
      <w14:ligatures w14:val="standardContextual"/>
    </w:rPr>
  </w:style>
  <w:style w:type="character" w:styleId="Lahendamatamainimine">
    <w:name w:val="Unresolved Mention"/>
    <w:basedOn w:val="Liguvaikefont"/>
    <w:uiPriority w:val="99"/>
    <w:semiHidden/>
    <w:unhideWhenUsed/>
    <w:rsid w:val="00736927"/>
    <w:rPr>
      <w:color w:val="605E5C"/>
      <w:shd w:val="clear" w:color="auto" w:fill="E1DFDD"/>
    </w:rPr>
  </w:style>
  <w:style w:type="paragraph" w:styleId="Vahedeta">
    <w:name w:val="No Spacing"/>
    <w:link w:val="VahedetaMrk"/>
    <w:uiPriority w:val="1"/>
    <w:rsid w:val="00926A31"/>
    <w:pPr>
      <w:spacing w:after="0" w:line="240" w:lineRule="auto"/>
    </w:pPr>
  </w:style>
  <w:style w:type="character" w:customStyle="1" w:styleId="VahedetaMrk">
    <w:name w:val="Vahedeta Märk"/>
    <w:basedOn w:val="Liguvaikefont"/>
    <w:link w:val="Vahedeta"/>
    <w:uiPriority w:val="1"/>
    <w:rsid w:val="00926A31"/>
  </w:style>
  <w:style w:type="paragraph" w:customStyle="1" w:styleId="kehatekst0">
    <w:name w:val="kehatekst"/>
    <w:basedOn w:val="Vahedeta"/>
    <w:link w:val="kehatekstMrk0"/>
    <w:qFormat/>
    <w:rsid w:val="00926A31"/>
    <w:pPr>
      <w:spacing w:before="120" w:line="288" w:lineRule="auto"/>
      <w:jc w:val="both"/>
    </w:pPr>
    <w:rPr>
      <w:rFonts w:asciiTheme="majorHAnsi" w:hAnsiTheme="majorHAnsi" w:cstheme="majorHAnsi"/>
      <w:sz w:val="24"/>
      <w:szCs w:val="22"/>
    </w:rPr>
  </w:style>
  <w:style w:type="character" w:customStyle="1" w:styleId="kehatekstMrk0">
    <w:name w:val="kehatekst Märk"/>
    <w:basedOn w:val="Liguvaikefont"/>
    <w:link w:val="kehatekst0"/>
    <w:rsid w:val="00926A31"/>
    <w:rPr>
      <w:rFonts w:asciiTheme="majorHAnsi" w:hAnsiTheme="majorHAnsi" w:cstheme="majorHAnsi"/>
      <w:sz w:val="24"/>
      <w:szCs w:val="22"/>
    </w:rPr>
  </w:style>
  <w:style w:type="paragraph" w:styleId="Normaallaadveeb">
    <w:name w:val="Normal (Web)"/>
    <w:basedOn w:val="Normaallaad"/>
    <w:uiPriority w:val="99"/>
    <w:semiHidden/>
    <w:unhideWhenUsed/>
    <w:rsid w:val="00926A31"/>
    <w:pPr>
      <w:spacing w:before="100" w:beforeAutospacing="1" w:after="100" w:afterAutospacing="1" w:line="240" w:lineRule="auto"/>
    </w:pPr>
    <w:rPr>
      <w:rFonts w:ascii="Times New Roman" w:hAnsi="Times New Roman" w:cs="Times New Roman"/>
      <w:color w:val="auto"/>
      <w:kern w:val="2"/>
      <w:sz w:val="24"/>
      <w:szCs w:val="24"/>
      <w:lang w:eastAsia="et-EE"/>
      <w14:ligatures w14:val="standardContextual"/>
    </w:rPr>
  </w:style>
  <w:style w:type="character" w:styleId="Klastatudhperlink">
    <w:name w:val="FollowedHyperlink"/>
    <w:basedOn w:val="Liguvaikefont"/>
    <w:uiPriority w:val="99"/>
    <w:semiHidden/>
    <w:unhideWhenUsed/>
    <w:rsid w:val="00926A31"/>
    <w:rPr>
      <w:color w:val="725476" w:themeColor="followedHyperlink"/>
      <w:u w:val="single"/>
    </w:rPr>
  </w:style>
  <w:style w:type="character" w:customStyle="1" w:styleId="Pealkiri4Mrk">
    <w:name w:val="Pealkiri 4 Märk"/>
    <w:basedOn w:val="Liguvaikefont"/>
    <w:link w:val="Pealkiri4"/>
    <w:uiPriority w:val="9"/>
    <w:semiHidden/>
    <w:rsid w:val="003042DB"/>
    <w:rPr>
      <w:rFonts w:asciiTheme="minorHAnsi" w:eastAsiaTheme="majorEastAsia" w:hAnsiTheme="minorHAnsi" w:cstheme="majorBidi"/>
      <w:i/>
      <w:iCs/>
      <w:color w:val="6BC9CD" w:themeColor="accent1" w:themeShade="BF"/>
      <w:kern w:val="2"/>
      <w:sz w:val="24"/>
      <w:szCs w:val="24"/>
      <w14:ligatures w14:val="standardContextual"/>
    </w:rPr>
  </w:style>
  <w:style w:type="character" w:customStyle="1" w:styleId="Pealkiri5Mrk">
    <w:name w:val="Pealkiri 5 Märk"/>
    <w:basedOn w:val="Liguvaikefont"/>
    <w:link w:val="Pealkiri5"/>
    <w:uiPriority w:val="9"/>
    <w:semiHidden/>
    <w:rsid w:val="003042DB"/>
    <w:rPr>
      <w:rFonts w:asciiTheme="minorHAnsi" w:eastAsiaTheme="majorEastAsia" w:hAnsiTheme="minorHAnsi" w:cstheme="majorBidi"/>
      <w:color w:val="6BC9CD" w:themeColor="accent1" w:themeShade="BF"/>
      <w:kern w:val="2"/>
      <w:sz w:val="24"/>
      <w:szCs w:val="24"/>
      <w14:ligatures w14:val="standardContextual"/>
    </w:rPr>
  </w:style>
  <w:style w:type="character" w:customStyle="1" w:styleId="Pealkiri6Mrk">
    <w:name w:val="Pealkiri 6 Märk"/>
    <w:basedOn w:val="Liguvaikefont"/>
    <w:link w:val="Pealkiri6"/>
    <w:uiPriority w:val="9"/>
    <w:semiHidden/>
    <w:rsid w:val="003042DB"/>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Pealkiri7Mrk">
    <w:name w:val="Pealkiri 7 Märk"/>
    <w:basedOn w:val="Liguvaikefont"/>
    <w:link w:val="Pealkiri7"/>
    <w:uiPriority w:val="9"/>
    <w:semiHidden/>
    <w:rsid w:val="003042DB"/>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Pealkiri8Mrk">
    <w:name w:val="Pealkiri 8 Märk"/>
    <w:basedOn w:val="Liguvaikefont"/>
    <w:link w:val="Pealkiri8"/>
    <w:uiPriority w:val="9"/>
    <w:semiHidden/>
    <w:rsid w:val="003042DB"/>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Pealkiri9Mrk">
    <w:name w:val="Pealkiri 9 Märk"/>
    <w:basedOn w:val="Liguvaikefont"/>
    <w:link w:val="Pealkiri9"/>
    <w:uiPriority w:val="9"/>
    <w:semiHidden/>
    <w:rsid w:val="003042DB"/>
    <w:rPr>
      <w:rFonts w:asciiTheme="minorHAnsi" w:eastAsiaTheme="majorEastAsia" w:hAnsiTheme="minorHAnsi" w:cstheme="majorBidi"/>
      <w:color w:val="272727" w:themeColor="text1" w:themeTint="D8"/>
      <w:kern w:val="2"/>
      <w:sz w:val="24"/>
      <w:szCs w:val="24"/>
      <w14:ligatures w14:val="standardContextual"/>
    </w:rPr>
  </w:style>
  <w:style w:type="paragraph" w:styleId="Pealkiri">
    <w:name w:val="Title"/>
    <w:basedOn w:val="Normaallaad"/>
    <w:next w:val="Normaallaad"/>
    <w:link w:val="PealkiriMrk"/>
    <w:uiPriority w:val="10"/>
    <w:qFormat/>
    <w:rsid w:val="003042DB"/>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PealkiriMrk">
    <w:name w:val="Pealkiri Märk"/>
    <w:basedOn w:val="Liguvaikefont"/>
    <w:link w:val="Pealkiri"/>
    <w:uiPriority w:val="10"/>
    <w:rsid w:val="003042DB"/>
    <w:rPr>
      <w:rFonts w:asciiTheme="majorHAnsi" w:eastAsiaTheme="majorEastAsia" w:hAnsiTheme="majorHAnsi" w:cstheme="majorBidi"/>
      <w:spacing w:val="-10"/>
      <w:kern w:val="28"/>
      <w:sz w:val="56"/>
      <w:szCs w:val="56"/>
      <w14:ligatures w14:val="standardContextual"/>
    </w:rPr>
  </w:style>
  <w:style w:type="paragraph" w:styleId="Alapealkiri">
    <w:name w:val="Subtitle"/>
    <w:basedOn w:val="Normaallaad"/>
    <w:next w:val="Normaallaad"/>
    <w:link w:val="AlapealkiriMrk"/>
    <w:uiPriority w:val="11"/>
    <w:qFormat/>
    <w:rsid w:val="003042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3042DB"/>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Tsitaat">
    <w:name w:val="Quote"/>
    <w:basedOn w:val="Normaallaad"/>
    <w:next w:val="Normaallaad"/>
    <w:link w:val="TsitaatMrk"/>
    <w:uiPriority w:val="29"/>
    <w:qFormat/>
    <w:rsid w:val="003042DB"/>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TsitaatMrk">
    <w:name w:val="Tsitaat Märk"/>
    <w:basedOn w:val="Liguvaikefont"/>
    <w:link w:val="Tsitaat"/>
    <w:uiPriority w:val="29"/>
    <w:rsid w:val="003042DB"/>
    <w:rPr>
      <w:rFonts w:asciiTheme="minorHAnsi" w:hAnsiTheme="minorHAnsi"/>
      <w:i/>
      <w:iCs/>
      <w:color w:val="404040" w:themeColor="text1" w:themeTint="BF"/>
      <w:kern w:val="2"/>
      <w:sz w:val="24"/>
      <w:szCs w:val="24"/>
      <w14:ligatures w14:val="standardContextual"/>
    </w:rPr>
  </w:style>
  <w:style w:type="character" w:styleId="Selgeltmrgatavrhutus">
    <w:name w:val="Intense Emphasis"/>
    <w:basedOn w:val="Liguvaikefont"/>
    <w:uiPriority w:val="21"/>
    <w:qFormat/>
    <w:rsid w:val="003042DB"/>
    <w:rPr>
      <w:i/>
      <w:iCs/>
      <w:color w:val="6BC9CD" w:themeColor="accent1" w:themeShade="BF"/>
    </w:rPr>
  </w:style>
  <w:style w:type="paragraph" w:styleId="Selgeltmrgatavtsitaat">
    <w:name w:val="Intense Quote"/>
    <w:basedOn w:val="Normaallaad"/>
    <w:next w:val="Normaallaad"/>
    <w:link w:val="SelgeltmrgatavtsitaatMrk"/>
    <w:uiPriority w:val="30"/>
    <w:qFormat/>
    <w:rsid w:val="003042DB"/>
    <w:pPr>
      <w:pBdr>
        <w:top w:val="single" w:sz="4" w:space="10" w:color="6BC9CD" w:themeColor="accent1" w:themeShade="BF"/>
        <w:bottom w:val="single" w:sz="4" w:space="10" w:color="6BC9CD" w:themeColor="accent1" w:themeShade="BF"/>
      </w:pBdr>
      <w:spacing w:before="360" w:after="360" w:line="278" w:lineRule="auto"/>
      <w:ind w:left="864" w:right="864"/>
      <w:jc w:val="center"/>
    </w:pPr>
    <w:rPr>
      <w:rFonts w:asciiTheme="minorHAnsi" w:hAnsiTheme="minorHAnsi"/>
      <w:i/>
      <w:iCs/>
      <w:color w:val="6BC9CD" w:themeColor="accent1" w:themeShade="BF"/>
      <w:kern w:val="2"/>
      <w:sz w:val="24"/>
      <w:szCs w:val="24"/>
      <w14:ligatures w14:val="standardContextual"/>
    </w:rPr>
  </w:style>
  <w:style w:type="character" w:customStyle="1" w:styleId="SelgeltmrgatavtsitaatMrk">
    <w:name w:val="Selgelt märgatav tsitaat Märk"/>
    <w:basedOn w:val="Liguvaikefont"/>
    <w:link w:val="Selgeltmrgatavtsitaat"/>
    <w:uiPriority w:val="30"/>
    <w:rsid w:val="003042DB"/>
    <w:rPr>
      <w:rFonts w:asciiTheme="minorHAnsi" w:hAnsiTheme="minorHAnsi"/>
      <w:i/>
      <w:iCs/>
      <w:color w:val="6BC9CD" w:themeColor="accent1" w:themeShade="BF"/>
      <w:kern w:val="2"/>
      <w:sz w:val="24"/>
      <w:szCs w:val="24"/>
      <w14:ligatures w14:val="standardContextual"/>
    </w:rPr>
  </w:style>
  <w:style w:type="character" w:styleId="Selgeltmrgatavviide">
    <w:name w:val="Intense Reference"/>
    <w:basedOn w:val="Liguvaikefont"/>
    <w:uiPriority w:val="32"/>
    <w:qFormat/>
    <w:rsid w:val="003042DB"/>
    <w:rPr>
      <w:b/>
      <w:bCs/>
      <w:smallCaps/>
      <w:color w:val="6BC9CD" w:themeColor="accent1" w:themeShade="BF"/>
      <w:spacing w:val="5"/>
    </w:rPr>
  </w:style>
  <w:style w:type="numbering" w:customStyle="1" w:styleId="Loendita1">
    <w:name w:val="Loendita1"/>
    <w:next w:val="Loendita"/>
    <w:uiPriority w:val="99"/>
    <w:semiHidden/>
    <w:unhideWhenUsed/>
    <w:rsid w:val="003042DB"/>
  </w:style>
  <w:style w:type="paragraph" w:customStyle="1" w:styleId="fnChar11">
    <w:name w:val="fn Char11"/>
    <w:basedOn w:val="Normaallaad"/>
    <w:next w:val="Allmrkusetekst"/>
    <w:autoRedefine/>
    <w:unhideWhenUsed/>
    <w:qFormat/>
    <w:rsid w:val="003042DB"/>
    <w:pPr>
      <w:contextualSpacing/>
    </w:pPr>
    <w:rPr>
      <w:color w:val="000087"/>
      <w:kern w:val="2"/>
      <w:sz w:val="16"/>
      <w:szCs w:val="18"/>
      <w14:ligatures w14:val="standardContextual"/>
    </w:rPr>
  </w:style>
  <w:style w:type="paragraph" w:customStyle="1" w:styleId="CaptionTabel1">
    <w:name w:val="Caption Tabel1"/>
    <w:basedOn w:val="Normaallaad"/>
    <w:next w:val="Sisutekst"/>
    <w:autoRedefine/>
    <w:uiPriority w:val="35"/>
    <w:unhideWhenUsed/>
    <w:qFormat/>
    <w:rsid w:val="003042DB"/>
    <w:pPr>
      <w:keepNext/>
      <w:spacing w:before="240" w:line="276" w:lineRule="auto"/>
    </w:pPr>
    <w:rPr>
      <w:rFonts w:ascii="Calibri" w:hAnsi="Calibri" w:cs="Calibri"/>
      <w:b/>
      <w:iCs/>
      <w:color w:val="000087"/>
      <w:szCs w:val="22"/>
      <w:shd w:val="clear" w:color="auto" w:fill="FFFFFF"/>
      <w:lang w:eastAsia="et-EE"/>
    </w:rPr>
  </w:style>
  <w:style w:type="character" w:customStyle="1" w:styleId="5Hyperlink1">
    <w:name w:val="5 Hyperlink1"/>
    <w:basedOn w:val="Liguvaikefont"/>
    <w:uiPriority w:val="99"/>
    <w:unhideWhenUsed/>
    <w:qFormat/>
    <w:rsid w:val="003042DB"/>
    <w:rPr>
      <w:rFonts w:ascii="Calibri Light" w:hAnsi="Calibri Light"/>
      <w:color w:val="0000F0"/>
      <w:sz w:val="22"/>
      <w:u w:val="single"/>
    </w:rPr>
  </w:style>
  <w:style w:type="paragraph" w:customStyle="1" w:styleId="SK11">
    <w:name w:val="SK 11"/>
    <w:basedOn w:val="Normaallaad"/>
    <w:next w:val="Normaallaad"/>
    <w:autoRedefine/>
    <w:uiPriority w:val="39"/>
    <w:unhideWhenUsed/>
    <w:rsid w:val="003042DB"/>
    <w:pPr>
      <w:tabs>
        <w:tab w:val="left" w:pos="660"/>
        <w:tab w:val="right" w:leader="dot" w:pos="9062"/>
      </w:tabs>
      <w:spacing w:before="240" w:after="240"/>
    </w:pPr>
    <w:rPr>
      <w:b/>
      <w:noProof/>
      <w:color w:val="000087"/>
    </w:rPr>
  </w:style>
  <w:style w:type="paragraph" w:customStyle="1" w:styleId="SK21">
    <w:name w:val="SK 21"/>
    <w:basedOn w:val="Normaallaad"/>
    <w:next w:val="Normaallaad"/>
    <w:autoRedefine/>
    <w:uiPriority w:val="39"/>
    <w:unhideWhenUsed/>
    <w:rsid w:val="003042DB"/>
    <w:pPr>
      <w:tabs>
        <w:tab w:val="left" w:pos="1100"/>
        <w:tab w:val="right" w:leader="dot" w:pos="9062"/>
      </w:tabs>
      <w:spacing w:before="120"/>
    </w:pPr>
    <w:rPr>
      <w:b/>
      <w:noProof/>
      <w:color w:val="000087"/>
    </w:rPr>
  </w:style>
  <w:style w:type="paragraph" w:customStyle="1" w:styleId="SK31">
    <w:name w:val="SK 31"/>
    <w:basedOn w:val="Normaallaad"/>
    <w:next w:val="Normaallaad"/>
    <w:autoRedefine/>
    <w:uiPriority w:val="39"/>
    <w:unhideWhenUsed/>
    <w:rsid w:val="003042DB"/>
    <w:pPr>
      <w:tabs>
        <w:tab w:val="right" w:leader="dot" w:pos="9062"/>
      </w:tabs>
      <w:spacing w:after="100"/>
      <w:ind w:left="1077" w:hanging="1077"/>
      <w:jc w:val="both"/>
    </w:pPr>
    <w:rPr>
      <w:rFonts w:cs="Times New Roman"/>
      <w:b/>
      <w:noProof/>
      <w:color w:val="000087"/>
    </w:rPr>
  </w:style>
  <w:style w:type="character" w:customStyle="1" w:styleId="41">
    <w:name w:val="41"/>
    <w:basedOn w:val="Liguvaikefont"/>
    <w:uiPriority w:val="99"/>
    <w:unhideWhenUsed/>
    <w:qFormat/>
    <w:rsid w:val="003042DB"/>
    <w:rPr>
      <w:rFonts w:ascii="Calibri Light" w:hAnsi="Calibri Light"/>
      <w:color w:val="000087"/>
      <w:vertAlign w:val="superscript"/>
    </w:rPr>
  </w:style>
  <w:style w:type="paragraph" w:customStyle="1" w:styleId="Redaktsioon1">
    <w:name w:val="Redaktsioon1"/>
    <w:next w:val="Redaktsioon"/>
    <w:hidden/>
    <w:uiPriority w:val="99"/>
    <w:semiHidden/>
    <w:rsid w:val="003042DB"/>
    <w:pPr>
      <w:spacing w:after="0" w:line="240" w:lineRule="auto"/>
    </w:pPr>
    <w:rPr>
      <w:rFonts w:ascii="Calibri Light" w:hAnsi="Calibri Light"/>
      <w:color w:val="000000"/>
      <w:sz w:val="22"/>
    </w:rPr>
  </w:style>
  <w:style w:type="paragraph" w:customStyle="1" w:styleId="SK41">
    <w:name w:val="SK 41"/>
    <w:basedOn w:val="Normaallaad"/>
    <w:next w:val="Normaallaad"/>
    <w:autoRedefine/>
    <w:uiPriority w:val="39"/>
    <w:unhideWhenUsed/>
    <w:rsid w:val="003042DB"/>
    <w:pPr>
      <w:spacing w:after="100" w:line="278" w:lineRule="auto"/>
      <w:ind w:left="720"/>
    </w:pPr>
    <w:rPr>
      <w:rFonts w:asciiTheme="minorHAnsi" w:eastAsia="Yu Mincho" w:hAnsiTheme="minorHAnsi"/>
      <w:color w:val="auto"/>
      <w:kern w:val="2"/>
      <w:sz w:val="24"/>
      <w:szCs w:val="24"/>
      <w:lang w:eastAsia="et-EE"/>
      <w14:ligatures w14:val="standardContextual"/>
    </w:rPr>
  </w:style>
  <w:style w:type="paragraph" w:customStyle="1" w:styleId="SK51">
    <w:name w:val="SK 51"/>
    <w:basedOn w:val="Normaallaad"/>
    <w:next w:val="Normaallaad"/>
    <w:autoRedefine/>
    <w:uiPriority w:val="39"/>
    <w:unhideWhenUsed/>
    <w:rsid w:val="003042DB"/>
    <w:pPr>
      <w:spacing w:after="100" w:line="278" w:lineRule="auto"/>
      <w:ind w:left="960"/>
    </w:pPr>
    <w:rPr>
      <w:rFonts w:asciiTheme="minorHAnsi" w:eastAsia="Yu Mincho" w:hAnsiTheme="minorHAnsi"/>
      <w:color w:val="auto"/>
      <w:kern w:val="2"/>
      <w:sz w:val="24"/>
      <w:szCs w:val="24"/>
      <w:lang w:eastAsia="et-EE"/>
      <w14:ligatures w14:val="standardContextual"/>
    </w:rPr>
  </w:style>
  <w:style w:type="paragraph" w:customStyle="1" w:styleId="SK61">
    <w:name w:val="SK 61"/>
    <w:basedOn w:val="Normaallaad"/>
    <w:next w:val="Normaallaad"/>
    <w:autoRedefine/>
    <w:uiPriority w:val="39"/>
    <w:unhideWhenUsed/>
    <w:rsid w:val="003042DB"/>
    <w:pPr>
      <w:spacing w:after="100" w:line="278" w:lineRule="auto"/>
      <w:ind w:left="1200"/>
    </w:pPr>
    <w:rPr>
      <w:rFonts w:asciiTheme="minorHAnsi" w:eastAsia="Yu Mincho" w:hAnsiTheme="minorHAnsi"/>
      <w:color w:val="auto"/>
      <w:kern w:val="2"/>
      <w:sz w:val="24"/>
      <w:szCs w:val="24"/>
      <w:lang w:eastAsia="et-EE"/>
      <w14:ligatures w14:val="standardContextual"/>
    </w:rPr>
  </w:style>
  <w:style w:type="paragraph" w:customStyle="1" w:styleId="SK71">
    <w:name w:val="SK 71"/>
    <w:basedOn w:val="Normaallaad"/>
    <w:next w:val="Normaallaad"/>
    <w:autoRedefine/>
    <w:uiPriority w:val="39"/>
    <w:unhideWhenUsed/>
    <w:rsid w:val="003042DB"/>
    <w:pPr>
      <w:spacing w:after="100" w:line="278" w:lineRule="auto"/>
      <w:ind w:left="1440"/>
    </w:pPr>
    <w:rPr>
      <w:rFonts w:asciiTheme="minorHAnsi" w:eastAsia="Yu Mincho" w:hAnsiTheme="minorHAnsi"/>
      <w:color w:val="auto"/>
      <w:kern w:val="2"/>
      <w:sz w:val="24"/>
      <w:szCs w:val="24"/>
      <w:lang w:eastAsia="et-EE"/>
      <w14:ligatures w14:val="standardContextual"/>
    </w:rPr>
  </w:style>
  <w:style w:type="paragraph" w:customStyle="1" w:styleId="SK81">
    <w:name w:val="SK 81"/>
    <w:basedOn w:val="Normaallaad"/>
    <w:next w:val="Normaallaad"/>
    <w:autoRedefine/>
    <w:uiPriority w:val="39"/>
    <w:unhideWhenUsed/>
    <w:rsid w:val="003042DB"/>
    <w:pPr>
      <w:spacing w:after="100" w:line="278" w:lineRule="auto"/>
      <w:ind w:left="1680"/>
    </w:pPr>
    <w:rPr>
      <w:rFonts w:asciiTheme="minorHAnsi" w:eastAsia="Yu Mincho" w:hAnsiTheme="minorHAnsi"/>
      <w:color w:val="auto"/>
      <w:kern w:val="2"/>
      <w:sz w:val="24"/>
      <w:szCs w:val="24"/>
      <w:lang w:eastAsia="et-EE"/>
      <w14:ligatures w14:val="standardContextual"/>
    </w:rPr>
  </w:style>
  <w:style w:type="paragraph" w:customStyle="1" w:styleId="SK91">
    <w:name w:val="SK 91"/>
    <w:basedOn w:val="Normaallaad"/>
    <w:next w:val="Normaallaad"/>
    <w:autoRedefine/>
    <w:uiPriority w:val="39"/>
    <w:unhideWhenUsed/>
    <w:rsid w:val="003042DB"/>
    <w:pPr>
      <w:spacing w:after="100" w:line="278" w:lineRule="auto"/>
      <w:ind w:left="1920"/>
    </w:pPr>
    <w:rPr>
      <w:rFonts w:asciiTheme="minorHAnsi" w:eastAsia="Yu Mincho" w:hAnsiTheme="minorHAnsi"/>
      <w:color w:val="auto"/>
      <w:kern w:val="2"/>
      <w:sz w:val="24"/>
      <w:szCs w:val="24"/>
      <w:lang w:eastAsia="et-EE"/>
      <w14:ligatures w14:val="standardContextual"/>
    </w:rPr>
  </w:style>
  <w:style w:type="character" w:customStyle="1" w:styleId="Klastatudhperlink1">
    <w:name w:val="Külastatud hüperlink1"/>
    <w:basedOn w:val="Liguvaikefont"/>
    <w:uiPriority w:val="99"/>
    <w:semiHidden/>
    <w:unhideWhenUsed/>
    <w:rsid w:val="003042DB"/>
    <w:rPr>
      <w:color w:val="725476"/>
      <w:u w:val="single"/>
    </w:rPr>
  </w:style>
  <w:style w:type="character" w:customStyle="1" w:styleId="AllmrkusetekstMrk1">
    <w:name w:val="Allmärkuse tekst Märk1"/>
    <w:basedOn w:val="Liguvaikefont"/>
    <w:uiPriority w:val="99"/>
    <w:semiHidden/>
    <w:rsid w:val="003042DB"/>
    <w:rPr>
      <w:sz w:val="20"/>
      <w:szCs w:val="20"/>
    </w:rPr>
  </w:style>
  <w:style w:type="table" w:styleId="Kontuurtabel">
    <w:name w:val="Table Grid"/>
    <w:basedOn w:val="Normaaltabel"/>
    <w:uiPriority w:val="59"/>
    <w:rsid w:val="003042DB"/>
    <w:pPr>
      <w:spacing w:after="0" w:line="240" w:lineRule="auto"/>
    </w:pPr>
    <w:rPr>
      <w:rFonts w:asciiTheme="minorHAnsi" w:hAnsiTheme="minorHAnsi"/>
      <w:kern w:val="2"/>
      <w:sz w:val="24"/>
      <w:szCs w:val="24"/>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tag.ee/rahastamine/programmid/rita/" TargetMode="External"/><Relationship Id="rId671" Type="http://schemas.openxmlformats.org/officeDocument/2006/relationships/hyperlink" Target="https://etag.ee/wp-content/uploads/2026/05/TAIE_lopparuanne.pdf" TargetMode="External"/><Relationship Id="rId21" Type="http://schemas.openxmlformats.org/officeDocument/2006/relationships/hyperlink" Target="https://www.riigiteataja.ee/akt/110012025021?leiaKehtiv" TargetMode="External"/><Relationship Id="rId324" Type="http://schemas.openxmlformats.org/officeDocument/2006/relationships/hyperlink" Target="https://www.riigiteataja.ee/akt/122122018040?leiaKehtiv" TargetMode="External"/><Relationship Id="rId531" Type="http://schemas.openxmlformats.org/officeDocument/2006/relationships/hyperlink" Target="https://www.riigiteataja.ee/akt/111032022001?leiaKehtiv" TargetMode="External"/><Relationship Id="rId629" Type="http://schemas.openxmlformats.org/officeDocument/2006/relationships/hyperlink" Target="https://sm.ee/euroopa-sotsiaalfond-2021-2027" TargetMode="External"/><Relationship Id="rId170" Type="http://schemas.openxmlformats.org/officeDocument/2006/relationships/hyperlink" Target="https://www.riigiteataja.ee/et/akt/117062025006?leiaKehtiv" TargetMode="External"/><Relationship Id="rId268" Type="http://schemas.openxmlformats.org/officeDocument/2006/relationships/hyperlink" Target="https://adr.rik.ee/kum/dokument/15498994" TargetMode="External"/><Relationship Id="rId475" Type="http://schemas.openxmlformats.org/officeDocument/2006/relationships/hyperlink" Target="https://www.riigiteataja.ee/akt/127062025006?leiaKehtiv" TargetMode="External"/><Relationship Id="rId32" Type="http://schemas.openxmlformats.org/officeDocument/2006/relationships/hyperlink" Target="https://www.riigiteataja.ee/et/akt/120122025031" TargetMode="External"/><Relationship Id="rId128" Type="http://schemas.openxmlformats.org/officeDocument/2006/relationships/hyperlink" Target="https://adr.rik.ee/ria/dokument/18146003" TargetMode="External"/><Relationship Id="rId335" Type="http://schemas.openxmlformats.org/officeDocument/2006/relationships/hyperlink" Target="https://www.riigiteataja.ee/et/akt/125082026004" TargetMode="External"/><Relationship Id="rId542" Type="http://schemas.openxmlformats.org/officeDocument/2006/relationships/hyperlink" Target="https://www.riigiteataja.ee/akt/111092020004?leiaKehtiv" TargetMode="External"/><Relationship Id="rId181" Type="http://schemas.openxmlformats.org/officeDocument/2006/relationships/hyperlink" Target="https://adr.envir.ee/et/document.html?id=b5d00fa5-8306-415b-92e6-fd26227e3b41" TargetMode="External"/><Relationship Id="rId402" Type="http://schemas.openxmlformats.org/officeDocument/2006/relationships/hyperlink" Target="https://www.riigiteataja.ee/et/akt/123092025004" TargetMode="External"/><Relationship Id="rId279" Type="http://schemas.openxmlformats.org/officeDocument/2006/relationships/hyperlink" Target="https://adr.rik.ee/kum/dokument/13870611" TargetMode="External"/><Relationship Id="rId486" Type="http://schemas.openxmlformats.org/officeDocument/2006/relationships/hyperlink" Target="https://www.riigiteataja.ee/akt/128112024003?leiaKehtiv" TargetMode="External"/><Relationship Id="rId43" Type="http://schemas.openxmlformats.org/officeDocument/2006/relationships/hyperlink" Target="https://www.riigiteataja.ee/et/akt/112022025007?leiaKehtiv" TargetMode="External"/><Relationship Id="rId139" Type="http://schemas.openxmlformats.org/officeDocument/2006/relationships/hyperlink" Target="https://www.riigiteataja.ee/et/akt/103062026035" TargetMode="External"/><Relationship Id="rId346" Type="http://schemas.openxmlformats.org/officeDocument/2006/relationships/hyperlink" Target="https://www.riigiteataja.ee/akt/125102024005?leiaKehtiv" TargetMode="External"/><Relationship Id="rId553" Type="http://schemas.openxmlformats.org/officeDocument/2006/relationships/hyperlink" Target="https://adr.siseministeerium.ee/sisemin/dokument/1147002" TargetMode="External"/><Relationship Id="rId192" Type="http://schemas.openxmlformats.org/officeDocument/2006/relationships/hyperlink" Target="https://adr.envir.ee/et/document.html?id=ec2a5c8c-34ab-4e74-96d4-d9ddd511e192" TargetMode="External"/><Relationship Id="rId206" Type="http://schemas.openxmlformats.org/officeDocument/2006/relationships/hyperlink" Target="https://www.riigiteataja.ee/akt/123052025001" TargetMode="External"/><Relationship Id="rId413" Type="http://schemas.openxmlformats.org/officeDocument/2006/relationships/hyperlink" Target="https://fin.ee/riigi-rahandus-ja-maksud/valistoetused/toetusfondid-ja-programmid" TargetMode="External"/><Relationship Id="rId497" Type="http://schemas.openxmlformats.org/officeDocument/2006/relationships/hyperlink" Target="https://fin.ee/sites/default/files/documents/2026-06/EE%20Green%20Signed%20Programme%20Agreement.pdf" TargetMode="External"/><Relationship Id="rId620" Type="http://schemas.openxmlformats.org/officeDocument/2006/relationships/hyperlink" Target="https://www.riigiteataja.ee/et/akt/112072025001" TargetMode="External"/><Relationship Id="rId357" Type="http://schemas.openxmlformats.org/officeDocument/2006/relationships/hyperlink" Target="https://www.riigiteataja.ee/akt/1013701?leiaKehtiv" TargetMode="External"/><Relationship Id="rId54" Type="http://schemas.openxmlformats.org/officeDocument/2006/relationships/hyperlink" Target="https://www.riigiteataja.ee/akt/124042025006" TargetMode="External"/><Relationship Id="rId217" Type="http://schemas.openxmlformats.org/officeDocument/2006/relationships/hyperlink" Target="https://adr.envir.ee/et/document.html?id=28ffb5e6-c59a-4857-9301-cf55d34fab9e" TargetMode="External"/><Relationship Id="rId564" Type="http://schemas.openxmlformats.org/officeDocument/2006/relationships/hyperlink" Target="https://www.riigiteataja.ee/et/akt/112032026006?leiaKehtiv" TargetMode="External"/><Relationship Id="rId424" Type="http://schemas.openxmlformats.org/officeDocument/2006/relationships/hyperlink" Target="https://www.riigiteataja.ee/akt/106022024014?leiaKehtiv" TargetMode="External"/><Relationship Id="rId631" Type="http://schemas.openxmlformats.org/officeDocument/2006/relationships/hyperlink" Target="https://sm.ee/sites/default/files/documents/2026-07/TAT_pikaajaline_hooldus_raamtekst.pdf" TargetMode="External"/><Relationship Id="rId270" Type="http://schemas.openxmlformats.org/officeDocument/2006/relationships/hyperlink" Target="https://www.riigiteataja.ee/akt/103082024001" TargetMode="External"/><Relationship Id="rId65" Type="http://schemas.openxmlformats.org/officeDocument/2006/relationships/hyperlink" Target="https://dok.hm.ee/et/document.html?id=52e9787b-aac3-4b23-8dc1-96c5eb364b32" TargetMode="External"/><Relationship Id="rId130" Type="http://schemas.openxmlformats.org/officeDocument/2006/relationships/hyperlink" Target="https://adr.rik.ee/ria/dokument/18146003" TargetMode="External"/><Relationship Id="rId368" Type="http://schemas.openxmlformats.org/officeDocument/2006/relationships/hyperlink" Target="https://www.riigiteataja.ee/akt/1013701?leiaKehtiv" TargetMode="External"/><Relationship Id="rId575" Type="http://schemas.openxmlformats.org/officeDocument/2006/relationships/hyperlink" Target="https://www.riigiteataja.ee/akt/105052022008?leiaKehtiv" TargetMode="External"/><Relationship Id="rId228" Type="http://schemas.openxmlformats.org/officeDocument/2006/relationships/hyperlink" Target="https://www.riigiteataja.ee/et/akt/127062025018?leiaKehtiv" TargetMode="External"/><Relationship Id="rId435" Type="http://schemas.openxmlformats.org/officeDocument/2006/relationships/hyperlink" Target="https://www.riigiteataja.ee/et/akt/102012025028" TargetMode="External"/><Relationship Id="rId642" Type="http://schemas.openxmlformats.org/officeDocument/2006/relationships/hyperlink" Target="https://sm.ee/euroopa-regionaalarengu-fond-0" TargetMode="External"/><Relationship Id="rId281" Type="http://schemas.openxmlformats.org/officeDocument/2006/relationships/hyperlink" Target="https://adr.rik.ee/kum/dokument/13870611" TargetMode="External"/><Relationship Id="rId502" Type="http://schemas.openxmlformats.org/officeDocument/2006/relationships/hyperlink" Target="https://www.riigiteataja.ee/akt/123122024013?leiaKehtiv" TargetMode="External"/><Relationship Id="rId76" Type="http://schemas.openxmlformats.org/officeDocument/2006/relationships/hyperlink" Target="https://harno.ee/kutse-ja-korghariduse-arendamine" TargetMode="External"/><Relationship Id="rId141" Type="http://schemas.openxmlformats.org/officeDocument/2006/relationships/hyperlink" Target="https://www.riigiteataja.ee/et/akt/103062026035" TargetMode="External"/><Relationship Id="rId379" Type="http://schemas.openxmlformats.org/officeDocument/2006/relationships/hyperlink" Target="https://pilv.rtk.ee/s/MMQGcjfADdLQYG9?path=%2F4.2.3_%20Ida-Virumaal%20elavate%20eesti%20keelest%20erineva%20emakeelega%20naiste%20t%C3%B6%C3%B6turule%20kaasamise%20programm%2C%20KK%2075%2C%2030.06.2025%2F0_esialgne%20KK%2075%2C%2030.06.2025" TargetMode="External"/><Relationship Id="rId586" Type="http://schemas.openxmlformats.org/officeDocument/2006/relationships/hyperlink" Target="https://www.riigiteataja.ee/akt/118122024007?leiaKehtiv" TargetMode="External"/><Relationship Id="rId7" Type="http://schemas.openxmlformats.org/officeDocument/2006/relationships/settings" Target="settings.xml"/><Relationship Id="rId239" Type="http://schemas.openxmlformats.org/officeDocument/2006/relationships/hyperlink" Target="https://adr.envir.ee/et/document.html?id=31bc2e06-87b5-43c4-8de3-f8b0860d65c7" TargetMode="External"/><Relationship Id="rId446" Type="http://schemas.openxmlformats.org/officeDocument/2006/relationships/hyperlink" Target="https://eis.ee/laiene-uutele-turgudele/" TargetMode="External"/><Relationship Id="rId653" Type="http://schemas.openxmlformats.org/officeDocument/2006/relationships/hyperlink" Target="https://www.riigiteataja.ee/et/akt/106012026045" TargetMode="External"/><Relationship Id="rId292" Type="http://schemas.openxmlformats.org/officeDocument/2006/relationships/hyperlink" Target="https://adr.rik.ee/kum/dokument/18314265" TargetMode="External"/><Relationship Id="rId306" Type="http://schemas.openxmlformats.org/officeDocument/2006/relationships/hyperlink" Target="https://www.riigiteataja.ee/akt/116112024003?leiaKehtiv" TargetMode="External"/><Relationship Id="rId87" Type="http://schemas.openxmlformats.org/officeDocument/2006/relationships/hyperlink" Target="https://dok.hm.ee/et/document.html?id=ac8dd7af-ec09-423f-a472-4ce007fbfd0e" TargetMode="External"/><Relationship Id="rId513" Type="http://schemas.openxmlformats.org/officeDocument/2006/relationships/hyperlink" Target="https://www.riigiteataja.ee/akt/111032022001?leiaKehtiv" TargetMode="External"/><Relationship Id="rId597" Type="http://schemas.openxmlformats.org/officeDocument/2006/relationships/hyperlink" Target="https://www.riigiteataja.ee/et/akt/130062026029" TargetMode="External"/><Relationship Id="rId152" Type="http://schemas.openxmlformats.org/officeDocument/2006/relationships/hyperlink" Target="https://www.kik.ee/et/toetatavad-tegevused" TargetMode="External"/><Relationship Id="rId457"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664" Type="http://schemas.openxmlformats.org/officeDocument/2006/relationships/hyperlink" Target="https://www.riigiteataja.ee/et/akt/118122021002?leiaKehtiv" TargetMode="External"/><Relationship Id="rId14" Type="http://schemas.openxmlformats.org/officeDocument/2006/relationships/header" Target="header1.xml"/><Relationship Id="rId317" Type="http://schemas.openxmlformats.org/officeDocument/2006/relationships/hyperlink" Target="https://www.riigiteataja.ee/akt/121102023002?leiaKehtiv" TargetMode="External"/><Relationship Id="rId524" Type="http://schemas.openxmlformats.org/officeDocument/2006/relationships/hyperlink" Target="https://www.riigiteataja.ee/akt/126032024006?leiaKehtiv" TargetMode="External"/><Relationship Id="rId98" Type="http://schemas.openxmlformats.org/officeDocument/2006/relationships/hyperlink" Target="https://etag.ee/teadusagentuur/dokumendid/pohikiri/" TargetMode="External"/><Relationship Id="rId163" Type="http://schemas.openxmlformats.org/officeDocument/2006/relationships/hyperlink" Target="https://www.riigiteataja.ee/et/akt/113062025002" TargetMode="External"/><Relationship Id="rId370" Type="http://schemas.openxmlformats.org/officeDocument/2006/relationships/hyperlink" Target="https://pilv.rtk.ee/s/AXLgKngJgrZDGzt?path=%2F1.2.1%20Toetuse%20andmise%20tingimused%20valdkondlike%20digip%C3%B6%C3%B6rete%20toetamiseks%2C%20KK%20135%2C%2025.08.2023" TargetMode="External"/><Relationship Id="rId230" Type="http://schemas.openxmlformats.org/officeDocument/2006/relationships/hyperlink" Target="https://adr.envir.ee/et/document.html?id=c919d8c0-e92e-4f45-b956-a344110dd0c3" TargetMode="External"/><Relationship Id="rId468" Type="http://schemas.openxmlformats.org/officeDocument/2006/relationships/hyperlink" Target="https://www.riigiteataja.ee/akt/106022024015?leiaKehtiv" TargetMode="External"/><Relationship Id="rId675" Type="http://schemas.openxmlformats.org/officeDocument/2006/relationships/footer" Target="footer7.xml"/><Relationship Id="rId25" Type="http://schemas.openxmlformats.org/officeDocument/2006/relationships/hyperlink" Target="https://dok.hm.ee/et/document.html?id=85e26f13-388c-4694-a952-f6d3a0da7827" TargetMode="External"/><Relationship Id="rId328" Type="http://schemas.openxmlformats.org/officeDocument/2006/relationships/hyperlink" Target="https://www.riigiteataja.ee/akt/127112018016?leiaKehtiv" TargetMode="External"/><Relationship Id="rId535" Type="http://schemas.openxmlformats.org/officeDocument/2006/relationships/hyperlink" Target="https://www.riigiteataja.ee/akt/112112024006" TargetMode="External"/><Relationship Id="rId174" Type="http://schemas.openxmlformats.org/officeDocument/2006/relationships/hyperlink" Target="https://www.riigiteataja.ee/et/akt/111062024010" TargetMode="External"/><Relationship Id="rId381" Type="http://schemas.openxmlformats.org/officeDocument/2006/relationships/hyperlink" Target="https://pilv.rtk.ee/s/tY9FK7mjEK7EM5m" TargetMode="External"/><Relationship Id="rId602" Type="http://schemas.openxmlformats.org/officeDocument/2006/relationships/hyperlink" Target="https://sm.ee/euroopa-sotsiaalfond-2021-2027" TargetMode="External"/><Relationship Id="rId241" Type="http://schemas.openxmlformats.org/officeDocument/2006/relationships/hyperlink" Target="https://www.riigiteataja.ee/akt/122032019015" TargetMode="External"/><Relationship Id="rId479" Type="http://schemas.openxmlformats.org/officeDocument/2006/relationships/hyperlink" Target="https://www.riigiteataja.ee/akt/EL&#220;PS" TargetMode="External"/><Relationship Id="rId36" Type="http://schemas.openxmlformats.org/officeDocument/2006/relationships/hyperlink" Target="https://www.riigiteataja.ee/et/akt/112022025007?leiaKehtiv" TargetMode="External"/><Relationship Id="rId339" Type="http://schemas.openxmlformats.org/officeDocument/2006/relationships/hyperlink" Target="https://www.rtk.ee/toetused-ja-taotlemine/toetusfondid-ja-programmid/euroopa-majanduspiirkonna-ja-norra-toetused" TargetMode="External"/><Relationship Id="rId546" Type="http://schemas.openxmlformats.org/officeDocument/2006/relationships/hyperlink" Target="https://www.riigiteataja.ee/akt/123122023030?leiaKehtiv" TargetMode="External"/><Relationship Id="rId101" Type="http://schemas.openxmlformats.org/officeDocument/2006/relationships/hyperlink" Target="https://pinal.hm.ee/dhs/Passive/_layouts/RM/ViewDocument.aspx?ID=1786367" TargetMode="External"/><Relationship Id="rId185" Type="http://schemas.openxmlformats.org/officeDocument/2006/relationships/hyperlink" Target="https://www.kik.ee/et/toetatavad-tegevused/ida-viru-maakonna-programm" TargetMode="External"/><Relationship Id="rId406" Type="http://schemas.openxmlformats.org/officeDocument/2006/relationships/hyperlink" Target="https://www.riigiteataja.ee/akt/127062025005" TargetMode="External"/><Relationship Id="rId392" Type="http://schemas.openxmlformats.org/officeDocument/2006/relationships/hyperlink" Target="https://www.riigiteataja.ee/et/akt/102012025028" TargetMode="External"/><Relationship Id="rId613" Type="http://schemas.openxmlformats.org/officeDocument/2006/relationships/hyperlink" Target="https://sm.ee/sites/default/files/documents/2023-12/TAT%20raamtekst_ERF.pdf" TargetMode="External"/><Relationship Id="rId252" Type="http://schemas.openxmlformats.org/officeDocument/2006/relationships/hyperlink" Target="https://www.riigiteataja.ee/et/akt/127062025017?leiaKehtiv" TargetMode="External"/><Relationship Id="rId47" Type="http://schemas.openxmlformats.org/officeDocument/2006/relationships/hyperlink" Target="https://www.riigiteataja.ee/et/akt/118022025009" TargetMode="External"/><Relationship Id="rId112" Type="http://schemas.openxmlformats.org/officeDocument/2006/relationships/hyperlink" Target="https://etag.ee/rahastamine/programmid/teame-3-0/" TargetMode="External"/><Relationship Id="rId557" Type="http://schemas.openxmlformats.org/officeDocument/2006/relationships/hyperlink" Target="https://pilv.rtk.ee/s/GSkBa9YxJE98Skq" TargetMode="External"/><Relationship Id="rId196" Type="http://schemas.openxmlformats.org/officeDocument/2006/relationships/hyperlink" Target="https://www.kik.ee/et/toetatavad-tegevused" TargetMode="External"/><Relationship Id="rId417" Type="http://schemas.openxmlformats.org/officeDocument/2006/relationships/hyperlink" Target="https://pilv.rtk.ee/s/AXLgKngJgrZDGzt?path=%2F1.2.1%20Toetuse%20andmise%20tingimused%20valdkondlike%20digip%C3%B6%C3%B6rete%20toetamiseks%2C%20KK%20135%2C%2025.08.2023" TargetMode="External"/><Relationship Id="rId624" Type="http://schemas.openxmlformats.org/officeDocument/2006/relationships/hyperlink" Target="https://www.riigiteataja.ee/et/akt/111032026009" TargetMode="External"/><Relationship Id="rId263" Type="http://schemas.openxmlformats.org/officeDocument/2006/relationships/hyperlink" Target="https://www.riigiteataja.ee/akt/207122022001" TargetMode="External"/><Relationship Id="rId470" Type="http://schemas.openxmlformats.org/officeDocument/2006/relationships/hyperlink" Target="https://pilv.rtk.ee/s/xdt9eER8mzNAKKW?path=%2F6.1.41%20Inkubaatorite%20rajamine%20Narva%20ja%20J%C3%B5hvi%3B%20Ida%20Virumaa%20inkubatsiooniteenuste%20programmi%20loomine%20ja%20arendamine%2F1_muutmine_KK%2030%2C%20KK%2079%20ja%20KK%2067_m%C3%A4rts_2025" TargetMode="External"/><Relationship Id="rId58" Type="http://schemas.openxmlformats.org/officeDocument/2006/relationships/hyperlink" Target="https://eeagentuur.ee/" TargetMode="External"/><Relationship Id="rId123" Type="http://schemas.openxmlformats.org/officeDocument/2006/relationships/hyperlink" Target="https://rtk.ee/sekmo" TargetMode="External"/><Relationship Id="rId330" Type="http://schemas.openxmlformats.org/officeDocument/2006/relationships/hyperlink" Target="https://www.riigiteataja.ee/akt/115062024005" TargetMode="External"/><Relationship Id="rId568" Type="http://schemas.openxmlformats.org/officeDocument/2006/relationships/hyperlink" Target="https://www.riigiteataja.ee/et/akt/131072026014" TargetMode="External"/><Relationship Id="rId428"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635" Type="http://schemas.openxmlformats.org/officeDocument/2006/relationships/hyperlink" Target="https://sm.ee/euroopa-sotsiaalfond-2021-2027" TargetMode="External"/><Relationship Id="rId274" Type="http://schemas.openxmlformats.org/officeDocument/2006/relationships/hyperlink" Target="https://adr.rik.ee/kum/dokument/18535316" TargetMode="External"/><Relationship Id="rId481" Type="http://schemas.openxmlformats.org/officeDocument/2006/relationships/hyperlink" Target="https://www.riigiteataja.ee/akt/EL&#220;PS" TargetMode="External"/><Relationship Id="rId69" Type="http://schemas.openxmlformats.org/officeDocument/2006/relationships/hyperlink" Target="https://dok.hm.ee/et/document.html?id=4c3f0be5-a1c6-4de0-90e5-672f1014048d" TargetMode="External"/><Relationship Id="rId134" Type="http://schemas.openxmlformats.org/officeDocument/2006/relationships/hyperlink" Target="https://adr.rik.ee/jm/dokument/18604368" TargetMode="External"/><Relationship Id="rId579" Type="http://schemas.openxmlformats.org/officeDocument/2006/relationships/hyperlink" Target="https://www.riigiteataja.ee/et/akt/112072025001" TargetMode="External"/><Relationship Id="rId341" Type="http://schemas.openxmlformats.org/officeDocument/2006/relationships/hyperlink" Target="https://adr.rik.ee/mkm/dokument/14601782" TargetMode="External"/><Relationship Id="rId439" Type="http://schemas.openxmlformats.org/officeDocument/2006/relationships/hyperlink" Target="https://www.e-resident.gov.ee/et/" TargetMode="External"/><Relationship Id="rId646" Type="http://schemas.openxmlformats.org/officeDocument/2006/relationships/hyperlink" Target="https://sm.ee/sites/default/files/documents/2025-12/erihoolekandeasutuste_reorganiseerimine.pdf" TargetMode="External"/><Relationship Id="rId201" Type="http://schemas.openxmlformats.org/officeDocument/2006/relationships/hyperlink" Target="https://adr.envir.ee/et/document.html?id=d524f87d-392f-4e6a-aa4c-5bbf11e02fd0" TargetMode="External"/><Relationship Id="rId285" Type="http://schemas.openxmlformats.org/officeDocument/2006/relationships/hyperlink" Target="https://adr.rik.ee/kum/dokument/13870611" TargetMode="External"/><Relationship Id="rId506" Type="http://schemas.openxmlformats.org/officeDocument/2006/relationships/hyperlink" Target="https://www.riigiteataja.ee/akt/EL&#220;PS" TargetMode="External"/><Relationship Id="rId38" Type="http://schemas.openxmlformats.org/officeDocument/2006/relationships/hyperlink" Target="https://tes.edu.ee/et/sihtasutus/" TargetMode="External"/><Relationship Id="rId103" Type="http://schemas.openxmlformats.org/officeDocument/2006/relationships/hyperlink" Target="https://pinal.hm.ee/dhs/Active/_layouts/RM/ViewDocument.aspx?ID=2045589" TargetMode="External"/><Relationship Id="rId310" Type="http://schemas.openxmlformats.org/officeDocument/2006/relationships/hyperlink" Target="https://www.riigiteataja.ee/akt/113092023001?leiaKehtiv" TargetMode="External"/><Relationship Id="rId492" Type="http://schemas.openxmlformats.org/officeDocument/2006/relationships/hyperlink" Target="https://www.riigiteataja.ee/akt/EL&#220;PS" TargetMode="External"/><Relationship Id="rId548" Type="http://schemas.openxmlformats.org/officeDocument/2006/relationships/hyperlink" Target="https://adr.politsei.ee/ppa/dokument/7084484" TargetMode="External"/><Relationship Id="rId91" Type="http://schemas.openxmlformats.org/officeDocument/2006/relationships/hyperlink" Target="https://www.riigiteataja.ee/akt/834781?leiaKehtiv" TargetMode="External"/><Relationship Id="rId145" Type="http://schemas.openxmlformats.org/officeDocument/2006/relationships/hyperlink" Target="https://www.riigiteataja.ee/et/akt/121102025003" TargetMode="External"/><Relationship Id="rId187" Type="http://schemas.openxmlformats.org/officeDocument/2006/relationships/hyperlink" Target="https://www.kik.ee/et/toetatavad-tegevused" TargetMode="External"/><Relationship Id="rId352" Type="http://schemas.openxmlformats.org/officeDocument/2006/relationships/hyperlink" Target="https://www.riigiteataja.ee/et/akt/112112025004?leiaKehtiv" TargetMode="External"/><Relationship Id="rId394" Type="http://schemas.openxmlformats.org/officeDocument/2006/relationships/hyperlink" Target="https://adr.rik.ee/mkm/dokument/12274402" TargetMode="External"/><Relationship Id="rId408" Type="http://schemas.openxmlformats.org/officeDocument/2006/relationships/hyperlink" Target="https://www.riigiteataja.ee/akt/113072024002" TargetMode="External"/><Relationship Id="rId615" Type="http://schemas.openxmlformats.org/officeDocument/2006/relationships/hyperlink" Target="https://www.sm.ee/sites/default/files/documents/2023-12/TAT%20raamtekst_%C3%9CF.pdf" TargetMode="External"/><Relationship Id="rId212" Type="http://schemas.openxmlformats.org/officeDocument/2006/relationships/hyperlink" Target="https://www.valitsus.ee/sites/default/files/documents/2021-11/Transpordi%20ja%20liikuvuse%20arengukava%202021%E2%80%932035.pdf" TargetMode="External"/><Relationship Id="rId254" Type="http://schemas.openxmlformats.org/officeDocument/2006/relationships/hyperlink" Target="https://www.riigiteataja.ee/akt/120022019010?leiaKehtiv" TargetMode="External"/><Relationship Id="rId657" Type="http://schemas.openxmlformats.org/officeDocument/2006/relationships/hyperlink" Target="https://www.riigiteataja.ee/et/akt/122042025003" TargetMode="External"/><Relationship Id="rId49" Type="http://schemas.openxmlformats.org/officeDocument/2006/relationships/hyperlink" Target="https://www.riigiteataja.ee/et/akt/112022025007?leiaKehtiv" TargetMode="External"/><Relationship Id="rId114" Type="http://schemas.openxmlformats.org/officeDocument/2006/relationships/hyperlink" Target="https://www.riigiteataja.ee/et/akt/119112024008?leiaKehtiv" TargetMode="External"/><Relationship Id="rId296" Type="http://schemas.openxmlformats.org/officeDocument/2006/relationships/hyperlink" Target="https://www.riigiteataja.ee/akt/123042019001" TargetMode="External"/><Relationship Id="rId461" Type="http://schemas.openxmlformats.org/officeDocument/2006/relationships/hyperlink" Target="https://pilv.rtk.ee/s/RAAs5SfNc59ck69" TargetMode="External"/><Relationship Id="rId517" Type="http://schemas.openxmlformats.org/officeDocument/2006/relationships/hyperlink" Target="https://www.riigiteataja.ee/akt/111032022001?leiaKehtiv" TargetMode="External"/><Relationship Id="rId559" Type="http://schemas.openxmlformats.org/officeDocument/2006/relationships/hyperlink" Target="https://www.riigiteataja.ee/akt/122012020016" TargetMode="External"/><Relationship Id="rId60" Type="http://schemas.openxmlformats.org/officeDocument/2006/relationships/hyperlink" Target="https://www.rtk.ee/toetused-ja-taotlemine/toetusfondid-ja-programmid/euroopa-majanduspiirkonna-ja-norra-toetused" TargetMode="External"/><Relationship Id="rId156" Type="http://schemas.openxmlformats.org/officeDocument/2006/relationships/hyperlink" Target="https://eeagrants.org/en/fmo/news/programme-areas-and-funds-for-eea-and-norway-grants-2021-2028" TargetMode="External"/><Relationship Id="rId198" Type="http://schemas.openxmlformats.org/officeDocument/2006/relationships/hyperlink" Target="https://eis.ee/" TargetMode="External"/><Relationship Id="rId321" Type="http://schemas.openxmlformats.org/officeDocument/2006/relationships/hyperlink" Target="https://www.riigiteataja.ee/akt/122122018038?leiaKehtiv" TargetMode="External"/><Relationship Id="rId363" Type="http://schemas.openxmlformats.org/officeDocument/2006/relationships/hyperlink" Target="https://www.riigiteataja.ee/akt/1013701?leiaKehtiv" TargetMode="External"/><Relationship Id="rId419"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570" Type="http://schemas.openxmlformats.org/officeDocument/2006/relationships/hyperlink" Target="https://siseministeerium.ee/sites/default/files/documents/2026-01/Lisa%202.%20Programm%20Kogukondlik%20Eesti%202026-2029.pdf" TargetMode="External"/><Relationship Id="rId626" Type="http://schemas.openxmlformats.org/officeDocument/2006/relationships/hyperlink" Target="https://sm.ee/euroopa-sotsiaalfond-2021-2027" TargetMode="External"/><Relationship Id="rId223" Type="http://schemas.openxmlformats.org/officeDocument/2006/relationships/hyperlink" Target="https://www.riigiteataja.ee/et/akt/127062025017?leiaKehtiv" TargetMode="External"/><Relationship Id="rId430" Type="http://schemas.openxmlformats.org/officeDocument/2006/relationships/hyperlink" Target="https://eis.ee/avaleht-ettevotlus/finantseerimine/?context=ettevote-eestis" TargetMode="External"/><Relationship Id="rId668" Type="http://schemas.openxmlformats.org/officeDocument/2006/relationships/hyperlink" Target="https://pilv.rtk.ee/s/3KrysH3MLXRMMEB" TargetMode="External"/><Relationship Id="rId18" Type="http://schemas.openxmlformats.org/officeDocument/2006/relationships/footer" Target="footer4.xml"/><Relationship Id="rId265" Type="http://schemas.openxmlformats.org/officeDocument/2006/relationships/hyperlink" Target="https://adr.rik.ee/kum/dokument/15498994" TargetMode="External"/><Relationship Id="rId472" Type="http://schemas.openxmlformats.org/officeDocument/2006/relationships/hyperlink" Target="https://www.riigiteataja.ee/et/akt/126062026003" TargetMode="External"/><Relationship Id="rId528" Type="http://schemas.openxmlformats.org/officeDocument/2006/relationships/hyperlink" Target="https://www.riigiteataja.ee/akt/111032022001?leiaKehtiv" TargetMode="External"/><Relationship Id="rId125" Type="http://schemas.openxmlformats.org/officeDocument/2006/relationships/hyperlink" Target="https://www.rtk.ee/kaitsetehnoloogia-ja-tehisaru-suutlikkuse-arendamine-KAISA" TargetMode="External"/><Relationship Id="rId167" Type="http://schemas.openxmlformats.org/officeDocument/2006/relationships/hyperlink" Target="https://adr.envir.ee/et/document.html?id=086208a3-e7b0-46d4-9976-fa4757a24224" TargetMode="External"/><Relationship Id="rId332" Type="http://schemas.openxmlformats.org/officeDocument/2006/relationships/hyperlink" Target="https://www.riigiteataja.ee/et/akt/125082026004" TargetMode="External"/><Relationship Id="rId374" Type="http://schemas.openxmlformats.org/officeDocument/2006/relationships/hyperlink" Target="https://www.riigiteataja.ee/akt/103102023021?leiaKehtiv" TargetMode="External"/><Relationship Id="rId581" Type="http://schemas.openxmlformats.org/officeDocument/2006/relationships/hyperlink" Target="https://www.riigiteataja.ee/et/akt/106012026045" TargetMode="External"/><Relationship Id="rId71" Type="http://schemas.openxmlformats.org/officeDocument/2006/relationships/hyperlink" Target="https://dok.hm.ee/et/document.html?id=4c3f0be5-a1c6-4de0-90e5-672f1014048d" TargetMode="External"/><Relationship Id="rId234" Type="http://schemas.openxmlformats.org/officeDocument/2006/relationships/hyperlink" Target="https://eeagrants.org/en/fmo/news/programme-areas-and-funds-for-eea-and-norway-grants-2021-2028" TargetMode="External"/><Relationship Id="rId637" Type="http://schemas.openxmlformats.org/officeDocument/2006/relationships/hyperlink" Target="https://www.riigiteataja.ee/akt/104022025002?leiaKehtiv" TargetMode="External"/><Relationship Id="rId679"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www.riigiteataja.ee/et/akt/129012026007" TargetMode="External"/><Relationship Id="rId276" Type="http://schemas.openxmlformats.org/officeDocument/2006/relationships/hyperlink" Target="https://adr.rik.ee/kum/dokument/14102149" TargetMode="External"/><Relationship Id="rId441" Type="http://schemas.openxmlformats.org/officeDocument/2006/relationships/hyperlink" Target="https://www.riigiteataja.ee/et/akt/119122025003" TargetMode="External"/><Relationship Id="rId483" Type="http://schemas.openxmlformats.org/officeDocument/2006/relationships/hyperlink" Target="https://dhsavalik.agri.ee/?page=pub_view_dynobj&amp;pid=50052400&amp;tid=11222477&amp;desktop=10016" TargetMode="External"/><Relationship Id="rId539" Type="http://schemas.openxmlformats.org/officeDocument/2006/relationships/hyperlink" Target="https://www.riigiteataja.ee/akt/105072023254?leiaKehtiv" TargetMode="External"/><Relationship Id="rId40" Type="http://schemas.openxmlformats.org/officeDocument/2006/relationships/hyperlink" Target="https://www.riigiteataja.ee/et/akt/112022025007?leiaKehtiv,%20%22Vaba%C3%BChenduste%20toetamise%20tingimused%20ja%20kord%22,%20vastav%20m%C3%A4%C3%A4ruse%20muudatus%20koosk%C3%B5lastamisel" TargetMode="External"/><Relationship Id="rId136" Type="http://schemas.openxmlformats.org/officeDocument/2006/relationships/hyperlink" Target="https://www.riigiteataja.ee/et/akt/114042026009" TargetMode="External"/><Relationship Id="rId178" Type="http://schemas.openxmlformats.org/officeDocument/2006/relationships/hyperlink" Target="https://www.riigiteataja.ee/et/akt/121072026015" TargetMode="External"/><Relationship Id="rId301" Type="http://schemas.openxmlformats.org/officeDocument/2006/relationships/hyperlink" Target="https://www.riigiteataja.ee/akt/113112018008?leiaKehtiv" TargetMode="External"/><Relationship Id="rId343" Type="http://schemas.openxmlformats.org/officeDocument/2006/relationships/hyperlink" Target="https://adr.rik.ee/kum/dokument/14166624" TargetMode="External"/><Relationship Id="rId550" Type="http://schemas.openxmlformats.org/officeDocument/2006/relationships/hyperlink" Target="https://www.siseministeerium.ee/isf21-27" TargetMode="External"/><Relationship Id="rId82" Type="http://schemas.openxmlformats.org/officeDocument/2006/relationships/hyperlink" Target="https://dok.hm.ee/et/document.html?id=f5b65a3d-3d23-4f10-ae71-871316ccdbb4" TargetMode="External"/><Relationship Id="rId203" Type="http://schemas.openxmlformats.org/officeDocument/2006/relationships/hyperlink" Target="https://www.riigiteataja.ee/akt/127082025009" TargetMode="External"/><Relationship Id="rId385" Type="http://schemas.openxmlformats.org/officeDocument/2006/relationships/hyperlink" Target="https://www.riigiteataja.ee/et/akt/103062026032" TargetMode="External"/><Relationship Id="rId592" Type="http://schemas.openxmlformats.org/officeDocument/2006/relationships/hyperlink" Target="https://www.riigiteataja.ee/et/akt/111072026121" TargetMode="External"/><Relationship Id="rId606" Type="http://schemas.openxmlformats.org/officeDocument/2006/relationships/hyperlink" Target="https://sm.ee/oiglase-ulemineku-fond" TargetMode="External"/><Relationship Id="rId648" Type="http://schemas.openxmlformats.org/officeDocument/2006/relationships/hyperlink" Target="https://www.riigiteataja.ee/et/akt/112072025001" TargetMode="External"/><Relationship Id="rId245" Type="http://schemas.openxmlformats.org/officeDocument/2006/relationships/hyperlink" Target="https://adr.envir.ee/et/document.html?id=a7b70a6b-5a72-4987-af80-b0102c22b5a1" TargetMode="External"/><Relationship Id="rId287" Type="http://schemas.openxmlformats.org/officeDocument/2006/relationships/hyperlink" Target="https://adr.rik.ee/kum/dokument/13870611" TargetMode="External"/><Relationship Id="rId410" Type="http://schemas.openxmlformats.org/officeDocument/2006/relationships/hyperlink" Target="https://www.riigiteataja.ee/et/akt/119122025003" TargetMode="External"/><Relationship Id="rId452" Type="http://schemas.openxmlformats.org/officeDocument/2006/relationships/hyperlink" Target="https://eis.ee/teenused/dmo-turismijuhtimisorganisatsioonide-sihtfinantseerimise-programm/" TargetMode="External"/><Relationship Id="rId494" Type="http://schemas.openxmlformats.org/officeDocument/2006/relationships/hyperlink" Target="https://www.riigiteataja.ee/akt/EL&#220;PS" TargetMode="External"/><Relationship Id="rId508" Type="http://schemas.openxmlformats.org/officeDocument/2006/relationships/hyperlink" Target="https://www.riigiteataja.ee/akt/111032022001?leiaKehtiv" TargetMode="External"/><Relationship Id="rId105" Type="http://schemas.openxmlformats.org/officeDocument/2006/relationships/hyperlink" Target="https://www.riigiteataja.ee/akt/104102023006" TargetMode="External"/><Relationship Id="rId147" Type="http://schemas.openxmlformats.org/officeDocument/2006/relationships/hyperlink" Target="https://www.riigiteataja.ee/et/akt/124092025002" TargetMode="External"/><Relationship Id="rId312" Type="http://schemas.openxmlformats.org/officeDocument/2006/relationships/hyperlink" Target="https://www.riigiteataja.ee/akt/114052019002?leiaKehtiv" TargetMode="External"/><Relationship Id="rId354" Type="http://schemas.openxmlformats.org/officeDocument/2006/relationships/hyperlink" Target="https://www.riigiteataja.ee/et/akt/112112025004?leiaKehtiv" TargetMode="External"/><Relationship Id="rId51" Type="http://schemas.openxmlformats.org/officeDocument/2006/relationships/hyperlink" Target="https://dok.hm.ee/et/document.html?id=e9470123-ba1a-4fe1-b4e1-376c25c46255" TargetMode="External"/><Relationship Id="rId93" Type="http://schemas.openxmlformats.org/officeDocument/2006/relationships/hyperlink" Target="https://www.riigiteataja.ee/akt/12803320?leiaKehtiv;" TargetMode="External"/><Relationship Id="rId189" Type="http://schemas.openxmlformats.org/officeDocument/2006/relationships/hyperlink" Target="https://www.kik.ee/et/toetatavad-tegevused" TargetMode="External"/><Relationship Id="rId396" Type="http://schemas.openxmlformats.org/officeDocument/2006/relationships/hyperlink" Target="https://adr.rik.ee/mkm/dokument/12951521" TargetMode="External"/><Relationship Id="rId561" Type="http://schemas.openxmlformats.org/officeDocument/2006/relationships/hyperlink" Target="https://www.riigiteataja.ee/et/akt/122082025002?leiaKehtiv" TargetMode="External"/><Relationship Id="rId617" Type="http://schemas.openxmlformats.org/officeDocument/2006/relationships/hyperlink" Target="https://www.sm.ee/sites/default/files/documents/2023-12/TAT%20raamtekst_%C3%9CF.pdf" TargetMode="External"/><Relationship Id="rId659" Type="http://schemas.openxmlformats.org/officeDocument/2006/relationships/hyperlink" Target="https://sm.ee/sites/default/files/documents/2026-06/KLAT_peremajad_raamtekst.pdf" TargetMode="External"/><Relationship Id="rId214" Type="http://schemas.openxmlformats.org/officeDocument/2006/relationships/hyperlink" Target="https://www.riigiteataja.ee/et/akt/119022026002" TargetMode="External"/><Relationship Id="rId256" Type="http://schemas.openxmlformats.org/officeDocument/2006/relationships/hyperlink" Target="https://www.riigiteataja.ee/akt/109012025034?leiaKehtiv" TargetMode="External"/><Relationship Id="rId298" Type="http://schemas.openxmlformats.org/officeDocument/2006/relationships/hyperlink" Target="https://www.riigiteataja.ee/et/akt/129012025004?leiaKehtiv" TargetMode="External"/><Relationship Id="rId421" Type="http://schemas.openxmlformats.org/officeDocument/2006/relationships/hyperlink" Target="https://pilv.rtk.ee/s/F29aoBA25gm5EQG?path=%2F1.1.12%20Rakendusuuringute%20ja%20eksperimentaalarenduse%20programm" TargetMode="External"/><Relationship Id="rId463"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519" Type="http://schemas.openxmlformats.org/officeDocument/2006/relationships/hyperlink" Target="https://www.riigiteataja.ee/akt/130062023058?leiaKehtiv" TargetMode="External"/><Relationship Id="rId670" Type="http://schemas.openxmlformats.org/officeDocument/2006/relationships/hyperlink" Target="https://pilv.rtk.ee/s/LQckKtL3LWjrcS8" TargetMode="External"/><Relationship Id="rId116" Type="http://schemas.openxmlformats.org/officeDocument/2006/relationships/hyperlink" Target="https://www.riigiteataja.ee/et/akt/106102020007?leiaKehtiv" TargetMode="External"/><Relationship Id="rId158" Type="http://schemas.openxmlformats.org/officeDocument/2006/relationships/hyperlink" Target="https://eeagrants.org/en/fmo/news/programme-areas-and-funds-for-eea-and-norway-grants-2021-2028" TargetMode="External"/><Relationship Id="rId323" Type="http://schemas.openxmlformats.org/officeDocument/2006/relationships/hyperlink" Target="https://www.riigiteataja.ee/akt/122122018039?leiaKehtiv" TargetMode="External"/><Relationship Id="rId530" Type="http://schemas.openxmlformats.org/officeDocument/2006/relationships/hyperlink" Target="https://www.riigiteataja.ee/akt/111032022001?leiaKehtiv" TargetMode="External"/><Relationship Id="rId20" Type="http://schemas.openxmlformats.org/officeDocument/2006/relationships/hyperlink" Target="https://www.riigiteataja.ee/akt/110012025021?leiaKehtiv" TargetMode="External"/><Relationship Id="rId62" Type="http://schemas.openxmlformats.org/officeDocument/2006/relationships/hyperlink" Target="https://dok.hm.ee/et/document.html?id=0e34ff09-052a-4df7-8a9c-ca90702fb334" TargetMode="External"/><Relationship Id="rId365" Type="http://schemas.openxmlformats.org/officeDocument/2006/relationships/hyperlink" Target="https://www.riigiteataja.ee/akt/1013701?leiaKehtiv" TargetMode="External"/><Relationship Id="rId572" Type="http://schemas.openxmlformats.org/officeDocument/2006/relationships/hyperlink" Target="https://pilv.rtk.ee/s/3o48Hg9Xn29qCES" TargetMode="External"/><Relationship Id="rId628" Type="http://schemas.openxmlformats.org/officeDocument/2006/relationships/hyperlink" Target="https://www.riigiteataja.ee/et/akt/117062025002" TargetMode="External"/><Relationship Id="rId225" Type="http://schemas.openxmlformats.org/officeDocument/2006/relationships/hyperlink" Target="https://www.riigiteataja.ee/et/akt/127062025017?leiaKehtiv" TargetMode="External"/><Relationship Id="rId267" Type="http://schemas.openxmlformats.org/officeDocument/2006/relationships/hyperlink" Target="https://www.riigiteataja.ee/akt/103082024001" TargetMode="External"/><Relationship Id="rId432" Type="http://schemas.openxmlformats.org/officeDocument/2006/relationships/hyperlink" Target="https://adr.rik.ee/mkm/dokument/13867243" TargetMode="External"/><Relationship Id="rId474" Type="http://schemas.openxmlformats.org/officeDocument/2006/relationships/hyperlink" Target="https://www.riigiteataja.ee/et/akt/107072026007?leiaKehtiv" TargetMode="External"/><Relationship Id="rId127" Type="http://schemas.openxmlformats.org/officeDocument/2006/relationships/hyperlink" Target="https://adr.rik.ee/ria/dokument/18090144" TargetMode="External"/><Relationship Id="rId31" Type="http://schemas.openxmlformats.org/officeDocument/2006/relationships/hyperlink" Target="https://www.riigiteataja.ee/et/akt/120062026007" TargetMode="External"/><Relationship Id="rId73" Type="http://schemas.openxmlformats.org/officeDocument/2006/relationships/hyperlink" Target="https://harno.ee/stipendiumid-ja-toetused/noortevaldkonna-toetused/programm-mittetootavatele-ja-oppivatele-noortele" TargetMode="External"/><Relationship Id="rId169" Type="http://schemas.openxmlformats.org/officeDocument/2006/relationships/hyperlink" Target="https://www.kik.ee/et/toetatavad-tegevused" TargetMode="External"/><Relationship Id="rId334" Type="http://schemas.openxmlformats.org/officeDocument/2006/relationships/hyperlink" Target="https://www.riigiteataja.ee/et/akt/125082026004" TargetMode="External"/><Relationship Id="rId376" Type="http://schemas.openxmlformats.org/officeDocument/2006/relationships/hyperlink" Target="https://www.riigiteataja.ee/akt/103102023021?leiaKehtiv" TargetMode="External"/><Relationship Id="rId541" Type="http://schemas.openxmlformats.org/officeDocument/2006/relationships/hyperlink" Target="https://www.riigiteataja.ee/akt/834802?leiaKehtiv" TargetMode="External"/><Relationship Id="rId583" Type="http://schemas.openxmlformats.org/officeDocument/2006/relationships/hyperlink" Target="https://www.riigiteataja.ee/et/akt/130062026133" TargetMode="External"/><Relationship Id="rId639" Type="http://schemas.openxmlformats.org/officeDocument/2006/relationships/hyperlink" Target="https://sm.ee/euroopa-regionaalarengu-fond-0" TargetMode="External"/><Relationship Id="rId4" Type="http://schemas.openxmlformats.org/officeDocument/2006/relationships/customXml" Target="../customXml/item4.xml"/><Relationship Id="rId180" Type="http://schemas.openxmlformats.org/officeDocument/2006/relationships/hyperlink" Target="https://www.kik.ee/et/toetatavad-tegevused" TargetMode="External"/><Relationship Id="rId236" Type="http://schemas.openxmlformats.org/officeDocument/2006/relationships/hyperlink" Target="https://www.riigiteataja.ee/et/akt/119032026004" TargetMode="External"/><Relationship Id="rId278" Type="http://schemas.openxmlformats.org/officeDocument/2006/relationships/hyperlink" Target="https://adr.rik.ee/kum/dokument/14102149" TargetMode="External"/><Relationship Id="rId401" Type="http://schemas.openxmlformats.org/officeDocument/2006/relationships/hyperlink" Target="https://www.riigiteataja.ee/et/akt/119122025003" TargetMode="External"/><Relationship Id="rId443" Type="http://schemas.openxmlformats.org/officeDocument/2006/relationships/hyperlink" Target="https://www.riigiteataja.ee/et/akt/119122025003" TargetMode="External"/><Relationship Id="rId650" Type="http://schemas.openxmlformats.org/officeDocument/2006/relationships/hyperlink" Target="https://sm.ee/sites/default/files/documents/2026-02/LPO_TAT_raamtekst.pdf" TargetMode="External"/><Relationship Id="rId303" Type="http://schemas.openxmlformats.org/officeDocument/2006/relationships/hyperlink" Target="https://www.riigiteataja.ee/akt/106082022007?leiaKehtiv" TargetMode="External"/><Relationship Id="rId485" Type="http://schemas.openxmlformats.org/officeDocument/2006/relationships/hyperlink" Target="https://www.riigiteataja.ee/akt/119032019012?leiaKehtiv" TargetMode="External"/><Relationship Id="rId42" Type="http://schemas.openxmlformats.org/officeDocument/2006/relationships/hyperlink" Target="https://dok.hm.ee/et/document.html?id=e9470123-ba1a-4fe1-b4e1-376c25c46255" TargetMode="External"/><Relationship Id="rId84" Type="http://schemas.openxmlformats.org/officeDocument/2006/relationships/hyperlink" Target="https://dok.hm.ee/et/document.html?id=f5b65a3d-3d23-4f10-ae71-871316ccdbb4" TargetMode="External"/><Relationship Id="rId138" Type="http://schemas.openxmlformats.org/officeDocument/2006/relationships/hyperlink" Target="https://www.riigiteataja.ee/et/akt/114032025016" TargetMode="External"/><Relationship Id="rId345" Type="http://schemas.openxmlformats.org/officeDocument/2006/relationships/hyperlink" Target="https://adr.rik.ee/kum/dokument/14825841" TargetMode="External"/><Relationship Id="rId387" Type="http://schemas.openxmlformats.org/officeDocument/2006/relationships/hyperlink" Target="https://www.riigiteataja.ee/et/akt/101042025010?leiaKehtiv" TargetMode="External"/><Relationship Id="rId510" Type="http://schemas.openxmlformats.org/officeDocument/2006/relationships/hyperlink" Target="https://www.riigiteataja.ee/akt/111032022001?leiaKehtiv" TargetMode="External"/><Relationship Id="rId552" Type="http://schemas.openxmlformats.org/officeDocument/2006/relationships/hyperlink" Target="https://www.riigiteataja.ee/akt/206032015002" TargetMode="External"/><Relationship Id="rId594" Type="http://schemas.openxmlformats.org/officeDocument/2006/relationships/hyperlink" Target="https://www.riigiteataja.ee/et/akt/111072026038" TargetMode="External"/><Relationship Id="rId608" Type="http://schemas.openxmlformats.org/officeDocument/2006/relationships/hyperlink" Target="https://sm.ee/euroopa-regionaalarengu-fond-0" TargetMode="External"/><Relationship Id="rId191" Type="http://schemas.openxmlformats.org/officeDocument/2006/relationships/hyperlink" Target="https://www.riigiteataja.ee/et/akt/113052025003?leiaKehtiv" TargetMode="External"/><Relationship Id="rId205" Type="http://schemas.openxmlformats.org/officeDocument/2006/relationships/hyperlink" Target="https://www.riigiteataja.ee/akt/127022025001?leiaKehtiv" TargetMode="External"/><Relationship Id="rId247" Type="http://schemas.openxmlformats.org/officeDocument/2006/relationships/hyperlink" Target="https://adr.envir.ee/et/document.html?id=2bba683c-528d-49e2-80a3-09811639ac91" TargetMode="External"/><Relationship Id="rId412" Type="http://schemas.openxmlformats.org/officeDocument/2006/relationships/hyperlink" Target="https://fin.ee/riigi-rahandus-ja-maksud/valistoetused/toetusfondid-ja-programmid" TargetMode="External"/><Relationship Id="rId107" Type="http://schemas.openxmlformats.org/officeDocument/2006/relationships/hyperlink" Target="https://www.riigiteataja.ee/akt/104102023006?leiaKehtiv" TargetMode="External"/><Relationship Id="rId289" Type="http://schemas.openxmlformats.org/officeDocument/2006/relationships/hyperlink" Target="https://adr.rik.ee/kum/dokument/16395248" TargetMode="External"/><Relationship Id="rId454" Type="http://schemas.openxmlformats.org/officeDocument/2006/relationships/hyperlink" Target="https://pilv.rtk.ee/s/AXLgKngJgrZDGzt?path=%2F1.2.1%20Toetuse%20andmise%20tingimused%20valdkondlike%20digip%C3%B6%C3%B6rete%20toetamiseks%2C%20KK%20135%2C%2025.08.2023" TargetMode="External"/><Relationship Id="rId496" Type="http://schemas.openxmlformats.org/officeDocument/2006/relationships/hyperlink" Target="https://www.riigiteataja.ee/akt/EL&#220;PS" TargetMode="External"/><Relationship Id="rId661" Type="http://schemas.openxmlformats.org/officeDocument/2006/relationships/hyperlink" Target="https://sm.ee/sites/default/files/documents/2026-06/KLAT_peremajad_raamtekst.pdf" TargetMode="External"/><Relationship Id="rId11" Type="http://schemas.openxmlformats.org/officeDocument/2006/relationships/image" Target="media/image1.png"/><Relationship Id="rId53" Type="http://schemas.openxmlformats.org/officeDocument/2006/relationships/hyperlink" Target="https://dok.hm.ee/et/document.html?id=bff27c02-c38e-471e-ad00-8605e5b7b35c" TargetMode="External"/><Relationship Id="rId149" Type="http://schemas.openxmlformats.org/officeDocument/2006/relationships/hyperlink" Target="https://www.riigiteataja.ee/et/akt/122012022008" TargetMode="External"/><Relationship Id="rId314" Type="http://schemas.openxmlformats.org/officeDocument/2006/relationships/hyperlink" Target="https://www.riigiteataja.ee/akt/129062022015" TargetMode="External"/><Relationship Id="rId356" Type="http://schemas.openxmlformats.org/officeDocument/2006/relationships/hyperlink" Target="https://www.riigiteataja.ee/et/akt/112112025004?leiaKehtiv" TargetMode="External"/><Relationship Id="rId398" Type="http://schemas.openxmlformats.org/officeDocument/2006/relationships/hyperlink" Target="https://www.riigiteataja.ee/et/akt/130062023009" TargetMode="External"/><Relationship Id="rId521" Type="http://schemas.openxmlformats.org/officeDocument/2006/relationships/hyperlink" Target="https://www.riigiteataja.ee/akt/128112024003?leiaKehtiv" TargetMode="External"/><Relationship Id="rId563" Type="http://schemas.openxmlformats.org/officeDocument/2006/relationships/hyperlink" Target="https://www.riigiteataja.ee/et/akt/121102025014?leiaKehtiv" TargetMode="External"/><Relationship Id="rId619" Type="http://schemas.openxmlformats.org/officeDocument/2006/relationships/hyperlink" Target="https://www.riigiteataja.ee/et/akt/106012026045" TargetMode="External"/><Relationship Id="rId95" Type="http://schemas.openxmlformats.org/officeDocument/2006/relationships/hyperlink" Target="https://media.voog.com/0000/0045/3839/files/SA%20Teaduskeskus%20AHHAA%20p%C3%B5hikiri_2023.pdf" TargetMode="External"/><Relationship Id="rId160" Type="http://schemas.openxmlformats.org/officeDocument/2006/relationships/hyperlink" Target="https://eeagrants.org/en/fmo/news/programme-areas-and-funds-for-eea-and-norway-grants-2021-2028" TargetMode="External"/><Relationship Id="rId216" Type="http://schemas.openxmlformats.org/officeDocument/2006/relationships/hyperlink" Target="https://adr.envir.ee/et/document.html?id=6ed4a4c4-67a0-46cf-a151-954d4bae0d98" TargetMode="External"/><Relationship Id="rId423" Type="http://schemas.openxmlformats.org/officeDocument/2006/relationships/hyperlink" Target="https://www.riigiteataja.ee/akt/101122023002?leiaKehtiv" TargetMode="External"/><Relationship Id="rId258" Type="http://schemas.openxmlformats.org/officeDocument/2006/relationships/hyperlink" Target="https://www.riigiteataja.ee/et/akt/125082026004" TargetMode="External"/><Relationship Id="rId465" Type="http://schemas.openxmlformats.org/officeDocument/2006/relationships/hyperlink" Target="https://pilv.rtk.ee/s/SJND9gpPi392dnc?path=%2F1.3.16%20Turismisektori%20elavdamine%20ja%20taask%C3%A4ivitamise%20toetamine" TargetMode="External"/><Relationship Id="rId630" Type="http://schemas.openxmlformats.org/officeDocument/2006/relationships/hyperlink" Target="https://sm.ee/euroopa-sotsiaalfond-2021-2027" TargetMode="External"/><Relationship Id="rId672" Type="http://schemas.openxmlformats.org/officeDocument/2006/relationships/header" Target="header3.xml"/><Relationship Id="rId22" Type="http://schemas.openxmlformats.org/officeDocument/2006/relationships/hyperlink" Target="https://www.riigiteataja.ee/et/akt/103102025016" TargetMode="External"/><Relationship Id="rId64" Type="http://schemas.openxmlformats.org/officeDocument/2006/relationships/hyperlink" Target="https://www.hm.ee/uldharidus-ja-noored/noortevaldkond/noortevaldkonna-rahastamine" TargetMode="External"/><Relationship Id="rId118" Type="http://schemas.openxmlformats.org/officeDocument/2006/relationships/hyperlink" Target="https://etag.ee/rahastamine/programmid/temta/" TargetMode="External"/><Relationship Id="rId325" Type="http://schemas.openxmlformats.org/officeDocument/2006/relationships/hyperlink" Target="https://www.riigiteataja.ee/akt/122122018034?leiaKehtiv" TargetMode="External"/><Relationship Id="rId367" Type="http://schemas.openxmlformats.org/officeDocument/2006/relationships/hyperlink" Target="https://www.riigiteataja.ee/et/akt/112112025004?leiaKehtiv" TargetMode="External"/><Relationship Id="rId532" Type="http://schemas.openxmlformats.org/officeDocument/2006/relationships/hyperlink" Target="https://www.riigiteataja.ee/akt/105052022007?leiaKehtiv" TargetMode="External"/><Relationship Id="rId574" Type="http://schemas.openxmlformats.org/officeDocument/2006/relationships/hyperlink" Target="https://pilv.rtk.ee/s/3o48Hg9Xn29qCES" TargetMode="External"/><Relationship Id="rId171" Type="http://schemas.openxmlformats.org/officeDocument/2006/relationships/hyperlink" Target="https://www.riigiteataja.ee/akt/122032019015" TargetMode="External"/><Relationship Id="rId227" Type="http://schemas.openxmlformats.org/officeDocument/2006/relationships/hyperlink" Target="https://www.riigiteataja.ee/et/akt/127062025018?leiaKehtiv" TargetMode="External"/><Relationship Id="rId269" Type="http://schemas.openxmlformats.org/officeDocument/2006/relationships/hyperlink" Target="https://www.riigiteataja.ee/akt/207122022001" TargetMode="External"/><Relationship Id="rId434" Type="http://schemas.openxmlformats.org/officeDocument/2006/relationships/hyperlink" Target="https://www.riigiteataja.ee/akt/122052025004" TargetMode="External"/><Relationship Id="rId476" Type="http://schemas.openxmlformats.org/officeDocument/2006/relationships/hyperlink" Target="https://www.riigiteataja.ee/et/akt/106012026046" TargetMode="External"/><Relationship Id="rId641" Type="http://schemas.openxmlformats.org/officeDocument/2006/relationships/hyperlink" Target="https://www.riigiteataja.ee/et/akt/120122025046" TargetMode="External"/><Relationship Id="rId33" Type="http://schemas.openxmlformats.org/officeDocument/2006/relationships/hyperlink" Target="https://www.riigiteataja.ee/et/akt/120122025031" TargetMode="External"/><Relationship Id="rId129" Type="http://schemas.openxmlformats.org/officeDocument/2006/relationships/hyperlink" Target="https://adr.rik.ee/ria/dokument/18090144" TargetMode="External"/><Relationship Id="rId280" Type="http://schemas.openxmlformats.org/officeDocument/2006/relationships/hyperlink" Target="https://adr.rik.ee/kum/dokument/14102149" TargetMode="External"/><Relationship Id="rId336" Type="http://schemas.openxmlformats.org/officeDocument/2006/relationships/hyperlink" Target="https://www.riigiteataja.ee/akt/104032022007?leiaKehtiv" TargetMode="External"/><Relationship Id="rId501" Type="http://schemas.openxmlformats.org/officeDocument/2006/relationships/hyperlink" Target="https://www.riigiteataja.ee/et/akt/125112025012?leiaKehtiv" TargetMode="External"/><Relationship Id="rId543" Type="http://schemas.openxmlformats.org/officeDocument/2006/relationships/hyperlink" Target="https://www.riigikogu.ee/tegevus/eelnoud/eelnou/4f00801d-414d-4d2f-b858-cee2766ccdd7/riigikogu-otsuse-riigigarantii-andmine-euroopa-investeerimispangale-ukraina-ulesehitamise-toetamiseks-eelnou-336-oe-ii-riigikogu-koosseisu-haalteenamus/" TargetMode="External"/><Relationship Id="rId75" Type="http://schemas.openxmlformats.org/officeDocument/2006/relationships/hyperlink" Target="https://hm.ee/hano" TargetMode="External"/><Relationship Id="rId140" Type="http://schemas.openxmlformats.org/officeDocument/2006/relationships/hyperlink" Target="https://adr.rik.ee/jm/dokument/17692260" TargetMode="External"/><Relationship Id="rId182" Type="http://schemas.openxmlformats.org/officeDocument/2006/relationships/hyperlink" Target="https://adr.envir.ee/et/document.html?id=b5d00fa5-8306-415b-92e6-fd26227e3b41" TargetMode="External"/><Relationship Id="rId378" Type="http://schemas.openxmlformats.org/officeDocument/2006/relationships/hyperlink" Target="https://pilv.rtk.ee/s/MMQGcjfADdLQYG9?path=%2F4.2.3_%20Ida-Virumaal%20elavate%20eesti%20keelest%20erineva%20emakeelega%20naiste%20t%C3%B6%C3%B6turule%20kaasamise%20programm%2C%20KK%2075%2C%2030.06.2025%2F0_esialgne%20KK%2075%2C%2030.06.2025" TargetMode="External"/><Relationship Id="rId403" Type="http://schemas.openxmlformats.org/officeDocument/2006/relationships/hyperlink" Target="https://www.riigiteataja.ee/et/akt/128062024016" TargetMode="External"/><Relationship Id="rId585" Type="http://schemas.openxmlformats.org/officeDocument/2006/relationships/hyperlink" Target="https://adr-docs.karlerss.com/ad70amj3spSK1f3UE1JEoi68pavQRU2X/Vastavuseksami%20toopraktika%20toojoukulude%20ja%20juhendamistasu%20huvitamine.pdf" TargetMode="External"/><Relationship Id="rId6" Type="http://schemas.openxmlformats.org/officeDocument/2006/relationships/styles" Target="styles.xml"/><Relationship Id="rId238" Type="http://schemas.openxmlformats.org/officeDocument/2006/relationships/hyperlink" Target="https://www.kik.ee/et/toetatavad-tegevused" TargetMode="External"/><Relationship Id="rId445" Type="http://schemas.openxmlformats.org/officeDocument/2006/relationships/hyperlink" Target="https://www.riigiteataja.ee/et/akt/119122025003" TargetMode="External"/><Relationship Id="rId487" Type="http://schemas.openxmlformats.org/officeDocument/2006/relationships/hyperlink" Target="https://www.riigiteataja.ee/akt/128112024003?leiaKehtiv" TargetMode="External"/><Relationship Id="rId610" Type="http://schemas.openxmlformats.org/officeDocument/2006/relationships/hyperlink" Target="https://sm.ee/euroopa-regionaalarengu-fond-0" TargetMode="External"/><Relationship Id="rId652" Type="http://schemas.openxmlformats.org/officeDocument/2006/relationships/hyperlink" Target="https://sm.ee/sites/default/files/documents/2026-07/TAT_pikaajaline_hooldus_raamtekst.pdf" TargetMode="External"/><Relationship Id="rId291" Type="http://schemas.openxmlformats.org/officeDocument/2006/relationships/hyperlink" Target="https://adr.rik.ee/kum/dokument/15420313" TargetMode="External"/><Relationship Id="rId305" Type="http://schemas.openxmlformats.org/officeDocument/2006/relationships/hyperlink" Target="https://www.riigiteataja.ee/et/akt/111072026107?leiaKehtiv" TargetMode="External"/><Relationship Id="rId347" Type="http://schemas.openxmlformats.org/officeDocument/2006/relationships/hyperlink" Target="https://www.riigiteataja.ee/akt/110072025004?leiaKehtiv" TargetMode="External"/><Relationship Id="rId512" Type="http://schemas.openxmlformats.org/officeDocument/2006/relationships/hyperlink" Target="https://www.riigiteataja.ee/akt/111032022001?leiaKehtiv" TargetMode="External"/><Relationship Id="rId44" Type="http://schemas.openxmlformats.org/officeDocument/2006/relationships/hyperlink" Target="https://www.riigiteataja.ee/et/akt/112022025007?leiaKehtiv" TargetMode="External"/><Relationship Id="rId86" Type="http://schemas.openxmlformats.org/officeDocument/2006/relationships/hyperlink" Target="https://www.riigiteataja.ee/akt/121112023018" TargetMode="External"/><Relationship Id="rId151" Type="http://schemas.openxmlformats.org/officeDocument/2006/relationships/hyperlink" Target="https://www.riigiteataja.ee/akt/122032019015" TargetMode="External"/><Relationship Id="rId389" Type="http://schemas.openxmlformats.org/officeDocument/2006/relationships/hyperlink" Target="https://www.riigiteataja.ee/et/akt/119112025013" TargetMode="External"/><Relationship Id="rId554" Type="http://schemas.openxmlformats.org/officeDocument/2006/relationships/hyperlink" Target="https://eis.fin.ee:44300/sap/bpc/" TargetMode="External"/><Relationship Id="rId596" Type="http://schemas.openxmlformats.org/officeDocument/2006/relationships/hyperlink" Target="https://www.riigiteataja.ee/et/akt/111072026041" TargetMode="External"/><Relationship Id="rId193" Type="http://schemas.openxmlformats.org/officeDocument/2006/relationships/hyperlink" Target="https://adr.envir.ee/et/document.html?id=ec2a5c8c-34ab-4e74-96d4-d9ddd511e192" TargetMode="External"/><Relationship Id="rId207" Type="http://schemas.openxmlformats.org/officeDocument/2006/relationships/hyperlink" Target="https://www.riigiteataja.ee/akt/126112024005" TargetMode="External"/><Relationship Id="rId249" Type="http://schemas.openxmlformats.org/officeDocument/2006/relationships/hyperlink" Target="https://adr.envir.ee/et/document.html?id=e54fb22d-34b7-41de-b526-50048c626c97" TargetMode="External"/><Relationship Id="rId414" Type="http://schemas.openxmlformats.org/officeDocument/2006/relationships/hyperlink" Target="https://fin.ee/riigi-rahandus-ja-maksud/valistoetused/toetusfondid-ja-programmid" TargetMode="External"/><Relationship Id="rId456"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498" Type="http://schemas.openxmlformats.org/officeDocument/2006/relationships/hyperlink" Target="https://www.riigiteataja.ee/akt/119032019012?leiaKehtiv" TargetMode="External"/><Relationship Id="rId621" Type="http://schemas.openxmlformats.org/officeDocument/2006/relationships/hyperlink" Target="https://delta.sm.ee/dhs/n/document/fc1897da-1476-4be5-aaec-5ee853690c44" TargetMode="External"/><Relationship Id="rId663" Type="http://schemas.openxmlformats.org/officeDocument/2006/relationships/hyperlink" Target="https://www.riigiteataja.ee/akt/127092024014?leiaKehtiv" TargetMode="External"/><Relationship Id="rId13" Type="http://schemas.microsoft.com/office/2007/relationships/hdphoto" Target="media/hdphoto1.wdp"/><Relationship Id="rId109" Type="http://schemas.openxmlformats.org/officeDocument/2006/relationships/hyperlink" Target="https://www.riigiteataja.ee/et/akt/128012025004?leiaKehtiv" TargetMode="External"/><Relationship Id="rId260" Type="http://schemas.openxmlformats.org/officeDocument/2006/relationships/hyperlink" Target="https://www.riigiteataja.ee/akt/103082024001" TargetMode="External"/><Relationship Id="rId316" Type="http://schemas.openxmlformats.org/officeDocument/2006/relationships/hyperlink" Target="https://www.riigiteataja.ee/akt/113032019127?leiaKehtiv" TargetMode="External"/><Relationship Id="rId523" Type="http://schemas.openxmlformats.org/officeDocument/2006/relationships/hyperlink" Target="https://www.riigiteataja.ee/akt/MuuS" TargetMode="External"/><Relationship Id="rId55" Type="http://schemas.openxmlformats.org/officeDocument/2006/relationships/hyperlink" Target="https://dok.hm.ee/et/document.html?id=e9470123-ba1a-4fe1-b4e1-376c25c46255" TargetMode="External"/><Relationship Id="rId97" Type="http://schemas.openxmlformats.org/officeDocument/2006/relationships/hyperlink" Target="https://dok.hm.ee/et/document.html?id=748ab4ec-2d83-424b-9222-90880c530a97" TargetMode="External"/><Relationship Id="rId120" Type="http://schemas.openxmlformats.org/officeDocument/2006/relationships/hyperlink" Target="https://etag.ee/rahastamine/programmid/temta/" TargetMode="External"/><Relationship Id="rId358" Type="http://schemas.openxmlformats.org/officeDocument/2006/relationships/hyperlink" Target="https://www.riigiteataja.ee/et/akt/112112025004?leiaKehtiv" TargetMode="External"/><Relationship Id="rId565" Type="http://schemas.openxmlformats.org/officeDocument/2006/relationships/hyperlink" Target="https://www.riigiteataja.ee/et/akt/104042025001?leiaKehtiv" TargetMode="External"/><Relationship Id="rId162" Type="http://schemas.openxmlformats.org/officeDocument/2006/relationships/hyperlink" Target="https://www.riigiteataja.ee/et/akt/113062025021" TargetMode="External"/><Relationship Id="rId218" Type="http://schemas.openxmlformats.org/officeDocument/2006/relationships/hyperlink" Target="https://adr.envir.ee/et/document.html?id=df4bf887-a5f4-4fb9-8764-35ac08ed9d7e" TargetMode="External"/><Relationship Id="rId425" Type="http://schemas.openxmlformats.org/officeDocument/2006/relationships/hyperlink" Target="https://www.riigiteataja.ee/akt/115022023009?leiaKehtiv" TargetMode="External"/><Relationship Id="rId467" Type="http://schemas.openxmlformats.org/officeDocument/2006/relationships/hyperlink" Target="https://www.riigiteataja.ee/akt/106022024015?leiaKehtiv" TargetMode="External"/><Relationship Id="rId632" Type="http://schemas.openxmlformats.org/officeDocument/2006/relationships/hyperlink" Target="https://www.riigiteataja.ee/et/akt/108082023003" TargetMode="External"/><Relationship Id="rId271" Type="http://schemas.openxmlformats.org/officeDocument/2006/relationships/hyperlink" Target="https://adr.rik.ee/kum/dokument/15498994" TargetMode="External"/><Relationship Id="rId674" Type="http://schemas.openxmlformats.org/officeDocument/2006/relationships/footer" Target="footer6.xml"/><Relationship Id="rId24" Type="http://schemas.openxmlformats.org/officeDocument/2006/relationships/hyperlink" Target="https://www.riigiteataja.ee/et/akt/112022025007?leiaKehtiv" TargetMode="External"/><Relationship Id="rId66" Type="http://schemas.openxmlformats.org/officeDocument/2006/relationships/hyperlink" Target="https://dok.hm.ee/et/document.html?id=5e3d7bdf-854f-4b09-83ca-bc2868fc11af" TargetMode="External"/><Relationship Id="rId131" Type="http://schemas.openxmlformats.org/officeDocument/2006/relationships/hyperlink" Target="https://adr.rik.ee/ria/dokument/17722561" TargetMode="External"/><Relationship Id="rId327" Type="http://schemas.openxmlformats.org/officeDocument/2006/relationships/hyperlink" Target="https://www.riigiteataja.ee/akt/122122018035?leiaKehtiv" TargetMode="External"/><Relationship Id="rId369" Type="http://schemas.openxmlformats.org/officeDocument/2006/relationships/hyperlink" Target="https://www.riigiteataja.ee/et/akt/125082026004" TargetMode="External"/><Relationship Id="rId534" Type="http://schemas.openxmlformats.org/officeDocument/2006/relationships/hyperlink" Target="https://adr.rik.ee/rtk/dokument/17765823" TargetMode="External"/><Relationship Id="rId576" Type="http://schemas.openxmlformats.org/officeDocument/2006/relationships/hyperlink" Target="https://www.riigiteataja.ee/et/akt/112072025001" TargetMode="External"/><Relationship Id="rId173" Type="http://schemas.openxmlformats.org/officeDocument/2006/relationships/hyperlink" Target="https://www.eramets.ee/toetused/" TargetMode="External"/><Relationship Id="rId229" Type="http://schemas.openxmlformats.org/officeDocument/2006/relationships/hyperlink" Target="https://www.riigiteataja.ee/akt/122032019015" TargetMode="External"/><Relationship Id="rId380" Type="http://schemas.openxmlformats.org/officeDocument/2006/relationships/hyperlink" Target="https://pilv.rtk.ee/s/tY9FK7mjEK7EM5m" TargetMode="External"/><Relationship Id="rId436" Type="http://schemas.openxmlformats.org/officeDocument/2006/relationships/hyperlink" Target="https://www.riigiteataja.ee/akt/111032025003" TargetMode="External"/><Relationship Id="rId601" Type="http://schemas.openxmlformats.org/officeDocument/2006/relationships/hyperlink" Target="https://www.riigiteataja.ee/et/akt/109062026038" TargetMode="External"/><Relationship Id="rId643" Type="http://schemas.openxmlformats.org/officeDocument/2006/relationships/hyperlink" Target="https://sm.ee/euroopa-regionaalarengu-fond-0" TargetMode="External"/><Relationship Id="rId240" Type="http://schemas.openxmlformats.org/officeDocument/2006/relationships/hyperlink" Target="https://www.riigiteataja.ee/et/akt/124042025007" TargetMode="External"/><Relationship Id="rId478" Type="http://schemas.openxmlformats.org/officeDocument/2006/relationships/hyperlink" Target="https://pilv.rtk.ee/s/AXLgKngJgrZDGzt?path=%2F1.2.1%20Toetuse%20andmise%20tingimused%20valdkondlike%20digip%C3%B6%C3%B6rete%20toetamiseks%2C%20KK%20135%2C%2025.08.2023" TargetMode="External"/><Relationship Id="rId35" Type="http://schemas.openxmlformats.org/officeDocument/2006/relationships/hyperlink" Target="https://harno.ee/noortemalev" TargetMode="External"/><Relationship Id="rId77" Type="http://schemas.openxmlformats.org/officeDocument/2006/relationships/hyperlink" Target="https://dok.hm.ee/et/document.html?id=33976c6c-394c-4fa2-90ca-8fa5f57e0612" TargetMode="External"/><Relationship Id="rId100" Type="http://schemas.openxmlformats.org/officeDocument/2006/relationships/hyperlink" Target="https://www.riigiteataja.ee/akt/108022013017?leiaKehtiv" TargetMode="External"/><Relationship Id="rId282" Type="http://schemas.openxmlformats.org/officeDocument/2006/relationships/hyperlink" Target="https://adr.rik.ee/kum/dokument/14102149" TargetMode="External"/><Relationship Id="rId338" Type="http://schemas.openxmlformats.org/officeDocument/2006/relationships/hyperlink" Target="https://adr.rik.ee/kum/dokument/13580557" TargetMode="External"/><Relationship Id="rId503" Type="http://schemas.openxmlformats.org/officeDocument/2006/relationships/hyperlink" Target="https://www.riigiteataja.ee/akt/123122024013?leiaKehtiv" TargetMode="External"/><Relationship Id="rId545" Type="http://schemas.openxmlformats.org/officeDocument/2006/relationships/hyperlink" Target="https://www.riigiteataja.ee/akt/107052024011" TargetMode="External"/><Relationship Id="rId587" Type="http://schemas.openxmlformats.org/officeDocument/2006/relationships/hyperlink" Target="https://www.riigiteataja.ee/et/akt/112072025001" TargetMode="External"/><Relationship Id="rId8" Type="http://schemas.openxmlformats.org/officeDocument/2006/relationships/webSettings" Target="webSettings.xml"/><Relationship Id="rId142" Type="http://schemas.openxmlformats.org/officeDocument/2006/relationships/hyperlink" Target="https://www.riigiteataja.ee/akt/130062023058?leiaKehtiv" TargetMode="External"/><Relationship Id="rId184" Type="http://schemas.openxmlformats.org/officeDocument/2006/relationships/hyperlink" Target="https://www.kik.ee/et/toetatavad-tegevused/ida-viru-maakonna-programm" TargetMode="External"/><Relationship Id="rId391" Type="http://schemas.openxmlformats.org/officeDocument/2006/relationships/hyperlink" Target="https://www.riigiteataja.ee/et/akt/124072026007" TargetMode="External"/><Relationship Id="rId405" Type="http://schemas.openxmlformats.org/officeDocument/2006/relationships/hyperlink" Target="https://www.riigiteataja.ee/et/akt/119122025003" TargetMode="External"/><Relationship Id="rId447" Type="http://schemas.openxmlformats.org/officeDocument/2006/relationships/hyperlink" Target="https://www.riigiteataja.ee/et/akt/119122025003" TargetMode="External"/><Relationship Id="rId612" Type="http://schemas.openxmlformats.org/officeDocument/2006/relationships/hyperlink" Target="https://sm.ee/euroopa-regionaalarengu-fond-0" TargetMode="External"/><Relationship Id="rId251" Type="http://schemas.openxmlformats.org/officeDocument/2006/relationships/hyperlink" Target="https://adr.rik.ee/mkm/dokument/13931821" TargetMode="External"/><Relationship Id="rId489" Type="http://schemas.openxmlformats.org/officeDocument/2006/relationships/hyperlink" Target="https://www.riigiteataja.ee/akt/126092023002?leiaKehtiv" TargetMode="External"/><Relationship Id="rId654" Type="http://schemas.openxmlformats.org/officeDocument/2006/relationships/hyperlink" Target="https://sm.ee/euroopa-regionaalarengu-fond-0" TargetMode="External"/><Relationship Id="rId46" Type="http://schemas.openxmlformats.org/officeDocument/2006/relationships/hyperlink" Target="https://www.riigiteataja.ee/et/akt/114072026018?leiaKehtiv%22=" TargetMode="External"/><Relationship Id="rId293" Type="http://schemas.openxmlformats.org/officeDocument/2006/relationships/hyperlink" Target="https://www.riigiteataja.ee/akt/109012024008?leiaKehtiv" TargetMode="External"/><Relationship Id="rId307" Type="http://schemas.openxmlformats.org/officeDocument/2006/relationships/hyperlink" Target="https://www.riigiteataja.ee/akt/113092023001?leiaKehtiv" TargetMode="External"/><Relationship Id="rId349" Type="http://schemas.openxmlformats.org/officeDocument/2006/relationships/hyperlink" Target="https://www.riigiteataja.ee/akt/1013701?leiaKehtiv" TargetMode="External"/><Relationship Id="rId514" Type="http://schemas.openxmlformats.org/officeDocument/2006/relationships/hyperlink" Target="https://www.riigiteataja.ee/akt/111032022001?leiaKehtiv" TargetMode="External"/><Relationship Id="rId556" Type="http://schemas.openxmlformats.org/officeDocument/2006/relationships/hyperlink" Target="https://www.riigiteataja.ee/akt/206032015002" TargetMode="External"/><Relationship Id="rId88" Type="http://schemas.openxmlformats.org/officeDocument/2006/relationships/hyperlink" Target="https://dok.hm.ee/et/document.html?id=ac8dd7af-ec09-423f-a472-4ce007fbfd0e" TargetMode="External"/><Relationship Id="rId111" Type="http://schemas.openxmlformats.org/officeDocument/2006/relationships/hyperlink" Target="https://www.riigiteataja.ee/et/akt/128012025004?leiaKehtiv" TargetMode="External"/><Relationship Id="rId153" Type="http://schemas.openxmlformats.org/officeDocument/2006/relationships/hyperlink" Target="https://adr.envir.ee/et/document.html?id=5bb0a19a-341d-43de-b96f-5783dab76aec" TargetMode="External"/><Relationship Id="rId195" Type="http://schemas.openxmlformats.org/officeDocument/2006/relationships/hyperlink" Target="https://www.riigiteataja.ee/et/akt/120012026017" TargetMode="External"/><Relationship Id="rId209" Type="http://schemas.openxmlformats.org/officeDocument/2006/relationships/hyperlink" Target="https://adr.envir.ee/et/document.html?id=2086ebf7-ec7d-41cb-84c3-14ad1827087c" TargetMode="External"/><Relationship Id="rId360" Type="http://schemas.openxmlformats.org/officeDocument/2006/relationships/hyperlink" Target="https://www.riigiteataja.ee/et/akt/112112025004?leiaKehtiv" TargetMode="External"/><Relationship Id="rId416" Type="http://schemas.openxmlformats.org/officeDocument/2006/relationships/hyperlink" Target="https://fin.ee/riigi-rahandus-ja-maksud/valistoetused/toetusfondid-ja-programmid" TargetMode="External"/><Relationship Id="rId598" Type="http://schemas.openxmlformats.org/officeDocument/2006/relationships/hyperlink" Target="https://www.riigiteataja.ee/et/akt/130062026133" TargetMode="External"/><Relationship Id="rId220" Type="http://schemas.openxmlformats.org/officeDocument/2006/relationships/hyperlink" Target="https://adr.envir.ee/et/document.html?id=3bbf53b8-115f-48dc-b125-1982db2f20d7" TargetMode="External"/><Relationship Id="rId458" Type="http://schemas.openxmlformats.org/officeDocument/2006/relationships/hyperlink" Target="https://pilv.rtk.ee/s/SJND9gpPi392dnc?path=%2F1.3.12%20Iduettev%C3%B5tluse%20hoogustamine" TargetMode="External"/><Relationship Id="rId623" Type="http://schemas.openxmlformats.org/officeDocument/2006/relationships/hyperlink" Target="https://sm.ee/sites/default/files/documents/2026-07/PKT_ISTE_TAT_raamtekst.pdf" TargetMode="External"/><Relationship Id="rId665" Type="http://schemas.openxmlformats.org/officeDocument/2006/relationships/header" Target="header2.xml"/><Relationship Id="rId15" Type="http://schemas.openxmlformats.org/officeDocument/2006/relationships/footer" Target="footer1.xml"/><Relationship Id="rId57" Type="http://schemas.openxmlformats.org/officeDocument/2006/relationships/hyperlink" Target="https://dok.hm.ee/et/document.html?id=1e3bdaa3-c0bf-4521-b256-63ff6324c637" TargetMode="External"/><Relationship Id="rId262" Type="http://schemas.openxmlformats.org/officeDocument/2006/relationships/hyperlink" Target="https://adr.rik.ee/kum/dokument/16105250" TargetMode="External"/><Relationship Id="rId318" Type="http://schemas.openxmlformats.org/officeDocument/2006/relationships/hyperlink" Target="https://www.riigiteataja.ee/akt/112052021013?leiaKehtiv" TargetMode="External"/><Relationship Id="rId525" Type="http://schemas.openxmlformats.org/officeDocument/2006/relationships/hyperlink" Target="https://www.riigiteataja.ee/et/akt/107032025004?leiaKehtiv" TargetMode="External"/><Relationship Id="rId567" Type="http://schemas.openxmlformats.org/officeDocument/2006/relationships/hyperlink" Target="https://www.riigiteataja.ee/akt/128032025017" TargetMode="External"/><Relationship Id="rId99" Type="http://schemas.openxmlformats.org/officeDocument/2006/relationships/hyperlink" Target="https://www.riigiteataja.ee/akt/128062013020?leiaKehtiv" TargetMode="External"/><Relationship Id="rId122" Type="http://schemas.openxmlformats.org/officeDocument/2006/relationships/hyperlink" Target="https://rtk.ee/Teadusuuringute-moju-suurendamine-ning-teadusasutuste-ja-korgkoolide-institutsionaalse-teadmussiirde-suutlikkuse-toetamine" TargetMode="External"/><Relationship Id="rId164" Type="http://schemas.openxmlformats.org/officeDocument/2006/relationships/hyperlink" Target="https://www.riigiteataja.ee/et/akt/113062025002" TargetMode="External"/><Relationship Id="rId371" Type="http://schemas.openxmlformats.org/officeDocument/2006/relationships/hyperlink" Target="https://www.riigiteataja.ee/akt/103102023021?leiaKehtiv" TargetMode="External"/><Relationship Id="rId427"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469" Type="http://schemas.openxmlformats.org/officeDocument/2006/relationships/hyperlink" Target="https://adr.rik.ee/mkm/dokument/16214061" TargetMode="External"/><Relationship Id="rId634" Type="http://schemas.openxmlformats.org/officeDocument/2006/relationships/hyperlink" Target="https://www.riigiteataja.ee/et/akt/108082023003" TargetMode="External"/><Relationship Id="rId676" Type="http://schemas.openxmlformats.org/officeDocument/2006/relationships/header" Target="header5.xml"/><Relationship Id="rId26" Type="http://schemas.openxmlformats.org/officeDocument/2006/relationships/hyperlink" Target="ttps://dok.hm.ee/et/document.html?id=7cdb3670-ab56-407a-a2b5-07f503d6b008" TargetMode="External"/><Relationship Id="rId231" Type="http://schemas.openxmlformats.org/officeDocument/2006/relationships/hyperlink" Target="https://adr.envir.ee/et/document.html?id=c919d8c0-e92e-4f45-b956-a344110dd0c3" TargetMode="External"/><Relationship Id="rId273" Type="http://schemas.openxmlformats.org/officeDocument/2006/relationships/hyperlink" Target="https://adr.rik.ee/kum/dokument/18449827" TargetMode="External"/><Relationship Id="rId329" Type="http://schemas.openxmlformats.org/officeDocument/2006/relationships/hyperlink" Target="https://www.riigiteataja.ee/akt/118102024013" TargetMode="External"/><Relationship Id="rId480" Type="http://schemas.openxmlformats.org/officeDocument/2006/relationships/hyperlink" Target="https://www.riigiteataja.ee/akt/EL&#220;PS" TargetMode="External"/><Relationship Id="rId536" Type="http://schemas.openxmlformats.org/officeDocument/2006/relationships/hyperlink" Target="https://www.riigiteataja.ee/akt/112112024006" TargetMode="External"/><Relationship Id="rId68" Type="http://schemas.openxmlformats.org/officeDocument/2006/relationships/hyperlink" Target="https://dok.hm.ee/et/document.html?id=5e3d7bdf-854f-4b09-83ca-bc2868fc11af" TargetMode="External"/><Relationship Id="rId133" Type="http://schemas.openxmlformats.org/officeDocument/2006/relationships/hyperlink" Target="https://adr.rik.ee/ria/dokument/18146003" TargetMode="External"/><Relationship Id="rId175" Type="http://schemas.openxmlformats.org/officeDocument/2006/relationships/hyperlink" Target="https://adr.envir.ee/et/document.html?id=17127a21-811f-4ba3-bb32-2ab476e75973" TargetMode="External"/><Relationship Id="rId340" Type="http://schemas.openxmlformats.org/officeDocument/2006/relationships/hyperlink" Target="https://eeagrants.org/en/fmo/news/programme-areas-and-funds-for-eea-and-norway-grants-2021-2028" TargetMode="External"/><Relationship Id="rId578" Type="http://schemas.openxmlformats.org/officeDocument/2006/relationships/hyperlink" Target="https://www.riigiteataja.ee/akt/114062024004" TargetMode="External"/><Relationship Id="rId200" Type="http://schemas.openxmlformats.org/officeDocument/2006/relationships/hyperlink" Target="https://www.kik.ee/et/toetatavad-tegevused" TargetMode="External"/><Relationship Id="rId382" Type="http://schemas.openxmlformats.org/officeDocument/2006/relationships/hyperlink" Target="https://www.riigiteataja.ee/akt/103062025014" TargetMode="External"/><Relationship Id="rId438" Type="http://schemas.openxmlformats.org/officeDocument/2006/relationships/hyperlink" Target="https://www.riigiteataja.ee/et/akt/119122025003" TargetMode="External"/><Relationship Id="rId603" Type="http://schemas.openxmlformats.org/officeDocument/2006/relationships/hyperlink" Target="https://sm.ee/sites/default/files/documents/2026-03/TAT_SoM_TVRII_raamtekst.pdf" TargetMode="External"/><Relationship Id="rId645" Type="http://schemas.openxmlformats.org/officeDocument/2006/relationships/hyperlink" Target="https://sm.ee/euroopa-regionaalarengu-fond-0" TargetMode="External"/><Relationship Id="rId242" Type="http://schemas.openxmlformats.org/officeDocument/2006/relationships/hyperlink" Target="https://www.kik.ee/et/toetatavad-tegevused" TargetMode="External"/><Relationship Id="rId284" Type="http://schemas.openxmlformats.org/officeDocument/2006/relationships/hyperlink" Target="https://adr.rik.ee/kum/dokument/13746493" TargetMode="External"/><Relationship Id="rId491" Type="http://schemas.openxmlformats.org/officeDocument/2006/relationships/hyperlink" Target="https://www.riigiteataja.ee/akt/EL&#220;PS" TargetMode="External"/><Relationship Id="rId505" Type="http://schemas.openxmlformats.org/officeDocument/2006/relationships/hyperlink" Target="https://www.riigiteataja.ee/akt/EL&#220;PS" TargetMode="External"/><Relationship Id="rId37" Type="http://schemas.openxmlformats.org/officeDocument/2006/relationships/hyperlink" Target="https://www.riigiteataja.ee/et/akt/116062020012?leiaKehtiv" TargetMode="External"/><Relationship Id="rId79" Type="http://schemas.openxmlformats.org/officeDocument/2006/relationships/hyperlink" Target="https://harno.ee/inseneriakadeemia" TargetMode="External"/><Relationship Id="rId102" Type="http://schemas.openxmlformats.org/officeDocument/2006/relationships/hyperlink" Target="https://pinal.hm.ee/dhs/Active/_layouts/RM/ViewDocument.aspx?ID=2022346" TargetMode="External"/><Relationship Id="rId144" Type="http://schemas.openxmlformats.org/officeDocument/2006/relationships/hyperlink" Target="https://www.riigiteataja.ee/et/akt/127022026011" TargetMode="External"/><Relationship Id="rId547" Type="http://schemas.openxmlformats.org/officeDocument/2006/relationships/hyperlink" Target="https://www.riigiteataja.ee/akt/206032015002" TargetMode="External"/><Relationship Id="rId589" Type="http://schemas.openxmlformats.org/officeDocument/2006/relationships/hyperlink" Target="https://www.riigiteataja.ee/et/akt/117032026001" TargetMode="External"/><Relationship Id="rId90" Type="http://schemas.openxmlformats.org/officeDocument/2006/relationships/hyperlink" Target="https://www.riigiteataja.ee/akt/121032011001?leiaKehtiv%20%20%20Leping%20s&#245;lmitakse%20peale%202026%20aasta%20eelarve%20ministri%20kk%20kinnitamist" TargetMode="External"/><Relationship Id="rId186" Type="http://schemas.openxmlformats.org/officeDocument/2006/relationships/hyperlink" Target="https://www.riigiteataja.ee/akt/122032019015" TargetMode="External"/><Relationship Id="rId351" Type="http://schemas.openxmlformats.org/officeDocument/2006/relationships/hyperlink" Target="https://www.riigiteataja.ee/akt/1013701?leiaKehtiv" TargetMode="External"/><Relationship Id="rId393" Type="http://schemas.openxmlformats.org/officeDocument/2006/relationships/hyperlink" Target="https://adr.rik.ee/mkm/dokument/15529657" TargetMode="External"/><Relationship Id="rId407" Type="http://schemas.openxmlformats.org/officeDocument/2006/relationships/hyperlink" Target="https://www.riigiteataja.ee/akt/113092024005" TargetMode="External"/><Relationship Id="rId449" Type="http://schemas.openxmlformats.org/officeDocument/2006/relationships/hyperlink" Target="https://www.riigiteataja.ee/et/akt/119122025003" TargetMode="External"/><Relationship Id="rId614" Type="http://schemas.openxmlformats.org/officeDocument/2006/relationships/hyperlink" Target="https://sm.ee/uhtekuuluvusfond" TargetMode="External"/><Relationship Id="rId656" Type="http://schemas.openxmlformats.org/officeDocument/2006/relationships/hyperlink" Target="https://sm.ee/euroopa-regionaalarengu-fond-0" TargetMode="External"/><Relationship Id="rId211" Type="http://schemas.openxmlformats.org/officeDocument/2006/relationships/hyperlink" Target="https://www.riigiteataja.ee/et/akt/120012026002" TargetMode="External"/><Relationship Id="rId253" Type="http://schemas.openxmlformats.org/officeDocument/2006/relationships/hyperlink" Target="https://www.riigiteataja.ee/akt/131122022014?leiaKehtiv" TargetMode="External"/><Relationship Id="rId295" Type="http://schemas.openxmlformats.org/officeDocument/2006/relationships/hyperlink" Target="https://www.riigiteataja.ee/akt/112102024006?leiaKehtiv" TargetMode="External"/><Relationship Id="rId309" Type="http://schemas.openxmlformats.org/officeDocument/2006/relationships/hyperlink" Target="https://www.riigiteataja.ee/akt/126052020012?leiaKehtiv" TargetMode="External"/><Relationship Id="rId460" Type="http://schemas.openxmlformats.org/officeDocument/2006/relationships/hyperlink" Target="https://www.riigiteataja.ee/akt/117102023001?leiaKehtiv" TargetMode="External"/><Relationship Id="rId516" Type="http://schemas.openxmlformats.org/officeDocument/2006/relationships/hyperlink" Target="https://www.riigiteataja.ee/akt/111032022001?leiaKehtiv" TargetMode="External"/><Relationship Id="rId48" Type="http://schemas.openxmlformats.org/officeDocument/2006/relationships/hyperlink" Target="https://www.riigiteataja.ee/akt/111032025005" TargetMode="External"/><Relationship Id="rId113" Type="http://schemas.openxmlformats.org/officeDocument/2006/relationships/hyperlink" Target="https://etag.ee/rahastamine/programmid/teame-3-0/" TargetMode="External"/><Relationship Id="rId320" Type="http://schemas.openxmlformats.org/officeDocument/2006/relationships/hyperlink" Target="https://www.riigiteataja.ee/akt/115022019005?leiaKehtiv" TargetMode="External"/><Relationship Id="rId558" Type="http://schemas.openxmlformats.org/officeDocument/2006/relationships/hyperlink" Target="https://www.riigiteataja.ee/akt/206032015002" TargetMode="External"/><Relationship Id="rId155" Type="http://schemas.openxmlformats.org/officeDocument/2006/relationships/hyperlink" Target="https://adr.envir.ee/et/document.html?id=edc791b8-45ee-4fbf-8441-a0b38024fa6b" TargetMode="External"/><Relationship Id="rId197" Type="http://schemas.openxmlformats.org/officeDocument/2006/relationships/hyperlink" Target="https://adr.envir.ee/et/document.html?id=515bac88-5066-44e8-be42-e1ea92158b97" TargetMode="External"/><Relationship Id="rId362" Type="http://schemas.openxmlformats.org/officeDocument/2006/relationships/hyperlink" Target="https://www.riigiteataja.ee/et/akt/112112025004?leiaKehtiv" TargetMode="External"/><Relationship Id="rId418"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625" Type="http://schemas.openxmlformats.org/officeDocument/2006/relationships/hyperlink" Target="https://www.riigiteataja.ee/et/akt/117062025002" TargetMode="External"/><Relationship Id="rId222" Type="http://schemas.openxmlformats.org/officeDocument/2006/relationships/hyperlink" Target="https://www.riigiteataja.ee/et/akt/127062025017?leiaKehtiv" TargetMode="External"/><Relationship Id="rId264" Type="http://schemas.openxmlformats.org/officeDocument/2006/relationships/hyperlink" Target="https://www.riigiteataja.ee/akt/103082024001" TargetMode="External"/><Relationship Id="rId471" Type="http://schemas.openxmlformats.org/officeDocument/2006/relationships/hyperlink" Target="https://www.riigiteataja.ee/et/akt/113092024006" TargetMode="External"/><Relationship Id="rId667" Type="http://schemas.openxmlformats.org/officeDocument/2006/relationships/hyperlink" Target="https://www.rbestonia.ee/" TargetMode="External"/><Relationship Id="rId17" Type="http://schemas.openxmlformats.org/officeDocument/2006/relationships/footer" Target="footer3.xml"/><Relationship Id="rId59" Type="http://schemas.openxmlformats.org/officeDocument/2006/relationships/hyperlink" Target="https://www.rtk.ee/toetused-ja-taotlemine/toetusfondid-ja-programmid/euroopa-majanduspiirkonna-ja-norra-toetused" TargetMode="External"/><Relationship Id="rId124" Type="http://schemas.openxmlformats.org/officeDocument/2006/relationships/hyperlink" Target="https://rtk.ee/Teadusuuringute-moju-suurendamine-ning-teadusasutuste-ja-korgkoolide-institutsionaalse-teadmussiirde-suutlikkuse-toetamine" TargetMode="External"/><Relationship Id="rId527" Type="http://schemas.openxmlformats.org/officeDocument/2006/relationships/hyperlink" Target="https://www.riigiteataja.ee/akt/111032022001?leiaKehtiv" TargetMode="External"/><Relationship Id="rId569" Type="http://schemas.openxmlformats.org/officeDocument/2006/relationships/hyperlink" Target="https://www.siseministeerium.ee/sites/default/files/documents/2021-11/SIDUSA%20EESTI%20ARENGUKAVA_1611.pdf" TargetMode="External"/><Relationship Id="rId70" Type="http://schemas.openxmlformats.org/officeDocument/2006/relationships/hyperlink" Target="https://kutsekoda.ee/esf-2022-2029/" TargetMode="External"/><Relationship Id="rId166" Type="http://schemas.openxmlformats.org/officeDocument/2006/relationships/hyperlink" Target="https://www.riigiteataja.ee/et/akt/113062025011" TargetMode="External"/><Relationship Id="rId331" Type="http://schemas.openxmlformats.org/officeDocument/2006/relationships/hyperlink" Target="https://www.riigiteataja.ee/et/akt/115062024005" TargetMode="External"/><Relationship Id="rId373" Type="http://schemas.openxmlformats.org/officeDocument/2006/relationships/hyperlink" Target="https://www.riigiteataja.ee/akt/121072023002?leiaKehtiv" TargetMode="External"/><Relationship Id="rId429" Type="http://schemas.openxmlformats.org/officeDocument/2006/relationships/hyperlink" Target="https://eis.ee/avaleht-ettevotlus/finantseerimine/?context=ettevote-eestis" TargetMode="External"/><Relationship Id="rId580" Type="http://schemas.openxmlformats.org/officeDocument/2006/relationships/hyperlink" Target="https://www.riigiteataja.ee/et/akt/118032026017" TargetMode="External"/><Relationship Id="rId636" Type="http://schemas.openxmlformats.org/officeDocument/2006/relationships/hyperlink" Target="https://www.riigiteataja.ee/et/akt/106012026045" TargetMode="External"/><Relationship Id="rId1" Type="http://schemas.openxmlformats.org/officeDocument/2006/relationships/customXml" Target="../customXml/item1.xml"/><Relationship Id="rId233" Type="http://schemas.openxmlformats.org/officeDocument/2006/relationships/hyperlink" Target="https://adr.envir.ee/et/document.html?id=86d0193e-b2e5-4c0e-8099-91f70b02031b" TargetMode="External"/><Relationship Id="rId440" Type="http://schemas.openxmlformats.org/officeDocument/2006/relationships/hyperlink" Target="https://www.riigiteataja.ee/et/akt/119122025003" TargetMode="External"/><Relationship Id="rId678" Type="http://schemas.openxmlformats.org/officeDocument/2006/relationships/fontTable" Target="fontTable.xml"/><Relationship Id="rId28" Type="http://schemas.openxmlformats.org/officeDocument/2006/relationships/hyperlink" Target="https://dok.hm.ee/et/document.html?id=e9470123-ba1a-4fe1-b4e1-376c25c46255" TargetMode="External"/><Relationship Id="rId275" Type="http://schemas.openxmlformats.org/officeDocument/2006/relationships/hyperlink" Target="https://adr.rik.ee/kum/dokument/13870611" TargetMode="External"/><Relationship Id="rId300" Type="http://schemas.openxmlformats.org/officeDocument/2006/relationships/hyperlink" Target="https://www.riigiteataja.ee/akt/113112018006?leiaKehtiv" TargetMode="External"/><Relationship Id="rId482" Type="http://schemas.openxmlformats.org/officeDocument/2006/relationships/hyperlink" Target="https://www.riigiteataja.ee/akt/119032019012?leiaKehtiv" TargetMode="External"/><Relationship Id="rId538" Type="http://schemas.openxmlformats.org/officeDocument/2006/relationships/hyperlink" Target="https://www.rtk.ee/toetuste-ulevaated-ja-oigusaktid/euroopa-liidu-valisvahendid/rakendusperiood-2021-2027" TargetMode="External"/><Relationship Id="rId81" Type="http://schemas.openxmlformats.org/officeDocument/2006/relationships/hyperlink" Target="https://harno.ee/inseneriakadeemia" TargetMode="External"/><Relationship Id="rId135" Type="http://schemas.openxmlformats.org/officeDocument/2006/relationships/hyperlink" Target="https://adr.rik.ee/jm/dokument/18604368" TargetMode="External"/><Relationship Id="rId177" Type="http://schemas.openxmlformats.org/officeDocument/2006/relationships/hyperlink" Target="https://www.riigiteataja.ee/et/akt/121072026015" TargetMode="External"/><Relationship Id="rId342" Type="http://schemas.openxmlformats.org/officeDocument/2006/relationships/hyperlink" Target="https://adr.rik.ee/kum/dokument/14166624" TargetMode="External"/><Relationship Id="rId384" Type="http://schemas.openxmlformats.org/officeDocument/2006/relationships/hyperlink" Target="https://www.riigiteataja.ee/akt/103062025014" TargetMode="External"/><Relationship Id="rId591" Type="http://schemas.openxmlformats.org/officeDocument/2006/relationships/hyperlink" Target="https://www.riigiteataja.ee/et/akt/130062026133" TargetMode="External"/><Relationship Id="rId605" Type="http://schemas.openxmlformats.org/officeDocument/2006/relationships/hyperlink" Target="https://sm.ee/sites/default/files/documents/2026-07/TAT_pikaajaline_hooldus_raamtekst.pdf" TargetMode="External"/><Relationship Id="rId202" Type="http://schemas.openxmlformats.org/officeDocument/2006/relationships/hyperlink" Target="https://adr.envir.ee/et/document.html?id=d524f87d-392f-4e6a-aa4c-5bbf11e02fd0" TargetMode="External"/><Relationship Id="rId244" Type="http://schemas.openxmlformats.org/officeDocument/2006/relationships/hyperlink" Target="https://adr.envir.ee/et/document.html?id=a7b70a6b-5a72-4987-af80-b0102c22b5a1" TargetMode="External"/><Relationship Id="rId647" Type="http://schemas.openxmlformats.org/officeDocument/2006/relationships/hyperlink" Target="https://www.riigiteataja.ee/et/akt/LasteKS" TargetMode="External"/><Relationship Id="rId39" Type="http://schemas.openxmlformats.org/officeDocument/2006/relationships/hyperlink" Target="https://dok.hm.ee/et/document.html?id=e9470123-ba1a-4fe1-b4e1-376c25c46255" TargetMode="External"/><Relationship Id="rId286" Type="http://schemas.openxmlformats.org/officeDocument/2006/relationships/hyperlink" Target="https://adr.rik.ee/kum/dokument/14102149" TargetMode="External"/><Relationship Id="rId451" Type="http://schemas.openxmlformats.org/officeDocument/2006/relationships/hyperlink" Target="https://www.riigiteataja.ee/et/akt/119122025003" TargetMode="External"/><Relationship Id="rId493" Type="http://schemas.openxmlformats.org/officeDocument/2006/relationships/hyperlink" Target="https://www.riigiteataja.ee/akt/EL&#220;PS" TargetMode="External"/><Relationship Id="rId507" Type="http://schemas.openxmlformats.org/officeDocument/2006/relationships/hyperlink" Target="https://www.riigiteataja.ee/akt/111032022001?leiaKehtiv" TargetMode="External"/><Relationship Id="rId549" Type="http://schemas.openxmlformats.org/officeDocument/2006/relationships/hyperlink" Target="https://www.riigiteataja.ee/akt/206032015002" TargetMode="External"/><Relationship Id="rId50" Type="http://schemas.openxmlformats.org/officeDocument/2006/relationships/hyperlink" Target="https://www.riigiteataja.ee/et/akt/109072026050" TargetMode="External"/><Relationship Id="rId104" Type="http://schemas.openxmlformats.org/officeDocument/2006/relationships/hyperlink" Target="https://www.riigiteataja.ee/akt/111102024020?leiaKehtiv" TargetMode="External"/><Relationship Id="rId146" Type="http://schemas.openxmlformats.org/officeDocument/2006/relationships/hyperlink" Target="https://www.riigiteataja.ee/et/akt/121102023006" TargetMode="External"/><Relationship Id="rId188" Type="http://schemas.openxmlformats.org/officeDocument/2006/relationships/hyperlink" Target="https://adr.envir.ee/et/document.html?id=c83b70d8-06d5-4599-9592-420ef883ebe0" TargetMode="External"/><Relationship Id="rId311" Type="http://schemas.openxmlformats.org/officeDocument/2006/relationships/hyperlink" Target="https://www.riigiteataja.ee/et/akt/112072025021?leiaKehtiv" TargetMode="External"/><Relationship Id="rId353" Type="http://schemas.openxmlformats.org/officeDocument/2006/relationships/hyperlink" Target="https://www.riigiteataja.ee/akt/1013701?leiaKehtiv" TargetMode="External"/><Relationship Id="rId395" Type="http://schemas.openxmlformats.org/officeDocument/2006/relationships/hyperlink" Target="https://adr.rik.ee/mkm/dokument/17617447" TargetMode="External"/><Relationship Id="rId409" Type="http://schemas.openxmlformats.org/officeDocument/2006/relationships/hyperlink" Target="https://www.riigiteataja.ee/akt/115012025004" TargetMode="External"/><Relationship Id="rId560" Type="http://schemas.openxmlformats.org/officeDocument/2006/relationships/hyperlink" Target="https://www.riigiteataja.ee/et/akt/125032026020?leiaKehtiv" TargetMode="External"/><Relationship Id="rId92" Type="http://schemas.openxmlformats.org/officeDocument/2006/relationships/hyperlink" Target="https://dok.hm.ee/et/document.html?id=e9470123-ba1a-4fe1-b4e1-376c25c46255;" TargetMode="External"/><Relationship Id="rId213" Type="http://schemas.openxmlformats.org/officeDocument/2006/relationships/hyperlink" Target="https://adr.envir.ee/et/document.html?id=bff94fb7-b6ab-454c-b181-3afa3ee84147" TargetMode="External"/><Relationship Id="rId420" Type="http://schemas.openxmlformats.org/officeDocument/2006/relationships/hyperlink" Target="https://pilv.rtk.ee/s/F29aoBA25gm5EQG?path=%2F1.1.12%20Rakendusuuringute%20ja%20eksperimentaalarenduse%20programm" TargetMode="External"/><Relationship Id="rId616" Type="http://schemas.openxmlformats.org/officeDocument/2006/relationships/hyperlink" Target="https://sm.ee/uhtekuuluvusfond" TargetMode="External"/><Relationship Id="rId658" Type="http://schemas.openxmlformats.org/officeDocument/2006/relationships/hyperlink" Target="https://sm.ee/euroopa-regionaalarengu-fond-0" TargetMode="External"/><Relationship Id="rId255" Type="http://schemas.openxmlformats.org/officeDocument/2006/relationships/hyperlink" Target="https://www.riigiteataja.ee/akt/129032019008?leiaKehtiv" TargetMode="External"/><Relationship Id="rId297" Type="http://schemas.openxmlformats.org/officeDocument/2006/relationships/hyperlink" Target="https://www.riigiteataja.ee/akt/114032025022?leiaKehtiv" TargetMode="External"/><Relationship Id="rId462" Type="http://schemas.openxmlformats.org/officeDocument/2006/relationships/hyperlink" Target="https://eis.ee/avaleht-ettevotlus/finantseerimine/?context=ettevote-eestis" TargetMode="External"/><Relationship Id="rId518" Type="http://schemas.openxmlformats.org/officeDocument/2006/relationships/hyperlink" Target="https://www.riigiteataja.ee/akt/MuuS" TargetMode="External"/><Relationship Id="rId115" Type="http://schemas.openxmlformats.org/officeDocument/2006/relationships/hyperlink" Target="https://www.riigiteataja.ee/et/akt/106102020007?leiaKehtiv" TargetMode="External"/><Relationship Id="rId157" Type="http://schemas.openxmlformats.org/officeDocument/2006/relationships/hyperlink" Target="https://eeagrants.org/en/fmo/news/programme-areas-and-funds-for-eea-and-norway-grants-2021-2028" TargetMode="External"/><Relationship Id="rId322" Type="http://schemas.openxmlformats.org/officeDocument/2006/relationships/hyperlink" Target="https://www.riigiteataja.ee/akt/109012024018?leiaKehtiv" TargetMode="External"/><Relationship Id="rId364" Type="http://schemas.openxmlformats.org/officeDocument/2006/relationships/hyperlink" Target="https://www.riigiteataja.ee/et/akt/112112025004?leiaKehtiv" TargetMode="External"/><Relationship Id="rId61" Type="http://schemas.openxmlformats.org/officeDocument/2006/relationships/hyperlink" Target="https://dok.hm.ee/et/document.html?id=a955c7a8-613c-4213-afbd-0b6b858eb036" TargetMode="External"/><Relationship Id="rId199" Type="http://schemas.openxmlformats.org/officeDocument/2006/relationships/hyperlink" Target="https://eis.ee/" TargetMode="External"/><Relationship Id="rId571" Type="http://schemas.openxmlformats.org/officeDocument/2006/relationships/hyperlink" Target="https://www.siseministeerium.ee/sites/default/files/documents/2021-10/eesti_vabariigi_valitsuse_ja_eesti_kirikute_noukogu_uhishuvide_protokoll.pdf" TargetMode="External"/><Relationship Id="rId627" Type="http://schemas.openxmlformats.org/officeDocument/2006/relationships/hyperlink" Target="https://www.riigiteataja.ee/et/akt/111032026009" TargetMode="External"/><Relationship Id="rId669" Type="http://schemas.openxmlformats.org/officeDocument/2006/relationships/hyperlink" Target="https://pilv.rtk.ee/s/Qifyjb5dCdBjKgq" TargetMode="External"/><Relationship Id="rId19" Type="http://schemas.openxmlformats.org/officeDocument/2006/relationships/hyperlink" Target="https://www.riigiteataja.ee/akt/110012025021?leiaKehtiv" TargetMode="External"/><Relationship Id="rId224" Type="http://schemas.openxmlformats.org/officeDocument/2006/relationships/hyperlink" Target="https://www.riigiteataja.ee/et/akt/127062025017?leiaKehtiv" TargetMode="External"/><Relationship Id="rId266" Type="http://schemas.openxmlformats.org/officeDocument/2006/relationships/hyperlink" Target="https://www.riigiteataja.ee/akt/207122022001" TargetMode="External"/><Relationship Id="rId431" Type="http://schemas.openxmlformats.org/officeDocument/2006/relationships/hyperlink" Target="https://www.riigiteataja.ee/akt/120062023009?leiaKehtiv" TargetMode="External"/><Relationship Id="rId473" Type="http://schemas.openxmlformats.org/officeDocument/2006/relationships/hyperlink" Target="https://adr.rik.ee/mkm/dokument/17447460" TargetMode="External"/><Relationship Id="rId529" Type="http://schemas.openxmlformats.org/officeDocument/2006/relationships/hyperlink" Target="https://www.riigiteataja.ee/akt/111032022001?leiaKehtiv" TargetMode="External"/><Relationship Id="rId30" Type="http://schemas.openxmlformats.org/officeDocument/2006/relationships/hyperlink" Target="https://www.riigiteataja.ee/et/akt/109072026050" TargetMode="External"/><Relationship Id="rId126" Type="http://schemas.openxmlformats.org/officeDocument/2006/relationships/hyperlink" Target="https://dok.hm.ee/et/document.html?id=29033ac3-d572-48b7-9164-1d1b24bf99e4" TargetMode="External"/><Relationship Id="rId168" Type="http://schemas.openxmlformats.org/officeDocument/2006/relationships/hyperlink" Target="https://www.kik.ee/et/toetatavad-tegevused" TargetMode="External"/><Relationship Id="rId333" Type="http://schemas.openxmlformats.org/officeDocument/2006/relationships/hyperlink" Target="https://www.riigiteataja.ee/et/akt/122102025002" TargetMode="External"/><Relationship Id="rId540" Type="http://schemas.openxmlformats.org/officeDocument/2006/relationships/hyperlink" Target="https://www.rtk.ee/toetuste-ulevaated-ja-oigusaktid/euroopa-liidu-valisvahendid/rakendusperiood-2021-2027" TargetMode="External"/><Relationship Id="rId72" Type="http://schemas.openxmlformats.org/officeDocument/2006/relationships/hyperlink" Target="https://kutsekoda.ee/esf-2022-2029/" TargetMode="External"/><Relationship Id="rId375" Type="http://schemas.openxmlformats.org/officeDocument/2006/relationships/hyperlink" Target="https://www.riigiteataja.ee/akt/121072023002?leiaKehtiv" TargetMode="External"/><Relationship Id="rId582" Type="http://schemas.openxmlformats.org/officeDocument/2006/relationships/hyperlink" Target="https://www.riigiteataja.ee/et/akt/106022025001?leiaKehtiv" TargetMode="External"/><Relationship Id="rId638" Type="http://schemas.openxmlformats.org/officeDocument/2006/relationships/hyperlink" Target="https://www.riigiteataja.ee/et/akt/120122025046" TargetMode="External"/><Relationship Id="rId3" Type="http://schemas.openxmlformats.org/officeDocument/2006/relationships/customXml" Target="../customXml/item3.xml"/><Relationship Id="rId235" Type="http://schemas.openxmlformats.org/officeDocument/2006/relationships/hyperlink" Target="https://eeagrants.org/en/fmo/news/programme-areas-and-funds-for-eea-and-norway-grants-2021-2028" TargetMode="External"/><Relationship Id="rId277" Type="http://schemas.openxmlformats.org/officeDocument/2006/relationships/hyperlink" Target="https://adr.rik.ee/kum/dokument/13870611" TargetMode="External"/><Relationship Id="rId400" Type="http://schemas.openxmlformats.org/officeDocument/2006/relationships/hyperlink" Target="https://www.riigiteataja.ee/et/akt/119122025003" TargetMode="External"/><Relationship Id="rId442" Type="http://schemas.openxmlformats.org/officeDocument/2006/relationships/hyperlink" Target="https://puhkaeestis.ee/et/turismiprofessionaalile/turismistrateegia-eesmargid-ja-tegevused" TargetMode="External"/><Relationship Id="rId484" Type="http://schemas.openxmlformats.org/officeDocument/2006/relationships/hyperlink" Target="https://www.riigiteataja.ee/akt/119032019012?leiaKehtiv" TargetMode="External"/><Relationship Id="rId137" Type="http://schemas.openxmlformats.org/officeDocument/2006/relationships/hyperlink" Target="https://adr.rik.ee/jm/dokument/18978209" TargetMode="External"/><Relationship Id="rId302" Type="http://schemas.openxmlformats.org/officeDocument/2006/relationships/hyperlink" Target="https://www.riigiteataja.ee/akt/118102022006?leiaKehtiv" TargetMode="External"/><Relationship Id="rId344" Type="http://schemas.openxmlformats.org/officeDocument/2006/relationships/hyperlink" Target="https://adr.rik.ee/kum/dokument/14825841" TargetMode="External"/><Relationship Id="rId41" Type="http://schemas.openxmlformats.org/officeDocument/2006/relationships/hyperlink" Target="https://www.riigiteataja.ee/et/akt/116062020012?leiaKehtiv" TargetMode="External"/><Relationship Id="rId83" Type="http://schemas.openxmlformats.org/officeDocument/2006/relationships/hyperlink" Target="https://dok.hm.ee/et/document.html?id=f5b65a3d-3d23-4f10-ae71-871316ccdbb4" TargetMode="External"/><Relationship Id="rId179" Type="http://schemas.openxmlformats.org/officeDocument/2006/relationships/hyperlink" Target="https://www.riigiteataja.ee/akt/122032019015" TargetMode="External"/><Relationship Id="rId386" Type="http://schemas.openxmlformats.org/officeDocument/2006/relationships/hyperlink" Target="https://www.riigiteataja.ee/et/akt/101042025010?leiaKehtiv" TargetMode="External"/><Relationship Id="rId551" Type="http://schemas.openxmlformats.org/officeDocument/2006/relationships/hyperlink" Target="https://www.siseministeerium.ee/isf21-27" TargetMode="External"/><Relationship Id="rId593" Type="http://schemas.openxmlformats.org/officeDocument/2006/relationships/hyperlink" Target="https://www.riigiteataja.ee/et/akt/130062026032" TargetMode="External"/><Relationship Id="rId607" Type="http://schemas.openxmlformats.org/officeDocument/2006/relationships/hyperlink" Target="https://sm.ee/sites/default/files/documents/2026-03/teenuste_arendamine_ida_viru.pdf" TargetMode="External"/><Relationship Id="rId649" Type="http://schemas.openxmlformats.org/officeDocument/2006/relationships/hyperlink" Target="https://sm.ee/euroopa-sotsiaalfond-2021-2027" TargetMode="External"/><Relationship Id="rId190" Type="http://schemas.openxmlformats.org/officeDocument/2006/relationships/hyperlink" Target="https://www.riigiteataja.ee/et/akt/127062025020" TargetMode="External"/><Relationship Id="rId204" Type="http://schemas.openxmlformats.org/officeDocument/2006/relationships/hyperlink" Target="https://www.riigiteataja.ee/akt/126032024014?leiaKehtiv=" TargetMode="External"/><Relationship Id="rId246" Type="http://schemas.openxmlformats.org/officeDocument/2006/relationships/hyperlink" Target="https://www.riigiteataja.ee/akt/112032024001?leiaKehtiv" TargetMode="External"/><Relationship Id="rId288" Type="http://schemas.openxmlformats.org/officeDocument/2006/relationships/hyperlink" Target="https://adr.rik.ee/kum/dokument/14102149" TargetMode="External"/><Relationship Id="rId411" Type="http://schemas.openxmlformats.org/officeDocument/2006/relationships/hyperlink" Target="https://www.riigiteataja.ee/et/akt/126062026024" TargetMode="External"/><Relationship Id="rId453" Type="http://schemas.openxmlformats.org/officeDocument/2006/relationships/hyperlink" Target="https://www.riigiteataja.ee/et/akt/130042026009" TargetMode="External"/><Relationship Id="rId509" Type="http://schemas.openxmlformats.org/officeDocument/2006/relationships/hyperlink" Target="https://www.riigiteataja.ee/akt/111032022001?leiaKehtiv" TargetMode="External"/><Relationship Id="rId660" Type="http://schemas.openxmlformats.org/officeDocument/2006/relationships/hyperlink" Target="https://sm.ee/euroopa-regionaalarengu-fond-0" TargetMode="External"/><Relationship Id="rId106" Type="http://schemas.openxmlformats.org/officeDocument/2006/relationships/hyperlink" Target="https://www.riigiteataja.ee/akt/125032014004?leiaKehtiv" TargetMode="External"/><Relationship Id="rId313" Type="http://schemas.openxmlformats.org/officeDocument/2006/relationships/hyperlink" Target="https://www.riigiteataja.ee/akt/104012019021" TargetMode="External"/><Relationship Id="rId495" Type="http://schemas.openxmlformats.org/officeDocument/2006/relationships/hyperlink" Target="https://www.riigiteataja.ee/akt/EL&#220;PS" TargetMode="External"/><Relationship Id="rId10" Type="http://schemas.openxmlformats.org/officeDocument/2006/relationships/endnotes" Target="endnotes.xml"/><Relationship Id="rId52" Type="http://schemas.openxmlformats.org/officeDocument/2006/relationships/hyperlink" Target="https://www.riigiteataja.ee/et/akt/108072023012?leiaKehtiv" TargetMode="External"/><Relationship Id="rId94" Type="http://schemas.openxmlformats.org/officeDocument/2006/relationships/hyperlink" Target="https://etag.ee/teadusagentuur/dokumendid/pohikiri/;" TargetMode="External"/><Relationship Id="rId148" Type="http://schemas.openxmlformats.org/officeDocument/2006/relationships/hyperlink" Target="https://www.riigiteataja.ee/et/akt/104112025004" TargetMode="External"/><Relationship Id="rId355" Type="http://schemas.openxmlformats.org/officeDocument/2006/relationships/hyperlink" Target="https://www.riigiteataja.ee/akt/1013701?leiaKehtiv" TargetMode="External"/><Relationship Id="rId397" Type="http://schemas.openxmlformats.org/officeDocument/2006/relationships/hyperlink" Target="https://www.riigiteataja.ee/et/akt/130062023009" TargetMode="External"/><Relationship Id="rId520" Type="http://schemas.openxmlformats.org/officeDocument/2006/relationships/hyperlink" Target="https://www.riigiteataja.ee/akt/MuuS" TargetMode="External"/><Relationship Id="rId562" Type="http://schemas.openxmlformats.org/officeDocument/2006/relationships/hyperlink" Target="https://www.riigiteataja.ee/et/akt/118062026021" TargetMode="External"/><Relationship Id="rId618" Type="http://schemas.openxmlformats.org/officeDocument/2006/relationships/hyperlink" Target="https://www.riigiteataja.ee/et/akt/112072025001" TargetMode="External"/><Relationship Id="rId215" Type="http://schemas.openxmlformats.org/officeDocument/2006/relationships/hyperlink" Target="https://adr.envir.ee/et/document.html?id=fbb8bed6-e068-45ad-b2d7-efda86a7da55" TargetMode="External"/><Relationship Id="rId257" Type="http://schemas.openxmlformats.org/officeDocument/2006/relationships/hyperlink" Target="https://www.riigiteataja.ee/akt/104012019023?leiaKehtiv" TargetMode="External"/><Relationship Id="rId422" Type="http://schemas.openxmlformats.org/officeDocument/2006/relationships/hyperlink" Target="https://www.riigiteataja.ee/akt/108032023014?leiaKehtiv" TargetMode="External"/><Relationship Id="rId464" Type="http://schemas.openxmlformats.org/officeDocument/2006/relationships/hyperlink" Target="https://pilv.rtk.ee/s/F29aoBA25gm5EQG?path=%2F1.1.11%20Ettev%C3%B5tete%20TAI%20teadlikkuse%20kasvatamine%20(TAI%20v%C3%B5imalused)%20ja%20ettev%C3%B5tete%20TAI%20v%C3%B5imekuse%20t%C3%B5stmine%2F0_Esialgne%20KK%2026%2C%2010.02.2023" TargetMode="External"/><Relationship Id="rId299" Type="http://schemas.openxmlformats.org/officeDocument/2006/relationships/hyperlink" Target="https://www.riigiteataja.ee/akt/111122012005?leiaKehtiv" TargetMode="External"/><Relationship Id="rId63" Type="http://schemas.openxmlformats.org/officeDocument/2006/relationships/hyperlink" Target="https://www.hm.ee/uldharidus-ja-noored/noortevaldkond/noortevaldkonna-rahastamine" TargetMode="External"/><Relationship Id="rId159" Type="http://schemas.openxmlformats.org/officeDocument/2006/relationships/hyperlink" Target="https://eeagrants.org/en/fmo/news/programme-areas-and-funds-for-eea-and-norway-grants-2021-2028" TargetMode="External"/><Relationship Id="rId366" Type="http://schemas.openxmlformats.org/officeDocument/2006/relationships/hyperlink" Target="https://www.riigiteataja.ee/akt/109112022021?leiaKehtiv" TargetMode="External"/><Relationship Id="rId573" Type="http://schemas.openxmlformats.org/officeDocument/2006/relationships/hyperlink" Target="https://pilv.rtk.ee/s/3o48Hg9Xn29qCES" TargetMode="External"/><Relationship Id="rId226" Type="http://schemas.openxmlformats.org/officeDocument/2006/relationships/hyperlink" Target="https://www.riigiteataja.ee/et/akt/127062025017?leiaKehtiv" TargetMode="External"/><Relationship Id="rId433" Type="http://schemas.openxmlformats.org/officeDocument/2006/relationships/hyperlink" Target="https://www.riigiteataja.ee/et/akt/126062026012?leiaKehtiv" TargetMode="External"/><Relationship Id="rId640" Type="http://schemas.openxmlformats.org/officeDocument/2006/relationships/hyperlink" Target="https://www.riigiteataja.ee/akt/104022025002?leiaKehtiv" TargetMode="External"/><Relationship Id="rId74" Type="http://schemas.openxmlformats.org/officeDocument/2006/relationships/hyperlink" Target="https://hm.ee/okva" TargetMode="External"/><Relationship Id="rId377" Type="http://schemas.openxmlformats.org/officeDocument/2006/relationships/hyperlink" Target="https://adr.rik.ee/mkm/dokument/18613184" TargetMode="External"/><Relationship Id="rId500" Type="http://schemas.openxmlformats.org/officeDocument/2006/relationships/hyperlink" Target="https://www.riigiteataja.ee/akt/128112024003?leiaKehtiv" TargetMode="External"/><Relationship Id="rId584" Type="http://schemas.openxmlformats.org/officeDocument/2006/relationships/hyperlink" Target="https://www.riigiteataja.ee/akt/108102024020?leiaKehtiv" TargetMode="External"/><Relationship Id="rId5" Type="http://schemas.openxmlformats.org/officeDocument/2006/relationships/numbering" Target="numbering.xml"/><Relationship Id="rId237" Type="http://schemas.openxmlformats.org/officeDocument/2006/relationships/hyperlink" Target="https://www.riigiteataja.ee/akt/122032019015" TargetMode="External"/><Relationship Id="rId444" Type="http://schemas.openxmlformats.org/officeDocument/2006/relationships/hyperlink" Target="https://puhkaeestis.ee/et/turismiprofessionaalile/turismistrateegia-eesmargid-ja-tegevused" TargetMode="External"/><Relationship Id="rId651" Type="http://schemas.openxmlformats.org/officeDocument/2006/relationships/hyperlink" Target="https://sm.ee/euroopa-sotsiaalfond-2021-2027" TargetMode="External"/><Relationship Id="rId290" Type="http://schemas.openxmlformats.org/officeDocument/2006/relationships/hyperlink" Target="https://adr.rik.ee/kum/dokument/13870611" TargetMode="External"/><Relationship Id="rId304" Type="http://schemas.openxmlformats.org/officeDocument/2006/relationships/hyperlink" Target="https://www.riigiteataja.ee/akt/106082022008" TargetMode="External"/><Relationship Id="rId388" Type="http://schemas.openxmlformats.org/officeDocument/2006/relationships/hyperlink" Target="https://pilv.rtk.ee/s/AXLgKngJgrZDGzt?path=%2F1.2.1%20Toetuse%20andmise%20tingimused%20valdkondlike%20digip%C3%B6%C3%B6rete%20toetamiseks%2C%20KK%20135%2C%2025.08.2023" TargetMode="External"/><Relationship Id="rId511" Type="http://schemas.openxmlformats.org/officeDocument/2006/relationships/hyperlink" Target="https://www.riigiteataja.ee/akt/111032022001?leiaKehtiv" TargetMode="External"/><Relationship Id="rId609" Type="http://schemas.openxmlformats.org/officeDocument/2006/relationships/hyperlink" Target="https://www.riigiteataja.ee/et/akt/130062026133" TargetMode="External"/><Relationship Id="rId85" Type="http://schemas.openxmlformats.org/officeDocument/2006/relationships/hyperlink" Target="https://www.riigiteataja.ee/akt/121112023018" TargetMode="External"/><Relationship Id="rId150" Type="http://schemas.openxmlformats.org/officeDocument/2006/relationships/hyperlink" Target="https://adr.rik.ee/riigikaitseinvesteeringutekeskus/dokument/17742823" TargetMode="External"/><Relationship Id="rId595" Type="http://schemas.openxmlformats.org/officeDocument/2006/relationships/hyperlink" Target="https://www.riigiteataja.ee/et/akt/111072026041" TargetMode="External"/><Relationship Id="rId248" Type="http://schemas.openxmlformats.org/officeDocument/2006/relationships/hyperlink" Target="https://adr.envir.ee/et/document.html?id=2bba683c-528d-49e2-80a3-09811639ac91" TargetMode="External"/><Relationship Id="rId455" Type="http://schemas.openxmlformats.org/officeDocument/2006/relationships/hyperlink" Target="https://adr.rik.ee/mkm/dokument/17447460" TargetMode="External"/><Relationship Id="rId662" Type="http://schemas.openxmlformats.org/officeDocument/2006/relationships/hyperlink" Target="https://www.riigiteataja.ee/et/akt/112072025001?leiaKehtiv" TargetMode="External"/><Relationship Id="rId12" Type="http://schemas.openxmlformats.org/officeDocument/2006/relationships/image" Target="media/image2.png"/><Relationship Id="rId108" Type="http://schemas.openxmlformats.org/officeDocument/2006/relationships/hyperlink" Target="https://etag.ee/rahastamine/programmid/teame-3-0/" TargetMode="External"/><Relationship Id="rId315" Type="http://schemas.openxmlformats.org/officeDocument/2006/relationships/hyperlink" Target="https://www.riigiteataja.ee/akt/113032019127?leiaKehtiv" TargetMode="External"/><Relationship Id="rId522" Type="http://schemas.openxmlformats.org/officeDocument/2006/relationships/hyperlink" Target="https://www.riigiteataja.ee/akt/128112024003?leiaKehtiv" TargetMode="External"/><Relationship Id="rId96" Type="http://schemas.openxmlformats.org/officeDocument/2006/relationships/hyperlink" Target="https://dok.hm.ee/et/document.html?id=9e649afc-a8ce-4e01-936c-434f9702a6a1" TargetMode="External"/><Relationship Id="rId161" Type="http://schemas.openxmlformats.org/officeDocument/2006/relationships/hyperlink" Target="https://adr.envir.ee/et/document.html?id=1fea615b-c290-4bb8-af72-0b17225e42ee" TargetMode="External"/><Relationship Id="rId399" Type="http://schemas.openxmlformats.org/officeDocument/2006/relationships/hyperlink" Target="https://www.riigiteataja.ee/et/akt/123112021005" TargetMode="External"/><Relationship Id="rId259" Type="http://schemas.openxmlformats.org/officeDocument/2006/relationships/hyperlink" Target="https://www.riigiteataja.ee/akt/207122022001" TargetMode="External"/><Relationship Id="rId466" Type="http://schemas.openxmlformats.org/officeDocument/2006/relationships/hyperlink" Target="https://pilv.rtk.ee/s/SJND9gpPi392dnc?path=%2F1.3.16%20Turismisektori%20elavdamine%20ja%20taask%C3%A4ivitamise%20toetamine" TargetMode="External"/><Relationship Id="rId673" Type="http://schemas.openxmlformats.org/officeDocument/2006/relationships/header" Target="header4.xml"/><Relationship Id="rId23" Type="http://schemas.openxmlformats.org/officeDocument/2006/relationships/hyperlink" Target="https://dok.hm.ee/et/document.html?id=434ba056-4bef-4d0d-91ee-61037ea3e6be" TargetMode="External"/><Relationship Id="rId119" Type="http://schemas.openxmlformats.org/officeDocument/2006/relationships/hyperlink" Target="https://etag.ee/rahastamine/programmid/rita/" TargetMode="External"/><Relationship Id="rId326" Type="http://schemas.openxmlformats.org/officeDocument/2006/relationships/hyperlink" Target="https://www.riigiteataja.ee/akt/122122018036?leiaKehtiv" TargetMode="External"/><Relationship Id="rId533" Type="http://schemas.openxmlformats.org/officeDocument/2006/relationships/hyperlink" Target="https://www.riigiteataja.ee/akt/108102019012?leiaKehtiv" TargetMode="External"/><Relationship Id="rId172" Type="http://schemas.openxmlformats.org/officeDocument/2006/relationships/hyperlink" Target="https://www.kik.ee/et/toetatavad-tegevused" TargetMode="External"/><Relationship Id="rId477" Type="http://schemas.openxmlformats.org/officeDocument/2006/relationships/hyperlink" Target="https://www.riigiteataja.ee/et/akt/107082019001?leiaKehtiv" TargetMode="External"/><Relationship Id="rId600" Type="http://schemas.openxmlformats.org/officeDocument/2006/relationships/hyperlink" Target="https://www.riigiteataja.ee/akt/114062024004" TargetMode="External"/><Relationship Id="rId337" Type="http://schemas.openxmlformats.org/officeDocument/2006/relationships/hyperlink" Target="https://adr.rik.ee/kum/dokument/16877577" TargetMode="External"/><Relationship Id="rId34" Type="http://schemas.openxmlformats.org/officeDocument/2006/relationships/hyperlink" Target="https://harno.ee/noorte-tervistav-ja-arendav-puhkus" TargetMode="External"/><Relationship Id="rId544" Type="http://schemas.openxmlformats.org/officeDocument/2006/relationships/hyperlink" Target="https://www.riigiteataja.ee/akt/109082022031?leiaKehtiv" TargetMode="External"/><Relationship Id="rId183" Type="http://schemas.openxmlformats.org/officeDocument/2006/relationships/hyperlink" Target="https://www.riigiteataja.ee/akt/117062025006?leiaKehtiv" TargetMode="External"/><Relationship Id="rId390" Type="http://schemas.openxmlformats.org/officeDocument/2006/relationships/hyperlink" Target="https://www.riigiteataja.ee/et/akt/119112025013" TargetMode="External"/><Relationship Id="rId404" Type="http://schemas.openxmlformats.org/officeDocument/2006/relationships/hyperlink" Target="https://www.riigiteataja.ee/et/akt/128062024016" TargetMode="External"/><Relationship Id="rId611" Type="http://schemas.openxmlformats.org/officeDocument/2006/relationships/hyperlink" Target="https://sm.ee/sites/default/files/documents/2023-12/TAT%20raamtekst_ERF.pdf" TargetMode="External"/><Relationship Id="rId250" Type="http://schemas.openxmlformats.org/officeDocument/2006/relationships/hyperlink" Target="https://adr.envir.ee/et/document.html?id=e54fb22d-34b7-41de-b526-50048c626c97" TargetMode="External"/><Relationship Id="rId488" Type="http://schemas.openxmlformats.org/officeDocument/2006/relationships/hyperlink" Target="https://www.riigiteataja.ee/akt/126092023002?leiaKehtiv" TargetMode="External"/><Relationship Id="rId45" Type="http://schemas.openxmlformats.org/officeDocument/2006/relationships/hyperlink" Target="https://www.riigiteataja.ee/et/akt/112022025007?leiaKehtiv" TargetMode="External"/><Relationship Id="rId110" Type="http://schemas.openxmlformats.org/officeDocument/2006/relationships/hyperlink" Target="https://etag.ee/rahastamine/programmid/teame-3-0/" TargetMode="External"/><Relationship Id="rId348" Type="http://schemas.openxmlformats.org/officeDocument/2006/relationships/hyperlink" Target="https://www.riigiteataja.ee/et/akt/112112025004?leiaKehtiv" TargetMode="External"/><Relationship Id="rId555" Type="http://schemas.openxmlformats.org/officeDocument/2006/relationships/hyperlink" Target="https://www.siseministeerium.ee/amif21-27" TargetMode="External"/><Relationship Id="rId194" Type="http://schemas.openxmlformats.org/officeDocument/2006/relationships/hyperlink" Target="https://www.riigiteataja.ee/et/akt/111062025008" TargetMode="External"/><Relationship Id="rId208" Type="http://schemas.openxmlformats.org/officeDocument/2006/relationships/hyperlink" Target="https://adr.envir.ee/et/document.html?id=2086ebf7-ec7d-41cb-84c3-14ad1827087c" TargetMode="External"/><Relationship Id="rId415" Type="http://schemas.openxmlformats.org/officeDocument/2006/relationships/hyperlink" Target="https://fin.ee/riigi-rahandus-ja-maksud/valistoetused/toetusfondid-ja-programmid" TargetMode="External"/><Relationship Id="rId622" Type="http://schemas.openxmlformats.org/officeDocument/2006/relationships/hyperlink" Target="https://sm.ee/euroopa-sotsiaalfond-2021-2027" TargetMode="External"/><Relationship Id="rId261" Type="http://schemas.openxmlformats.org/officeDocument/2006/relationships/hyperlink" Target="https://adr.rik.ee/kum/dokument/15988141" TargetMode="External"/><Relationship Id="rId499" Type="http://schemas.openxmlformats.org/officeDocument/2006/relationships/hyperlink" Target="https://www.riigiteataja.ee/akt/128112024003?leiaKehtiv" TargetMode="External"/><Relationship Id="rId56" Type="http://schemas.openxmlformats.org/officeDocument/2006/relationships/hyperlink" Target="https://kutsekoda.ee/" TargetMode="External"/><Relationship Id="rId359" Type="http://schemas.openxmlformats.org/officeDocument/2006/relationships/hyperlink" Target="https://www.riigiteataja.ee/akt/1013701?leiaKehtiv" TargetMode="External"/><Relationship Id="rId566" Type="http://schemas.openxmlformats.org/officeDocument/2006/relationships/hyperlink" Target="https://www.riigiteataja.ee/akt/125042024017?leiaKehtiv" TargetMode="External"/><Relationship Id="rId121" Type="http://schemas.openxmlformats.org/officeDocument/2006/relationships/hyperlink" Target="https://rtk.ee/sekmo" TargetMode="External"/><Relationship Id="rId219" Type="http://schemas.openxmlformats.org/officeDocument/2006/relationships/hyperlink" Target="https://adr.envir.ee/et/document.html?id=6ed4a4c4-67a0-46cf-a151-954d4bae0d98" TargetMode="External"/><Relationship Id="rId426" Type="http://schemas.openxmlformats.org/officeDocument/2006/relationships/hyperlink" Target="https://www.riigiteataja.ee/akt/115022023009?leiaKehtiv" TargetMode="External"/><Relationship Id="rId633" Type="http://schemas.openxmlformats.org/officeDocument/2006/relationships/hyperlink" Target="https://sm.ee/euroopa-sotsiaalfond-2021-2027" TargetMode="External"/><Relationship Id="rId67" Type="http://schemas.openxmlformats.org/officeDocument/2006/relationships/hyperlink" Target="https://dok.hm.ee/et/document.html?id=5e3d7bdf-854f-4b09-83ca-bc2868fc11af" TargetMode="External"/><Relationship Id="rId272" Type="http://schemas.openxmlformats.org/officeDocument/2006/relationships/hyperlink" Target="https://adr.rik.ee/kum/dokument/17064932" TargetMode="External"/><Relationship Id="rId577" Type="http://schemas.openxmlformats.org/officeDocument/2006/relationships/hyperlink" Target="https://adr.rik.ee/som/dokument/17722318" TargetMode="External"/><Relationship Id="rId132" Type="http://schemas.openxmlformats.org/officeDocument/2006/relationships/hyperlink" Target="https://adr.rik.ee/ria/dokument/18146003" TargetMode="External"/><Relationship Id="rId437" Type="http://schemas.openxmlformats.org/officeDocument/2006/relationships/hyperlink" Target="https://www.fin.ee/riigi-rahandus-ja-maksud/riigieelarve-ja-eelarvestrateegia/riigi-eelarvestrateegia?view_instance=0&#164;t_page=1" TargetMode="External"/><Relationship Id="rId644" Type="http://schemas.openxmlformats.org/officeDocument/2006/relationships/hyperlink" Target="https://sm.ee/sites/default/files/documents/2025-12/erihoolekandeasutuste_reorganiseerimine.pdf" TargetMode="External"/><Relationship Id="rId283" Type="http://schemas.openxmlformats.org/officeDocument/2006/relationships/hyperlink" Target="https://adr.rik.ee/kum/dokument/13746493" TargetMode="External"/><Relationship Id="rId490" Type="http://schemas.openxmlformats.org/officeDocument/2006/relationships/hyperlink" Target="https://www.riigiteataja.ee/akt/EL&#220;PS" TargetMode="External"/><Relationship Id="rId504" Type="http://schemas.openxmlformats.org/officeDocument/2006/relationships/hyperlink" Target="https://www.riigiteataja.ee/akt/123122024013?leiaKehtiv" TargetMode="External"/><Relationship Id="rId78" Type="http://schemas.openxmlformats.org/officeDocument/2006/relationships/hyperlink" Target="https://dok.hm.ee/et/document.html?id=33976c6c-394c-4fa2-90ca-8fa5f57e0613" TargetMode="External"/><Relationship Id="rId143" Type="http://schemas.openxmlformats.org/officeDocument/2006/relationships/hyperlink" Target="https://www.riigiteataja.ee/et/akt/121102025003" TargetMode="External"/><Relationship Id="rId350" Type="http://schemas.openxmlformats.org/officeDocument/2006/relationships/hyperlink" Target="https://www.riigiteataja.ee/et/akt/112112025004?leiaKehtiv" TargetMode="External"/><Relationship Id="rId588" Type="http://schemas.openxmlformats.org/officeDocument/2006/relationships/hyperlink" Target="https://www.riigiteataja.ee/et/akt/112072025001" TargetMode="External"/><Relationship Id="rId9" Type="http://schemas.openxmlformats.org/officeDocument/2006/relationships/footnotes" Target="footnotes.xml"/><Relationship Id="rId210" Type="http://schemas.openxmlformats.org/officeDocument/2006/relationships/hyperlink" Target="https://eis.ee/" TargetMode="External"/><Relationship Id="rId448" Type="http://schemas.openxmlformats.org/officeDocument/2006/relationships/hyperlink" Target="https://eis.ee/valisinvesteeringud/" TargetMode="External"/><Relationship Id="rId655" Type="http://schemas.openxmlformats.org/officeDocument/2006/relationships/hyperlink" Target="https://www.riigiteataja.ee/et/akt/122042025003" TargetMode="External"/><Relationship Id="rId294" Type="http://schemas.openxmlformats.org/officeDocument/2006/relationships/hyperlink" Target="https://www.riigiteataja.ee/akt/112102024006?leiaKehtiv" TargetMode="External"/><Relationship Id="rId308" Type="http://schemas.openxmlformats.org/officeDocument/2006/relationships/hyperlink" Target="https://www.riigiteataja.ee/akt/113092023001?leiaKehtiv" TargetMode="External"/><Relationship Id="rId515" Type="http://schemas.openxmlformats.org/officeDocument/2006/relationships/hyperlink" Target="https://www.riigiteataja.ee/akt/111032022001?leiaKehtiv" TargetMode="External"/><Relationship Id="rId89" Type="http://schemas.openxmlformats.org/officeDocument/2006/relationships/hyperlink" Target="https://dok.hm.ee/et/document.html?id=f2f38be2-ce87-4af9-ba42-f52c6a5f067c" TargetMode="External"/><Relationship Id="rId154" Type="http://schemas.openxmlformats.org/officeDocument/2006/relationships/hyperlink" Target="https://adr.envir.ee/et/document.html?id=5bb0a19a-341d-43de-b96f-5783dab76aec" TargetMode="External"/><Relationship Id="rId361" Type="http://schemas.openxmlformats.org/officeDocument/2006/relationships/hyperlink" Target="https://www.riigiteataja.ee/akt/1013701?leiaKehtiv" TargetMode="External"/><Relationship Id="rId599" Type="http://schemas.openxmlformats.org/officeDocument/2006/relationships/hyperlink" Target="https://www.riigiteataja.ee/et/akt/130062026133" TargetMode="External"/><Relationship Id="rId459" Type="http://schemas.openxmlformats.org/officeDocument/2006/relationships/hyperlink" Target="https://pilv.rtk.ee/s/SJND9gpPi392dnc?path=%2F1.3.12%20Iduettev%C3%B5tluse%20hoogustamine" TargetMode="External"/><Relationship Id="rId666" Type="http://schemas.openxmlformats.org/officeDocument/2006/relationships/footer" Target="footer5.xml"/><Relationship Id="rId16" Type="http://schemas.openxmlformats.org/officeDocument/2006/relationships/footer" Target="footer2.xml"/><Relationship Id="rId221" Type="http://schemas.openxmlformats.org/officeDocument/2006/relationships/hyperlink" Target="https://www.riigiteataja.ee/et/akt/114072026021" TargetMode="External"/><Relationship Id="rId319" Type="http://schemas.openxmlformats.org/officeDocument/2006/relationships/hyperlink" Target="https://www.riigiteataja.ee/akt/115012021011?leiaKehtiv" TargetMode="External"/><Relationship Id="rId526" Type="http://schemas.openxmlformats.org/officeDocument/2006/relationships/hyperlink" Target="https://www.riigiteataja.ee/akt/111032022001?leiaKehtiv" TargetMode="External"/><Relationship Id="rId165" Type="http://schemas.openxmlformats.org/officeDocument/2006/relationships/hyperlink" Target="https://www.riigiteataja.ee/et/akt/103052025001" TargetMode="External"/><Relationship Id="rId372" Type="http://schemas.openxmlformats.org/officeDocument/2006/relationships/hyperlink" Target="https://www.riigiteataja.ee/akt/103102023021?leiaKehtiv" TargetMode="External"/><Relationship Id="rId677" Type="http://schemas.openxmlformats.org/officeDocument/2006/relationships/footer" Target="footer8.xml"/><Relationship Id="rId232" Type="http://schemas.openxmlformats.org/officeDocument/2006/relationships/hyperlink" Target="https://adr.envir.ee/et/document.html?id=86d0193e-b2e5-4c0e-8099-91f70b02031b" TargetMode="External"/><Relationship Id="rId27" Type="http://schemas.openxmlformats.org/officeDocument/2006/relationships/hyperlink" Target="https://dok.hm.ee/et/document.html?id=7cdb3670-ab56-407a-a2b5-07f503d6b008" TargetMode="External"/><Relationship Id="rId537" Type="http://schemas.openxmlformats.org/officeDocument/2006/relationships/hyperlink" Target="https://www.riigiteataja.ee/akt/105072023254?leiaKehtiv" TargetMode="External"/><Relationship Id="rId80" Type="http://schemas.openxmlformats.org/officeDocument/2006/relationships/hyperlink" Target="https://harno.ee/it-akadeemia-programm" TargetMode="External"/><Relationship Id="rId176" Type="http://schemas.openxmlformats.org/officeDocument/2006/relationships/hyperlink" Target="https://adr.envir.ee/et/document.html?id=5c18f4b8-5555-4fea-b4d2-c280d84855f7" TargetMode="External"/><Relationship Id="rId383" Type="http://schemas.openxmlformats.org/officeDocument/2006/relationships/hyperlink" Target="https://www.riigiteataja.ee/akt/112062025016" TargetMode="External"/><Relationship Id="rId590" Type="http://schemas.openxmlformats.org/officeDocument/2006/relationships/hyperlink" Target="https://www.riigiteataja.ee/akt/111032023091?leiaKehtiv" TargetMode="External"/><Relationship Id="rId604" Type="http://schemas.openxmlformats.org/officeDocument/2006/relationships/hyperlink" Target="https://sm.ee/euroopa-sotsiaalfond-2021-2027" TargetMode="External"/><Relationship Id="rId243" Type="http://schemas.openxmlformats.org/officeDocument/2006/relationships/hyperlink" Target="https://www.riigiteataja.ee/akt/127062025014?leiaKehtiv" TargetMode="External"/><Relationship Id="rId450" Type="http://schemas.openxmlformats.org/officeDocument/2006/relationships/hyperlink" Target="https://workinestonia.com/" TargetMode="External"/></Relationships>
</file>

<file path=word/theme/theme1.xml><?xml version="1.0" encoding="utf-8"?>
<a:theme xmlns:a="http://schemas.openxmlformats.org/drawingml/2006/main" name="Office Theme">
  <a:themeElements>
    <a:clrScheme name="Test">
      <a:dk1>
        <a:sysClr val="windowText" lastClr="000000"/>
      </a:dk1>
      <a:lt1>
        <a:sysClr val="window" lastClr="FFFFFF"/>
      </a:lt1>
      <a:dk2>
        <a:srgbClr val="000087"/>
      </a:dk2>
      <a:lt2>
        <a:srgbClr val="FFFFFF"/>
      </a:lt2>
      <a:accent1>
        <a:srgbClr val="BAE6E8"/>
      </a:accent1>
      <a:accent2>
        <a:srgbClr val="0078FF"/>
      </a:accent2>
      <a:accent3>
        <a:srgbClr val="CFD1D2"/>
      </a:accent3>
      <a:accent4>
        <a:srgbClr val="A587A9"/>
      </a:accent4>
      <a:accent5>
        <a:srgbClr val="FFCA9F"/>
      </a:accent5>
      <a:accent6>
        <a:srgbClr val="99C9FE"/>
      </a:accent6>
      <a:hlink>
        <a:srgbClr val="0000F0"/>
      </a:hlink>
      <a:folHlink>
        <a:srgbClr val="72547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4FB8A-985C-495C-8B4B-64D5D0250BC8}">
  <ds:schemaRefs>
    <ds:schemaRef ds:uri="http://schemas.microsoft.com/office/2006/metadata/properties"/>
    <ds:schemaRef ds:uri="http://schemas.microsoft.com/office/infopath/2007/PartnerControls"/>
    <ds:schemaRef ds:uri="b182c44d-c452-4f64-b61d-cabc7447e7bb"/>
    <ds:schemaRef ds:uri="c5156b3a-ff22-4a19-b162-f72b4762b399"/>
  </ds:schemaRefs>
</ds:datastoreItem>
</file>

<file path=customXml/itemProps2.xml><?xml version="1.0" encoding="utf-8"?>
<ds:datastoreItem xmlns:ds="http://schemas.openxmlformats.org/officeDocument/2006/customXml" ds:itemID="{3985E00D-D4CD-40E8-982E-4B38F9ED1FD8}"/>
</file>

<file path=customXml/itemProps3.xml><?xml version="1.0" encoding="utf-8"?>
<ds:datastoreItem xmlns:ds="http://schemas.openxmlformats.org/officeDocument/2006/customXml" ds:itemID="{14AFC2E4-F9D4-4B3C-AEAD-B192C7A4CB27}">
  <ds:schemaRefs>
    <ds:schemaRef ds:uri="http://schemas.microsoft.com/sharepoint/v3/contenttype/forms"/>
  </ds:schemaRefs>
</ds:datastoreItem>
</file>

<file path=customXml/itemProps4.xml><?xml version="1.0" encoding="utf-8"?>
<ds:datastoreItem xmlns:ds="http://schemas.openxmlformats.org/officeDocument/2006/customXml" ds:itemID="{7B3F29C1-03FB-41F5-BEBF-C691F3444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96</Pages>
  <Words>51471</Words>
  <Characters>298533</Characters>
  <Application>Microsoft Office Word</Application>
  <DocSecurity>0</DocSecurity>
  <Lines>2487</Lines>
  <Paragraphs>698</Paragraphs>
  <ScaleCrop>false</ScaleCrop>
  <Company/>
  <LinksUpToDate>false</LinksUpToDate>
  <CharactersWithSpaces>349306</CharactersWithSpaces>
  <SharedDoc>false</SharedDoc>
  <HLinks>
    <vt:vector size="1560" baseType="variant">
      <vt:variant>
        <vt:i4>5570612</vt:i4>
      </vt:variant>
      <vt:variant>
        <vt:i4>2961</vt:i4>
      </vt:variant>
      <vt:variant>
        <vt:i4>0</vt:i4>
      </vt:variant>
      <vt:variant>
        <vt:i4>5</vt:i4>
      </vt:variant>
      <vt:variant>
        <vt:lpwstr/>
      </vt:variant>
      <vt:variant>
        <vt:lpwstr>_RefOsa2</vt:lpwstr>
      </vt:variant>
      <vt:variant>
        <vt:i4>851982</vt:i4>
      </vt:variant>
      <vt:variant>
        <vt:i4>2949</vt:i4>
      </vt:variant>
      <vt:variant>
        <vt:i4>0</vt:i4>
      </vt:variant>
      <vt:variant>
        <vt:i4>5</vt:i4>
      </vt:variant>
      <vt:variant>
        <vt:lpwstr>https://vm.ee/uudised/uuring-eesti-olulisemateks-valispoliitika-suundadeks-peetakse-ettevotete-toetamist-ning</vt:lpwstr>
      </vt:variant>
      <vt:variant>
        <vt:lpwstr/>
      </vt:variant>
      <vt:variant>
        <vt:i4>1507448</vt:i4>
      </vt:variant>
      <vt:variant>
        <vt:i4>2937</vt:i4>
      </vt:variant>
      <vt:variant>
        <vt:i4>0</vt:i4>
      </vt:variant>
      <vt:variant>
        <vt:i4>5</vt:i4>
      </vt:variant>
      <vt:variant>
        <vt:lpwstr/>
      </vt:variant>
      <vt:variant>
        <vt:lpwstr>_RefTabel483</vt:lpwstr>
      </vt:variant>
      <vt:variant>
        <vt:i4>5505037</vt:i4>
      </vt:variant>
      <vt:variant>
        <vt:i4>2910</vt:i4>
      </vt:variant>
      <vt:variant>
        <vt:i4>0</vt:i4>
      </vt:variant>
      <vt:variant>
        <vt:i4>5</vt:i4>
      </vt:variant>
      <vt:variant>
        <vt:lpwstr>https://vm.ee/tegevus/eesti-valispoliitika-arengukava/vabariigi-valitsuse-valispoliitika-arengukava-2030</vt:lpwstr>
      </vt:variant>
      <vt:variant>
        <vt:lpwstr/>
      </vt:variant>
      <vt:variant>
        <vt:i4>720984</vt:i4>
      </vt:variant>
      <vt:variant>
        <vt:i4>2895</vt:i4>
      </vt:variant>
      <vt:variant>
        <vt:i4>0</vt:i4>
      </vt:variant>
      <vt:variant>
        <vt:i4>5</vt:i4>
      </vt:variant>
      <vt:variant>
        <vt:lpwstr>https://fin.ee/riigi-rahandus-ja-maksud/riigieelarve-ja-eelarvestrateegia/riigi-eelarvestrateegia</vt:lpwstr>
      </vt:variant>
      <vt:variant>
        <vt:lpwstr/>
      </vt:variant>
      <vt:variant>
        <vt:i4>720984</vt:i4>
      </vt:variant>
      <vt:variant>
        <vt:i4>2892</vt:i4>
      </vt:variant>
      <vt:variant>
        <vt:i4>0</vt:i4>
      </vt:variant>
      <vt:variant>
        <vt:i4>5</vt:i4>
      </vt:variant>
      <vt:variant>
        <vt:lpwstr>https://fin.ee/riigi-rahandus-ja-maksud/riigieelarve-ja-eelarvestrateegia/riigi-eelarvestrateegia</vt:lpwstr>
      </vt:variant>
      <vt:variant>
        <vt:lpwstr/>
      </vt:variant>
      <vt:variant>
        <vt:i4>5570612</vt:i4>
      </vt:variant>
      <vt:variant>
        <vt:i4>2883</vt:i4>
      </vt:variant>
      <vt:variant>
        <vt:i4>0</vt:i4>
      </vt:variant>
      <vt:variant>
        <vt:i4>5</vt:i4>
      </vt:variant>
      <vt:variant>
        <vt:lpwstr/>
      </vt:variant>
      <vt:variant>
        <vt:lpwstr>_RefOsa2</vt:lpwstr>
      </vt:variant>
      <vt:variant>
        <vt:i4>720984</vt:i4>
      </vt:variant>
      <vt:variant>
        <vt:i4>2721</vt:i4>
      </vt:variant>
      <vt:variant>
        <vt:i4>0</vt:i4>
      </vt:variant>
      <vt:variant>
        <vt:i4>5</vt:i4>
      </vt:variant>
      <vt:variant>
        <vt:lpwstr>https://fin.ee/riigi-rahandus-ja-maksud/riigieelarve-ja-eelarvestrateegia/riigi-eelarvestrateegia</vt:lpwstr>
      </vt:variant>
      <vt:variant>
        <vt:lpwstr/>
      </vt:variant>
      <vt:variant>
        <vt:i4>720984</vt:i4>
      </vt:variant>
      <vt:variant>
        <vt:i4>2718</vt:i4>
      </vt:variant>
      <vt:variant>
        <vt:i4>0</vt:i4>
      </vt:variant>
      <vt:variant>
        <vt:i4>5</vt:i4>
      </vt:variant>
      <vt:variant>
        <vt:lpwstr>https://fin.ee/riigi-rahandus-ja-maksud/riigieelarve-ja-eelarvestrateegia/riigi-eelarvestrateegia</vt:lpwstr>
      </vt:variant>
      <vt:variant>
        <vt:lpwstr/>
      </vt:variant>
      <vt:variant>
        <vt:i4>524310</vt:i4>
      </vt:variant>
      <vt:variant>
        <vt:i4>2709</vt:i4>
      </vt:variant>
      <vt:variant>
        <vt:i4>0</vt:i4>
      </vt:variant>
      <vt:variant>
        <vt:i4>5</vt:i4>
      </vt:variant>
      <vt:variant>
        <vt:lpwstr>https://sm.ee/sites/default/files/documents/2026-07/Sotsiaalministeeriumi valitsemisala2025. a piirm%C3%A4%C3%A4raga eelarve kasutamata vahendite %C3%BClekandmine 2026. aastasse.pdf</vt:lpwstr>
      </vt:variant>
      <vt:variant>
        <vt:lpwstr/>
      </vt:variant>
      <vt:variant>
        <vt:i4>720984</vt:i4>
      </vt:variant>
      <vt:variant>
        <vt:i4>2550</vt:i4>
      </vt:variant>
      <vt:variant>
        <vt:i4>0</vt:i4>
      </vt:variant>
      <vt:variant>
        <vt:i4>5</vt:i4>
      </vt:variant>
      <vt:variant>
        <vt:lpwstr>https://fin.ee/riigi-rahandus-ja-maksud/riigieelarve-ja-eelarvestrateegia/riigi-eelarvestrateegia</vt:lpwstr>
      </vt:variant>
      <vt:variant>
        <vt:lpwstr/>
      </vt:variant>
      <vt:variant>
        <vt:i4>720984</vt:i4>
      </vt:variant>
      <vt:variant>
        <vt:i4>2547</vt:i4>
      </vt:variant>
      <vt:variant>
        <vt:i4>0</vt:i4>
      </vt:variant>
      <vt:variant>
        <vt:i4>5</vt:i4>
      </vt:variant>
      <vt:variant>
        <vt:lpwstr>https://fin.ee/riigi-rahandus-ja-maksud/riigieelarve-ja-eelarvestrateegia/riigi-eelarvestrateegia</vt:lpwstr>
      </vt:variant>
      <vt:variant>
        <vt:lpwstr/>
      </vt:variant>
      <vt:variant>
        <vt:i4>6160485</vt:i4>
      </vt:variant>
      <vt:variant>
        <vt:i4>2538</vt:i4>
      </vt:variant>
      <vt:variant>
        <vt:i4>0</vt:i4>
      </vt:variant>
      <vt:variant>
        <vt:i4>5</vt:i4>
      </vt:variant>
      <vt:variant>
        <vt:lpwstr/>
      </vt:variant>
      <vt:variant>
        <vt:lpwstr>_RefJoonis38</vt:lpwstr>
      </vt:variant>
      <vt:variant>
        <vt:i4>3080319</vt:i4>
      </vt:variant>
      <vt:variant>
        <vt:i4>2532</vt:i4>
      </vt:variant>
      <vt:variant>
        <vt:i4>0</vt:i4>
      </vt:variant>
      <vt:variant>
        <vt:i4>5</vt:i4>
      </vt:variant>
      <vt:variant>
        <vt:lpwstr>https://www.siseministeerium.ee/valitsemisala-asutused</vt:lpwstr>
      </vt:variant>
      <vt:variant>
        <vt:lpwstr/>
      </vt:variant>
      <vt:variant>
        <vt:i4>2490380</vt:i4>
      </vt:variant>
      <vt:variant>
        <vt:i4>2520</vt:i4>
      </vt:variant>
      <vt:variant>
        <vt:i4>0</vt:i4>
      </vt:variant>
      <vt:variant>
        <vt:i4>5</vt:i4>
      </vt:variant>
      <vt:variant>
        <vt:lpwstr>https://euc-word-edit.officeapps.live.com/we/wordeditorframe.aspx?ui=et&amp;rs=et-EE&amp;wopisrc=https%3A%2F%2Feegovg01.sharepoint.com%2Fsites%2FRESREdokumentidekoosloomekeskkond%2F_vti_bin%2Fwopi.ashx%2Ffiles%2Fe11386c8267a4c60a9cce0a0c55c2dce&amp;wdenableroaming=1&amp;mscc=1&amp;hid=231128A2-D0DE-0000-0125-BB6A227B4D8F.0&amp;uih=sharepointcom&amp;wdlcid=et&amp;jsapi=1&amp;jsapiver=v2&amp;corrid=c865def4-0a25-054a-6f4e-1c7aea8756b6&amp;usid=c865def4-0a25-054a-6f4e-1c7aea8756b6&amp;newsession=1&amp;sftc=1&amp;hfto=1784271955042.2&amp;uihit=docaspx&amp;muv=1&amp;ats=PairwiseBroker&amp;cac=1&amp;sams=1&amp;mtf=1&amp;sfp=1&amp;sdp=1&amp;hch=1&amp;hwfh=1&amp;dchat=1&amp;sc=%7B%22pmo%22%3A%22https%3A%2F%2Feegovg01.sharepoint.com%22%2C%22pmshare%22%3Atrue%7D&amp;ctp=LeastProtected&amp;rct=Normal&amp;wdorigin=ItemsView&amp;wdhostclicktime=1784271955040&amp;afdflight=74&amp;csiro=1&amp;instantedit=1&amp;wopicomplete=1&amp;wdredirectionreason=Unified_SingleFlush</vt:lpwstr>
      </vt:variant>
      <vt:variant>
        <vt:lpwstr>_ftn1</vt:lpwstr>
      </vt:variant>
      <vt:variant>
        <vt:i4>2490380</vt:i4>
      </vt:variant>
      <vt:variant>
        <vt:i4>2508</vt:i4>
      </vt:variant>
      <vt:variant>
        <vt:i4>0</vt:i4>
      </vt:variant>
      <vt:variant>
        <vt:i4>5</vt:i4>
      </vt:variant>
      <vt:variant>
        <vt:lpwstr>https://euc-word-edit.officeapps.live.com/we/wordeditorframe.aspx?ui=et&amp;rs=et-EE&amp;wopisrc=https%3A%2F%2Feegovg01.sharepoint.com%2Fsites%2FRESREdokumentidekoosloomekeskkond%2F_vti_bin%2Fwopi.ashx%2Ffiles%2Fe11386c8267a4c60a9cce0a0c55c2dce&amp;wdenableroaming=1&amp;mscc=1&amp;hid=231128A2-D0DE-0000-0125-BB6A227B4D8F.0&amp;uih=sharepointcom&amp;wdlcid=et&amp;jsapi=1&amp;jsapiver=v2&amp;corrid=c865def4-0a25-054a-6f4e-1c7aea8756b6&amp;usid=c865def4-0a25-054a-6f4e-1c7aea8756b6&amp;newsession=1&amp;sftc=1&amp;hfto=1784271955042.2&amp;uihit=docaspx&amp;muv=1&amp;ats=PairwiseBroker&amp;cac=1&amp;sams=1&amp;mtf=1&amp;sfp=1&amp;sdp=1&amp;hch=1&amp;hwfh=1&amp;dchat=1&amp;sc=%7B%22pmo%22%3A%22https%3A%2F%2Feegovg01.sharepoint.com%22%2C%22pmshare%22%3Atrue%7D&amp;ctp=LeastProtected&amp;rct=Normal&amp;wdorigin=ItemsView&amp;wdhostclicktime=1784271955040&amp;afdflight=74&amp;csiro=1&amp;instantedit=1&amp;wopicomplete=1&amp;wdredirectionreason=Unified_SingleFlush</vt:lpwstr>
      </vt:variant>
      <vt:variant>
        <vt:lpwstr>_ftn1</vt:lpwstr>
      </vt:variant>
      <vt:variant>
        <vt:i4>5111821</vt:i4>
      </vt:variant>
      <vt:variant>
        <vt:i4>2388</vt:i4>
      </vt:variant>
      <vt:variant>
        <vt:i4>0</vt:i4>
      </vt:variant>
      <vt:variant>
        <vt:i4>5</vt:i4>
      </vt:variant>
      <vt:variant>
        <vt:lpwstr>https://www.agri.ee/valdkondlikud-programmid</vt:lpwstr>
      </vt:variant>
      <vt:variant>
        <vt:lpwstr/>
      </vt:variant>
      <vt:variant>
        <vt:i4>720984</vt:i4>
      </vt:variant>
      <vt:variant>
        <vt:i4>2385</vt:i4>
      </vt:variant>
      <vt:variant>
        <vt:i4>0</vt:i4>
      </vt:variant>
      <vt:variant>
        <vt:i4>5</vt:i4>
      </vt:variant>
      <vt:variant>
        <vt:lpwstr>https://fin.ee/riigi-rahandus-ja-maksud/riigieelarve-ja-eelarvestrateegia/riigi-eelarvestrateegia</vt:lpwstr>
      </vt:variant>
      <vt:variant>
        <vt:lpwstr/>
      </vt:variant>
      <vt:variant>
        <vt:i4>720984</vt:i4>
      </vt:variant>
      <vt:variant>
        <vt:i4>2382</vt:i4>
      </vt:variant>
      <vt:variant>
        <vt:i4>0</vt:i4>
      </vt:variant>
      <vt:variant>
        <vt:i4>5</vt:i4>
      </vt:variant>
      <vt:variant>
        <vt:lpwstr>https://fin.ee/riigi-rahandus-ja-maksud/riigieelarve-ja-eelarvestrateegia/riigi-eelarvestrateegia</vt:lpwstr>
      </vt:variant>
      <vt:variant>
        <vt:lpwstr/>
      </vt:variant>
      <vt:variant>
        <vt:i4>3997771</vt:i4>
      </vt:variant>
      <vt:variant>
        <vt:i4>2334</vt:i4>
      </vt:variant>
      <vt:variant>
        <vt:i4>0</vt:i4>
      </vt:variant>
      <vt:variant>
        <vt:i4>5</vt:i4>
      </vt:variant>
      <vt:variant>
        <vt:lpwstr/>
      </vt:variant>
      <vt:variant>
        <vt:lpwstr>_RefPtk3_15_2</vt:lpwstr>
      </vt:variant>
      <vt:variant>
        <vt:i4>3997771</vt:i4>
      </vt:variant>
      <vt:variant>
        <vt:i4>2322</vt:i4>
      </vt:variant>
      <vt:variant>
        <vt:i4>0</vt:i4>
      </vt:variant>
      <vt:variant>
        <vt:i4>5</vt:i4>
      </vt:variant>
      <vt:variant>
        <vt:lpwstr/>
      </vt:variant>
      <vt:variant>
        <vt:lpwstr>_RefPtk3_15_2</vt:lpwstr>
      </vt:variant>
      <vt:variant>
        <vt:i4>3997771</vt:i4>
      </vt:variant>
      <vt:variant>
        <vt:i4>2310</vt:i4>
      </vt:variant>
      <vt:variant>
        <vt:i4>0</vt:i4>
      </vt:variant>
      <vt:variant>
        <vt:i4>5</vt:i4>
      </vt:variant>
      <vt:variant>
        <vt:lpwstr/>
      </vt:variant>
      <vt:variant>
        <vt:lpwstr>_RefPtk3_15_2</vt:lpwstr>
      </vt:variant>
      <vt:variant>
        <vt:i4>5373985</vt:i4>
      </vt:variant>
      <vt:variant>
        <vt:i4>2283</vt:i4>
      </vt:variant>
      <vt:variant>
        <vt:i4>0</vt:i4>
      </vt:variant>
      <vt:variant>
        <vt:i4>5</vt:i4>
      </vt:variant>
      <vt:variant>
        <vt:lpwstr/>
      </vt:variant>
      <vt:variant>
        <vt:lpwstr>_RefPtk2_1_1</vt:lpwstr>
      </vt:variant>
      <vt:variant>
        <vt:i4>5570612</vt:i4>
      </vt:variant>
      <vt:variant>
        <vt:i4>2277</vt:i4>
      </vt:variant>
      <vt:variant>
        <vt:i4>0</vt:i4>
      </vt:variant>
      <vt:variant>
        <vt:i4>5</vt:i4>
      </vt:variant>
      <vt:variant>
        <vt:lpwstr/>
      </vt:variant>
      <vt:variant>
        <vt:lpwstr>_RefOsa2</vt:lpwstr>
      </vt:variant>
      <vt:variant>
        <vt:i4>6815779</vt:i4>
      </vt:variant>
      <vt:variant>
        <vt:i4>2274</vt:i4>
      </vt:variant>
      <vt:variant>
        <vt:i4>0</vt:i4>
      </vt:variant>
      <vt:variant>
        <vt:i4>5</vt:i4>
      </vt:variant>
      <vt:variant>
        <vt:lpwstr>https://fin.ee/ministeerium-uudised-ja-kontakt/organisatsioon/strateegilised-dokumendid</vt:lpwstr>
      </vt:variant>
      <vt:variant>
        <vt:lpwstr/>
      </vt:variant>
      <vt:variant>
        <vt:i4>720984</vt:i4>
      </vt:variant>
      <vt:variant>
        <vt:i4>2271</vt:i4>
      </vt:variant>
      <vt:variant>
        <vt:i4>0</vt:i4>
      </vt:variant>
      <vt:variant>
        <vt:i4>5</vt:i4>
      </vt:variant>
      <vt:variant>
        <vt:lpwstr>https://fin.ee/riigi-rahandus-ja-maksud/riigieelarve-ja-eelarvestrateegia/riigi-eelarvestrateegia</vt:lpwstr>
      </vt:variant>
      <vt:variant>
        <vt:lpwstr/>
      </vt:variant>
      <vt:variant>
        <vt:i4>720984</vt:i4>
      </vt:variant>
      <vt:variant>
        <vt:i4>2268</vt:i4>
      </vt:variant>
      <vt:variant>
        <vt:i4>0</vt:i4>
      </vt:variant>
      <vt:variant>
        <vt:i4>5</vt:i4>
      </vt:variant>
      <vt:variant>
        <vt:lpwstr>https://fin.ee/riigi-rahandus-ja-maksud/riigieelarve-ja-eelarvestrateegia/riigi-eelarvestrateegia</vt:lpwstr>
      </vt:variant>
      <vt:variant>
        <vt:lpwstr/>
      </vt:variant>
      <vt:variant>
        <vt:i4>4784128</vt:i4>
      </vt:variant>
      <vt:variant>
        <vt:i4>2259</vt:i4>
      </vt:variant>
      <vt:variant>
        <vt:i4>0</vt:i4>
      </vt:variant>
      <vt:variant>
        <vt:i4>5</vt:i4>
      </vt:variant>
      <vt:variant>
        <vt:lpwstr>https://fin.ee/ministeerium-uudised-ja-kontakt/organisatsioon/strateegilised-dokumendid?view_instance=0&amp;current_page=1</vt:lpwstr>
      </vt:variant>
      <vt:variant>
        <vt:lpwstr/>
      </vt:variant>
      <vt:variant>
        <vt:i4>5898264</vt:i4>
      </vt:variant>
      <vt:variant>
        <vt:i4>2247</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2238</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2229</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2220</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2211</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2199</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2190</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2181</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2172</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2154</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2142</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2133</vt:i4>
      </vt:variant>
      <vt:variant>
        <vt:i4>0</vt:i4>
      </vt:variant>
      <vt:variant>
        <vt:i4>5</vt:i4>
      </vt:variant>
      <vt:variant>
        <vt:lpwstr>https://mkm.ee/ministeerium-uudised-ja-kontakt/ministeerium-ja-minister/eelarve-ja-majandusteave?view_instance=0&amp;current_page=1</vt:lpwstr>
      </vt:variant>
      <vt:variant>
        <vt:lpwstr/>
      </vt:variant>
      <vt:variant>
        <vt:i4>5898264</vt:i4>
      </vt:variant>
      <vt:variant>
        <vt:i4>2115</vt:i4>
      </vt:variant>
      <vt:variant>
        <vt:i4>0</vt:i4>
      </vt:variant>
      <vt:variant>
        <vt:i4>5</vt:i4>
      </vt:variant>
      <vt:variant>
        <vt:lpwstr>https://mkm.ee/ministeerium-uudised-ja-kontakt/ministeerium-ja-minister/eelarve-ja-majandusteave?view_instance=0&amp;current_page=1</vt:lpwstr>
      </vt:variant>
      <vt:variant>
        <vt:lpwstr/>
      </vt:variant>
      <vt:variant>
        <vt:i4>720984</vt:i4>
      </vt:variant>
      <vt:variant>
        <vt:i4>2091</vt:i4>
      </vt:variant>
      <vt:variant>
        <vt:i4>0</vt:i4>
      </vt:variant>
      <vt:variant>
        <vt:i4>5</vt:i4>
      </vt:variant>
      <vt:variant>
        <vt:lpwstr>https://fin.ee/riigi-rahandus-ja-maksud/riigieelarve-ja-eelarvestrateegia/riigi-eelarvestrateegia</vt:lpwstr>
      </vt:variant>
      <vt:variant>
        <vt:lpwstr/>
      </vt:variant>
      <vt:variant>
        <vt:i4>5898264</vt:i4>
      </vt:variant>
      <vt:variant>
        <vt:i4>2082</vt:i4>
      </vt:variant>
      <vt:variant>
        <vt:i4>0</vt:i4>
      </vt:variant>
      <vt:variant>
        <vt:i4>5</vt:i4>
      </vt:variant>
      <vt:variant>
        <vt:lpwstr>https://mkm.ee/ministeerium-uudised-ja-kontakt/ministeerium-ja-minister/eelarve-ja-majandusteave?view_instance=0&amp;current_page=1</vt:lpwstr>
      </vt:variant>
      <vt:variant>
        <vt:lpwstr/>
      </vt:variant>
      <vt:variant>
        <vt:i4>3997772</vt:i4>
      </vt:variant>
      <vt:variant>
        <vt:i4>1995</vt:i4>
      </vt:variant>
      <vt:variant>
        <vt:i4>0</vt:i4>
      </vt:variant>
      <vt:variant>
        <vt:i4>5</vt:i4>
      </vt:variant>
      <vt:variant>
        <vt:lpwstr/>
      </vt:variant>
      <vt:variant>
        <vt:lpwstr>_RefPtk3_13_3_2_1</vt:lpwstr>
      </vt:variant>
      <vt:variant>
        <vt:i4>3997772</vt:i4>
      </vt:variant>
      <vt:variant>
        <vt:i4>1983</vt:i4>
      </vt:variant>
      <vt:variant>
        <vt:i4>0</vt:i4>
      </vt:variant>
      <vt:variant>
        <vt:i4>5</vt:i4>
      </vt:variant>
      <vt:variant>
        <vt:lpwstr/>
      </vt:variant>
      <vt:variant>
        <vt:lpwstr>_RefPtk3_13_3_2_1</vt:lpwstr>
      </vt:variant>
      <vt:variant>
        <vt:i4>3997772</vt:i4>
      </vt:variant>
      <vt:variant>
        <vt:i4>1971</vt:i4>
      </vt:variant>
      <vt:variant>
        <vt:i4>0</vt:i4>
      </vt:variant>
      <vt:variant>
        <vt:i4>5</vt:i4>
      </vt:variant>
      <vt:variant>
        <vt:lpwstr/>
      </vt:variant>
      <vt:variant>
        <vt:lpwstr>_RefPtk3_13_3_2_1</vt:lpwstr>
      </vt:variant>
      <vt:variant>
        <vt:i4>3997772</vt:i4>
      </vt:variant>
      <vt:variant>
        <vt:i4>1953</vt:i4>
      </vt:variant>
      <vt:variant>
        <vt:i4>0</vt:i4>
      </vt:variant>
      <vt:variant>
        <vt:i4>5</vt:i4>
      </vt:variant>
      <vt:variant>
        <vt:lpwstr/>
      </vt:variant>
      <vt:variant>
        <vt:lpwstr>_RefPtk3_13_3_2_1</vt:lpwstr>
      </vt:variant>
      <vt:variant>
        <vt:i4>3997772</vt:i4>
      </vt:variant>
      <vt:variant>
        <vt:i4>1941</vt:i4>
      </vt:variant>
      <vt:variant>
        <vt:i4>0</vt:i4>
      </vt:variant>
      <vt:variant>
        <vt:i4>5</vt:i4>
      </vt:variant>
      <vt:variant>
        <vt:lpwstr/>
      </vt:variant>
      <vt:variant>
        <vt:lpwstr>_RefPtk3_13_3_2_1</vt:lpwstr>
      </vt:variant>
      <vt:variant>
        <vt:i4>7471156</vt:i4>
      </vt:variant>
      <vt:variant>
        <vt:i4>1902</vt:i4>
      </vt:variant>
      <vt:variant>
        <vt:i4>0</vt:i4>
      </vt:variant>
      <vt:variant>
        <vt:i4>5</vt:i4>
      </vt:variant>
      <vt:variant>
        <vt:lpwstr>https://kul.ee/asutus-uudised-ja-rahastamine/kultuuriministeerium/strateegilised-alusdokumendid</vt:lpwstr>
      </vt:variant>
      <vt:variant>
        <vt:lpwstr/>
      </vt:variant>
      <vt:variant>
        <vt:i4>720984</vt:i4>
      </vt:variant>
      <vt:variant>
        <vt:i4>1899</vt:i4>
      </vt:variant>
      <vt:variant>
        <vt:i4>0</vt:i4>
      </vt:variant>
      <vt:variant>
        <vt:i4>5</vt:i4>
      </vt:variant>
      <vt:variant>
        <vt:lpwstr>https://fin.ee/riigi-rahandus-ja-maksud/riigieelarve-ja-eelarvestrateegia/riigi-eelarvestrateegia</vt:lpwstr>
      </vt:variant>
      <vt:variant>
        <vt:lpwstr/>
      </vt:variant>
      <vt:variant>
        <vt:i4>720984</vt:i4>
      </vt:variant>
      <vt:variant>
        <vt:i4>1896</vt:i4>
      </vt:variant>
      <vt:variant>
        <vt:i4>0</vt:i4>
      </vt:variant>
      <vt:variant>
        <vt:i4>5</vt:i4>
      </vt:variant>
      <vt:variant>
        <vt:lpwstr>https://fin.ee/riigi-rahandus-ja-maksud/riigieelarve-ja-eelarvestrateegia/riigi-eelarvestrateegia</vt:lpwstr>
      </vt:variant>
      <vt:variant>
        <vt:lpwstr/>
      </vt:variant>
      <vt:variant>
        <vt:i4>5963790</vt:i4>
      </vt:variant>
      <vt:variant>
        <vt:i4>1887</vt:i4>
      </vt:variant>
      <vt:variant>
        <vt:i4>0</vt:i4>
      </vt:variant>
      <vt:variant>
        <vt:i4>5</vt:i4>
      </vt:variant>
      <vt:variant>
        <vt:lpwstr>https://kul.ee/asutus-uudised-ja-rahastamine/kultuuriministeerium/valitsemisala-asutused</vt:lpwstr>
      </vt:variant>
      <vt:variant>
        <vt:lpwstr/>
      </vt:variant>
      <vt:variant>
        <vt:i4>720966</vt:i4>
      </vt:variant>
      <vt:variant>
        <vt:i4>1884</vt:i4>
      </vt:variant>
      <vt:variant>
        <vt:i4>0</vt:i4>
      </vt:variant>
      <vt:variant>
        <vt:i4>5</vt:i4>
      </vt:variant>
      <vt:variant>
        <vt:lpwstr>https://www.kul.ee/asutus-uudised-ja-rahastamine/kultuuriministeerium/majandusteave-ja-varahaldus</vt:lpwstr>
      </vt:variant>
      <vt:variant>
        <vt:lpwstr/>
      </vt:variant>
      <vt:variant>
        <vt:i4>2031716</vt:i4>
      </vt:variant>
      <vt:variant>
        <vt:i4>1815</vt:i4>
      </vt:variant>
      <vt:variant>
        <vt:i4>0</vt:i4>
      </vt:variant>
      <vt:variant>
        <vt:i4>5</vt:i4>
      </vt:variant>
      <vt:variant>
        <vt:lpwstr/>
      </vt:variant>
      <vt:variant>
        <vt:lpwstr>_Lisa_3_–</vt:lpwstr>
      </vt:variant>
      <vt:variant>
        <vt:i4>2031716</vt:i4>
      </vt:variant>
      <vt:variant>
        <vt:i4>1800</vt:i4>
      </vt:variant>
      <vt:variant>
        <vt:i4>0</vt:i4>
      </vt:variant>
      <vt:variant>
        <vt:i4>5</vt:i4>
      </vt:variant>
      <vt:variant>
        <vt:lpwstr/>
      </vt:variant>
      <vt:variant>
        <vt:lpwstr>_Lisa_3_–</vt:lpwstr>
      </vt:variant>
      <vt:variant>
        <vt:i4>2031716</vt:i4>
      </vt:variant>
      <vt:variant>
        <vt:i4>1791</vt:i4>
      </vt:variant>
      <vt:variant>
        <vt:i4>0</vt:i4>
      </vt:variant>
      <vt:variant>
        <vt:i4>5</vt:i4>
      </vt:variant>
      <vt:variant>
        <vt:lpwstr/>
      </vt:variant>
      <vt:variant>
        <vt:lpwstr>_Lisa_3_–</vt:lpwstr>
      </vt:variant>
      <vt:variant>
        <vt:i4>7209060</vt:i4>
      </vt:variant>
      <vt:variant>
        <vt:i4>1728</vt:i4>
      </vt:variant>
      <vt:variant>
        <vt:i4>0</vt:i4>
      </vt:variant>
      <vt:variant>
        <vt:i4>5</vt:i4>
      </vt:variant>
      <vt:variant>
        <vt:lpwstr/>
      </vt:variant>
      <vt:variant>
        <vt:lpwstr>_Lisa_3._</vt:lpwstr>
      </vt:variant>
      <vt:variant>
        <vt:i4>7209060</vt:i4>
      </vt:variant>
      <vt:variant>
        <vt:i4>1725</vt:i4>
      </vt:variant>
      <vt:variant>
        <vt:i4>0</vt:i4>
      </vt:variant>
      <vt:variant>
        <vt:i4>5</vt:i4>
      </vt:variant>
      <vt:variant>
        <vt:lpwstr/>
      </vt:variant>
      <vt:variant>
        <vt:lpwstr>_Lisa_3._</vt:lpwstr>
      </vt:variant>
      <vt:variant>
        <vt:i4>7209060</vt:i4>
      </vt:variant>
      <vt:variant>
        <vt:i4>1710</vt:i4>
      </vt:variant>
      <vt:variant>
        <vt:i4>0</vt:i4>
      </vt:variant>
      <vt:variant>
        <vt:i4>5</vt:i4>
      </vt:variant>
      <vt:variant>
        <vt:lpwstr/>
      </vt:variant>
      <vt:variant>
        <vt:lpwstr>_Lisa_3._</vt:lpwstr>
      </vt:variant>
      <vt:variant>
        <vt:i4>7209060</vt:i4>
      </vt:variant>
      <vt:variant>
        <vt:i4>1707</vt:i4>
      </vt:variant>
      <vt:variant>
        <vt:i4>0</vt:i4>
      </vt:variant>
      <vt:variant>
        <vt:i4>5</vt:i4>
      </vt:variant>
      <vt:variant>
        <vt:lpwstr/>
      </vt:variant>
      <vt:variant>
        <vt:lpwstr>_Lisa_3._</vt:lpwstr>
      </vt:variant>
      <vt:variant>
        <vt:i4>7209060</vt:i4>
      </vt:variant>
      <vt:variant>
        <vt:i4>1698</vt:i4>
      </vt:variant>
      <vt:variant>
        <vt:i4>0</vt:i4>
      </vt:variant>
      <vt:variant>
        <vt:i4>5</vt:i4>
      </vt:variant>
      <vt:variant>
        <vt:lpwstr/>
      </vt:variant>
      <vt:variant>
        <vt:lpwstr>_Lisa_3._</vt:lpwstr>
      </vt:variant>
      <vt:variant>
        <vt:i4>720984</vt:i4>
      </vt:variant>
      <vt:variant>
        <vt:i4>1677</vt:i4>
      </vt:variant>
      <vt:variant>
        <vt:i4>0</vt:i4>
      </vt:variant>
      <vt:variant>
        <vt:i4>5</vt:i4>
      </vt:variant>
      <vt:variant>
        <vt:lpwstr>https://fin.ee/riigi-rahandus-ja-maksud/riigieelarve-ja-eelarvestrateegia/riigi-eelarvestrateegia</vt:lpwstr>
      </vt:variant>
      <vt:variant>
        <vt:lpwstr/>
      </vt:variant>
      <vt:variant>
        <vt:i4>720984</vt:i4>
      </vt:variant>
      <vt:variant>
        <vt:i4>1602</vt:i4>
      </vt:variant>
      <vt:variant>
        <vt:i4>0</vt:i4>
      </vt:variant>
      <vt:variant>
        <vt:i4>5</vt:i4>
      </vt:variant>
      <vt:variant>
        <vt:lpwstr>https://fin.ee/riigi-rahandus-ja-maksud/riigieelarve-ja-eelarvestrateegia/riigi-eelarvestrateegia</vt:lpwstr>
      </vt:variant>
      <vt:variant>
        <vt:lpwstr/>
      </vt:variant>
      <vt:variant>
        <vt:i4>6619262</vt:i4>
      </vt:variant>
      <vt:variant>
        <vt:i4>1494</vt:i4>
      </vt:variant>
      <vt:variant>
        <vt:i4>0</vt:i4>
      </vt:variant>
      <vt:variant>
        <vt:i4>5</vt:i4>
      </vt:variant>
      <vt:variant>
        <vt:lpwstr/>
      </vt:variant>
      <vt:variant>
        <vt:lpwstr>_RefPtk2_7</vt:lpwstr>
      </vt:variant>
      <vt:variant>
        <vt:i4>720984</vt:i4>
      </vt:variant>
      <vt:variant>
        <vt:i4>1488</vt:i4>
      </vt:variant>
      <vt:variant>
        <vt:i4>0</vt:i4>
      </vt:variant>
      <vt:variant>
        <vt:i4>5</vt:i4>
      </vt:variant>
      <vt:variant>
        <vt:lpwstr>https://fin.ee/riigi-rahandus-ja-maksud/riigieelarve-ja-eelarvestrateegia/riigi-eelarvestrateegia</vt:lpwstr>
      </vt:variant>
      <vt:variant>
        <vt:lpwstr/>
      </vt:variant>
      <vt:variant>
        <vt:i4>6619262</vt:i4>
      </vt:variant>
      <vt:variant>
        <vt:i4>1476</vt:i4>
      </vt:variant>
      <vt:variant>
        <vt:i4>0</vt:i4>
      </vt:variant>
      <vt:variant>
        <vt:i4>5</vt:i4>
      </vt:variant>
      <vt:variant>
        <vt:lpwstr/>
      </vt:variant>
      <vt:variant>
        <vt:lpwstr>_RefPtk2_7</vt:lpwstr>
      </vt:variant>
      <vt:variant>
        <vt:i4>6357036</vt:i4>
      </vt:variant>
      <vt:variant>
        <vt:i4>1458</vt:i4>
      </vt:variant>
      <vt:variant>
        <vt:i4>0</vt:i4>
      </vt:variant>
      <vt:variant>
        <vt:i4>5</vt:i4>
      </vt:variant>
      <vt:variant>
        <vt:lpwstr>https://www.haridussilm.ee/</vt:lpwstr>
      </vt:variant>
      <vt:variant>
        <vt:lpwstr/>
      </vt:variant>
      <vt:variant>
        <vt:i4>6160417</vt:i4>
      </vt:variant>
      <vt:variant>
        <vt:i4>1344</vt:i4>
      </vt:variant>
      <vt:variant>
        <vt:i4>0</vt:i4>
      </vt:variant>
      <vt:variant>
        <vt:i4>5</vt:i4>
      </vt:variant>
      <vt:variant>
        <vt:lpwstr/>
      </vt:variant>
      <vt:variant>
        <vt:lpwstr>_RefPtk3_9_4</vt:lpwstr>
      </vt:variant>
      <vt:variant>
        <vt:i4>720984</vt:i4>
      </vt:variant>
      <vt:variant>
        <vt:i4>1299</vt:i4>
      </vt:variant>
      <vt:variant>
        <vt:i4>0</vt:i4>
      </vt:variant>
      <vt:variant>
        <vt:i4>5</vt:i4>
      </vt:variant>
      <vt:variant>
        <vt:lpwstr>https://fin.ee/riigi-rahandus-ja-maksud/riigieelarve-ja-eelarvestrateegia/riigi-eelarvestrateegia</vt:lpwstr>
      </vt:variant>
      <vt:variant>
        <vt:lpwstr/>
      </vt:variant>
      <vt:variant>
        <vt:i4>6553726</vt:i4>
      </vt:variant>
      <vt:variant>
        <vt:i4>1281</vt:i4>
      </vt:variant>
      <vt:variant>
        <vt:i4>0</vt:i4>
      </vt:variant>
      <vt:variant>
        <vt:i4>5</vt:i4>
      </vt:variant>
      <vt:variant>
        <vt:lpwstr/>
      </vt:variant>
      <vt:variant>
        <vt:lpwstr>_RefPtk2_6</vt:lpwstr>
      </vt:variant>
      <vt:variant>
        <vt:i4>1507328</vt:i4>
      </vt:variant>
      <vt:variant>
        <vt:i4>1263</vt:i4>
      </vt:variant>
      <vt:variant>
        <vt:i4>0</vt:i4>
      </vt:variant>
      <vt:variant>
        <vt:i4>5</vt:i4>
      </vt:variant>
      <vt:variant>
        <vt:lpwstr>https://www.riigikantselei.ee/valitsuse-too-planeerimine-ja-korraldamine/avaliku-sektori-innovatsioon/innovatsiooniprojektid</vt:lpwstr>
      </vt:variant>
      <vt:variant>
        <vt:lpwstr/>
      </vt:variant>
      <vt:variant>
        <vt:i4>5570612</vt:i4>
      </vt:variant>
      <vt:variant>
        <vt:i4>1254</vt:i4>
      </vt:variant>
      <vt:variant>
        <vt:i4>0</vt:i4>
      </vt:variant>
      <vt:variant>
        <vt:i4>5</vt:i4>
      </vt:variant>
      <vt:variant>
        <vt:lpwstr/>
      </vt:variant>
      <vt:variant>
        <vt:lpwstr>_RefOsa2</vt:lpwstr>
      </vt:variant>
      <vt:variant>
        <vt:i4>524304</vt:i4>
      </vt:variant>
      <vt:variant>
        <vt:i4>1173</vt:i4>
      </vt:variant>
      <vt:variant>
        <vt:i4>0</vt:i4>
      </vt:variant>
      <vt:variant>
        <vt:i4>5</vt:i4>
      </vt:variant>
      <vt:variant>
        <vt:lpwstr>https://www.fin.ee/riigi-rahandus-ja-maksud/riigi-raamatupidamine/riigi-raamatupidamise-koondaruanded</vt:lpwstr>
      </vt:variant>
      <vt:variant>
        <vt:lpwstr/>
      </vt:variant>
      <vt:variant>
        <vt:i4>7405604</vt:i4>
      </vt:variant>
      <vt:variant>
        <vt:i4>1170</vt:i4>
      </vt:variant>
      <vt:variant>
        <vt:i4>0</vt:i4>
      </vt:variant>
      <vt:variant>
        <vt:i4>5</vt:i4>
      </vt:variant>
      <vt:variant>
        <vt:lpwstr>https://www.fin.ee/riigi-rahandus-ja-maksud/riigieelarve-ja-eelarvestrateegia/tegevuspohise-eelarvestamise-kasiraamat/ukslehtede-metoodika</vt:lpwstr>
      </vt:variant>
      <vt:variant>
        <vt:lpwstr/>
      </vt:variant>
      <vt:variant>
        <vt:i4>8126526</vt:i4>
      </vt:variant>
      <vt:variant>
        <vt:i4>1161</vt:i4>
      </vt:variant>
      <vt:variant>
        <vt:i4>0</vt:i4>
      </vt:variant>
      <vt:variant>
        <vt:i4>5</vt:i4>
      </vt:variant>
      <vt:variant>
        <vt:lpwstr>https://www.riigiteataja.ee/et/akt/226062026002</vt:lpwstr>
      </vt:variant>
      <vt:variant>
        <vt:lpwstr/>
      </vt:variant>
      <vt:variant>
        <vt:i4>5505076</vt:i4>
      </vt:variant>
      <vt:variant>
        <vt:i4>1149</vt:i4>
      </vt:variant>
      <vt:variant>
        <vt:i4>0</vt:i4>
      </vt:variant>
      <vt:variant>
        <vt:i4>5</vt:i4>
      </vt:variant>
      <vt:variant>
        <vt:lpwstr/>
      </vt:variant>
      <vt:variant>
        <vt:lpwstr>_RefOsa3</vt:lpwstr>
      </vt:variant>
      <vt:variant>
        <vt:i4>5505076</vt:i4>
      </vt:variant>
      <vt:variant>
        <vt:i4>1140</vt:i4>
      </vt:variant>
      <vt:variant>
        <vt:i4>0</vt:i4>
      </vt:variant>
      <vt:variant>
        <vt:i4>5</vt:i4>
      </vt:variant>
      <vt:variant>
        <vt:lpwstr/>
      </vt:variant>
      <vt:variant>
        <vt:lpwstr>_RefOsa3</vt:lpwstr>
      </vt:variant>
      <vt:variant>
        <vt:i4>5505076</vt:i4>
      </vt:variant>
      <vt:variant>
        <vt:i4>1119</vt:i4>
      </vt:variant>
      <vt:variant>
        <vt:i4>0</vt:i4>
      </vt:variant>
      <vt:variant>
        <vt:i4>5</vt:i4>
      </vt:variant>
      <vt:variant>
        <vt:lpwstr/>
      </vt:variant>
      <vt:variant>
        <vt:lpwstr>_RefOsa3</vt:lpwstr>
      </vt:variant>
      <vt:variant>
        <vt:i4>5505076</vt:i4>
      </vt:variant>
      <vt:variant>
        <vt:i4>1110</vt:i4>
      </vt:variant>
      <vt:variant>
        <vt:i4>0</vt:i4>
      </vt:variant>
      <vt:variant>
        <vt:i4>5</vt:i4>
      </vt:variant>
      <vt:variant>
        <vt:lpwstr/>
      </vt:variant>
      <vt:variant>
        <vt:lpwstr>_RefOsa3</vt:lpwstr>
      </vt:variant>
      <vt:variant>
        <vt:i4>6619262</vt:i4>
      </vt:variant>
      <vt:variant>
        <vt:i4>1077</vt:i4>
      </vt:variant>
      <vt:variant>
        <vt:i4>0</vt:i4>
      </vt:variant>
      <vt:variant>
        <vt:i4>5</vt:i4>
      </vt:variant>
      <vt:variant>
        <vt:lpwstr/>
      </vt:variant>
      <vt:variant>
        <vt:lpwstr>_RefPtk1_4</vt:lpwstr>
      </vt:variant>
      <vt:variant>
        <vt:i4>2359392</vt:i4>
      </vt:variant>
      <vt:variant>
        <vt:i4>1074</vt:i4>
      </vt:variant>
      <vt:variant>
        <vt:i4>0</vt:i4>
      </vt:variant>
      <vt:variant>
        <vt:i4>5</vt:i4>
      </vt:variant>
      <vt:variant>
        <vt:lpwstr>https://www.riigiteataja.ee/et/akt/131072026010?leiaKehtiv</vt:lpwstr>
      </vt:variant>
      <vt:variant>
        <vt:lpwstr/>
      </vt:variant>
      <vt:variant>
        <vt:i4>6750334</vt:i4>
      </vt:variant>
      <vt:variant>
        <vt:i4>1068</vt:i4>
      </vt:variant>
      <vt:variant>
        <vt:i4>0</vt:i4>
      </vt:variant>
      <vt:variant>
        <vt:i4>5</vt:i4>
      </vt:variant>
      <vt:variant>
        <vt:lpwstr/>
      </vt:variant>
      <vt:variant>
        <vt:lpwstr>_RefPtk2_5</vt:lpwstr>
      </vt:variant>
      <vt:variant>
        <vt:i4>6881394</vt:i4>
      </vt:variant>
      <vt:variant>
        <vt:i4>1065</vt:i4>
      </vt:variant>
      <vt:variant>
        <vt:i4>0</vt:i4>
      </vt:variant>
      <vt:variant>
        <vt:i4>5</vt:i4>
      </vt:variant>
      <vt:variant>
        <vt:lpwstr>http://www.fin.ee/</vt:lpwstr>
      </vt:variant>
      <vt:variant>
        <vt:lpwstr/>
      </vt:variant>
      <vt:variant>
        <vt:i4>5505076</vt:i4>
      </vt:variant>
      <vt:variant>
        <vt:i4>1059</vt:i4>
      </vt:variant>
      <vt:variant>
        <vt:i4>0</vt:i4>
      </vt:variant>
      <vt:variant>
        <vt:i4>5</vt:i4>
      </vt:variant>
      <vt:variant>
        <vt:lpwstr/>
      </vt:variant>
      <vt:variant>
        <vt:lpwstr>_RefOsa3</vt:lpwstr>
      </vt:variant>
      <vt:variant>
        <vt:i4>720984</vt:i4>
      </vt:variant>
      <vt:variant>
        <vt:i4>1056</vt:i4>
      </vt:variant>
      <vt:variant>
        <vt:i4>0</vt:i4>
      </vt:variant>
      <vt:variant>
        <vt:i4>5</vt:i4>
      </vt:variant>
      <vt:variant>
        <vt:lpwstr>https://fin.ee/riigi-rahandus-ja-maksud/riigieelarve-ja-eelarvestrateegia/riigi-eelarvestrateegia</vt:lpwstr>
      </vt:variant>
      <vt:variant>
        <vt:lpwstr/>
      </vt:variant>
      <vt:variant>
        <vt:i4>4259895</vt:i4>
      </vt:variant>
      <vt:variant>
        <vt:i4>1050</vt:i4>
      </vt:variant>
      <vt:variant>
        <vt:i4>0</vt:i4>
      </vt:variant>
      <vt:variant>
        <vt:i4>5</vt:i4>
      </vt:variant>
      <vt:variant>
        <vt:lpwstr>https://media.voog.com/0000/0052/9954/files/Arvamus_suvineprognoos2026.pdf</vt:lpwstr>
      </vt:variant>
      <vt:variant>
        <vt:lpwstr/>
      </vt:variant>
      <vt:variant>
        <vt:i4>8060989</vt:i4>
      </vt:variant>
      <vt:variant>
        <vt:i4>1047</vt:i4>
      </vt:variant>
      <vt:variant>
        <vt:i4>0</vt:i4>
      </vt:variant>
      <vt:variant>
        <vt:i4>5</vt:i4>
      </vt:variant>
      <vt:variant>
        <vt:lpwstr>https://www.riigiteataja.ee/et/akt/112062026005</vt:lpwstr>
      </vt:variant>
      <vt:variant>
        <vt:lpwstr/>
      </vt:variant>
      <vt:variant>
        <vt:i4>7798844</vt:i4>
      </vt:variant>
      <vt:variant>
        <vt:i4>1044</vt:i4>
      </vt:variant>
      <vt:variant>
        <vt:i4>0</vt:i4>
      </vt:variant>
      <vt:variant>
        <vt:i4>5</vt:i4>
      </vt:variant>
      <vt:variant>
        <vt:lpwstr>https://www.riigiteataja.ee/et/akt/119122025003</vt:lpwstr>
      </vt:variant>
      <vt:variant>
        <vt:lpwstr/>
      </vt:variant>
      <vt:variant>
        <vt:i4>6094867</vt:i4>
      </vt:variant>
      <vt:variant>
        <vt:i4>1041</vt:i4>
      </vt:variant>
      <vt:variant>
        <vt:i4>0</vt:i4>
      </vt:variant>
      <vt:variant>
        <vt:i4>5</vt:i4>
      </vt:variant>
      <vt:variant>
        <vt:lpwstr>https://www.riigiteataja.ee/akt/115052015002</vt:lpwstr>
      </vt:variant>
      <vt:variant>
        <vt:lpwstr/>
      </vt:variant>
      <vt:variant>
        <vt:i4>2031672</vt:i4>
      </vt:variant>
      <vt:variant>
        <vt:i4>1016</vt:i4>
      </vt:variant>
      <vt:variant>
        <vt:i4>0</vt:i4>
      </vt:variant>
      <vt:variant>
        <vt:i4>5</vt:i4>
      </vt:variant>
      <vt:variant>
        <vt:lpwstr/>
      </vt:variant>
      <vt:variant>
        <vt:lpwstr>_Toc241421992</vt:lpwstr>
      </vt:variant>
      <vt:variant>
        <vt:i4>2031672</vt:i4>
      </vt:variant>
      <vt:variant>
        <vt:i4>1010</vt:i4>
      </vt:variant>
      <vt:variant>
        <vt:i4>0</vt:i4>
      </vt:variant>
      <vt:variant>
        <vt:i4>5</vt:i4>
      </vt:variant>
      <vt:variant>
        <vt:lpwstr/>
      </vt:variant>
      <vt:variant>
        <vt:lpwstr>_Toc241421991</vt:lpwstr>
      </vt:variant>
      <vt:variant>
        <vt:i4>2031672</vt:i4>
      </vt:variant>
      <vt:variant>
        <vt:i4>1004</vt:i4>
      </vt:variant>
      <vt:variant>
        <vt:i4>0</vt:i4>
      </vt:variant>
      <vt:variant>
        <vt:i4>5</vt:i4>
      </vt:variant>
      <vt:variant>
        <vt:lpwstr/>
      </vt:variant>
      <vt:variant>
        <vt:lpwstr>_Toc241421990</vt:lpwstr>
      </vt:variant>
      <vt:variant>
        <vt:i4>1966136</vt:i4>
      </vt:variant>
      <vt:variant>
        <vt:i4>998</vt:i4>
      </vt:variant>
      <vt:variant>
        <vt:i4>0</vt:i4>
      </vt:variant>
      <vt:variant>
        <vt:i4>5</vt:i4>
      </vt:variant>
      <vt:variant>
        <vt:lpwstr/>
      </vt:variant>
      <vt:variant>
        <vt:lpwstr>_Toc241421989</vt:lpwstr>
      </vt:variant>
      <vt:variant>
        <vt:i4>1966136</vt:i4>
      </vt:variant>
      <vt:variant>
        <vt:i4>992</vt:i4>
      </vt:variant>
      <vt:variant>
        <vt:i4>0</vt:i4>
      </vt:variant>
      <vt:variant>
        <vt:i4>5</vt:i4>
      </vt:variant>
      <vt:variant>
        <vt:lpwstr/>
      </vt:variant>
      <vt:variant>
        <vt:lpwstr>_Toc241421988</vt:lpwstr>
      </vt:variant>
      <vt:variant>
        <vt:i4>1966136</vt:i4>
      </vt:variant>
      <vt:variant>
        <vt:i4>986</vt:i4>
      </vt:variant>
      <vt:variant>
        <vt:i4>0</vt:i4>
      </vt:variant>
      <vt:variant>
        <vt:i4>5</vt:i4>
      </vt:variant>
      <vt:variant>
        <vt:lpwstr/>
      </vt:variant>
      <vt:variant>
        <vt:lpwstr>_Toc241421987</vt:lpwstr>
      </vt:variant>
      <vt:variant>
        <vt:i4>1966136</vt:i4>
      </vt:variant>
      <vt:variant>
        <vt:i4>980</vt:i4>
      </vt:variant>
      <vt:variant>
        <vt:i4>0</vt:i4>
      </vt:variant>
      <vt:variant>
        <vt:i4>5</vt:i4>
      </vt:variant>
      <vt:variant>
        <vt:lpwstr/>
      </vt:variant>
      <vt:variant>
        <vt:lpwstr>_Toc241421986</vt:lpwstr>
      </vt:variant>
      <vt:variant>
        <vt:i4>1966136</vt:i4>
      </vt:variant>
      <vt:variant>
        <vt:i4>974</vt:i4>
      </vt:variant>
      <vt:variant>
        <vt:i4>0</vt:i4>
      </vt:variant>
      <vt:variant>
        <vt:i4>5</vt:i4>
      </vt:variant>
      <vt:variant>
        <vt:lpwstr/>
      </vt:variant>
      <vt:variant>
        <vt:lpwstr>_Toc241421985</vt:lpwstr>
      </vt:variant>
      <vt:variant>
        <vt:i4>1966136</vt:i4>
      </vt:variant>
      <vt:variant>
        <vt:i4>968</vt:i4>
      </vt:variant>
      <vt:variant>
        <vt:i4>0</vt:i4>
      </vt:variant>
      <vt:variant>
        <vt:i4>5</vt:i4>
      </vt:variant>
      <vt:variant>
        <vt:lpwstr/>
      </vt:variant>
      <vt:variant>
        <vt:lpwstr>_Toc241421984</vt:lpwstr>
      </vt:variant>
      <vt:variant>
        <vt:i4>1966136</vt:i4>
      </vt:variant>
      <vt:variant>
        <vt:i4>962</vt:i4>
      </vt:variant>
      <vt:variant>
        <vt:i4>0</vt:i4>
      </vt:variant>
      <vt:variant>
        <vt:i4>5</vt:i4>
      </vt:variant>
      <vt:variant>
        <vt:lpwstr/>
      </vt:variant>
      <vt:variant>
        <vt:lpwstr>_Toc241421983</vt:lpwstr>
      </vt:variant>
      <vt:variant>
        <vt:i4>1966136</vt:i4>
      </vt:variant>
      <vt:variant>
        <vt:i4>956</vt:i4>
      </vt:variant>
      <vt:variant>
        <vt:i4>0</vt:i4>
      </vt:variant>
      <vt:variant>
        <vt:i4>5</vt:i4>
      </vt:variant>
      <vt:variant>
        <vt:lpwstr/>
      </vt:variant>
      <vt:variant>
        <vt:lpwstr>_Toc241421982</vt:lpwstr>
      </vt:variant>
      <vt:variant>
        <vt:i4>1966136</vt:i4>
      </vt:variant>
      <vt:variant>
        <vt:i4>950</vt:i4>
      </vt:variant>
      <vt:variant>
        <vt:i4>0</vt:i4>
      </vt:variant>
      <vt:variant>
        <vt:i4>5</vt:i4>
      </vt:variant>
      <vt:variant>
        <vt:lpwstr/>
      </vt:variant>
      <vt:variant>
        <vt:lpwstr>_Toc241421981</vt:lpwstr>
      </vt:variant>
      <vt:variant>
        <vt:i4>1966136</vt:i4>
      </vt:variant>
      <vt:variant>
        <vt:i4>944</vt:i4>
      </vt:variant>
      <vt:variant>
        <vt:i4>0</vt:i4>
      </vt:variant>
      <vt:variant>
        <vt:i4>5</vt:i4>
      </vt:variant>
      <vt:variant>
        <vt:lpwstr/>
      </vt:variant>
      <vt:variant>
        <vt:lpwstr>_Toc241421980</vt:lpwstr>
      </vt:variant>
      <vt:variant>
        <vt:i4>1114168</vt:i4>
      </vt:variant>
      <vt:variant>
        <vt:i4>938</vt:i4>
      </vt:variant>
      <vt:variant>
        <vt:i4>0</vt:i4>
      </vt:variant>
      <vt:variant>
        <vt:i4>5</vt:i4>
      </vt:variant>
      <vt:variant>
        <vt:lpwstr/>
      </vt:variant>
      <vt:variant>
        <vt:lpwstr>_Toc241421979</vt:lpwstr>
      </vt:variant>
      <vt:variant>
        <vt:i4>1114168</vt:i4>
      </vt:variant>
      <vt:variant>
        <vt:i4>932</vt:i4>
      </vt:variant>
      <vt:variant>
        <vt:i4>0</vt:i4>
      </vt:variant>
      <vt:variant>
        <vt:i4>5</vt:i4>
      </vt:variant>
      <vt:variant>
        <vt:lpwstr/>
      </vt:variant>
      <vt:variant>
        <vt:lpwstr>_Toc241421978</vt:lpwstr>
      </vt:variant>
      <vt:variant>
        <vt:i4>1114168</vt:i4>
      </vt:variant>
      <vt:variant>
        <vt:i4>926</vt:i4>
      </vt:variant>
      <vt:variant>
        <vt:i4>0</vt:i4>
      </vt:variant>
      <vt:variant>
        <vt:i4>5</vt:i4>
      </vt:variant>
      <vt:variant>
        <vt:lpwstr/>
      </vt:variant>
      <vt:variant>
        <vt:lpwstr>_Toc241421977</vt:lpwstr>
      </vt:variant>
      <vt:variant>
        <vt:i4>1114168</vt:i4>
      </vt:variant>
      <vt:variant>
        <vt:i4>920</vt:i4>
      </vt:variant>
      <vt:variant>
        <vt:i4>0</vt:i4>
      </vt:variant>
      <vt:variant>
        <vt:i4>5</vt:i4>
      </vt:variant>
      <vt:variant>
        <vt:lpwstr/>
      </vt:variant>
      <vt:variant>
        <vt:lpwstr>_Toc241421976</vt:lpwstr>
      </vt:variant>
      <vt:variant>
        <vt:i4>1114168</vt:i4>
      </vt:variant>
      <vt:variant>
        <vt:i4>914</vt:i4>
      </vt:variant>
      <vt:variant>
        <vt:i4>0</vt:i4>
      </vt:variant>
      <vt:variant>
        <vt:i4>5</vt:i4>
      </vt:variant>
      <vt:variant>
        <vt:lpwstr/>
      </vt:variant>
      <vt:variant>
        <vt:lpwstr>_Toc241421975</vt:lpwstr>
      </vt:variant>
      <vt:variant>
        <vt:i4>1114168</vt:i4>
      </vt:variant>
      <vt:variant>
        <vt:i4>908</vt:i4>
      </vt:variant>
      <vt:variant>
        <vt:i4>0</vt:i4>
      </vt:variant>
      <vt:variant>
        <vt:i4>5</vt:i4>
      </vt:variant>
      <vt:variant>
        <vt:lpwstr/>
      </vt:variant>
      <vt:variant>
        <vt:lpwstr>_Toc241421974</vt:lpwstr>
      </vt:variant>
      <vt:variant>
        <vt:i4>1114168</vt:i4>
      </vt:variant>
      <vt:variant>
        <vt:i4>902</vt:i4>
      </vt:variant>
      <vt:variant>
        <vt:i4>0</vt:i4>
      </vt:variant>
      <vt:variant>
        <vt:i4>5</vt:i4>
      </vt:variant>
      <vt:variant>
        <vt:lpwstr/>
      </vt:variant>
      <vt:variant>
        <vt:lpwstr>_Toc241421973</vt:lpwstr>
      </vt:variant>
      <vt:variant>
        <vt:i4>1114168</vt:i4>
      </vt:variant>
      <vt:variant>
        <vt:i4>896</vt:i4>
      </vt:variant>
      <vt:variant>
        <vt:i4>0</vt:i4>
      </vt:variant>
      <vt:variant>
        <vt:i4>5</vt:i4>
      </vt:variant>
      <vt:variant>
        <vt:lpwstr/>
      </vt:variant>
      <vt:variant>
        <vt:lpwstr>_Toc241421972</vt:lpwstr>
      </vt:variant>
      <vt:variant>
        <vt:i4>1114168</vt:i4>
      </vt:variant>
      <vt:variant>
        <vt:i4>890</vt:i4>
      </vt:variant>
      <vt:variant>
        <vt:i4>0</vt:i4>
      </vt:variant>
      <vt:variant>
        <vt:i4>5</vt:i4>
      </vt:variant>
      <vt:variant>
        <vt:lpwstr/>
      </vt:variant>
      <vt:variant>
        <vt:lpwstr>_Toc241421971</vt:lpwstr>
      </vt:variant>
      <vt:variant>
        <vt:i4>1114168</vt:i4>
      </vt:variant>
      <vt:variant>
        <vt:i4>884</vt:i4>
      </vt:variant>
      <vt:variant>
        <vt:i4>0</vt:i4>
      </vt:variant>
      <vt:variant>
        <vt:i4>5</vt:i4>
      </vt:variant>
      <vt:variant>
        <vt:lpwstr/>
      </vt:variant>
      <vt:variant>
        <vt:lpwstr>_Toc241421970</vt:lpwstr>
      </vt:variant>
      <vt:variant>
        <vt:i4>1048632</vt:i4>
      </vt:variant>
      <vt:variant>
        <vt:i4>878</vt:i4>
      </vt:variant>
      <vt:variant>
        <vt:i4>0</vt:i4>
      </vt:variant>
      <vt:variant>
        <vt:i4>5</vt:i4>
      </vt:variant>
      <vt:variant>
        <vt:lpwstr/>
      </vt:variant>
      <vt:variant>
        <vt:lpwstr>_Toc241421969</vt:lpwstr>
      </vt:variant>
      <vt:variant>
        <vt:i4>1048632</vt:i4>
      </vt:variant>
      <vt:variant>
        <vt:i4>872</vt:i4>
      </vt:variant>
      <vt:variant>
        <vt:i4>0</vt:i4>
      </vt:variant>
      <vt:variant>
        <vt:i4>5</vt:i4>
      </vt:variant>
      <vt:variant>
        <vt:lpwstr/>
      </vt:variant>
      <vt:variant>
        <vt:lpwstr>_Toc241421968</vt:lpwstr>
      </vt:variant>
      <vt:variant>
        <vt:i4>1048632</vt:i4>
      </vt:variant>
      <vt:variant>
        <vt:i4>866</vt:i4>
      </vt:variant>
      <vt:variant>
        <vt:i4>0</vt:i4>
      </vt:variant>
      <vt:variant>
        <vt:i4>5</vt:i4>
      </vt:variant>
      <vt:variant>
        <vt:lpwstr/>
      </vt:variant>
      <vt:variant>
        <vt:lpwstr>_Toc241421967</vt:lpwstr>
      </vt:variant>
      <vt:variant>
        <vt:i4>1048632</vt:i4>
      </vt:variant>
      <vt:variant>
        <vt:i4>860</vt:i4>
      </vt:variant>
      <vt:variant>
        <vt:i4>0</vt:i4>
      </vt:variant>
      <vt:variant>
        <vt:i4>5</vt:i4>
      </vt:variant>
      <vt:variant>
        <vt:lpwstr/>
      </vt:variant>
      <vt:variant>
        <vt:lpwstr>_Toc241421966</vt:lpwstr>
      </vt:variant>
      <vt:variant>
        <vt:i4>1048632</vt:i4>
      </vt:variant>
      <vt:variant>
        <vt:i4>854</vt:i4>
      </vt:variant>
      <vt:variant>
        <vt:i4>0</vt:i4>
      </vt:variant>
      <vt:variant>
        <vt:i4>5</vt:i4>
      </vt:variant>
      <vt:variant>
        <vt:lpwstr/>
      </vt:variant>
      <vt:variant>
        <vt:lpwstr>_Toc241421965</vt:lpwstr>
      </vt:variant>
      <vt:variant>
        <vt:i4>1048632</vt:i4>
      </vt:variant>
      <vt:variant>
        <vt:i4>848</vt:i4>
      </vt:variant>
      <vt:variant>
        <vt:i4>0</vt:i4>
      </vt:variant>
      <vt:variant>
        <vt:i4>5</vt:i4>
      </vt:variant>
      <vt:variant>
        <vt:lpwstr/>
      </vt:variant>
      <vt:variant>
        <vt:lpwstr>_Toc241421964</vt:lpwstr>
      </vt:variant>
      <vt:variant>
        <vt:i4>1048632</vt:i4>
      </vt:variant>
      <vt:variant>
        <vt:i4>842</vt:i4>
      </vt:variant>
      <vt:variant>
        <vt:i4>0</vt:i4>
      </vt:variant>
      <vt:variant>
        <vt:i4>5</vt:i4>
      </vt:variant>
      <vt:variant>
        <vt:lpwstr/>
      </vt:variant>
      <vt:variant>
        <vt:lpwstr>_Toc241421963</vt:lpwstr>
      </vt:variant>
      <vt:variant>
        <vt:i4>1048632</vt:i4>
      </vt:variant>
      <vt:variant>
        <vt:i4>836</vt:i4>
      </vt:variant>
      <vt:variant>
        <vt:i4>0</vt:i4>
      </vt:variant>
      <vt:variant>
        <vt:i4>5</vt:i4>
      </vt:variant>
      <vt:variant>
        <vt:lpwstr/>
      </vt:variant>
      <vt:variant>
        <vt:lpwstr>_Toc241421962</vt:lpwstr>
      </vt:variant>
      <vt:variant>
        <vt:i4>1048632</vt:i4>
      </vt:variant>
      <vt:variant>
        <vt:i4>830</vt:i4>
      </vt:variant>
      <vt:variant>
        <vt:i4>0</vt:i4>
      </vt:variant>
      <vt:variant>
        <vt:i4>5</vt:i4>
      </vt:variant>
      <vt:variant>
        <vt:lpwstr/>
      </vt:variant>
      <vt:variant>
        <vt:lpwstr>_Toc241421961</vt:lpwstr>
      </vt:variant>
      <vt:variant>
        <vt:i4>1048632</vt:i4>
      </vt:variant>
      <vt:variant>
        <vt:i4>824</vt:i4>
      </vt:variant>
      <vt:variant>
        <vt:i4>0</vt:i4>
      </vt:variant>
      <vt:variant>
        <vt:i4>5</vt:i4>
      </vt:variant>
      <vt:variant>
        <vt:lpwstr/>
      </vt:variant>
      <vt:variant>
        <vt:lpwstr>_Toc241421960</vt:lpwstr>
      </vt:variant>
      <vt:variant>
        <vt:i4>1245240</vt:i4>
      </vt:variant>
      <vt:variant>
        <vt:i4>818</vt:i4>
      </vt:variant>
      <vt:variant>
        <vt:i4>0</vt:i4>
      </vt:variant>
      <vt:variant>
        <vt:i4>5</vt:i4>
      </vt:variant>
      <vt:variant>
        <vt:lpwstr/>
      </vt:variant>
      <vt:variant>
        <vt:lpwstr>_Toc241421959</vt:lpwstr>
      </vt:variant>
      <vt:variant>
        <vt:i4>1245240</vt:i4>
      </vt:variant>
      <vt:variant>
        <vt:i4>812</vt:i4>
      </vt:variant>
      <vt:variant>
        <vt:i4>0</vt:i4>
      </vt:variant>
      <vt:variant>
        <vt:i4>5</vt:i4>
      </vt:variant>
      <vt:variant>
        <vt:lpwstr/>
      </vt:variant>
      <vt:variant>
        <vt:lpwstr>_Toc241421958</vt:lpwstr>
      </vt:variant>
      <vt:variant>
        <vt:i4>1245240</vt:i4>
      </vt:variant>
      <vt:variant>
        <vt:i4>806</vt:i4>
      </vt:variant>
      <vt:variant>
        <vt:i4>0</vt:i4>
      </vt:variant>
      <vt:variant>
        <vt:i4>5</vt:i4>
      </vt:variant>
      <vt:variant>
        <vt:lpwstr/>
      </vt:variant>
      <vt:variant>
        <vt:lpwstr>_Toc241421957</vt:lpwstr>
      </vt:variant>
      <vt:variant>
        <vt:i4>1245240</vt:i4>
      </vt:variant>
      <vt:variant>
        <vt:i4>800</vt:i4>
      </vt:variant>
      <vt:variant>
        <vt:i4>0</vt:i4>
      </vt:variant>
      <vt:variant>
        <vt:i4>5</vt:i4>
      </vt:variant>
      <vt:variant>
        <vt:lpwstr/>
      </vt:variant>
      <vt:variant>
        <vt:lpwstr>_Toc241421956</vt:lpwstr>
      </vt:variant>
      <vt:variant>
        <vt:i4>1245240</vt:i4>
      </vt:variant>
      <vt:variant>
        <vt:i4>794</vt:i4>
      </vt:variant>
      <vt:variant>
        <vt:i4>0</vt:i4>
      </vt:variant>
      <vt:variant>
        <vt:i4>5</vt:i4>
      </vt:variant>
      <vt:variant>
        <vt:lpwstr/>
      </vt:variant>
      <vt:variant>
        <vt:lpwstr>_Toc241421955</vt:lpwstr>
      </vt:variant>
      <vt:variant>
        <vt:i4>1245240</vt:i4>
      </vt:variant>
      <vt:variant>
        <vt:i4>788</vt:i4>
      </vt:variant>
      <vt:variant>
        <vt:i4>0</vt:i4>
      </vt:variant>
      <vt:variant>
        <vt:i4>5</vt:i4>
      </vt:variant>
      <vt:variant>
        <vt:lpwstr/>
      </vt:variant>
      <vt:variant>
        <vt:lpwstr>_Toc241421954</vt:lpwstr>
      </vt:variant>
      <vt:variant>
        <vt:i4>1245240</vt:i4>
      </vt:variant>
      <vt:variant>
        <vt:i4>782</vt:i4>
      </vt:variant>
      <vt:variant>
        <vt:i4>0</vt:i4>
      </vt:variant>
      <vt:variant>
        <vt:i4>5</vt:i4>
      </vt:variant>
      <vt:variant>
        <vt:lpwstr/>
      </vt:variant>
      <vt:variant>
        <vt:lpwstr>_Toc241421953</vt:lpwstr>
      </vt:variant>
      <vt:variant>
        <vt:i4>1245240</vt:i4>
      </vt:variant>
      <vt:variant>
        <vt:i4>776</vt:i4>
      </vt:variant>
      <vt:variant>
        <vt:i4>0</vt:i4>
      </vt:variant>
      <vt:variant>
        <vt:i4>5</vt:i4>
      </vt:variant>
      <vt:variant>
        <vt:lpwstr/>
      </vt:variant>
      <vt:variant>
        <vt:lpwstr>_Toc241421952</vt:lpwstr>
      </vt:variant>
      <vt:variant>
        <vt:i4>1245240</vt:i4>
      </vt:variant>
      <vt:variant>
        <vt:i4>770</vt:i4>
      </vt:variant>
      <vt:variant>
        <vt:i4>0</vt:i4>
      </vt:variant>
      <vt:variant>
        <vt:i4>5</vt:i4>
      </vt:variant>
      <vt:variant>
        <vt:lpwstr/>
      </vt:variant>
      <vt:variant>
        <vt:lpwstr>_Toc241421951</vt:lpwstr>
      </vt:variant>
      <vt:variant>
        <vt:i4>1245240</vt:i4>
      </vt:variant>
      <vt:variant>
        <vt:i4>764</vt:i4>
      </vt:variant>
      <vt:variant>
        <vt:i4>0</vt:i4>
      </vt:variant>
      <vt:variant>
        <vt:i4>5</vt:i4>
      </vt:variant>
      <vt:variant>
        <vt:lpwstr/>
      </vt:variant>
      <vt:variant>
        <vt:lpwstr>_Toc241421950</vt:lpwstr>
      </vt:variant>
      <vt:variant>
        <vt:i4>1179704</vt:i4>
      </vt:variant>
      <vt:variant>
        <vt:i4>758</vt:i4>
      </vt:variant>
      <vt:variant>
        <vt:i4>0</vt:i4>
      </vt:variant>
      <vt:variant>
        <vt:i4>5</vt:i4>
      </vt:variant>
      <vt:variant>
        <vt:lpwstr/>
      </vt:variant>
      <vt:variant>
        <vt:lpwstr>_Toc241421949</vt:lpwstr>
      </vt:variant>
      <vt:variant>
        <vt:i4>1179704</vt:i4>
      </vt:variant>
      <vt:variant>
        <vt:i4>752</vt:i4>
      </vt:variant>
      <vt:variant>
        <vt:i4>0</vt:i4>
      </vt:variant>
      <vt:variant>
        <vt:i4>5</vt:i4>
      </vt:variant>
      <vt:variant>
        <vt:lpwstr/>
      </vt:variant>
      <vt:variant>
        <vt:lpwstr>_Toc241421948</vt:lpwstr>
      </vt:variant>
      <vt:variant>
        <vt:i4>1179704</vt:i4>
      </vt:variant>
      <vt:variant>
        <vt:i4>746</vt:i4>
      </vt:variant>
      <vt:variant>
        <vt:i4>0</vt:i4>
      </vt:variant>
      <vt:variant>
        <vt:i4>5</vt:i4>
      </vt:variant>
      <vt:variant>
        <vt:lpwstr/>
      </vt:variant>
      <vt:variant>
        <vt:lpwstr>_Toc241421947</vt:lpwstr>
      </vt:variant>
      <vt:variant>
        <vt:i4>1179704</vt:i4>
      </vt:variant>
      <vt:variant>
        <vt:i4>740</vt:i4>
      </vt:variant>
      <vt:variant>
        <vt:i4>0</vt:i4>
      </vt:variant>
      <vt:variant>
        <vt:i4>5</vt:i4>
      </vt:variant>
      <vt:variant>
        <vt:lpwstr/>
      </vt:variant>
      <vt:variant>
        <vt:lpwstr>_Toc241421946</vt:lpwstr>
      </vt:variant>
      <vt:variant>
        <vt:i4>1179704</vt:i4>
      </vt:variant>
      <vt:variant>
        <vt:i4>734</vt:i4>
      </vt:variant>
      <vt:variant>
        <vt:i4>0</vt:i4>
      </vt:variant>
      <vt:variant>
        <vt:i4>5</vt:i4>
      </vt:variant>
      <vt:variant>
        <vt:lpwstr/>
      </vt:variant>
      <vt:variant>
        <vt:lpwstr>_Toc241421945</vt:lpwstr>
      </vt:variant>
      <vt:variant>
        <vt:i4>1179704</vt:i4>
      </vt:variant>
      <vt:variant>
        <vt:i4>728</vt:i4>
      </vt:variant>
      <vt:variant>
        <vt:i4>0</vt:i4>
      </vt:variant>
      <vt:variant>
        <vt:i4>5</vt:i4>
      </vt:variant>
      <vt:variant>
        <vt:lpwstr/>
      </vt:variant>
      <vt:variant>
        <vt:lpwstr>_Toc241421944</vt:lpwstr>
      </vt:variant>
      <vt:variant>
        <vt:i4>1179704</vt:i4>
      </vt:variant>
      <vt:variant>
        <vt:i4>722</vt:i4>
      </vt:variant>
      <vt:variant>
        <vt:i4>0</vt:i4>
      </vt:variant>
      <vt:variant>
        <vt:i4>5</vt:i4>
      </vt:variant>
      <vt:variant>
        <vt:lpwstr/>
      </vt:variant>
      <vt:variant>
        <vt:lpwstr>_Toc241421943</vt:lpwstr>
      </vt:variant>
      <vt:variant>
        <vt:i4>1179704</vt:i4>
      </vt:variant>
      <vt:variant>
        <vt:i4>716</vt:i4>
      </vt:variant>
      <vt:variant>
        <vt:i4>0</vt:i4>
      </vt:variant>
      <vt:variant>
        <vt:i4>5</vt:i4>
      </vt:variant>
      <vt:variant>
        <vt:lpwstr/>
      </vt:variant>
      <vt:variant>
        <vt:lpwstr>_Toc241421942</vt:lpwstr>
      </vt:variant>
      <vt:variant>
        <vt:i4>1179704</vt:i4>
      </vt:variant>
      <vt:variant>
        <vt:i4>710</vt:i4>
      </vt:variant>
      <vt:variant>
        <vt:i4>0</vt:i4>
      </vt:variant>
      <vt:variant>
        <vt:i4>5</vt:i4>
      </vt:variant>
      <vt:variant>
        <vt:lpwstr/>
      </vt:variant>
      <vt:variant>
        <vt:lpwstr>_Toc241421941</vt:lpwstr>
      </vt:variant>
      <vt:variant>
        <vt:i4>1179704</vt:i4>
      </vt:variant>
      <vt:variant>
        <vt:i4>704</vt:i4>
      </vt:variant>
      <vt:variant>
        <vt:i4>0</vt:i4>
      </vt:variant>
      <vt:variant>
        <vt:i4>5</vt:i4>
      </vt:variant>
      <vt:variant>
        <vt:lpwstr/>
      </vt:variant>
      <vt:variant>
        <vt:lpwstr>_Toc241421940</vt:lpwstr>
      </vt:variant>
      <vt:variant>
        <vt:i4>1376312</vt:i4>
      </vt:variant>
      <vt:variant>
        <vt:i4>698</vt:i4>
      </vt:variant>
      <vt:variant>
        <vt:i4>0</vt:i4>
      </vt:variant>
      <vt:variant>
        <vt:i4>5</vt:i4>
      </vt:variant>
      <vt:variant>
        <vt:lpwstr/>
      </vt:variant>
      <vt:variant>
        <vt:lpwstr>_Toc241421939</vt:lpwstr>
      </vt:variant>
      <vt:variant>
        <vt:i4>1376312</vt:i4>
      </vt:variant>
      <vt:variant>
        <vt:i4>692</vt:i4>
      </vt:variant>
      <vt:variant>
        <vt:i4>0</vt:i4>
      </vt:variant>
      <vt:variant>
        <vt:i4>5</vt:i4>
      </vt:variant>
      <vt:variant>
        <vt:lpwstr/>
      </vt:variant>
      <vt:variant>
        <vt:lpwstr>_Toc241421938</vt:lpwstr>
      </vt:variant>
      <vt:variant>
        <vt:i4>1376312</vt:i4>
      </vt:variant>
      <vt:variant>
        <vt:i4>686</vt:i4>
      </vt:variant>
      <vt:variant>
        <vt:i4>0</vt:i4>
      </vt:variant>
      <vt:variant>
        <vt:i4>5</vt:i4>
      </vt:variant>
      <vt:variant>
        <vt:lpwstr/>
      </vt:variant>
      <vt:variant>
        <vt:lpwstr>_Toc241421937</vt:lpwstr>
      </vt:variant>
      <vt:variant>
        <vt:i4>1376312</vt:i4>
      </vt:variant>
      <vt:variant>
        <vt:i4>680</vt:i4>
      </vt:variant>
      <vt:variant>
        <vt:i4>0</vt:i4>
      </vt:variant>
      <vt:variant>
        <vt:i4>5</vt:i4>
      </vt:variant>
      <vt:variant>
        <vt:lpwstr/>
      </vt:variant>
      <vt:variant>
        <vt:lpwstr>_Toc241421936</vt:lpwstr>
      </vt:variant>
      <vt:variant>
        <vt:i4>1376312</vt:i4>
      </vt:variant>
      <vt:variant>
        <vt:i4>674</vt:i4>
      </vt:variant>
      <vt:variant>
        <vt:i4>0</vt:i4>
      </vt:variant>
      <vt:variant>
        <vt:i4>5</vt:i4>
      </vt:variant>
      <vt:variant>
        <vt:lpwstr/>
      </vt:variant>
      <vt:variant>
        <vt:lpwstr>_Toc241421935</vt:lpwstr>
      </vt:variant>
      <vt:variant>
        <vt:i4>1376312</vt:i4>
      </vt:variant>
      <vt:variant>
        <vt:i4>668</vt:i4>
      </vt:variant>
      <vt:variant>
        <vt:i4>0</vt:i4>
      </vt:variant>
      <vt:variant>
        <vt:i4>5</vt:i4>
      </vt:variant>
      <vt:variant>
        <vt:lpwstr/>
      </vt:variant>
      <vt:variant>
        <vt:lpwstr>_Toc241421934</vt:lpwstr>
      </vt:variant>
      <vt:variant>
        <vt:i4>1376312</vt:i4>
      </vt:variant>
      <vt:variant>
        <vt:i4>662</vt:i4>
      </vt:variant>
      <vt:variant>
        <vt:i4>0</vt:i4>
      </vt:variant>
      <vt:variant>
        <vt:i4>5</vt:i4>
      </vt:variant>
      <vt:variant>
        <vt:lpwstr/>
      </vt:variant>
      <vt:variant>
        <vt:lpwstr>_Toc241421933</vt:lpwstr>
      </vt:variant>
      <vt:variant>
        <vt:i4>1376312</vt:i4>
      </vt:variant>
      <vt:variant>
        <vt:i4>656</vt:i4>
      </vt:variant>
      <vt:variant>
        <vt:i4>0</vt:i4>
      </vt:variant>
      <vt:variant>
        <vt:i4>5</vt:i4>
      </vt:variant>
      <vt:variant>
        <vt:lpwstr/>
      </vt:variant>
      <vt:variant>
        <vt:lpwstr>_Toc241421932</vt:lpwstr>
      </vt:variant>
      <vt:variant>
        <vt:i4>1376312</vt:i4>
      </vt:variant>
      <vt:variant>
        <vt:i4>650</vt:i4>
      </vt:variant>
      <vt:variant>
        <vt:i4>0</vt:i4>
      </vt:variant>
      <vt:variant>
        <vt:i4>5</vt:i4>
      </vt:variant>
      <vt:variant>
        <vt:lpwstr/>
      </vt:variant>
      <vt:variant>
        <vt:lpwstr>_Toc241421931</vt:lpwstr>
      </vt:variant>
      <vt:variant>
        <vt:i4>1376312</vt:i4>
      </vt:variant>
      <vt:variant>
        <vt:i4>644</vt:i4>
      </vt:variant>
      <vt:variant>
        <vt:i4>0</vt:i4>
      </vt:variant>
      <vt:variant>
        <vt:i4>5</vt:i4>
      </vt:variant>
      <vt:variant>
        <vt:lpwstr/>
      </vt:variant>
      <vt:variant>
        <vt:lpwstr>_Toc241421930</vt:lpwstr>
      </vt:variant>
      <vt:variant>
        <vt:i4>1310776</vt:i4>
      </vt:variant>
      <vt:variant>
        <vt:i4>638</vt:i4>
      </vt:variant>
      <vt:variant>
        <vt:i4>0</vt:i4>
      </vt:variant>
      <vt:variant>
        <vt:i4>5</vt:i4>
      </vt:variant>
      <vt:variant>
        <vt:lpwstr/>
      </vt:variant>
      <vt:variant>
        <vt:lpwstr>_Toc241421929</vt:lpwstr>
      </vt:variant>
      <vt:variant>
        <vt:i4>1310776</vt:i4>
      </vt:variant>
      <vt:variant>
        <vt:i4>632</vt:i4>
      </vt:variant>
      <vt:variant>
        <vt:i4>0</vt:i4>
      </vt:variant>
      <vt:variant>
        <vt:i4>5</vt:i4>
      </vt:variant>
      <vt:variant>
        <vt:lpwstr/>
      </vt:variant>
      <vt:variant>
        <vt:lpwstr>_Toc241421928</vt:lpwstr>
      </vt:variant>
      <vt:variant>
        <vt:i4>1310776</vt:i4>
      </vt:variant>
      <vt:variant>
        <vt:i4>626</vt:i4>
      </vt:variant>
      <vt:variant>
        <vt:i4>0</vt:i4>
      </vt:variant>
      <vt:variant>
        <vt:i4>5</vt:i4>
      </vt:variant>
      <vt:variant>
        <vt:lpwstr/>
      </vt:variant>
      <vt:variant>
        <vt:lpwstr>_Toc241421927</vt:lpwstr>
      </vt:variant>
      <vt:variant>
        <vt:i4>1310776</vt:i4>
      </vt:variant>
      <vt:variant>
        <vt:i4>620</vt:i4>
      </vt:variant>
      <vt:variant>
        <vt:i4>0</vt:i4>
      </vt:variant>
      <vt:variant>
        <vt:i4>5</vt:i4>
      </vt:variant>
      <vt:variant>
        <vt:lpwstr/>
      </vt:variant>
      <vt:variant>
        <vt:lpwstr>_Toc241421926</vt:lpwstr>
      </vt:variant>
      <vt:variant>
        <vt:i4>1310776</vt:i4>
      </vt:variant>
      <vt:variant>
        <vt:i4>614</vt:i4>
      </vt:variant>
      <vt:variant>
        <vt:i4>0</vt:i4>
      </vt:variant>
      <vt:variant>
        <vt:i4>5</vt:i4>
      </vt:variant>
      <vt:variant>
        <vt:lpwstr/>
      </vt:variant>
      <vt:variant>
        <vt:lpwstr>_Toc241421925</vt:lpwstr>
      </vt:variant>
      <vt:variant>
        <vt:i4>1310776</vt:i4>
      </vt:variant>
      <vt:variant>
        <vt:i4>608</vt:i4>
      </vt:variant>
      <vt:variant>
        <vt:i4>0</vt:i4>
      </vt:variant>
      <vt:variant>
        <vt:i4>5</vt:i4>
      </vt:variant>
      <vt:variant>
        <vt:lpwstr/>
      </vt:variant>
      <vt:variant>
        <vt:lpwstr>_Toc241421924</vt:lpwstr>
      </vt:variant>
      <vt:variant>
        <vt:i4>1310776</vt:i4>
      </vt:variant>
      <vt:variant>
        <vt:i4>602</vt:i4>
      </vt:variant>
      <vt:variant>
        <vt:i4>0</vt:i4>
      </vt:variant>
      <vt:variant>
        <vt:i4>5</vt:i4>
      </vt:variant>
      <vt:variant>
        <vt:lpwstr/>
      </vt:variant>
      <vt:variant>
        <vt:lpwstr>_Toc241421923</vt:lpwstr>
      </vt:variant>
      <vt:variant>
        <vt:i4>1310776</vt:i4>
      </vt:variant>
      <vt:variant>
        <vt:i4>596</vt:i4>
      </vt:variant>
      <vt:variant>
        <vt:i4>0</vt:i4>
      </vt:variant>
      <vt:variant>
        <vt:i4>5</vt:i4>
      </vt:variant>
      <vt:variant>
        <vt:lpwstr/>
      </vt:variant>
      <vt:variant>
        <vt:lpwstr>_Toc241421922</vt:lpwstr>
      </vt:variant>
      <vt:variant>
        <vt:i4>1310776</vt:i4>
      </vt:variant>
      <vt:variant>
        <vt:i4>590</vt:i4>
      </vt:variant>
      <vt:variant>
        <vt:i4>0</vt:i4>
      </vt:variant>
      <vt:variant>
        <vt:i4>5</vt:i4>
      </vt:variant>
      <vt:variant>
        <vt:lpwstr/>
      </vt:variant>
      <vt:variant>
        <vt:lpwstr>_Toc241421921</vt:lpwstr>
      </vt:variant>
      <vt:variant>
        <vt:i4>1310776</vt:i4>
      </vt:variant>
      <vt:variant>
        <vt:i4>584</vt:i4>
      </vt:variant>
      <vt:variant>
        <vt:i4>0</vt:i4>
      </vt:variant>
      <vt:variant>
        <vt:i4>5</vt:i4>
      </vt:variant>
      <vt:variant>
        <vt:lpwstr/>
      </vt:variant>
      <vt:variant>
        <vt:lpwstr>_Toc241421920</vt:lpwstr>
      </vt:variant>
      <vt:variant>
        <vt:i4>1507384</vt:i4>
      </vt:variant>
      <vt:variant>
        <vt:i4>578</vt:i4>
      </vt:variant>
      <vt:variant>
        <vt:i4>0</vt:i4>
      </vt:variant>
      <vt:variant>
        <vt:i4>5</vt:i4>
      </vt:variant>
      <vt:variant>
        <vt:lpwstr/>
      </vt:variant>
      <vt:variant>
        <vt:lpwstr>_Toc241421919</vt:lpwstr>
      </vt:variant>
      <vt:variant>
        <vt:i4>1507384</vt:i4>
      </vt:variant>
      <vt:variant>
        <vt:i4>572</vt:i4>
      </vt:variant>
      <vt:variant>
        <vt:i4>0</vt:i4>
      </vt:variant>
      <vt:variant>
        <vt:i4>5</vt:i4>
      </vt:variant>
      <vt:variant>
        <vt:lpwstr/>
      </vt:variant>
      <vt:variant>
        <vt:lpwstr>_Toc241421918</vt:lpwstr>
      </vt:variant>
      <vt:variant>
        <vt:i4>1507384</vt:i4>
      </vt:variant>
      <vt:variant>
        <vt:i4>566</vt:i4>
      </vt:variant>
      <vt:variant>
        <vt:i4>0</vt:i4>
      </vt:variant>
      <vt:variant>
        <vt:i4>5</vt:i4>
      </vt:variant>
      <vt:variant>
        <vt:lpwstr/>
      </vt:variant>
      <vt:variant>
        <vt:lpwstr>_Toc241421917</vt:lpwstr>
      </vt:variant>
      <vt:variant>
        <vt:i4>1507384</vt:i4>
      </vt:variant>
      <vt:variant>
        <vt:i4>560</vt:i4>
      </vt:variant>
      <vt:variant>
        <vt:i4>0</vt:i4>
      </vt:variant>
      <vt:variant>
        <vt:i4>5</vt:i4>
      </vt:variant>
      <vt:variant>
        <vt:lpwstr/>
      </vt:variant>
      <vt:variant>
        <vt:lpwstr>_Toc241421916</vt:lpwstr>
      </vt:variant>
      <vt:variant>
        <vt:i4>1507384</vt:i4>
      </vt:variant>
      <vt:variant>
        <vt:i4>554</vt:i4>
      </vt:variant>
      <vt:variant>
        <vt:i4>0</vt:i4>
      </vt:variant>
      <vt:variant>
        <vt:i4>5</vt:i4>
      </vt:variant>
      <vt:variant>
        <vt:lpwstr/>
      </vt:variant>
      <vt:variant>
        <vt:lpwstr>_Toc241421915</vt:lpwstr>
      </vt:variant>
      <vt:variant>
        <vt:i4>1507384</vt:i4>
      </vt:variant>
      <vt:variant>
        <vt:i4>548</vt:i4>
      </vt:variant>
      <vt:variant>
        <vt:i4>0</vt:i4>
      </vt:variant>
      <vt:variant>
        <vt:i4>5</vt:i4>
      </vt:variant>
      <vt:variant>
        <vt:lpwstr/>
      </vt:variant>
      <vt:variant>
        <vt:lpwstr>_Toc241421914</vt:lpwstr>
      </vt:variant>
      <vt:variant>
        <vt:i4>1507384</vt:i4>
      </vt:variant>
      <vt:variant>
        <vt:i4>542</vt:i4>
      </vt:variant>
      <vt:variant>
        <vt:i4>0</vt:i4>
      </vt:variant>
      <vt:variant>
        <vt:i4>5</vt:i4>
      </vt:variant>
      <vt:variant>
        <vt:lpwstr/>
      </vt:variant>
      <vt:variant>
        <vt:lpwstr>_Toc241421913</vt:lpwstr>
      </vt:variant>
      <vt:variant>
        <vt:i4>1507384</vt:i4>
      </vt:variant>
      <vt:variant>
        <vt:i4>536</vt:i4>
      </vt:variant>
      <vt:variant>
        <vt:i4>0</vt:i4>
      </vt:variant>
      <vt:variant>
        <vt:i4>5</vt:i4>
      </vt:variant>
      <vt:variant>
        <vt:lpwstr/>
      </vt:variant>
      <vt:variant>
        <vt:lpwstr>_Toc241421912</vt:lpwstr>
      </vt:variant>
      <vt:variant>
        <vt:i4>1507384</vt:i4>
      </vt:variant>
      <vt:variant>
        <vt:i4>530</vt:i4>
      </vt:variant>
      <vt:variant>
        <vt:i4>0</vt:i4>
      </vt:variant>
      <vt:variant>
        <vt:i4>5</vt:i4>
      </vt:variant>
      <vt:variant>
        <vt:lpwstr/>
      </vt:variant>
      <vt:variant>
        <vt:lpwstr>_Toc241421911</vt:lpwstr>
      </vt:variant>
      <vt:variant>
        <vt:i4>1507384</vt:i4>
      </vt:variant>
      <vt:variant>
        <vt:i4>524</vt:i4>
      </vt:variant>
      <vt:variant>
        <vt:i4>0</vt:i4>
      </vt:variant>
      <vt:variant>
        <vt:i4>5</vt:i4>
      </vt:variant>
      <vt:variant>
        <vt:lpwstr/>
      </vt:variant>
      <vt:variant>
        <vt:lpwstr>_Toc241421910</vt:lpwstr>
      </vt:variant>
      <vt:variant>
        <vt:i4>1441848</vt:i4>
      </vt:variant>
      <vt:variant>
        <vt:i4>518</vt:i4>
      </vt:variant>
      <vt:variant>
        <vt:i4>0</vt:i4>
      </vt:variant>
      <vt:variant>
        <vt:i4>5</vt:i4>
      </vt:variant>
      <vt:variant>
        <vt:lpwstr/>
      </vt:variant>
      <vt:variant>
        <vt:lpwstr>_Toc241421909</vt:lpwstr>
      </vt:variant>
      <vt:variant>
        <vt:i4>1441848</vt:i4>
      </vt:variant>
      <vt:variant>
        <vt:i4>512</vt:i4>
      </vt:variant>
      <vt:variant>
        <vt:i4>0</vt:i4>
      </vt:variant>
      <vt:variant>
        <vt:i4>5</vt:i4>
      </vt:variant>
      <vt:variant>
        <vt:lpwstr/>
      </vt:variant>
      <vt:variant>
        <vt:lpwstr>_Toc241421908</vt:lpwstr>
      </vt:variant>
      <vt:variant>
        <vt:i4>1441848</vt:i4>
      </vt:variant>
      <vt:variant>
        <vt:i4>506</vt:i4>
      </vt:variant>
      <vt:variant>
        <vt:i4>0</vt:i4>
      </vt:variant>
      <vt:variant>
        <vt:i4>5</vt:i4>
      </vt:variant>
      <vt:variant>
        <vt:lpwstr/>
      </vt:variant>
      <vt:variant>
        <vt:lpwstr>_Toc241421907</vt:lpwstr>
      </vt:variant>
      <vt:variant>
        <vt:i4>1441848</vt:i4>
      </vt:variant>
      <vt:variant>
        <vt:i4>500</vt:i4>
      </vt:variant>
      <vt:variant>
        <vt:i4>0</vt:i4>
      </vt:variant>
      <vt:variant>
        <vt:i4>5</vt:i4>
      </vt:variant>
      <vt:variant>
        <vt:lpwstr/>
      </vt:variant>
      <vt:variant>
        <vt:lpwstr>_Toc241421906</vt:lpwstr>
      </vt:variant>
      <vt:variant>
        <vt:i4>1441848</vt:i4>
      </vt:variant>
      <vt:variant>
        <vt:i4>494</vt:i4>
      </vt:variant>
      <vt:variant>
        <vt:i4>0</vt:i4>
      </vt:variant>
      <vt:variant>
        <vt:i4>5</vt:i4>
      </vt:variant>
      <vt:variant>
        <vt:lpwstr/>
      </vt:variant>
      <vt:variant>
        <vt:lpwstr>_Toc241421905</vt:lpwstr>
      </vt:variant>
      <vt:variant>
        <vt:i4>1441848</vt:i4>
      </vt:variant>
      <vt:variant>
        <vt:i4>488</vt:i4>
      </vt:variant>
      <vt:variant>
        <vt:i4>0</vt:i4>
      </vt:variant>
      <vt:variant>
        <vt:i4>5</vt:i4>
      </vt:variant>
      <vt:variant>
        <vt:lpwstr/>
      </vt:variant>
      <vt:variant>
        <vt:lpwstr>_Toc241421904</vt:lpwstr>
      </vt:variant>
      <vt:variant>
        <vt:i4>1441848</vt:i4>
      </vt:variant>
      <vt:variant>
        <vt:i4>482</vt:i4>
      </vt:variant>
      <vt:variant>
        <vt:i4>0</vt:i4>
      </vt:variant>
      <vt:variant>
        <vt:i4>5</vt:i4>
      </vt:variant>
      <vt:variant>
        <vt:lpwstr/>
      </vt:variant>
      <vt:variant>
        <vt:lpwstr>_Toc241421903</vt:lpwstr>
      </vt:variant>
      <vt:variant>
        <vt:i4>1441848</vt:i4>
      </vt:variant>
      <vt:variant>
        <vt:i4>476</vt:i4>
      </vt:variant>
      <vt:variant>
        <vt:i4>0</vt:i4>
      </vt:variant>
      <vt:variant>
        <vt:i4>5</vt:i4>
      </vt:variant>
      <vt:variant>
        <vt:lpwstr/>
      </vt:variant>
      <vt:variant>
        <vt:lpwstr>_Toc241421902</vt:lpwstr>
      </vt:variant>
      <vt:variant>
        <vt:i4>1441848</vt:i4>
      </vt:variant>
      <vt:variant>
        <vt:i4>470</vt:i4>
      </vt:variant>
      <vt:variant>
        <vt:i4>0</vt:i4>
      </vt:variant>
      <vt:variant>
        <vt:i4>5</vt:i4>
      </vt:variant>
      <vt:variant>
        <vt:lpwstr/>
      </vt:variant>
      <vt:variant>
        <vt:lpwstr>_Toc241421901</vt:lpwstr>
      </vt:variant>
      <vt:variant>
        <vt:i4>1441848</vt:i4>
      </vt:variant>
      <vt:variant>
        <vt:i4>464</vt:i4>
      </vt:variant>
      <vt:variant>
        <vt:i4>0</vt:i4>
      </vt:variant>
      <vt:variant>
        <vt:i4>5</vt:i4>
      </vt:variant>
      <vt:variant>
        <vt:lpwstr/>
      </vt:variant>
      <vt:variant>
        <vt:lpwstr>_Toc241421900</vt:lpwstr>
      </vt:variant>
      <vt:variant>
        <vt:i4>2031673</vt:i4>
      </vt:variant>
      <vt:variant>
        <vt:i4>458</vt:i4>
      </vt:variant>
      <vt:variant>
        <vt:i4>0</vt:i4>
      </vt:variant>
      <vt:variant>
        <vt:i4>5</vt:i4>
      </vt:variant>
      <vt:variant>
        <vt:lpwstr/>
      </vt:variant>
      <vt:variant>
        <vt:lpwstr>_Toc241421899</vt:lpwstr>
      </vt:variant>
      <vt:variant>
        <vt:i4>2031673</vt:i4>
      </vt:variant>
      <vt:variant>
        <vt:i4>452</vt:i4>
      </vt:variant>
      <vt:variant>
        <vt:i4>0</vt:i4>
      </vt:variant>
      <vt:variant>
        <vt:i4>5</vt:i4>
      </vt:variant>
      <vt:variant>
        <vt:lpwstr/>
      </vt:variant>
      <vt:variant>
        <vt:lpwstr>_Toc241421898</vt:lpwstr>
      </vt:variant>
      <vt:variant>
        <vt:i4>2031673</vt:i4>
      </vt:variant>
      <vt:variant>
        <vt:i4>446</vt:i4>
      </vt:variant>
      <vt:variant>
        <vt:i4>0</vt:i4>
      </vt:variant>
      <vt:variant>
        <vt:i4>5</vt:i4>
      </vt:variant>
      <vt:variant>
        <vt:lpwstr/>
      </vt:variant>
      <vt:variant>
        <vt:lpwstr>_Toc241421897</vt:lpwstr>
      </vt:variant>
      <vt:variant>
        <vt:i4>2031673</vt:i4>
      </vt:variant>
      <vt:variant>
        <vt:i4>440</vt:i4>
      </vt:variant>
      <vt:variant>
        <vt:i4>0</vt:i4>
      </vt:variant>
      <vt:variant>
        <vt:i4>5</vt:i4>
      </vt:variant>
      <vt:variant>
        <vt:lpwstr/>
      </vt:variant>
      <vt:variant>
        <vt:lpwstr>_Toc241421896</vt:lpwstr>
      </vt:variant>
      <vt:variant>
        <vt:i4>2031673</vt:i4>
      </vt:variant>
      <vt:variant>
        <vt:i4>434</vt:i4>
      </vt:variant>
      <vt:variant>
        <vt:i4>0</vt:i4>
      </vt:variant>
      <vt:variant>
        <vt:i4>5</vt:i4>
      </vt:variant>
      <vt:variant>
        <vt:lpwstr/>
      </vt:variant>
      <vt:variant>
        <vt:lpwstr>_Toc241421895</vt:lpwstr>
      </vt:variant>
      <vt:variant>
        <vt:i4>2031673</vt:i4>
      </vt:variant>
      <vt:variant>
        <vt:i4>428</vt:i4>
      </vt:variant>
      <vt:variant>
        <vt:i4>0</vt:i4>
      </vt:variant>
      <vt:variant>
        <vt:i4>5</vt:i4>
      </vt:variant>
      <vt:variant>
        <vt:lpwstr/>
      </vt:variant>
      <vt:variant>
        <vt:lpwstr>_Toc241421894</vt:lpwstr>
      </vt:variant>
      <vt:variant>
        <vt:i4>2031673</vt:i4>
      </vt:variant>
      <vt:variant>
        <vt:i4>422</vt:i4>
      </vt:variant>
      <vt:variant>
        <vt:i4>0</vt:i4>
      </vt:variant>
      <vt:variant>
        <vt:i4>5</vt:i4>
      </vt:variant>
      <vt:variant>
        <vt:lpwstr/>
      </vt:variant>
      <vt:variant>
        <vt:lpwstr>_Toc241421893</vt:lpwstr>
      </vt:variant>
      <vt:variant>
        <vt:i4>2031673</vt:i4>
      </vt:variant>
      <vt:variant>
        <vt:i4>416</vt:i4>
      </vt:variant>
      <vt:variant>
        <vt:i4>0</vt:i4>
      </vt:variant>
      <vt:variant>
        <vt:i4>5</vt:i4>
      </vt:variant>
      <vt:variant>
        <vt:lpwstr/>
      </vt:variant>
      <vt:variant>
        <vt:lpwstr>_Toc241421892</vt:lpwstr>
      </vt:variant>
      <vt:variant>
        <vt:i4>2031673</vt:i4>
      </vt:variant>
      <vt:variant>
        <vt:i4>410</vt:i4>
      </vt:variant>
      <vt:variant>
        <vt:i4>0</vt:i4>
      </vt:variant>
      <vt:variant>
        <vt:i4>5</vt:i4>
      </vt:variant>
      <vt:variant>
        <vt:lpwstr/>
      </vt:variant>
      <vt:variant>
        <vt:lpwstr>_Toc241421891</vt:lpwstr>
      </vt:variant>
      <vt:variant>
        <vt:i4>2031673</vt:i4>
      </vt:variant>
      <vt:variant>
        <vt:i4>404</vt:i4>
      </vt:variant>
      <vt:variant>
        <vt:i4>0</vt:i4>
      </vt:variant>
      <vt:variant>
        <vt:i4>5</vt:i4>
      </vt:variant>
      <vt:variant>
        <vt:lpwstr/>
      </vt:variant>
      <vt:variant>
        <vt:lpwstr>_Toc241421890</vt:lpwstr>
      </vt:variant>
      <vt:variant>
        <vt:i4>1966137</vt:i4>
      </vt:variant>
      <vt:variant>
        <vt:i4>398</vt:i4>
      </vt:variant>
      <vt:variant>
        <vt:i4>0</vt:i4>
      </vt:variant>
      <vt:variant>
        <vt:i4>5</vt:i4>
      </vt:variant>
      <vt:variant>
        <vt:lpwstr/>
      </vt:variant>
      <vt:variant>
        <vt:lpwstr>_Toc241421889</vt:lpwstr>
      </vt:variant>
      <vt:variant>
        <vt:i4>1966137</vt:i4>
      </vt:variant>
      <vt:variant>
        <vt:i4>392</vt:i4>
      </vt:variant>
      <vt:variant>
        <vt:i4>0</vt:i4>
      </vt:variant>
      <vt:variant>
        <vt:i4>5</vt:i4>
      </vt:variant>
      <vt:variant>
        <vt:lpwstr/>
      </vt:variant>
      <vt:variant>
        <vt:lpwstr>_Toc241421888</vt:lpwstr>
      </vt:variant>
      <vt:variant>
        <vt:i4>1966137</vt:i4>
      </vt:variant>
      <vt:variant>
        <vt:i4>386</vt:i4>
      </vt:variant>
      <vt:variant>
        <vt:i4>0</vt:i4>
      </vt:variant>
      <vt:variant>
        <vt:i4>5</vt:i4>
      </vt:variant>
      <vt:variant>
        <vt:lpwstr/>
      </vt:variant>
      <vt:variant>
        <vt:lpwstr>_Toc241421887</vt:lpwstr>
      </vt:variant>
      <vt:variant>
        <vt:i4>1966137</vt:i4>
      </vt:variant>
      <vt:variant>
        <vt:i4>380</vt:i4>
      </vt:variant>
      <vt:variant>
        <vt:i4>0</vt:i4>
      </vt:variant>
      <vt:variant>
        <vt:i4>5</vt:i4>
      </vt:variant>
      <vt:variant>
        <vt:lpwstr/>
      </vt:variant>
      <vt:variant>
        <vt:lpwstr>_Toc241421886</vt:lpwstr>
      </vt:variant>
      <vt:variant>
        <vt:i4>1966137</vt:i4>
      </vt:variant>
      <vt:variant>
        <vt:i4>374</vt:i4>
      </vt:variant>
      <vt:variant>
        <vt:i4>0</vt:i4>
      </vt:variant>
      <vt:variant>
        <vt:i4>5</vt:i4>
      </vt:variant>
      <vt:variant>
        <vt:lpwstr/>
      </vt:variant>
      <vt:variant>
        <vt:lpwstr>_Toc241421885</vt:lpwstr>
      </vt:variant>
      <vt:variant>
        <vt:i4>1966137</vt:i4>
      </vt:variant>
      <vt:variant>
        <vt:i4>368</vt:i4>
      </vt:variant>
      <vt:variant>
        <vt:i4>0</vt:i4>
      </vt:variant>
      <vt:variant>
        <vt:i4>5</vt:i4>
      </vt:variant>
      <vt:variant>
        <vt:lpwstr/>
      </vt:variant>
      <vt:variant>
        <vt:lpwstr>_Toc241421884</vt:lpwstr>
      </vt:variant>
      <vt:variant>
        <vt:i4>1966137</vt:i4>
      </vt:variant>
      <vt:variant>
        <vt:i4>362</vt:i4>
      </vt:variant>
      <vt:variant>
        <vt:i4>0</vt:i4>
      </vt:variant>
      <vt:variant>
        <vt:i4>5</vt:i4>
      </vt:variant>
      <vt:variant>
        <vt:lpwstr/>
      </vt:variant>
      <vt:variant>
        <vt:lpwstr>_Toc241421883</vt:lpwstr>
      </vt:variant>
      <vt:variant>
        <vt:i4>1966137</vt:i4>
      </vt:variant>
      <vt:variant>
        <vt:i4>356</vt:i4>
      </vt:variant>
      <vt:variant>
        <vt:i4>0</vt:i4>
      </vt:variant>
      <vt:variant>
        <vt:i4>5</vt:i4>
      </vt:variant>
      <vt:variant>
        <vt:lpwstr/>
      </vt:variant>
      <vt:variant>
        <vt:lpwstr>_Toc241421882</vt:lpwstr>
      </vt:variant>
      <vt:variant>
        <vt:i4>1966137</vt:i4>
      </vt:variant>
      <vt:variant>
        <vt:i4>350</vt:i4>
      </vt:variant>
      <vt:variant>
        <vt:i4>0</vt:i4>
      </vt:variant>
      <vt:variant>
        <vt:i4>5</vt:i4>
      </vt:variant>
      <vt:variant>
        <vt:lpwstr/>
      </vt:variant>
      <vt:variant>
        <vt:lpwstr>_Toc241421881</vt:lpwstr>
      </vt:variant>
      <vt:variant>
        <vt:i4>1966137</vt:i4>
      </vt:variant>
      <vt:variant>
        <vt:i4>344</vt:i4>
      </vt:variant>
      <vt:variant>
        <vt:i4>0</vt:i4>
      </vt:variant>
      <vt:variant>
        <vt:i4>5</vt:i4>
      </vt:variant>
      <vt:variant>
        <vt:lpwstr/>
      </vt:variant>
      <vt:variant>
        <vt:lpwstr>_Toc241421880</vt:lpwstr>
      </vt:variant>
      <vt:variant>
        <vt:i4>1114169</vt:i4>
      </vt:variant>
      <vt:variant>
        <vt:i4>338</vt:i4>
      </vt:variant>
      <vt:variant>
        <vt:i4>0</vt:i4>
      </vt:variant>
      <vt:variant>
        <vt:i4>5</vt:i4>
      </vt:variant>
      <vt:variant>
        <vt:lpwstr/>
      </vt:variant>
      <vt:variant>
        <vt:lpwstr>_Toc241421879</vt:lpwstr>
      </vt:variant>
      <vt:variant>
        <vt:i4>1114169</vt:i4>
      </vt:variant>
      <vt:variant>
        <vt:i4>332</vt:i4>
      </vt:variant>
      <vt:variant>
        <vt:i4>0</vt:i4>
      </vt:variant>
      <vt:variant>
        <vt:i4>5</vt:i4>
      </vt:variant>
      <vt:variant>
        <vt:lpwstr/>
      </vt:variant>
      <vt:variant>
        <vt:lpwstr>_Toc241421878</vt:lpwstr>
      </vt:variant>
      <vt:variant>
        <vt:i4>1114169</vt:i4>
      </vt:variant>
      <vt:variant>
        <vt:i4>326</vt:i4>
      </vt:variant>
      <vt:variant>
        <vt:i4>0</vt:i4>
      </vt:variant>
      <vt:variant>
        <vt:i4>5</vt:i4>
      </vt:variant>
      <vt:variant>
        <vt:lpwstr/>
      </vt:variant>
      <vt:variant>
        <vt:lpwstr>_Toc241421877</vt:lpwstr>
      </vt:variant>
      <vt:variant>
        <vt:i4>1114169</vt:i4>
      </vt:variant>
      <vt:variant>
        <vt:i4>320</vt:i4>
      </vt:variant>
      <vt:variant>
        <vt:i4>0</vt:i4>
      </vt:variant>
      <vt:variant>
        <vt:i4>5</vt:i4>
      </vt:variant>
      <vt:variant>
        <vt:lpwstr/>
      </vt:variant>
      <vt:variant>
        <vt:lpwstr>_Toc241421876</vt:lpwstr>
      </vt:variant>
      <vt:variant>
        <vt:i4>1114169</vt:i4>
      </vt:variant>
      <vt:variant>
        <vt:i4>314</vt:i4>
      </vt:variant>
      <vt:variant>
        <vt:i4>0</vt:i4>
      </vt:variant>
      <vt:variant>
        <vt:i4>5</vt:i4>
      </vt:variant>
      <vt:variant>
        <vt:lpwstr/>
      </vt:variant>
      <vt:variant>
        <vt:lpwstr>_Toc241421875</vt:lpwstr>
      </vt:variant>
      <vt:variant>
        <vt:i4>1114169</vt:i4>
      </vt:variant>
      <vt:variant>
        <vt:i4>308</vt:i4>
      </vt:variant>
      <vt:variant>
        <vt:i4>0</vt:i4>
      </vt:variant>
      <vt:variant>
        <vt:i4>5</vt:i4>
      </vt:variant>
      <vt:variant>
        <vt:lpwstr/>
      </vt:variant>
      <vt:variant>
        <vt:lpwstr>_Toc241421874</vt:lpwstr>
      </vt:variant>
      <vt:variant>
        <vt:i4>1114169</vt:i4>
      </vt:variant>
      <vt:variant>
        <vt:i4>302</vt:i4>
      </vt:variant>
      <vt:variant>
        <vt:i4>0</vt:i4>
      </vt:variant>
      <vt:variant>
        <vt:i4>5</vt:i4>
      </vt:variant>
      <vt:variant>
        <vt:lpwstr/>
      </vt:variant>
      <vt:variant>
        <vt:lpwstr>_Toc241421873</vt:lpwstr>
      </vt:variant>
      <vt:variant>
        <vt:i4>1114169</vt:i4>
      </vt:variant>
      <vt:variant>
        <vt:i4>296</vt:i4>
      </vt:variant>
      <vt:variant>
        <vt:i4>0</vt:i4>
      </vt:variant>
      <vt:variant>
        <vt:i4>5</vt:i4>
      </vt:variant>
      <vt:variant>
        <vt:lpwstr/>
      </vt:variant>
      <vt:variant>
        <vt:lpwstr>_Toc241421872</vt:lpwstr>
      </vt:variant>
      <vt:variant>
        <vt:i4>1114169</vt:i4>
      </vt:variant>
      <vt:variant>
        <vt:i4>290</vt:i4>
      </vt:variant>
      <vt:variant>
        <vt:i4>0</vt:i4>
      </vt:variant>
      <vt:variant>
        <vt:i4>5</vt:i4>
      </vt:variant>
      <vt:variant>
        <vt:lpwstr/>
      </vt:variant>
      <vt:variant>
        <vt:lpwstr>_Toc241421871</vt:lpwstr>
      </vt:variant>
      <vt:variant>
        <vt:i4>1114169</vt:i4>
      </vt:variant>
      <vt:variant>
        <vt:i4>284</vt:i4>
      </vt:variant>
      <vt:variant>
        <vt:i4>0</vt:i4>
      </vt:variant>
      <vt:variant>
        <vt:i4>5</vt:i4>
      </vt:variant>
      <vt:variant>
        <vt:lpwstr/>
      </vt:variant>
      <vt:variant>
        <vt:lpwstr>_Toc241421870</vt:lpwstr>
      </vt:variant>
      <vt:variant>
        <vt:i4>1048633</vt:i4>
      </vt:variant>
      <vt:variant>
        <vt:i4>278</vt:i4>
      </vt:variant>
      <vt:variant>
        <vt:i4>0</vt:i4>
      </vt:variant>
      <vt:variant>
        <vt:i4>5</vt:i4>
      </vt:variant>
      <vt:variant>
        <vt:lpwstr/>
      </vt:variant>
      <vt:variant>
        <vt:lpwstr>_Toc241421869</vt:lpwstr>
      </vt:variant>
      <vt:variant>
        <vt:i4>1048633</vt:i4>
      </vt:variant>
      <vt:variant>
        <vt:i4>272</vt:i4>
      </vt:variant>
      <vt:variant>
        <vt:i4>0</vt:i4>
      </vt:variant>
      <vt:variant>
        <vt:i4>5</vt:i4>
      </vt:variant>
      <vt:variant>
        <vt:lpwstr/>
      </vt:variant>
      <vt:variant>
        <vt:lpwstr>_Toc241421868</vt:lpwstr>
      </vt:variant>
      <vt:variant>
        <vt:i4>1048633</vt:i4>
      </vt:variant>
      <vt:variant>
        <vt:i4>266</vt:i4>
      </vt:variant>
      <vt:variant>
        <vt:i4>0</vt:i4>
      </vt:variant>
      <vt:variant>
        <vt:i4>5</vt:i4>
      </vt:variant>
      <vt:variant>
        <vt:lpwstr/>
      </vt:variant>
      <vt:variant>
        <vt:lpwstr>_Toc241421867</vt:lpwstr>
      </vt:variant>
      <vt:variant>
        <vt:i4>1048633</vt:i4>
      </vt:variant>
      <vt:variant>
        <vt:i4>260</vt:i4>
      </vt:variant>
      <vt:variant>
        <vt:i4>0</vt:i4>
      </vt:variant>
      <vt:variant>
        <vt:i4>5</vt:i4>
      </vt:variant>
      <vt:variant>
        <vt:lpwstr/>
      </vt:variant>
      <vt:variant>
        <vt:lpwstr>_Toc241421866</vt:lpwstr>
      </vt:variant>
      <vt:variant>
        <vt:i4>1048633</vt:i4>
      </vt:variant>
      <vt:variant>
        <vt:i4>254</vt:i4>
      </vt:variant>
      <vt:variant>
        <vt:i4>0</vt:i4>
      </vt:variant>
      <vt:variant>
        <vt:i4>5</vt:i4>
      </vt:variant>
      <vt:variant>
        <vt:lpwstr/>
      </vt:variant>
      <vt:variant>
        <vt:lpwstr>_Toc241421865</vt:lpwstr>
      </vt:variant>
      <vt:variant>
        <vt:i4>1048633</vt:i4>
      </vt:variant>
      <vt:variant>
        <vt:i4>248</vt:i4>
      </vt:variant>
      <vt:variant>
        <vt:i4>0</vt:i4>
      </vt:variant>
      <vt:variant>
        <vt:i4>5</vt:i4>
      </vt:variant>
      <vt:variant>
        <vt:lpwstr/>
      </vt:variant>
      <vt:variant>
        <vt:lpwstr>_Toc241421864</vt:lpwstr>
      </vt:variant>
      <vt:variant>
        <vt:i4>1048633</vt:i4>
      </vt:variant>
      <vt:variant>
        <vt:i4>242</vt:i4>
      </vt:variant>
      <vt:variant>
        <vt:i4>0</vt:i4>
      </vt:variant>
      <vt:variant>
        <vt:i4>5</vt:i4>
      </vt:variant>
      <vt:variant>
        <vt:lpwstr/>
      </vt:variant>
      <vt:variant>
        <vt:lpwstr>_Toc241421863</vt:lpwstr>
      </vt:variant>
      <vt:variant>
        <vt:i4>1048633</vt:i4>
      </vt:variant>
      <vt:variant>
        <vt:i4>236</vt:i4>
      </vt:variant>
      <vt:variant>
        <vt:i4>0</vt:i4>
      </vt:variant>
      <vt:variant>
        <vt:i4>5</vt:i4>
      </vt:variant>
      <vt:variant>
        <vt:lpwstr/>
      </vt:variant>
      <vt:variant>
        <vt:lpwstr>_Toc241421862</vt:lpwstr>
      </vt:variant>
      <vt:variant>
        <vt:i4>1048633</vt:i4>
      </vt:variant>
      <vt:variant>
        <vt:i4>230</vt:i4>
      </vt:variant>
      <vt:variant>
        <vt:i4>0</vt:i4>
      </vt:variant>
      <vt:variant>
        <vt:i4>5</vt:i4>
      </vt:variant>
      <vt:variant>
        <vt:lpwstr/>
      </vt:variant>
      <vt:variant>
        <vt:lpwstr>_Toc241421861</vt:lpwstr>
      </vt:variant>
      <vt:variant>
        <vt:i4>1048633</vt:i4>
      </vt:variant>
      <vt:variant>
        <vt:i4>224</vt:i4>
      </vt:variant>
      <vt:variant>
        <vt:i4>0</vt:i4>
      </vt:variant>
      <vt:variant>
        <vt:i4>5</vt:i4>
      </vt:variant>
      <vt:variant>
        <vt:lpwstr/>
      </vt:variant>
      <vt:variant>
        <vt:lpwstr>_Toc241421860</vt:lpwstr>
      </vt:variant>
      <vt:variant>
        <vt:i4>1245241</vt:i4>
      </vt:variant>
      <vt:variant>
        <vt:i4>218</vt:i4>
      </vt:variant>
      <vt:variant>
        <vt:i4>0</vt:i4>
      </vt:variant>
      <vt:variant>
        <vt:i4>5</vt:i4>
      </vt:variant>
      <vt:variant>
        <vt:lpwstr/>
      </vt:variant>
      <vt:variant>
        <vt:lpwstr>_Toc241421859</vt:lpwstr>
      </vt:variant>
      <vt:variant>
        <vt:i4>1245241</vt:i4>
      </vt:variant>
      <vt:variant>
        <vt:i4>212</vt:i4>
      </vt:variant>
      <vt:variant>
        <vt:i4>0</vt:i4>
      </vt:variant>
      <vt:variant>
        <vt:i4>5</vt:i4>
      </vt:variant>
      <vt:variant>
        <vt:lpwstr/>
      </vt:variant>
      <vt:variant>
        <vt:lpwstr>_Toc241421858</vt:lpwstr>
      </vt:variant>
      <vt:variant>
        <vt:i4>1245241</vt:i4>
      </vt:variant>
      <vt:variant>
        <vt:i4>206</vt:i4>
      </vt:variant>
      <vt:variant>
        <vt:i4>0</vt:i4>
      </vt:variant>
      <vt:variant>
        <vt:i4>5</vt:i4>
      </vt:variant>
      <vt:variant>
        <vt:lpwstr/>
      </vt:variant>
      <vt:variant>
        <vt:lpwstr>_Toc241421857</vt:lpwstr>
      </vt:variant>
      <vt:variant>
        <vt:i4>1245241</vt:i4>
      </vt:variant>
      <vt:variant>
        <vt:i4>200</vt:i4>
      </vt:variant>
      <vt:variant>
        <vt:i4>0</vt:i4>
      </vt:variant>
      <vt:variant>
        <vt:i4>5</vt:i4>
      </vt:variant>
      <vt:variant>
        <vt:lpwstr/>
      </vt:variant>
      <vt:variant>
        <vt:lpwstr>_Toc241421856</vt:lpwstr>
      </vt:variant>
      <vt:variant>
        <vt:i4>1245241</vt:i4>
      </vt:variant>
      <vt:variant>
        <vt:i4>194</vt:i4>
      </vt:variant>
      <vt:variant>
        <vt:i4>0</vt:i4>
      </vt:variant>
      <vt:variant>
        <vt:i4>5</vt:i4>
      </vt:variant>
      <vt:variant>
        <vt:lpwstr/>
      </vt:variant>
      <vt:variant>
        <vt:lpwstr>_Toc241421855</vt:lpwstr>
      </vt:variant>
      <vt:variant>
        <vt:i4>1245241</vt:i4>
      </vt:variant>
      <vt:variant>
        <vt:i4>188</vt:i4>
      </vt:variant>
      <vt:variant>
        <vt:i4>0</vt:i4>
      </vt:variant>
      <vt:variant>
        <vt:i4>5</vt:i4>
      </vt:variant>
      <vt:variant>
        <vt:lpwstr/>
      </vt:variant>
      <vt:variant>
        <vt:lpwstr>_Toc241421854</vt:lpwstr>
      </vt:variant>
      <vt:variant>
        <vt:i4>1245241</vt:i4>
      </vt:variant>
      <vt:variant>
        <vt:i4>182</vt:i4>
      </vt:variant>
      <vt:variant>
        <vt:i4>0</vt:i4>
      </vt:variant>
      <vt:variant>
        <vt:i4>5</vt:i4>
      </vt:variant>
      <vt:variant>
        <vt:lpwstr/>
      </vt:variant>
      <vt:variant>
        <vt:lpwstr>_Toc241421853</vt:lpwstr>
      </vt:variant>
      <vt:variant>
        <vt:i4>1245241</vt:i4>
      </vt:variant>
      <vt:variant>
        <vt:i4>176</vt:i4>
      </vt:variant>
      <vt:variant>
        <vt:i4>0</vt:i4>
      </vt:variant>
      <vt:variant>
        <vt:i4>5</vt:i4>
      </vt:variant>
      <vt:variant>
        <vt:lpwstr/>
      </vt:variant>
      <vt:variant>
        <vt:lpwstr>_Toc241421852</vt:lpwstr>
      </vt:variant>
      <vt:variant>
        <vt:i4>1245241</vt:i4>
      </vt:variant>
      <vt:variant>
        <vt:i4>170</vt:i4>
      </vt:variant>
      <vt:variant>
        <vt:i4>0</vt:i4>
      </vt:variant>
      <vt:variant>
        <vt:i4>5</vt:i4>
      </vt:variant>
      <vt:variant>
        <vt:lpwstr/>
      </vt:variant>
      <vt:variant>
        <vt:lpwstr>_Toc241421851</vt:lpwstr>
      </vt:variant>
      <vt:variant>
        <vt:i4>1245241</vt:i4>
      </vt:variant>
      <vt:variant>
        <vt:i4>164</vt:i4>
      </vt:variant>
      <vt:variant>
        <vt:i4>0</vt:i4>
      </vt:variant>
      <vt:variant>
        <vt:i4>5</vt:i4>
      </vt:variant>
      <vt:variant>
        <vt:lpwstr/>
      </vt:variant>
      <vt:variant>
        <vt:lpwstr>_Toc241421850</vt:lpwstr>
      </vt:variant>
      <vt:variant>
        <vt:i4>1179705</vt:i4>
      </vt:variant>
      <vt:variant>
        <vt:i4>158</vt:i4>
      </vt:variant>
      <vt:variant>
        <vt:i4>0</vt:i4>
      </vt:variant>
      <vt:variant>
        <vt:i4>5</vt:i4>
      </vt:variant>
      <vt:variant>
        <vt:lpwstr/>
      </vt:variant>
      <vt:variant>
        <vt:lpwstr>_Toc241421849</vt:lpwstr>
      </vt:variant>
      <vt:variant>
        <vt:i4>1179705</vt:i4>
      </vt:variant>
      <vt:variant>
        <vt:i4>152</vt:i4>
      </vt:variant>
      <vt:variant>
        <vt:i4>0</vt:i4>
      </vt:variant>
      <vt:variant>
        <vt:i4>5</vt:i4>
      </vt:variant>
      <vt:variant>
        <vt:lpwstr/>
      </vt:variant>
      <vt:variant>
        <vt:lpwstr>_Toc241421848</vt:lpwstr>
      </vt:variant>
      <vt:variant>
        <vt:i4>1179705</vt:i4>
      </vt:variant>
      <vt:variant>
        <vt:i4>146</vt:i4>
      </vt:variant>
      <vt:variant>
        <vt:i4>0</vt:i4>
      </vt:variant>
      <vt:variant>
        <vt:i4>5</vt:i4>
      </vt:variant>
      <vt:variant>
        <vt:lpwstr/>
      </vt:variant>
      <vt:variant>
        <vt:lpwstr>_Toc241421847</vt:lpwstr>
      </vt:variant>
      <vt:variant>
        <vt:i4>1179705</vt:i4>
      </vt:variant>
      <vt:variant>
        <vt:i4>140</vt:i4>
      </vt:variant>
      <vt:variant>
        <vt:i4>0</vt:i4>
      </vt:variant>
      <vt:variant>
        <vt:i4>5</vt:i4>
      </vt:variant>
      <vt:variant>
        <vt:lpwstr/>
      </vt:variant>
      <vt:variant>
        <vt:lpwstr>_Toc241421846</vt:lpwstr>
      </vt:variant>
      <vt:variant>
        <vt:i4>1179705</vt:i4>
      </vt:variant>
      <vt:variant>
        <vt:i4>134</vt:i4>
      </vt:variant>
      <vt:variant>
        <vt:i4>0</vt:i4>
      </vt:variant>
      <vt:variant>
        <vt:i4>5</vt:i4>
      </vt:variant>
      <vt:variant>
        <vt:lpwstr/>
      </vt:variant>
      <vt:variant>
        <vt:lpwstr>_Toc241421845</vt:lpwstr>
      </vt:variant>
      <vt:variant>
        <vt:i4>1179705</vt:i4>
      </vt:variant>
      <vt:variant>
        <vt:i4>128</vt:i4>
      </vt:variant>
      <vt:variant>
        <vt:i4>0</vt:i4>
      </vt:variant>
      <vt:variant>
        <vt:i4>5</vt:i4>
      </vt:variant>
      <vt:variant>
        <vt:lpwstr/>
      </vt:variant>
      <vt:variant>
        <vt:lpwstr>_Toc241421844</vt:lpwstr>
      </vt:variant>
      <vt:variant>
        <vt:i4>1179705</vt:i4>
      </vt:variant>
      <vt:variant>
        <vt:i4>122</vt:i4>
      </vt:variant>
      <vt:variant>
        <vt:i4>0</vt:i4>
      </vt:variant>
      <vt:variant>
        <vt:i4>5</vt:i4>
      </vt:variant>
      <vt:variant>
        <vt:lpwstr/>
      </vt:variant>
      <vt:variant>
        <vt:lpwstr>_Toc241421843</vt:lpwstr>
      </vt:variant>
      <vt:variant>
        <vt:i4>1179705</vt:i4>
      </vt:variant>
      <vt:variant>
        <vt:i4>116</vt:i4>
      </vt:variant>
      <vt:variant>
        <vt:i4>0</vt:i4>
      </vt:variant>
      <vt:variant>
        <vt:i4>5</vt:i4>
      </vt:variant>
      <vt:variant>
        <vt:lpwstr/>
      </vt:variant>
      <vt:variant>
        <vt:lpwstr>_Toc241421842</vt:lpwstr>
      </vt:variant>
      <vt:variant>
        <vt:i4>1179705</vt:i4>
      </vt:variant>
      <vt:variant>
        <vt:i4>110</vt:i4>
      </vt:variant>
      <vt:variant>
        <vt:i4>0</vt:i4>
      </vt:variant>
      <vt:variant>
        <vt:i4>5</vt:i4>
      </vt:variant>
      <vt:variant>
        <vt:lpwstr/>
      </vt:variant>
      <vt:variant>
        <vt:lpwstr>_Toc241421841</vt:lpwstr>
      </vt:variant>
      <vt:variant>
        <vt:i4>1179705</vt:i4>
      </vt:variant>
      <vt:variant>
        <vt:i4>104</vt:i4>
      </vt:variant>
      <vt:variant>
        <vt:i4>0</vt:i4>
      </vt:variant>
      <vt:variant>
        <vt:i4>5</vt:i4>
      </vt:variant>
      <vt:variant>
        <vt:lpwstr/>
      </vt:variant>
      <vt:variant>
        <vt:lpwstr>_Toc241421840</vt:lpwstr>
      </vt:variant>
      <vt:variant>
        <vt:i4>1376313</vt:i4>
      </vt:variant>
      <vt:variant>
        <vt:i4>98</vt:i4>
      </vt:variant>
      <vt:variant>
        <vt:i4>0</vt:i4>
      </vt:variant>
      <vt:variant>
        <vt:i4>5</vt:i4>
      </vt:variant>
      <vt:variant>
        <vt:lpwstr/>
      </vt:variant>
      <vt:variant>
        <vt:lpwstr>_Toc241421839</vt:lpwstr>
      </vt:variant>
      <vt:variant>
        <vt:i4>1376313</vt:i4>
      </vt:variant>
      <vt:variant>
        <vt:i4>92</vt:i4>
      </vt:variant>
      <vt:variant>
        <vt:i4>0</vt:i4>
      </vt:variant>
      <vt:variant>
        <vt:i4>5</vt:i4>
      </vt:variant>
      <vt:variant>
        <vt:lpwstr/>
      </vt:variant>
      <vt:variant>
        <vt:lpwstr>_Toc241421838</vt:lpwstr>
      </vt:variant>
      <vt:variant>
        <vt:i4>1376313</vt:i4>
      </vt:variant>
      <vt:variant>
        <vt:i4>86</vt:i4>
      </vt:variant>
      <vt:variant>
        <vt:i4>0</vt:i4>
      </vt:variant>
      <vt:variant>
        <vt:i4>5</vt:i4>
      </vt:variant>
      <vt:variant>
        <vt:lpwstr/>
      </vt:variant>
      <vt:variant>
        <vt:lpwstr>_Toc241421837</vt:lpwstr>
      </vt:variant>
      <vt:variant>
        <vt:i4>1376313</vt:i4>
      </vt:variant>
      <vt:variant>
        <vt:i4>80</vt:i4>
      </vt:variant>
      <vt:variant>
        <vt:i4>0</vt:i4>
      </vt:variant>
      <vt:variant>
        <vt:i4>5</vt:i4>
      </vt:variant>
      <vt:variant>
        <vt:lpwstr/>
      </vt:variant>
      <vt:variant>
        <vt:lpwstr>_Toc241421836</vt:lpwstr>
      </vt:variant>
      <vt:variant>
        <vt:i4>1376313</vt:i4>
      </vt:variant>
      <vt:variant>
        <vt:i4>74</vt:i4>
      </vt:variant>
      <vt:variant>
        <vt:i4>0</vt:i4>
      </vt:variant>
      <vt:variant>
        <vt:i4>5</vt:i4>
      </vt:variant>
      <vt:variant>
        <vt:lpwstr/>
      </vt:variant>
      <vt:variant>
        <vt:lpwstr>_Toc241421835</vt:lpwstr>
      </vt:variant>
      <vt:variant>
        <vt:i4>1376313</vt:i4>
      </vt:variant>
      <vt:variant>
        <vt:i4>68</vt:i4>
      </vt:variant>
      <vt:variant>
        <vt:i4>0</vt:i4>
      </vt:variant>
      <vt:variant>
        <vt:i4>5</vt:i4>
      </vt:variant>
      <vt:variant>
        <vt:lpwstr/>
      </vt:variant>
      <vt:variant>
        <vt:lpwstr>_Toc241421834</vt:lpwstr>
      </vt:variant>
      <vt:variant>
        <vt:i4>1376313</vt:i4>
      </vt:variant>
      <vt:variant>
        <vt:i4>62</vt:i4>
      </vt:variant>
      <vt:variant>
        <vt:i4>0</vt:i4>
      </vt:variant>
      <vt:variant>
        <vt:i4>5</vt:i4>
      </vt:variant>
      <vt:variant>
        <vt:lpwstr/>
      </vt:variant>
      <vt:variant>
        <vt:lpwstr>_Toc241421833</vt:lpwstr>
      </vt:variant>
      <vt:variant>
        <vt:i4>1376313</vt:i4>
      </vt:variant>
      <vt:variant>
        <vt:i4>56</vt:i4>
      </vt:variant>
      <vt:variant>
        <vt:i4>0</vt:i4>
      </vt:variant>
      <vt:variant>
        <vt:i4>5</vt:i4>
      </vt:variant>
      <vt:variant>
        <vt:lpwstr/>
      </vt:variant>
      <vt:variant>
        <vt:lpwstr>_Toc241421832</vt:lpwstr>
      </vt:variant>
      <vt:variant>
        <vt:i4>1376313</vt:i4>
      </vt:variant>
      <vt:variant>
        <vt:i4>50</vt:i4>
      </vt:variant>
      <vt:variant>
        <vt:i4>0</vt:i4>
      </vt:variant>
      <vt:variant>
        <vt:i4>5</vt:i4>
      </vt:variant>
      <vt:variant>
        <vt:lpwstr/>
      </vt:variant>
      <vt:variant>
        <vt:lpwstr>_Toc241421831</vt:lpwstr>
      </vt:variant>
      <vt:variant>
        <vt:i4>1376313</vt:i4>
      </vt:variant>
      <vt:variant>
        <vt:i4>44</vt:i4>
      </vt:variant>
      <vt:variant>
        <vt:i4>0</vt:i4>
      </vt:variant>
      <vt:variant>
        <vt:i4>5</vt:i4>
      </vt:variant>
      <vt:variant>
        <vt:lpwstr/>
      </vt:variant>
      <vt:variant>
        <vt:lpwstr>_Toc241421830</vt:lpwstr>
      </vt:variant>
      <vt:variant>
        <vt:i4>1310777</vt:i4>
      </vt:variant>
      <vt:variant>
        <vt:i4>38</vt:i4>
      </vt:variant>
      <vt:variant>
        <vt:i4>0</vt:i4>
      </vt:variant>
      <vt:variant>
        <vt:i4>5</vt:i4>
      </vt:variant>
      <vt:variant>
        <vt:lpwstr/>
      </vt:variant>
      <vt:variant>
        <vt:lpwstr>_Toc241421829</vt:lpwstr>
      </vt:variant>
      <vt:variant>
        <vt:i4>1310777</vt:i4>
      </vt:variant>
      <vt:variant>
        <vt:i4>32</vt:i4>
      </vt:variant>
      <vt:variant>
        <vt:i4>0</vt:i4>
      </vt:variant>
      <vt:variant>
        <vt:i4>5</vt:i4>
      </vt:variant>
      <vt:variant>
        <vt:lpwstr/>
      </vt:variant>
      <vt:variant>
        <vt:lpwstr>_Toc241421828</vt:lpwstr>
      </vt:variant>
      <vt:variant>
        <vt:i4>1310777</vt:i4>
      </vt:variant>
      <vt:variant>
        <vt:i4>26</vt:i4>
      </vt:variant>
      <vt:variant>
        <vt:i4>0</vt:i4>
      </vt:variant>
      <vt:variant>
        <vt:i4>5</vt:i4>
      </vt:variant>
      <vt:variant>
        <vt:lpwstr/>
      </vt:variant>
      <vt:variant>
        <vt:lpwstr>_Toc241421827</vt:lpwstr>
      </vt:variant>
      <vt:variant>
        <vt:i4>1310777</vt:i4>
      </vt:variant>
      <vt:variant>
        <vt:i4>20</vt:i4>
      </vt:variant>
      <vt:variant>
        <vt:i4>0</vt:i4>
      </vt:variant>
      <vt:variant>
        <vt:i4>5</vt:i4>
      </vt:variant>
      <vt:variant>
        <vt:lpwstr/>
      </vt:variant>
      <vt:variant>
        <vt:lpwstr>_Toc241421826</vt:lpwstr>
      </vt:variant>
      <vt:variant>
        <vt:i4>1310777</vt:i4>
      </vt:variant>
      <vt:variant>
        <vt:i4>14</vt:i4>
      </vt:variant>
      <vt:variant>
        <vt:i4>0</vt:i4>
      </vt:variant>
      <vt:variant>
        <vt:i4>5</vt:i4>
      </vt:variant>
      <vt:variant>
        <vt:lpwstr/>
      </vt:variant>
      <vt:variant>
        <vt:lpwstr>_Toc241421825</vt:lpwstr>
      </vt:variant>
      <vt:variant>
        <vt:i4>1310777</vt:i4>
      </vt:variant>
      <vt:variant>
        <vt:i4>8</vt:i4>
      </vt:variant>
      <vt:variant>
        <vt:i4>0</vt:i4>
      </vt:variant>
      <vt:variant>
        <vt:i4>5</vt:i4>
      </vt:variant>
      <vt:variant>
        <vt:lpwstr/>
      </vt:variant>
      <vt:variant>
        <vt:lpwstr>_Toc241421824</vt:lpwstr>
      </vt:variant>
      <vt:variant>
        <vt:i4>1310777</vt:i4>
      </vt:variant>
      <vt:variant>
        <vt:i4>2</vt:i4>
      </vt:variant>
      <vt:variant>
        <vt:i4>0</vt:i4>
      </vt:variant>
      <vt:variant>
        <vt:i4>5</vt:i4>
      </vt:variant>
      <vt:variant>
        <vt:lpwstr/>
      </vt:variant>
      <vt:variant>
        <vt:lpwstr>_Toc241421823</vt:lpwstr>
      </vt:variant>
      <vt:variant>
        <vt:i4>1835024</vt:i4>
      </vt:variant>
      <vt:variant>
        <vt:i4>0</vt:i4>
      </vt:variant>
      <vt:variant>
        <vt:i4>0</vt:i4>
      </vt:variant>
      <vt:variant>
        <vt:i4>5</vt:i4>
      </vt:variant>
      <vt:variant>
        <vt:lpwstr>https://kaitseministeerium.ee/sites/default/files/documents/2026-06/Avalik_arvamus_riigikaitsest_2026_Emor.pdf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Tammiste - RAM</dc:creator>
  <cp:keywords/>
  <cp:lastModifiedBy>Merje Vessmann - RK</cp:lastModifiedBy>
  <cp:revision>2</cp:revision>
  <cp:lastPrinted>2025-09-23T03:06:00Z</cp:lastPrinted>
  <dcterms:created xsi:type="dcterms:W3CDTF">2026-09-28T13:35:00Z</dcterms:created>
  <dcterms:modified xsi:type="dcterms:W3CDTF">2026-09-28T13:35:00Z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2025-09-23T05:51:17Z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65b4731f-1c82-47e6-a115-dd60f58fe8c1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