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5614" w:rsidR="00B45614" w:rsidP="00B45614" w:rsidRDefault="00B45614" w14:paraId="1DD64724" w14:textId="77777777">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r w:rsidRPr="00B45614">
        <w:rPr>
          <w:rFonts w:ascii="Times New Roman" w:hAnsi="Times New Roman" w:eastAsia="Calibri" w:cs="Times New Roman"/>
          <w:kern w:val="0"/>
          <w:sz w:val="24"/>
          <w:szCs w:val="24"/>
          <w14:ligatures w14:val="none"/>
        </w:rPr>
        <w:t>Hädaolukorra seaduse ja teiste seaduste  </w:t>
      </w:r>
    </w:p>
    <w:p w:rsidRPr="00B45614" w:rsidR="00B45614" w:rsidP="00B45614" w:rsidRDefault="00B45614" w14:paraId="4073F949" w14:textId="77777777">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r w:rsidRPr="00B45614">
        <w:rPr>
          <w:rFonts w:ascii="Times New Roman" w:hAnsi="Times New Roman" w:eastAsia="Calibri" w:cs="Times New Roman"/>
          <w:kern w:val="0"/>
          <w:sz w:val="24"/>
          <w:szCs w:val="24"/>
          <w14:ligatures w14:val="none"/>
        </w:rPr>
        <w:t>muutmise seaduse eelnõu seletuskiri </w:t>
      </w:r>
    </w:p>
    <w:p w:rsidR="00B45614" w:rsidP="00B45614" w:rsidRDefault="00B45614" w14:paraId="3C2F2AC1" w14:textId="77777777">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r w:rsidRPr="00B45614">
        <w:rPr>
          <w:rFonts w:ascii="Times New Roman" w:hAnsi="Times New Roman" w:eastAsia="Calibri" w:cs="Times New Roman"/>
          <w:kern w:val="0"/>
          <w:sz w:val="24"/>
          <w:szCs w:val="24"/>
          <w14:ligatures w14:val="none"/>
        </w:rPr>
        <w:t>Lisa 1 </w:t>
      </w:r>
    </w:p>
    <w:p w:rsidRPr="00B45614" w:rsidR="0047291E" w:rsidP="00B45614" w:rsidRDefault="0047291E" w14:paraId="09F7B16F" w14:textId="741C332C">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r>
        <w:rPr>
          <w:rFonts w:ascii="Times New Roman" w:hAnsi="Times New Roman" w:eastAsia="Calibri" w:cs="Times New Roman"/>
          <w:kern w:val="0"/>
          <w:sz w:val="24"/>
          <w:szCs w:val="24"/>
          <w14:ligatures w14:val="none"/>
        </w:rPr>
        <w:t>Rakendusakti kavandid</w:t>
      </w:r>
    </w:p>
    <w:p w:rsidRPr="00FD7FBD" w:rsidR="000D15BD" w:rsidP="000D15BD" w:rsidRDefault="000D15BD" w14:paraId="5D5EC7A5" w14:textId="77777777">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p>
    <w:p w:rsidRPr="00FD7FBD" w:rsidR="000D15BD" w:rsidP="000D15BD" w:rsidRDefault="000D15BD" w14:paraId="181DEB25" w14:textId="77777777">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bookmarkStart w:name="_Hlk187249563" w:id="0"/>
      <w:r w:rsidRPr="00FD7FBD">
        <w:rPr>
          <w:rFonts w:ascii="Times New Roman" w:hAnsi="Times New Roman" w:eastAsia="Calibri" w:cs="Times New Roman"/>
          <w:caps/>
          <w:kern w:val="0"/>
          <w:sz w:val="24"/>
          <w:szCs w:val="24"/>
          <w14:ligatures w14:val="none"/>
        </w:rPr>
        <w:t xml:space="preserve">Rakendusakti kavand </w:t>
      </w:r>
      <w:r w:rsidRPr="00FD7FBD">
        <w:rPr>
          <w:rFonts w:ascii="Times New Roman" w:hAnsi="Times New Roman" w:eastAsia="Calibri" w:cs="Times New Roman"/>
          <w:kern w:val="0"/>
          <w:sz w:val="24"/>
          <w:szCs w:val="24"/>
          <w14:ligatures w14:val="none"/>
        </w:rPr>
        <w:t>nr 1</w:t>
      </w:r>
    </w:p>
    <w:bookmarkEnd w:id="0"/>
    <w:p w:rsidRPr="00FD7FBD" w:rsidR="000D15BD" w:rsidP="000D15BD" w:rsidRDefault="000D15BD" w14:paraId="43D686F7" w14:textId="77777777">
      <w:pPr>
        <w:tabs>
          <w:tab w:val="center" w:pos="4536"/>
          <w:tab w:val="right" w:pos="9072"/>
        </w:tabs>
        <w:spacing w:after="0" w:line="240" w:lineRule="auto"/>
        <w:jc w:val="right"/>
        <w:rPr>
          <w:rFonts w:ascii="Times New Roman" w:hAnsi="Times New Roman" w:eastAsia="Calibri" w:cs="Times New Roman"/>
          <w:kern w:val="0"/>
          <w:sz w:val="24"/>
          <w:szCs w:val="24"/>
          <w14:ligatures w14:val="none"/>
        </w:rPr>
      </w:pPr>
    </w:p>
    <w:p w:rsidRPr="00FD7FBD" w:rsidR="000D15BD" w:rsidP="000D15BD" w:rsidRDefault="000D15BD" w14:paraId="61345E83" w14:textId="77777777">
      <w:pPr>
        <w:pBdr>
          <w:top w:val="nil"/>
          <w:left w:val="nil"/>
          <w:bottom w:val="nil"/>
          <w:right w:val="nil"/>
          <w:between w:val="nil"/>
          <w:bar w:val="nil"/>
        </w:pBdr>
        <w:spacing w:after="0" w:line="240" w:lineRule="auto"/>
        <w:rPr>
          <w:rFonts w:ascii="Times New Roman" w:hAnsi="Times New Roman" w:eastAsia="Arial Unicode MS" w:cs="Arial Unicode MS"/>
          <w:kern w:val="0"/>
          <w:sz w:val="24"/>
          <w:szCs w:val="24"/>
          <w:u w:color="000000"/>
          <w:bdr w:val="nil"/>
          <w:lang w:eastAsia="et-EE"/>
          <w14:ligatures w14:val="none"/>
        </w:rPr>
      </w:pPr>
      <w:r w:rsidRPr="00FD7FBD">
        <w:rPr>
          <w:rFonts w:ascii="Times New Roman" w:hAnsi="Times New Roman" w:eastAsia="Arial Unicode MS" w:cs="Arial Unicode MS"/>
          <w:kern w:val="0"/>
          <w:sz w:val="24"/>
          <w:szCs w:val="24"/>
          <w:u w:color="000000"/>
          <w:bdr w:val="nil"/>
          <w:lang w:eastAsia="et-EE"/>
          <w14:ligatures w14:val="none"/>
        </w:rPr>
        <w:t>SISEMINISTER</w:t>
      </w:r>
    </w:p>
    <w:p w:rsidRPr="00FD7FBD" w:rsidR="000D15BD" w:rsidP="000D15BD" w:rsidRDefault="000D15BD" w14:paraId="311AB43D" w14:textId="77777777">
      <w:pPr>
        <w:pBdr>
          <w:top w:val="nil"/>
          <w:left w:val="nil"/>
          <w:bottom w:val="nil"/>
          <w:right w:val="nil"/>
          <w:between w:val="nil"/>
          <w:bar w:val="nil"/>
        </w:pBdr>
        <w:spacing w:after="0" w:line="240" w:lineRule="auto"/>
        <w:rPr>
          <w:rFonts w:ascii="Times New Roman" w:hAnsi="Times New Roman" w:eastAsia="Arial Unicode MS" w:cs="Arial Unicode MS"/>
          <w:kern w:val="0"/>
          <w:sz w:val="24"/>
          <w:szCs w:val="24"/>
          <w:u w:color="000000"/>
          <w:bdr w:val="nil"/>
          <w:lang w:eastAsia="et-EE"/>
          <w14:ligatures w14:val="none"/>
        </w:rPr>
      </w:pPr>
    </w:p>
    <w:p w:rsidRPr="00FD7FBD" w:rsidR="000D15BD" w:rsidP="000D15BD" w:rsidRDefault="000D15BD" w14:paraId="68814A2B" w14:textId="4CC835CA">
      <w:pPr>
        <w:pBdr>
          <w:top w:val="nil"/>
          <w:left w:val="nil"/>
          <w:bottom w:val="nil"/>
          <w:right w:val="nil"/>
          <w:between w:val="nil"/>
          <w:bar w:val="nil"/>
        </w:pBdr>
        <w:spacing w:after="0" w:line="240" w:lineRule="auto"/>
        <w:rPr>
          <w:rFonts w:ascii="Times New Roman" w:hAnsi="Times New Roman" w:eastAsia="Arial Unicode MS" w:cs="Arial Unicode MS"/>
          <w:kern w:val="0"/>
          <w:sz w:val="24"/>
          <w:szCs w:val="24"/>
          <w:u w:color="000000"/>
          <w:bdr w:val="nil"/>
          <w:lang w:eastAsia="et-EE"/>
          <w14:ligatures w14:val="none"/>
        </w:rPr>
      </w:pPr>
      <w:r w:rsidRPr="00FD7FBD">
        <w:rPr>
          <w:rFonts w:ascii="Times New Roman" w:hAnsi="Times New Roman" w:eastAsia="Arial Unicode MS" w:cs="Arial Unicode MS"/>
          <w:kern w:val="0"/>
          <w:sz w:val="24"/>
          <w:szCs w:val="24"/>
          <w:u w:color="000000"/>
          <w:bdr w:val="nil"/>
          <w:lang w:eastAsia="et-EE"/>
          <w14:ligatures w14:val="none"/>
        </w:rPr>
        <w:t>MÄÄRUS</w:t>
      </w:r>
    </w:p>
    <w:p w:rsidRPr="00FD7FBD" w:rsidR="000D15BD" w:rsidP="000D15BD" w:rsidRDefault="000D15BD" w14:paraId="430754CC" w14:textId="77777777">
      <w:pPr>
        <w:pBdr>
          <w:top w:val="nil"/>
          <w:left w:val="nil"/>
          <w:bottom w:val="nil"/>
          <w:right w:val="nil"/>
          <w:between w:val="nil"/>
          <w:bar w:val="nil"/>
        </w:pBdr>
        <w:spacing w:after="0" w:line="240" w:lineRule="auto"/>
        <w:jc w:val="center"/>
        <w:rPr>
          <w:rFonts w:ascii="Times New Roman" w:hAnsi="Times New Roman" w:eastAsia="Arial Unicode MS" w:cs="Arial Unicode MS"/>
          <w:kern w:val="0"/>
          <w:sz w:val="24"/>
          <w:szCs w:val="24"/>
          <w:highlight w:val="yellow"/>
          <w:u w:color="000000"/>
          <w:bdr w:val="nil"/>
          <w:lang w:eastAsia="et-EE"/>
          <w14:ligatures w14:val="none"/>
        </w:rPr>
      </w:pPr>
    </w:p>
    <w:p w:rsidRPr="00FD7FBD" w:rsidR="000D15BD" w:rsidP="000D15BD" w:rsidRDefault="000D15BD" w14:paraId="0B4CF5A6" w14:textId="77777777">
      <w:pPr>
        <w:pBdr>
          <w:top w:val="nil"/>
          <w:left w:val="nil"/>
          <w:bottom w:val="nil"/>
          <w:right w:val="nil"/>
          <w:between w:val="nil"/>
          <w:bar w:val="nil"/>
        </w:pBdr>
        <w:spacing w:after="0" w:line="240" w:lineRule="auto"/>
        <w:jc w:val="center"/>
        <w:rPr>
          <w:rFonts w:ascii="Times New Roman" w:hAnsi="Times New Roman" w:eastAsia="Arial Unicode MS" w:cs="Arial Unicode MS"/>
          <w:kern w:val="0"/>
          <w:sz w:val="24"/>
          <w:szCs w:val="24"/>
          <w:highlight w:val="yellow"/>
          <w:u w:color="000000"/>
          <w:bdr w:val="nil"/>
          <w:lang w:eastAsia="et-EE"/>
          <w14:ligatures w14:val="none"/>
        </w:rPr>
      </w:pPr>
    </w:p>
    <w:p w:rsidRPr="00FD7FBD" w:rsidR="000D15BD" w:rsidP="000D15BD" w:rsidRDefault="000D15BD" w14:paraId="2278851F" w14:textId="49D03171">
      <w:pPr>
        <w:pBdr>
          <w:top w:val="nil"/>
          <w:left w:val="nil"/>
          <w:bottom w:val="nil"/>
          <w:right w:val="nil"/>
          <w:between w:val="nil"/>
          <w:bar w:val="nil"/>
        </w:pBdr>
        <w:spacing w:after="0" w:line="240" w:lineRule="auto"/>
        <w:jc w:val="both"/>
        <w:rPr>
          <w:rFonts w:ascii="Times New Roman" w:hAnsi="Times New Roman" w:eastAsia="Arial Unicode MS" w:cs="Times New Roman"/>
          <w:b/>
          <w:bCs/>
          <w:kern w:val="0"/>
          <w:sz w:val="24"/>
          <w:szCs w:val="24"/>
          <w:bdr w:val="nil"/>
          <w:lang w:eastAsia="et-EE"/>
          <w14:ligatures w14:val="none"/>
        </w:rPr>
      </w:pPr>
      <w:r w:rsidRPr="00FD7FBD">
        <w:rPr>
          <w:rFonts w:ascii="Times New Roman" w:hAnsi="Times New Roman" w:eastAsia="Calibri" w:cs="Times New Roman"/>
          <w:b/>
          <w:bCs/>
          <w:kern w:val="0"/>
          <w:sz w:val="24"/>
          <w:szCs w:val="24"/>
          <w14:ligatures w14:val="none"/>
        </w:rPr>
        <w:t>Viivitamatu ohuteate edastamise</w:t>
      </w:r>
      <w:r w:rsidRPr="00FD7FBD" w:rsidR="00442199">
        <w:rPr>
          <w:rFonts w:ascii="Times New Roman" w:hAnsi="Times New Roman" w:eastAsia="Calibri" w:cs="Times New Roman"/>
          <w:b/>
          <w:bCs/>
          <w:kern w:val="0"/>
          <w:sz w:val="24"/>
          <w:szCs w:val="24"/>
          <w14:ligatures w14:val="none"/>
        </w:rPr>
        <w:t xml:space="preserve"> ja</w:t>
      </w:r>
      <w:r w:rsidRPr="00FD7FBD">
        <w:rPr>
          <w:rFonts w:ascii="Times New Roman" w:hAnsi="Times New Roman" w:eastAsia="Calibri" w:cs="Times New Roman"/>
          <w:b/>
          <w:bCs/>
          <w:kern w:val="0"/>
          <w:sz w:val="24"/>
          <w:szCs w:val="24"/>
          <w14:ligatures w14:val="none"/>
        </w:rPr>
        <w:t xml:space="preserve"> selleks valmistumise</w:t>
      </w:r>
      <w:r w:rsidRPr="00FD7FBD" w:rsidR="00C71C1E">
        <w:rPr>
          <w:rFonts w:ascii="Times New Roman" w:hAnsi="Times New Roman" w:eastAsia="Calibri" w:cs="Times New Roman"/>
          <w:b/>
          <w:bCs/>
          <w:kern w:val="0"/>
          <w:sz w:val="24"/>
          <w:szCs w:val="24"/>
          <w14:ligatures w14:val="none"/>
        </w:rPr>
        <w:t>,</w:t>
      </w:r>
      <w:r w:rsidRPr="00FD7FBD">
        <w:rPr>
          <w:rFonts w:ascii="Times New Roman" w:hAnsi="Times New Roman" w:eastAsia="Calibri" w:cs="Times New Roman"/>
          <w:b/>
          <w:bCs/>
          <w:kern w:val="0"/>
          <w:sz w:val="24"/>
          <w:szCs w:val="24"/>
          <w14:ligatures w14:val="none"/>
        </w:rPr>
        <w:t xml:space="preserve"> EE-ALARM-iga lii</w:t>
      </w:r>
      <w:r w:rsidRPr="00FD7FBD" w:rsidR="00C71C1E">
        <w:rPr>
          <w:rFonts w:ascii="Times New Roman" w:hAnsi="Times New Roman" w:eastAsia="Calibri" w:cs="Times New Roman"/>
          <w:b/>
          <w:bCs/>
          <w:kern w:val="0"/>
          <w:sz w:val="24"/>
          <w:szCs w:val="24"/>
          <w14:ligatures w14:val="none"/>
        </w:rPr>
        <w:t>tumise ja sellega</w:t>
      </w:r>
      <w:r w:rsidRPr="00FD7FBD" w:rsidR="00212BE2">
        <w:rPr>
          <w:rFonts w:ascii="Times New Roman" w:hAnsi="Times New Roman" w:eastAsia="Calibri" w:cs="Times New Roman"/>
          <w:b/>
          <w:bCs/>
          <w:kern w:val="0"/>
          <w:sz w:val="24"/>
          <w:szCs w:val="24"/>
          <w14:ligatures w14:val="none"/>
        </w:rPr>
        <w:t xml:space="preserve"> seotud</w:t>
      </w:r>
      <w:r w:rsidRPr="00FD7FBD">
        <w:rPr>
          <w:rFonts w:ascii="Times New Roman" w:hAnsi="Times New Roman" w:eastAsia="Calibri" w:cs="Times New Roman"/>
          <w:b/>
          <w:bCs/>
          <w:kern w:val="0"/>
          <w:sz w:val="24"/>
          <w:szCs w:val="24"/>
          <w14:ligatures w14:val="none"/>
        </w:rPr>
        <w:t xml:space="preserve"> kulude</w:t>
      </w:r>
      <w:r w:rsidRPr="00FD7FBD" w:rsidR="00212BE2">
        <w:rPr>
          <w:rFonts w:ascii="Times New Roman" w:hAnsi="Times New Roman" w:eastAsia="Calibri" w:cs="Times New Roman"/>
          <w:b/>
          <w:bCs/>
          <w:kern w:val="0"/>
          <w:sz w:val="24"/>
          <w:szCs w:val="24"/>
          <w14:ligatures w14:val="none"/>
        </w:rPr>
        <w:t xml:space="preserve"> </w:t>
      </w:r>
      <w:r w:rsidRPr="00FD7FBD" w:rsidR="00582FBA">
        <w:rPr>
          <w:rFonts w:ascii="Times New Roman" w:hAnsi="Times New Roman" w:eastAsia="Calibri" w:cs="Times New Roman"/>
          <w:b/>
          <w:bCs/>
          <w:kern w:val="0"/>
          <w:sz w:val="24"/>
          <w:szCs w:val="24"/>
          <w14:ligatures w14:val="none"/>
        </w:rPr>
        <w:t>hüvitamise</w:t>
      </w:r>
      <w:r w:rsidRPr="00FD7FBD" w:rsidR="00212BE2">
        <w:rPr>
          <w:rFonts w:ascii="Times New Roman" w:hAnsi="Times New Roman" w:eastAsia="Calibri" w:cs="Times New Roman"/>
          <w:b/>
          <w:bCs/>
          <w:kern w:val="0"/>
          <w:sz w:val="24"/>
          <w:szCs w:val="24"/>
          <w14:ligatures w14:val="none"/>
        </w:rPr>
        <w:t xml:space="preserve"> </w:t>
      </w:r>
      <w:r w:rsidRPr="00FD7FBD">
        <w:rPr>
          <w:rFonts w:ascii="Times New Roman" w:hAnsi="Times New Roman" w:eastAsia="Calibri" w:cs="Times New Roman"/>
          <w:b/>
          <w:bCs/>
          <w:kern w:val="0"/>
          <w:sz w:val="24"/>
          <w:szCs w:val="24"/>
          <w14:ligatures w14:val="none"/>
        </w:rPr>
        <w:t xml:space="preserve">ning </w:t>
      </w:r>
      <w:r w:rsidRPr="00FD7FBD" w:rsidR="00C71C1E">
        <w:rPr>
          <w:rFonts w:ascii="Times New Roman" w:hAnsi="Times New Roman" w:eastAsia="Calibri" w:cs="Times New Roman"/>
          <w:b/>
          <w:bCs/>
          <w:kern w:val="0"/>
          <w:sz w:val="24"/>
          <w:szCs w:val="24"/>
          <w14:ligatures w14:val="none"/>
        </w:rPr>
        <w:t xml:space="preserve">sireeniseadme kasutuselevõtu </w:t>
      </w:r>
      <w:r w:rsidRPr="00FD7FBD" w:rsidR="00442199">
        <w:rPr>
          <w:rFonts w:ascii="Times New Roman" w:hAnsi="Times New Roman" w:eastAsia="Aptos" w:cs="Times New Roman"/>
          <w:b/>
          <w:bCs/>
          <w:kern w:val="0"/>
          <w:sz w:val="24"/>
          <w:szCs w:val="24"/>
          <w14:ligatures w14:val="none"/>
        </w:rPr>
        <w:t xml:space="preserve">ja </w:t>
      </w:r>
      <w:r w:rsidRPr="00FD7FBD" w:rsidR="00C71C1E">
        <w:rPr>
          <w:rFonts w:ascii="Times New Roman" w:hAnsi="Times New Roman" w:eastAsia="Aptos" w:cs="Times New Roman"/>
          <w:b/>
          <w:bCs/>
          <w:kern w:val="0"/>
          <w:sz w:val="24"/>
          <w:szCs w:val="24"/>
          <w14:ligatures w14:val="none"/>
        </w:rPr>
        <w:t>selle</w:t>
      </w:r>
      <w:r w:rsidRPr="00FD7FBD">
        <w:rPr>
          <w:rFonts w:ascii="Times New Roman" w:hAnsi="Times New Roman" w:eastAsia="Aptos" w:cs="Times New Roman"/>
          <w:b/>
          <w:kern w:val="0"/>
          <w:sz w:val="24"/>
          <w:szCs w:val="24"/>
          <w14:ligatures w14:val="none"/>
        </w:rPr>
        <w:t xml:space="preserve"> </w:t>
      </w:r>
      <w:r w:rsidRPr="00FD7FBD">
        <w:rPr>
          <w:rFonts w:ascii="Times New Roman" w:hAnsi="Times New Roman" w:eastAsia="Arial Unicode MS" w:cs="Times New Roman"/>
          <w:b/>
          <w:bCs/>
          <w:kern w:val="0"/>
          <w:sz w:val="24"/>
          <w:szCs w:val="24"/>
          <w:bdr w:val="nil"/>
          <w:lang w:eastAsia="et-EE"/>
          <w14:ligatures w14:val="none"/>
        </w:rPr>
        <w:t>haldamise ja testimise tingimused ja kord</w:t>
      </w:r>
      <w:r w:rsidRPr="00FD7FBD" w:rsidR="00202139">
        <w:rPr>
          <w:rFonts w:ascii="Times New Roman" w:hAnsi="Times New Roman" w:eastAsia="Arial Unicode MS" w:cs="Times New Roman"/>
          <w:b/>
          <w:bCs/>
          <w:kern w:val="0"/>
          <w:sz w:val="24"/>
          <w:szCs w:val="24"/>
          <w:bdr w:val="nil"/>
          <w:lang w:eastAsia="et-EE"/>
          <w14:ligatures w14:val="none"/>
        </w:rPr>
        <w:t xml:space="preserve"> </w:t>
      </w:r>
    </w:p>
    <w:p w:rsidRPr="00FD7FBD" w:rsidR="000D15BD" w:rsidP="000D15BD" w:rsidRDefault="000D15BD" w14:paraId="0497C95C"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kern w:val="0"/>
          <w:sz w:val="24"/>
          <w:szCs w:val="24"/>
          <w:highlight w:val="yellow"/>
          <w:u w:color="000000"/>
          <w:bdr w:val="nil"/>
          <w:lang w:eastAsia="et-EE"/>
          <w14:ligatures w14:val="none"/>
        </w:rPr>
      </w:pPr>
      <w:r w:rsidRPr="00FD7FBD">
        <w:rPr>
          <w:rFonts w:ascii="Times New Roman" w:hAnsi="Times New Roman" w:eastAsia="Arial Unicode MS" w:cs="Times New Roman"/>
          <w:b/>
          <w:bCs/>
          <w:kern w:val="0"/>
          <w:sz w:val="24"/>
          <w:szCs w:val="24"/>
          <w:u w:color="000000"/>
          <w:bdr w:val="nil"/>
          <w:lang w:eastAsia="et-EE"/>
          <w14:ligatures w14:val="none"/>
        </w:rPr>
        <w:t xml:space="preserve"> </w:t>
      </w:r>
    </w:p>
    <w:p w:rsidRPr="00FD7FBD" w:rsidR="000D15BD" w:rsidP="000D15BD" w:rsidRDefault="000D15BD" w14:paraId="4E1492C2" w14:textId="3F2E6FE6">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Arial Unicode MS" w:cs="Times New Roman"/>
          <w:kern w:val="0"/>
          <w:sz w:val="24"/>
          <w:szCs w:val="24"/>
          <w:u w:color="000000"/>
          <w:bdr w:val="nil"/>
          <w:lang w:eastAsia="et-EE"/>
          <w14:ligatures w14:val="none"/>
        </w:rPr>
        <w:t xml:space="preserve">Määrus kehtestatakse </w:t>
      </w:r>
      <w:r w:rsidRPr="00FD7FBD">
        <w:rPr>
          <w:rFonts w:ascii="Times New Roman" w:hAnsi="Times New Roman" w:eastAsia="Times New Roman" w:cs="Times New Roman"/>
          <w:kern w:val="0"/>
          <w:sz w:val="24"/>
          <w:szCs w:val="24"/>
          <w:lang w:eastAsia="da-DK"/>
          <w14:ligatures w14:val="none"/>
        </w:rPr>
        <w:t>hädaolukorra seaduse § 13</w:t>
      </w:r>
      <w:r w:rsidRPr="00FD7FBD">
        <w:rPr>
          <w:rFonts w:ascii="Times New Roman" w:hAnsi="Times New Roman" w:eastAsia="Times New Roman" w:cs="Times New Roman"/>
          <w:kern w:val="0"/>
          <w:sz w:val="24"/>
          <w:szCs w:val="24"/>
          <w:vertAlign w:val="superscript"/>
          <w:lang w:eastAsia="da-DK"/>
          <w14:ligatures w14:val="none"/>
        </w:rPr>
        <w:t>1</w:t>
      </w:r>
      <w:r w:rsidRPr="00FD7FBD">
        <w:rPr>
          <w:rFonts w:ascii="Times New Roman" w:hAnsi="Times New Roman" w:eastAsia="Times New Roman" w:cs="Times New Roman"/>
          <w:kern w:val="0"/>
          <w:sz w:val="24"/>
          <w:szCs w:val="24"/>
          <w:lang w:eastAsia="da-DK"/>
          <w14:ligatures w14:val="none"/>
        </w:rPr>
        <w:t xml:space="preserve"> lõike 11 alusel.</w:t>
      </w:r>
    </w:p>
    <w:p w:rsidRPr="00FD7FBD" w:rsidR="000D15BD" w:rsidP="000D15BD" w:rsidRDefault="000D15BD" w14:paraId="064EE922"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0D15BD" w:rsidP="000D15BD" w:rsidRDefault="000D15BD" w14:paraId="1C5269DD" w14:textId="77777777">
      <w:pPr>
        <w:spacing w:after="0" w:line="240" w:lineRule="auto"/>
        <w:ind w:left="720" w:hanging="720"/>
        <w:contextualSpacing/>
        <w:jc w:val="center"/>
        <w:rPr>
          <w:rFonts w:ascii="Times New Roman" w:hAnsi="Times New Roman" w:eastAsia="Times New Roman" w:cs="Times New Roman"/>
          <w:b/>
          <w:sz w:val="24"/>
          <w:szCs w:val="24"/>
          <w:lang w:eastAsia="da-DK"/>
        </w:rPr>
      </w:pPr>
      <w:r w:rsidRPr="00FD7FBD">
        <w:rPr>
          <w:rFonts w:ascii="Times New Roman" w:hAnsi="Times New Roman" w:eastAsia="Times New Roman" w:cs="Times New Roman"/>
          <w:b/>
          <w:sz w:val="24"/>
          <w:szCs w:val="24"/>
          <w:lang w:eastAsia="da-DK"/>
        </w:rPr>
        <w:t>1. peatükk</w:t>
      </w:r>
    </w:p>
    <w:p w:rsidRPr="00FD7FBD" w:rsidR="000D15BD" w:rsidP="000D15BD" w:rsidRDefault="000D15BD" w14:paraId="20B3F2B8"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Üldsätted</w:t>
      </w:r>
    </w:p>
    <w:p w:rsidRPr="00FD7FBD" w:rsidR="000D15BD" w:rsidP="000D15BD" w:rsidRDefault="000D15BD" w14:paraId="32732F7F"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kern w:val="0"/>
          <w:sz w:val="24"/>
          <w:szCs w:val="24"/>
          <w:u w:color="000000"/>
          <w:bdr w:val="nil"/>
          <w:lang w:eastAsia="et-EE"/>
          <w14:ligatures w14:val="none"/>
        </w:rPr>
      </w:pPr>
    </w:p>
    <w:p w:rsidRPr="00FD7FBD" w:rsidR="000D15BD" w:rsidP="000D15BD" w:rsidRDefault="000D15BD" w14:paraId="1AA003FB" w14:textId="06E07EAF">
      <w:pPr>
        <w:pBdr>
          <w:top w:val="nil"/>
          <w:left w:val="nil"/>
          <w:bottom w:val="nil"/>
          <w:right w:val="nil"/>
          <w:between w:val="nil"/>
          <w:bar w:val="nil"/>
        </w:pBdr>
        <w:spacing w:after="0" w:line="240" w:lineRule="auto"/>
        <w:jc w:val="both"/>
        <w:rPr>
          <w:rFonts w:ascii="Times New Roman" w:hAnsi="Times New Roman" w:eastAsia="Calibri"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t xml:space="preserve">§ </w:t>
      </w:r>
      <w:r w:rsidRPr="00FD7FBD" w:rsidR="00582FBA">
        <w:rPr>
          <w:rFonts w:ascii="Times New Roman" w:hAnsi="Times New Roman" w:eastAsia="Calibri" w:cs="Times New Roman"/>
          <w:b/>
          <w:bCs/>
          <w:kern w:val="0"/>
          <w:sz w:val="24"/>
          <w:szCs w:val="24"/>
          <w14:ligatures w14:val="none"/>
        </w:rPr>
        <w:t>1</w:t>
      </w:r>
      <w:r w:rsidRPr="00FD7FBD">
        <w:rPr>
          <w:rFonts w:ascii="Times New Roman" w:hAnsi="Times New Roman" w:eastAsia="Calibri" w:cs="Times New Roman"/>
          <w:b/>
          <w:bCs/>
          <w:kern w:val="0"/>
          <w:sz w:val="24"/>
          <w:szCs w:val="24"/>
          <w14:ligatures w14:val="none"/>
        </w:rPr>
        <w:t>. </w:t>
      </w:r>
      <w:bookmarkStart w:name="para2" w:id="1"/>
      <w:r w:rsidRPr="00FD7FBD">
        <w:rPr>
          <w:rFonts w:ascii="Times New Roman" w:hAnsi="Times New Roman" w:eastAsia="Calibri" w:cs="Times New Roman"/>
          <w:b/>
          <w:bCs/>
          <w:kern w:val="0"/>
          <w:sz w:val="24"/>
          <w:szCs w:val="24"/>
          <w14:ligatures w14:val="none"/>
        </w:rPr>
        <w:t>  </w:t>
      </w:r>
      <w:bookmarkEnd w:id="1"/>
      <w:r w:rsidRPr="00FD7FBD">
        <w:rPr>
          <w:rFonts w:ascii="Times New Roman" w:hAnsi="Times New Roman" w:eastAsia="Calibri" w:cs="Times New Roman"/>
          <w:b/>
          <w:bCs/>
          <w:kern w:val="0"/>
          <w:sz w:val="24"/>
          <w:szCs w:val="24"/>
          <w14:ligatures w14:val="none"/>
        </w:rPr>
        <w:t>Terminid</w:t>
      </w:r>
    </w:p>
    <w:p w:rsidRPr="00FD7FBD" w:rsidR="000D15BD" w:rsidP="000D15BD" w:rsidRDefault="000D15BD" w14:paraId="07C57839" w14:textId="77777777">
      <w:pPr>
        <w:pBdr>
          <w:top w:val="nil"/>
          <w:left w:val="nil"/>
          <w:bottom w:val="nil"/>
          <w:right w:val="nil"/>
          <w:between w:val="nil"/>
          <w:bar w:val="nil"/>
        </w:pBdr>
        <w:spacing w:after="0" w:line="240" w:lineRule="auto"/>
        <w:jc w:val="both"/>
        <w:rPr>
          <w:rFonts w:ascii="Times New Roman" w:hAnsi="Times New Roman" w:eastAsia="Calibri" w:cs="Times New Roman"/>
          <w:b/>
          <w:bCs/>
          <w:kern w:val="0"/>
          <w:sz w:val="24"/>
          <w:szCs w:val="24"/>
          <w14:ligatures w14:val="none"/>
        </w:rPr>
      </w:pPr>
    </w:p>
    <w:p w:rsidRPr="00FD7FBD" w:rsidR="000D15BD" w:rsidP="000D15BD" w:rsidRDefault="000D15BD" w14:paraId="3DA1D37C" w14:textId="77777777">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Määruses kasutatakse termineid järgmises tähenduses:</w:t>
      </w:r>
    </w:p>
    <w:p w:rsidRPr="00FD7FBD" w:rsidR="000D15BD" w:rsidP="000D15BD" w:rsidRDefault="000D15BD" w14:paraId="043B1F68" w14:textId="31F4FDCF">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1) EE-ALARM – riiklik  ohuteavituse süsteem </w:t>
      </w:r>
      <w:r w:rsidRPr="00FD7FBD" w:rsidR="00976F7E">
        <w:rPr>
          <w:rFonts w:ascii="Times New Roman" w:hAnsi="Times New Roman" w:eastAsia="Times New Roman" w:cs="Times New Roman"/>
          <w:kern w:val="0"/>
          <w:sz w:val="24"/>
          <w:szCs w:val="24"/>
          <w:lang w:eastAsia="da-DK"/>
          <w14:ligatures w14:val="none"/>
        </w:rPr>
        <w:t>hädaolukorra seaduse</w:t>
      </w:r>
      <w:r w:rsidRPr="00FD7FBD">
        <w:rPr>
          <w:rFonts w:ascii="Times New Roman" w:hAnsi="Times New Roman" w:eastAsia="Times New Roman" w:cs="Times New Roman"/>
          <w:kern w:val="0"/>
          <w:sz w:val="24"/>
          <w:szCs w:val="24"/>
          <w14:ligatures w14:val="none"/>
        </w:rPr>
        <w:t xml:space="preserve"> </w:t>
      </w:r>
      <w:r w:rsidRPr="00FD7FBD" w:rsidR="001C2DE8">
        <w:rPr>
          <w:rFonts w:ascii="Times New Roman" w:hAnsi="Times New Roman" w:eastAsia="Times New Roman" w:cs="Times New Roman"/>
          <w:kern w:val="0"/>
          <w:sz w:val="24"/>
          <w:szCs w:val="24"/>
          <w14:ligatures w14:val="none"/>
        </w:rPr>
        <w:t>§13</w:t>
      </w:r>
      <w:r w:rsidRPr="00FD7FBD" w:rsidR="001C2DE8">
        <w:rPr>
          <w:rFonts w:ascii="Times New Roman" w:hAnsi="Times New Roman" w:eastAsia="Times New Roman" w:cs="Times New Roman"/>
          <w:kern w:val="0"/>
          <w:sz w:val="24"/>
          <w:szCs w:val="24"/>
          <w:vertAlign w:val="superscript"/>
          <w14:ligatures w14:val="none"/>
        </w:rPr>
        <w:t>1</w:t>
      </w:r>
      <w:r w:rsidRPr="00FD7FBD" w:rsidR="001C2DE8">
        <w:rPr>
          <w:rFonts w:ascii="Times New Roman" w:hAnsi="Times New Roman" w:eastAsia="Times New Roman" w:cs="Times New Roman"/>
          <w:kern w:val="0"/>
          <w:sz w:val="24"/>
          <w:szCs w:val="24"/>
          <w14:ligatures w14:val="none"/>
        </w:rPr>
        <w:t xml:space="preserve"> lõi</w:t>
      </w:r>
      <w:r w:rsidRPr="00FD7FBD" w:rsidR="00976F7E">
        <w:rPr>
          <w:rFonts w:ascii="Times New Roman" w:hAnsi="Times New Roman" w:eastAsia="Times New Roman" w:cs="Times New Roman"/>
          <w:kern w:val="0"/>
          <w:sz w:val="24"/>
          <w:szCs w:val="24"/>
          <w14:ligatures w14:val="none"/>
        </w:rPr>
        <w:t>k</w:t>
      </w:r>
      <w:r w:rsidRPr="00FD7FBD" w:rsidR="001C2DE8">
        <w:rPr>
          <w:rFonts w:ascii="Times New Roman" w:hAnsi="Times New Roman" w:eastAsia="Times New Roman" w:cs="Times New Roman"/>
          <w:kern w:val="0"/>
          <w:sz w:val="24"/>
          <w:szCs w:val="24"/>
          <w14:ligatures w14:val="none"/>
        </w:rPr>
        <w:t>e 2</w:t>
      </w:r>
      <w:r w:rsidRPr="00FD7FBD" w:rsidR="00976F7E">
        <w:rPr>
          <w:rFonts w:ascii="Times New Roman" w:hAnsi="Times New Roman" w:eastAsia="Times New Roman" w:cs="Times New Roman"/>
          <w:kern w:val="0"/>
          <w:sz w:val="24"/>
          <w:szCs w:val="24"/>
          <w14:ligatures w14:val="none"/>
        </w:rPr>
        <w:t xml:space="preserve"> tähenduses</w:t>
      </w:r>
      <w:r w:rsidRPr="00FD7FBD">
        <w:rPr>
          <w:rFonts w:ascii="Times New Roman" w:hAnsi="Times New Roman" w:eastAsia="Times New Roman" w:cs="Times New Roman"/>
          <w:kern w:val="0"/>
          <w:sz w:val="24"/>
          <w:szCs w:val="24"/>
          <w14:ligatures w14:val="none"/>
        </w:rPr>
        <w:t>;</w:t>
      </w:r>
    </w:p>
    <w:p w:rsidRPr="00FD7FBD" w:rsidR="000D15BD" w:rsidP="000D15BD" w:rsidRDefault="000D15BD" w14:paraId="6B3086B6" w14:textId="77777777">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 xml:space="preserve">2) </w:t>
      </w:r>
      <w:proofErr w:type="spellStart"/>
      <w:r w:rsidRPr="00FD7FBD">
        <w:rPr>
          <w:rFonts w:ascii="Times New Roman" w:hAnsi="Times New Roman" w:eastAsia="Calibri" w:cs="Times New Roman"/>
          <w:kern w:val="0"/>
          <w:sz w:val="24"/>
          <w:szCs w:val="24"/>
          <w14:ligatures w14:val="none"/>
        </w:rPr>
        <w:t>käivitaja</w:t>
      </w:r>
      <w:proofErr w:type="spellEnd"/>
      <w:r w:rsidRPr="00FD7FBD">
        <w:rPr>
          <w:rFonts w:ascii="Times New Roman" w:hAnsi="Times New Roman" w:eastAsia="Calibri" w:cs="Times New Roman"/>
          <w:kern w:val="0"/>
          <w:sz w:val="24"/>
          <w:szCs w:val="24"/>
          <w14:ligatures w14:val="none"/>
        </w:rPr>
        <w:t xml:space="preserve"> - </w:t>
      </w:r>
      <w:r w:rsidRPr="00FD7FBD">
        <w:rPr>
          <w:rFonts w:ascii="Times New Roman" w:hAnsi="Times New Roman" w:eastAsia="Times New Roman" w:cs="Times New Roman"/>
          <w:kern w:val="0"/>
          <w:sz w:val="24"/>
          <w:szCs w:val="24"/>
          <w14:ligatures w14:val="none"/>
        </w:rPr>
        <w:t>ohuteate kasutamise otsustanud isik või asutus;</w:t>
      </w:r>
    </w:p>
    <w:p w:rsidRPr="00FD7FBD" w:rsidR="000D15BD" w:rsidP="000D15BD" w:rsidRDefault="000D15BD" w14:paraId="3FACDB38" w14:textId="7CD20EFC">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3) </w:t>
      </w:r>
      <w:proofErr w:type="spellStart"/>
      <w:r w:rsidRPr="00FD7FBD">
        <w:rPr>
          <w:rFonts w:ascii="Times New Roman" w:hAnsi="Times New Roman" w:eastAsia="Times New Roman" w:cs="Times New Roman"/>
          <w:kern w:val="0"/>
          <w:sz w:val="24"/>
          <w:szCs w:val="24"/>
          <w14:ligatures w14:val="none"/>
        </w:rPr>
        <w:t>edastaja</w:t>
      </w:r>
      <w:proofErr w:type="spellEnd"/>
      <w:r w:rsidRPr="00FD7FBD">
        <w:rPr>
          <w:rFonts w:ascii="Times New Roman" w:hAnsi="Times New Roman" w:eastAsia="Times New Roman" w:cs="Times New Roman"/>
          <w:kern w:val="0"/>
          <w:sz w:val="24"/>
          <w:szCs w:val="24"/>
          <w14:ligatures w14:val="none"/>
        </w:rPr>
        <w:t xml:space="preserve"> – EE-ALARM</w:t>
      </w:r>
      <w:r w:rsidRPr="00FD7FBD" w:rsidR="001C2DE8">
        <w:rPr>
          <w:rFonts w:ascii="Times New Roman" w:hAnsi="Times New Roman" w:eastAsia="Times New Roman" w:cs="Times New Roman"/>
          <w:kern w:val="0"/>
          <w:sz w:val="24"/>
          <w:szCs w:val="24"/>
          <w14:ligatures w14:val="none"/>
        </w:rPr>
        <w:t>-</w:t>
      </w:r>
      <w:r w:rsidRPr="00FD7FBD">
        <w:rPr>
          <w:rFonts w:ascii="Times New Roman" w:hAnsi="Times New Roman" w:eastAsia="Times New Roman" w:cs="Times New Roman"/>
          <w:kern w:val="0"/>
          <w:sz w:val="24"/>
          <w:szCs w:val="24"/>
          <w14:ligatures w14:val="none"/>
        </w:rPr>
        <w:t>iga liitu</w:t>
      </w:r>
      <w:r w:rsidRPr="00FD7FBD" w:rsidR="001C2DE8">
        <w:rPr>
          <w:rFonts w:ascii="Times New Roman" w:hAnsi="Times New Roman" w:eastAsia="Times New Roman" w:cs="Times New Roman"/>
          <w:kern w:val="0"/>
          <w:sz w:val="24"/>
          <w:szCs w:val="24"/>
          <w14:ligatures w14:val="none"/>
        </w:rPr>
        <w:t>ma</w:t>
      </w:r>
      <w:r w:rsidRPr="00FD7FBD">
        <w:rPr>
          <w:rFonts w:ascii="Times New Roman" w:hAnsi="Times New Roman" w:eastAsia="Times New Roman" w:cs="Times New Roman"/>
          <w:kern w:val="0"/>
          <w:sz w:val="24"/>
          <w:szCs w:val="24"/>
          <w14:ligatures w14:val="none"/>
        </w:rPr>
        <w:t xml:space="preserve"> kohustatud isik </w:t>
      </w:r>
      <w:r w:rsidRPr="00FD7FBD" w:rsidR="00976F7E">
        <w:rPr>
          <w:rFonts w:ascii="Times New Roman" w:hAnsi="Times New Roman" w:eastAsia="Times New Roman" w:cs="Times New Roman"/>
          <w:kern w:val="0"/>
          <w:sz w:val="24"/>
          <w:szCs w:val="24"/>
          <w:lang w:eastAsia="da-DK"/>
          <w14:ligatures w14:val="none"/>
        </w:rPr>
        <w:t>hädaolukorra seaduse</w:t>
      </w:r>
      <w:r w:rsidRPr="00FD7FBD">
        <w:rPr>
          <w:rFonts w:ascii="Times New Roman" w:hAnsi="Times New Roman" w:eastAsia="Times New Roman" w:cs="Times New Roman"/>
          <w:kern w:val="0"/>
          <w:sz w:val="24"/>
          <w:szCs w:val="24"/>
          <w14:ligatures w14:val="none"/>
        </w:rPr>
        <w:t xml:space="preserve"> </w:t>
      </w:r>
      <w:r w:rsidRPr="00FD7FBD" w:rsidR="001C2DE8">
        <w:rPr>
          <w:rFonts w:ascii="Times New Roman" w:hAnsi="Times New Roman" w:eastAsia="Times New Roman" w:cs="Times New Roman"/>
          <w:kern w:val="0"/>
          <w:sz w:val="24"/>
          <w:szCs w:val="24"/>
          <w14:ligatures w14:val="none"/>
        </w:rPr>
        <w:t>§13</w:t>
      </w:r>
      <w:r w:rsidRPr="00FD7FBD" w:rsidR="001C2DE8">
        <w:rPr>
          <w:rFonts w:ascii="Times New Roman" w:hAnsi="Times New Roman" w:eastAsia="Times New Roman" w:cs="Times New Roman"/>
          <w:kern w:val="0"/>
          <w:sz w:val="24"/>
          <w:szCs w:val="24"/>
          <w:vertAlign w:val="superscript"/>
          <w14:ligatures w14:val="none"/>
        </w:rPr>
        <w:t>1</w:t>
      </w:r>
      <w:r w:rsidRPr="00FD7FBD" w:rsidR="001C2DE8">
        <w:rPr>
          <w:rFonts w:ascii="Times New Roman" w:hAnsi="Times New Roman" w:eastAsia="Times New Roman" w:cs="Times New Roman"/>
          <w:kern w:val="0"/>
          <w:sz w:val="24"/>
          <w:szCs w:val="24"/>
          <w14:ligatures w14:val="none"/>
        </w:rPr>
        <w:t xml:space="preserve"> lõi</w:t>
      </w:r>
      <w:r w:rsidRPr="00FD7FBD" w:rsidR="00976F7E">
        <w:rPr>
          <w:rFonts w:ascii="Times New Roman" w:hAnsi="Times New Roman" w:eastAsia="Times New Roman" w:cs="Times New Roman"/>
          <w:kern w:val="0"/>
          <w:sz w:val="24"/>
          <w:szCs w:val="24"/>
          <w14:ligatures w14:val="none"/>
        </w:rPr>
        <w:t>ke 4 tähenduses</w:t>
      </w:r>
      <w:r w:rsidRPr="00FD7FBD">
        <w:rPr>
          <w:rFonts w:ascii="Times New Roman" w:hAnsi="Times New Roman" w:eastAsia="Times New Roman" w:cs="Times New Roman"/>
          <w:kern w:val="0"/>
          <w:sz w:val="24"/>
          <w:szCs w:val="24"/>
          <w14:ligatures w14:val="none"/>
        </w:rPr>
        <w:t>;</w:t>
      </w:r>
    </w:p>
    <w:p w:rsidRPr="00FD7FBD" w:rsidR="000D15BD" w:rsidP="000D15BD" w:rsidRDefault="000D15BD" w14:paraId="6562CAC8" w14:textId="77777777">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4) kõrge taseme viivitamatu ohuteade – ohuteade, mille edastamisel kasutatakse lahendusi, mille vahendusel inimene ei saa seadet kasutades või selle levialas viibides keelduda ohutate saamisest, eeskätt mobiiltelefoni saabuv lühisõnum, sireen, ringhäälinguvõrgus edastatav ohuteade;</w:t>
      </w:r>
    </w:p>
    <w:p w:rsidRPr="00FD7FBD" w:rsidR="000D15BD" w:rsidP="000D15BD" w:rsidRDefault="000D15BD" w14:paraId="1A0A59E3" w14:textId="77777777">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5) madala taseme viivitamatu ohuteade – ohuteade, mille edastamiseks kasutatakse lahendusi, mille vahendusel ohuteate saamiseks peab inimene olema eelnevalt midagi ohuteavituse saamiseks teinud, eeskätt laadinud mobiilirakenduse, lülitanud sisse funktsionaalsuse, külastanud veebilehte, jälgima sotsiaalmeedias konkreetset asutust).</w:t>
      </w:r>
    </w:p>
    <w:p w:rsidRPr="00FD7FBD" w:rsidR="000D15BD" w:rsidP="000D15BD" w:rsidRDefault="000D15BD" w14:paraId="1A271D47" w14:textId="77777777">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p>
    <w:p w:rsidRPr="00FD7FBD" w:rsidR="000D15BD" w:rsidP="000D15BD" w:rsidRDefault="000D15BD" w14:paraId="699AEF07" w14:textId="77777777">
      <w:pPr>
        <w:spacing w:after="0" w:line="240" w:lineRule="auto"/>
        <w:ind w:left="720" w:hanging="720"/>
        <w:contextualSpacing/>
        <w:jc w:val="center"/>
        <w:rPr>
          <w:rFonts w:ascii="Times New Roman" w:hAnsi="Times New Roman" w:eastAsia="Times New Roman" w:cs="Times New Roman"/>
          <w:b/>
          <w:sz w:val="24"/>
          <w:szCs w:val="24"/>
          <w:lang w:eastAsia="da-DK"/>
        </w:rPr>
      </w:pPr>
      <w:r w:rsidRPr="00FD7FBD">
        <w:rPr>
          <w:rFonts w:ascii="Times New Roman" w:hAnsi="Times New Roman" w:eastAsia="Times New Roman" w:cs="Times New Roman"/>
          <w:b/>
          <w:sz w:val="24"/>
          <w:szCs w:val="24"/>
          <w:lang w:eastAsia="da-DK"/>
        </w:rPr>
        <w:t>2. peatükk</w:t>
      </w:r>
    </w:p>
    <w:p w:rsidRPr="00FD7FBD" w:rsidR="000D15BD" w:rsidP="000D15BD" w:rsidRDefault="000D15BD" w14:paraId="77D0CF42"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Calibri" w:cs="Times New Roman"/>
          <w:b/>
          <w:bCs/>
          <w:kern w:val="0"/>
          <w:sz w:val="24"/>
          <w:szCs w:val="24"/>
          <w14:ligatures w14:val="none"/>
        </w:rPr>
        <w:t>Viivitamatu ohuteate edastamine</w:t>
      </w:r>
    </w:p>
    <w:p w:rsidRPr="00FD7FBD" w:rsidR="000D15BD" w:rsidP="000D15BD" w:rsidRDefault="000D15BD" w14:paraId="20AC1083" w14:textId="77777777">
      <w:pPr>
        <w:spacing w:after="0" w:line="256" w:lineRule="auto"/>
        <w:jc w:val="both"/>
        <w:rPr>
          <w:rFonts w:ascii="Times New Roman" w:hAnsi="Times New Roman" w:eastAsia="Calibri" w:cs="Times New Roman"/>
          <w:b/>
          <w:bCs/>
          <w:kern w:val="0"/>
          <w:sz w:val="24"/>
          <w:szCs w:val="24"/>
          <w14:ligatures w14:val="none"/>
        </w:rPr>
      </w:pPr>
    </w:p>
    <w:p w:rsidRPr="00FD7FBD" w:rsidR="000D15BD" w:rsidP="00582FBA" w:rsidRDefault="000D15BD" w14:paraId="04023D0C" w14:textId="67883A5A">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b/>
          <w:bCs/>
          <w:kern w:val="0"/>
          <w:sz w:val="24"/>
          <w:szCs w:val="24"/>
          <w14:ligatures w14:val="none"/>
        </w:rPr>
        <w:t xml:space="preserve">§ </w:t>
      </w:r>
      <w:r w:rsidRPr="00FD7FBD" w:rsidR="00582FBA">
        <w:rPr>
          <w:rFonts w:ascii="Times New Roman" w:hAnsi="Times New Roman" w:eastAsia="Times New Roman" w:cs="Times New Roman"/>
          <w:b/>
          <w:bCs/>
          <w:kern w:val="0"/>
          <w:sz w:val="24"/>
          <w:szCs w:val="24"/>
          <w14:ligatures w14:val="none"/>
        </w:rPr>
        <w:t>2</w:t>
      </w:r>
      <w:r w:rsidRPr="00FD7FBD">
        <w:rPr>
          <w:rFonts w:ascii="Times New Roman" w:hAnsi="Times New Roman" w:eastAsia="Times New Roman" w:cs="Times New Roman"/>
          <w:b/>
          <w:bCs/>
          <w:kern w:val="0"/>
          <w:sz w:val="24"/>
          <w:szCs w:val="24"/>
          <w14:ligatures w14:val="none"/>
        </w:rPr>
        <w:t>. Viivitamatu ohuteate edastamise üldnõuded</w:t>
      </w:r>
      <w:r w:rsidRPr="00FD7FBD">
        <w:rPr>
          <w:rFonts w:ascii="Times New Roman" w:hAnsi="Times New Roman" w:eastAsia="Times New Roman" w:cs="Times New Roman"/>
          <w:kern w:val="0"/>
          <w:sz w:val="24"/>
          <w:szCs w:val="24"/>
          <w14:ligatures w14:val="none"/>
        </w:rPr>
        <w:t xml:space="preserve"> </w:t>
      </w:r>
    </w:p>
    <w:p w:rsidRPr="00FD7FBD" w:rsidR="00582FBA" w:rsidP="00582FBA" w:rsidRDefault="00582FBA" w14:paraId="04A762AE" w14:textId="77777777">
      <w:pPr>
        <w:spacing w:after="0" w:line="256" w:lineRule="auto"/>
        <w:jc w:val="both"/>
        <w:rPr>
          <w:rFonts w:ascii="Times New Roman" w:hAnsi="Times New Roman" w:eastAsia="Times New Roman" w:cs="Times New Roman"/>
          <w:kern w:val="0"/>
          <w:sz w:val="24"/>
          <w:szCs w:val="24"/>
          <w14:ligatures w14:val="none"/>
        </w:rPr>
      </w:pPr>
    </w:p>
    <w:p w:rsidRPr="00FD7FBD" w:rsidR="00452BCA" w:rsidP="00452BCA" w:rsidRDefault="00452BCA" w14:paraId="75FBC388" w14:textId="568922A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(1) </w:t>
      </w:r>
      <w:r w:rsidRPr="00FD7FBD" w:rsidR="000D15BD">
        <w:rPr>
          <w:rFonts w:ascii="Times New Roman" w:hAnsi="Times New Roman" w:eastAsia="Times New Roman" w:cs="Times New Roman"/>
          <w:kern w:val="0"/>
          <w:sz w:val="24"/>
          <w:szCs w:val="24"/>
          <w14:ligatures w14:val="none"/>
        </w:rPr>
        <w:t xml:space="preserve">Viivitamatu ohuteade edastatakse EE-ALARM-i kaudu </w:t>
      </w:r>
      <w:proofErr w:type="spellStart"/>
      <w:r w:rsidRPr="00FD7FBD" w:rsidR="000D15BD">
        <w:rPr>
          <w:rFonts w:ascii="Times New Roman" w:hAnsi="Times New Roman" w:eastAsia="Times New Roman" w:cs="Times New Roman"/>
          <w:kern w:val="0"/>
          <w:sz w:val="24"/>
          <w:szCs w:val="24"/>
          <w14:ligatures w14:val="none"/>
        </w:rPr>
        <w:t>käivitaja</w:t>
      </w:r>
      <w:proofErr w:type="spellEnd"/>
      <w:r w:rsidRPr="00FD7FBD" w:rsidR="000D15BD">
        <w:rPr>
          <w:rFonts w:ascii="Times New Roman" w:hAnsi="Times New Roman" w:eastAsia="Times New Roman" w:cs="Times New Roman"/>
          <w:kern w:val="0"/>
          <w:sz w:val="24"/>
          <w:szCs w:val="24"/>
          <w14:ligatures w14:val="none"/>
        </w:rPr>
        <w:t xml:space="preserve"> ja Päästeameti või Häirekeskuse vahel sõlmitud koostöökokkuleppe alusel.</w:t>
      </w:r>
    </w:p>
    <w:p w:rsidRPr="00FD7FBD" w:rsidR="00452BCA" w:rsidP="00452BCA" w:rsidRDefault="00452BCA" w14:paraId="0193E027" w14:textId="77777777">
      <w:pPr>
        <w:spacing w:after="0" w:line="256" w:lineRule="auto"/>
        <w:jc w:val="both"/>
        <w:rPr>
          <w:rFonts w:ascii="Times New Roman" w:hAnsi="Times New Roman" w:eastAsia="Times New Roman" w:cs="Times New Roman"/>
          <w:kern w:val="0"/>
          <w:sz w:val="24"/>
          <w:szCs w:val="24"/>
          <w14:ligatures w14:val="none"/>
        </w:rPr>
      </w:pPr>
    </w:p>
    <w:p w:rsidRPr="00FD7FBD" w:rsidR="005D1760" w:rsidP="005D1760" w:rsidRDefault="00452BCA" w14:paraId="2F1A76E9" w14:textId="7777777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(2) </w:t>
      </w:r>
      <w:r w:rsidRPr="00FD7FBD" w:rsidR="000D15BD">
        <w:rPr>
          <w:rFonts w:ascii="Times New Roman" w:hAnsi="Times New Roman" w:eastAsia="Times New Roman" w:cs="Times New Roman"/>
          <w:kern w:val="0"/>
          <w:sz w:val="24"/>
          <w:szCs w:val="24"/>
          <w14:ligatures w14:val="none"/>
        </w:rPr>
        <w:t xml:space="preserve">Viivitamatu ohuteate kasutamiseks peab </w:t>
      </w:r>
      <w:proofErr w:type="spellStart"/>
      <w:r w:rsidRPr="00FD7FBD" w:rsidR="000D15BD">
        <w:rPr>
          <w:rFonts w:ascii="Times New Roman" w:hAnsi="Times New Roman" w:eastAsia="Times New Roman" w:cs="Times New Roman"/>
          <w:kern w:val="0"/>
          <w:sz w:val="24"/>
          <w:szCs w:val="24"/>
          <w14:ligatures w14:val="none"/>
        </w:rPr>
        <w:t>käivitaja</w:t>
      </w:r>
      <w:proofErr w:type="spellEnd"/>
      <w:r w:rsidRPr="00FD7FBD" w:rsidR="000D15BD">
        <w:rPr>
          <w:rFonts w:ascii="Times New Roman" w:hAnsi="Times New Roman" w:eastAsia="Times New Roman" w:cs="Times New Roman"/>
          <w:kern w:val="0"/>
          <w:sz w:val="24"/>
          <w:szCs w:val="24"/>
          <w14:ligatures w14:val="none"/>
        </w:rPr>
        <w:t xml:space="preserve"> koostama asutuse sisekorra, mille kinnitab vastava asutuse juht. </w:t>
      </w:r>
      <w:proofErr w:type="spellStart"/>
      <w:r w:rsidRPr="00FD7FBD" w:rsidR="000D15BD">
        <w:rPr>
          <w:rFonts w:ascii="Times New Roman" w:hAnsi="Times New Roman" w:eastAsia="Times New Roman" w:cs="Times New Roman"/>
          <w:kern w:val="0"/>
          <w:sz w:val="24"/>
          <w:szCs w:val="24"/>
          <w14:ligatures w14:val="none"/>
        </w:rPr>
        <w:t>Käivitaja</w:t>
      </w:r>
      <w:proofErr w:type="spellEnd"/>
      <w:r w:rsidRPr="00FD7FBD" w:rsidR="000D15BD">
        <w:rPr>
          <w:rFonts w:ascii="Times New Roman" w:hAnsi="Times New Roman" w:eastAsia="Times New Roman" w:cs="Times New Roman"/>
          <w:kern w:val="0"/>
          <w:sz w:val="24"/>
          <w:szCs w:val="24"/>
          <w14:ligatures w14:val="none"/>
        </w:rPr>
        <w:t xml:space="preserve"> kooskõlastab korra Päästeameti ja asjaomaste partneritega.</w:t>
      </w:r>
      <w:r w:rsidRPr="00FD7FBD" w:rsidR="005D1760">
        <w:rPr>
          <w:rFonts w:ascii="Times New Roman" w:hAnsi="Times New Roman" w:eastAsia="Times New Roman" w:cs="Times New Roman"/>
          <w:kern w:val="0"/>
          <w:sz w:val="24"/>
          <w:szCs w:val="24"/>
          <w14:ligatures w14:val="none"/>
        </w:rPr>
        <w:t xml:space="preserve"> </w:t>
      </w:r>
    </w:p>
    <w:p w:rsidRPr="00FD7FBD" w:rsidR="005D1760" w:rsidP="005D1760" w:rsidRDefault="005D1760" w14:paraId="1FDE1316" w14:textId="77777777">
      <w:pPr>
        <w:spacing w:after="0" w:line="256" w:lineRule="auto"/>
        <w:jc w:val="both"/>
        <w:rPr>
          <w:rFonts w:ascii="Times New Roman" w:hAnsi="Times New Roman" w:eastAsia="Times New Roman" w:cs="Times New Roman"/>
          <w:kern w:val="0"/>
          <w:sz w:val="24"/>
          <w:szCs w:val="24"/>
          <w14:ligatures w14:val="none"/>
        </w:rPr>
      </w:pPr>
    </w:p>
    <w:p w:rsidRPr="00FD7FBD" w:rsidR="005D1760" w:rsidP="005D1760" w:rsidRDefault="005D1760" w14:paraId="4392A111" w14:textId="7790CB3A">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lastRenderedPageBreak/>
        <w:t xml:space="preserve">(3) Viivitamatu ohuteade edastatakse EE-ALARM-i kaudu </w:t>
      </w:r>
      <w:proofErr w:type="spellStart"/>
      <w:r w:rsidRPr="00FD7FBD">
        <w:rPr>
          <w:rFonts w:ascii="Times New Roman" w:hAnsi="Times New Roman" w:eastAsia="Times New Roman" w:cs="Times New Roman"/>
          <w:kern w:val="0"/>
          <w:sz w:val="24"/>
          <w:szCs w:val="24"/>
          <w14:ligatures w14:val="none"/>
        </w:rPr>
        <w:t>edastaja</w:t>
      </w:r>
      <w:proofErr w:type="spellEnd"/>
      <w:r w:rsidRPr="00FD7FBD">
        <w:rPr>
          <w:rFonts w:ascii="Times New Roman" w:hAnsi="Times New Roman" w:eastAsia="Times New Roman" w:cs="Times New Roman"/>
          <w:kern w:val="0"/>
          <w:sz w:val="24"/>
          <w:szCs w:val="24"/>
          <w14:ligatures w14:val="none"/>
        </w:rPr>
        <w:t xml:space="preserve"> ja Päästeameti või Häirekeskuse vahel sõlmitud koostöökokkuleppe alusel.</w:t>
      </w:r>
    </w:p>
    <w:p w:rsidRPr="00FD7FBD" w:rsidR="00452BCA" w:rsidP="00452BCA" w:rsidRDefault="00452BCA" w14:paraId="1E05C89E" w14:textId="77777777">
      <w:pPr>
        <w:spacing w:after="0" w:line="256" w:lineRule="auto"/>
        <w:jc w:val="both"/>
        <w:rPr>
          <w:rFonts w:ascii="Times New Roman" w:hAnsi="Times New Roman" w:eastAsia="Times New Roman" w:cs="Times New Roman"/>
          <w:kern w:val="0"/>
          <w:sz w:val="24"/>
          <w:szCs w:val="24"/>
          <w14:ligatures w14:val="none"/>
        </w:rPr>
      </w:pPr>
    </w:p>
    <w:p w:rsidRPr="00FD7FBD" w:rsidR="005D1760" w:rsidP="00452BCA" w:rsidRDefault="005D1760" w14:paraId="12E7B1D5" w14:textId="2D961D1F">
      <w:pPr>
        <w:spacing w:after="0" w:line="256" w:lineRule="auto"/>
        <w:jc w:val="both"/>
        <w:rPr>
          <w:rFonts w:ascii="Times New Roman" w:hAnsi="Times New Roman" w:eastAsia="Times New Roman" w:cs="Times New Roman"/>
          <w:b/>
          <w:bCs/>
          <w:kern w:val="0"/>
          <w:sz w:val="24"/>
          <w:szCs w:val="24"/>
          <w14:ligatures w14:val="none"/>
        </w:rPr>
      </w:pPr>
      <w:r w:rsidRPr="00FD7FBD">
        <w:rPr>
          <w:rFonts w:ascii="Times New Roman" w:hAnsi="Times New Roman" w:eastAsia="Times New Roman" w:cs="Times New Roman"/>
          <w:b/>
          <w:bCs/>
          <w:kern w:val="0"/>
          <w:sz w:val="24"/>
          <w:szCs w:val="24"/>
          <w14:ligatures w14:val="none"/>
        </w:rPr>
        <w:t xml:space="preserve">§ </w:t>
      </w:r>
      <w:r w:rsidRPr="00FD7FBD" w:rsidR="00E57808">
        <w:rPr>
          <w:rFonts w:ascii="Times New Roman" w:hAnsi="Times New Roman" w:eastAsia="Times New Roman" w:cs="Times New Roman"/>
          <w:b/>
          <w:bCs/>
          <w:kern w:val="0"/>
          <w:sz w:val="24"/>
          <w:szCs w:val="24"/>
          <w14:ligatures w14:val="none"/>
        </w:rPr>
        <w:t>3</w:t>
      </w:r>
      <w:r w:rsidRPr="00FD7FBD">
        <w:rPr>
          <w:rFonts w:ascii="Times New Roman" w:hAnsi="Times New Roman" w:eastAsia="Times New Roman" w:cs="Times New Roman"/>
          <w:b/>
          <w:bCs/>
          <w:kern w:val="0"/>
          <w:sz w:val="24"/>
          <w:szCs w:val="24"/>
          <w14:ligatures w14:val="none"/>
        </w:rPr>
        <w:t>. EE-ALARM-iga liitumine ja sellega seotud kulud</w:t>
      </w:r>
    </w:p>
    <w:p w:rsidRPr="00FD7FBD" w:rsidR="00452BCA" w:rsidP="00452BCA" w:rsidRDefault="00452BCA" w14:paraId="18C224D2" w14:textId="77777777">
      <w:pPr>
        <w:spacing w:after="0" w:line="256" w:lineRule="auto"/>
        <w:jc w:val="both"/>
        <w:rPr>
          <w:rFonts w:ascii="Times New Roman" w:hAnsi="Times New Roman" w:eastAsia="Times New Roman" w:cs="Times New Roman"/>
          <w:kern w:val="0"/>
          <w:sz w:val="24"/>
          <w:szCs w:val="24"/>
          <w14:ligatures w14:val="none"/>
        </w:rPr>
      </w:pPr>
    </w:p>
    <w:p w:rsidRPr="00FD7FBD" w:rsidR="005D1760" w:rsidP="00582FBA" w:rsidRDefault="00582FBA" w14:paraId="524BB9BD" w14:textId="4014EDA4">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(1) </w:t>
      </w:r>
      <w:r w:rsidRPr="00FD7FBD" w:rsidR="005D1760">
        <w:rPr>
          <w:rFonts w:ascii="Times New Roman" w:hAnsi="Times New Roman" w:eastAsia="Times New Roman" w:cs="Times New Roman"/>
          <w:kern w:val="0"/>
          <w:sz w:val="24"/>
          <w:szCs w:val="24"/>
          <w14:ligatures w14:val="none"/>
        </w:rPr>
        <w:t>EE-ALARM-iga on kohustatud liituma</w:t>
      </w:r>
      <w:r w:rsidRPr="00FD7FBD" w:rsidR="00F12A3F">
        <w:rPr>
          <w:rFonts w:ascii="Times New Roman" w:hAnsi="Times New Roman" w:eastAsia="Times New Roman" w:cs="Times New Roman"/>
          <w:kern w:val="0"/>
          <w:sz w:val="24"/>
          <w:szCs w:val="24"/>
          <w14:ligatures w14:val="none"/>
        </w:rPr>
        <w:t>:</w:t>
      </w:r>
    </w:p>
    <w:p w:rsidRPr="00FD7FBD" w:rsidR="00F12A3F" w:rsidP="00582FBA" w:rsidRDefault="00582FBA" w14:paraId="6D571937" w14:textId="594C8166">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1) </w:t>
      </w:r>
      <w:r w:rsidRPr="00FD7FBD" w:rsidR="004A44D3">
        <w:rPr>
          <w:rFonts w:ascii="Times New Roman" w:hAnsi="Times New Roman" w:eastAsia="Times New Roman" w:cs="Times New Roman"/>
          <w:kern w:val="0"/>
          <w:sz w:val="24"/>
          <w:szCs w:val="24"/>
          <w14:ligatures w14:val="none"/>
        </w:rPr>
        <w:t>massiteabevahendi valdaja, kelle poolt hallatava digitaalse platvormi tarbijate hulk on vähemalt 10 000 lõppkasutajat;</w:t>
      </w:r>
    </w:p>
    <w:p w:rsidRPr="00FD7FBD" w:rsidR="004A44D3" w:rsidP="00582FBA" w:rsidRDefault="00582FBA" w14:paraId="3336DA27" w14:textId="6D8DBFE5">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2) </w:t>
      </w:r>
      <w:r w:rsidRPr="00FD7FBD" w:rsidR="004A44D3">
        <w:rPr>
          <w:rFonts w:ascii="Times New Roman" w:hAnsi="Times New Roman" w:eastAsia="Times New Roman" w:cs="Times New Roman"/>
          <w:kern w:val="0"/>
          <w:sz w:val="24"/>
          <w:szCs w:val="24"/>
          <w14:ligatures w14:val="none"/>
        </w:rPr>
        <w:t xml:space="preserve">sideettevõtja, kes edastab või </w:t>
      </w:r>
      <w:proofErr w:type="spellStart"/>
      <w:r w:rsidRPr="00FD7FBD" w:rsidR="004A44D3">
        <w:rPr>
          <w:rFonts w:ascii="Times New Roman" w:hAnsi="Times New Roman" w:eastAsia="Times New Roman" w:cs="Times New Roman"/>
          <w:kern w:val="0"/>
          <w:sz w:val="24"/>
          <w:szCs w:val="24"/>
          <w14:ligatures w14:val="none"/>
        </w:rPr>
        <w:t>taasedastab</w:t>
      </w:r>
      <w:proofErr w:type="spellEnd"/>
      <w:r w:rsidRPr="00FD7FBD" w:rsidR="004A44D3">
        <w:rPr>
          <w:rFonts w:ascii="Times New Roman" w:hAnsi="Times New Roman" w:eastAsia="Times New Roman" w:cs="Times New Roman"/>
          <w:kern w:val="0"/>
          <w:sz w:val="24"/>
          <w:szCs w:val="24"/>
          <w14:ligatures w14:val="none"/>
        </w:rPr>
        <w:t xml:space="preserve"> </w:t>
      </w:r>
      <w:proofErr w:type="spellStart"/>
      <w:r w:rsidRPr="00FD7FBD" w:rsidR="004A44D3">
        <w:rPr>
          <w:rFonts w:ascii="Times New Roman" w:hAnsi="Times New Roman" w:eastAsia="Times New Roman" w:cs="Times New Roman"/>
          <w:kern w:val="0"/>
          <w:sz w:val="24"/>
          <w:szCs w:val="24"/>
          <w14:ligatures w14:val="none"/>
        </w:rPr>
        <w:t>MeeTS</w:t>
      </w:r>
      <w:proofErr w:type="spellEnd"/>
      <w:r w:rsidRPr="00FD7FBD" w:rsidR="004A44D3">
        <w:rPr>
          <w:rFonts w:ascii="Times New Roman" w:hAnsi="Times New Roman" w:eastAsia="Times New Roman" w:cs="Times New Roman"/>
          <w:kern w:val="0"/>
          <w:sz w:val="24"/>
          <w:szCs w:val="24"/>
          <w14:ligatures w14:val="none"/>
        </w:rPr>
        <w:t xml:space="preserve"> § </w:t>
      </w:r>
      <w:r w:rsidRPr="00FD7FBD" w:rsidR="000D15BD">
        <w:rPr>
          <w:rFonts w:ascii="Times New Roman" w:hAnsi="Times New Roman" w:eastAsia="Times New Roman" w:cs="Times New Roman"/>
          <w:kern w:val="0"/>
          <w:sz w:val="24"/>
          <w:szCs w:val="24"/>
          <w14:ligatures w14:val="none"/>
        </w:rPr>
        <w:t>4</w:t>
      </w:r>
      <w:r w:rsidRPr="00FD7FBD" w:rsidR="004A44D3">
        <w:rPr>
          <w:rFonts w:ascii="Times New Roman" w:hAnsi="Times New Roman" w:eastAsia="Times New Roman" w:cs="Times New Roman"/>
          <w:kern w:val="0"/>
          <w:sz w:val="24"/>
          <w:szCs w:val="24"/>
          <w14:ligatures w14:val="none"/>
        </w:rPr>
        <w:t xml:space="preserve"> lõikes 1 nimetatud audiovisuaalmeedia teenuseid ja kelle teenust tarbib vähemalt 10 000 lõppkasutajat;</w:t>
      </w:r>
    </w:p>
    <w:p w:rsidRPr="00FD7FBD" w:rsidR="004A44D3" w:rsidP="00582FBA" w:rsidRDefault="00582FBA" w14:paraId="3169FD18" w14:textId="47571900">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3) </w:t>
      </w:r>
      <w:proofErr w:type="spellStart"/>
      <w:r w:rsidRPr="00FD7FBD" w:rsidR="004A44D3">
        <w:rPr>
          <w:rFonts w:ascii="Times New Roman" w:hAnsi="Times New Roman" w:eastAsia="Times New Roman" w:cs="Times New Roman"/>
          <w:kern w:val="0"/>
          <w:sz w:val="24"/>
          <w:szCs w:val="24"/>
          <w14:ligatures w14:val="none"/>
        </w:rPr>
        <w:t>multipleksimisteenuse</w:t>
      </w:r>
      <w:proofErr w:type="spellEnd"/>
      <w:r w:rsidRPr="00FD7FBD" w:rsidR="004A44D3">
        <w:rPr>
          <w:rFonts w:ascii="Times New Roman" w:hAnsi="Times New Roman" w:eastAsia="Times New Roman" w:cs="Times New Roman"/>
          <w:kern w:val="0"/>
          <w:sz w:val="24"/>
          <w:szCs w:val="24"/>
          <w14:ligatures w14:val="none"/>
        </w:rPr>
        <w:t xml:space="preserve"> osutaja, kes edastab või </w:t>
      </w:r>
      <w:proofErr w:type="spellStart"/>
      <w:r w:rsidRPr="00FD7FBD" w:rsidR="004A44D3">
        <w:rPr>
          <w:rFonts w:ascii="Times New Roman" w:hAnsi="Times New Roman" w:eastAsia="Times New Roman" w:cs="Times New Roman"/>
          <w:kern w:val="0"/>
          <w:sz w:val="24"/>
          <w:szCs w:val="24"/>
          <w14:ligatures w14:val="none"/>
        </w:rPr>
        <w:t>taasedastab</w:t>
      </w:r>
      <w:proofErr w:type="spellEnd"/>
      <w:r w:rsidRPr="00FD7FBD" w:rsidR="004A44D3">
        <w:rPr>
          <w:rFonts w:ascii="Times New Roman" w:hAnsi="Times New Roman" w:eastAsia="Times New Roman" w:cs="Times New Roman"/>
          <w:kern w:val="0"/>
          <w:sz w:val="24"/>
          <w:szCs w:val="24"/>
          <w14:ligatures w14:val="none"/>
        </w:rPr>
        <w:t xml:space="preserve"> </w:t>
      </w:r>
      <w:proofErr w:type="spellStart"/>
      <w:r w:rsidRPr="00FD7FBD" w:rsidR="004A44D3">
        <w:rPr>
          <w:rFonts w:ascii="Times New Roman" w:hAnsi="Times New Roman" w:eastAsia="Times New Roman" w:cs="Times New Roman"/>
          <w:kern w:val="0"/>
          <w:sz w:val="24"/>
          <w:szCs w:val="24"/>
          <w14:ligatures w14:val="none"/>
        </w:rPr>
        <w:t>MeeTS</w:t>
      </w:r>
      <w:proofErr w:type="spellEnd"/>
      <w:r w:rsidRPr="00FD7FBD" w:rsidR="004A44D3">
        <w:rPr>
          <w:rFonts w:ascii="Times New Roman" w:hAnsi="Times New Roman" w:eastAsia="Times New Roman" w:cs="Times New Roman"/>
          <w:kern w:val="0"/>
          <w:sz w:val="24"/>
          <w:szCs w:val="24"/>
          <w14:ligatures w14:val="none"/>
        </w:rPr>
        <w:t xml:space="preserve"> § 4 nimetatud meediateenuseid ja kelle teenust tarbib vähemalt 10 000 lõppkasutajat;</w:t>
      </w:r>
    </w:p>
    <w:p w:rsidRPr="00FD7FBD" w:rsidR="00F12A3F" w:rsidP="00582FBA" w:rsidRDefault="00582FBA" w14:paraId="61892402" w14:textId="64F9D0BF">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4) </w:t>
      </w:r>
      <w:r w:rsidRPr="00FD7FBD" w:rsidR="00F12A3F">
        <w:rPr>
          <w:rFonts w:ascii="Times New Roman" w:hAnsi="Times New Roman" w:eastAsia="Times New Roman" w:cs="Times New Roman"/>
          <w:kern w:val="0"/>
          <w:sz w:val="24"/>
          <w:szCs w:val="24"/>
          <w14:ligatures w14:val="none"/>
        </w:rPr>
        <w:t>riikliku mobiilirakenduse valdaja</w:t>
      </w:r>
      <w:r w:rsidRPr="00FD7FBD" w:rsidR="004A44D3">
        <w:rPr>
          <w:rFonts w:ascii="Times New Roman" w:hAnsi="Times New Roman" w:eastAsia="Times New Roman" w:cs="Times New Roman"/>
          <w:kern w:val="0"/>
          <w:sz w:val="24"/>
          <w:szCs w:val="24"/>
          <w14:ligatures w14:val="none"/>
        </w:rPr>
        <w:t>, kelle teenust tarbib vähemalt 10 000 lõppkasutajat</w:t>
      </w:r>
      <w:r w:rsidRPr="00FD7FBD" w:rsidR="00F12A3F">
        <w:rPr>
          <w:rFonts w:ascii="Times New Roman" w:hAnsi="Times New Roman" w:eastAsia="Times New Roman" w:cs="Times New Roman"/>
          <w:kern w:val="0"/>
          <w:sz w:val="24"/>
          <w:szCs w:val="24"/>
          <w14:ligatures w14:val="none"/>
        </w:rPr>
        <w:t>;</w:t>
      </w:r>
    </w:p>
    <w:p w:rsidRPr="00FD7FBD" w:rsidR="00F12A3F" w:rsidP="00E57808" w:rsidRDefault="00582FBA" w14:paraId="3DA3A94E" w14:textId="41689800">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5) </w:t>
      </w:r>
      <w:r w:rsidRPr="00FD7FBD" w:rsidR="00F12A3F">
        <w:rPr>
          <w:rFonts w:ascii="Times New Roman" w:hAnsi="Times New Roman" w:eastAsia="Times New Roman" w:cs="Times New Roman"/>
          <w:kern w:val="0"/>
          <w:sz w:val="24"/>
          <w:szCs w:val="24"/>
          <w14:ligatures w14:val="none"/>
        </w:rPr>
        <w:t>avalikus ruumis paiknev elektroonilise teabeekraani valdaja</w:t>
      </w:r>
      <w:r w:rsidRPr="00FD7FBD" w:rsidR="004A44D3">
        <w:rPr>
          <w:rFonts w:ascii="Times New Roman" w:hAnsi="Times New Roman" w:eastAsia="Times New Roman" w:cs="Times New Roman"/>
          <w:kern w:val="0"/>
          <w:sz w:val="24"/>
          <w:szCs w:val="24"/>
          <w14:ligatures w14:val="none"/>
        </w:rPr>
        <w:t>,</w:t>
      </w:r>
      <w:r w:rsidRPr="00FD7FBD" w:rsidR="004A44D3">
        <w:rPr>
          <w:sz w:val="27"/>
          <w:szCs w:val="27"/>
        </w:rPr>
        <w:t xml:space="preserve"> </w:t>
      </w:r>
      <w:r w:rsidRPr="00FD7FBD" w:rsidR="004A44D3">
        <w:rPr>
          <w:rFonts w:ascii="Times New Roman" w:hAnsi="Times New Roman" w:eastAsia="Times New Roman" w:cs="Times New Roman"/>
          <w:kern w:val="0"/>
          <w:sz w:val="24"/>
          <w:szCs w:val="24"/>
          <w14:ligatures w14:val="none"/>
        </w:rPr>
        <w:t>kelle ekraani ööpäevane eeldatav kontaktide arv ületab 10 000 inimest</w:t>
      </w:r>
      <w:r w:rsidRPr="00FD7FBD">
        <w:rPr>
          <w:rFonts w:ascii="Times New Roman" w:hAnsi="Times New Roman" w:eastAsia="Times New Roman" w:cs="Times New Roman"/>
          <w:kern w:val="0"/>
          <w:sz w:val="24"/>
          <w:szCs w:val="24"/>
          <w14:ligatures w14:val="none"/>
        </w:rPr>
        <w:t>.</w:t>
      </w:r>
    </w:p>
    <w:p w:rsidRPr="00FD7FBD" w:rsidR="00E57808" w:rsidP="00E57808" w:rsidRDefault="00E57808" w14:paraId="53DDC5D6"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582FBA" w:rsidRDefault="00582FBA" w14:paraId="4EAB9EA8" w14:textId="2877912B">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(2) </w:t>
      </w:r>
      <w:r w:rsidRPr="00FD7FBD" w:rsidR="000D15BD">
        <w:rPr>
          <w:rFonts w:ascii="Times New Roman" w:hAnsi="Times New Roman" w:eastAsia="Times New Roman" w:cs="Times New Roman"/>
          <w:kern w:val="0"/>
          <w:sz w:val="24"/>
          <w:szCs w:val="24"/>
          <w14:ligatures w14:val="none"/>
        </w:rPr>
        <w:t xml:space="preserve">Viivitamatu ohuteate </w:t>
      </w:r>
      <w:proofErr w:type="spellStart"/>
      <w:r w:rsidRPr="00FD7FBD" w:rsidR="000D15BD">
        <w:rPr>
          <w:rFonts w:ascii="Times New Roman" w:hAnsi="Times New Roman" w:eastAsia="Times New Roman" w:cs="Times New Roman"/>
          <w:kern w:val="0"/>
          <w:sz w:val="24"/>
          <w:szCs w:val="24"/>
          <w14:ligatures w14:val="none"/>
        </w:rPr>
        <w:t>edastaja</w:t>
      </w:r>
      <w:proofErr w:type="spellEnd"/>
      <w:r w:rsidRPr="00FD7FBD" w:rsidR="000D15BD">
        <w:rPr>
          <w:rFonts w:ascii="Times New Roman" w:hAnsi="Times New Roman" w:eastAsia="Times New Roman" w:cs="Times New Roman"/>
          <w:kern w:val="0"/>
          <w:sz w:val="24"/>
          <w:szCs w:val="24"/>
          <w14:ligatures w14:val="none"/>
        </w:rPr>
        <w:t xml:space="preserve"> EE-ALARM-iga </w:t>
      </w:r>
      <w:proofErr w:type="spellStart"/>
      <w:r w:rsidRPr="00FD7FBD" w:rsidR="000D15BD">
        <w:rPr>
          <w:rFonts w:ascii="Times New Roman" w:hAnsi="Times New Roman" w:eastAsia="Times New Roman" w:cs="Times New Roman"/>
          <w:kern w:val="0"/>
          <w:sz w:val="24"/>
          <w:szCs w:val="24"/>
          <w14:ligatures w14:val="none"/>
        </w:rPr>
        <w:t>liidestamise</w:t>
      </w:r>
      <w:proofErr w:type="spellEnd"/>
      <w:r w:rsidRPr="00FD7FBD" w:rsidR="000D15BD">
        <w:rPr>
          <w:rFonts w:ascii="Times New Roman" w:hAnsi="Times New Roman" w:eastAsia="Times New Roman" w:cs="Times New Roman"/>
          <w:kern w:val="0"/>
          <w:sz w:val="24"/>
          <w:szCs w:val="24"/>
          <w14:ligatures w14:val="none"/>
        </w:rPr>
        <w:t xml:space="preserve"> kulud kannab riik. </w:t>
      </w:r>
    </w:p>
    <w:p w:rsidRPr="00FD7FBD" w:rsidR="000D15BD" w:rsidP="000D15BD" w:rsidRDefault="000D15BD" w14:paraId="28F263CE"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452BCA" w:rsidRDefault="000D15BD" w14:paraId="75EBA854" w14:textId="7DFB795B">
      <w:pPr>
        <w:spacing w:after="0" w:line="256" w:lineRule="auto"/>
        <w:jc w:val="both"/>
        <w:rPr>
          <w:rFonts w:ascii="Times New Roman" w:hAnsi="Times New Roman" w:eastAsia="Times New Roman" w:cs="Times New Roman"/>
          <w:b/>
          <w:bCs/>
          <w:kern w:val="0"/>
          <w:sz w:val="24"/>
          <w:szCs w:val="24"/>
          <w14:ligatures w14:val="none"/>
        </w:rPr>
      </w:pPr>
      <w:r w:rsidRPr="00FD7FBD">
        <w:rPr>
          <w:rFonts w:ascii="Times New Roman" w:hAnsi="Times New Roman" w:eastAsia="Times New Roman" w:cs="Times New Roman"/>
          <w:b/>
          <w:bCs/>
          <w:kern w:val="0"/>
          <w:sz w:val="24"/>
          <w:szCs w:val="24"/>
          <w14:ligatures w14:val="none"/>
        </w:rPr>
        <w:t xml:space="preserve">§ 4. Nõuded viivitamatu ohuteate edastamisele </w:t>
      </w:r>
    </w:p>
    <w:p w:rsidRPr="00FD7FBD" w:rsidR="00452BCA" w:rsidP="00452BCA" w:rsidRDefault="00452BCA" w14:paraId="765CBA20" w14:textId="77777777">
      <w:pPr>
        <w:spacing w:after="0" w:line="256" w:lineRule="auto"/>
        <w:jc w:val="both"/>
        <w:rPr>
          <w:rFonts w:ascii="Times New Roman" w:hAnsi="Times New Roman" w:eastAsia="Times New Roman" w:cs="Times New Roman"/>
          <w:b/>
          <w:bCs/>
          <w:kern w:val="0"/>
          <w:sz w:val="24"/>
          <w:szCs w:val="24"/>
          <w14:ligatures w14:val="none"/>
        </w:rPr>
      </w:pPr>
    </w:p>
    <w:p w:rsidRPr="00FD7FBD" w:rsidR="000D15BD" w:rsidP="00452BCA" w:rsidRDefault="000D15BD" w14:paraId="6CA59E31" w14:textId="7777777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(1) Viivitamatu ohuteate teksti sisustab selle </w:t>
      </w:r>
      <w:proofErr w:type="spellStart"/>
      <w:r w:rsidRPr="00FD7FBD">
        <w:rPr>
          <w:rFonts w:ascii="Times New Roman" w:hAnsi="Times New Roman" w:eastAsia="Times New Roman" w:cs="Times New Roman"/>
          <w:kern w:val="0"/>
          <w:sz w:val="24"/>
          <w:szCs w:val="24"/>
          <w14:ligatures w14:val="none"/>
        </w:rPr>
        <w:t>käivitaja</w:t>
      </w:r>
      <w:proofErr w:type="spellEnd"/>
      <w:r w:rsidRPr="00FD7FBD">
        <w:rPr>
          <w:rFonts w:ascii="Times New Roman" w:hAnsi="Times New Roman" w:eastAsia="Times New Roman" w:cs="Times New Roman"/>
          <w:kern w:val="0"/>
          <w:sz w:val="24"/>
          <w:szCs w:val="24"/>
          <w14:ligatures w14:val="none"/>
        </w:rPr>
        <w:t xml:space="preserve">. </w:t>
      </w:r>
    </w:p>
    <w:p w:rsidRPr="00FD7FBD" w:rsidR="00452BCA" w:rsidP="00452BCA" w:rsidRDefault="00452BCA" w14:paraId="343EDFDE"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452BCA" w:rsidRDefault="000D15BD" w14:paraId="28B2AB6C" w14:textId="7777777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(2) Viivitamatu ohuteate tekst peab üldjuhul olema koostatud eesti, vene ja inglise keeles.</w:t>
      </w:r>
    </w:p>
    <w:p w:rsidRPr="00FD7FBD" w:rsidR="00452BCA" w:rsidP="00452BCA" w:rsidRDefault="00452BCA" w14:paraId="00A07B67"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452BCA" w:rsidRDefault="000D15BD" w14:paraId="69671E2E" w14:textId="7777777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(3) Viivitamatu ohuteate kasutamisel tagab </w:t>
      </w:r>
      <w:proofErr w:type="spellStart"/>
      <w:r w:rsidRPr="00FD7FBD">
        <w:rPr>
          <w:rFonts w:ascii="Times New Roman" w:hAnsi="Times New Roman" w:eastAsia="Times New Roman" w:cs="Times New Roman"/>
          <w:kern w:val="0"/>
          <w:sz w:val="24"/>
          <w:szCs w:val="24"/>
          <w14:ligatures w14:val="none"/>
        </w:rPr>
        <w:t>käivitaja</w:t>
      </w:r>
      <w:proofErr w:type="spellEnd"/>
      <w:r w:rsidRPr="00FD7FBD">
        <w:rPr>
          <w:rFonts w:ascii="Times New Roman" w:hAnsi="Times New Roman" w:eastAsia="Times New Roman" w:cs="Times New Roman"/>
          <w:kern w:val="0"/>
          <w:sz w:val="24"/>
          <w:szCs w:val="24"/>
          <w14:ligatures w14:val="none"/>
        </w:rPr>
        <w:t xml:space="preserve"> esmase info edastamise Häirekeskuse kriisiinfo teenusele, kriis.ee veebilehele, meedia ja asutuse sotsiaalmeedia kanalite kaudu.</w:t>
      </w:r>
    </w:p>
    <w:p w:rsidRPr="00FD7FBD" w:rsidR="00452BCA" w:rsidP="00452BCA" w:rsidRDefault="00452BCA" w14:paraId="5EB35654"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452BCA" w:rsidRDefault="000D15BD" w14:paraId="33FDC3A5" w14:textId="7777777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(4) Kõrgema taseme viivitamatu ohuteate rakendamisel peavad rakenduma ka madalama taseme ohuteavituse kanalid. Sireeniseadmete käivitamisel tuleb maksimaalsel määral kaasata ka teisi kõrgema taseme ja madalama taseme ohuteavituse kanaleid. </w:t>
      </w:r>
    </w:p>
    <w:p w:rsidRPr="00FD7FBD" w:rsidR="00452BCA" w:rsidP="00452BCA" w:rsidRDefault="00452BCA" w14:paraId="290ECF1F"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0D15BD" w:rsidRDefault="000D15BD" w14:paraId="2947713A" w14:textId="77777777">
      <w:pPr>
        <w:spacing w:after="0" w:line="256" w:lineRule="auto"/>
        <w:jc w:val="both"/>
        <w:rPr>
          <w:rFonts w:ascii="Times New Roman" w:hAnsi="Times New Roman" w:eastAsia="Times New Roman" w:cs="Times New Roman"/>
          <w:kern w:val="0"/>
          <w:sz w:val="24"/>
          <w:szCs w:val="24"/>
          <w14:ligatures w14:val="none"/>
        </w:rPr>
      </w:pPr>
      <w:r w:rsidRPr="00FD7FBD">
        <w:rPr>
          <w:rFonts w:ascii="Times New Roman" w:hAnsi="Times New Roman" w:eastAsia="Times New Roman" w:cs="Times New Roman"/>
          <w:kern w:val="0"/>
          <w:sz w:val="24"/>
          <w:szCs w:val="24"/>
          <w14:ligatures w14:val="none"/>
        </w:rPr>
        <w:t xml:space="preserve">(5) Ohu möödumisel edastatakse sellekohane info üldjuhul viivitamatu ohuteate edastamisega samades kanalites. Viivitamatu ohuteate edastamine sireeniseadme kaudu lõpetatakse ohu möödumisel. </w:t>
      </w:r>
    </w:p>
    <w:p w:rsidRPr="00FD7FBD" w:rsidR="000D15BD" w:rsidP="000D15BD" w:rsidRDefault="000D15BD" w14:paraId="34CF8135"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0D15BD" w:rsidRDefault="000D15BD" w14:paraId="179C9E81" w14:textId="77777777">
      <w:pPr>
        <w:spacing w:after="0" w:line="240" w:lineRule="auto"/>
        <w:ind w:left="720" w:hanging="720"/>
        <w:contextualSpacing/>
        <w:jc w:val="center"/>
        <w:rPr>
          <w:rFonts w:ascii="Times New Roman" w:hAnsi="Times New Roman" w:eastAsia="Times New Roman" w:cs="Times New Roman"/>
          <w:b/>
          <w:sz w:val="24"/>
          <w:szCs w:val="24"/>
          <w:lang w:eastAsia="da-DK"/>
        </w:rPr>
      </w:pPr>
      <w:r w:rsidRPr="00FD7FBD">
        <w:rPr>
          <w:rFonts w:ascii="Times New Roman" w:hAnsi="Times New Roman" w:eastAsia="Times New Roman" w:cs="Times New Roman"/>
          <w:b/>
          <w:sz w:val="24"/>
          <w:szCs w:val="24"/>
          <w:lang w:eastAsia="da-DK"/>
        </w:rPr>
        <w:t>3. peatükk</w:t>
      </w:r>
    </w:p>
    <w:p w:rsidRPr="00FD7FBD" w:rsidR="000D15BD" w:rsidP="000D15BD" w:rsidRDefault="000D15BD" w14:paraId="6E7982F1"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Calibri" w:cs="Times New Roman"/>
          <w:b/>
          <w:bCs/>
          <w:kern w:val="0"/>
          <w:sz w:val="24"/>
          <w:szCs w:val="24"/>
          <w14:ligatures w14:val="none"/>
        </w:rPr>
        <w:t xml:space="preserve">Päästeameti ülesanded </w:t>
      </w:r>
    </w:p>
    <w:p w:rsidRPr="00FD7FBD" w:rsidR="000D15BD" w:rsidP="000D15BD" w:rsidRDefault="000D15BD" w14:paraId="46A14DB6" w14:textId="77777777">
      <w:pPr>
        <w:spacing w:after="0" w:line="256" w:lineRule="auto"/>
        <w:jc w:val="both"/>
        <w:rPr>
          <w:rFonts w:ascii="Times New Roman" w:hAnsi="Times New Roman" w:eastAsia="Times New Roman" w:cs="Times New Roman"/>
          <w:kern w:val="0"/>
          <w:sz w:val="24"/>
          <w:szCs w:val="24"/>
          <w14:ligatures w14:val="none"/>
        </w:rPr>
      </w:pPr>
    </w:p>
    <w:p w:rsidRPr="00FD7FBD" w:rsidR="000D15BD" w:rsidP="000D15BD" w:rsidRDefault="000D15BD" w14:paraId="352F2A31" w14:textId="77777777">
      <w:pPr>
        <w:spacing w:after="0" w:line="256" w:lineRule="auto"/>
        <w:jc w:val="both"/>
        <w:rPr>
          <w:rFonts w:ascii="Times New Roman" w:hAnsi="Times New Roman" w:eastAsia="Aptos"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t xml:space="preserve">§ 5. </w:t>
      </w:r>
      <w:r w:rsidRPr="00FD7FBD">
        <w:rPr>
          <w:rFonts w:ascii="Times New Roman" w:hAnsi="Times New Roman" w:eastAsia="Aptos" w:cs="Times New Roman"/>
          <w:b/>
          <w:bCs/>
          <w:kern w:val="0"/>
          <w:sz w:val="24"/>
          <w:szCs w:val="24"/>
          <w14:ligatures w14:val="none"/>
        </w:rPr>
        <w:t>Päästeameti ülesanded viivitamatu ohuteate edastamiseks valmistumise koordineerimisel</w:t>
      </w:r>
    </w:p>
    <w:p w:rsidRPr="00FD7FBD" w:rsidR="000D15BD" w:rsidP="000D15BD" w:rsidRDefault="000D15BD" w14:paraId="6D7262EE" w14:textId="77777777">
      <w:pPr>
        <w:spacing w:after="0" w:line="256" w:lineRule="auto"/>
        <w:jc w:val="both"/>
        <w:rPr>
          <w:rFonts w:ascii="Times New Roman" w:hAnsi="Times New Roman" w:eastAsia="Aptos" w:cs="Times New Roman"/>
          <w:b/>
          <w:bCs/>
          <w:kern w:val="0"/>
          <w:sz w:val="24"/>
          <w:szCs w:val="24"/>
          <w14:ligatures w14:val="none"/>
        </w:rPr>
      </w:pPr>
    </w:p>
    <w:p w:rsidRPr="00FD7FBD" w:rsidR="000D15BD" w:rsidP="000D15BD" w:rsidRDefault="000D15BD" w14:paraId="584A2917" w14:textId="77777777">
      <w:pPr>
        <w:spacing w:after="0" w:line="256" w:lineRule="auto"/>
        <w:jc w:val="both"/>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t>Päästeamet:</w:t>
      </w:r>
    </w:p>
    <w:p w:rsidRPr="00FD7FBD" w:rsidR="00452BCA" w:rsidP="000D15BD" w:rsidRDefault="000D15BD" w14:paraId="24B6ACC2" w14:textId="5A6D612C">
      <w:pPr>
        <w:spacing w:after="0" w:line="256" w:lineRule="auto"/>
        <w:jc w:val="both"/>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t xml:space="preserve">1) töötab välja viivitamatu ohuteate edastamise teenuse standardi koostöös viivitamatut ohuteadet käivitavate ja edastavate isikute ning asutustega; </w:t>
      </w:r>
    </w:p>
    <w:p w:rsidRPr="00FD7FBD" w:rsidR="000D15BD" w:rsidP="000D15BD" w:rsidRDefault="000D15BD" w14:paraId="0476A076" w14:textId="77777777">
      <w:pPr>
        <w:spacing w:after="0" w:line="256" w:lineRule="auto"/>
        <w:jc w:val="both"/>
        <w:rPr>
          <w:rFonts w:ascii="Times New Roman" w:hAnsi="Times New Roman" w:eastAsia="Aptos" w:cs="Times New Roman"/>
          <w:bCs/>
          <w:kern w:val="0"/>
          <w:sz w:val="24"/>
          <w:szCs w:val="24"/>
          <w14:ligatures w14:val="none"/>
        </w:rPr>
      </w:pPr>
      <w:r w:rsidRPr="00FD7FBD">
        <w:rPr>
          <w:rFonts w:ascii="Times New Roman" w:hAnsi="Times New Roman" w:eastAsia="Aptos" w:cs="Times New Roman"/>
          <w:bCs/>
          <w:kern w:val="0"/>
          <w:sz w:val="24"/>
          <w:szCs w:val="24"/>
          <w14:ligatures w14:val="none"/>
        </w:rPr>
        <w:t xml:space="preserve">2) viib mitte rohkem kui üks kord aastas läbi ohuteavitussüsteemi terviktestimise; </w:t>
      </w:r>
    </w:p>
    <w:p w:rsidRPr="00FD7FBD" w:rsidR="000D15BD" w:rsidP="000D15BD" w:rsidRDefault="000D15BD" w14:paraId="55F68231"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Aptos" w:cs="Times New Roman"/>
          <w:kern w:val="0"/>
          <w:sz w:val="24"/>
          <w:szCs w:val="24"/>
          <w14:ligatures w14:val="none"/>
        </w:rPr>
        <w:t xml:space="preserve">3) korraldab viivitamatu ohuteate edastamisega seotud isikute ja asutustega regulaarselt </w:t>
      </w:r>
      <w:r w:rsidRPr="00FD7FBD">
        <w:rPr>
          <w:rFonts w:ascii="Times New Roman" w:hAnsi="Times New Roman" w:eastAsia="Aptos" w:cs="Times New Roman"/>
          <w:bCs/>
          <w:kern w:val="0"/>
          <w:sz w:val="24"/>
          <w:szCs w:val="24"/>
          <w14:ligatures w14:val="none"/>
        </w:rPr>
        <w:t xml:space="preserve">õppusi ja </w:t>
      </w:r>
      <w:r w:rsidRPr="00FD7FBD">
        <w:rPr>
          <w:rFonts w:ascii="Times New Roman" w:hAnsi="Times New Roman" w:eastAsia="Aptos" w:cs="Times New Roman"/>
          <w:kern w:val="0"/>
          <w:sz w:val="24"/>
          <w:szCs w:val="24"/>
          <w14:ligatures w14:val="none"/>
        </w:rPr>
        <w:t xml:space="preserve">koolitusi; </w:t>
      </w:r>
    </w:p>
    <w:p w:rsidRPr="00FD7FBD" w:rsidR="000D15BD" w:rsidP="000D15BD" w:rsidRDefault="000D15BD" w14:paraId="6CED7BE6" w14:textId="77777777">
      <w:pPr>
        <w:spacing w:after="0" w:line="256" w:lineRule="auto"/>
        <w:jc w:val="both"/>
        <w:rPr>
          <w:rFonts w:ascii="Times New Roman" w:hAnsi="Times New Roman" w:eastAsia="Aptos" w:cs="Times New Roman"/>
          <w:bCs/>
          <w:kern w:val="0"/>
          <w:sz w:val="24"/>
          <w:szCs w:val="24"/>
          <w14:ligatures w14:val="none"/>
        </w:rPr>
      </w:pPr>
      <w:r w:rsidRPr="00FD7FBD">
        <w:rPr>
          <w:rFonts w:ascii="Times New Roman" w:hAnsi="Times New Roman" w:eastAsia="Aptos" w:cs="Times New Roman"/>
          <w:kern w:val="0"/>
          <w:sz w:val="24"/>
          <w:szCs w:val="24"/>
          <w14:ligatures w14:val="none"/>
        </w:rPr>
        <w:lastRenderedPageBreak/>
        <w:t>4) teavitab elanikkonda EE-ALARM ja üldisemalt viivitamatu ohuteate edastamise kanalitest ja käitumisjuhistest, sealhulgas tehniliste testide läbi viimisest;</w:t>
      </w:r>
    </w:p>
    <w:p w:rsidRPr="00FD7FBD" w:rsidR="000D15BD" w:rsidP="000D15BD" w:rsidRDefault="000D15BD" w14:paraId="6DB7082F"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 xml:space="preserve">5) otsustab sireeniseadme paigaldamise piirkonna ning kinnitab paigalduskohtade loendi;  </w:t>
      </w:r>
    </w:p>
    <w:p w:rsidRPr="00FD7FBD" w:rsidR="000D15BD" w:rsidP="000D15BD" w:rsidRDefault="000D15BD" w14:paraId="21C1E6FE"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6) esitab taotluse sundvalduse sireeniseadme talumise kohustuse kehtestamise;</w:t>
      </w:r>
    </w:p>
    <w:p w:rsidRPr="00FD7FBD" w:rsidR="000D15BD" w:rsidP="000D15BD" w:rsidRDefault="000D15BD" w14:paraId="26C751C0" w14:textId="77777777">
      <w:pPr>
        <w:spacing w:after="0" w:line="256" w:lineRule="auto"/>
        <w:jc w:val="both"/>
        <w:rPr>
          <w:rFonts w:ascii="Times New Roman" w:hAnsi="Times New Roman" w:eastAsia="Aptos" w:cs="Times New Roman"/>
          <w:bCs/>
          <w:kern w:val="0"/>
          <w:sz w:val="24"/>
          <w:szCs w:val="24"/>
          <w14:ligatures w14:val="none"/>
        </w:rPr>
      </w:pPr>
      <w:r w:rsidRPr="00FD7FBD">
        <w:rPr>
          <w:rFonts w:ascii="Times New Roman" w:hAnsi="Times New Roman" w:eastAsia="Aptos" w:cs="Times New Roman"/>
          <w:bCs/>
          <w:kern w:val="0"/>
          <w:sz w:val="24"/>
          <w:szCs w:val="24"/>
          <w14:ligatures w14:val="none"/>
        </w:rPr>
        <w:t>7) tagab koostöös Siseministeeriumi Infotehnoloogia ja Arenduskeskusega sireeniseadmete võrgustiku toimimise.</w:t>
      </w:r>
    </w:p>
    <w:p w:rsidRPr="00FD7FBD" w:rsidR="000D15BD" w:rsidP="000D15BD" w:rsidRDefault="000D15BD" w14:paraId="4798046C" w14:textId="77777777">
      <w:pPr>
        <w:spacing w:after="0" w:line="256" w:lineRule="auto"/>
        <w:ind w:left="720"/>
        <w:contextualSpacing/>
        <w:jc w:val="both"/>
        <w:rPr>
          <w:rFonts w:ascii="Times New Roman" w:hAnsi="Times New Roman" w:eastAsia="Calibri" w:cs="Times New Roman"/>
          <w:sz w:val="24"/>
          <w:szCs w:val="24"/>
        </w:rPr>
      </w:pPr>
    </w:p>
    <w:p w:rsidRPr="00FD7FBD" w:rsidR="000D15BD" w:rsidP="000D15BD" w:rsidRDefault="000D15BD" w14:paraId="2DEE7CA0" w14:textId="77777777">
      <w:pPr>
        <w:spacing w:after="0" w:line="240" w:lineRule="auto"/>
        <w:ind w:left="720" w:hanging="720"/>
        <w:contextualSpacing/>
        <w:jc w:val="center"/>
        <w:rPr>
          <w:rFonts w:ascii="Times New Roman" w:hAnsi="Times New Roman" w:eastAsia="Times New Roman" w:cs="Times New Roman"/>
          <w:b/>
          <w:sz w:val="24"/>
          <w:szCs w:val="24"/>
          <w:lang w:eastAsia="da-DK"/>
        </w:rPr>
      </w:pPr>
      <w:r w:rsidRPr="00FD7FBD">
        <w:rPr>
          <w:rFonts w:ascii="Times New Roman" w:hAnsi="Times New Roman" w:eastAsia="Times New Roman" w:cs="Times New Roman"/>
          <w:b/>
          <w:sz w:val="24"/>
          <w:szCs w:val="24"/>
          <w:lang w:eastAsia="da-DK"/>
        </w:rPr>
        <w:t>4. peatükk</w:t>
      </w:r>
    </w:p>
    <w:p w:rsidRPr="00FD7FBD" w:rsidR="000D15BD" w:rsidP="000D15BD" w:rsidRDefault="000D15BD" w14:paraId="312FD45A"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Calibri" w:cs="Times New Roman"/>
          <w:b/>
          <w:bCs/>
          <w:kern w:val="0"/>
          <w:sz w:val="24"/>
          <w:szCs w:val="24"/>
          <w14:ligatures w14:val="none"/>
        </w:rPr>
        <w:t>Sireeniseadmed</w:t>
      </w:r>
    </w:p>
    <w:p w:rsidRPr="00FD7FBD" w:rsidR="000D15BD" w:rsidP="00452BCA" w:rsidRDefault="000D15BD" w14:paraId="12F24C73" w14:textId="77777777">
      <w:pPr>
        <w:spacing w:after="0" w:line="256" w:lineRule="auto"/>
        <w:contextualSpacing/>
        <w:jc w:val="both"/>
        <w:rPr>
          <w:rFonts w:ascii="Times New Roman" w:hAnsi="Times New Roman" w:eastAsia="Calibri" w:cs="Times New Roman"/>
          <w:sz w:val="24"/>
          <w:szCs w:val="24"/>
        </w:rPr>
      </w:pPr>
    </w:p>
    <w:p w:rsidRPr="00FD7FBD" w:rsidR="000D15BD" w:rsidP="000D15BD" w:rsidRDefault="000D15BD" w14:paraId="746BA3C0" w14:textId="77777777">
      <w:pPr>
        <w:spacing w:after="0" w:line="256" w:lineRule="auto"/>
        <w:jc w:val="both"/>
        <w:rPr>
          <w:rFonts w:ascii="Times New Roman" w:hAnsi="Times New Roman" w:eastAsia="Calibri"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t>§ 6. Nõuded sireeniseadmetele</w:t>
      </w:r>
    </w:p>
    <w:p w:rsidRPr="00FD7FBD" w:rsidR="000D15BD" w:rsidP="000D15BD" w:rsidRDefault="000D15BD" w14:paraId="607603FE" w14:textId="77777777">
      <w:pPr>
        <w:spacing w:after="0" w:line="256" w:lineRule="auto"/>
        <w:jc w:val="both"/>
        <w:rPr>
          <w:rFonts w:ascii="Times New Roman" w:hAnsi="Times New Roman" w:eastAsia="Calibri" w:cs="Times New Roman"/>
          <w:b/>
          <w:bCs/>
          <w:kern w:val="0"/>
          <w:sz w:val="24"/>
          <w:szCs w:val="24"/>
          <w14:ligatures w14:val="none"/>
        </w:rPr>
      </w:pPr>
    </w:p>
    <w:p w:rsidRPr="00FD7FBD" w:rsidR="000D15BD" w:rsidP="000D15BD" w:rsidRDefault="000D15BD" w14:paraId="2A84223B"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Sireeniseade peab:</w:t>
      </w:r>
    </w:p>
    <w:p w:rsidRPr="00FD7FBD" w:rsidR="000D15BD" w:rsidP="000D15BD" w:rsidRDefault="000D15BD" w14:paraId="2A220E0C"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1) võimaldama viivitamatu ohuteate edastamist helisignaalina või audiotekstina sireeniseadme kaudu;</w:t>
      </w:r>
    </w:p>
    <w:p w:rsidRPr="00FD7FBD" w:rsidR="000D15BD" w:rsidP="000D15BD" w:rsidRDefault="000D15BD" w14:paraId="7781A950"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2) välistama valehäirete tekkimise;</w:t>
      </w:r>
    </w:p>
    <w:p w:rsidRPr="00FD7FBD" w:rsidR="000D15BD" w:rsidP="000D15BD" w:rsidRDefault="000D15BD" w14:paraId="444962CA"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 xml:space="preserve">3) võimaldama lisaks tsentraalsele käivitamisele alternatiivseid käivitusviise. </w:t>
      </w:r>
    </w:p>
    <w:p w:rsidRPr="00FD7FBD" w:rsidR="000D15BD" w:rsidP="000D15BD" w:rsidRDefault="000D15BD" w14:paraId="4E5FBB9E"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FD7FBD" w:rsidR="000D15BD" w:rsidP="000D15BD" w:rsidRDefault="000D15BD" w14:paraId="49AD8D3D" w14:textId="77777777">
      <w:pPr>
        <w:shd w:val="clear" w:color="auto" w:fill="FFFFFF"/>
        <w:spacing w:after="0" w:line="240" w:lineRule="auto"/>
        <w:jc w:val="both"/>
        <w:rPr>
          <w:rFonts w:ascii="Times New Roman" w:hAnsi="Times New Roman" w:eastAsia="Times New Roman" w:cs="Times New Roman"/>
          <w:b/>
          <w:bCs/>
          <w:kern w:val="0"/>
          <w:sz w:val="24"/>
          <w:szCs w:val="24"/>
          <w:lang w:eastAsia="et-EE"/>
          <w14:ligatures w14:val="none"/>
        </w:rPr>
      </w:pPr>
      <w:r w:rsidRPr="00FD7FBD">
        <w:rPr>
          <w:rFonts w:ascii="Times New Roman" w:hAnsi="Times New Roman" w:eastAsia="Times New Roman" w:cs="Times New Roman"/>
          <w:b/>
          <w:bCs/>
          <w:kern w:val="0"/>
          <w:sz w:val="24"/>
          <w:szCs w:val="24"/>
          <w:lang w:eastAsia="et-EE"/>
          <w14:ligatures w14:val="none"/>
        </w:rPr>
        <w:t>§ 7. Nõuded sireeniseadme helisignaalile</w:t>
      </w:r>
    </w:p>
    <w:p w:rsidRPr="00FD7FBD" w:rsidR="000D15BD" w:rsidP="000D15BD" w:rsidRDefault="000D15BD" w14:paraId="22104C22" w14:textId="77777777">
      <w:pPr>
        <w:shd w:val="clear" w:color="auto" w:fill="FFFFFF"/>
        <w:spacing w:after="0" w:line="240" w:lineRule="auto"/>
        <w:jc w:val="both"/>
        <w:rPr>
          <w:rFonts w:ascii="Times New Roman" w:hAnsi="Times New Roman" w:eastAsia="Times New Roman" w:cs="Times New Roman"/>
          <w:b/>
          <w:bCs/>
          <w:kern w:val="0"/>
          <w:sz w:val="24"/>
          <w:szCs w:val="24"/>
          <w:lang w:eastAsia="et-EE"/>
          <w14:ligatures w14:val="none"/>
        </w:rPr>
      </w:pPr>
    </w:p>
    <w:p w:rsidRPr="00FD7FBD" w:rsidR="000D15BD" w:rsidP="000D15BD" w:rsidRDefault="000D15BD" w14:paraId="66456833"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(1) Sireeniseadme helisignaal peab olema arusaadav ning selgesti eristuma taustmürast.</w:t>
      </w:r>
    </w:p>
    <w:p w:rsidRPr="00FD7FBD" w:rsidR="00452BCA" w:rsidP="000D15BD" w:rsidRDefault="00452BCA" w14:paraId="642E74B6" w14:textId="77777777">
      <w:pPr>
        <w:spacing w:after="0" w:line="256" w:lineRule="auto"/>
        <w:jc w:val="both"/>
        <w:rPr>
          <w:rFonts w:ascii="Times New Roman" w:hAnsi="Times New Roman" w:eastAsia="Calibri" w:cs="Times New Roman"/>
          <w:kern w:val="0"/>
          <w:sz w:val="24"/>
          <w:szCs w:val="24"/>
          <w14:ligatures w14:val="none"/>
        </w:rPr>
      </w:pPr>
    </w:p>
    <w:p w:rsidRPr="00FD7FBD" w:rsidR="000D15BD" w:rsidP="000D15BD" w:rsidRDefault="000D15BD" w14:paraId="0FBB610B"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(2) Sireeniseadme viivitamatu ohuteate helisignaal on minutipikkune tõusev ja langev heli, mis tähendab varju koheselt lähimasse siseruumi.</w:t>
      </w:r>
    </w:p>
    <w:p w:rsidRPr="00FD7FBD" w:rsidR="000D15BD" w:rsidP="000D15BD" w:rsidRDefault="000D15BD" w14:paraId="2286A7C8" w14:textId="77777777">
      <w:pPr>
        <w:spacing w:after="0" w:line="256" w:lineRule="auto"/>
        <w:jc w:val="both"/>
        <w:rPr>
          <w:rFonts w:ascii="Times New Roman" w:hAnsi="Times New Roman" w:eastAsia="Calibri" w:cs="Times New Roman"/>
          <w:kern w:val="0"/>
          <w:sz w:val="24"/>
          <w:szCs w:val="24"/>
          <w14:ligatures w14:val="none"/>
        </w:rPr>
      </w:pPr>
    </w:p>
    <w:p w:rsidRPr="00FD7FBD" w:rsidR="000D15BD" w:rsidP="000D15BD" w:rsidRDefault="000D15BD" w14:paraId="22DF73C2" w14:textId="77777777">
      <w:pPr>
        <w:spacing w:after="0" w:line="256" w:lineRule="auto"/>
        <w:jc w:val="both"/>
        <w:rPr>
          <w:rFonts w:ascii="Times New Roman" w:hAnsi="Times New Roman" w:eastAsia="Calibri"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t xml:space="preserve">§ 8. Sireeniseadmetega kaetavad alad </w:t>
      </w:r>
    </w:p>
    <w:p w:rsidRPr="00FD7FBD" w:rsidR="000D15BD" w:rsidP="000D15BD" w:rsidRDefault="000D15BD" w14:paraId="7168939E" w14:textId="77777777">
      <w:pPr>
        <w:spacing w:after="0" w:line="256" w:lineRule="auto"/>
        <w:jc w:val="both"/>
        <w:rPr>
          <w:rFonts w:ascii="Times New Roman" w:hAnsi="Times New Roman" w:eastAsia="Calibri" w:cs="Times New Roman"/>
          <w:b/>
          <w:bCs/>
          <w:kern w:val="0"/>
          <w:sz w:val="24"/>
          <w:szCs w:val="24"/>
          <w14:ligatures w14:val="none"/>
        </w:rPr>
      </w:pPr>
    </w:p>
    <w:p w:rsidRPr="00FD7FBD" w:rsidR="000D15BD" w:rsidP="000D15BD" w:rsidRDefault="000D15BD" w14:paraId="53F412CD"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(1) Sireeniseadmetega kaetavate alade määramise aluseks võetakse järgmised põhimõtted:</w:t>
      </w:r>
    </w:p>
    <w:p w:rsidRPr="00FD7FBD" w:rsidR="000D15BD" w:rsidP="000D15BD" w:rsidRDefault="000D15BD" w14:paraId="55822CCB"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1) asustustihedus;</w:t>
      </w:r>
    </w:p>
    <w:p w:rsidRPr="00FD7FBD" w:rsidR="000D15BD" w:rsidP="000D15BD" w:rsidRDefault="000D15BD" w14:paraId="7DFD5E47"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2) ohtlikud tööstuspiirkonnad;</w:t>
      </w:r>
    </w:p>
    <w:p w:rsidRPr="00FD7FBD" w:rsidR="000D15BD" w:rsidP="000D15BD" w:rsidRDefault="000D15BD" w14:paraId="7C16D7A1"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3) strateegiliselt olulised piirkonnad;</w:t>
      </w:r>
    </w:p>
    <w:p w:rsidRPr="00FD7FBD" w:rsidR="000D15BD" w:rsidP="000D15BD" w:rsidRDefault="000D15BD" w14:paraId="135B35D9"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4) regiooni- ja maakonnakeskused.</w:t>
      </w:r>
    </w:p>
    <w:p w:rsidRPr="00FD7FBD" w:rsidR="000D15BD" w:rsidP="000D15BD" w:rsidRDefault="000D15BD" w14:paraId="2D2D9123" w14:textId="77777777">
      <w:pPr>
        <w:spacing w:after="0" w:line="256" w:lineRule="auto"/>
        <w:jc w:val="both"/>
        <w:rPr>
          <w:rFonts w:ascii="Times New Roman" w:hAnsi="Times New Roman" w:eastAsia="Calibri" w:cs="Times New Roman"/>
          <w:kern w:val="0"/>
          <w:sz w:val="24"/>
          <w:szCs w:val="24"/>
          <w14:ligatures w14:val="none"/>
        </w:rPr>
      </w:pPr>
    </w:p>
    <w:p w:rsidRPr="00FD7FBD" w:rsidR="000D15BD" w:rsidP="000D15BD" w:rsidRDefault="000D15BD" w14:paraId="4825B43F" w14:textId="77777777">
      <w:pPr>
        <w:pBdr>
          <w:top w:val="nil"/>
          <w:left w:val="nil"/>
          <w:bottom w:val="nil"/>
          <w:right w:val="nil"/>
          <w:between w:val="nil"/>
          <w:bar w:val="nil"/>
        </w:pBdr>
        <w:spacing w:after="0" w:line="240" w:lineRule="auto"/>
        <w:jc w:val="both"/>
        <w:rPr>
          <w:rFonts w:ascii="Times New Roman" w:hAnsi="Times New Roman" w:eastAsia="Calibri" w:cs="Times New Roman"/>
          <w:kern w:val="0"/>
          <w:sz w:val="24"/>
          <w:szCs w:val="24"/>
          <w14:ligatures w14:val="none"/>
        </w:rPr>
      </w:pPr>
      <w:r w:rsidRPr="00FD7FBD">
        <w:rPr>
          <w:rFonts w:ascii="Times New Roman" w:hAnsi="Times New Roman" w:eastAsia="Arial Unicode MS" w:cs="Times New Roman"/>
          <w:kern w:val="0"/>
          <w:sz w:val="24"/>
          <w:szCs w:val="24"/>
          <w:u w:color="000000"/>
          <w:bdr w:val="nil"/>
          <w:lang w:eastAsia="et-EE"/>
          <w14:ligatures w14:val="none"/>
        </w:rPr>
        <w:t xml:space="preserve">(2) </w:t>
      </w:r>
      <w:r w:rsidRPr="00FD7FBD">
        <w:rPr>
          <w:rFonts w:ascii="Times New Roman" w:hAnsi="Times New Roman" w:eastAsia="Calibri" w:cs="Times New Roman"/>
          <w:kern w:val="0"/>
          <w:sz w:val="24"/>
          <w:szCs w:val="24"/>
          <w14:ligatures w14:val="none"/>
        </w:rPr>
        <w:t xml:space="preserve">Siseministeeriumi Infotehnoloogia ja Arenduskeskus teostab sireeniseadme paigaldamiseks vajalikud akustilised ja strateegilised analüüsid. </w:t>
      </w:r>
    </w:p>
    <w:p w:rsidRPr="00FD7FBD" w:rsidR="000D15BD" w:rsidP="000D15BD" w:rsidRDefault="000D15BD" w14:paraId="6980A821"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b/>
          <w:bCs/>
          <w:kern w:val="0"/>
          <w:sz w:val="24"/>
          <w:szCs w:val="24"/>
          <w:u w:color="000000"/>
          <w:bdr w:val="nil"/>
          <w:lang w:eastAsia="et-EE"/>
          <w14:ligatures w14:val="none"/>
        </w:rPr>
      </w:pPr>
    </w:p>
    <w:p w:rsidRPr="00FD7FBD" w:rsidR="000D15BD" w:rsidP="000D15BD" w:rsidRDefault="000D15BD" w14:paraId="07BEF2A0" w14:textId="77777777">
      <w:pPr>
        <w:spacing w:after="0" w:line="256" w:lineRule="auto"/>
        <w:jc w:val="both"/>
        <w:rPr>
          <w:rFonts w:ascii="Times New Roman" w:hAnsi="Times New Roman" w:eastAsia="Calibri"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t>§ 9. Sireeniseadmete tehniline testimine</w:t>
      </w:r>
    </w:p>
    <w:p w:rsidRPr="00FD7FBD" w:rsidR="000D15BD" w:rsidP="000D15BD" w:rsidRDefault="000D15BD" w14:paraId="436EA889" w14:textId="77777777">
      <w:pPr>
        <w:spacing w:after="0" w:line="256" w:lineRule="auto"/>
        <w:jc w:val="both"/>
        <w:rPr>
          <w:rFonts w:ascii="Times New Roman" w:hAnsi="Times New Roman" w:eastAsia="Calibri" w:cs="Times New Roman"/>
          <w:b/>
          <w:bCs/>
          <w:kern w:val="0"/>
          <w:sz w:val="24"/>
          <w:szCs w:val="24"/>
          <w14:ligatures w14:val="none"/>
        </w:rPr>
      </w:pPr>
    </w:p>
    <w:p w:rsidRPr="00FD7FBD" w:rsidR="00452BCA" w:rsidP="000D15BD" w:rsidRDefault="000D15BD" w14:paraId="731BFEE1" w14:textId="140E0476">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(1) Sireeniseadmete tehnilised testid teostab sireenseadme paigaldaja.</w:t>
      </w:r>
    </w:p>
    <w:p w:rsidRPr="00FD7FBD" w:rsidR="000D15BD" w:rsidP="000D15BD" w:rsidRDefault="000D15BD" w14:paraId="65A5C213" w14:textId="77777777">
      <w:pPr>
        <w:spacing w:after="0" w:line="256" w:lineRule="auto"/>
        <w:jc w:val="both"/>
        <w:rPr>
          <w:rFonts w:ascii="Times New Roman" w:hAnsi="Times New Roman" w:eastAsia="Calibri" w:cs="Times New Roman"/>
          <w:kern w:val="0"/>
          <w:sz w:val="24"/>
          <w:szCs w:val="24"/>
          <w14:ligatures w14:val="none"/>
        </w:rPr>
      </w:pPr>
    </w:p>
    <w:p w:rsidRPr="00FD7FBD" w:rsidR="000D15BD" w:rsidP="000D15BD" w:rsidRDefault="000D15BD" w14:paraId="23134F6F" w14:textId="77777777">
      <w:pPr>
        <w:spacing w:after="0" w:line="256" w:lineRule="auto"/>
        <w:jc w:val="both"/>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(2) Sireeniseadme tehniline akustiline test on üksiku sireeniseadme testimine ühekordse 3 kuni 4 sekundi pikkuse helisignaaliga, mis erineb viivitamatu ohuteate helisignaalist.</w:t>
      </w:r>
    </w:p>
    <w:p w:rsidR="000D15BD" w:rsidP="000D15BD" w:rsidRDefault="000D15BD" w14:paraId="36DB2AD1" w14:textId="77777777">
      <w:pPr>
        <w:spacing w:after="0" w:line="256" w:lineRule="auto"/>
        <w:jc w:val="both"/>
        <w:rPr>
          <w:rFonts w:ascii="Times New Roman" w:hAnsi="Times New Roman" w:eastAsia="Calibri" w:cs="Times New Roman"/>
          <w:kern w:val="0"/>
          <w:sz w:val="24"/>
          <w:szCs w:val="24"/>
          <w14:ligatures w14:val="none"/>
        </w:rPr>
      </w:pPr>
    </w:p>
    <w:p w:rsidR="0047291E" w:rsidP="000D15BD" w:rsidRDefault="0047291E" w14:paraId="5FB04716" w14:textId="77777777">
      <w:pPr>
        <w:spacing w:after="0" w:line="256" w:lineRule="auto"/>
        <w:jc w:val="both"/>
        <w:rPr>
          <w:rFonts w:ascii="Times New Roman" w:hAnsi="Times New Roman" w:eastAsia="Calibri" w:cs="Times New Roman"/>
          <w:kern w:val="0"/>
          <w:sz w:val="24"/>
          <w:szCs w:val="24"/>
          <w14:ligatures w14:val="none"/>
        </w:rPr>
      </w:pPr>
    </w:p>
    <w:p w:rsidR="0047291E" w:rsidP="000D15BD" w:rsidRDefault="0047291E" w14:paraId="168E53B5" w14:textId="77777777">
      <w:pPr>
        <w:spacing w:after="0" w:line="256" w:lineRule="auto"/>
        <w:jc w:val="both"/>
        <w:rPr>
          <w:rFonts w:ascii="Times New Roman" w:hAnsi="Times New Roman" w:eastAsia="Calibri" w:cs="Times New Roman"/>
          <w:kern w:val="0"/>
          <w:sz w:val="24"/>
          <w:szCs w:val="24"/>
          <w14:ligatures w14:val="none"/>
        </w:rPr>
      </w:pPr>
    </w:p>
    <w:p w:rsidR="0047291E" w:rsidP="000D15BD" w:rsidRDefault="0047291E" w14:paraId="1783BF81" w14:textId="77777777">
      <w:pPr>
        <w:spacing w:after="0" w:line="256" w:lineRule="auto"/>
        <w:jc w:val="both"/>
        <w:rPr>
          <w:rFonts w:ascii="Times New Roman" w:hAnsi="Times New Roman" w:eastAsia="Calibri" w:cs="Times New Roman"/>
          <w:kern w:val="0"/>
          <w:sz w:val="24"/>
          <w:szCs w:val="24"/>
          <w14:ligatures w14:val="none"/>
        </w:rPr>
      </w:pPr>
    </w:p>
    <w:p w:rsidR="0047291E" w:rsidP="000D15BD" w:rsidRDefault="0047291E" w14:paraId="760F8FDB" w14:textId="77777777">
      <w:pPr>
        <w:spacing w:after="0" w:line="256" w:lineRule="auto"/>
        <w:jc w:val="both"/>
        <w:rPr>
          <w:rFonts w:ascii="Times New Roman" w:hAnsi="Times New Roman" w:eastAsia="Calibri" w:cs="Times New Roman"/>
          <w:kern w:val="0"/>
          <w:sz w:val="24"/>
          <w:szCs w:val="24"/>
          <w14:ligatures w14:val="none"/>
        </w:rPr>
      </w:pPr>
    </w:p>
    <w:p w:rsidRPr="00FD7FBD" w:rsidR="0047291E" w:rsidP="000D15BD" w:rsidRDefault="0047291E" w14:paraId="26350EE2" w14:textId="77777777">
      <w:pPr>
        <w:spacing w:after="0" w:line="256" w:lineRule="auto"/>
        <w:jc w:val="both"/>
        <w:rPr>
          <w:rFonts w:ascii="Times New Roman" w:hAnsi="Times New Roman" w:eastAsia="Calibri" w:cs="Times New Roman"/>
          <w:kern w:val="0"/>
          <w:sz w:val="24"/>
          <w:szCs w:val="24"/>
          <w14:ligatures w14:val="none"/>
        </w:rPr>
      </w:pPr>
    </w:p>
    <w:p w:rsidRPr="00FD7FBD" w:rsidR="000D15BD" w:rsidP="000D15BD" w:rsidRDefault="000D15BD" w14:paraId="1106776F"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lastRenderedPageBreak/>
        <w:t>5. peatükk</w:t>
      </w:r>
    </w:p>
    <w:p w:rsidRPr="00FD7FBD" w:rsidR="000D15BD" w:rsidP="000D15BD" w:rsidRDefault="000D15BD" w14:paraId="40209931"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Rakendussätted</w:t>
      </w:r>
    </w:p>
    <w:p w:rsidRPr="00FD7FBD" w:rsidR="000D15BD" w:rsidP="000D15BD" w:rsidRDefault="000D15BD" w14:paraId="3DA1CBA9"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b/>
          <w:bCs/>
          <w:kern w:val="0"/>
          <w:sz w:val="24"/>
          <w:szCs w:val="24"/>
          <w:u w:color="000000"/>
          <w:bdr w:val="nil"/>
          <w:lang w:eastAsia="et-EE"/>
          <w14:ligatures w14:val="none"/>
        </w:rPr>
      </w:pPr>
    </w:p>
    <w:p w:rsidRPr="00FD7FBD" w:rsidR="000D15BD" w:rsidP="000D15BD" w:rsidRDefault="000D15BD" w14:paraId="030EEA97"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b/>
          <w:bCs/>
          <w:kern w:val="0"/>
          <w:sz w:val="24"/>
          <w:szCs w:val="24"/>
          <w:u w:color="000000"/>
          <w:bdr w:val="nil"/>
          <w:lang w:eastAsia="et-EE"/>
          <w14:ligatures w14:val="none"/>
        </w:rPr>
      </w:pPr>
      <w:r w:rsidRPr="00FD7FBD">
        <w:rPr>
          <w:rFonts w:ascii="Times New Roman" w:hAnsi="Times New Roman" w:eastAsia="Arial Unicode MS" w:cs="Times New Roman"/>
          <w:b/>
          <w:bCs/>
          <w:kern w:val="0"/>
          <w:sz w:val="24"/>
          <w:szCs w:val="24"/>
          <w:u w:color="000000"/>
          <w:bdr w:val="nil"/>
          <w:lang w:eastAsia="et-EE"/>
          <w14:ligatures w14:val="none"/>
        </w:rPr>
        <w:t>§ 10. Määruse jõustumine</w:t>
      </w:r>
    </w:p>
    <w:p w:rsidRPr="00FD7FBD" w:rsidR="000D15BD" w:rsidP="000D15BD" w:rsidRDefault="000D15BD" w14:paraId="6E4A4E50" w14:textId="77777777">
      <w:pPr>
        <w:spacing w:after="0" w:line="240" w:lineRule="auto"/>
        <w:rPr>
          <w:rFonts w:ascii="Times New Roman" w:hAnsi="Times New Roman" w:eastAsia="Calibri" w:cs="Times New Roman"/>
          <w:kern w:val="0"/>
          <w:sz w:val="24"/>
          <w:szCs w:val="24"/>
          <w14:ligatures w14:val="none"/>
        </w:rPr>
      </w:pPr>
    </w:p>
    <w:p w:rsidRPr="00FD7FBD" w:rsidR="000D15BD" w:rsidP="000D15BD" w:rsidRDefault="000D15BD" w14:paraId="33AB3A64" w14:textId="77777777">
      <w:pPr>
        <w:spacing w:after="0" w:line="240" w:lineRule="auto"/>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Määrus jõustub …</w:t>
      </w:r>
    </w:p>
    <w:p w:rsidRPr="00FD7FBD" w:rsidR="000D15BD" w:rsidP="000D15BD" w:rsidRDefault="000D15BD" w14:paraId="4AEBEB50" w14:textId="77777777">
      <w:pPr>
        <w:spacing w:after="0" w:line="240" w:lineRule="auto"/>
        <w:rPr>
          <w:rFonts w:ascii="Times New Roman" w:hAnsi="Times New Roman" w:eastAsia="Calibri" w:cs="Times New Roman"/>
          <w:kern w:val="0"/>
          <w:sz w:val="24"/>
          <w:szCs w:val="24"/>
          <w14:ligatures w14:val="none"/>
        </w:rPr>
      </w:pPr>
    </w:p>
    <w:p w:rsidRPr="00FD7FBD" w:rsidR="000D15BD" w:rsidP="000D15BD" w:rsidRDefault="000D15BD" w14:paraId="57AF45DC" w14:textId="77777777">
      <w:pPr>
        <w:spacing w:after="0" w:line="240" w:lineRule="auto"/>
        <w:rPr>
          <w:rFonts w:ascii="Times New Roman" w:hAnsi="Times New Roman" w:eastAsia="Calibri" w:cs="Times New Roman"/>
          <w:kern w:val="0"/>
          <w:sz w:val="24"/>
          <w:szCs w:val="24"/>
          <w14:ligatures w14:val="none"/>
        </w:rPr>
      </w:pPr>
    </w:p>
    <w:p w:rsidRPr="00FD7FBD" w:rsidR="000D15BD" w:rsidP="000D15BD" w:rsidRDefault="000D15BD" w14:paraId="7A17F50A" w14:textId="77777777">
      <w:pPr>
        <w:spacing w:after="0" w:line="240" w:lineRule="auto"/>
        <w:rPr>
          <w:rFonts w:ascii="Times New Roman" w:hAnsi="Times New Roman" w:eastAsia="Calibri" w:cs="Times New Roman"/>
          <w:kern w:val="0"/>
          <w:sz w:val="24"/>
          <w:szCs w:val="24"/>
          <w14:ligatures w14:val="none"/>
        </w:rPr>
      </w:pPr>
    </w:p>
    <w:p w:rsidRPr="00FD7FBD" w:rsidR="000D15BD" w:rsidP="000D15BD" w:rsidRDefault="00980292" w14:paraId="042084F6" w14:textId="6FDBE746">
      <w:pPr>
        <w:spacing w:after="0" w:line="240" w:lineRule="auto"/>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t xml:space="preserve">Igor </w:t>
      </w:r>
      <w:proofErr w:type="spellStart"/>
      <w:r w:rsidRPr="00FD7FBD">
        <w:rPr>
          <w:rFonts w:ascii="Times New Roman" w:hAnsi="Times New Roman" w:eastAsia="Aptos" w:cs="Times New Roman"/>
          <w:kern w:val="0"/>
          <w:sz w:val="24"/>
          <w:szCs w:val="24"/>
          <w14:ligatures w14:val="none"/>
        </w:rPr>
        <w:t>Taro</w:t>
      </w:r>
      <w:proofErr w:type="spellEnd"/>
    </w:p>
    <w:p w:rsidRPr="00FD7FBD" w:rsidR="000D15BD" w:rsidP="000D15BD" w:rsidRDefault="000D15BD" w14:paraId="6E997C73" w14:textId="77777777">
      <w:pPr>
        <w:spacing w:after="0" w:line="240" w:lineRule="auto"/>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t>siseminister</w:t>
      </w:r>
    </w:p>
    <w:p w:rsidRPr="00FD7FBD" w:rsidR="000D15BD" w:rsidP="000D15BD" w:rsidRDefault="000D15BD" w14:paraId="114832A1" w14:textId="77777777">
      <w:pPr>
        <w:spacing w:after="0" w:line="240" w:lineRule="auto"/>
        <w:rPr>
          <w:rFonts w:ascii="Times New Roman" w:hAnsi="Times New Roman" w:eastAsia="Aptos" w:cs="Times New Roman"/>
          <w:kern w:val="0"/>
          <w:sz w:val="24"/>
          <w:szCs w:val="24"/>
          <w14:ligatures w14:val="none"/>
        </w:rPr>
      </w:pPr>
    </w:p>
    <w:p w:rsidRPr="00FD7FBD" w:rsidR="000D15BD" w:rsidP="000D15BD" w:rsidRDefault="000D15BD" w14:paraId="19CAFEDE" w14:textId="77777777">
      <w:pPr>
        <w:spacing w:after="0" w:line="240" w:lineRule="auto"/>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t>Tarmo Miilits</w:t>
      </w:r>
    </w:p>
    <w:p w:rsidRPr="00FD7FBD" w:rsidR="000D15BD" w:rsidP="000D15BD" w:rsidRDefault="000D15BD" w14:paraId="1BA03CDA" w14:textId="77777777">
      <w:pPr>
        <w:spacing w:after="0" w:line="240" w:lineRule="auto"/>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t>kantsler</w:t>
      </w:r>
    </w:p>
    <w:p w:rsidRPr="00FD7FBD" w:rsidR="000D15BD" w:rsidP="000D15BD" w:rsidRDefault="000D15BD" w14:paraId="6D4B457E" w14:textId="77777777">
      <w:pPr>
        <w:tabs>
          <w:tab w:val="center" w:pos="4536"/>
          <w:tab w:val="right" w:pos="9072"/>
        </w:tabs>
        <w:spacing w:after="0" w:line="240" w:lineRule="auto"/>
        <w:jc w:val="right"/>
        <w:rPr>
          <w:rFonts w:ascii="Times New Roman" w:hAnsi="Times New Roman" w:eastAsia="Aptos" w:cs="Times New Roman"/>
          <w:kern w:val="0"/>
          <w:sz w:val="24"/>
          <w:szCs w:val="24"/>
          <w14:ligatures w14:val="none"/>
        </w:rPr>
      </w:pPr>
    </w:p>
    <w:p w:rsidRPr="00FD7FBD" w:rsidR="00452BCA" w:rsidRDefault="00452BCA" w14:paraId="0F0E9854" w14:textId="3DF68EE1">
      <w:pPr>
        <w:rPr>
          <w:rFonts w:ascii="Times New Roman" w:hAnsi="Times New Roman" w:eastAsia="Aptos" w:cs="Times New Roman"/>
          <w:kern w:val="0"/>
          <w:sz w:val="24"/>
          <w:szCs w:val="24"/>
          <w14:ligatures w14:val="none"/>
        </w:rPr>
      </w:pPr>
      <w:r w:rsidRPr="00FD7FBD">
        <w:rPr>
          <w:rFonts w:ascii="Times New Roman" w:hAnsi="Times New Roman" w:eastAsia="Aptos" w:cs="Times New Roman"/>
          <w:kern w:val="0"/>
          <w:sz w:val="24"/>
          <w:szCs w:val="24"/>
          <w14:ligatures w14:val="none"/>
        </w:rPr>
        <w:br w:type="page"/>
      </w:r>
    </w:p>
    <w:p w:rsidRPr="00FD7FBD" w:rsidR="00452BCA" w:rsidP="001E3567" w:rsidRDefault="001E3567" w14:paraId="09689EE3" w14:textId="00EF2395">
      <w:pPr>
        <w:spacing w:after="0" w:line="240" w:lineRule="auto"/>
        <w:jc w:val="right"/>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lastRenderedPageBreak/>
        <w:t>RAKENDUSAKTI KAVAND nr 2</w:t>
      </w:r>
    </w:p>
    <w:p w:rsidRPr="00FD7FBD" w:rsidR="001E3567" w:rsidP="001E3567" w:rsidRDefault="001E3567" w14:paraId="0F0B374A" w14:textId="77777777">
      <w:pPr>
        <w:spacing w:after="0" w:line="240" w:lineRule="auto"/>
        <w:jc w:val="right"/>
        <w:rPr>
          <w:rFonts w:ascii="Times New Roman" w:hAnsi="Times New Roman" w:eastAsia="Times New Roman" w:cs="Times New Roman"/>
          <w:kern w:val="0"/>
          <w:sz w:val="24"/>
          <w:szCs w:val="24"/>
          <w:lang w:eastAsia="da-DK"/>
          <w14:ligatures w14:val="none"/>
        </w:rPr>
      </w:pPr>
    </w:p>
    <w:p w:rsidRPr="00FD7FBD" w:rsidR="00452BCA" w:rsidP="00452BCA" w:rsidRDefault="00452BCA" w14:paraId="0DA4261C"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SISEMINISTER</w:t>
      </w:r>
    </w:p>
    <w:p w:rsidRPr="00FD7FBD" w:rsidR="00452BCA" w:rsidP="00452BCA" w:rsidRDefault="00452BCA" w14:paraId="6D56CA20"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452BCA" w:rsidP="00452BCA" w:rsidRDefault="00452BCA" w14:paraId="3595122E"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MÄÄRUS</w:t>
      </w:r>
    </w:p>
    <w:p w:rsidRPr="00FD7FBD" w:rsidR="00452BCA" w:rsidP="00452BCA" w:rsidRDefault="00452BCA" w14:paraId="32E73F8F"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452BCA" w:rsidP="00452BCA" w:rsidRDefault="00452BCA" w14:paraId="6C7E2A69"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Päästeameti täpsemad ülesanded varjumise korraldamisel </w:t>
      </w:r>
    </w:p>
    <w:p w:rsidRPr="00FD7FBD" w:rsidR="00452BCA" w:rsidP="00452BCA" w:rsidRDefault="00452BCA" w14:paraId="3F2DF9B4"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452BCA" w:rsidP="00452BCA" w:rsidRDefault="00452BCA" w14:paraId="61D13618"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Määrus kehtestatakse hädaolukorra seaduse § 16</w:t>
      </w:r>
      <w:r w:rsidRPr="00FD7FBD">
        <w:rPr>
          <w:rFonts w:ascii="Times New Roman" w:hAnsi="Times New Roman" w:eastAsia="Times New Roman" w:cs="Times New Roman"/>
          <w:kern w:val="0"/>
          <w:sz w:val="24"/>
          <w:szCs w:val="24"/>
          <w:vertAlign w:val="superscript"/>
          <w:lang w:eastAsia="da-DK"/>
          <w14:ligatures w14:val="none"/>
        </w:rPr>
        <w:t>1</w:t>
      </w:r>
      <w:r w:rsidRPr="00FD7FBD">
        <w:rPr>
          <w:rFonts w:ascii="Times New Roman" w:hAnsi="Times New Roman" w:eastAsia="Times New Roman" w:cs="Times New Roman"/>
          <w:kern w:val="0"/>
          <w:sz w:val="24"/>
          <w:szCs w:val="24"/>
          <w:lang w:eastAsia="da-DK"/>
          <w14:ligatures w14:val="none"/>
        </w:rPr>
        <w:t xml:space="preserve"> lõike 5 alusel.</w:t>
      </w:r>
    </w:p>
    <w:p w:rsidRPr="00FD7FBD" w:rsidR="00452BCA" w:rsidP="00452BCA" w:rsidRDefault="00452BCA" w14:paraId="32153067" w14:textId="77777777">
      <w:pPr>
        <w:spacing w:after="0" w:line="240" w:lineRule="auto"/>
        <w:rPr>
          <w:rFonts w:ascii="Times New Roman" w:hAnsi="Times New Roman" w:eastAsia="Times New Roman" w:cs="Times New Roman"/>
          <w:b/>
          <w:kern w:val="0"/>
          <w:sz w:val="24"/>
          <w:szCs w:val="24"/>
          <w:lang w:eastAsia="da-DK"/>
          <w14:ligatures w14:val="none"/>
        </w:rPr>
      </w:pPr>
    </w:p>
    <w:p w:rsidRPr="00FD7FBD" w:rsidR="00452BCA" w:rsidP="00452BCA" w:rsidRDefault="00452BCA" w14:paraId="71EEB8A8" w14:textId="77777777">
      <w:pPr>
        <w:spacing w:after="0" w:line="240" w:lineRule="auto"/>
        <w:jc w:val="both"/>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 Päästeameti ülesanded</w:t>
      </w:r>
    </w:p>
    <w:p w:rsidRPr="00FD7FBD" w:rsidR="00452BCA" w:rsidP="00452BCA" w:rsidRDefault="00452BCA" w14:paraId="6E2EEBAE" w14:textId="77777777">
      <w:pPr>
        <w:spacing w:after="0" w:line="240" w:lineRule="auto"/>
        <w:jc w:val="both"/>
        <w:rPr>
          <w:rFonts w:ascii="Times New Roman" w:hAnsi="Times New Roman" w:cs="Times New Roman"/>
          <w:kern w:val="0"/>
          <w:sz w:val="24"/>
          <w:szCs w:val="24"/>
          <w14:ligatures w14:val="none"/>
        </w:rPr>
      </w:pPr>
    </w:p>
    <w:p w:rsidRPr="00FD7FBD" w:rsidR="0051470A" w:rsidP="0051470A" w:rsidRDefault="0051470A" w14:paraId="6E5D2855"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Päästeamet:</w:t>
      </w:r>
    </w:p>
    <w:p w:rsidRPr="00FD7FBD" w:rsidR="0051470A" w:rsidP="0051470A" w:rsidRDefault="0051470A" w14:paraId="06E13892"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 peab avalike varjendite ja varjumiskohtade arvestust;</w:t>
      </w:r>
    </w:p>
    <w:p w:rsidRPr="00FD7FBD" w:rsidR="0051470A" w:rsidP="0051470A" w:rsidRDefault="0051470A" w14:paraId="0943FDE7"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teavitab avalikkust avaliku varjendi ja varjumiskoha asukohast ja varjumise korraldusest oma kodulehel või muul viisil;</w:t>
      </w:r>
    </w:p>
    <w:p w:rsidRPr="00FD7FBD" w:rsidR="0051470A" w:rsidP="0051470A" w:rsidRDefault="0051470A" w14:paraId="107037A0"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 korraldab koos kohaliku omavalitsuse üksusega varjumisteabe, sealhulgas varjendi ja varjumiskoha tähistuse ja juhiste esitamise ka erivajadusega inimesele arusaadaval viisil;</w:t>
      </w:r>
    </w:p>
    <w:p w:rsidRPr="00FD7FBD" w:rsidR="0051470A" w:rsidP="0051470A" w:rsidRDefault="0051470A" w14:paraId="3C12AB26"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 koostab ja avaldab juhendeid, soovitusi ja ettepanekuid varjumise korraldamise kohta;</w:t>
      </w:r>
    </w:p>
    <w:p w:rsidRPr="00FD7FBD" w:rsidR="0051470A" w:rsidP="0051470A" w:rsidRDefault="0051470A" w14:paraId="333CA939"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 sõlmib vajaduse korral kokkuleppe sobiva ehitise omanikuga, et võtta ehitis või selle osa kasutusele avaliku varjumiskohana;</w:t>
      </w:r>
    </w:p>
    <w:p w:rsidRPr="00FD7FBD" w:rsidR="0051470A" w:rsidP="0051470A" w:rsidRDefault="0051470A" w14:paraId="3934B012"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 annab asjaosalistele nõu varjumise kohta;</w:t>
      </w:r>
    </w:p>
    <w:p w:rsidRPr="00FD7FBD" w:rsidR="0051470A" w:rsidP="0051470A" w:rsidRDefault="0051470A" w14:paraId="35537D81" w14:textId="77777777">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 koostab vajadusel juhendmaterjali varjendite ja varjumiskohtade nõuete selgitamiseks.</w:t>
      </w:r>
    </w:p>
    <w:p w:rsidRPr="00FD7FBD" w:rsidR="00452BCA" w:rsidP="00452BCA" w:rsidRDefault="00452BCA" w14:paraId="58335419" w14:textId="77777777">
      <w:pPr>
        <w:spacing w:after="0" w:line="240" w:lineRule="auto"/>
        <w:rPr>
          <w:rFonts w:ascii="Times New Roman" w:hAnsi="Times New Roman" w:cs="Times New Roman"/>
          <w:kern w:val="0"/>
          <w:sz w:val="24"/>
          <w:szCs w:val="24"/>
          <w14:ligatures w14:val="none"/>
        </w:rPr>
      </w:pPr>
    </w:p>
    <w:p w:rsidRPr="00FD7FBD" w:rsidR="00452BCA" w:rsidP="00452BCA" w:rsidRDefault="00452BCA" w14:paraId="442E3652" w14:textId="77777777">
      <w:pPr>
        <w:spacing w:after="0" w:line="240" w:lineRule="auto"/>
        <w:rPr>
          <w:rFonts w:ascii="Times New Roman" w:hAnsi="Times New Roman" w:eastAsia="Calibri" w:cs="Times New Roman"/>
          <w:kern w:val="0"/>
          <w:sz w:val="24"/>
          <w:szCs w:val="24"/>
          <w14:ligatures w14:val="none"/>
        </w:rPr>
      </w:pPr>
    </w:p>
    <w:p w:rsidRPr="00FD7FBD" w:rsidR="00452BCA" w:rsidP="00452BCA" w:rsidRDefault="00452BCA" w14:paraId="3BE6CF91" w14:textId="77777777">
      <w:pPr>
        <w:spacing w:after="0" w:line="240" w:lineRule="auto"/>
        <w:rPr>
          <w:rFonts w:ascii="Times New Roman" w:hAnsi="Times New Roman" w:eastAsia="Calibri" w:cs="Times New Roman"/>
          <w:kern w:val="0"/>
          <w:sz w:val="24"/>
          <w:szCs w:val="24"/>
          <w14:ligatures w14:val="none"/>
        </w:rPr>
      </w:pPr>
    </w:p>
    <w:p w:rsidRPr="00FD7FBD" w:rsidR="00452BCA" w:rsidP="00452BCA" w:rsidRDefault="00980292" w14:paraId="20B5B71C" w14:textId="4828CE4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Igor </w:t>
      </w:r>
      <w:proofErr w:type="spellStart"/>
      <w:r w:rsidRPr="00FD7FBD">
        <w:rPr>
          <w:rFonts w:ascii="Times New Roman" w:hAnsi="Times New Roman" w:cs="Times New Roman"/>
          <w:kern w:val="0"/>
          <w:sz w:val="24"/>
          <w:szCs w:val="24"/>
          <w14:ligatures w14:val="none"/>
        </w:rPr>
        <w:t>Taro</w:t>
      </w:r>
      <w:proofErr w:type="spellEnd"/>
    </w:p>
    <w:p w:rsidRPr="00FD7FBD" w:rsidR="00452BCA" w:rsidP="00452BCA" w:rsidRDefault="00452BCA" w14:paraId="763E60F2"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siseminister</w:t>
      </w:r>
    </w:p>
    <w:p w:rsidRPr="00FD7FBD" w:rsidR="00452BCA" w:rsidP="00452BCA" w:rsidRDefault="00452BCA" w14:paraId="521A1175" w14:textId="77777777">
      <w:pPr>
        <w:spacing w:after="0" w:line="240" w:lineRule="auto"/>
        <w:rPr>
          <w:rFonts w:ascii="Times New Roman" w:hAnsi="Times New Roman" w:cs="Times New Roman"/>
          <w:kern w:val="0"/>
          <w:sz w:val="24"/>
          <w:szCs w:val="24"/>
          <w14:ligatures w14:val="none"/>
        </w:rPr>
      </w:pPr>
    </w:p>
    <w:p w:rsidRPr="00FD7FBD" w:rsidR="00452BCA" w:rsidP="00452BCA" w:rsidRDefault="00452BCA" w14:paraId="4D1CA4EC"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Tarmo Miilits</w:t>
      </w:r>
    </w:p>
    <w:p w:rsidRPr="00FD7FBD" w:rsidR="00452BCA" w:rsidP="00452BCA" w:rsidRDefault="001E3567" w14:paraId="5EEFCF65" w14:textId="71F5C7F3">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w:t>
      </w:r>
      <w:r w:rsidRPr="00FD7FBD" w:rsidR="00452BCA">
        <w:rPr>
          <w:rFonts w:ascii="Times New Roman" w:hAnsi="Times New Roman" w:cs="Times New Roman"/>
          <w:kern w:val="0"/>
          <w:sz w:val="24"/>
          <w:szCs w:val="24"/>
          <w14:ligatures w14:val="none"/>
        </w:rPr>
        <w:t>antsler</w:t>
      </w:r>
    </w:p>
    <w:p w:rsidRPr="00FD7FBD" w:rsidR="001E3567" w:rsidP="00452BCA" w:rsidRDefault="001E3567" w14:paraId="1B54CDE5" w14:textId="77777777">
      <w:pPr>
        <w:spacing w:after="0" w:line="240" w:lineRule="auto"/>
        <w:rPr>
          <w:rFonts w:ascii="Times New Roman" w:hAnsi="Times New Roman" w:cs="Times New Roman"/>
          <w:kern w:val="0"/>
          <w:sz w:val="24"/>
          <w:szCs w:val="24"/>
          <w14:ligatures w14:val="none"/>
        </w:rPr>
      </w:pPr>
    </w:p>
    <w:p w:rsidRPr="00FD7FBD" w:rsidR="001E3567" w:rsidRDefault="001E3567" w14:paraId="305E4946" w14:textId="7D04A358">
      <w:pPr>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br w:type="page"/>
      </w:r>
    </w:p>
    <w:p w:rsidRPr="00FD7FBD" w:rsidR="001E3567" w:rsidP="001E3567" w:rsidRDefault="001E3567" w14:paraId="1963C045" w14:textId="0E57DB09">
      <w:pPr>
        <w:spacing w:after="0" w:line="240" w:lineRule="auto"/>
        <w:jc w:val="right"/>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lastRenderedPageBreak/>
        <w:t>RAKENDUSAKTI KAVAND nr 3</w:t>
      </w:r>
    </w:p>
    <w:p w:rsidRPr="00FD7FBD" w:rsidR="001E3567" w:rsidP="001E3567" w:rsidRDefault="001E3567" w14:paraId="365816C4"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1E3567" w:rsidP="001E3567" w:rsidRDefault="006B4449" w14:paraId="27EF93D1" w14:textId="0B42A023">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VABARIIGI VALITSUS</w:t>
      </w:r>
    </w:p>
    <w:p w:rsidRPr="00FD7FBD" w:rsidR="001E3567" w:rsidP="001E3567" w:rsidRDefault="001E3567" w14:paraId="2D068774"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1E3567" w:rsidP="001E3567" w:rsidRDefault="001E3567" w14:paraId="6E872E6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MÄÄRUS</w:t>
      </w:r>
    </w:p>
    <w:p w:rsidRPr="00FD7FBD" w:rsidR="001E3567" w:rsidP="001E3567" w:rsidRDefault="001E3567" w14:paraId="530C0746"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C912F0" w:rsidP="00C912F0" w:rsidRDefault="00C912F0" w14:paraId="0556A1EE" w14:textId="2DB8D905">
      <w:pPr>
        <w:spacing w:after="0" w:line="240" w:lineRule="auto"/>
        <w:jc w:val="both"/>
        <w:rPr>
          <w:rFonts w:ascii="Times New Roman" w:hAnsi="Times New Roman" w:eastAsia="Times New Roman" w:cs="Times New Roman"/>
          <w:b/>
          <w:bCs/>
          <w:kern w:val="0"/>
          <w:sz w:val="24"/>
          <w:szCs w:val="24"/>
          <w:lang w:eastAsia="da-DK"/>
          <w14:ligatures w14:val="none"/>
        </w:rPr>
      </w:pPr>
      <w:bookmarkStart w:name="_Hlk189730323" w:id="2"/>
      <w:bookmarkStart w:name="_Hlk130559728" w:id="3"/>
      <w:r w:rsidRPr="00FD7FBD">
        <w:rPr>
          <w:rFonts w:ascii="Times New Roman" w:hAnsi="Times New Roman" w:eastAsia="Times New Roman" w:cs="Times New Roman"/>
          <w:b/>
          <w:bCs/>
          <w:kern w:val="0"/>
          <w:sz w:val="24"/>
          <w:szCs w:val="24"/>
          <w:lang w:eastAsia="da-DK"/>
          <w14:ligatures w14:val="none"/>
        </w:rPr>
        <w:t xml:space="preserve">Nõuded varjendile, varjendi rajamise kohustusega hoonete täpsem loetelu hoone kasutamise otstarbe ja tööstus- ja laohoone tavapärase kasutajate arvu järgi ning varjumiskoha kohandamise põhimõtted </w:t>
      </w:r>
    </w:p>
    <w:bookmarkEnd w:id="2"/>
    <w:p w:rsidRPr="00FD7FBD" w:rsidR="001E3567" w:rsidP="001E3567" w:rsidRDefault="001E3567" w14:paraId="3965B3BD"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bookmarkEnd w:id="3"/>
    <w:p w:rsidRPr="00FD7FBD" w:rsidR="00C912F0" w:rsidP="00C912F0" w:rsidRDefault="00C912F0" w14:paraId="483BF3B8" w14:textId="3C485DF2">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 xml:space="preserve">Määrus kehtestatakse ehitusseadustiku § 11 lõike </w:t>
      </w:r>
      <w:r w:rsidRPr="00FD7FBD" w:rsidR="00E25429">
        <w:rPr>
          <w:rFonts w:ascii="Times New Roman" w:hAnsi="Times New Roman" w:eastAsia="Times New Roman" w:cs="Times New Roman"/>
          <w:kern w:val="0"/>
          <w:sz w:val="24"/>
          <w:szCs w:val="24"/>
          <w:lang w:eastAsia="da-DK"/>
          <w14:ligatures w14:val="none"/>
        </w:rPr>
        <w:t>5</w:t>
      </w:r>
      <w:r w:rsidRPr="00FD7FBD">
        <w:rPr>
          <w:rFonts w:ascii="Times New Roman" w:hAnsi="Times New Roman" w:eastAsia="Times New Roman" w:cs="Times New Roman"/>
          <w:kern w:val="0"/>
          <w:sz w:val="24"/>
          <w:szCs w:val="24"/>
          <w:lang w:eastAsia="da-DK"/>
          <w14:ligatures w14:val="none"/>
        </w:rPr>
        <w:t xml:space="preserve"> ja hädaolukorra seaduse § 16</w:t>
      </w:r>
      <w:r w:rsidRPr="00FD7FBD">
        <w:rPr>
          <w:rFonts w:ascii="Times New Roman" w:hAnsi="Times New Roman" w:eastAsia="Times New Roman" w:cs="Times New Roman"/>
          <w:kern w:val="0"/>
          <w:sz w:val="24"/>
          <w:szCs w:val="24"/>
          <w:vertAlign w:val="superscript"/>
          <w:lang w:eastAsia="da-DK"/>
          <w14:ligatures w14:val="none"/>
        </w:rPr>
        <w:t>2</w:t>
      </w:r>
      <w:r w:rsidRPr="00FD7FBD">
        <w:rPr>
          <w:rFonts w:ascii="Times New Roman" w:hAnsi="Times New Roman" w:eastAsia="Times New Roman" w:cs="Times New Roman"/>
          <w:kern w:val="0"/>
          <w:sz w:val="24"/>
          <w:szCs w:val="24"/>
          <w:lang w:eastAsia="da-DK"/>
          <w14:ligatures w14:val="none"/>
        </w:rPr>
        <w:t xml:space="preserve"> lõike </w:t>
      </w:r>
      <w:r w:rsidRPr="00FD7FBD" w:rsidR="00AF3AAF">
        <w:rPr>
          <w:rFonts w:ascii="Times New Roman" w:hAnsi="Times New Roman" w:eastAsia="Times New Roman" w:cs="Times New Roman"/>
          <w:kern w:val="0"/>
          <w:sz w:val="24"/>
          <w:szCs w:val="24"/>
          <w:lang w:eastAsia="da-DK"/>
          <w14:ligatures w14:val="none"/>
        </w:rPr>
        <w:t>8</w:t>
      </w:r>
      <w:r w:rsidRPr="00FD7FBD">
        <w:rPr>
          <w:rFonts w:ascii="Times New Roman" w:hAnsi="Times New Roman" w:eastAsia="Times New Roman" w:cs="Times New Roman"/>
          <w:kern w:val="0"/>
          <w:sz w:val="24"/>
          <w:szCs w:val="24"/>
          <w:lang w:eastAsia="da-DK"/>
          <w14:ligatures w14:val="none"/>
        </w:rPr>
        <w:t xml:space="preserve"> ja § 16</w:t>
      </w:r>
      <w:r w:rsidRPr="00FD7FBD">
        <w:rPr>
          <w:rFonts w:ascii="Times New Roman" w:hAnsi="Times New Roman" w:eastAsia="Times New Roman" w:cs="Times New Roman"/>
          <w:kern w:val="0"/>
          <w:sz w:val="24"/>
          <w:szCs w:val="24"/>
          <w:vertAlign w:val="superscript"/>
          <w:lang w:eastAsia="da-DK"/>
          <w14:ligatures w14:val="none"/>
        </w:rPr>
        <w:t>3</w:t>
      </w:r>
      <w:r w:rsidRPr="00FD7FBD">
        <w:rPr>
          <w:rFonts w:ascii="Times New Roman" w:hAnsi="Times New Roman" w:eastAsia="Times New Roman" w:cs="Times New Roman"/>
          <w:kern w:val="0"/>
          <w:sz w:val="24"/>
          <w:szCs w:val="24"/>
          <w:lang w:eastAsia="da-DK"/>
          <w14:ligatures w14:val="none"/>
        </w:rPr>
        <w:t xml:space="preserve"> lõike </w:t>
      </w:r>
      <w:r w:rsidRPr="00FD7FBD" w:rsidR="00AF3AAF">
        <w:rPr>
          <w:rFonts w:ascii="Times New Roman" w:hAnsi="Times New Roman" w:eastAsia="Times New Roman" w:cs="Times New Roman"/>
          <w:kern w:val="0"/>
          <w:sz w:val="24"/>
          <w:szCs w:val="24"/>
          <w:lang w:eastAsia="da-DK"/>
          <w14:ligatures w14:val="none"/>
        </w:rPr>
        <w:t>4</w:t>
      </w:r>
      <w:r w:rsidRPr="00FD7FBD">
        <w:rPr>
          <w:rFonts w:ascii="Times New Roman" w:hAnsi="Times New Roman" w:eastAsia="Times New Roman" w:cs="Times New Roman"/>
          <w:kern w:val="0"/>
          <w:sz w:val="24"/>
          <w:szCs w:val="24"/>
          <w:lang w:eastAsia="da-DK"/>
          <w14:ligatures w14:val="none"/>
        </w:rPr>
        <w:t xml:space="preserve"> alusel.</w:t>
      </w:r>
    </w:p>
    <w:p w:rsidRPr="00FD7FBD" w:rsidR="001E3567" w:rsidP="001E3567" w:rsidRDefault="001E3567" w14:paraId="45E5E678"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1E3567" w:rsidP="001E3567" w:rsidRDefault="001E3567" w14:paraId="1FC762D6" w14:textId="77777777">
      <w:pPr>
        <w:spacing w:after="0" w:line="240" w:lineRule="auto"/>
        <w:ind w:left="720" w:hanging="720"/>
        <w:contextualSpacing/>
        <w:jc w:val="center"/>
        <w:rPr>
          <w:rFonts w:ascii="Times New Roman" w:hAnsi="Times New Roman" w:eastAsia="Times New Roman" w:cs="Times New Roman"/>
          <w:b/>
          <w:sz w:val="24"/>
          <w:szCs w:val="24"/>
          <w:lang w:eastAsia="da-DK"/>
        </w:rPr>
      </w:pPr>
      <w:bookmarkStart w:name="_Hlk130379099" w:id="4"/>
      <w:r w:rsidRPr="00FD7FBD">
        <w:rPr>
          <w:rFonts w:ascii="Times New Roman" w:hAnsi="Times New Roman" w:eastAsia="Times New Roman" w:cs="Times New Roman"/>
          <w:b/>
          <w:sz w:val="24"/>
          <w:szCs w:val="24"/>
          <w:lang w:eastAsia="da-DK"/>
        </w:rPr>
        <w:t>1. peatükk</w:t>
      </w:r>
    </w:p>
    <w:p w:rsidRPr="00FD7FBD" w:rsidR="001E3567" w:rsidP="001E3567" w:rsidRDefault="001E3567" w14:paraId="3F276C08"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Üldsätted</w:t>
      </w:r>
    </w:p>
    <w:p w:rsidRPr="00FD7FBD" w:rsidR="001E3567" w:rsidP="001E3567" w:rsidRDefault="001E3567" w14:paraId="666842E6" w14:textId="77777777">
      <w:pPr>
        <w:spacing w:after="0" w:line="240" w:lineRule="auto"/>
        <w:jc w:val="center"/>
        <w:rPr>
          <w:rFonts w:ascii="Times New Roman" w:hAnsi="Times New Roman" w:eastAsia="Times New Roman" w:cs="Times New Roman"/>
          <w:b/>
          <w:kern w:val="0"/>
          <w:sz w:val="24"/>
          <w:szCs w:val="24"/>
          <w:lang w:eastAsia="da-DK"/>
          <w14:ligatures w14:val="none"/>
        </w:rPr>
      </w:pPr>
    </w:p>
    <w:p w:rsidRPr="00FD7FBD" w:rsidR="001E3567" w:rsidP="001E3567" w:rsidRDefault="001E3567" w14:paraId="48DB6325" w14:textId="77777777">
      <w:pPr>
        <w:spacing w:after="0" w:line="240" w:lineRule="auto"/>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 Reguleerimisala</w:t>
      </w:r>
    </w:p>
    <w:p w:rsidRPr="00FD7FBD" w:rsidR="001E3567" w:rsidP="001E3567" w:rsidRDefault="001E3567" w14:paraId="23776A5E" w14:textId="77777777">
      <w:pPr>
        <w:spacing w:after="0" w:line="240" w:lineRule="auto"/>
        <w:rPr>
          <w:rFonts w:ascii="Times New Roman" w:hAnsi="Times New Roman" w:cs="Times New Roman"/>
          <w:b/>
          <w:bCs/>
          <w:kern w:val="0"/>
          <w:sz w:val="24"/>
          <w:szCs w:val="24"/>
          <w14:ligatures w14:val="none"/>
        </w:rPr>
      </w:pPr>
    </w:p>
    <w:p w:rsidRPr="00FD7FBD" w:rsidR="00C912F0" w:rsidP="00C912F0" w:rsidRDefault="00C912F0" w14:paraId="2F24EFE3" w14:textId="77777777">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(1) Määruses sätestatakse nõuded varjendile, sealhulgas ehituslikud nõuded, nõuded sisustusele ja varustusele, hooldusele, ligipääsetavusele ja tähistamisele, samuti v</w:t>
      </w:r>
      <w:r w:rsidRPr="00FD7FBD">
        <w:rPr>
          <w:rFonts w:ascii="Times New Roman" w:hAnsi="Times New Roman" w:eastAsia="Times New Roman" w:cs="Times New Roman"/>
          <w:sz w:val="24"/>
          <w:szCs w:val="24"/>
          <w:lang w:eastAsia="da-DK"/>
        </w:rPr>
        <w:t>arjendi rajamise kohustusega hoonete täpsem loetelu hoone kasutamise otstarbe ja vajadusel tööstus- ja laohoone tavapärase kasutajate arvu järgi.</w:t>
      </w:r>
    </w:p>
    <w:p w:rsidRPr="00FD7FBD" w:rsidR="00C912F0" w:rsidP="00C912F0" w:rsidRDefault="00C912F0" w14:paraId="3713AF48" w14:textId="77777777">
      <w:pPr>
        <w:spacing w:after="0" w:line="240" w:lineRule="auto"/>
        <w:rPr>
          <w:rFonts w:ascii="Times New Roman" w:hAnsi="Times New Roman" w:cs="Times New Roman"/>
          <w:sz w:val="24"/>
          <w:szCs w:val="24"/>
        </w:rPr>
      </w:pPr>
    </w:p>
    <w:p w:rsidRPr="00FD7FBD" w:rsidR="00C912F0" w:rsidP="00C912F0" w:rsidRDefault="00C912F0" w14:paraId="09383281" w14:textId="77777777">
      <w:pPr>
        <w:spacing w:after="0" w:line="240" w:lineRule="auto"/>
        <w:rPr>
          <w:rFonts w:ascii="Times New Roman" w:hAnsi="Times New Roman" w:eastAsia="Times New Roman" w:cs="Times New Roman"/>
          <w:sz w:val="24"/>
          <w:szCs w:val="24"/>
          <w:lang w:eastAsia="da-DK"/>
        </w:rPr>
      </w:pPr>
      <w:r w:rsidRPr="00FD7FBD">
        <w:rPr>
          <w:rFonts w:ascii="Times New Roman" w:hAnsi="Times New Roman" w:cs="Times New Roman"/>
          <w:sz w:val="24"/>
          <w:szCs w:val="24"/>
        </w:rPr>
        <w:t>(2) Määruses sätestatakse varjumiskoha</w:t>
      </w:r>
      <w:r w:rsidRPr="00FD7FBD">
        <w:rPr>
          <w:rFonts w:ascii="Times New Roman" w:hAnsi="Times New Roman" w:eastAsia="Times New Roman" w:cs="Times New Roman"/>
          <w:sz w:val="24"/>
          <w:szCs w:val="24"/>
          <w:lang w:eastAsia="da-DK"/>
        </w:rPr>
        <w:t xml:space="preserve"> kohandamise põhimõtted.</w:t>
      </w:r>
    </w:p>
    <w:p w:rsidRPr="00FD7FBD" w:rsidR="001E3567" w:rsidP="001E3567" w:rsidRDefault="001E3567" w14:paraId="0B1AECDA" w14:textId="77777777">
      <w:pPr>
        <w:spacing w:after="0" w:line="240" w:lineRule="auto"/>
        <w:rPr>
          <w:rFonts w:ascii="Times New Roman" w:hAnsi="Times New Roman" w:eastAsia="Times New Roman" w:cs="Times New Roman"/>
          <w:b/>
          <w:kern w:val="0"/>
          <w:sz w:val="24"/>
          <w:szCs w:val="24"/>
          <w:lang w:eastAsia="da-DK"/>
          <w14:ligatures w14:val="none"/>
        </w:rPr>
      </w:pPr>
    </w:p>
    <w:p w:rsidRPr="00FD7FBD" w:rsidR="001E3567" w:rsidP="001E3567" w:rsidRDefault="001E3567" w14:paraId="22FD2F21" w14:textId="77777777">
      <w:pPr>
        <w:spacing w:after="0" w:line="240" w:lineRule="auto"/>
        <w:ind w:left="360"/>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2. peatükk</w:t>
      </w:r>
    </w:p>
    <w:p w:rsidRPr="00FD7FBD" w:rsidR="001E3567" w:rsidP="001E3567" w:rsidRDefault="001E3567" w14:paraId="6605C6D9" w14:textId="022EE903">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Nõuded varjendile</w:t>
      </w:r>
    </w:p>
    <w:bookmarkEnd w:id="4"/>
    <w:p w:rsidRPr="00FD7FBD" w:rsidR="001E3567" w:rsidP="001E3567" w:rsidRDefault="001E3567" w14:paraId="06AA6613" w14:textId="77777777">
      <w:pPr>
        <w:spacing w:after="0" w:line="240" w:lineRule="auto"/>
        <w:jc w:val="both"/>
        <w:rPr>
          <w:rFonts w:ascii="Times New Roman" w:hAnsi="Times New Roman" w:cs="Times New Roman"/>
          <w:b/>
          <w:bCs/>
          <w:kern w:val="0"/>
          <w:sz w:val="24"/>
          <w:szCs w:val="24"/>
          <w14:ligatures w14:val="none"/>
        </w:rPr>
      </w:pPr>
    </w:p>
    <w:p w:rsidRPr="00FD7FBD" w:rsidR="001E3567" w:rsidP="001E3567" w:rsidRDefault="001E3567" w14:paraId="521AA850"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2. Varjendi tüübid</w:t>
      </w:r>
    </w:p>
    <w:p w:rsidRPr="00FD7FBD" w:rsidR="001E3567" w:rsidP="001E3567" w:rsidRDefault="001E3567" w14:paraId="63B7F4DB" w14:textId="77777777">
      <w:pPr>
        <w:spacing w:after="0"/>
        <w:rPr>
          <w:rFonts w:ascii="Times New Roman" w:hAnsi="Times New Roman" w:cs="Times New Roman"/>
          <w:b/>
          <w:bCs/>
          <w:kern w:val="0"/>
          <w:sz w:val="24"/>
          <w:szCs w:val="24"/>
          <w14:ligatures w14:val="none"/>
        </w:rPr>
      </w:pPr>
    </w:p>
    <w:p w:rsidRPr="00FD7FBD" w:rsidR="00C912F0" w:rsidP="00A27203" w:rsidRDefault="00C912F0" w14:paraId="4A862010" w14:textId="7777777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 Varjendid jaotatakse varjendi kaitseklassist ja suurusest tulenevalt kahte klassi:</w:t>
      </w:r>
    </w:p>
    <w:p w:rsidRPr="00FD7FBD" w:rsidR="00C912F0" w:rsidP="00A27203" w:rsidRDefault="00C912F0" w14:paraId="1688F589" w14:textId="37D683B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 S1-klassi varjendid, mille suurus on 20 ruutmeetrit kuni 135 ruutmeetrit ja mille konstruktsioon talub rõhulaine koormust kuni 100 kilopaskalit</w:t>
      </w:r>
      <w:r w:rsidRPr="00FD7FBD" w:rsidR="00A27203">
        <w:rPr>
          <w:rFonts w:ascii="Times New Roman" w:hAnsi="Times New Roman" w:cs="Times New Roman"/>
          <w:kern w:val="0"/>
          <w:sz w:val="24"/>
          <w:szCs w:val="24"/>
          <w14:ligatures w14:val="none"/>
        </w:rPr>
        <w:t>;</w:t>
      </w:r>
    </w:p>
    <w:p w:rsidRPr="00FD7FBD" w:rsidR="00C912F0" w:rsidP="00A27203" w:rsidRDefault="00C912F0" w14:paraId="1F403594" w14:textId="7777777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S2-klassi varjendid, mille suurus on 135 ruutmeetrit kuni 900 ruutmeetrit ja mille konstruktsioon talub rõhulaine koormust kuni 200 kilopaskalit.</w:t>
      </w:r>
    </w:p>
    <w:p w:rsidRPr="00FD7FBD" w:rsidR="00C912F0" w:rsidP="00A27203" w:rsidRDefault="00C912F0" w14:paraId="7D543A11"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23448D12" w14:textId="7777777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Hoones rajatava varjendi tüüp valitakse vastavalt planeeritava varjendi suurusele.</w:t>
      </w:r>
    </w:p>
    <w:p w:rsidRPr="00FD7FBD" w:rsidR="001E3567" w:rsidP="001E3567" w:rsidRDefault="001E3567" w14:paraId="0EA66A10" w14:textId="77777777">
      <w:pPr>
        <w:spacing w:after="0"/>
        <w:rPr>
          <w:rFonts w:ascii="Times New Roman" w:hAnsi="Times New Roman" w:cs="Times New Roman"/>
          <w:b/>
          <w:bCs/>
          <w:kern w:val="0"/>
          <w:sz w:val="24"/>
          <w:szCs w:val="24"/>
          <w14:ligatures w14:val="none"/>
        </w:rPr>
      </w:pPr>
    </w:p>
    <w:p w:rsidRPr="00FD7FBD" w:rsidR="001E3567" w:rsidP="001E3567" w:rsidRDefault="001E3567" w14:paraId="213FA9D4"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3. Varjendi üldnõuded</w:t>
      </w:r>
    </w:p>
    <w:p w:rsidRPr="00FD7FBD" w:rsidR="001E3567" w:rsidP="001E3567" w:rsidRDefault="001E3567" w14:paraId="2262DE78" w14:textId="77777777">
      <w:pPr>
        <w:spacing w:after="0"/>
        <w:rPr>
          <w:rFonts w:ascii="Times New Roman" w:hAnsi="Times New Roman" w:cs="Times New Roman"/>
          <w:b/>
          <w:bCs/>
          <w:kern w:val="0"/>
          <w:sz w:val="24"/>
          <w:szCs w:val="24"/>
          <w14:ligatures w14:val="none"/>
        </w:rPr>
      </w:pPr>
    </w:p>
    <w:p w:rsidRPr="00FD7FBD" w:rsidR="00C912F0" w:rsidP="00A27203" w:rsidRDefault="00C912F0" w14:paraId="36C5824C" w14:textId="0669759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Mitme lähestikku asuva hoone kohta võib rajada ühe ühise varjendi. Seejuures tuleb tagada, et varjend on piisavalt suur, et mahutada kõikide selle varjendiga seotud</w:t>
      </w:r>
      <w:r w:rsidRPr="00FD7FBD" w:rsidR="00A27203">
        <w:rPr>
          <w:rFonts w:ascii="Times New Roman" w:hAnsi="Times New Roman" w:cs="Times New Roman"/>
          <w:kern w:val="0"/>
          <w:sz w:val="24"/>
          <w:szCs w:val="24"/>
          <w14:ligatures w14:val="none"/>
        </w:rPr>
        <w:t xml:space="preserve"> või </w:t>
      </w:r>
      <w:r w:rsidRPr="00FD7FBD">
        <w:rPr>
          <w:rFonts w:ascii="Times New Roman" w:hAnsi="Times New Roman" w:cs="Times New Roman"/>
          <w:kern w:val="0"/>
          <w:sz w:val="24"/>
          <w:szCs w:val="24"/>
          <w14:ligatures w14:val="none"/>
        </w:rPr>
        <w:t>sellesse varjendisse määratud ehitiste kasutajaid ja varjend peab olema valmis kõige varem kasutusele võetava hoonega.</w:t>
      </w:r>
    </w:p>
    <w:p w:rsidRPr="00FD7FBD" w:rsidR="00C912F0" w:rsidP="00A27203" w:rsidRDefault="00C912F0" w14:paraId="52245D86"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5824B532" w14:textId="3D92F0D4">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Hoonete ühine varjend võib paikneda kaugeimast selle varjendiga seotud hoonest kuni 250 meetri kaugusel, kusjuures kauguse arvestamisel mõõdetakse vahemaad hoone välisuksest kuni varjendi sissepääsuni mööda käiguteed. Juhul kui käigutee ühisesse varjendisse on maa-alune, on erandina lubatud käigutee suurem pikkus.</w:t>
      </w:r>
    </w:p>
    <w:p w:rsidRPr="00FD7FBD" w:rsidR="00C912F0" w:rsidP="00A27203" w:rsidRDefault="00C912F0" w14:paraId="13481F00" w14:textId="7E626DD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lastRenderedPageBreak/>
        <w:t>(3)</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peab saama varjumiseks ette valmistada 72-tunni jooksul alates vastavast korraldusest.</w:t>
      </w:r>
    </w:p>
    <w:p w:rsidRPr="00FD7FBD" w:rsidR="00C912F0" w:rsidP="00A27203" w:rsidRDefault="00C912F0" w14:paraId="50DA02B0"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56A602E9" w14:textId="7269EFC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Varjendil võib olla tavaolukorraks muu kasutusotstarve. Tavaolukorra kasutusotstarve peab võimaldama varjendi kasutamiseks ettevalmistamist 72-tunni jooksul.</w:t>
      </w:r>
    </w:p>
    <w:p w:rsidRPr="00FD7FBD" w:rsidR="00C912F0" w:rsidP="00A27203" w:rsidRDefault="00C912F0" w14:paraId="39CA90D7"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2B236D09" w14:textId="45F4B368">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Varjendis tuleb hoida temperatuuri +10 C kuni +25 C.</w:t>
      </w:r>
    </w:p>
    <w:p w:rsidRPr="00FD7FBD" w:rsidR="00C912F0" w:rsidP="00A27203" w:rsidRDefault="00C912F0" w14:paraId="091ABF73" w14:textId="77777777">
      <w:pPr>
        <w:spacing w:after="0"/>
        <w:jc w:val="both"/>
        <w:rPr>
          <w:rFonts w:ascii="Times New Roman" w:hAnsi="Times New Roman" w:cs="Times New Roman"/>
          <w:kern w:val="0"/>
          <w:sz w:val="24"/>
          <w:szCs w:val="24"/>
          <w14:ligatures w14:val="none"/>
        </w:rPr>
      </w:pPr>
    </w:p>
    <w:p w:rsidRPr="00FD7FBD" w:rsidR="001E3567" w:rsidP="00A27203" w:rsidRDefault="00C912F0" w14:paraId="61DA42AB" w14:textId="520C02F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ehitamise kohustus määratakse ehitise peamise kasutusotstarve järgi.</w:t>
      </w:r>
    </w:p>
    <w:p w:rsidRPr="00FD7FBD" w:rsidR="00C912F0" w:rsidP="00C912F0" w:rsidRDefault="00C912F0" w14:paraId="6F20DCE0" w14:textId="77777777">
      <w:pPr>
        <w:spacing w:after="0"/>
        <w:rPr>
          <w:rFonts w:ascii="Times New Roman" w:hAnsi="Times New Roman" w:cs="Times New Roman"/>
          <w:b/>
          <w:bCs/>
          <w:kern w:val="0"/>
          <w:sz w:val="24"/>
          <w:szCs w:val="24"/>
          <w14:ligatures w14:val="none"/>
        </w:rPr>
      </w:pPr>
    </w:p>
    <w:p w:rsidRPr="00FD7FBD" w:rsidR="001E3567" w:rsidP="001E3567" w:rsidRDefault="001E3567" w14:paraId="0D3C918F"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4. Varjendi suuruse määramine</w:t>
      </w:r>
    </w:p>
    <w:p w:rsidRPr="00FD7FBD" w:rsidR="001E3567" w:rsidP="001E3567" w:rsidRDefault="001E3567" w14:paraId="67A8E2F4" w14:textId="77777777">
      <w:pPr>
        <w:spacing w:after="0"/>
        <w:rPr>
          <w:rFonts w:ascii="Times New Roman" w:hAnsi="Times New Roman" w:cs="Times New Roman"/>
          <w:b/>
          <w:bCs/>
          <w:kern w:val="0"/>
          <w:sz w:val="24"/>
          <w:szCs w:val="24"/>
          <w14:ligatures w14:val="none"/>
        </w:rPr>
      </w:pPr>
    </w:p>
    <w:p w:rsidRPr="00FD7FBD" w:rsidR="00C912F0" w:rsidP="00A27203" w:rsidRDefault="00C912F0" w14:paraId="2CEFB6B5" w14:textId="359A679A">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suuruse määramisel võetakse arvesse hoone netopinnast kasulik pind, st hoone netopindala, mida püsivalt kasutavad inimesed, sh eluruumid, tööruumid, olmeruumid ja muud sellised ruumid (edaspidi „kasulik pind“). Varjendi suuruse määramisel ei arvestata hoone tehnoruumide, parkimiskorruste, abiruumide ja muude hoone osadega, kus inimesed püsivalt ei viibi.</w:t>
      </w:r>
    </w:p>
    <w:p w:rsidRPr="00FD7FBD" w:rsidR="00C912F0" w:rsidP="00A27203" w:rsidRDefault="00C912F0" w14:paraId="03411845"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734CD2B9" w14:textId="375323B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A27203">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tegelik varjendiruum on varjendis inimeste kaitseks eraldatud ruum, iga varjuva isiku kohta peab olema ruumi arvestuslikult vähemalt 0,75 ruutmeetrit.</w:t>
      </w:r>
    </w:p>
    <w:p w:rsidRPr="00FD7FBD" w:rsidR="00C912F0" w:rsidP="00A27203" w:rsidRDefault="00C912F0" w14:paraId="653D043C"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70D85A78" w14:textId="184FD35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Pr="00FD7FBD" w:rsidR="00A27203">
        <w:rPr>
          <w:rFonts w:ascii="Times New Roman" w:hAnsi="Times New Roman" w:cs="Times New Roman"/>
          <w:kern w:val="0"/>
          <w:sz w:val="24"/>
          <w:szCs w:val="24"/>
          <w14:ligatures w14:val="none"/>
        </w:rPr>
        <w:t xml:space="preserve"> </w:t>
      </w:r>
      <w:r w:rsidRPr="00FD7FBD" w:rsidR="00F23B64">
        <w:rPr>
          <w:rFonts w:ascii="Times New Roman" w:hAnsi="Times New Roman" w:cs="Times New Roman"/>
          <w:kern w:val="0"/>
          <w:sz w:val="24"/>
          <w:szCs w:val="24"/>
          <w14:ligatures w14:val="none"/>
        </w:rPr>
        <w:t xml:space="preserve">Käesoleva määruse § </w:t>
      </w:r>
      <w:r w:rsidRPr="00FD7FBD" w:rsidR="00AF4096">
        <w:rPr>
          <w:rFonts w:ascii="Times New Roman" w:hAnsi="Times New Roman" w:cs="Times New Roman"/>
          <w:kern w:val="0"/>
          <w:sz w:val="24"/>
          <w:szCs w:val="24"/>
          <w14:ligatures w14:val="none"/>
        </w:rPr>
        <w:t>19</w:t>
      </w:r>
      <w:r w:rsidRPr="00FD7FBD">
        <w:rPr>
          <w:rFonts w:ascii="Times New Roman" w:hAnsi="Times New Roman" w:cs="Times New Roman"/>
          <w:kern w:val="0"/>
          <w:sz w:val="24"/>
          <w:szCs w:val="24"/>
          <w14:ligatures w14:val="none"/>
        </w:rPr>
        <w:t xml:space="preserve"> l</w:t>
      </w:r>
      <w:r w:rsidRPr="00FD7FBD" w:rsidR="00F23B64">
        <w:rPr>
          <w:rFonts w:ascii="Times New Roman" w:hAnsi="Times New Roman" w:cs="Times New Roman"/>
          <w:kern w:val="0"/>
          <w:sz w:val="24"/>
          <w:szCs w:val="24"/>
          <w14:ligatures w14:val="none"/>
        </w:rPr>
        <w:t>õikes</w:t>
      </w:r>
      <w:r w:rsidRPr="00FD7FBD">
        <w:rPr>
          <w:rFonts w:ascii="Times New Roman" w:hAnsi="Times New Roman" w:cs="Times New Roman"/>
          <w:kern w:val="0"/>
          <w:sz w:val="24"/>
          <w:szCs w:val="24"/>
          <w14:ligatures w14:val="none"/>
        </w:rPr>
        <w:t xml:space="preserve"> 1 (eluhoone jm „hoone tüüp 1“) nimetatud hoone puhul on varjendi tegelik varjendiruum vähemalt 2% kasulikust pinnast.</w:t>
      </w:r>
    </w:p>
    <w:p w:rsidRPr="00FD7FBD" w:rsidR="00C912F0" w:rsidP="00A27203" w:rsidRDefault="00C912F0" w14:paraId="3713A448" w14:textId="77777777">
      <w:pPr>
        <w:spacing w:after="0"/>
        <w:jc w:val="both"/>
        <w:rPr>
          <w:rFonts w:ascii="Times New Roman" w:hAnsi="Times New Roman" w:cs="Times New Roman"/>
          <w:kern w:val="0"/>
          <w:sz w:val="24"/>
          <w:szCs w:val="24"/>
          <w14:ligatures w14:val="none"/>
        </w:rPr>
      </w:pPr>
    </w:p>
    <w:p w:rsidRPr="00FD7FBD" w:rsidR="00C912F0" w:rsidP="00A27203" w:rsidRDefault="00C912F0" w14:paraId="07922D36" w14:textId="5C40177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F23B64">
        <w:rPr>
          <w:rFonts w:ascii="Times New Roman" w:hAnsi="Times New Roman" w:cs="Times New Roman"/>
          <w:kern w:val="0"/>
          <w:sz w:val="24"/>
          <w:szCs w:val="24"/>
          <w14:ligatures w14:val="none"/>
        </w:rPr>
        <w:t xml:space="preserve"> Käesoleva määruse </w:t>
      </w:r>
      <w:r w:rsidRPr="00FD7FBD">
        <w:rPr>
          <w:rFonts w:ascii="Times New Roman" w:hAnsi="Times New Roman" w:cs="Times New Roman"/>
          <w:kern w:val="0"/>
          <w:sz w:val="24"/>
          <w:szCs w:val="24"/>
          <w14:ligatures w14:val="none"/>
        </w:rPr>
        <w:t xml:space="preserve">§ </w:t>
      </w:r>
      <w:r w:rsidRPr="00FD7FBD" w:rsidR="00AF4096">
        <w:rPr>
          <w:rFonts w:ascii="Times New Roman" w:hAnsi="Times New Roman" w:cs="Times New Roman"/>
          <w:kern w:val="0"/>
          <w:sz w:val="24"/>
          <w:szCs w:val="24"/>
          <w14:ligatures w14:val="none"/>
        </w:rPr>
        <w:t>19</w:t>
      </w:r>
      <w:r w:rsidRPr="00FD7FBD">
        <w:rPr>
          <w:rFonts w:ascii="Times New Roman" w:hAnsi="Times New Roman" w:cs="Times New Roman"/>
          <w:kern w:val="0"/>
          <w:sz w:val="24"/>
          <w:szCs w:val="24"/>
          <w14:ligatures w14:val="none"/>
        </w:rPr>
        <w:t xml:space="preserve"> l</w:t>
      </w:r>
      <w:r w:rsidRPr="00FD7FBD" w:rsidR="00F23B64">
        <w:rPr>
          <w:rFonts w:ascii="Times New Roman" w:hAnsi="Times New Roman" w:cs="Times New Roman"/>
          <w:kern w:val="0"/>
          <w:sz w:val="24"/>
          <w:szCs w:val="24"/>
          <w14:ligatures w14:val="none"/>
        </w:rPr>
        <w:t>õikes</w:t>
      </w:r>
      <w:r w:rsidRPr="00FD7FBD">
        <w:rPr>
          <w:rFonts w:ascii="Times New Roman" w:hAnsi="Times New Roman" w:cs="Times New Roman"/>
          <w:kern w:val="0"/>
          <w:sz w:val="24"/>
          <w:szCs w:val="24"/>
          <w14:ligatures w14:val="none"/>
        </w:rPr>
        <w:t xml:space="preserve"> 2 (tööstushoone jm „hoone tüüp 2“) nimetatud hoone puhul on varjendi tegelik varjendiruum vähemalt 1% kasulikust pinnast. Juhul kui tööstushoone kasutajate arvu arvestades tuleks kasuliku pinna järgi määratav varjendi tegelik suurus liiga suur, võib varjendi varjendiruumi suurust arvestada kasutajate arvu järgi, tagades tegeliku varjendiruumi vähemalt 0,75 </w:t>
      </w:r>
      <w:r w:rsidRPr="00FD7FBD" w:rsidR="00F23B64">
        <w:rPr>
          <w:rFonts w:ascii="Times New Roman" w:hAnsi="Times New Roman" w:cs="Times New Roman"/>
          <w:kern w:val="0"/>
          <w:sz w:val="24"/>
          <w:szCs w:val="24"/>
          <w14:ligatures w14:val="none"/>
        </w:rPr>
        <w:t>ruutmeetrit</w:t>
      </w:r>
      <w:r w:rsidRPr="00FD7FBD">
        <w:rPr>
          <w:rFonts w:ascii="Times New Roman" w:hAnsi="Times New Roman" w:cs="Times New Roman"/>
          <w:kern w:val="0"/>
          <w:sz w:val="24"/>
          <w:szCs w:val="24"/>
          <w14:ligatures w14:val="none"/>
        </w:rPr>
        <w:t xml:space="preserve"> hoone kasutaja kohta.</w:t>
      </w:r>
    </w:p>
    <w:p w:rsidRPr="00FD7FBD" w:rsidR="00C912F0" w:rsidP="00A27203" w:rsidRDefault="00C912F0" w14:paraId="0DDD15EF" w14:textId="77777777">
      <w:pPr>
        <w:spacing w:after="0"/>
        <w:jc w:val="both"/>
        <w:rPr>
          <w:rFonts w:ascii="Times New Roman" w:hAnsi="Times New Roman" w:cs="Times New Roman"/>
          <w:kern w:val="0"/>
          <w:sz w:val="24"/>
          <w:szCs w:val="24"/>
          <w14:ligatures w14:val="none"/>
        </w:rPr>
      </w:pPr>
    </w:p>
    <w:p w:rsidRPr="00FD7FBD" w:rsidR="001E3567" w:rsidP="00A27203" w:rsidRDefault="00C912F0" w14:paraId="6055CEA4" w14:textId="6851C28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Pr="00FD7FBD" w:rsidR="00F23B64">
        <w:rPr>
          <w:rFonts w:ascii="Times New Roman" w:hAnsi="Times New Roman" w:cs="Times New Roman"/>
          <w:kern w:val="0"/>
          <w:sz w:val="24"/>
          <w:szCs w:val="24"/>
          <w14:ligatures w14:val="none"/>
        </w:rPr>
        <w:t xml:space="preserve"> Käesoleva määruse </w:t>
      </w:r>
      <w:r w:rsidRPr="00FD7FBD">
        <w:rPr>
          <w:rFonts w:ascii="Times New Roman" w:hAnsi="Times New Roman" w:cs="Times New Roman"/>
          <w:kern w:val="0"/>
          <w:sz w:val="24"/>
          <w:szCs w:val="24"/>
          <w14:ligatures w14:val="none"/>
        </w:rPr>
        <w:t>§ 1</w:t>
      </w:r>
      <w:r w:rsidRPr="00FD7FBD" w:rsidR="00AF4096">
        <w:rPr>
          <w:rFonts w:ascii="Times New Roman" w:hAnsi="Times New Roman" w:cs="Times New Roman"/>
          <w:kern w:val="0"/>
          <w:sz w:val="24"/>
          <w:szCs w:val="24"/>
          <w14:ligatures w14:val="none"/>
        </w:rPr>
        <w:t>8</w:t>
      </w:r>
      <w:r w:rsidRPr="00FD7FBD">
        <w:rPr>
          <w:rFonts w:ascii="Times New Roman" w:hAnsi="Times New Roman" w:cs="Times New Roman"/>
          <w:kern w:val="0"/>
          <w:sz w:val="24"/>
          <w:szCs w:val="24"/>
          <w14:ligatures w14:val="none"/>
        </w:rPr>
        <w:t xml:space="preserve"> (avalik varjend jm „hoone tüüp 3“) nimetatud hoone puhul on varjendi tegelik varjendiruum vähemalt 2% kasulikust pinnast.</w:t>
      </w:r>
    </w:p>
    <w:p w:rsidRPr="00FD7FBD" w:rsidR="00C912F0" w:rsidP="00C912F0" w:rsidRDefault="00C912F0" w14:paraId="502279BF" w14:textId="77777777">
      <w:pPr>
        <w:spacing w:after="0"/>
        <w:rPr>
          <w:rFonts w:ascii="Times New Roman" w:hAnsi="Times New Roman" w:cs="Times New Roman"/>
          <w:b/>
          <w:bCs/>
          <w:kern w:val="0"/>
          <w:sz w:val="24"/>
          <w:szCs w:val="24"/>
          <w14:ligatures w14:val="none"/>
        </w:rPr>
      </w:pPr>
    </w:p>
    <w:p w:rsidRPr="00FD7FBD" w:rsidR="001E3567" w:rsidP="001E3567" w:rsidRDefault="001E3567" w14:paraId="56E541EB"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5. Varjendi paiknemine  </w:t>
      </w:r>
    </w:p>
    <w:p w:rsidRPr="00FD7FBD" w:rsidR="001E3567" w:rsidP="001E3567" w:rsidRDefault="001E3567" w14:paraId="341EB421" w14:textId="77777777">
      <w:pPr>
        <w:spacing w:after="0"/>
        <w:rPr>
          <w:rFonts w:ascii="Times New Roman" w:hAnsi="Times New Roman" w:cs="Times New Roman"/>
          <w:b/>
          <w:bCs/>
          <w:kern w:val="0"/>
          <w:sz w:val="24"/>
          <w:szCs w:val="24"/>
          <w14:ligatures w14:val="none"/>
        </w:rPr>
      </w:pPr>
    </w:p>
    <w:p w:rsidRPr="00FD7FBD" w:rsidR="00C912F0" w:rsidP="00F23B64" w:rsidRDefault="00F23B64" w14:paraId="09BC3F9A" w14:textId="4C239089">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C912F0">
        <w:rPr>
          <w:rFonts w:ascii="Times New Roman" w:hAnsi="Times New Roman" w:cs="Times New Roman"/>
          <w:sz w:val="24"/>
          <w:szCs w:val="24"/>
        </w:rPr>
        <w:t>Üldjuhul paikneb varjend hoone kõige madalamal korrusel, eelistatult maa-alusel korrusel.</w:t>
      </w:r>
    </w:p>
    <w:p w:rsidRPr="00FD7FBD" w:rsidR="00C912F0" w:rsidP="00F23B64" w:rsidRDefault="00C912F0" w14:paraId="15E0BF8E" w14:textId="77777777">
      <w:pPr>
        <w:spacing w:after="0"/>
        <w:jc w:val="both"/>
        <w:rPr>
          <w:rFonts w:ascii="Times New Roman" w:hAnsi="Times New Roman" w:cs="Times New Roman"/>
          <w:sz w:val="24"/>
          <w:szCs w:val="24"/>
        </w:rPr>
      </w:pPr>
    </w:p>
    <w:p w:rsidRPr="00FD7FBD" w:rsidR="00C912F0" w:rsidP="00F23B64" w:rsidRDefault="00F23B64" w14:paraId="6A215E6F" w14:textId="4F09BA03">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C912F0">
        <w:rPr>
          <w:rFonts w:ascii="Times New Roman" w:hAnsi="Times New Roman" w:cs="Times New Roman"/>
          <w:sz w:val="24"/>
          <w:szCs w:val="24"/>
        </w:rPr>
        <w:t>S1-klassi varjendeid võib rajada hoone osana või eraldiseisva hoonena kas täielikult või osaliselt maa-alusena või hoone esimese korrusele.</w:t>
      </w:r>
    </w:p>
    <w:p w:rsidRPr="00FD7FBD" w:rsidR="00C912F0" w:rsidP="00F23B64" w:rsidRDefault="00C912F0" w14:paraId="1D30BCD7" w14:textId="77777777">
      <w:pPr>
        <w:spacing w:after="0"/>
        <w:jc w:val="both"/>
        <w:rPr>
          <w:rFonts w:ascii="Times New Roman" w:hAnsi="Times New Roman" w:cs="Times New Roman"/>
          <w:sz w:val="24"/>
          <w:szCs w:val="24"/>
        </w:rPr>
      </w:pPr>
    </w:p>
    <w:p w:rsidRPr="00FD7FBD" w:rsidR="00C912F0" w:rsidP="00F23B64" w:rsidRDefault="00F23B64" w14:paraId="71C948E3" w14:textId="7882A2D7">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C912F0">
        <w:rPr>
          <w:rFonts w:ascii="Times New Roman" w:hAnsi="Times New Roman" w:cs="Times New Roman"/>
          <w:sz w:val="24"/>
          <w:szCs w:val="24"/>
        </w:rPr>
        <w:t>S2-klassi varjend rajatakse üldjuhul maa-alusena.</w:t>
      </w:r>
    </w:p>
    <w:p w:rsidRPr="00FD7FBD" w:rsidR="00C912F0" w:rsidP="00F23B64" w:rsidRDefault="00C912F0" w14:paraId="51FE22ED" w14:textId="77777777">
      <w:pPr>
        <w:spacing w:after="0"/>
        <w:jc w:val="both"/>
        <w:rPr>
          <w:rFonts w:ascii="Times New Roman" w:hAnsi="Times New Roman" w:cs="Times New Roman"/>
          <w:sz w:val="24"/>
          <w:szCs w:val="24"/>
        </w:rPr>
      </w:pPr>
    </w:p>
    <w:p w:rsidRPr="00FD7FBD" w:rsidR="00C912F0" w:rsidP="00F23B64" w:rsidRDefault="00F23B64" w14:paraId="1D8EBEAF" w14:textId="6F521CEA">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Pr="00FD7FBD" w:rsidR="00C912F0">
        <w:rPr>
          <w:rFonts w:ascii="Times New Roman" w:hAnsi="Times New Roman" w:cs="Times New Roman"/>
          <w:sz w:val="24"/>
          <w:szCs w:val="24"/>
        </w:rPr>
        <w:t>Vältida tuleb varjendi paigutamist madalamale kui üks meeter põhjavee tasemest ja maa-alusele korrusel üleujutusohuga kohas.</w:t>
      </w:r>
    </w:p>
    <w:p w:rsidRPr="00FD7FBD" w:rsidR="00C912F0" w:rsidP="00F23B64" w:rsidRDefault="00C912F0" w14:paraId="0835F839" w14:textId="77777777">
      <w:pPr>
        <w:spacing w:after="0"/>
        <w:jc w:val="both"/>
        <w:rPr>
          <w:rFonts w:ascii="Times New Roman" w:hAnsi="Times New Roman" w:cs="Times New Roman"/>
          <w:sz w:val="24"/>
          <w:szCs w:val="24"/>
        </w:rPr>
      </w:pPr>
    </w:p>
    <w:p w:rsidRPr="00FD7FBD" w:rsidR="00C912F0" w:rsidP="00F23B64" w:rsidRDefault="00F23B64" w14:paraId="19806279" w14:textId="24C098C9">
      <w:pPr>
        <w:spacing w:after="0"/>
        <w:jc w:val="both"/>
        <w:rPr>
          <w:rFonts w:ascii="Times New Roman" w:hAnsi="Times New Roman" w:cs="Times New Roman"/>
          <w:sz w:val="24"/>
          <w:szCs w:val="24"/>
        </w:rPr>
      </w:pPr>
      <w:r w:rsidRPr="00FD7FBD">
        <w:rPr>
          <w:rFonts w:ascii="Times New Roman" w:hAnsi="Times New Roman" w:cs="Times New Roman"/>
          <w:sz w:val="24"/>
          <w:szCs w:val="24"/>
        </w:rPr>
        <w:lastRenderedPageBreak/>
        <w:t xml:space="preserve">(5) </w:t>
      </w:r>
      <w:r w:rsidRPr="00FD7FBD" w:rsidR="00C912F0">
        <w:rPr>
          <w:rFonts w:ascii="Times New Roman" w:hAnsi="Times New Roman" w:cs="Times New Roman"/>
          <w:sz w:val="24"/>
          <w:szCs w:val="24"/>
        </w:rPr>
        <w:t xml:space="preserve">Varjendi piirdesein ja juurdepääsuteed ei tohi piirneda ruumiga, mille </w:t>
      </w:r>
      <w:proofErr w:type="spellStart"/>
      <w:r w:rsidRPr="00FD7FBD" w:rsidR="00C912F0">
        <w:rPr>
          <w:rFonts w:ascii="Times New Roman" w:hAnsi="Times New Roman" w:cs="Times New Roman"/>
          <w:sz w:val="24"/>
          <w:szCs w:val="24"/>
        </w:rPr>
        <w:t>eripõlemiskoormus</w:t>
      </w:r>
      <w:proofErr w:type="spellEnd"/>
      <w:r w:rsidRPr="00FD7FBD" w:rsidR="00C912F0">
        <w:rPr>
          <w:rFonts w:ascii="Times New Roman" w:hAnsi="Times New Roman" w:cs="Times New Roman"/>
          <w:sz w:val="24"/>
          <w:szCs w:val="24"/>
        </w:rPr>
        <w:t xml:space="preserve"> on üle 1200 megadžauli ruutmeetri kohta või kus paiknevad kõrgsurveseadmed, plahvatusohtlikud ained või suures koguses vedelikke (basseinid, suured veehoidlad).</w:t>
      </w:r>
    </w:p>
    <w:p w:rsidRPr="00FD7FBD" w:rsidR="00C912F0" w:rsidP="00F23B64" w:rsidRDefault="00C912F0" w14:paraId="6D4E8589" w14:textId="77777777">
      <w:pPr>
        <w:spacing w:after="0"/>
        <w:jc w:val="both"/>
        <w:rPr>
          <w:rFonts w:ascii="Times New Roman" w:hAnsi="Times New Roman" w:cs="Times New Roman"/>
          <w:sz w:val="24"/>
          <w:szCs w:val="24"/>
        </w:rPr>
      </w:pPr>
    </w:p>
    <w:p w:rsidRPr="00FD7FBD" w:rsidR="00C912F0" w:rsidP="00F23B64" w:rsidRDefault="00F23B64" w14:paraId="7865C0D8" w14:textId="5C086021">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(6) </w:t>
      </w:r>
      <w:r w:rsidRPr="00FD7FBD" w:rsidR="00C912F0">
        <w:rPr>
          <w:rFonts w:ascii="Times New Roman" w:hAnsi="Times New Roman" w:cs="Times New Roman"/>
          <w:sz w:val="24"/>
          <w:szCs w:val="24"/>
        </w:rPr>
        <w:t>S2-klassi varjendi asemel võib rajada kaks või mitu S1-klassi varjendit. Kõrvuti võib paigutada kuni kaks S1-klassi varjendit (edaspidi</w:t>
      </w:r>
      <w:r w:rsidRPr="00FD7FBD" w:rsidR="00C912F0">
        <w:rPr>
          <w:rFonts w:ascii="Times New Roman" w:hAnsi="Times New Roman" w:cs="Times New Roman"/>
          <w:i/>
          <w:iCs/>
          <w:sz w:val="24"/>
          <w:szCs w:val="24"/>
        </w:rPr>
        <w:t xml:space="preserve"> varjendirühm)</w:t>
      </w:r>
      <w:r w:rsidRPr="00FD7FBD" w:rsidR="00C912F0">
        <w:rPr>
          <w:rFonts w:ascii="Times New Roman" w:hAnsi="Times New Roman" w:cs="Times New Roman"/>
          <w:sz w:val="24"/>
          <w:szCs w:val="24"/>
        </w:rPr>
        <w:t>, mille tegelik varjendiruum on maksimaalselt 270 ruutmeetrit. Varjendirühmade vaheline kaugus peab olema vähemalt 20 meetrit.</w:t>
      </w:r>
    </w:p>
    <w:p w:rsidRPr="00FD7FBD" w:rsidR="001E3567" w:rsidP="001E3567" w:rsidRDefault="001E3567" w14:paraId="453F1467" w14:textId="77777777">
      <w:pPr>
        <w:spacing w:after="0"/>
        <w:rPr>
          <w:rFonts w:ascii="Times New Roman" w:hAnsi="Times New Roman" w:cs="Times New Roman"/>
          <w:kern w:val="0"/>
          <w:sz w:val="24"/>
          <w:szCs w:val="24"/>
          <w14:ligatures w14:val="none"/>
        </w:rPr>
      </w:pPr>
    </w:p>
    <w:p w:rsidRPr="00FD7FBD" w:rsidR="001E3567" w:rsidP="001E3567" w:rsidRDefault="001E3567" w14:paraId="1FFE80F9"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6. Varjendi ruumid  </w:t>
      </w:r>
    </w:p>
    <w:p w:rsidRPr="00FD7FBD" w:rsidR="001E3567" w:rsidP="001E3567" w:rsidRDefault="001E3567" w14:paraId="01A683DD" w14:textId="77777777">
      <w:pPr>
        <w:spacing w:after="0"/>
        <w:rPr>
          <w:rFonts w:ascii="Times New Roman" w:hAnsi="Times New Roman" w:cs="Times New Roman"/>
          <w:b/>
          <w:bCs/>
          <w:kern w:val="0"/>
          <w:sz w:val="24"/>
          <w:szCs w:val="24"/>
          <w14:ligatures w14:val="none"/>
        </w:rPr>
      </w:pPr>
    </w:p>
    <w:p w:rsidRPr="00FD7FBD" w:rsidR="00C912F0" w:rsidP="00F23B64" w:rsidRDefault="00F23B64" w14:paraId="385649E7" w14:textId="23524AA8">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C912F0">
        <w:rPr>
          <w:rFonts w:ascii="Times New Roman" w:hAnsi="Times New Roman" w:cs="Times New Roman"/>
          <w:sz w:val="24"/>
          <w:szCs w:val="24"/>
        </w:rPr>
        <w:t>Varjendi ruumide hulka loetakse kõiki survekaitses seespool asuvaid ruume.</w:t>
      </w:r>
    </w:p>
    <w:p w:rsidRPr="00FD7FBD" w:rsidR="00C912F0" w:rsidP="00F23B64" w:rsidRDefault="00C912F0" w14:paraId="615DE4D1" w14:textId="77777777">
      <w:pPr>
        <w:pStyle w:val="Loendilik"/>
        <w:spacing w:after="0"/>
        <w:ind w:left="360"/>
        <w:jc w:val="both"/>
        <w:rPr>
          <w:rFonts w:ascii="Times New Roman" w:hAnsi="Times New Roman" w:cs="Times New Roman"/>
          <w:sz w:val="24"/>
          <w:szCs w:val="24"/>
        </w:rPr>
      </w:pPr>
    </w:p>
    <w:p w:rsidRPr="00FD7FBD" w:rsidR="00C912F0" w:rsidP="00F23B64" w:rsidRDefault="00F23B64" w14:paraId="6A20096E" w14:textId="79907000">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C912F0">
        <w:rPr>
          <w:rFonts w:ascii="Times New Roman" w:hAnsi="Times New Roman" w:cs="Times New Roman"/>
          <w:sz w:val="24"/>
          <w:szCs w:val="24"/>
        </w:rPr>
        <w:t>Varjendi sissepääs ja väljapääs ning väljaspool survekonstruktsioone asuvad varjendi seadmete ja kanalite jaoks vajalikud ruumid loetakse varjendiga seotud ruumideks.</w:t>
      </w:r>
    </w:p>
    <w:p w:rsidRPr="00FD7FBD" w:rsidR="00C912F0" w:rsidP="00F23B64" w:rsidRDefault="00C912F0" w14:paraId="6A16A331" w14:textId="77777777">
      <w:pPr>
        <w:spacing w:after="0"/>
        <w:jc w:val="both"/>
        <w:rPr>
          <w:rFonts w:ascii="Times New Roman" w:hAnsi="Times New Roman" w:cs="Times New Roman"/>
          <w:sz w:val="24"/>
          <w:szCs w:val="24"/>
        </w:rPr>
      </w:pPr>
    </w:p>
    <w:p w:rsidRPr="00FD7FBD" w:rsidR="00C912F0" w:rsidP="00F23B64" w:rsidRDefault="00F23B64" w14:paraId="017F6DAA" w14:textId="69F4F6BD">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C912F0">
        <w:rPr>
          <w:rFonts w:ascii="Times New Roman" w:hAnsi="Times New Roman" w:cs="Times New Roman"/>
          <w:sz w:val="24"/>
          <w:szCs w:val="24"/>
        </w:rPr>
        <w:t>Tegeliku varjendiruumi juurde kuuluvad järgmised abiruumid ja hoiukohad:</w:t>
      </w:r>
    </w:p>
    <w:p w:rsidRPr="00FD7FBD" w:rsidR="00C912F0" w:rsidP="00F23B64" w:rsidRDefault="00F23B64" w14:paraId="109EC497" w14:textId="34E1D090">
      <w:pPr>
        <w:spacing w:after="0"/>
        <w:jc w:val="both"/>
        <w:rPr>
          <w:rFonts w:ascii="Times New Roman" w:hAnsi="Times New Roman" w:cs="Times New Roman"/>
          <w:sz w:val="24"/>
          <w:szCs w:val="24"/>
        </w:rPr>
      </w:pPr>
      <w:r w:rsidRPr="00FD7FBD">
        <w:rPr>
          <w:rFonts w:ascii="Times New Roman" w:hAnsi="Times New Roman" w:cs="Times New Roman"/>
          <w:sz w:val="24"/>
          <w:szCs w:val="24"/>
        </w:rPr>
        <w:t>1) o</w:t>
      </w:r>
      <w:r w:rsidRPr="00FD7FBD" w:rsidR="00C912F0">
        <w:rPr>
          <w:rFonts w:ascii="Times New Roman" w:hAnsi="Times New Roman" w:cs="Times New Roman"/>
          <w:sz w:val="24"/>
          <w:szCs w:val="24"/>
        </w:rPr>
        <w:t>lmeruum – vähemalt kahe ruutmeetri suurune ala, kus on olemas elektrivarustus koos pistikupesadega</w:t>
      </w:r>
      <w:r w:rsidRPr="00FD7FBD">
        <w:rPr>
          <w:rFonts w:ascii="Times New Roman" w:hAnsi="Times New Roman" w:cs="Times New Roman"/>
          <w:sz w:val="24"/>
          <w:szCs w:val="24"/>
        </w:rPr>
        <w:t>;</w:t>
      </w:r>
    </w:p>
    <w:p w:rsidRPr="00FD7FBD" w:rsidR="00C912F0" w:rsidP="00F23B64" w:rsidRDefault="00F23B64" w14:paraId="35E88051" w14:textId="4579DC80">
      <w:pPr>
        <w:spacing w:after="0"/>
        <w:jc w:val="both"/>
        <w:rPr>
          <w:rFonts w:ascii="Times New Roman" w:hAnsi="Times New Roman" w:cs="Times New Roman"/>
          <w:sz w:val="24"/>
          <w:szCs w:val="24"/>
        </w:rPr>
      </w:pPr>
      <w:r w:rsidRPr="00FD7FBD">
        <w:rPr>
          <w:rFonts w:ascii="Times New Roman" w:hAnsi="Times New Roman" w:cs="Times New Roman"/>
          <w:sz w:val="24"/>
          <w:szCs w:val="24"/>
        </w:rPr>
        <w:t>2) k</w:t>
      </w:r>
      <w:r w:rsidRPr="00FD7FBD" w:rsidR="00C912F0">
        <w:rPr>
          <w:rFonts w:ascii="Times New Roman" w:hAnsi="Times New Roman" w:cs="Times New Roman"/>
          <w:sz w:val="24"/>
          <w:szCs w:val="24"/>
        </w:rPr>
        <w:t>oht värske (joogi)vee hoiustamiseks, tagades tegeliku varjendiruumi iga ruutmeetri kohta 40 liitrit vett</w:t>
      </w:r>
      <w:r w:rsidRPr="00FD7FBD">
        <w:rPr>
          <w:rFonts w:ascii="Times New Roman" w:hAnsi="Times New Roman" w:cs="Times New Roman"/>
          <w:sz w:val="24"/>
          <w:szCs w:val="24"/>
        </w:rPr>
        <w:t>,</w:t>
      </w:r>
      <w:r w:rsidRPr="00FD7FBD" w:rsidR="00C912F0">
        <w:rPr>
          <w:rFonts w:ascii="Times New Roman" w:hAnsi="Times New Roman" w:cs="Times New Roman"/>
          <w:sz w:val="24"/>
          <w:szCs w:val="24"/>
        </w:rPr>
        <w:t xml:space="preserve"> </w:t>
      </w:r>
      <w:r w:rsidRPr="00FD7FBD">
        <w:rPr>
          <w:rFonts w:ascii="Times New Roman" w:hAnsi="Times New Roman" w:cs="Times New Roman"/>
          <w:sz w:val="24"/>
          <w:szCs w:val="24"/>
        </w:rPr>
        <w:t>k</w:t>
      </w:r>
      <w:r w:rsidRPr="00FD7FBD" w:rsidR="00C912F0">
        <w:rPr>
          <w:rFonts w:ascii="Times New Roman" w:hAnsi="Times New Roman" w:cs="Times New Roman"/>
          <w:sz w:val="24"/>
          <w:szCs w:val="24"/>
        </w:rPr>
        <w:t>ui varjendis on veevarustus, on nõutav vee hoiustamise kogus 15 liitrit tegeliku varjendiruumi ruutmeetri kohta</w:t>
      </w:r>
      <w:r w:rsidRPr="00FD7FBD">
        <w:rPr>
          <w:rFonts w:ascii="Times New Roman" w:hAnsi="Times New Roman" w:cs="Times New Roman"/>
          <w:sz w:val="24"/>
          <w:szCs w:val="24"/>
        </w:rPr>
        <w:t>;</w:t>
      </w:r>
    </w:p>
    <w:p w:rsidRPr="00FD7FBD" w:rsidR="00C912F0" w:rsidP="00F23B64" w:rsidRDefault="00F23B64" w14:paraId="338F6FE4" w14:textId="4E3D64C3">
      <w:pPr>
        <w:spacing w:after="0"/>
        <w:jc w:val="both"/>
        <w:rPr>
          <w:rFonts w:ascii="Times New Roman" w:hAnsi="Times New Roman" w:cs="Times New Roman"/>
          <w:sz w:val="24"/>
          <w:szCs w:val="24"/>
        </w:rPr>
      </w:pPr>
      <w:r w:rsidRPr="00FD7FBD">
        <w:rPr>
          <w:rFonts w:ascii="Times New Roman" w:hAnsi="Times New Roman" w:cs="Times New Roman"/>
          <w:sz w:val="24"/>
          <w:szCs w:val="24"/>
        </w:rPr>
        <w:t>3) k</w:t>
      </w:r>
      <w:r w:rsidRPr="00FD7FBD" w:rsidR="00C912F0">
        <w:rPr>
          <w:rFonts w:ascii="Times New Roman" w:hAnsi="Times New Roman" w:cs="Times New Roman"/>
          <w:sz w:val="24"/>
          <w:szCs w:val="24"/>
        </w:rPr>
        <w:t>oht jäätmete hoiustamiseks, 15 liitrit tegeliku varjendiruumi ruutmeetri kohta</w:t>
      </w:r>
      <w:r w:rsidRPr="00FD7FBD">
        <w:rPr>
          <w:rFonts w:ascii="Times New Roman" w:hAnsi="Times New Roman" w:cs="Times New Roman"/>
          <w:sz w:val="24"/>
          <w:szCs w:val="24"/>
        </w:rPr>
        <w:t>;</w:t>
      </w:r>
    </w:p>
    <w:p w:rsidRPr="00FD7FBD" w:rsidR="00C912F0" w:rsidP="00F23B64" w:rsidRDefault="00F23B64" w14:paraId="20C45280" w14:textId="4CC5C576">
      <w:pPr>
        <w:spacing w:after="0"/>
        <w:jc w:val="both"/>
        <w:rPr>
          <w:rFonts w:ascii="Times New Roman" w:hAnsi="Times New Roman" w:cs="Times New Roman"/>
          <w:sz w:val="24"/>
          <w:szCs w:val="24"/>
        </w:rPr>
      </w:pPr>
      <w:r w:rsidRPr="00FD7FBD">
        <w:rPr>
          <w:rFonts w:ascii="Times New Roman" w:hAnsi="Times New Roman" w:cs="Times New Roman"/>
          <w:sz w:val="24"/>
          <w:szCs w:val="24"/>
        </w:rPr>
        <w:t>4) k</w:t>
      </w:r>
      <w:r w:rsidRPr="00FD7FBD" w:rsidR="00C912F0">
        <w:rPr>
          <w:rFonts w:ascii="Times New Roman" w:hAnsi="Times New Roman" w:cs="Times New Roman"/>
          <w:sz w:val="24"/>
          <w:szCs w:val="24"/>
        </w:rPr>
        <w:t>äimla, iga 20 ruutmeetri tegeliku varjendiruumi kohta üks käimla</w:t>
      </w:r>
      <w:r w:rsidRPr="00FD7FBD">
        <w:rPr>
          <w:rFonts w:ascii="Times New Roman" w:hAnsi="Times New Roman" w:cs="Times New Roman"/>
          <w:sz w:val="24"/>
          <w:szCs w:val="24"/>
        </w:rPr>
        <w:t>,</w:t>
      </w:r>
      <w:r w:rsidRPr="00FD7FBD" w:rsidR="00C912F0">
        <w:rPr>
          <w:rFonts w:ascii="Times New Roman" w:hAnsi="Times New Roman" w:cs="Times New Roman"/>
          <w:sz w:val="24"/>
          <w:szCs w:val="24"/>
        </w:rPr>
        <w:t xml:space="preserve"> </w:t>
      </w:r>
      <w:r w:rsidRPr="00FD7FBD">
        <w:rPr>
          <w:rFonts w:ascii="Times New Roman" w:hAnsi="Times New Roman" w:cs="Times New Roman"/>
          <w:sz w:val="24"/>
          <w:szCs w:val="24"/>
        </w:rPr>
        <w:t>ü</w:t>
      </w:r>
      <w:r w:rsidRPr="00FD7FBD" w:rsidR="00C912F0">
        <w:rPr>
          <w:rFonts w:ascii="Times New Roman" w:hAnsi="Times New Roman" w:cs="Times New Roman"/>
          <w:sz w:val="24"/>
          <w:szCs w:val="24"/>
        </w:rPr>
        <w:t xml:space="preserve">hele tualetiboksile arvestatakse vähemalt 0,7 ruutmeetrit. </w:t>
      </w:r>
    </w:p>
    <w:p w:rsidRPr="00FD7FBD" w:rsidR="00C912F0" w:rsidP="00C912F0" w:rsidRDefault="00C912F0" w14:paraId="269DB5B8" w14:textId="77777777">
      <w:pPr>
        <w:spacing w:after="0"/>
        <w:jc w:val="both"/>
        <w:rPr>
          <w:rFonts w:ascii="Times New Roman" w:hAnsi="Times New Roman" w:cs="Times New Roman"/>
          <w:sz w:val="24"/>
          <w:szCs w:val="24"/>
        </w:rPr>
      </w:pPr>
    </w:p>
    <w:p w:rsidRPr="00FD7FBD" w:rsidR="00C912F0" w:rsidP="00F23B64" w:rsidRDefault="00F23B64" w14:paraId="0B5116AF" w14:textId="1A3278E3">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Pr="00FD7FBD" w:rsidR="00C912F0">
        <w:rPr>
          <w:rFonts w:ascii="Times New Roman" w:hAnsi="Times New Roman" w:cs="Times New Roman"/>
          <w:sz w:val="24"/>
          <w:szCs w:val="24"/>
        </w:rPr>
        <w:t>Tegelikule varjendiruumile lisaks tuleb arvestada järgmiste abiruumidega:</w:t>
      </w:r>
    </w:p>
    <w:p w:rsidRPr="00FD7FBD" w:rsidR="00C912F0" w:rsidP="00F23B64" w:rsidRDefault="00F23B64" w14:paraId="40DFEBF3" w14:textId="7F43A382">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proofErr w:type="spellStart"/>
      <w:r w:rsidRPr="00FD7FBD">
        <w:rPr>
          <w:rFonts w:ascii="Times New Roman" w:hAnsi="Times New Roman" w:cs="Times New Roman"/>
          <w:sz w:val="24"/>
          <w:szCs w:val="24"/>
        </w:rPr>
        <w:t>s</w:t>
      </w:r>
      <w:r w:rsidRPr="00FD7FBD" w:rsidR="00C912F0">
        <w:rPr>
          <w:rFonts w:ascii="Times New Roman" w:hAnsi="Times New Roman" w:cs="Times New Roman"/>
          <w:sz w:val="24"/>
          <w:szCs w:val="24"/>
        </w:rPr>
        <w:t>ulgetelk</w:t>
      </w:r>
      <w:proofErr w:type="spellEnd"/>
      <w:r w:rsidRPr="00FD7FBD" w:rsidR="00C912F0">
        <w:rPr>
          <w:rFonts w:ascii="Times New Roman" w:hAnsi="Times New Roman" w:cs="Times New Roman"/>
          <w:sz w:val="24"/>
          <w:szCs w:val="24"/>
        </w:rPr>
        <w:t xml:space="preserve"> või </w:t>
      </w:r>
      <w:proofErr w:type="spellStart"/>
      <w:r w:rsidRPr="00FD7FBD" w:rsidR="00C912F0">
        <w:rPr>
          <w:rFonts w:ascii="Times New Roman" w:hAnsi="Times New Roman" w:cs="Times New Roman"/>
          <w:sz w:val="24"/>
          <w:szCs w:val="24"/>
        </w:rPr>
        <w:t>sulgeruum</w:t>
      </w:r>
      <w:proofErr w:type="spellEnd"/>
      <w:r w:rsidRPr="00FD7FBD" w:rsidR="00C912F0">
        <w:rPr>
          <w:rFonts w:ascii="Times New Roman" w:hAnsi="Times New Roman" w:cs="Times New Roman"/>
          <w:sz w:val="24"/>
          <w:szCs w:val="24"/>
        </w:rPr>
        <w:t>, mille suurus on vähemalt 2,5 ruutmeetrit</w:t>
      </w:r>
      <w:r w:rsidRPr="00FD7FBD">
        <w:rPr>
          <w:rFonts w:ascii="Times New Roman" w:hAnsi="Times New Roman" w:cs="Times New Roman"/>
          <w:sz w:val="24"/>
          <w:szCs w:val="24"/>
        </w:rPr>
        <w:t>;</w:t>
      </w:r>
    </w:p>
    <w:p w:rsidRPr="00FD7FBD" w:rsidR="00C912F0" w:rsidP="00F23B64" w:rsidRDefault="00F23B64" w14:paraId="696BA1D7" w14:textId="4110F289">
      <w:pPr>
        <w:spacing w:after="0"/>
        <w:jc w:val="both"/>
        <w:rPr>
          <w:rFonts w:ascii="Times New Roman" w:hAnsi="Times New Roman" w:cs="Times New Roman"/>
          <w:sz w:val="24"/>
          <w:szCs w:val="24"/>
        </w:rPr>
      </w:pPr>
      <w:r w:rsidRPr="00FD7FBD">
        <w:rPr>
          <w:rFonts w:ascii="Times New Roman" w:hAnsi="Times New Roman" w:cs="Times New Roman"/>
          <w:sz w:val="24"/>
          <w:szCs w:val="24"/>
        </w:rPr>
        <w:t>2) v</w:t>
      </w:r>
      <w:r w:rsidRPr="00FD7FBD" w:rsidR="00C912F0">
        <w:rPr>
          <w:rFonts w:ascii="Times New Roman" w:hAnsi="Times New Roman" w:cs="Times New Roman"/>
          <w:sz w:val="24"/>
          <w:szCs w:val="24"/>
        </w:rPr>
        <w:t>entilatsiooniseadme kohta vähemalt 1,5 ruutmeetrit seadme kohta</w:t>
      </w:r>
      <w:r w:rsidRPr="00FD7FBD">
        <w:rPr>
          <w:rFonts w:ascii="Times New Roman" w:hAnsi="Times New Roman" w:cs="Times New Roman"/>
          <w:sz w:val="24"/>
          <w:szCs w:val="24"/>
        </w:rPr>
        <w:t>;</w:t>
      </w:r>
    </w:p>
    <w:p w:rsidRPr="00FD7FBD" w:rsidR="00C912F0" w:rsidP="00F23B64" w:rsidRDefault="00F23B64" w14:paraId="612CA9C4" w14:textId="0FE0882B">
      <w:pPr>
        <w:spacing w:after="0"/>
        <w:jc w:val="both"/>
        <w:rPr>
          <w:rFonts w:ascii="Times New Roman" w:hAnsi="Times New Roman" w:cs="Times New Roman"/>
          <w:sz w:val="24"/>
          <w:szCs w:val="24"/>
        </w:rPr>
      </w:pPr>
      <w:r w:rsidRPr="00FD7FBD">
        <w:rPr>
          <w:rFonts w:ascii="Times New Roman" w:hAnsi="Times New Roman" w:cs="Times New Roman"/>
          <w:sz w:val="24"/>
          <w:szCs w:val="24"/>
        </w:rPr>
        <w:t>3) e</w:t>
      </w:r>
      <w:r w:rsidRPr="00FD7FBD" w:rsidR="00C912F0">
        <w:rPr>
          <w:rFonts w:ascii="Times New Roman" w:hAnsi="Times New Roman" w:cs="Times New Roman"/>
          <w:sz w:val="24"/>
          <w:szCs w:val="24"/>
        </w:rPr>
        <w:t>smaabiruum, kui tegelik varjendiruum on suurem kui 135 ruutmeetrit.</w:t>
      </w:r>
    </w:p>
    <w:p w:rsidRPr="00FD7FBD" w:rsidR="00C912F0" w:rsidP="00C912F0" w:rsidRDefault="00C912F0" w14:paraId="0979BD4A" w14:textId="77777777">
      <w:pPr>
        <w:spacing w:after="0"/>
        <w:jc w:val="both"/>
        <w:rPr>
          <w:rFonts w:ascii="Times New Roman" w:hAnsi="Times New Roman" w:cs="Times New Roman"/>
          <w:sz w:val="24"/>
          <w:szCs w:val="24"/>
        </w:rPr>
      </w:pPr>
    </w:p>
    <w:p w:rsidRPr="00FD7FBD" w:rsidR="00C912F0" w:rsidP="00F23B64" w:rsidRDefault="00F23B64" w14:paraId="1E5F87BE" w14:textId="22EF0D51">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Pr="00FD7FBD" w:rsidR="00C912F0">
        <w:rPr>
          <w:rFonts w:ascii="Times New Roman" w:hAnsi="Times New Roman" w:cs="Times New Roman"/>
          <w:sz w:val="24"/>
          <w:szCs w:val="24"/>
        </w:rPr>
        <w:t>Tegeliku varjendiruumi hulka ei loeta:</w:t>
      </w:r>
    </w:p>
    <w:p w:rsidRPr="00FD7FBD" w:rsidR="00C912F0" w:rsidP="00F23B64" w:rsidRDefault="00F23B64" w14:paraId="51E73EEB" w14:textId="03B2A0B3">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C912F0">
        <w:rPr>
          <w:rFonts w:ascii="Times New Roman" w:hAnsi="Times New Roman" w:cs="Times New Roman"/>
          <w:sz w:val="24"/>
          <w:szCs w:val="24"/>
        </w:rPr>
        <w:t>alla 1,6 meetri kõrguseid ruume</w:t>
      </w:r>
      <w:r w:rsidRPr="00FD7FBD">
        <w:rPr>
          <w:rFonts w:ascii="Times New Roman" w:hAnsi="Times New Roman" w:cs="Times New Roman"/>
          <w:sz w:val="24"/>
          <w:szCs w:val="24"/>
        </w:rPr>
        <w:t>;</w:t>
      </w:r>
    </w:p>
    <w:p w:rsidRPr="00FD7FBD" w:rsidR="00C912F0" w:rsidP="00F23B64" w:rsidRDefault="00F23B64" w14:paraId="2F658E5F" w14:textId="75C63E0D">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C912F0">
        <w:rPr>
          <w:rFonts w:ascii="Times New Roman" w:hAnsi="Times New Roman" w:cs="Times New Roman"/>
          <w:sz w:val="24"/>
          <w:szCs w:val="24"/>
        </w:rPr>
        <w:t>vähem kui 2 meetri laiuseid ruume.</w:t>
      </w:r>
    </w:p>
    <w:p w:rsidRPr="00FD7FBD" w:rsidR="00C912F0" w:rsidP="00C912F0" w:rsidRDefault="00C912F0" w14:paraId="6613938C" w14:textId="77777777">
      <w:pPr>
        <w:spacing w:after="0"/>
        <w:ind w:left="708"/>
        <w:jc w:val="both"/>
        <w:rPr>
          <w:rFonts w:ascii="Times New Roman" w:hAnsi="Times New Roman" w:cs="Times New Roman"/>
          <w:sz w:val="24"/>
          <w:szCs w:val="24"/>
        </w:rPr>
      </w:pPr>
    </w:p>
    <w:p w:rsidRPr="00FD7FBD" w:rsidR="00C912F0" w:rsidP="00F23B64" w:rsidRDefault="00F23B64" w14:paraId="1810552D" w14:textId="404FA3DD">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(6) </w:t>
      </w:r>
      <w:r w:rsidRPr="00FD7FBD" w:rsidR="00C912F0">
        <w:rPr>
          <w:rFonts w:ascii="Times New Roman" w:hAnsi="Times New Roman" w:cs="Times New Roman"/>
          <w:sz w:val="24"/>
          <w:szCs w:val="24"/>
        </w:rPr>
        <w:t>Varjendiruum võib koosneda ühest või mitmest ruumist, seejuures tuleb kõikides ruumides tagada piisav ventilatsioon.</w:t>
      </w:r>
    </w:p>
    <w:p w:rsidRPr="00FD7FBD" w:rsidR="00C912F0" w:rsidP="00F23B64" w:rsidRDefault="00C912F0" w14:paraId="45A067BA" w14:textId="77777777">
      <w:pPr>
        <w:pStyle w:val="Loendilik"/>
        <w:spacing w:after="0"/>
        <w:jc w:val="both"/>
        <w:rPr>
          <w:rFonts w:ascii="Times New Roman" w:hAnsi="Times New Roman" w:cs="Times New Roman"/>
          <w:sz w:val="24"/>
          <w:szCs w:val="24"/>
        </w:rPr>
      </w:pPr>
    </w:p>
    <w:p w:rsidRPr="00FD7FBD" w:rsidR="00C912F0" w:rsidP="00F23B64" w:rsidRDefault="00F23B64" w14:paraId="35B8363E" w14:textId="2F17FA67">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(7) </w:t>
      </w:r>
      <w:r w:rsidRPr="00FD7FBD" w:rsidR="00C912F0">
        <w:rPr>
          <w:rFonts w:ascii="Times New Roman" w:hAnsi="Times New Roman" w:cs="Times New Roman"/>
          <w:sz w:val="24"/>
          <w:szCs w:val="24"/>
        </w:rPr>
        <w:t>Kui S1-klassi varjendi tegelik varjumisruum on suurem kui 90 ruutmeetrit, tuleb see raudbetoonist vaheseina abil jagada kaheks sektsiooniks.</w:t>
      </w:r>
    </w:p>
    <w:p w:rsidRPr="00FD7FBD" w:rsidR="00C912F0" w:rsidP="00F23B64" w:rsidRDefault="00C912F0" w14:paraId="7705C309" w14:textId="77777777">
      <w:pPr>
        <w:spacing w:after="0"/>
        <w:jc w:val="both"/>
        <w:rPr>
          <w:rFonts w:ascii="Times New Roman" w:hAnsi="Times New Roman" w:cs="Times New Roman"/>
          <w:sz w:val="24"/>
          <w:szCs w:val="24"/>
        </w:rPr>
      </w:pPr>
    </w:p>
    <w:p w:rsidRPr="00FD7FBD" w:rsidR="00C912F0" w:rsidP="00F23B64" w:rsidRDefault="00F23B64" w14:paraId="33181A4B" w14:textId="5C21FA0C">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(8) </w:t>
      </w:r>
      <w:r w:rsidRPr="00FD7FBD" w:rsidR="00C912F0">
        <w:rPr>
          <w:rFonts w:ascii="Times New Roman" w:hAnsi="Times New Roman" w:cs="Times New Roman"/>
          <w:sz w:val="24"/>
          <w:szCs w:val="24"/>
        </w:rPr>
        <w:t>Vibratsioonikindluse tagamiseks ei tohi vaheseinad olla müüritud ja varjendi siseseinu ja lage ei tohi krohvida. Katmata betoonist varjendi sisepinnad tuleb töödelda tolmu siduva ainega.</w:t>
      </w:r>
    </w:p>
    <w:p w:rsidRPr="00FD7FBD" w:rsidR="00C912F0" w:rsidP="00C912F0" w:rsidRDefault="00C912F0" w14:paraId="3EB589FC" w14:textId="77777777">
      <w:pPr>
        <w:spacing w:after="0"/>
        <w:rPr>
          <w:rFonts w:ascii="Times New Roman" w:hAnsi="Times New Roman" w:cs="Times New Roman"/>
          <w:sz w:val="24"/>
          <w:szCs w:val="24"/>
        </w:rPr>
      </w:pPr>
    </w:p>
    <w:p w:rsidRPr="00FD7FBD" w:rsidR="00C912F0" w:rsidP="00F23B64" w:rsidRDefault="00F23B64" w14:paraId="557B611C" w14:textId="4795A53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(9) </w:t>
      </w:r>
      <w:r w:rsidRPr="00FD7FBD" w:rsidR="00C912F0">
        <w:rPr>
          <w:rFonts w:ascii="Times New Roman" w:hAnsi="Times New Roman" w:cs="Times New Roman"/>
          <w:sz w:val="24"/>
          <w:szCs w:val="24"/>
        </w:rPr>
        <w:t>Varjendi kõrgus on vähemalt 2,3 meetrit. Talade ja kanalite juures peab vaba kõrgus olema vähemalt kaks meetrit. Ruumi osasid, mille kõrgus on alla 1,6 meetri ei loeta tegeliku varjendiruumi pinna hulka.</w:t>
      </w:r>
    </w:p>
    <w:p w:rsidRPr="00FD7FBD" w:rsidR="00C912F0" w:rsidP="00F23B64" w:rsidRDefault="00C912F0" w14:paraId="794963D5" w14:textId="77777777">
      <w:pPr>
        <w:spacing w:after="0"/>
        <w:jc w:val="both"/>
        <w:rPr>
          <w:rFonts w:ascii="Times New Roman" w:hAnsi="Times New Roman" w:cs="Times New Roman"/>
          <w:sz w:val="24"/>
          <w:szCs w:val="24"/>
        </w:rPr>
      </w:pPr>
    </w:p>
    <w:p w:rsidRPr="00FD7FBD" w:rsidR="00C912F0" w:rsidP="008C4AD1" w:rsidRDefault="008C4AD1" w14:paraId="0F87DB77" w14:textId="12F02C5C">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(10) </w:t>
      </w:r>
      <w:r w:rsidRPr="00FD7FBD" w:rsidR="00C912F0">
        <w:rPr>
          <w:rFonts w:ascii="Times New Roman" w:hAnsi="Times New Roman" w:cs="Times New Roman"/>
          <w:sz w:val="24"/>
          <w:szCs w:val="24"/>
        </w:rPr>
        <w:t>Lemmikoomadele rajatakse võimalusel eraldi ala.</w:t>
      </w:r>
    </w:p>
    <w:p w:rsidRPr="00FD7FBD" w:rsidR="001E3567" w:rsidP="001E3567" w:rsidRDefault="001E3567" w14:paraId="1FB4D428" w14:textId="77777777">
      <w:pPr>
        <w:spacing w:after="0"/>
        <w:ind w:left="360"/>
        <w:rPr>
          <w:rFonts w:ascii="Times New Roman" w:hAnsi="Times New Roman" w:cs="Times New Roman"/>
          <w:kern w:val="0"/>
          <w:sz w:val="24"/>
          <w:szCs w:val="24"/>
          <w14:ligatures w14:val="none"/>
        </w:rPr>
      </w:pPr>
    </w:p>
    <w:p w:rsidRPr="00FD7FBD" w:rsidR="001E3567" w:rsidP="001E3567" w:rsidRDefault="001E3567" w14:paraId="773BCB5C"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7. Varjendi tuleohutus</w:t>
      </w:r>
    </w:p>
    <w:p w:rsidRPr="00FD7FBD" w:rsidR="001E3567" w:rsidP="001E3567" w:rsidRDefault="001E3567" w14:paraId="4BF5778A" w14:textId="77777777">
      <w:pPr>
        <w:spacing w:after="0"/>
        <w:rPr>
          <w:rFonts w:ascii="Times New Roman" w:hAnsi="Times New Roman" w:cs="Times New Roman"/>
          <w:b/>
          <w:bCs/>
          <w:kern w:val="0"/>
          <w:sz w:val="24"/>
          <w:szCs w:val="24"/>
          <w14:ligatures w14:val="none"/>
        </w:rPr>
      </w:pPr>
    </w:p>
    <w:p w:rsidRPr="00FD7FBD" w:rsidR="00C912F0" w:rsidP="008C4AD1" w:rsidRDefault="008C4AD1" w14:paraId="6D12D126" w14:textId="1916C82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C912F0">
        <w:rPr>
          <w:rFonts w:ascii="Times New Roman" w:hAnsi="Times New Roman" w:cs="Times New Roman"/>
          <w:sz w:val="24"/>
          <w:szCs w:val="24"/>
        </w:rPr>
        <w:t>Kui varjend on eraldi tuletõkkesektsioon, siis kasutatakse varjendi igapäevasest kasutusotstarbest lähtuvalt selle uksena vastavat tuletõkkeust ja tavaolu ventilatsioonis tuletõkkeklappi.</w:t>
      </w:r>
    </w:p>
    <w:p w:rsidRPr="00FD7FBD" w:rsidR="00C912F0" w:rsidP="00C912F0" w:rsidRDefault="00C912F0" w14:paraId="05EE9D4A" w14:textId="77777777">
      <w:pPr>
        <w:spacing w:after="0"/>
        <w:ind w:left="360"/>
        <w:jc w:val="both"/>
        <w:rPr>
          <w:rFonts w:ascii="Times New Roman" w:hAnsi="Times New Roman" w:cs="Times New Roman"/>
          <w:sz w:val="24"/>
          <w:szCs w:val="24"/>
        </w:rPr>
      </w:pPr>
    </w:p>
    <w:p w:rsidRPr="00FD7FBD" w:rsidR="00C912F0" w:rsidP="008C4AD1" w:rsidRDefault="008C4AD1" w14:paraId="2E14C460" w14:textId="4DFC3860">
      <w:pPr>
        <w:spacing w:after="0"/>
        <w:jc w:val="both"/>
        <w:rPr>
          <w:rFonts w:ascii="Times New Roman" w:hAnsi="Times New Roman" w:cs="Times New Roman"/>
          <w:b/>
          <w:bCs/>
          <w:sz w:val="24"/>
          <w:szCs w:val="24"/>
        </w:rPr>
      </w:pPr>
      <w:r w:rsidRPr="00FD7FBD">
        <w:rPr>
          <w:rFonts w:ascii="Times New Roman" w:hAnsi="Times New Roman" w:cs="Times New Roman"/>
          <w:sz w:val="24"/>
          <w:szCs w:val="24"/>
        </w:rPr>
        <w:t xml:space="preserve">(2) </w:t>
      </w:r>
      <w:r w:rsidRPr="00FD7FBD" w:rsidR="00C912F0">
        <w:rPr>
          <w:rFonts w:ascii="Times New Roman" w:hAnsi="Times New Roman" w:cs="Times New Roman"/>
          <w:sz w:val="24"/>
          <w:szCs w:val="24"/>
        </w:rPr>
        <w:t xml:space="preserve">Varjendi suitsueemaldus tagatakse avariiväljapääsuava või avariiväljapääsu koridori kaudu. </w:t>
      </w:r>
    </w:p>
    <w:p w:rsidRPr="00FD7FBD" w:rsidR="001E3567" w:rsidP="001E3567" w:rsidRDefault="001E3567" w14:paraId="6DCDB964" w14:textId="77777777">
      <w:pPr>
        <w:spacing w:after="0"/>
        <w:rPr>
          <w:rFonts w:ascii="Times New Roman" w:hAnsi="Times New Roman" w:cs="Times New Roman"/>
          <w:kern w:val="0"/>
          <w:sz w:val="24"/>
          <w:szCs w:val="24"/>
          <w14:ligatures w14:val="none"/>
        </w:rPr>
      </w:pPr>
    </w:p>
    <w:p w:rsidRPr="00FD7FBD" w:rsidR="001E3567" w:rsidP="001E3567" w:rsidRDefault="001E3567" w14:paraId="084E31D5"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8. Liikumisteed</w:t>
      </w:r>
    </w:p>
    <w:p w:rsidRPr="00FD7FBD" w:rsidR="001E3567" w:rsidP="001E3567" w:rsidRDefault="001E3567" w14:paraId="3ADA7FA3" w14:textId="77777777">
      <w:pPr>
        <w:spacing w:after="0"/>
        <w:rPr>
          <w:rFonts w:ascii="Times New Roman" w:hAnsi="Times New Roman" w:cs="Times New Roman"/>
          <w:kern w:val="0"/>
          <w:sz w:val="24"/>
          <w:szCs w:val="24"/>
          <w14:ligatures w14:val="none"/>
        </w:rPr>
      </w:pPr>
    </w:p>
    <w:p w:rsidRPr="00FD7FBD" w:rsidR="00C912F0" w:rsidP="008C4AD1" w:rsidRDefault="008C4AD1" w14:paraId="2AD9B2C9" w14:textId="32E1114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(1) </w:t>
      </w:r>
      <w:r w:rsidRPr="00FD7FBD" w:rsidR="00C912F0">
        <w:rPr>
          <w:rFonts w:ascii="Times New Roman" w:hAnsi="Times New Roman" w:cs="Times New Roman"/>
          <w:kern w:val="0"/>
          <w:sz w:val="24"/>
          <w:szCs w:val="24"/>
          <w14:ligatures w14:val="none"/>
        </w:rPr>
        <w:t>Varjendil peab olema lihtne ja selge sissepääsutee ja ohutu väljumistee.</w:t>
      </w:r>
    </w:p>
    <w:p w:rsidRPr="00FD7FBD" w:rsidR="00C912F0" w:rsidP="008C4AD1" w:rsidRDefault="00C912F0" w14:paraId="7CAC7FF0"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00B51FDD" w14:textId="4491D32F">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(2) </w:t>
      </w:r>
      <w:r w:rsidRPr="00FD7FBD" w:rsidR="00C912F0">
        <w:rPr>
          <w:rFonts w:ascii="Times New Roman" w:hAnsi="Times New Roman" w:cs="Times New Roman"/>
          <w:kern w:val="0"/>
          <w:sz w:val="24"/>
          <w:szCs w:val="24"/>
          <w14:ligatures w14:val="none"/>
        </w:rPr>
        <w:t>Varjendist peab saama väljuda vähemalt kahes suunas.</w:t>
      </w:r>
    </w:p>
    <w:p w:rsidRPr="00FD7FBD" w:rsidR="00C912F0" w:rsidP="008C4AD1" w:rsidRDefault="00C912F0" w14:paraId="3F94168F"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2F324B69" w14:textId="2E9B663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(3) </w:t>
      </w:r>
      <w:r w:rsidRPr="00FD7FBD" w:rsidR="00C912F0">
        <w:rPr>
          <w:rFonts w:ascii="Times New Roman" w:hAnsi="Times New Roman" w:cs="Times New Roman"/>
          <w:kern w:val="0"/>
          <w:sz w:val="24"/>
          <w:szCs w:val="24"/>
          <w14:ligatures w14:val="none"/>
        </w:rPr>
        <w:t>Varjendi ruumid ja liikumisteed peavad olemas korraldatud nii, et liikumispuudega inimest saab vajadusel kõrvalise abiga varjendisse transportida ja liikumispuudega inimene saab varjendis kasutada talle vajaminevat abivahendit.</w:t>
      </w:r>
    </w:p>
    <w:p w:rsidRPr="00FD7FBD" w:rsidR="00C912F0" w:rsidP="008C4AD1" w:rsidRDefault="00C912F0" w14:paraId="3783C9D2"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55E24C7D" w14:textId="0825546D">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(4) </w:t>
      </w:r>
      <w:r w:rsidRPr="00FD7FBD" w:rsidR="00C912F0">
        <w:rPr>
          <w:rFonts w:ascii="Times New Roman" w:hAnsi="Times New Roman" w:cs="Times New Roman"/>
          <w:kern w:val="0"/>
          <w:sz w:val="24"/>
          <w:szCs w:val="24"/>
          <w14:ligatures w14:val="none"/>
        </w:rPr>
        <w:t>Varjendil võib olla mitu sissepääsuteed. Sama sissepääsutee võib viia mitme varjendi juurde. Sissepääsutee laius on vähemalt 1,2 meetrit.</w:t>
      </w:r>
    </w:p>
    <w:p w:rsidRPr="00FD7FBD" w:rsidR="00C912F0" w:rsidP="008C4AD1" w:rsidRDefault="00C912F0" w14:paraId="659D3106"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5A6E964F" w14:textId="259AF45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(5) </w:t>
      </w:r>
      <w:r w:rsidRPr="00FD7FBD" w:rsidR="00C912F0">
        <w:rPr>
          <w:rFonts w:ascii="Times New Roman" w:hAnsi="Times New Roman" w:cs="Times New Roman"/>
          <w:kern w:val="0"/>
          <w:sz w:val="24"/>
          <w:szCs w:val="24"/>
          <w14:ligatures w14:val="none"/>
        </w:rPr>
        <w:t>Varjendil võib olla mitu kaitseust, neist ühe sissepääsu ava laius peab olema vähemalt 0,9 meetrit. Kui sissepääsutee laius on vähemalt 1,6 meetrit, siis peab varjendi ühe kaitseukse laius olema vähemalt 1,2 meetrit.</w:t>
      </w:r>
    </w:p>
    <w:p w:rsidRPr="00FD7FBD" w:rsidR="00C912F0" w:rsidP="008C4AD1" w:rsidRDefault="00C912F0" w14:paraId="5F893A73"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2E94413E" w14:textId="25DDA078">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(6) </w:t>
      </w:r>
      <w:r w:rsidRPr="00FD7FBD" w:rsidR="00C912F0">
        <w:rPr>
          <w:rFonts w:ascii="Times New Roman" w:hAnsi="Times New Roman" w:cs="Times New Roman"/>
          <w:kern w:val="0"/>
          <w:sz w:val="24"/>
          <w:szCs w:val="24"/>
          <w14:ligatures w14:val="none"/>
        </w:rPr>
        <w:t>Kaitseuksega külgnevad või selle vastas olevad seinad ei või olla müüritud.</w:t>
      </w:r>
    </w:p>
    <w:p w:rsidRPr="00FD7FBD" w:rsidR="00C912F0" w:rsidP="008C4AD1" w:rsidRDefault="00C912F0" w14:paraId="0897BDD8"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405AC489" w14:textId="0ED7EBA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(7) </w:t>
      </w:r>
      <w:r w:rsidRPr="00FD7FBD" w:rsidR="00C912F0">
        <w:rPr>
          <w:rFonts w:ascii="Times New Roman" w:hAnsi="Times New Roman" w:cs="Times New Roman"/>
          <w:kern w:val="0"/>
          <w:sz w:val="24"/>
          <w:szCs w:val="24"/>
          <w14:ligatures w14:val="none"/>
        </w:rPr>
        <w:t xml:space="preserve">Varjendi kaitseukse avanemisruumi kaitsvad konstruktsioonid peavad lisaks tavalisele koormusele taluma ka 25 </w:t>
      </w:r>
      <w:proofErr w:type="spellStart"/>
      <w:r w:rsidRPr="00FD7FBD" w:rsidR="00C912F0">
        <w:rPr>
          <w:rFonts w:ascii="Times New Roman" w:hAnsi="Times New Roman" w:cs="Times New Roman"/>
          <w:kern w:val="0"/>
          <w:sz w:val="24"/>
          <w:szCs w:val="24"/>
          <w14:ligatures w14:val="none"/>
        </w:rPr>
        <w:t>kN</w:t>
      </w:r>
      <w:proofErr w:type="spellEnd"/>
      <w:r w:rsidRPr="00FD7FBD" w:rsidR="00C912F0">
        <w:rPr>
          <w:rFonts w:ascii="Times New Roman" w:hAnsi="Times New Roman" w:cs="Times New Roman"/>
          <w:kern w:val="0"/>
          <w:sz w:val="24"/>
          <w:szCs w:val="24"/>
          <w14:ligatures w14:val="none"/>
        </w:rPr>
        <w:t>/m2 kilonjuutonit ruutmeetri kohta varisemiskoormust.</w:t>
      </w:r>
    </w:p>
    <w:p w:rsidRPr="00FD7FBD" w:rsidR="00C912F0" w:rsidP="008C4AD1" w:rsidRDefault="00C912F0" w14:paraId="75329707"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30D8F0E3" w14:textId="5CC7FCEF">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(8) </w:t>
      </w:r>
      <w:r w:rsidRPr="00FD7FBD" w:rsidR="00C912F0">
        <w:rPr>
          <w:rFonts w:ascii="Times New Roman" w:hAnsi="Times New Roman" w:cs="Times New Roman"/>
          <w:kern w:val="0"/>
          <w:sz w:val="24"/>
          <w:szCs w:val="24"/>
          <w14:ligatures w14:val="none"/>
        </w:rPr>
        <w:t>Vastastikku asetsevate varjendite kaitseuksi ei paigutata üksteise vastu, et tagada uste samaaegse avanemise võimalikkus.</w:t>
      </w:r>
    </w:p>
    <w:p w:rsidRPr="00FD7FBD" w:rsidR="00C912F0" w:rsidP="00C912F0" w:rsidRDefault="00C912F0" w14:paraId="0D9E0C5C" w14:textId="77777777">
      <w:pPr>
        <w:spacing w:after="0"/>
        <w:rPr>
          <w:rFonts w:ascii="Times New Roman" w:hAnsi="Times New Roman" w:cs="Times New Roman"/>
          <w:kern w:val="0"/>
          <w:sz w:val="24"/>
          <w:szCs w:val="24"/>
          <w14:ligatures w14:val="none"/>
        </w:rPr>
      </w:pPr>
    </w:p>
    <w:p w:rsidRPr="00FD7FBD" w:rsidR="00C912F0" w:rsidP="008C4AD1" w:rsidRDefault="008C4AD1" w14:paraId="034CDB60" w14:textId="3BA154AF">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(9) </w:t>
      </w:r>
      <w:r w:rsidRPr="00FD7FBD" w:rsidR="00C912F0">
        <w:rPr>
          <w:rFonts w:ascii="Times New Roman" w:hAnsi="Times New Roman" w:cs="Times New Roman"/>
          <w:kern w:val="0"/>
          <w:sz w:val="24"/>
          <w:szCs w:val="24"/>
          <w14:ligatures w14:val="none"/>
        </w:rPr>
        <w:t>Avariiväljapääsu kavandamisel arvestatakse hoone varingualaga ja luuakse võimalus avariiväljapääsu kaudu väljuda varingualast kaugemale. Hoone varingualaks loetakse hoone väliste kandvate osade kõrgusest ühte kolmandikku.</w:t>
      </w:r>
    </w:p>
    <w:p w:rsidRPr="00FD7FBD" w:rsidR="00C912F0" w:rsidP="008C4AD1" w:rsidRDefault="00C912F0" w14:paraId="36889CF6" w14:textId="77777777">
      <w:pPr>
        <w:spacing w:after="0"/>
        <w:jc w:val="both"/>
        <w:rPr>
          <w:rFonts w:ascii="Times New Roman" w:hAnsi="Times New Roman" w:cs="Times New Roman"/>
          <w:kern w:val="0"/>
          <w:sz w:val="24"/>
          <w:szCs w:val="24"/>
          <w14:ligatures w14:val="none"/>
        </w:rPr>
      </w:pPr>
    </w:p>
    <w:p w:rsidRPr="00FD7FBD" w:rsidR="00C912F0" w:rsidP="008C4AD1" w:rsidRDefault="008C4AD1" w14:paraId="31FA4DDB" w14:textId="71B6C038">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(10) </w:t>
      </w:r>
      <w:r w:rsidRPr="00FD7FBD" w:rsidR="00C912F0">
        <w:rPr>
          <w:rFonts w:ascii="Times New Roman" w:hAnsi="Times New Roman" w:cs="Times New Roman"/>
          <w:kern w:val="0"/>
          <w:sz w:val="24"/>
          <w:szCs w:val="24"/>
          <w14:ligatures w14:val="none"/>
        </w:rPr>
        <w:t>Kahel või enamal varjendil võib olla ühine väljapääsutee.</w:t>
      </w:r>
    </w:p>
    <w:p w:rsidRPr="00FD7FBD" w:rsidR="00C912F0" w:rsidP="008C4AD1" w:rsidRDefault="00C912F0" w14:paraId="6A8995C9" w14:textId="77777777">
      <w:pPr>
        <w:spacing w:after="0"/>
        <w:jc w:val="both"/>
        <w:rPr>
          <w:rFonts w:ascii="Times New Roman" w:hAnsi="Times New Roman" w:cs="Times New Roman"/>
          <w:kern w:val="0"/>
          <w:sz w:val="24"/>
          <w:szCs w:val="24"/>
          <w14:ligatures w14:val="none"/>
        </w:rPr>
      </w:pPr>
    </w:p>
    <w:p w:rsidRPr="00FD7FBD" w:rsidR="00C912F0" w:rsidP="008C4AD1" w:rsidRDefault="00C912F0" w14:paraId="3B4427F2" w14:textId="0F8C482F">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(11)</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Tugevdatud liikumistee algab varjendi uksest ja lõppeb hoone välisseina juures. Tugevdatud liikumistee laius peab olema vähemalt 1,2 meetrit ja selle konstruktsioon peab lisaks tavalisele koormusele taluma ka 25 </w:t>
      </w:r>
      <w:proofErr w:type="spellStart"/>
      <w:r w:rsidRPr="00FD7FBD">
        <w:rPr>
          <w:rFonts w:ascii="Times New Roman" w:hAnsi="Times New Roman" w:cs="Times New Roman"/>
          <w:kern w:val="0"/>
          <w:sz w:val="24"/>
          <w:szCs w:val="24"/>
          <w14:ligatures w14:val="none"/>
        </w:rPr>
        <w:t>kN</w:t>
      </w:r>
      <w:proofErr w:type="spellEnd"/>
      <w:r w:rsidRPr="00FD7FBD">
        <w:rPr>
          <w:rFonts w:ascii="Times New Roman" w:hAnsi="Times New Roman" w:cs="Times New Roman"/>
          <w:kern w:val="0"/>
          <w:sz w:val="24"/>
          <w:szCs w:val="24"/>
          <w14:ligatures w14:val="none"/>
        </w:rPr>
        <w:t>/m2 kilonjuutonit ruutmeetri kohta varisemiskoormust.</w:t>
      </w:r>
    </w:p>
    <w:p w:rsidRPr="00FD7FBD" w:rsidR="00C912F0" w:rsidP="00C912F0" w:rsidRDefault="00C912F0" w14:paraId="40BD4648" w14:textId="77777777">
      <w:pPr>
        <w:spacing w:after="0"/>
        <w:rPr>
          <w:rFonts w:ascii="Times New Roman" w:hAnsi="Times New Roman" w:cs="Times New Roman"/>
          <w:kern w:val="0"/>
          <w:sz w:val="24"/>
          <w:szCs w:val="24"/>
          <w14:ligatures w14:val="none"/>
        </w:rPr>
      </w:pPr>
    </w:p>
    <w:p w:rsidRPr="00FD7FBD" w:rsidR="00C912F0" w:rsidP="008C4AD1" w:rsidRDefault="00C912F0" w14:paraId="383E0A0E" w14:textId="5E0ADE2D">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lastRenderedPageBreak/>
        <w:t>(12)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väljapääsuteed kavandatakse kasutades järgmisi lahendusi:</w:t>
      </w:r>
    </w:p>
    <w:p w:rsidRPr="00FD7FBD" w:rsidR="00C912F0" w:rsidP="008C4AD1" w:rsidRDefault="008C4AD1" w14:paraId="3F148304" w14:textId="3E05BDD4">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1) </w:t>
      </w:r>
      <w:r w:rsidRPr="00FD7FBD" w:rsidR="00C912F0">
        <w:rPr>
          <w:rFonts w:ascii="Times New Roman" w:hAnsi="Times New Roman" w:cs="Times New Roman"/>
          <w:kern w:val="0"/>
          <w:sz w:val="24"/>
          <w:szCs w:val="24"/>
          <w14:ligatures w14:val="none"/>
        </w:rPr>
        <w:t>maapealsel varjendil avariiväljapääsuava maapealses välisseinas</w:t>
      </w:r>
      <w:r w:rsidRPr="00FD7FBD">
        <w:rPr>
          <w:rFonts w:ascii="Times New Roman" w:hAnsi="Times New Roman" w:cs="Times New Roman"/>
          <w:kern w:val="0"/>
          <w:sz w:val="24"/>
          <w:szCs w:val="24"/>
          <w14:ligatures w14:val="none"/>
        </w:rPr>
        <w:t xml:space="preserve">; </w:t>
      </w:r>
    </w:p>
    <w:p w:rsidRPr="00FD7FBD" w:rsidR="00C912F0" w:rsidP="008C4AD1" w:rsidRDefault="00C912F0" w14:paraId="10F318AE" w14:textId="584060AA">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maa-alusel varjendil väljapoole varinguala viiv avariiväljapääsukoridor (võimalusel eelistatud lahendus)</w:t>
      </w:r>
      <w:r w:rsidRPr="00FD7FBD" w:rsidR="008C4AD1">
        <w:rPr>
          <w:rFonts w:ascii="Times New Roman" w:hAnsi="Times New Roman" w:cs="Times New Roman"/>
          <w:kern w:val="0"/>
          <w:sz w:val="24"/>
          <w:szCs w:val="24"/>
          <w14:ligatures w14:val="none"/>
        </w:rPr>
        <w:t>;</w:t>
      </w:r>
    </w:p>
    <w:p w:rsidRPr="00FD7FBD" w:rsidR="00C912F0" w:rsidP="008C4AD1" w:rsidRDefault="00C912F0" w14:paraId="59069816" w14:textId="1AC47B22">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maa-alusel varjendil tugevdatud liikumistee hoone sees ja avariiväljapääsuava varjendi seinas maa all maksimaalselt 2 meetrit maapinnast;</w:t>
      </w:r>
    </w:p>
    <w:p w:rsidRPr="00FD7FBD" w:rsidR="00C912F0" w:rsidP="008C4AD1" w:rsidRDefault="00C912F0" w14:paraId="6D056BC4" w14:textId="7128B706">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kui eeltoodud lahendused ei ole teostatavad, siis on maa-alusel varjendil lubatud rajada avariiväljapääsukoridor varingualale ja avariiväljapääsuava varjendi seinas maa all maksimaalselt 2 meetrit maapinnast.</w:t>
      </w:r>
    </w:p>
    <w:p w:rsidRPr="00FD7FBD" w:rsidR="00C912F0" w:rsidP="008C4AD1" w:rsidRDefault="00C912F0" w14:paraId="04042E00" w14:textId="77777777">
      <w:pPr>
        <w:spacing w:after="0"/>
        <w:jc w:val="both"/>
        <w:rPr>
          <w:rFonts w:ascii="Times New Roman" w:hAnsi="Times New Roman" w:cs="Times New Roman"/>
          <w:kern w:val="0"/>
          <w:sz w:val="24"/>
          <w:szCs w:val="24"/>
          <w14:ligatures w14:val="none"/>
        </w:rPr>
      </w:pPr>
    </w:p>
    <w:p w:rsidRPr="00FD7FBD" w:rsidR="00C912F0" w:rsidP="008C4AD1" w:rsidRDefault="00C912F0" w14:paraId="2F6569C7" w14:textId="6EE34F6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(13)</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Avariiväljapääsuavana kasutatakse varjendisse sissepoole avanevat luuki.</w:t>
      </w:r>
    </w:p>
    <w:p w:rsidRPr="00FD7FBD" w:rsidR="00C912F0" w:rsidP="008C4AD1" w:rsidRDefault="00C912F0" w14:paraId="6097BE79" w14:textId="77777777">
      <w:pPr>
        <w:spacing w:after="0"/>
        <w:jc w:val="both"/>
        <w:rPr>
          <w:rFonts w:ascii="Times New Roman" w:hAnsi="Times New Roman" w:cs="Times New Roman"/>
          <w:kern w:val="0"/>
          <w:sz w:val="24"/>
          <w:szCs w:val="24"/>
          <w14:ligatures w14:val="none"/>
        </w:rPr>
      </w:pPr>
    </w:p>
    <w:p w:rsidRPr="00FD7FBD" w:rsidR="00C912F0" w:rsidP="008C4AD1" w:rsidRDefault="00C912F0" w14:paraId="3873173A" w14:textId="1300C1C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(14)</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peab olema varjendis vabalt juurdepääsetavas asukohas.</w:t>
      </w:r>
    </w:p>
    <w:p w:rsidRPr="00FD7FBD" w:rsidR="00C912F0" w:rsidP="008C4AD1" w:rsidRDefault="00C912F0" w14:paraId="324EDBCC" w14:textId="7777777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 </w:t>
      </w:r>
    </w:p>
    <w:p w:rsidRPr="00FD7FBD" w:rsidR="00C912F0" w:rsidP="008C4AD1" w:rsidRDefault="00C912F0" w14:paraId="1652DEC7" w14:textId="5A23403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(15)</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Avariiväljapääsuava standardmõõtmed on 600 x 800 millimeetrit ja 700 x 1200 millimeetrit. Avariiväljapääsuava servad jäetakse varjendi </w:t>
      </w:r>
      <w:proofErr w:type="spellStart"/>
      <w:r w:rsidRPr="00FD7FBD">
        <w:rPr>
          <w:rFonts w:ascii="Times New Roman" w:hAnsi="Times New Roman" w:cs="Times New Roman"/>
          <w:kern w:val="0"/>
          <w:sz w:val="24"/>
          <w:szCs w:val="24"/>
          <w14:ligatures w14:val="none"/>
        </w:rPr>
        <w:t>sise</w:t>
      </w:r>
      <w:proofErr w:type="spellEnd"/>
      <w:r w:rsidRPr="00FD7FBD">
        <w:rPr>
          <w:rFonts w:ascii="Times New Roman" w:hAnsi="Times New Roman" w:cs="Times New Roman"/>
          <w:kern w:val="0"/>
          <w:sz w:val="24"/>
          <w:szCs w:val="24"/>
          <w14:ligatures w14:val="none"/>
        </w:rPr>
        <w:t xml:space="preserve">- ja väliskülgedel lae- ja seinapindadest vähemalt 150 millimeetri kaugusele. Avariiväljapääsu </w:t>
      </w:r>
      <w:proofErr w:type="spellStart"/>
      <w:r w:rsidRPr="00FD7FBD">
        <w:rPr>
          <w:rFonts w:ascii="Times New Roman" w:hAnsi="Times New Roman" w:cs="Times New Roman"/>
          <w:kern w:val="0"/>
          <w:sz w:val="24"/>
          <w:szCs w:val="24"/>
          <w14:ligatures w14:val="none"/>
        </w:rPr>
        <w:t>välis</w:t>
      </w:r>
      <w:proofErr w:type="spellEnd"/>
      <w:r w:rsidRPr="00FD7FBD">
        <w:rPr>
          <w:rFonts w:ascii="Times New Roman" w:hAnsi="Times New Roman" w:cs="Times New Roman"/>
          <w:kern w:val="0"/>
          <w:sz w:val="24"/>
          <w:szCs w:val="24"/>
          <w14:ligatures w14:val="none"/>
        </w:rPr>
        <w:t>- ja siseküljele kasutatakse varjendis hoiustatavat redelit, kui ava alaserv on maapinnast või põrandast kõrgemal kui 2 meetrit.</w:t>
      </w:r>
    </w:p>
    <w:p w:rsidRPr="00FD7FBD" w:rsidR="00C912F0" w:rsidP="008C4AD1" w:rsidRDefault="00C912F0" w14:paraId="04393E94" w14:textId="77777777">
      <w:pPr>
        <w:spacing w:after="0"/>
        <w:jc w:val="both"/>
        <w:rPr>
          <w:rFonts w:ascii="Times New Roman" w:hAnsi="Times New Roman" w:cs="Times New Roman"/>
          <w:kern w:val="0"/>
          <w:sz w:val="24"/>
          <w:szCs w:val="24"/>
          <w14:ligatures w14:val="none"/>
        </w:rPr>
      </w:pPr>
    </w:p>
    <w:p w:rsidRPr="00FD7FBD" w:rsidR="00C912F0" w:rsidP="008C4AD1" w:rsidRDefault="00C912F0" w14:paraId="232275C8" w14:textId="3770AD7D">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(16)</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alumine serv võib olla maapinnast allpool maksimaalselt 2 meetrit. Kui alumine serv on sügavamal kui 2 meetrit, tuleb varjendist teha ülespoole suunatud avariiväljapääsukoridor.</w:t>
      </w:r>
    </w:p>
    <w:p w:rsidRPr="00FD7FBD" w:rsidR="00C912F0" w:rsidP="008C4AD1" w:rsidRDefault="00C912F0" w14:paraId="7C0D2E1A" w14:textId="77777777">
      <w:pPr>
        <w:spacing w:after="0"/>
        <w:jc w:val="both"/>
        <w:rPr>
          <w:rFonts w:ascii="Times New Roman" w:hAnsi="Times New Roman" w:cs="Times New Roman"/>
          <w:kern w:val="0"/>
          <w:sz w:val="24"/>
          <w:szCs w:val="24"/>
          <w14:ligatures w14:val="none"/>
        </w:rPr>
      </w:pPr>
    </w:p>
    <w:p w:rsidRPr="00FD7FBD" w:rsidR="00C912F0" w:rsidP="008C4AD1" w:rsidRDefault="00C912F0" w14:paraId="20AEA158" w14:textId="6F0108E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(17)</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ümbritsev pinnas peab olema kergesti eemaldatav ja vältida tuleb pinnase külmumist.</w:t>
      </w:r>
    </w:p>
    <w:p w:rsidRPr="00FD7FBD" w:rsidR="00C912F0" w:rsidP="008C4AD1" w:rsidRDefault="00C912F0" w14:paraId="66707738" w14:textId="77777777">
      <w:pPr>
        <w:spacing w:after="0"/>
        <w:jc w:val="both"/>
        <w:rPr>
          <w:rFonts w:ascii="Times New Roman" w:hAnsi="Times New Roman" w:cs="Times New Roman"/>
          <w:kern w:val="0"/>
          <w:sz w:val="24"/>
          <w:szCs w:val="24"/>
          <w14:ligatures w14:val="none"/>
        </w:rPr>
      </w:pPr>
    </w:p>
    <w:p w:rsidRPr="00FD7FBD" w:rsidR="00C912F0" w:rsidP="008C4AD1" w:rsidRDefault="00C912F0" w14:paraId="039A9FC6" w14:textId="5A6E934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(18)</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Avariiväljapääsukoridori mõõtmed on vähemalt 800 ×1200 millimeetrit ja see suunatakse väljapoole varinguala maa peale või maa alla. Avariiväljapääsukoridori konstruktsioonid peavad vastama varingukoormusele 25 kilonjuutonit ruutmeetri kohta. Avariiväljapääsu-koridori vertikaalsetesse osadesse paigaldatakse statsionaarsed redelid.</w:t>
      </w:r>
    </w:p>
    <w:p w:rsidRPr="00FD7FBD" w:rsidR="00C912F0" w:rsidP="008C4AD1" w:rsidRDefault="00C912F0" w14:paraId="5DF02F24" w14:textId="77777777">
      <w:pPr>
        <w:spacing w:after="0"/>
        <w:jc w:val="both"/>
        <w:rPr>
          <w:rFonts w:ascii="Times New Roman" w:hAnsi="Times New Roman" w:cs="Times New Roman"/>
          <w:kern w:val="0"/>
          <w:sz w:val="24"/>
          <w:szCs w:val="24"/>
          <w14:ligatures w14:val="none"/>
        </w:rPr>
      </w:pPr>
    </w:p>
    <w:p w:rsidRPr="00FD7FBD" w:rsidR="001E3567" w:rsidP="008C4AD1" w:rsidRDefault="00C912F0" w14:paraId="59EC0F5E" w14:textId="5BBD282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(19)</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Avariiväljapääsukoridori välimise otsa ava alumine serv võib olla maapinnast allpool maksimaalselt 2 meetrit. Avariiväljapääsukoridori välimise otsa ava sulgemiseks võib kasutada terasluuki, samuti võib ava kinni laduda </w:t>
      </w:r>
      <w:proofErr w:type="spellStart"/>
      <w:r w:rsidRPr="00FD7FBD">
        <w:rPr>
          <w:rFonts w:ascii="Times New Roman" w:hAnsi="Times New Roman" w:cs="Times New Roman"/>
          <w:kern w:val="0"/>
          <w:sz w:val="24"/>
          <w:szCs w:val="24"/>
          <w14:ligatures w14:val="none"/>
        </w:rPr>
        <w:t>kergblokkidega</w:t>
      </w:r>
      <w:proofErr w:type="spellEnd"/>
      <w:r w:rsidRPr="00FD7FBD">
        <w:rPr>
          <w:rFonts w:ascii="Times New Roman" w:hAnsi="Times New Roman" w:cs="Times New Roman"/>
          <w:kern w:val="0"/>
          <w:sz w:val="24"/>
          <w:szCs w:val="24"/>
          <w14:ligatures w14:val="none"/>
        </w:rPr>
        <w:t>, mida saab koridori poolelt lammutada. Avariiväljapääsukoridor peab välimise otsa ava ees olema vähemalt kahe meetri ulatuses horisontaalne. Väljaspool avariiväljapääsukoridori ava juures peab pinnas olema kergesti kaevatav ja mittekülmuv vähemalt ühe meetri kaugusel avast.</w:t>
      </w:r>
    </w:p>
    <w:p w:rsidRPr="00FD7FBD" w:rsidR="001E3567" w:rsidP="008C4AD1" w:rsidRDefault="001E3567" w14:paraId="0892BD7F" w14:textId="77777777">
      <w:pPr>
        <w:spacing w:after="0"/>
        <w:rPr>
          <w:rFonts w:ascii="Times New Roman" w:hAnsi="Times New Roman" w:cs="Times New Roman"/>
          <w:kern w:val="0"/>
          <w:sz w:val="24"/>
          <w:szCs w:val="24"/>
          <w14:ligatures w14:val="none"/>
        </w:rPr>
      </w:pPr>
    </w:p>
    <w:p w:rsidRPr="00FD7FBD" w:rsidR="001E3567" w:rsidP="001E3567" w:rsidRDefault="001E3567" w14:paraId="007C582E"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9. Varjendi konstruktsioonid</w:t>
      </w:r>
    </w:p>
    <w:p w:rsidRPr="00FD7FBD" w:rsidR="001E3567" w:rsidP="001E3567" w:rsidRDefault="001E3567" w14:paraId="3D4F822D" w14:textId="77777777">
      <w:pPr>
        <w:spacing w:after="0"/>
        <w:rPr>
          <w:rFonts w:ascii="Times New Roman" w:hAnsi="Times New Roman" w:cs="Times New Roman"/>
          <w:b/>
          <w:bCs/>
          <w:kern w:val="0"/>
          <w:sz w:val="24"/>
          <w:szCs w:val="24"/>
          <w14:ligatures w14:val="none"/>
        </w:rPr>
      </w:pPr>
    </w:p>
    <w:p w:rsidRPr="00FD7FBD" w:rsidR="00C912F0" w:rsidP="00C912F0" w:rsidRDefault="00C912F0" w14:paraId="515C09A2" w14:textId="5D5BFF4D">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konstruktsioon võib moodustada osa hoone kandvast konstruktsioonist.</w:t>
      </w:r>
    </w:p>
    <w:p w:rsidRPr="00FD7FBD" w:rsidR="00C912F0" w:rsidP="00C912F0" w:rsidRDefault="00C912F0" w14:paraId="52EA7533"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079F0E35" w14:textId="0D8E275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piirdekonstruktsiooni ei tohi teha paisuvuuke. Hoone muu konstruktsiooni jaoks vajalikud paisuvuugid peavad asuma väljaspool varjendit.</w:t>
      </w:r>
    </w:p>
    <w:p w:rsidRPr="00FD7FBD" w:rsidR="00C912F0" w:rsidP="00C912F0" w:rsidRDefault="00C912F0" w14:paraId="7BF0B136"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5BCB5A07" w14:textId="7838044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Omavahel kokkupuutuvate varjendite piirdeseinade vahele tuleb jätta paisuvuuk.</w:t>
      </w:r>
    </w:p>
    <w:p w:rsidRPr="00FD7FBD" w:rsidR="00C912F0" w:rsidP="00C912F0" w:rsidRDefault="00C912F0" w14:paraId="2349B0A9"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5D0B0F5F" w14:textId="21C1A68A">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Varjendis kasutavad metallkonstruktsioonid, nagu redelid, käsipuud ja muu sarnane sisustus, peab olema korrosioonikindluse tagamiseks vähemalt kuumtsingitud.</w:t>
      </w:r>
    </w:p>
    <w:p w:rsidRPr="00FD7FBD" w:rsidR="00C912F0" w:rsidP="00C912F0" w:rsidRDefault="00C912F0" w14:paraId="0C599066"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63054735" w14:textId="41ECAFA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Varjendi kandev </w:t>
      </w:r>
      <w:proofErr w:type="spellStart"/>
      <w:r w:rsidRPr="00FD7FBD">
        <w:rPr>
          <w:rFonts w:ascii="Times New Roman" w:hAnsi="Times New Roman" w:cs="Times New Roman"/>
          <w:kern w:val="0"/>
          <w:sz w:val="24"/>
          <w:szCs w:val="24"/>
          <w14:ligatures w14:val="none"/>
        </w:rPr>
        <w:t>sisekonstruktsioon</w:t>
      </w:r>
      <w:proofErr w:type="spellEnd"/>
      <w:r w:rsidRPr="00FD7FBD">
        <w:rPr>
          <w:rFonts w:ascii="Times New Roman" w:hAnsi="Times New Roman" w:cs="Times New Roman"/>
          <w:kern w:val="0"/>
          <w:sz w:val="24"/>
          <w:szCs w:val="24"/>
          <w14:ligatures w14:val="none"/>
        </w:rPr>
        <w:t xml:space="preserve"> tehakse raudbetoonist.</w:t>
      </w:r>
    </w:p>
    <w:p w:rsidRPr="00FD7FBD" w:rsidR="00C912F0" w:rsidP="00C912F0" w:rsidRDefault="00C912F0" w14:paraId="5C89B842"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2A6EAD6B" w14:textId="47428DC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S1-klassi varjendi piirdekonstruktsioon peab olema projekteeritud taluma lisaks tavakoormusele ka järgimisi lööklaine koormusi:</w:t>
      </w:r>
    </w:p>
    <w:p w:rsidRPr="00FD7FBD" w:rsidR="00C912F0" w:rsidP="00C912F0" w:rsidRDefault="00C912F0" w14:paraId="72FFBBDB" w14:textId="31898E9A">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lagi ja piirdeseinad 100 </w:t>
      </w:r>
      <w:proofErr w:type="spellStart"/>
      <w:r w:rsidRPr="00FD7FBD">
        <w:rPr>
          <w:rFonts w:ascii="Times New Roman" w:hAnsi="Times New Roman" w:cs="Times New Roman"/>
          <w:kern w:val="0"/>
          <w:sz w:val="24"/>
          <w:szCs w:val="24"/>
          <w14:ligatures w14:val="none"/>
        </w:rPr>
        <w:t>kN</w:t>
      </w:r>
      <w:proofErr w:type="spellEnd"/>
      <w:r w:rsidRPr="00FD7FBD">
        <w:rPr>
          <w:rFonts w:ascii="Times New Roman" w:hAnsi="Times New Roman" w:cs="Times New Roman"/>
          <w:kern w:val="0"/>
          <w:sz w:val="24"/>
          <w:szCs w:val="24"/>
          <w14:ligatures w14:val="none"/>
        </w:rPr>
        <w:t>/m2;</w:t>
      </w:r>
    </w:p>
    <w:p w:rsidRPr="00FD7FBD" w:rsidR="00C912F0" w:rsidP="00C912F0" w:rsidRDefault="00C912F0" w14:paraId="57D6C687" w14:textId="2C1FCB2A">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põrand, põrandapind </w:t>
      </w:r>
      <w:proofErr w:type="spellStart"/>
      <w:r w:rsidRPr="00FD7FBD">
        <w:rPr>
          <w:rFonts w:ascii="Times New Roman" w:hAnsi="Times New Roman" w:cs="Times New Roman"/>
          <w:kern w:val="0"/>
          <w:sz w:val="24"/>
          <w:szCs w:val="24"/>
          <w14:ligatures w14:val="none"/>
        </w:rPr>
        <w:t>välisolude</w:t>
      </w:r>
      <w:proofErr w:type="spellEnd"/>
      <w:r w:rsidRPr="00FD7FBD">
        <w:rPr>
          <w:rFonts w:ascii="Times New Roman" w:hAnsi="Times New Roman" w:cs="Times New Roman"/>
          <w:kern w:val="0"/>
          <w:sz w:val="24"/>
          <w:szCs w:val="24"/>
          <w14:ligatures w14:val="none"/>
        </w:rPr>
        <w:t xml:space="preserve"> vastas 100 </w:t>
      </w:r>
      <w:proofErr w:type="spellStart"/>
      <w:r w:rsidRPr="00FD7FBD">
        <w:rPr>
          <w:rFonts w:ascii="Times New Roman" w:hAnsi="Times New Roman" w:cs="Times New Roman"/>
          <w:kern w:val="0"/>
          <w:sz w:val="24"/>
          <w:szCs w:val="24"/>
          <w14:ligatures w14:val="none"/>
        </w:rPr>
        <w:t>kN</w:t>
      </w:r>
      <w:proofErr w:type="spellEnd"/>
      <w:r w:rsidRPr="00FD7FBD">
        <w:rPr>
          <w:rFonts w:ascii="Times New Roman" w:hAnsi="Times New Roman" w:cs="Times New Roman"/>
          <w:kern w:val="0"/>
          <w:sz w:val="24"/>
          <w:szCs w:val="24"/>
          <w14:ligatures w14:val="none"/>
        </w:rPr>
        <w:t>/m2;</w:t>
      </w:r>
    </w:p>
    <w:p w:rsidRPr="00FD7FBD" w:rsidR="00C912F0" w:rsidP="00C912F0" w:rsidRDefault="00C912F0" w14:paraId="658B208D" w14:textId="59EE350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pinnasele toetuv põrand – nõue puudub;</w:t>
      </w:r>
    </w:p>
    <w:p w:rsidRPr="00FD7FBD" w:rsidR="00C912F0" w:rsidP="00C912F0" w:rsidRDefault="00C912F0" w14:paraId="256CB690" w14:textId="2335BE8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avariiväljapääsukoridor 25 </w:t>
      </w:r>
      <w:proofErr w:type="spellStart"/>
      <w:r w:rsidRPr="00FD7FBD">
        <w:rPr>
          <w:rFonts w:ascii="Times New Roman" w:hAnsi="Times New Roman" w:cs="Times New Roman"/>
          <w:kern w:val="0"/>
          <w:sz w:val="24"/>
          <w:szCs w:val="24"/>
          <w14:ligatures w14:val="none"/>
        </w:rPr>
        <w:t>kN</w:t>
      </w:r>
      <w:proofErr w:type="spellEnd"/>
      <w:r w:rsidRPr="00FD7FBD">
        <w:rPr>
          <w:rFonts w:ascii="Times New Roman" w:hAnsi="Times New Roman" w:cs="Times New Roman"/>
          <w:kern w:val="0"/>
          <w:sz w:val="24"/>
          <w:szCs w:val="24"/>
          <w14:ligatures w14:val="none"/>
        </w:rPr>
        <w:t>/m2.</w:t>
      </w:r>
    </w:p>
    <w:p w:rsidRPr="00FD7FBD" w:rsidR="00C912F0" w:rsidP="00C912F0" w:rsidRDefault="00C912F0" w14:paraId="56A47705"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7E76EA4E" w14:textId="06078DF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Kõik varjendi konstruktsiooni peavad olema projekteeritud mistahes suunast mõjuvale vibratsioonikoormusele, mis on vähemalt kaks korda suurem kui varjendi konstruktsiooni mass.</w:t>
      </w:r>
    </w:p>
    <w:p w:rsidRPr="00FD7FBD" w:rsidR="00C912F0" w:rsidP="00C912F0" w:rsidRDefault="00C912F0" w14:paraId="3307BD54"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4AF71742" w14:textId="3D047E2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(8)</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Üksteise peal asuvate eraldiseisvate S1-klassi varjendite vahelise vahelae raudbetooni paksus on  vähemalt 300 millimeetrit.</w:t>
      </w:r>
    </w:p>
    <w:p w:rsidRPr="00FD7FBD" w:rsidR="00C912F0" w:rsidP="00C912F0" w:rsidRDefault="00C912F0" w14:paraId="04440D5B"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41C10F62" w14:textId="68E3A8B8">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(9)</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põrand, kandvad raudbetoonist vaheseinad ja postid ning kahekorruselise varjendi raudbetoonist vahelagi peab olema vähemalt 150 millimeetrit paksud.</w:t>
      </w:r>
    </w:p>
    <w:p w:rsidRPr="00FD7FBD" w:rsidR="00C912F0" w:rsidP="00C912F0" w:rsidRDefault="00C912F0" w14:paraId="26780CB4" w14:textId="77777777">
      <w:pPr>
        <w:spacing w:after="0"/>
        <w:jc w:val="both"/>
        <w:rPr>
          <w:rFonts w:ascii="Times New Roman" w:hAnsi="Times New Roman" w:cs="Times New Roman"/>
          <w:kern w:val="0"/>
          <w:sz w:val="24"/>
          <w:szCs w:val="24"/>
          <w14:ligatures w14:val="none"/>
        </w:rPr>
      </w:pPr>
    </w:p>
    <w:p w:rsidRPr="00FD7FBD" w:rsidR="008C4AD1" w:rsidP="00C912F0" w:rsidRDefault="00C912F0" w14:paraId="6D3A1AB1" w14:textId="3A6947D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(10)</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piirdeseintesse võib teha varjendi jaoks vajalikke süvispaigaldisi.  Varjendi lakke süvispaigaldisi teha ei tohi. Kõik varjendi ülapoolele jäävad kütte-, vee-, ventilatsiooni- ja elektripaigaldised</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viiakse/projekteeritakse/paigaldatakse/ehitatakse</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selleks ettenähtud paigaldusruumi, mis asub varjendi piirdekonstruktsioonist väljaspool.</w:t>
      </w:r>
    </w:p>
    <w:p w:rsidRPr="00FD7FBD" w:rsidR="00C912F0" w:rsidP="00C912F0" w:rsidRDefault="00C912F0" w14:paraId="2667F0DF"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7C906DCE" w14:textId="42F1DC74">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(11)</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Varjendi piirdeseinas võib lisaks kaitseuksele olla avariiväljapääsu avasid ja tavaolude ventilatsiooni </w:t>
      </w:r>
      <w:proofErr w:type="spellStart"/>
      <w:r w:rsidRPr="00FD7FBD">
        <w:rPr>
          <w:rFonts w:ascii="Times New Roman" w:hAnsi="Times New Roman" w:cs="Times New Roman"/>
          <w:kern w:val="0"/>
          <w:sz w:val="24"/>
          <w:szCs w:val="24"/>
          <w14:ligatures w14:val="none"/>
        </w:rPr>
        <w:t>sulgeseadmeid</w:t>
      </w:r>
      <w:proofErr w:type="spellEnd"/>
      <w:r w:rsidRPr="00FD7FBD">
        <w:rPr>
          <w:rFonts w:ascii="Times New Roman" w:hAnsi="Times New Roman" w:cs="Times New Roman"/>
          <w:kern w:val="0"/>
          <w:sz w:val="24"/>
          <w:szCs w:val="24"/>
          <w14:ligatures w14:val="none"/>
        </w:rPr>
        <w:t xml:space="preserve"> ja muid varjendi jaoks vajalikke avasid, tingimusel, et avade kogupindala ei üle S1-klassi varjendi puhul neli protsenti tegeliku varjendiruumi pindalast.</w:t>
      </w:r>
    </w:p>
    <w:p w:rsidRPr="00FD7FBD" w:rsidR="00C912F0" w:rsidP="00C912F0" w:rsidRDefault="00C912F0" w14:paraId="4BD16D06"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3C505C51" w14:textId="352A9AE4">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Kui varjend tuleb soojustada, paigaldatakse soojustus varjendi piirdekonstruktsiooni välisküljele.</w:t>
      </w:r>
    </w:p>
    <w:p w:rsidRPr="00FD7FBD" w:rsidR="00C912F0" w:rsidP="00C912F0" w:rsidRDefault="00C912F0" w14:paraId="71F260CC"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7A7855FC" w14:textId="0D1799E2">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(13)</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seinad, lagi ja põrand tuleb betoonitolmu sidumiseks töödelda.</w:t>
      </w:r>
    </w:p>
    <w:p w:rsidRPr="00FD7FBD" w:rsidR="00C912F0" w:rsidP="00C912F0" w:rsidRDefault="00C912F0" w14:paraId="7587A9B1" w14:textId="77777777">
      <w:pPr>
        <w:spacing w:after="0"/>
        <w:jc w:val="both"/>
        <w:rPr>
          <w:rFonts w:ascii="Times New Roman" w:hAnsi="Times New Roman" w:cs="Times New Roman"/>
          <w:kern w:val="0"/>
          <w:sz w:val="24"/>
          <w:szCs w:val="24"/>
          <w14:ligatures w14:val="none"/>
        </w:rPr>
      </w:pPr>
    </w:p>
    <w:p w:rsidRPr="00FD7FBD" w:rsidR="001E3567" w:rsidP="00C912F0" w:rsidRDefault="00C912F0" w14:paraId="46213375" w14:textId="412C352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(14)</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seinad, põranda ja lae võib katta tugevalt kinnituvate tasandusmaterjalide ja tavaliste värvidega. Põrandal võib kasutada tavapäraseid põrandakatteid. Seinaplaadid tuleb kinnitada otse betoonipinnale vibratsioonikindla seguga.</w:t>
      </w:r>
    </w:p>
    <w:p w:rsidRPr="00FD7FBD" w:rsidR="001E3567" w:rsidP="001E3567" w:rsidRDefault="001E3567" w14:paraId="5B898B4A" w14:textId="77777777">
      <w:pPr>
        <w:spacing w:after="0"/>
        <w:jc w:val="both"/>
        <w:rPr>
          <w:rFonts w:ascii="Times New Roman" w:hAnsi="Times New Roman" w:cs="Times New Roman"/>
          <w:kern w:val="0"/>
          <w:sz w:val="24"/>
          <w:szCs w:val="24"/>
          <w14:ligatures w14:val="none"/>
        </w:rPr>
      </w:pPr>
    </w:p>
    <w:p w:rsidRPr="00FD7FBD" w:rsidR="001E3567" w:rsidP="001E3567" w:rsidRDefault="001E3567" w14:paraId="46B1757E"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10. Killukaitse</w:t>
      </w:r>
    </w:p>
    <w:p w:rsidRPr="00FD7FBD" w:rsidR="001E3567" w:rsidP="001E3567" w:rsidRDefault="001E3567" w14:paraId="20F533EC" w14:textId="77777777">
      <w:pPr>
        <w:spacing w:after="0" w:line="240" w:lineRule="auto"/>
        <w:jc w:val="both"/>
        <w:rPr>
          <w:rFonts w:ascii="Times New Roman" w:hAnsi="Times New Roman" w:cs="Times New Roman"/>
          <w:kern w:val="0"/>
          <w:sz w:val="24"/>
          <w:szCs w:val="24"/>
          <w14:ligatures w14:val="none"/>
        </w:rPr>
      </w:pPr>
    </w:p>
    <w:p w:rsidRPr="00FD7FBD" w:rsidR="00C912F0" w:rsidP="008C4AD1" w:rsidRDefault="008C4AD1" w14:paraId="27E2C314" w14:textId="64CB9A34">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C912F0">
        <w:rPr>
          <w:rFonts w:ascii="Times New Roman" w:hAnsi="Times New Roman" w:cs="Times New Roman"/>
          <w:sz w:val="24"/>
          <w:szCs w:val="24"/>
        </w:rPr>
        <w:t>Varjendi uksed, luugid, ventiilid ja muud seadmed peavad olemas kas killukindlad või peavad olema ülalt ja küljelt kaitstud killukaitsekonstruktsioonidega, mis pakuvad kaitset lenduvate esemete eest, mis tulevad 45 kraadise või suurema nurga all.</w:t>
      </w:r>
    </w:p>
    <w:p w:rsidRPr="00FD7FBD" w:rsidR="00C912F0" w:rsidP="00C912F0" w:rsidRDefault="00C912F0" w14:paraId="41628BC4" w14:textId="77777777">
      <w:pPr>
        <w:pStyle w:val="Loendilik"/>
        <w:spacing w:after="0" w:line="240" w:lineRule="auto"/>
        <w:ind w:left="375"/>
        <w:jc w:val="both"/>
        <w:rPr>
          <w:rFonts w:ascii="Times New Roman" w:hAnsi="Times New Roman" w:cs="Times New Roman"/>
          <w:sz w:val="24"/>
          <w:szCs w:val="24"/>
        </w:rPr>
      </w:pPr>
    </w:p>
    <w:p w:rsidRPr="00FD7FBD" w:rsidR="00C912F0" w:rsidP="008C4AD1" w:rsidRDefault="008C4AD1" w14:paraId="7C98AC33" w14:textId="5B7D195F">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lastRenderedPageBreak/>
        <w:t xml:space="preserve">(2) </w:t>
      </w:r>
      <w:r w:rsidRPr="00FD7FBD" w:rsidR="00C912F0">
        <w:rPr>
          <w:rFonts w:ascii="Times New Roman" w:hAnsi="Times New Roman" w:cs="Times New Roman"/>
          <w:sz w:val="24"/>
          <w:szCs w:val="24"/>
        </w:rPr>
        <w:t>Killukaitse konstruktsiooni hulka loetakse kõik varjendi konstruktsioonid, mis asuvad kaitstavast objektist kuni 10 meetri kaugusel.</w:t>
      </w:r>
    </w:p>
    <w:p w:rsidRPr="00FD7FBD" w:rsidR="00C912F0" w:rsidP="00C912F0" w:rsidRDefault="00C912F0" w14:paraId="0813241B" w14:textId="77777777">
      <w:pPr>
        <w:spacing w:after="0" w:line="240" w:lineRule="auto"/>
        <w:jc w:val="both"/>
        <w:rPr>
          <w:rFonts w:ascii="Times New Roman" w:hAnsi="Times New Roman" w:cs="Times New Roman"/>
          <w:sz w:val="24"/>
          <w:szCs w:val="24"/>
        </w:rPr>
      </w:pPr>
    </w:p>
    <w:p w:rsidRPr="00FD7FBD" w:rsidR="00C912F0" w:rsidP="008C4AD1" w:rsidRDefault="008C4AD1" w14:paraId="615CD1C9" w14:textId="4CDCBC9E">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C912F0">
        <w:rPr>
          <w:rFonts w:ascii="Times New Roman" w:hAnsi="Times New Roman" w:cs="Times New Roman"/>
          <w:sz w:val="24"/>
          <w:szCs w:val="24"/>
        </w:rPr>
        <w:t>Kildude eest kaitsvaks konstruktsiooni kokku liidetud minimaalne paksus on järgmine:</w:t>
      </w:r>
    </w:p>
    <w:p w:rsidRPr="00FD7FBD" w:rsidR="00C912F0" w:rsidP="008C4AD1" w:rsidRDefault="008C4AD1" w14:paraId="40E8EBC7" w14:textId="73A40C59">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C912F0">
        <w:rPr>
          <w:rFonts w:ascii="Times New Roman" w:hAnsi="Times New Roman" w:cs="Times New Roman"/>
          <w:sz w:val="24"/>
          <w:szCs w:val="24"/>
        </w:rPr>
        <w:t>raudbetoon 200 millimeetrit;</w:t>
      </w:r>
    </w:p>
    <w:p w:rsidRPr="00FD7FBD" w:rsidR="00C912F0" w:rsidP="008C4AD1" w:rsidRDefault="008C4AD1" w14:paraId="42AA1061" w14:textId="5F98C3F0">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C912F0">
        <w:rPr>
          <w:rFonts w:ascii="Times New Roman" w:hAnsi="Times New Roman" w:cs="Times New Roman"/>
          <w:sz w:val="24"/>
          <w:szCs w:val="24"/>
        </w:rPr>
        <w:t>teras 30 millimeetrit;</w:t>
      </w:r>
    </w:p>
    <w:p w:rsidRPr="00FD7FBD" w:rsidR="00C912F0" w:rsidP="008C4AD1" w:rsidRDefault="008C4AD1" w14:paraId="11431FF9" w14:textId="15F94E66">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C912F0">
        <w:rPr>
          <w:rFonts w:ascii="Times New Roman" w:hAnsi="Times New Roman" w:cs="Times New Roman"/>
          <w:sz w:val="24"/>
          <w:szCs w:val="24"/>
        </w:rPr>
        <w:t>pinnas 600 millimeetrit.</w:t>
      </w:r>
    </w:p>
    <w:p w:rsidRPr="00FD7FBD" w:rsidR="001E3567" w:rsidP="001E3567" w:rsidRDefault="001E3567" w14:paraId="22D81E37" w14:textId="77777777">
      <w:pPr>
        <w:spacing w:after="0"/>
        <w:rPr>
          <w:rFonts w:ascii="Times New Roman" w:hAnsi="Times New Roman" w:cs="Times New Roman"/>
          <w:b/>
          <w:bCs/>
          <w:kern w:val="0"/>
          <w:sz w:val="24"/>
          <w:szCs w:val="24"/>
          <w14:ligatures w14:val="none"/>
        </w:rPr>
      </w:pPr>
    </w:p>
    <w:p w:rsidRPr="00FD7FBD" w:rsidR="001E3567" w:rsidP="001E3567" w:rsidRDefault="001E3567" w14:paraId="580BF055"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11. Varjendi ventilatsioon</w:t>
      </w:r>
    </w:p>
    <w:p w:rsidRPr="00FD7FBD" w:rsidR="001E3567" w:rsidP="001E3567" w:rsidRDefault="001E3567" w14:paraId="5D0FCA3D" w14:textId="77777777">
      <w:pPr>
        <w:spacing w:after="0"/>
        <w:rPr>
          <w:rFonts w:ascii="Times New Roman" w:hAnsi="Times New Roman" w:cs="Times New Roman"/>
          <w:kern w:val="0"/>
          <w:sz w:val="24"/>
          <w:szCs w:val="24"/>
          <w14:ligatures w14:val="none"/>
        </w:rPr>
      </w:pPr>
    </w:p>
    <w:p w:rsidRPr="00FD7FBD" w:rsidR="00C912F0" w:rsidP="00C912F0" w:rsidRDefault="00C912F0" w14:paraId="68884582" w14:textId="20C811E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Varjendile tehakse tavakasutuseks mõeldud ventilatsioon vastavalt ehitise ja ruumi tavakasutuse otstarbele ja varjumise korral kasutatav ventilatsioon.</w:t>
      </w:r>
    </w:p>
    <w:p w:rsidRPr="00FD7FBD" w:rsidR="00C912F0" w:rsidP="00C912F0" w:rsidRDefault="00C912F0" w14:paraId="4EDF7F77"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6F29E001" w14:textId="0B96BBF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Varjumise korral vajaliku ventilatsioonisüsteemi osad on:</w:t>
      </w:r>
    </w:p>
    <w:p w:rsidRPr="00FD7FBD" w:rsidR="00C912F0" w:rsidP="00C912F0" w:rsidRDefault="00C912F0" w14:paraId="34837628" w14:textId="75CA9BC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ventilatsiooniseade iga 45 ruutmeetri tegeliku varjendiruumi pindala kohta</w:t>
      </w:r>
      <w:r w:rsidRPr="00FD7FBD" w:rsidR="008C4AD1">
        <w:rPr>
          <w:rFonts w:ascii="Times New Roman" w:hAnsi="Times New Roman" w:cs="Times New Roman"/>
          <w:kern w:val="0"/>
          <w:sz w:val="24"/>
          <w:szCs w:val="24"/>
          <w14:ligatures w14:val="none"/>
        </w:rPr>
        <w:t>;</w:t>
      </w:r>
    </w:p>
    <w:p w:rsidRPr="00FD7FBD" w:rsidR="00C912F0" w:rsidP="00C912F0" w:rsidRDefault="00C912F0" w14:paraId="3258B6AC" w14:textId="7A3786E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torustik iga ventilatsiooniseadme jaoks;</w:t>
      </w:r>
    </w:p>
    <w:p w:rsidRPr="00FD7FBD" w:rsidR="00C912F0" w:rsidP="00C912F0" w:rsidRDefault="00C912F0" w14:paraId="1064ABAB" w14:textId="7F0E390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värske õhu kanal</w:t>
      </w:r>
      <w:r w:rsidRPr="00FD7FBD" w:rsidR="008C4AD1">
        <w:rPr>
          <w:rFonts w:ascii="Times New Roman" w:hAnsi="Times New Roman" w:cs="Times New Roman"/>
          <w:kern w:val="0"/>
          <w:sz w:val="24"/>
          <w:szCs w:val="24"/>
          <w14:ligatures w14:val="none"/>
        </w:rPr>
        <w:t>;</w:t>
      </w:r>
    </w:p>
    <w:p w:rsidRPr="00FD7FBD" w:rsidR="00C912F0" w:rsidP="00C912F0" w:rsidRDefault="00C912F0" w14:paraId="011A8808" w14:textId="7565FB4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jaotuskanal koos õhuventiilidega, mis jagab õhku varjendiruumi;</w:t>
      </w:r>
    </w:p>
    <w:p w:rsidRPr="00FD7FBD" w:rsidR="00C912F0" w:rsidP="00C912F0" w:rsidRDefault="00C912F0" w14:paraId="71E14444" w14:textId="21EBE422">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väljatõmbeventiil, mille kaudu liigub õhk varjendiruumist </w:t>
      </w:r>
      <w:proofErr w:type="spellStart"/>
      <w:r w:rsidRPr="00FD7FBD">
        <w:rPr>
          <w:rFonts w:ascii="Times New Roman" w:hAnsi="Times New Roman" w:cs="Times New Roman"/>
          <w:kern w:val="0"/>
          <w:sz w:val="24"/>
          <w:szCs w:val="24"/>
          <w14:ligatures w14:val="none"/>
        </w:rPr>
        <w:t>sulgeruumi</w:t>
      </w:r>
      <w:proofErr w:type="spellEnd"/>
      <w:r w:rsidRPr="00FD7FBD">
        <w:rPr>
          <w:rFonts w:ascii="Times New Roman" w:hAnsi="Times New Roman" w:cs="Times New Roman"/>
          <w:kern w:val="0"/>
          <w:sz w:val="24"/>
          <w:szCs w:val="24"/>
          <w14:ligatures w14:val="none"/>
        </w:rPr>
        <w:t>;</w:t>
      </w:r>
    </w:p>
    <w:p w:rsidRPr="00FD7FBD" w:rsidR="00C912F0" w:rsidP="00C912F0" w:rsidRDefault="00C912F0" w14:paraId="6A04C8BB" w14:textId="7E4BCBC6">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Pr="00FD7FBD" w:rsidR="008C4AD1">
        <w:rPr>
          <w:rFonts w:ascii="Times New Roman" w:hAnsi="Times New Roman" w:cs="Times New Roman"/>
          <w:kern w:val="0"/>
          <w:sz w:val="24"/>
          <w:szCs w:val="24"/>
          <w14:ligatures w14:val="none"/>
        </w:rPr>
        <w:t xml:space="preserve"> </w:t>
      </w:r>
      <w:proofErr w:type="spellStart"/>
      <w:r w:rsidRPr="00FD7FBD">
        <w:rPr>
          <w:rFonts w:ascii="Times New Roman" w:hAnsi="Times New Roman" w:cs="Times New Roman"/>
          <w:kern w:val="0"/>
          <w:sz w:val="24"/>
          <w:szCs w:val="24"/>
          <w14:ligatures w14:val="none"/>
        </w:rPr>
        <w:t>ülerõhuventiilid</w:t>
      </w:r>
      <w:proofErr w:type="spellEnd"/>
      <w:r w:rsidRPr="00FD7FBD">
        <w:rPr>
          <w:rFonts w:ascii="Times New Roman" w:hAnsi="Times New Roman" w:cs="Times New Roman"/>
          <w:kern w:val="0"/>
          <w:sz w:val="24"/>
          <w:szCs w:val="24"/>
          <w14:ligatures w14:val="none"/>
        </w:rPr>
        <w:t xml:space="preserve">, kaks tükki ventilatsiooniseadme kohta, mille kaudu õhk varjendist väljub ja mis reguleerivad varjendi </w:t>
      </w:r>
      <w:proofErr w:type="spellStart"/>
      <w:r w:rsidRPr="00FD7FBD">
        <w:rPr>
          <w:rFonts w:ascii="Times New Roman" w:hAnsi="Times New Roman" w:cs="Times New Roman"/>
          <w:kern w:val="0"/>
          <w:sz w:val="24"/>
          <w:szCs w:val="24"/>
          <w14:ligatures w14:val="none"/>
        </w:rPr>
        <w:t>ülerõhku</w:t>
      </w:r>
      <w:proofErr w:type="spellEnd"/>
      <w:r w:rsidRPr="00FD7FBD">
        <w:rPr>
          <w:rFonts w:ascii="Times New Roman" w:hAnsi="Times New Roman" w:cs="Times New Roman"/>
          <w:kern w:val="0"/>
          <w:sz w:val="24"/>
          <w:szCs w:val="24"/>
          <w14:ligatures w14:val="none"/>
        </w:rPr>
        <w:t>;</w:t>
      </w:r>
    </w:p>
    <w:p w:rsidRPr="00FD7FBD" w:rsidR="00C912F0" w:rsidP="00C912F0" w:rsidRDefault="00C912F0" w14:paraId="5495A631" w14:textId="61A712A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w:t>
      </w:r>
      <w:r w:rsidRPr="00FD7FBD" w:rsidR="008C4AD1">
        <w:rPr>
          <w:rFonts w:ascii="Times New Roman" w:hAnsi="Times New Roman" w:cs="Times New Roman"/>
          <w:kern w:val="0"/>
          <w:sz w:val="24"/>
          <w:szCs w:val="24"/>
          <w14:ligatures w14:val="none"/>
        </w:rPr>
        <w:t xml:space="preserve"> </w:t>
      </w:r>
      <w:proofErr w:type="spellStart"/>
      <w:r w:rsidRPr="00FD7FBD">
        <w:rPr>
          <w:rFonts w:ascii="Times New Roman" w:hAnsi="Times New Roman" w:cs="Times New Roman"/>
          <w:kern w:val="0"/>
          <w:sz w:val="24"/>
          <w:szCs w:val="24"/>
          <w14:ligatures w14:val="none"/>
        </w:rPr>
        <w:t>ülerõhumõõtur</w:t>
      </w:r>
      <w:proofErr w:type="spellEnd"/>
      <w:r w:rsidRPr="00FD7FBD">
        <w:rPr>
          <w:rFonts w:ascii="Times New Roman" w:hAnsi="Times New Roman" w:cs="Times New Roman"/>
          <w:kern w:val="0"/>
          <w:sz w:val="24"/>
          <w:szCs w:val="24"/>
          <w14:ligatures w14:val="none"/>
        </w:rPr>
        <w:t>, mis näitab rõhkude erinevust varjendiruumi ja välisõhu vahel;</w:t>
      </w:r>
    </w:p>
    <w:p w:rsidRPr="00FD7FBD" w:rsidR="00C912F0" w:rsidP="00C912F0" w:rsidRDefault="00C912F0" w14:paraId="0C159419" w14:textId="21481E2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8)</w:t>
      </w:r>
      <w:r w:rsidRPr="00FD7FBD" w:rsidR="008C4AD1">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tavaoludes kasutatava ventilatsiooni </w:t>
      </w:r>
      <w:proofErr w:type="spellStart"/>
      <w:r w:rsidRPr="00FD7FBD">
        <w:rPr>
          <w:rFonts w:ascii="Times New Roman" w:hAnsi="Times New Roman" w:cs="Times New Roman"/>
          <w:kern w:val="0"/>
          <w:sz w:val="24"/>
          <w:szCs w:val="24"/>
          <w14:ligatures w14:val="none"/>
        </w:rPr>
        <w:t>sulgeseade</w:t>
      </w:r>
      <w:proofErr w:type="spellEnd"/>
      <w:r w:rsidRPr="00FD7FBD">
        <w:rPr>
          <w:rFonts w:ascii="Times New Roman" w:hAnsi="Times New Roman" w:cs="Times New Roman"/>
          <w:kern w:val="0"/>
          <w:sz w:val="24"/>
          <w:szCs w:val="24"/>
          <w14:ligatures w14:val="none"/>
        </w:rPr>
        <w:t>, mis suletakse varjumise ajal.</w:t>
      </w:r>
    </w:p>
    <w:p w:rsidRPr="00FD7FBD" w:rsidR="00C912F0" w:rsidP="00C912F0" w:rsidRDefault="00C912F0" w14:paraId="32DF44F2"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3A64C4CB" w14:textId="47F50A76">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Ventilatsiooni projekteeritakse nii, et õhk jaotuks ühtlaselt kogu varjendis.</w:t>
      </w:r>
    </w:p>
    <w:p w:rsidRPr="00FD7FBD" w:rsidR="00C912F0" w:rsidP="00C912F0" w:rsidRDefault="00C912F0" w14:paraId="46DE6129"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5C422B53" w14:textId="5DBA167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Varjumise ajal peab ventilatsioon hoidma varjendis </w:t>
      </w:r>
      <w:proofErr w:type="spellStart"/>
      <w:r w:rsidRPr="00FD7FBD">
        <w:rPr>
          <w:rFonts w:ascii="Times New Roman" w:hAnsi="Times New Roman" w:cs="Times New Roman"/>
          <w:kern w:val="0"/>
          <w:sz w:val="24"/>
          <w:szCs w:val="24"/>
          <w14:ligatures w14:val="none"/>
        </w:rPr>
        <w:t>ülerõhku</w:t>
      </w:r>
      <w:proofErr w:type="spellEnd"/>
      <w:r w:rsidRPr="00FD7FBD">
        <w:rPr>
          <w:rFonts w:ascii="Times New Roman" w:hAnsi="Times New Roman" w:cs="Times New Roman"/>
          <w:kern w:val="0"/>
          <w:sz w:val="24"/>
          <w:szCs w:val="24"/>
          <w14:ligatures w14:val="none"/>
        </w:rPr>
        <w:t xml:space="preserve"> vähemalt 50 paskalit, et vältida ohtlike ainete sattumist välisõhu kaudu varjendisse.</w:t>
      </w:r>
    </w:p>
    <w:p w:rsidRPr="00FD7FBD" w:rsidR="00C912F0" w:rsidP="00C912F0" w:rsidRDefault="00C912F0" w14:paraId="7184E94A"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12F6A96E" w14:textId="5A9BA68E">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Pr="00FD7FBD" w:rsidR="00795BBF">
        <w:rPr>
          <w:rFonts w:ascii="Times New Roman" w:hAnsi="Times New Roman" w:cs="Times New Roman"/>
          <w:kern w:val="0"/>
          <w:sz w:val="24"/>
          <w:szCs w:val="24"/>
          <w14:ligatures w14:val="none"/>
        </w:rPr>
        <w:t xml:space="preserve"> </w:t>
      </w:r>
      <w:proofErr w:type="spellStart"/>
      <w:r w:rsidRPr="00FD7FBD">
        <w:rPr>
          <w:rFonts w:ascii="Times New Roman" w:hAnsi="Times New Roman" w:cs="Times New Roman"/>
          <w:kern w:val="0"/>
          <w:sz w:val="24"/>
          <w:szCs w:val="24"/>
          <w14:ligatures w14:val="none"/>
        </w:rPr>
        <w:t>Sissepuhkeõhk</w:t>
      </w:r>
      <w:proofErr w:type="spellEnd"/>
      <w:r w:rsidRPr="00FD7FBD">
        <w:rPr>
          <w:rFonts w:ascii="Times New Roman" w:hAnsi="Times New Roman" w:cs="Times New Roman"/>
          <w:kern w:val="0"/>
          <w:sz w:val="24"/>
          <w:szCs w:val="24"/>
          <w14:ligatures w14:val="none"/>
        </w:rPr>
        <w:t xml:space="preserve"> jagatakse kõikidesse varjendi ruumidesse vastavalt nende pindalale. Väljatõmbeõhk juhitakse tualettruumide, </w:t>
      </w:r>
      <w:proofErr w:type="spellStart"/>
      <w:r w:rsidRPr="00FD7FBD">
        <w:rPr>
          <w:rFonts w:ascii="Times New Roman" w:hAnsi="Times New Roman" w:cs="Times New Roman"/>
          <w:kern w:val="0"/>
          <w:sz w:val="24"/>
          <w:szCs w:val="24"/>
          <w14:ligatures w14:val="none"/>
        </w:rPr>
        <w:t>sulgeruumi</w:t>
      </w:r>
      <w:proofErr w:type="spellEnd"/>
      <w:r w:rsidRPr="00FD7FBD">
        <w:rPr>
          <w:rFonts w:ascii="Times New Roman" w:hAnsi="Times New Roman" w:cs="Times New Roman"/>
          <w:kern w:val="0"/>
          <w:sz w:val="24"/>
          <w:szCs w:val="24"/>
          <w14:ligatures w14:val="none"/>
        </w:rPr>
        <w:t xml:space="preserve"> või sulgetelgi kaudu varjendist välja.</w:t>
      </w:r>
    </w:p>
    <w:p w:rsidRPr="00FD7FBD" w:rsidR="00C912F0" w:rsidP="00C912F0" w:rsidRDefault="00C912F0" w14:paraId="1BCEAA05"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625D391D" w14:textId="6F93F59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õhuvarustus tuleb tagada ka varingu korral. Selleks paikneb õhuvõtutoru eelistatult väljaspool varinguala. Juhul kui see ei ole võimalik, peab õhuvõtukoht olema varisemiskindel või varingu eest kaitstud. Õhuvõtukoht peab olema 0,8 meetrit kõrgemal allpool olevast horisontaalpinnast.</w:t>
      </w:r>
    </w:p>
    <w:p w:rsidRPr="00FD7FBD" w:rsidR="00C912F0" w:rsidP="00C912F0" w:rsidRDefault="00C912F0" w14:paraId="2D64E953"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1357DC30" w14:textId="0063D81C">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Maapealses varjendis võetakse õhk üldjuhul varjendi seina paigaldatud läbiviigutoru kaudu otse ventilatsiooniseadmesse. Läbiviigutoru kaitstakse üldjuhul killukaitseplaadiga.</w:t>
      </w:r>
    </w:p>
    <w:p w:rsidRPr="00FD7FBD" w:rsidR="00C912F0" w:rsidP="00C912F0" w:rsidRDefault="00C912F0" w14:paraId="2CA6D868"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17C8E5C0" w14:textId="1C51FB7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(8)</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Maa-aluses varjendis:</w:t>
      </w:r>
    </w:p>
    <w:p w:rsidRPr="00FD7FBD" w:rsidR="00795BBF" w:rsidP="00C912F0" w:rsidRDefault="00C912F0" w14:paraId="6B1E5D79" w14:textId="7777777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võetakse üldjuhul õhku väljastpoolt varinguala</w:t>
      </w:r>
      <w:r w:rsidRPr="00FD7FBD" w:rsidR="00795BBF">
        <w:rPr>
          <w:rFonts w:ascii="Times New Roman" w:hAnsi="Times New Roman" w:cs="Times New Roman"/>
          <w:kern w:val="0"/>
          <w:sz w:val="24"/>
          <w:szCs w:val="24"/>
          <w14:ligatures w14:val="none"/>
        </w:rPr>
        <w:t>;</w:t>
      </w:r>
    </w:p>
    <w:p w:rsidRPr="00FD7FBD" w:rsidR="00795BBF" w:rsidP="00C912F0" w:rsidRDefault="00795BBF" w14:paraId="3522FBE6" w14:textId="7777777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2) </w:t>
      </w:r>
      <w:proofErr w:type="spellStart"/>
      <w:r w:rsidRPr="00FD7FBD">
        <w:rPr>
          <w:rFonts w:ascii="Times New Roman" w:hAnsi="Times New Roman" w:cs="Times New Roman"/>
          <w:kern w:val="0"/>
          <w:sz w:val="24"/>
          <w:szCs w:val="24"/>
          <w14:ligatures w14:val="none"/>
        </w:rPr>
        <w:t>s</w:t>
      </w:r>
      <w:r w:rsidRPr="00FD7FBD" w:rsidR="00C912F0">
        <w:rPr>
          <w:rFonts w:ascii="Times New Roman" w:hAnsi="Times New Roman" w:cs="Times New Roman"/>
          <w:kern w:val="0"/>
          <w:sz w:val="24"/>
          <w:szCs w:val="24"/>
          <w14:ligatures w14:val="none"/>
        </w:rPr>
        <w:t>issepuhkekanalina</w:t>
      </w:r>
      <w:proofErr w:type="spellEnd"/>
      <w:r w:rsidRPr="00FD7FBD" w:rsidR="00C912F0">
        <w:rPr>
          <w:rFonts w:ascii="Times New Roman" w:hAnsi="Times New Roman" w:cs="Times New Roman"/>
          <w:kern w:val="0"/>
          <w:sz w:val="24"/>
          <w:szCs w:val="24"/>
          <w14:ligatures w14:val="none"/>
        </w:rPr>
        <w:t xml:space="preserve"> võib kasutada avariiväljapääsukoridori, sel juhul võetakse välisõhk läbi avariiväljapääsukoridori luugis asuva võre, tagades, et võre avatud ala peab olema vähemalt 0,02 ruutmeetrit iga ventilatsiooniseadme kohta</w:t>
      </w:r>
      <w:r w:rsidRPr="00FD7FBD">
        <w:rPr>
          <w:rFonts w:ascii="Times New Roman" w:hAnsi="Times New Roman" w:cs="Times New Roman"/>
          <w:kern w:val="0"/>
          <w:sz w:val="24"/>
          <w:szCs w:val="24"/>
          <w14:ligatures w14:val="none"/>
        </w:rPr>
        <w:t>;</w:t>
      </w:r>
    </w:p>
    <w:p w:rsidRPr="00FD7FBD" w:rsidR="00C912F0" w:rsidP="00C912F0" w:rsidRDefault="00795BBF" w14:paraId="1122B3AB" w14:textId="3E162B6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 v</w:t>
      </w:r>
      <w:r w:rsidRPr="00FD7FBD" w:rsidR="00C912F0">
        <w:rPr>
          <w:rFonts w:ascii="Times New Roman" w:hAnsi="Times New Roman" w:cs="Times New Roman"/>
          <w:kern w:val="0"/>
          <w:sz w:val="24"/>
          <w:szCs w:val="24"/>
          <w14:ligatures w14:val="none"/>
        </w:rPr>
        <w:t>älisõhu võib avariiväljapääsukoridori juhtida ka eraldi õhuvõtutoru kaudu</w:t>
      </w:r>
      <w:r w:rsidRPr="00FD7FBD">
        <w:rPr>
          <w:rFonts w:ascii="Times New Roman" w:hAnsi="Times New Roman" w:cs="Times New Roman"/>
          <w:kern w:val="0"/>
          <w:sz w:val="24"/>
          <w:szCs w:val="24"/>
          <w14:ligatures w14:val="none"/>
        </w:rPr>
        <w:t>;</w:t>
      </w:r>
    </w:p>
    <w:p w:rsidRPr="00FD7FBD" w:rsidR="00C912F0" w:rsidP="00C912F0" w:rsidRDefault="00795BBF" w14:paraId="7B537472" w14:textId="713D1C89">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lastRenderedPageBreak/>
        <w:t xml:space="preserve">4) </w:t>
      </w:r>
      <w:r w:rsidRPr="00FD7FBD" w:rsidR="00C912F0">
        <w:rPr>
          <w:rFonts w:ascii="Times New Roman" w:hAnsi="Times New Roman" w:cs="Times New Roman"/>
          <w:kern w:val="0"/>
          <w:sz w:val="24"/>
          <w:szCs w:val="24"/>
          <w14:ligatures w14:val="none"/>
        </w:rPr>
        <w:t xml:space="preserve">varingualal paiknev õhuvõtutoru tuleb kaitsta 100 </w:t>
      </w:r>
      <w:proofErr w:type="spellStart"/>
      <w:r w:rsidRPr="00FD7FBD" w:rsidR="00C912F0">
        <w:rPr>
          <w:rFonts w:ascii="Times New Roman" w:hAnsi="Times New Roman" w:cs="Times New Roman"/>
          <w:kern w:val="0"/>
          <w:sz w:val="24"/>
          <w:szCs w:val="24"/>
          <w14:ligatures w14:val="none"/>
        </w:rPr>
        <w:t>kilonjuutonilise</w:t>
      </w:r>
      <w:proofErr w:type="spellEnd"/>
      <w:r w:rsidRPr="00FD7FBD" w:rsidR="00C912F0">
        <w:rPr>
          <w:rFonts w:ascii="Times New Roman" w:hAnsi="Times New Roman" w:cs="Times New Roman"/>
          <w:kern w:val="0"/>
          <w:sz w:val="24"/>
          <w:szCs w:val="24"/>
          <w14:ligatures w14:val="none"/>
        </w:rPr>
        <w:t xml:space="preserve"> tugevuse varisemise eest betoonkonstruktsiooniga või kasutada vastava tugevusega vertikaaltoru</w:t>
      </w:r>
      <w:r w:rsidRPr="00FD7FBD">
        <w:rPr>
          <w:rFonts w:ascii="Times New Roman" w:hAnsi="Times New Roman" w:cs="Times New Roman"/>
          <w:kern w:val="0"/>
          <w:sz w:val="24"/>
          <w:szCs w:val="24"/>
          <w14:ligatures w14:val="none"/>
        </w:rPr>
        <w:t>;</w:t>
      </w:r>
    </w:p>
    <w:p w:rsidRPr="00FD7FBD" w:rsidR="00C912F0" w:rsidP="00C912F0" w:rsidRDefault="00795BBF" w14:paraId="4BA724A3" w14:textId="6D9F4A45">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5) </w:t>
      </w:r>
      <w:r w:rsidRPr="00FD7FBD" w:rsidR="00C912F0">
        <w:rPr>
          <w:rFonts w:ascii="Times New Roman" w:hAnsi="Times New Roman" w:cs="Times New Roman"/>
          <w:kern w:val="0"/>
          <w:sz w:val="24"/>
          <w:szCs w:val="24"/>
          <w14:ligatures w14:val="none"/>
        </w:rPr>
        <w:t>maasse paigaldatud kuumtsingitud terastoru kaudu</w:t>
      </w:r>
      <w:r w:rsidRPr="00FD7FBD">
        <w:rPr>
          <w:rFonts w:ascii="Times New Roman" w:hAnsi="Times New Roman" w:cs="Times New Roman"/>
          <w:kern w:val="0"/>
          <w:sz w:val="24"/>
          <w:szCs w:val="24"/>
          <w14:ligatures w14:val="none"/>
        </w:rPr>
        <w:t>, t</w:t>
      </w:r>
      <w:r w:rsidRPr="00FD7FBD" w:rsidR="00C912F0">
        <w:rPr>
          <w:rFonts w:ascii="Times New Roman" w:hAnsi="Times New Roman" w:cs="Times New Roman"/>
          <w:kern w:val="0"/>
          <w:sz w:val="24"/>
          <w:szCs w:val="24"/>
          <w14:ligatures w14:val="none"/>
        </w:rPr>
        <w:t>orusse tuleb teha vee-eemaldus.</w:t>
      </w:r>
    </w:p>
    <w:p w:rsidRPr="00FD7FBD" w:rsidR="00C912F0" w:rsidP="00C912F0" w:rsidRDefault="00C912F0" w14:paraId="6635585B"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278B7E6A" w14:textId="7C8263E7">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(9)</w:t>
      </w:r>
      <w:r w:rsidRPr="00FD7FBD" w:rsidR="00795BBF">
        <w:rPr>
          <w:rFonts w:ascii="Times New Roman" w:hAnsi="Times New Roman" w:cs="Times New Roman"/>
          <w:kern w:val="0"/>
          <w:sz w:val="24"/>
          <w:szCs w:val="24"/>
          <w14:ligatures w14:val="none"/>
        </w:rPr>
        <w:t xml:space="preserve"> J</w:t>
      </w:r>
      <w:r w:rsidRPr="00FD7FBD">
        <w:rPr>
          <w:rFonts w:ascii="Times New Roman" w:hAnsi="Times New Roman" w:cs="Times New Roman"/>
          <w:kern w:val="0"/>
          <w:sz w:val="24"/>
          <w:szCs w:val="24"/>
          <w14:ligatures w14:val="none"/>
        </w:rPr>
        <w:t>uhul kui l</w:t>
      </w:r>
      <w:r w:rsidRPr="00FD7FBD" w:rsidR="00795BBF">
        <w:rPr>
          <w:rFonts w:ascii="Times New Roman" w:hAnsi="Times New Roman" w:cs="Times New Roman"/>
          <w:kern w:val="0"/>
          <w:sz w:val="24"/>
          <w:szCs w:val="24"/>
          <w14:ligatures w14:val="none"/>
        </w:rPr>
        <w:t xml:space="preserve">õigetes </w:t>
      </w:r>
      <w:r w:rsidRPr="00FD7FBD">
        <w:rPr>
          <w:rFonts w:ascii="Times New Roman" w:hAnsi="Times New Roman" w:cs="Times New Roman"/>
          <w:kern w:val="0"/>
          <w:sz w:val="24"/>
          <w:szCs w:val="24"/>
          <w14:ligatures w14:val="none"/>
        </w:rPr>
        <w:t xml:space="preserve">7 ja 8 toodud lahendused ei ole rakendatavad võib varjendi </w:t>
      </w:r>
      <w:proofErr w:type="spellStart"/>
      <w:r w:rsidRPr="00FD7FBD">
        <w:rPr>
          <w:rFonts w:ascii="Times New Roman" w:hAnsi="Times New Roman" w:cs="Times New Roman"/>
          <w:kern w:val="0"/>
          <w:sz w:val="24"/>
          <w:szCs w:val="24"/>
          <w14:ligatures w14:val="none"/>
        </w:rPr>
        <w:t>sissepuhkeõhu</w:t>
      </w:r>
      <w:proofErr w:type="spellEnd"/>
      <w:r w:rsidRPr="00FD7FBD">
        <w:rPr>
          <w:rFonts w:ascii="Times New Roman" w:hAnsi="Times New Roman" w:cs="Times New Roman"/>
          <w:kern w:val="0"/>
          <w:sz w:val="24"/>
          <w:szCs w:val="24"/>
          <w14:ligatures w14:val="none"/>
        </w:rPr>
        <w:t xml:space="preserve"> võtta hoone siseruumide kaudu.</w:t>
      </w:r>
    </w:p>
    <w:p w:rsidRPr="00FD7FBD" w:rsidR="00C912F0" w:rsidP="00C912F0" w:rsidRDefault="00C912F0" w14:paraId="2D7D7CCE" w14:textId="77777777">
      <w:pPr>
        <w:spacing w:after="0"/>
        <w:jc w:val="both"/>
        <w:rPr>
          <w:rFonts w:ascii="Times New Roman" w:hAnsi="Times New Roman" w:cs="Times New Roman"/>
          <w:kern w:val="0"/>
          <w:sz w:val="24"/>
          <w:szCs w:val="24"/>
          <w14:ligatures w14:val="none"/>
        </w:rPr>
      </w:pPr>
    </w:p>
    <w:p w:rsidRPr="00FD7FBD" w:rsidR="00C912F0" w:rsidP="00C912F0" w:rsidRDefault="00C912F0" w14:paraId="4229AB93" w14:textId="70CF866B">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(10)</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Kui varjendisse tuleb paigutada rohkem kui üks ventilatsiooniseade, peab nende jaoks olema eraldi ruum. Ventilatsiooniseadme ees peab olema piisavalt ruumi seadme käsitsi juhtimiseks.</w:t>
      </w:r>
    </w:p>
    <w:p w:rsidRPr="00FD7FBD" w:rsidR="00C912F0" w:rsidP="00C912F0" w:rsidRDefault="00C912F0" w14:paraId="53A7FDD8" w14:textId="77777777">
      <w:pPr>
        <w:spacing w:after="0"/>
        <w:jc w:val="both"/>
        <w:rPr>
          <w:rFonts w:ascii="Times New Roman" w:hAnsi="Times New Roman" w:cs="Times New Roman"/>
          <w:kern w:val="0"/>
          <w:sz w:val="24"/>
          <w:szCs w:val="24"/>
          <w14:ligatures w14:val="none"/>
        </w:rPr>
      </w:pPr>
    </w:p>
    <w:p w:rsidRPr="00FD7FBD" w:rsidR="001E3567" w:rsidP="00C912F0" w:rsidRDefault="00C912F0" w14:paraId="2A70A1DB" w14:textId="044962D4">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(11)</w:t>
      </w:r>
      <w:r w:rsidRPr="00FD7FBD" w:rsidR="00795BBF">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 xml:space="preserve">Tavaolu ventilatsioonikanalid, torud ja elektripaigaldised võib viia läbi varjendi piirdeseina selleks tehtud avause kaudu, mida peab saama varjumise ajal sulgeda </w:t>
      </w:r>
      <w:proofErr w:type="spellStart"/>
      <w:r w:rsidRPr="00FD7FBD">
        <w:rPr>
          <w:rFonts w:ascii="Times New Roman" w:hAnsi="Times New Roman" w:cs="Times New Roman"/>
          <w:kern w:val="0"/>
          <w:sz w:val="24"/>
          <w:szCs w:val="24"/>
          <w14:ligatures w14:val="none"/>
        </w:rPr>
        <w:t>sulgeluugiga</w:t>
      </w:r>
      <w:proofErr w:type="spellEnd"/>
      <w:r w:rsidRPr="00FD7FBD">
        <w:rPr>
          <w:rFonts w:ascii="Times New Roman" w:hAnsi="Times New Roman" w:cs="Times New Roman"/>
          <w:kern w:val="0"/>
          <w:sz w:val="24"/>
          <w:szCs w:val="24"/>
          <w14:ligatures w14:val="none"/>
        </w:rPr>
        <w:t>.</w:t>
      </w:r>
    </w:p>
    <w:p w:rsidRPr="00FD7FBD" w:rsidR="001E3567" w:rsidP="001E3567" w:rsidRDefault="001E3567" w14:paraId="0BC8945F" w14:textId="77777777">
      <w:pPr>
        <w:spacing w:after="0"/>
        <w:rPr>
          <w:rFonts w:ascii="Times New Roman" w:hAnsi="Times New Roman" w:cs="Times New Roman"/>
          <w:kern w:val="0"/>
          <w:sz w:val="24"/>
          <w:szCs w:val="24"/>
          <w14:ligatures w14:val="none"/>
        </w:rPr>
      </w:pPr>
    </w:p>
    <w:p w:rsidRPr="00FD7FBD" w:rsidR="001E3567" w:rsidP="001E3567" w:rsidRDefault="001E3567" w14:paraId="28F0B56A"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12. </w:t>
      </w:r>
      <w:proofErr w:type="spellStart"/>
      <w:r w:rsidRPr="00FD7FBD">
        <w:rPr>
          <w:rFonts w:ascii="Times New Roman" w:hAnsi="Times New Roman" w:cs="Times New Roman"/>
          <w:b/>
          <w:bCs/>
          <w:kern w:val="0"/>
          <w:sz w:val="24"/>
          <w:szCs w:val="24"/>
          <w14:ligatures w14:val="none"/>
        </w:rPr>
        <w:t>Sulgeruum</w:t>
      </w:r>
      <w:proofErr w:type="spellEnd"/>
      <w:r w:rsidRPr="00FD7FBD">
        <w:rPr>
          <w:rFonts w:ascii="Times New Roman" w:hAnsi="Times New Roman" w:cs="Times New Roman"/>
          <w:b/>
          <w:bCs/>
          <w:kern w:val="0"/>
          <w:sz w:val="24"/>
          <w:szCs w:val="24"/>
          <w14:ligatures w14:val="none"/>
        </w:rPr>
        <w:t xml:space="preserve"> ja </w:t>
      </w:r>
      <w:proofErr w:type="spellStart"/>
      <w:r w:rsidRPr="00FD7FBD">
        <w:rPr>
          <w:rFonts w:ascii="Times New Roman" w:hAnsi="Times New Roman" w:cs="Times New Roman"/>
          <w:b/>
          <w:bCs/>
          <w:kern w:val="0"/>
          <w:sz w:val="24"/>
          <w:szCs w:val="24"/>
          <w14:ligatures w14:val="none"/>
        </w:rPr>
        <w:t>sulgetelk</w:t>
      </w:r>
      <w:proofErr w:type="spellEnd"/>
    </w:p>
    <w:p w:rsidRPr="00FD7FBD" w:rsidR="001E3567" w:rsidP="001E3567" w:rsidRDefault="001E3567" w14:paraId="356C6020" w14:textId="77777777">
      <w:pPr>
        <w:spacing w:after="0"/>
        <w:jc w:val="both"/>
        <w:rPr>
          <w:rFonts w:ascii="Times New Roman" w:hAnsi="Times New Roman" w:cs="Times New Roman"/>
          <w:kern w:val="0"/>
          <w:sz w:val="24"/>
          <w:szCs w:val="24"/>
          <w14:ligatures w14:val="none"/>
        </w:rPr>
      </w:pPr>
    </w:p>
    <w:p w:rsidRPr="00FD7FBD" w:rsidR="00FB2C9B" w:rsidP="00795BBF" w:rsidRDefault="00795BBF" w14:paraId="673BB06C" w14:textId="39DDE99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FB2C9B">
        <w:rPr>
          <w:rFonts w:ascii="Times New Roman" w:hAnsi="Times New Roman" w:cs="Times New Roman"/>
          <w:sz w:val="24"/>
          <w:szCs w:val="24"/>
        </w:rPr>
        <w:t xml:space="preserve">Varjendis peab olema </w:t>
      </w:r>
      <w:proofErr w:type="spellStart"/>
      <w:r w:rsidRPr="00FD7FBD" w:rsidR="00FB2C9B">
        <w:rPr>
          <w:rFonts w:ascii="Times New Roman" w:hAnsi="Times New Roman" w:cs="Times New Roman"/>
          <w:sz w:val="24"/>
          <w:szCs w:val="24"/>
        </w:rPr>
        <w:t>sulgeruum</w:t>
      </w:r>
      <w:proofErr w:type="spellEnd"/>
      <w:r w:rsidRPr="00FD7FBD" w:rsidR="00FB2C9B">
        <w:rPr>
          <w:rFonts w:ascii="Times New Roman" w:hAnsi="Times New Roman" w:cs="Times New Roman"/>
          <w:sz w:val="24"/>
          <w:szCs w:val="24"/>
        </w:rPr>
        <w:t xml:space="preserve"> või </w:t>
      </w:r>
      <w:proofErr w:type="spellStart"/>
      <w:r w:rsidRPr="00FD7FBD" w:rsidR="00FB2C9B">
        <w:rPr>
          <w:rFonts w:ascii="Times New Roman" w:hAnsi="Times New Roman" w:cs="Times New Roman"/>
          <w:sz w:val="24"/>
          <w:szCs w:val="24"/>
        </w:rPr>
        <w:t>sulgetelk</w:t>
      </w:r>
      <w:proofErr w:type="spellEnd"/>
      <w:r w:rsidRPr="00FD7FBD" w:rsidR="00FB2C9B">
        <w:rPr>
          <w:rFonts w:ascii="Times New Roman" w:hAnsi="Times New Roman" w:cs="Times New Roman"/>
          <w:sz w:val="24"/>
          <w:szCs w:val="24"/>
        </w:rPr>
        <w:t>, mis takistab ohtlike ainete sattumist varjendisse varjendi ukse avamisel.</w:t>
      </w:r>
    </w:p>
    <w:p w:rsidRPr="00FD7FBD" w:rsidR="00FB2C9B" w:rsidP="00FB2C9B" w:rsidRDefault="00FB2C9B" w14:paraId="77EBFF24" w14:textId="77777777">
      <w:pPr>
        <w:spacing w:after="0"/>
        <w:jc w:val="both"/>
        <w:rPr>
          <w:rFonts w:ascii="Times New Roman" w:hAnsi="Times New Roman" w:cs="Times New Roman"/>
          <w:sz w:val="24"/>
          <w:szCs w:val="24"/>
        </w:rPr>
      </w:pPr>
    </w:p>
    <w:p w:rsidRPr="00FD7FBD" w:rsidR="00FB2C9B" w:rsidP="00795BBF" w:rsidRDefault="00795BBF" w14:paraId="33A7F51A" w14:textId="38C89CA8">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proofErr w:type="spellStart"/>
      <w:r w:rsidRPr="00FD7FBD" w:rsidR="00FB2C9B">
        <w:rPr>
          <w:rFonts w:ascii="Times New Roman" w:hAnsi="Times New Roman" w:cs="Times New Roman"/>
          <w:sz w:val="24"/>
          <w:szCs w:val="24"/>
        </w:rPr>
        <w:t>Sulgetelk</w:t>
      </w:r>
      <w:proofErr w:type="spellEnd"/>
      <w:r w:rsidRPr="00FD7FBD" w:rsidR="00FB2C9B">
        <w:rPr>
          <w:rFonts w:ascii="Times New Roman" w:hAnsi="Times New Roman" w:cs="Times New Roman"/>
          <w:sz w:val="24"/>
          <w:szCs w:val="24"/>
        </w:rPr>
        <w:t xml:space="preserve"> paigaldatakse varjendi kasutamise ettevalmistamisel kaitseukse siseküljele. Varjendi kaitseukse siseküljel peab sulgetelgi jaoks olema ruumi vähemalt 2,5 ruutmeetrit ja vajalik ruum peab olema tasane ja see tuleb välja tuua varjendi joonisel.</w:t>
      </w:r>
    </w:p>
    <w:p w:rsidRPr="00FD7FBD" w:rsidR="00FB2C9B" w:rsidP="00FB2C9B" w:rsidRDefault="00FB2C9B" w14:paraId="4D72A503" w14:textId="77777777">
      <w:pPr>
        <w:spacing w:after="0"/>
        <w:jc w:val="both"/>
        <w:rPr>
          <w:rFonts w:ascii="Times New Roman" w:hAnsi="Times New Roman" w:cs="Times New Roman"/>
          <w:sz w:val="24"/>
          <w:szCs w:val="24"/>
        </w:rPr>
      </w:pPr>
    </w:p>
    <w:p w:rsidRPr="00FD7FBD" w:rsidR="00FB2C9B" w:rsidP="00795BBF" w:rsidRDefault="00795BBF" w14:paraId="42313144" w14:textId="60589EFB">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FB2C9B">
        <w:rPr>
          <w:rFonts w:ascii="Times New Roman" w:hAnsi="Times New Roman" w:cs="Times New Roman"/>
          <w:sz w:val="24"/>
          <w:szCs w:val="24"/>
        </w:rPr>
        <w:t xml:space="preserve">Sulgetelgi asemel võib varjendile ehitada </w:t>
      </w:r>
      <w:proofErr w:type="spellStart"/>
      <w:r w:rsidRPr="00FD7FBD" w:rsidR="00FB2C9B">
        <w:rPr>
          <w:rFonts w:ascii="Times New Roman" w:hAnsi="Times New Roman" w:cs="Times New Roman"/>
          <w:sz w:val="24"/>
          <w:szCs w:val="24"/>
        </w:rPr>
        <w:t>sulgeruumi</w:t>
      </w:r>
      <w:proofErr w:type="spellEnd"/>
      <w:r w:rsidRPr="00FD7FBD" w:rsidR="00FB2C9B">
        <w:rPr>
          <w:rFonts w:ascii="Times New Roman" w:hAnsi="Times New Roman" w:cs="Times New Roman"/>
          <w:sz w:val="24"/>
          <w:szCs w:val="24"/>
        </w:rPr>
        <w:t xml:space="preserve">, mille minimaalne pindala on 2,5 ruutmeetrit. </w:t>
      </w:r>
      <w:proofErr w:type="spellStart"/>
      <w:r w:rsidRPr="00FD7FBD" w:rsidR="00FB2C9B">
        <w:rPr>
          <w:rFonts w:ascii="Times New Roman" w:hAnsi="Times New Roman" w:cs="Times New Roman"/>
          <w:sz w:val="24"/>
          <w:szCs w:val="24"/>
        </w:rPr>
        <w:t>Sulgeruumi</w:t>
      </w:r>
      <w:proofErr w:type="spellEnd"/>
      <w:r w:rsidRPr="00FD7FBD" w:rsidR="00FB2C9B">
        <w:rPr>
          <w:rFonts w:ascii="Times New Roman" w:hAnsi="Times New Roman" w:cs="Times New Roman"/>
          <w:sz w:val="24"/>
          <w:szCs w:val="24"/>
        </w:rPr>
        <w:t xml:space="preserve"> seinad peavad olema kergesti puhastatavad ja pesukindlad. </w:t>
      </w:r>
      <w:proofErr w:type="spellStart"/>
      <w:r w:rsidRPr="00FD7FBD" w:rsidR="00FB2C9B">
        <w:rPr>
          <w:rFonts w:ascii="Times New Roman" w:hAnsi="Times New Roman" w:cs="Times New Roman"/>
          <w:sz w:val="24"/>
          <w:szCs w:val="24"/>
        </w:rPr>
        <w:t>Sulgeruum</w:t>
      </w:r>
      <w:proofErr w:type="spellEnd"/>
      <w:r w:rsidRPr="00FD7FBD" w:rsidR="00FB2C9B">
        <w:rPr>
          <w:rFonts w:ascii="Times New Roman" w:hAnsi="Times New Roman" w:cs="Times New Roman"/>
          <w:sz w:val="24"/>
          <w:szCs w:val="24"/>
        </w:rPr>
        <w:t xml:space="preserve"> peab olema eraldatud õhu- ja veetihedalt teistest ruumidest. </w:t>
      </w:r>
      <w:proofErr w:type="spellStart"/>
      <w:r w:rsidRPr="00FD7FBD" w:rsidR="00FB2C9B">
        <w:rPr>
          <w:rFonts w:ascii="Times New Roman" w:hAnsi="Times New Roman" w:cs="Times New Roman"/>
          <w:sz w:val="24"/>
          <w:szCs w:val="24"/>
        </w:rPr>
        <w:t>Sulgeruumis</w:t>
      </w:r>
      <w:proofErr w:type="spellEnd"/>
      <w:r w:rsidRPr="00FD7FBD" w:rsidR="00FB2C9B">
        <w:rPr>
          <w:rFonts w:ascii="Times New Roman" w:hAnsi="Times New Roman" w:cs="Times New Roman"/>
          <w:sz w:val="24"/>
          <w:szCs w:val="24"/>
        </w:rPr>
        <w:t xml:space="preserve"> peab asuma veekraan, valamu ja äravool.</w:t>
      </w:r>
    </w:p>
    <w:p w:rsidRPr="00FD7FBD" w:rsidR="001E3567" w:rsidP="001E3567" w:rsidRDefault="001E3567" w14:paraId="12E3D9B4" w14:textId="77777777">
      <w:pPr>
        <w:spacing w:after="0"/>
        <w:rPr>
          <w:rFonts w:ascii="Times New Roman" w:hAnsi="Times New Roman" w:cs="Times New Roman"/>
          <w:kern w:val="0"/>
          <w:sz w:val="24"/>
          <w:szCs w:val="24"/>
          <w14:ligatures w14:val="none"/>
        </w:rPr>
      </w:pPr>
    </w:p>
    <w:p w:rsidRPr="00FD7FBD" w:rsidR="001E3567" w:rsidP="001E3567" w:rsidRDefault="001E3567" w14:paraId="4A237CC5" w14:textId="7777777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13. Varjendi olmetingimused</w:t>
      </w:r>
    </w:p>
    <w:p w:rsidRPr="00FD7FBD" w:rsidR="001E3567" w:rsidP="001E3567" w:rsidRDefault="001E3567" w14:paraId="4E767C1D" w14:textId="77777777">
      <w:pPr>
        <w:spacing w:after="0"/>
        <w:rPr>
          <w:rFonts w:ascii="Times New Roman" w:hAnsi="Times New Roman" w:cs="Times New Roman"/>
          <w:b/>
          <w:bCs/>
          <w:kern w:val="0"/>
          <w:sz w:val="24"/>
          <w:szCs w:val="24"/>
          <w14:ligatures w14:val="none"/>
        </w:rPr>
      </w:pPr>
    </w:p>
    <w:p w:rsidRPr="00FD7FBD" w:rsidR="00FB2C9B" w:rsidP="00795BBF" w:rsidRDefault="00795BBF" w14:paraId="1BB7A47C" w14:textId="3BCAF8F5">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FB2C9B">
        <w:rPr>
          <w:rFonts w:ascii="Times New Roman" w:hAnsi="Times New Roman" w:cs="Times New Roman"/>
          <w:sz w:val="24"/>
          <w:szCs w:val="24"/>
        </w:rPr>
        <w:t xml:space="preserve">Iga 20 ruutmeetri tegeliku varjendiruumi pindala kohta peab olema vähemalt üks tualett. Tualeti asukoht märgitakse varjendi joonisele. </w:t>
      </w:r>
    </w:p>
    <w:p w:rsidRPr="00FD7FBD" w:rsidR="00FB2C9B" w:rsidP="00795BBF" w:rsidRDefault="00FB2C9B" w14:paraId="6F2DEAD5" w14:textId="77777777">
      <w:pPr>
        <w:spacing w:after="0"/>
        <w:ind w:left="-360"/>
        <w:jc w:val="both"/>
        <w:rPr>
          <w:rFonts w:ascii="Times New Roman" w:hAnsi="Times New Roman" w:cs="Times New Roman"/>
          <w:sz w:val="24"/>
          <w:szCs w:val="24"/>
        </w:rPr>
      </w:pPr>
    </w:p>
    <w:p w:rsidRPr="00FD7FBD" w:rsidR="00FB2C9B" w:rsidP="00795BBF" w:rsidRDefault="00795BBF" w14:paraId="4F96D9A6" w14:textId="69D266D2">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FB2C9B">
        <w:rPr>
          <w:rFonts w:ascii="Times New Roman" w:hAnsi="Times New Roman" w:cs="Times New Roman"/>
          <w:sz w:val="24"/>
          <w:szCs w:val="24"/>
        </w:rPr>
        <w:t>Varjendis peab olema veekraan. S1-klassi varjendil võib veekraan asuda väljaspool varjendit kuni 15 meetri kaugusel varjendi uksest.</w:t>
      </w:r>
    </w:p>
    <w:p w:rsidRPr="00FD7FBD" w:rsidR="00FB2C9B" w:rsidP="00795BBF" w:rsidRDefault="00FB2C9B" w14:paraId="6928A146" w14:textId="77777777">
      <w:pPr>
        <w:spacing w:after="0"/>
        <w:ind w:left="-360"/>
        <w:jc w:val="both"/>
        <w:rPr>
          <w:rFonts w:ascii="Times New Roman" w:hAnsi="Times New Roman" w:cs="Times New Roman"/>
          <w:sz w:val="24"/>
          <w:szCs w:val="24"/>
        </w:rPr>
      </w:pPr>
    </w:p>
    <w:p w:rsidRPr="00FD7FBD" w:rsidR="00FB2C9B" w:rsidP="00795BBF" w:rsidRDefault="00795BBF" w14:paraId="56BFF0D1" w14:textId="71C76311">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FB2C9B">
        <w:rPr>
          <w:rFonts w:ascii="Times New Roman" w:hAnsi="Times New Roman" w:cs="Times New Roman"/>
          <w:sz w:val="24"/>
          <w:szCs w:val="24"/>
        </w:rPr>
        <w:t>Side kasutamist võimaldav tehniline süsteem.</w:t>
      </w:r>
    </w:p>
    <w:p w:rsidRPr="00FD7FBD" w:rsidR="00FB2C9B" w:rsidP="00795BBF" w:rsidRDefault="00FB2C9B" w14:paraId="1C865B78" w14:textId="77777777">
      <w:pPr>
        <w:spacing w:after="0"/>
        <w:ind w:left="-360"/>
        <w:jc w:val="both"/>
        <w:rPr>
          <w:rFonts w:ascii="Times New Roman" w:hAnsi="Times New Roman" w:cs="Times New Roman"/>
          <w:sz w:val="24"/>
          <w:szCs w:val="24"/>
        </w:rPr>
      </w:pPr>
    </w:p>
    <w:p w:rsidRPr="00FD7FBD" w:rsidR="00FB2C9B" w:rsidP="00795BBF" w:rsidRDefault="00795BBF" w14:paraId="696FC064" w14:textId="0D050B80">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Pr="00FD7FBD" w:rsidR="00FB2C9B">
        <w:rPr>
          <w:rFonts w:ascii="Times New Roman" w:hAnsi="Times New Roman" w:cs="Times New Roman"/>
          <w:sz w:val="24"/>
          <w:szCs w:val="24"/>
        </w:rPr>
        <w:t>Elektrivarustus ja küte.</w:t>
      </w:r>
    </w:p>
    <w:p w:rsidRPr="00FD7FBD" w:rsidR="00FB2C9B" w:rsidP="00795BBF" w:rsidRDefault="00FB2C9B" w14:paraId="7F34A633" w14:textId="77777777">
      <w:pPr>
        <w:spacing w:after="0"/>
        <w:ind w:left="-360"/>
        <w:jc w:val="both"/>
        <w:rPr>
          <w:rFonts w:ascii="Times New Roman" w:hAnsi="Times New Roman" w:cs="Times New Roman"/>
          <w:sz w:val="24"/>
          <w:szCs w:val="24"/>
        </w:rPr>
      </w:pPr>
    </w:p>
    <w:p w:rsidRPr="00FD7FBD" w:rsidR="00FB2C9B" w:rsidP="00795BBF" w:rsidRDefault="00795BBF" w14:paraId="21D8E59F" w14:textId="21BB2D01">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Pr="00FD7FBD" w:rsidR="00FB2C9B">
        <w:rPr>
          <w:rFonts w:ascii="Times New Roman" w:hAnsi="Times New Roman" w:cs="Times New Roman"/>
          <w:sz w:val="24"/>
          <w:szCs w:val="24"/>
        </w:rPr>
        <w:t>Varjendis tuleb korraldada jäätmete kogumine.</w:t>
      </w:r>
    </w:p>
    <w:p w:rsidRPr="00FD7FBD" w:rsidR="001E3567" w:rsidP="00795BBF" w:rsidRDefault="001E3567" w14:paraId="2ED72A54" w14:textId="77777777">
      <w:pPr>
        <w:spacing w:after="0"/>
        <w:jc w:val="both"/>
        <w:rPr>
          <w:rFonts w:ascii="Times New Roman" w:hAnsi="Times New Roman" w:cs="Times New Roman"/>
          <w:kern w:val="0"/>
          <w:sz w:val="24"/>
          <w:szCs w:val="24"/>
          <w14:ligatures w14:val="none"/>
        </w:rPr>
      </w:pPr>
    </w:p>
    <w:p w:rsidRPr="00FD7FBD" w:rsidR="00FB2C9B" w:rsidP="00FB2C9B" w:rsidRDefault="00FB2C9B" w14:paraId="6DB69C97" w14:textId="77777777">
      <w:pPr>
        <w:spacing w:after="0"/>
        <w:rPr>
          <w:rFonts w:ascii="Times New Roman" w:hAnsi="Times New Roman" w:cs="Times New Roman"/>
          <w:b/>
          <w:bCs/>
          <w:sz w:val="24"/>
          <w:szCs w:val="24"/>
        </w:rPr>
      </w:pPr>
      <w:r w:rsidRPr="00FD7FBD">
        <w:rPr>
          <w:rFonts w:ascii="Times New Roman" w:hAnsi="Times New Roman" w:cs="Times New Roman"/>
          <w:b/>
          <w:bCs/>
          <w:sz w:val="24"/>
          <w:szCs w:val="24"/>
        </w:rPr>
        <w:t xml:space="preserve">§ 14. Varjendi varustuse vastavuse hindamine </w:t>
      </w:r>
    </w:p>
    <w:p w:rsidRPr="00FD7FBD" w:rsidR="00FB2C9B" w:rsidP="00FB2C9B" w:rsidRDefault="00FB2C9B" w14:paraId="11A24F29" w14:textId="77777777">
      <w:pPr>
        <w:spacing w:after="0"/>
        <w:rPr>
          <w:rFonts w:ascii="Times New Roman" w:hAnsi="Times New Roman" w:cs="Times New Roman"/>
          <w:b/>
          <w:bCs/>
          <w:sz w:val="24"/>
          <w:szCs w:val="24"/>
        </w:rPr>
      </w:pPr>
    </w:p>
    <w:p w:rsidRPr="00FD7FBD" w:rsidR="00FB2C9B" w:rsidP="00795BBF" w:rsidRDefault="00FB2C9B" w14:paraId="1AC38694" w14:textId="77777777">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Varjendi seadmete ja varustuse, sh kaitseuste ja -luukide, ventilatsiooniseadmete, </w:t>
      </w:r>
      <w:proofErr w:type="spellStart"/>
      <w:r w:rsidRPr="00FD7FBD">
        <w:rPr>
          <w:rFonts w:ascii="Times New Roman" w:hAnsi="Times New Roman" w:cs="Times New Roman"/>
          <w:sz w:val="24"/>
          <w:szCs w:val="24"/>
        </w:rPr>
        <w:t>sulgetelkide</w:t>
      </w:r>
      <w:proofErr w:type="spellEnd"/>
      <w:r w:rsidRPr="00FD7FBD">
        <w:rPr>
          <w:rFonts w:ascii="Times New Roman" w:hAnsi="Times New Roman" w:cs="Times New Roman"/>
          <w:sz w:val="24"/>
          <w:szCs w:val="24"/>
        </w:rPr>
        <w:t xml:space="preserve"> ja muude seadmete nõuetele vastavus peab olema kontrollitud sõltumatu hindamisasutuse poolt.</w:t>
      </w:r>
    </w:p>
    <w:p w:rsidRPr="00FD7FBD" w:rsidR="001E3567" w:rsidP="00795BBF" w:rsidRDefault="001E3567" w14:paraId="0ABEE6C6" w14:textId="77777777">
      <w:pPr>
        <w:spacing w:after="0"/>
        <w:jc w:val="both"/>
        <w:rPr>
          <w:rFonts w:ascii="Times New Roman" w:hAnsi="Times New Roman" w:cs="Times New Roman"/>
          <w:kern w:val="0"/>
          <w:sz w:val="24"/>
          <w:szCs w:val="24"/>
          <w14:ligatures w14:val="none"/>
        </w:rPr>
      </w:pPr>
    </w:p>
    <w:p w:rsidRPr="00FD7FBD" w:rsidR="00EE4330" w:rsidP="00EE4330" w:rsidRDefault="00EE4330" w14:paraId="008B3284" w14:textId="77777777">
      <w:pPr>
        <w:keepNext/>
        <w:spacing w:after="0" w:line="240" w:lineRule="auto"/>
        <w:jc w:val="both"/>
        <w:rPr>
          <w:b/>
          <w:bCs/>
        </w:rPr>
      </w:pPr>
      <w:r w:rsidRPr="00FD7FBD">
        <w:rPr>
          <w:rFonts w:ascii="Times New Roman" w:hAnsi="Times New Roman" w:cs="Times New Roman"/>
          <w:b/>
          <w:bCs/>
          <w:sz w:val="24"/>
          <w:szCs w:val="24"/>
        </w:rPr>
        <w:lastRenderedPageBreak/>
        <w:t>§ 15. Nõuded varjendi kontrollile ja hooldusele</w:t>
      </w:r>
    </w:p>
    <w:p w:rsidRPr="00FD7FBD" w:rsidR="00795BBF" w:rsidP="00795BBF" w:rsidRDefault="00795BBF" w14:paraId="46895A85" w14:textId="77777777">
      <w:pPr>
        <w:spacing w:after="0" w:line="240" w:lineRule="auto"/>
        <w:jc w:val="both"/>
        <w:rPr>
          <w:rFonts w:ascii="Times New Roman" w:hAnsi="Times New Roman" w:cs="Times New Roman"/>
          <w:sz w:val="24"/>
          <w:szCs w:val="24"/>
        </w:rPr>
      </w:pPr>
    </w:p>
    <w:p w:rsidRPr="00FD7FBD" w:rsidR="00795BBF" w:rsidP="00795BBF" w:rsidRDefault="00EE4330" w14:paraId="6E8C81AA" w14:textId="77777777">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Varjendis tuleb iga-aastaselt kontrollida:</w:t>
      </w:r>
    </w:p>
    <w:p w:rsidRPr="00FD7FBD" w:rsidR="00EE4330" w:rsidP="00795BBF" w:rsidRDefault="00795BBF" w14:paraId="2CD68478" w14:textId="2382326A">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EE4330">
        <w:rPr>
          <w:rFonts w:ascii="Times New Roman" w:hAnsi="Times New Roman" w:cs="Times New Roman"/>
          <w:sz w:val="24"/>
          <w:szCs w:val="24"/>
        </w:rPr>
        <w:t xml:space="preserve">ventilatsiooniseadme käivitumist ja tagada selle töö vähemalt viieks minutiks aastas, kontrollides seejuures ruumi õhutihedust ja </w:t>
      </w:r>
      <w:proofErr w:type="spellStart"/>
      <w:r w:rsidRPr="00FD7FBD" w:rsidR="00EE4330">
        <w:rPr>
          <w:rFonts w:ascii="Times New Roman" w:hAnsi="Times New Roman" w:cs="Times New Roman"/>
          <w:sz w:val="24"/>
          <w:szCs w:val="24"/>
        </w:rPr>
        <w:t>ülerõhunäidiku</w:t>
      </w:r>
      <w:proofErr w:type="spellEnd"/>
      <w:r w:rsidRPr="00FD7FBD" w:rsidR="00EE4330">
        <w:rPr>
          <w:rFonts w:ascii="Times New Roman" w:hAnsi="Times New Roman" w:cs="Times New Roman"/>
          <w:sz w:val="24"/>
          <w:szCs w:val="24"/>
        </w:rPr>
        <w:t xml:space="preserve"> toimi</w:t>
      </w:r>
      <w:r w:rsidRPr="00FD7FBD" w:rsidR="00AF4096">
        <w:rPr>
          <w:rFonts w:ascii="Times New Roman" w:hAnsi="Times New Roman" w:cs="Times New Roman"/>
          <w:sz w:val="24"/>
          <w:szCs w:val="24"/>
        </w:rPr>
        <w:t>mi</w:t>
      </w:r>
      <w:r w:rsidRPr="00FD7FBD" w:rsidR="00EE4330">
        <w:rPr>
          <w:rFonts w:ascii="Times New Roman" w:hAnsi="Times New Roman" w:cs="Times New Roman"/>
          <w:sz w:val="24"/>
          <w:szCs w:val="24"/>
        </w:rPr>
        <w:t>st</w:t>
      </w:r>
      <w:r w:rsidRPr="00FD7FBD">
        <w:rPr>
          <w:rFonts w:ascii="Times New Roman" w:hAnsi="Times New Roman" w:cs="Times New Roman"/>
          <w:sz w:val="24"/>
          <w:szCs w:val="24"/>
        </w:rPr>
        <w:t>;</w:t>
      </w:r>
    </w:p>
    <w:p w:rsidRPr="00FD7FBD" w:rsidR="00EE4330" w:rsidP="00795BBF" w:rsidRDefault="00795BBF" w14:paraId="3CA4A8FD" w14:textId="0DCF12C3">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EE4330">
        <w:rPr>
          <w:rFonts w:ascii="Times New Roman" w:hAnsi="Times New Roman" w:cs="Times New Roman"/>
          <w:sz w:val="24"/>
          <w:szCs w:val="24"/>
        </w:rPr>
        <w:t>kanalisatsiooni sulgeventiili täielikku sulgumist ja avamist</w:t>
      </w:r>
      <w:r w:rsidRPr="00FD7FBD">
        <w:rPr>
          <w:rFonts w:ascii="Times New Roman" w:hAnsi="Times New Roman" w:cs="Times New Roman"/>
          <w:sz w:val="24"/>
          <w:szCs w:val="24"/>
        </w:rPr>
        <w:t>;</w:t>
      </w:r>
    </w:p>
    <w:p w:rsidRPr="00FD7FBD" w:rsidR="00EE4330" w:rsidP="00795BBF" w:rsidRDefault="00795BBF" w14:paraId="13F3D0FF" w14:textId="5AB336A5">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EE4330">
        <w:rPr>
          <w:rFonts w:ascii="Times New Roman" w:hAnsi="Times New Roman" w:cs="Times New Roman"/>
          <w:sz w:val="24"/>
          <w:szCs w:val="24"/>
        </w:rPr>
        <w:t>varjendi kaitseukse sulgumist ja uste tihendite korrasolekut</w:t>
      </w:r>
      <w:r w:rsidRPr="00FD7FBD">
        <w:rPr>
          <w:rFonts w:ascii="Times New Roman" w:hAnsi="Times New Roman" w:cs="Times New Roman"/>
          <w:sz w:val="24"/>
          <w:szCs w:val="24"/>
        </w:rPr>
        <w:t>;</w:t>
      </w:r>
    </w:p>
    <w:p w:rsidRPr="00FD7FBD" w:rsidR="00EE4330" w:rsidP="00795BBF" w:rsidRDefault="00795BBF" w14:paraId="0BA58D5F" w14:textId="4F026598">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Pr="00FD7FBD" w:rsidR="00EE4330">
        <w:rPr>
          <w:rFonts w:ascii="Times New Roman" w:hAnsi="Times New Roman" w:cs="Times New Roman"/>
          <w:sz w:val="24"/>
          <w:szCs w:val="24"/>
        </w:rPr>
        <w:t>varjendi vajaliku varustuse olemasolu.</w:t>
      </w:r>
    </w:p>
    <w:p w:rsidRPr="00FD7FBD" w:rsidR="001E3567" w:rsidP="001E3567" w:rsidRDefault="001E3567" w14:paraId="6DB94F3B" w14:textId="77777777">
      <w:pPr>
        <w:spacing w:after="0" w:line="240" w:lineRule="auto"/>
        <w:jc w:val="both"/>
        <w:rPr>
          <w:rFonts w:ascii="Times New Roman" w:hAnsi="Times New Roman" w:cs="Times New Roman"/>
          <w:kern w:val="0"/>
          <w:sz w:val="24"/>
          <w:szCs w:val="24"/>
          <w14:ligatures w14:val="none"/>
        </w:rPr>
      </w:pPr>
    </w:p>
    <w:p w:rsidRPr="00FD7FBD" w:rsidR="00EE4330" w:rsidP="00EE4330" w:rsidRDefault="00EE4330" w14:paraId="21F56EE9" w14:textId="77777777">
      <w:pPr>
        <w:spacing w:after="0"/>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3. peatükk</w:t>
      </w:r>
    </w:p>
    <w:p w:rsidRPr="00FD7FBD" w:rsidR="00EE4330" w:rsidP="00EE4330" w:rsidRDefault="00EE4330" w14:paraId="5FACB709" w14:textId="77777777">
      <w:pPr>
        <w:spacing w:after="0"/>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Varjumiskoha kohandamise põhimõtted</w:t>
      </w:r>
    </w:p>
    <w:p w:rsidRPr="00FD7FBD" w:rsidR="00EE4330" w:rsidP="00EE4330" w:rsidRDefault="00EE4330" w14:paraId="7FF6BEAA" w14:textId="77777777">
      <w:pPr>
        <w:spacing w:after="0" w:line="240" w:lineRule="auto"/>
        <w:jc w:val="both"/>
        <w:rPr>
          <w:rFonts w:ascii="Times New Roman" w:hAnsi="Times New Roman" w:cs="Times New Roman"/>
          <w:kern w:val="0"/>
          <w:sz w:val="24"/>
          <w:szCs w:val="24"/>
          <w14:ligatures w14:val="none"/>
        </w:rPr>
      </w:pPr>
    </w:p>
    <w:p w:rsidRPr="00FD7FBD" w:rsidR="00EE4330" w:rsidP="00EE4330" w:rsidRDefault="00EE4330" w14:paraId="37FD7D43" w14:textId="0120B4DC">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w:t>
      </w:r>
      <w:r w:rsidRPr="00FD7FBD" w:rsidR="00AF4096">
        <w:rPr>
          <w:rFonts w:ascii="Times New Roman" w:hAnsi="Times New Roman" w:cs="Times New Roman"/>
          <w:b/>
          <w:bCs/>
          <w:kern w:val="0"/>
          <w:sz w:val="24"/>
          <w:szCs w:val="24"/>
          <w14:ligatures w14:val="none"/>
        </w:rPr>
        <w:t>6</w:t>
      </w:r>
      <w:r w:rsidRPr="00FD7FBD">
        <w:rPr>
          <w:rFonts w:ascii="Times New Roman" w:hAnsi="Times New Roman" w:cs="Times New Roman"/>
          <w:b/>
          <w:bCs/>
          <w:kern w:val="0"/>
          <w:sz w:val="24"/>
          <w:szCs w:val="24"/>
          <w14:ligatures w14:val="none"/>
        </w:rPr>
        <w:t>. Varjumiskoht</w:t>
      </w:r>
    </w:p>
    <w:p w:rsidRPr="00FD7FBD" w:rsidR="00EE4330" w:rsidP="00EE4330" w:rsidRDefault="00EE4330" w14:paraId="12BB56C6" w14:textId="77777777">
      <w:pPr>
        <w:spacing w:after="0"/>
        <w:rPr>
          <w:rFonts w:ascii="Times New Roman" w:hAnsi="Times New Roman" w:cs="Times New Roman"/>
          <w:b/>
          <w:bCs/>
          <w:kern w:val="0"/>
          <w:sz w:val="24"/>
          <w:szCs w:val="24"/>
          <w14:ligatures w14:val="none"/>
        </w:rPr>
      </w:pPr>
    </w:p>
    <w:p w:rsidRPr="00FD7FBD" w:rsidR="00EE4330" w:rsidP="00AF4096" w:rsidRDefault="00AF4096" w14:paraId="37FC9ED4" w14:textId="6BB0C1D5">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Pr="00FD7FBD" w:rsidR="00EE4330">
        <w:rPr>
          <w:rFonts w:ascii="Times New Roman" w:hAnsi="Times New Roman" w:cs="Times New Roman"/>
          <w:sz w:val="24"/>
          <w:szCs w:val="24"/>
        </w:rPr>
        <w:t>Varjumiskoha konstruktsioon peab pakkuma kaitset lenduvate kildude eest. Varjumiskohal võib olla aken, mille peab saama varjumise ettevalmistamisel katta liivakottide või muu sarnase kaitsevahendiga.</w:t>
      </w:r>
    </w:p>
    <w:p w:rsidRPr="00FD7FBD" w:rsidR="00EE4330" w:rsidP="00EE4330" w:rsidRDefault="00EE4330" w14:paraId="71660DFE" w14:textId="77777777">
      <w:pPr>
        <w:spacing w:after="0" w:line="240" w:lineRule="auto"/>
        <w:ind w:left="360"/>
        <w:jc w:val="both"/>
        <w:rPr>
          <w:rFonts w:ascii="Times New Roman" w:hAnsi="Times New Roman" w:cs="Times New Roman"/>
          <w:kern w:val="0"/>
          <w:sz w:val="24"/>
          <w:szCs w:val="24"/>
          <w14:ligatures w14:val="none"/>
        </w:rPr>
      </w:pPr>
    </w:p>
    <w:p w:rsidRPr="00FD7FBD" w:rsidR="00EE4330" w:rsidP="00AF4096" w:rsidRDefault="00AF4096" w14:paraId="7333C773" w14:textId="15979EBA">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Pr="00FD7FBD" w:rsidR="00EE4330">
        <w:rPr>
          <w:rFonts w:ascii="Times New Roman" w:hAnsi="Times New Roman" w:cs="Times New Roman"/>
          <w:sz w:val="24"/>
          <w:szCs w:val="24"/>
        </w:rPr>
        <w:t>Varjumiskohas peab olema tagatud piisav õhuvahetus arvestades varjumiskohas viibivate isikute hulka. Õhuvahetus võib käia läbi aknaava.</w:t>
      </w:r>
    </w:p>
    <w:p w:rsidRPr="00FD7FBD" w:rsidR="00EE4330" w:rsidP="00EE4330" w:rsidRDefault="00EE4330" w14:paraId="2477827C" w14:textId="77777777">
      <w:pPr>
        <w:spacing w:after="0" w:line="240" w:lineRule="auto"/>
        <w:jc w:val="both"/>
        <w:rPr>
          <w:rFonts w:ascii="Times New Roman" w:hAnsi="Times New Roman" w:cs="Times New Roman"/>
          <w:kern w:val="0"/>
          <w:sz w:val="24"/>
          <w:szCs w:val="24"/>
          <w14:ligatures w14:val="none"/>
        </w:rPr>
      </w:pPr>
    </w:p>
    <w:p w:rsidRPr="00FD7FBD" w:rsidR="00EE4330" w:rsidP="00AF4096" w:rsidRDefault="00AF4096" w14:paraId="17D5A4B1" w14:textId="7FD1B187">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Pr="00FD7FBD" w:rsidR="00EE4330">
        <w:rPr>
          <w:rFonts w:ascii="Times New Roman" w:hAnsi="Times New Roman" w:cs="Times New Roman"/>
          <w:sz w:val="24"/>
          <w:szCs w:val="24"/>
        </w:rPr>
        <w:t xml:space="preserve">Varjumiskohal peaks olema varuväljapääs. Varuväljapääsuna võib kasutada piisava suurusega aknaava või </w:t>
      </w:r>
      <w:proofErr w:type="spellStart"/>
      <w:r w:rsidRPr="00FD7FBD" w:rsidR="00EE4330">
        <w:rPr>
          <w:rFonts w:ascii="Times New Roman" w:hAnsi="Times New Roman" w:cs="Times New Roman"/>
          <w:sz w:val="24"/>
          <w:szCs w:val="24"/>
        </w:rPr>
        <w:t>kergblokkidega</w:t>
      </w:r>
      <w:proofErr w:type="spellEnd"/>
      <w:r w:rsidRPr="00FD7FBD" w:rsidR="00EE4330">
        <w:rPr>
          <w:rFonts w:ascii="Times New Roman" w:hAnsi="Times New Roman" w:cs="Times New Roman"/>
          <w:sz w:val="24"/>
          <w:szCs w:val="24"/>
        </w:rPr>
        <w:t xml:space="preserve"> kinni laotud ava, mida saab varjumisruumi poolelt lammutada. </w:t>
      </w:r>
    </w:p>
    <w:p w:rsidRPr="00FD7FBD" w:rsidR="00EE4330" w:rsidP="00EE4330" w:rsidRDefault="00EE4330" w14:paraId="7A1BE560" w14:textId="77777777">
      <w:pPr>
        <w:spacing w:after="0" w:line="240" w:lineRule="auto"/>
        <w:jc w:val="both"/>
        <w:rPr>
          <w:rFonts w:ascii="Times New Roman" w:hAnsi="Times New Roman" w:cs="Times New Roman"/>
          <w:kern w:val="0"/>
          <w:sz w:val="24"/>
          <w:szCs w:val="24"/>
          <w14:ligatures w14:val="none"/>
        </w:rPr>
      </w:pPr>
    </w:p>
    <w:p w:rsidRPr="00FD7FBD" w:rsidR="00EE4330" w:rsidP="00AF4096" w:rsidRDefault="00AF4096" w14:paraId="1B3B943B" w14:textId="19E93273">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Pr="00FD7FBD" w:rsidR="00EE4330">
        <w:rPr>
          <w:rFonts w:ascii="Times New Roman" w:hAnsi="Times New Roman" w:cs="Times New Roman"/>
          <w:sz w:val="24"/>
          <w:szCs w:val="24"/>
        </w:rPr>
        <w:t>Varjumiskohas peab saama hoiustada joogivett ja kasutada varjumise ajal kuivkäimlat.</w:t>
      </w:r>
    </w:p>
    <w:p w:rsidRPr="00FD7FBD" w:rsidR="00EE4330" w:rsidP="00EE4330" w:rsidRDefault="00EE4330" w14:paraId="57B254C1" w14:textId="77777777">
      <w:pPr>
        <w:spacing w:after="0" w:line="240" w:lineRule="auto"/>
        <w:jc w:val="both"/>
        <w:rPr>
          <w:rFonts w:ascii="Times New Roman" w:hAnsi="Times New Roman" w:cs="Times New Roman"/>
          <w:kern w:val="0"/>
          <w:sz w:val="24"/>
          <w:szCs w:val="24"/>
          <w14:ligatures w14:val="none"/>
        </w:rPr>
      </w:pPr>
    </w:p>
    <w:p w:rsidRPr="00FD7FBD" w:rsidR="00EE4330" w:rsidP="00AF4096" w:rsidRDefault="00AF4096" w14:paraId="6F6A483A" w14:textId="0D9FFF6C">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Pr="00FD7FBD" w:rsidR="00EE4330">
        <w:rPr>
          <w:rFonts w:ascii="Times New Roman" w:hAnsi="Times New Roman" w:cs="Times New Roman"/>
          <w:sz w:val="24"/>
          <w:szCs w:val="24"/>
        </w:rPr>
        <w:t>Varjumiskohta ei paigutata soojasõlme või muusse tehnosüsteemi ruumi, mis võib plahvatusega kaasneva lööklaine või vibratsiooni tõttu puruneda ja muutuda varjumiskohas viibivatele inimestele eluohtlikuks.</w:t>
      </w:r>
    </w:p>
    <w:p w:rsidRPr="00FD7FBD" w:rsidR="00EE4330" w:rsidP="00EE4330" w:rsidRDefault="00EE4330" w14:paraId="5B61CA49" w14:textId="77777777">
      <w:pPr>
        <w:spacing w:after="0" w:line="240" w:lineRule="auto"/>
        <w:jc w:val="both"/>
        <w:rPr>
          <w:rFonts w:ascii="Times New Roman" w:hAnsi="Times New Roman" w:cs="Times New Roman"/>
          <w:kern w:val="0"/>
          <w:sz w:val="24"/>
          <w:szCs w:val="24"/>
          <w14:ligatures w14:val="none"/>
        </w:rPr>
      </w:pPr>
    </w:p>
    <w:p w:rsidRPr="00FD7FBD" w:rsidR="00EE4330" w:rsidP="00AF4096" w:rsidRDefault="00AF4096" w14:paraId="519A3E0A" w14:textId="1AFFD6BD">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(6) </w:t>
      </w:r>
      <w:r w:rsidRPr="00FD7FBD" w:rsidR="00EE4330">
        <w:rPr>
          <w:rFonts w:ascii="Times New Roman" w:hAnsi="Times New Roman" w:cs="Times New Roman"/>
          <w:sz w:val="24"/>
          <w:szCs w:val="24"/>
        </w:rPr>
        <w:t>Avalik varjumiskoht peab olema kõigile ligipääsetav.</w:t>
      </w:r>
    </w:p>
    <w:p w:rsidRPr="00FD7FBD" w:rsidR="00EE4330" w:rsidP="001E3567" w:rsidRDefault="00EE4330" w14:paraId="5E48E6F5" w14:textId="77777777">
      <w:pPr>
        <w:spacing w:after="0" w:line="240" w:lineRule="auto"/>
        <w:jc w:val="both"/>
        <w:rPr>
          <w:rFonts w:ascii="Times New Roman" w:hAnsi="Times New Roman" w:cs="Times New Roman"/>
          <w:kern w:val="0"/>
          <w:sz w:val="24"/>
          <w:szCs w:val="24"/>
          <w14:ligatures w14:val="none"/>
        </w:rPr>
      </w:pPr>
    </w:p>
    <w:p w:rsidRPr="00FD7FBD" w:rsidR="00EE4330" w:rsidP="00EE4330" w:rsidRDefault="00EE4330" w14:paraId="46B12756" w14:textId="77777777">
      <w:pPr>
        <w:keepNext/>
        <w:spacing w:after="0" w:line="240" w:lineRule="auto"/>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4. peatükk</w:t>
      </w:r>
    </w:p>
    <w:p w:rsidRPr="00FD7FBD" w:rsidR="00EE4330" w:rsidP="00EE4330" w:rsidRDefault="00EE4330" w14:paraId="153EEBC1" w14:textId="77777777">
      <w:pPr>
        <w:keepNext/>
        <w:spacing w:after="0" w:line="240" w:lineRule="auto"/>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Varjendi ja varjumiskoha tähistus</w:t>
      </w:r>
    </w:p>
    <w:p w:rsidRPr="00FD7FBD" w:rsidR="00EE4330" w:rsidP="00EE4330" w:rsidRDefault="00EE4330" w14:paraId="29E718F7" w14:textId="77777777">
      <w:pPr>
        <w:keepNext/>
        <w:spacing w:after="0" w:line="240" w:lineRule="auto"/>
        <w:jc w:val="both"/>
        <w:rPr>
          <w:rFonts w:ascii="Times New Roman" w:hAnsi="Times New Roman" w:cs="Times New Roman"/>
          <w:b/>
          <w:bCs/>
          <w:kern w:val="0"/>
          <w:sz w:val="24"/>
          <w:szCs w:val="24"/>
          <w14:ligatures w14:val="none"/>
        </w:rPr>
      </w:pPr>
    </w:p>
    <w:p w:rsidRPr="00FD7FBD" w:rsidR="00EE4330" w:rsidP="00EE4330" w:rsidRDefault="00EE4330" w14:paraId="21B58B02" w14:textId="4F4F9227">
      <w:pPr>
        <w:keepNext/>
        <w:spacing w:after="0" w:line="240" w:lineRule="auto"/>
        <w:jc w:val="both"/>
        <w:rPr>
          <w:b/>
          <w:bCs/>
          <w:kern w:val="0"/>
          <w14:ligatures w14:val="none"/>
        </w:rPr>
      </w:pPr>
      <w:r w:rsidRPr="00FD7FBD">
        <w:rPr>
          <w:rFonts w:ascii="Times New Roman" w:hAnsi="Times New Roman" w:cs="Times New Roman"/>
          <w:b/>
          <w:bCs/>
          <w:kern w:val="0"/>
          <w:sz w:val="24"/>
          <w:szCs w:val="24"/>
          <w14:ligatures w14:val="none"/>
        </w:rPr>
        <w:t>§ 1</w:t>
      </w:r>
      <w:r w:rsidRPr="00FD7FBD" w:rsidR="00AF4096">
        <w:rPr>
          <w:rFonts w:ascii="Times New Roman" w:hAnsi="Times New Roman" w:cs="Times New Roman"/>
          <w:b/>
          <w:bCs/>
          <w:kern w:val="0"/>
          <w:sz w:val="24"/>
          <w:szCs w:val="24"/>
          <w14:ligatures w14:val="none"/>
        </w:rPr>
        <w:t>7</w:t>
      </w:r>
      <w:r w:rsidRPr="00FD7FBD">
        <w:rPr>
          <w:rFonts w:ascii="Times New Roman" w:hAnsi="Times New Roman" w:cs="Times New Roman"/>
          <w:b/>
          <w:bCs/>
          <w:kern w:val="0"/>
          <w:sz w:val="24"/>
          <w:szCs w:val="24"/>
          <w14:ligatures w14:val="none"/>
        </w:rPr>
        <w:t>. Nõuded varjendi ja varjumiskoha tähistamisele</w:t>
      </w:r>
    </w:p>
    <w:p w:rsidRPr="00FD7FBD" w:rsidR="00EE4330" w:rsidP="00EE4330" w:rsidRDefault="00EE4330" w14:paraId="4CA285F2" w14:textId="77777777">
      <w:pPr>
        <w:keepNext/>
        <w:spacing w:after="0" w:line="240" w:lineRule="auto"/>
        <w:jc w:val="both"/>
        <w:rPr>
          <w:rFonts w:ascii="Times New Roman" w:hAnsi="Times New Roman" w:cs="Times New Roman"/>
          <w:kern w:val="0"/>
          <w:sz w:val="24"/>
          <w:szCs w:val="24"/>
          <w14:ligatures w14:val="none"/>
        </w:rPr>
      </w:pPr>
    </w:p>
    <w:p w:rsidRPr="00FD7FBD" w:rsidR="00EE4330" w:rsidP="00EE4330" w:rsidRDefault="00EE4330" w14:paraId="11F973ED" w14:textId="77777777">
      <w:pPr>
        <w:spacing w:after="0" w:line="240" w:lineRule="auto"/>
        <w:ind w:hanging="11"/>
        <w:contextualSpacing/>
        <w:jc w:val="both"/>
        <w:rPr>
          <w:rFonts w:ascii="Times New Roman" w:hAnsi="Times New Roman" w:cs="Times New Roman"/>
          <w:sz w:val="24"/>
          <w:szCs w:val="24"/>
        </w:rPr>
      </w:pPr>
      <w:r w:rsidRPr="00FD7FBD">
        <w:rPr>
          <w:rFonts w:ascii="Times New Roman" w:hAnsi="Times New Roman" w:cs="Times New Roman"/>
          <w:sz w:val="24"/>
          <w:szCs w:val="24"/>
        </w:rPr>
        <w:t>(1) Avalik varjend ja varjumiskoht tähistatakse rahvusvahelise tsiviilkaitsetunnusmärgiga, nagu on sätestatud 12. augusti 1949 Genfi konventsioonide 8. juuni 1977 (I) lisaprotokolli rahvusvaheliste relvakonfliktide ohvrite kaitse kohta artiklis 66. Rahvusvahelisele tsiviilkaitsetunnusmärgile lisatakse sõnad „VARJUMINE“. Avaliku varjendi ja varjumiskoha tähis on esitatud käesoleva määruse lisas.</w:t>
      </w:r>
    </w:p>
    <w:p w:rsidRPr="00FD7FBD" w:rsidR="00EE4330" w:rsidP="00EE4330" w:rsidRDefault="00EE4330" w14:paraId="29E10ADD" w14:textId="77777777">
      <w:pPr>
        <w:spacing w:after="0" w:line="240" w:lineRule="auto"/>
        <w:jc w:val="both"/>
        <w:rPr>
          <w:rFonts w:ascii="Times New Roman" w:hAnsi="Times New Roman" w:cs="Times New Roman"/>
          <w:kern w:val="0"/>
          <w:sz w:val="24"/>
          <w:szCs w:val="24"/>
          <w14:ligatures w14:val="none"/>
        </w:rPr>
      </w:pPr>
    </w:p>
    <w:p w:rsidRPr="00FD7FBD" w:rsidR="00EE4330" w:rsidP="00EE4330" w:rsidRDefault="00EE4330" w14:paraId="396A89DE" w14:textId="77777777">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(2) Avaliku varjendi ja varjumiskoha tähis paigutatakse avaliku varjendi ja varjumiskoha sissepääsu lähedusse nähtavale kohale. Võimaluse korral tähistatakse avaliku varjumiskohani liikumise tee, lisades avaliku varjendi ja varjumiskoha tähisele teetähise, näiteks suunanoole, korruse numbri või kauguse meetrites.</w:t>
      </w:r>
    </w:p>
    <w:p w:rsidRPr="00FD7FBD" w:rsidR="00EE4330" w:rsidP="00EE4330" w:rsidRDefault="00EE4330" w14:paraId="4737CB5C" w14:textId="77777777">
      <w:pPr>
        <w:spacing w:after="0" w:line="240" w:lineRule="auto"/>
        <w:contextualSpacing/>
        <w:jc w:val="both"/>
        <w:rPr>
          <w:rFonts w:ascii="Times New Roman" w:hAnsi="Times New Roman" w:cs="Times New Roman"/>
          <w:sz w:val="24"/>
          <w:szCs w:val="24"/>
        </w:rPr>
      </w:pPr>
    </w:p>
    <w:p w:rsidRPr="00FD7FBD" w:rsidR="00EE4330" w:rsidP="00EE4330" w:rsidRDefault="00EE4330" w14:paraId="42816DBA" w14:textId="77777777">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lastRenderedPageBreak/>
        <w:t xml:space="preserve">(3) Mitteavalik varjend ja varjumiskoht tähistatakse hoonesiseselt käesoleva määruse lisas toodud varjumise märgisega. Hoone omanik teavitab mitteavaliku varjumiskoha kasutajat selle asukohast ja kasutamisest. </w:t>
      </w:r>
    </w:p>
    <w:p w:rsidRPr="00FD7FBD" w:rsidR="00EE4330" w:rsidP="00EE4330" w:rsidRDefault="00EE4330" w14:paraId="7A5B4239" w14:textId="77777777">
      <w:pPr>
        <w:spacing w:after="0" w:line="240" w:lineRule="auto"/>
        <w:contextualSpacing/>
        <w:jc w:val="both"/>
        <w:rPr>
          <w:rFonts w:ascii="Times New Roman" w:hAnsi="Times New Roman" w:cs="Times New Roman"/>
          <w:sz w:val="24"/>
          <w:szCs w:val="24"/>
        </w:rPr>
      </w:pPr>
    </w:p>
    <w:p w:rsidRPr="00FD7FBD" w:rsidR="00EE4330" w:rsidP="00AF4096" w:rsidRDefault="00AF4096" w14:paraId="1A0873C1" w14:textId="40D11737">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Pr="00FD7FBD" w:rsidR="00EE4330">
        <w:rPr>
          <w:rFonts w:ascii="Times New Roman" w:hAnsi="Times New Roman" w:cs="Times New Roman"/>
          <w:sz w:val="24"/>
          <w:szCs w:val="24"/>
        </w:rPr>
        <w:t>Varjendi ja varjumiskoha märgiste näited on lisas 1.</w:t>
      </w:r>
    </w:p>
    <w:p w:rsidRPr="00FD7FBD" w:rsidR="00EE4330" w:rsidP="001E3567" w:rsidRDefault="00EE4330" w14:paraId="4B794C0E" w14:textId="77777777">
      <w:pPr>
        <w:spacing w:after="0" w:line="240" w:lineRule="auto"/>
        <w:jc w:val="both"/>
        <w:rPr>
          <w:rFonts w:ascii="Times New Roman" w:hAnsi="Times New Roman" w:cs="Times New Roman"/>
          <w:kern w:val="0"/>
          <w:sz w:val="24"/>
          <w:szCs w:val="24"/>
          <w14:ligatures w14:val="none"/>
        </w:rPr>
      </w:pPr>
    </w:p>
    <w:p w:rsidRPr="00FD7FBD" w:rsidR="00EE4330" w:rsidP="00EE4330" w:rsidRDefault="00EE4330" w14:paraId="401BFF1C" w14:textId="77777777">
      <w:pPr>
        <w:spacing w:after="0" w:line="240" w:lineRule="auto"/>
        <w:jc w:val="center"/>
        <w:rPr>
          <w:rFonts w:ascii="Times New Roman" w:hAnsi="Times New Roman" w:eastAsia="Times New Roman" w:cs="Times New Roman"/>
          <w:b/>
          <w:kern w:val="0"/>
          <w:sz w:val="24"/>
          <w:szCs w:val="24"/>
          <w:lang w:eastAsia="da-DK"/>
          <w14:ligatures w14:val="none"/>
        </w:rPr>
      </w:pPr>
      <w:bookmarkStart w:name="_Hlk130381953" w:id="5"/>
      <w:r w:rsidRPr="00FD7FBD">
        <w:rPr>
          <w:rFonts w:ascii="Times New Roman" w:hAnsi="Times New Roman" w:eastAsia="Times New Roman" w:cs="Times New Roman"/>
          <w:b/>
          <w:kern w:val="0"/>
          <w:sz w:val="24"/>
          <w:szCs w:val="24"/>
          <w:lang w:eastAsia="da-DK"/>
          <w14:ligatures w14:val="none"/>
        </w:rPr>
        <w:t>4. peatükk</w:t>
      </w:r>
    </w:p>
    <w:p w:rsidRPr="00FD7FBD" w:rsidR="00EE4330" w:rsidP="00EE4330" w:rsidRDefault="00EE4330" w14:paraId="371D1C1A" w14:textId="77777777">
      <w:pPr>
        <w:spacing w:after="0" w:line="240" w:lineRule="auto"/>
        <w:jc w:val="center"/>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Varjendi rajamise kohustusega hoonete täpsem loetelu hoone kasutamise otstarbe järgi </w:t>
      </w:r>
    </w:p>
    <w:p w:rsidRPr="00FD7FBD" w:rsidR="00EE4330" w:rsidP="00EE4330" w:rsidRDefault="00EE4330" w14:paraId="72CBF1F3" w14:textId="77777777">
      <w:pPr>
        <w:spacing w:after="0" w:line="240" w:lineRule="auto"/>
        <w:jc w:val="both"/>
        <w:rPr>
          <w:rFonts w:ascii="Times New Roman" w:hAnsi="Times New Roman" w:eastAsia="Times New Roman" w:cs="Times New Roman"/>
          <w:b/>
          <w:kern w:val="0"/>
          <w:sz w:val="24"/>
          <w:szCs w:val="24"/>
          <w:lang w:eastAsia="da-DK"/>
          <w14:ligatures w14:val="none"/>
        </w:rPr>
      </w:pPr>
    </w:p>
    <w:p w:rsidRPr="00FD7FBD" w:rsidR="00EE4330" w:rsidP="00EE4330" w:rsidRDefault="00EE4330" w14:paraId="150DF5AF" w14:textId="49E8D684">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1</w:t>
      </w:r>
      <w:r w:rsidRPr="00FD7FBD" w:rsidR="00AF4096">
        <w:rPr>
          <w:rFonts w:ascii="Times New Roman" w:hAnsi="Times New Roman" w:eastAsia="Times New Roman" w:cs="Times New Roman"/>
          <w:b/>
          <w:bCs/>
          <w:kern w:val="0"/>
          <w:sz w:val="24"/>
          <w:szCs w:val="24"/>
          <w:lang w:eastAsia="da-DK"/>
          <w14:ligatures w14:val="none"/>
        </w:rPr>
        <w:t>8</w:t>
      </w:r>
      <w:r w:rsidRPr="00FD7FBD">
        <w:rPr>
          <w:rFonts w:ascii="Times New Roman" w:hAnsi="Times New Roman" w:eastAsia="Times New Roman" w:cs="Times New Roman"/>
          <w:b/>
          <w:bCs/>
          <w:kern w:val="0"/>
          <w:sz w:val="24"/>
          <w:szCs w:val="24"/>
          <w:lang w:eastAsia="da-DK"/>
          <w14:ligatures w14:val="none"/>
        </w:rPr>
        <w:t>. Avaliku varjendiga hoone</w:t>
      </w:r>
    </w:p>
    <w:p w:rsidRPr="00FD7FBD" w:rsidR="00EE4330" w:rsidP="00EE4330" w:rsidRDefault="00EE4330" w14:paraId="5396FE89" w14:textId="77777777">
      <w:pPr>
        <w:spacing w:after="0" w:line="240" w:lineRule="auto"/>
        <w:jc w:val="both"/>
        <w:rPr>
          <w:rFonts w:ascii="Times New Roman" w:hAnsi="Times New Roman" w:eastAsia="Times New Roman" w:cs="Times New Roman"/>
          <w:b/>
          <w:kern w:val="0"/>
          <w:sz w:val="24"/>
          <w:szCs w:val="24"/>
          <w:lang w:eastAsia="da-DK"/>
          <w14:ligatures w14:val="none"/>
        </w:rPr>
      </w:pPr>
    </w:p>
    <w:p w:rsidRPr="00FD7FBD" w:rsidR="00EE4330" w:rsidP="00EE4330" w:rsidRDefault="00EE4330" w14:paraId="62AF9DF1"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Avalik varjend rajatakse, kui püstitatakse järgmine hoone, mille netopind on vähemalt 10 000 ruutmeetrit:</w:t>
      </w:r>
    </w:p>
    <w:p w:rsidRPr="00FD7FBD" w:rsidR="00EE4330" w:rsidP="00EE4330" w:rsidRDefault="00EE4330" w14:paraId="064B0E08"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sidDel="00486D6F">
        <w:rPr>
          <w:rFonts w:ascii="Times New Roman" w:hAnsi="Times New Roman" w:eastAsia="Times New Roman" w:cs="Times New Roman"/>
          <w:kern w:val="0"/>
          <w:sz w:val="24"/>
          <w:szCs w:val="24"/>
          <w:lang w:eastAsia="da-DK"/>
          <w14:ligatures w14:val="none"/>
        </w:rPr>
        <w:t xml:space="preserve">1) </w:t>
      </w:r>
      <w:r w:rsidRPr="00FD7FBD">
        <w:rPr>
          <w:rFonts w:ascii="Times New Roman" w:hAnsi="Times New Roman" w:eastAsia="Times New Roman" w:cs="Times New Roman"/>
          <w:kern w:val="0"/>
          <w:sz w:val="24"/>
          <w:szCs w:val="24"/>
          <w:lang w:eastAsia="da-DK"/>
          <w14:ligatures w14:val="none"/>
        </w:rPr>
        <w:t>12311 - kaubandushoone;</w:t>
      </w:r>
    </w:p>
    <w:p w:rsidRPr="00FD7FBD" w:rsidR="00EE4330" w:rsidP="00EE4330" w:rsidRDefault="00EE4330" w14:paraId="0865F67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2) </w:t>
      </w:r>
      <w:r w:rsidRPr="00FD7FBD">
        <w:rPr>
          <w:rFonts w:ascii="Times New Roman" w:hAnsi="Times New Roman" w:eastAsia="Times New Roman" w:cs="Times New Roman"/>
          <w:kern w:val="0"/>
          <w:sz w:val="24"/>
          <w:szCs w:val="24"/>
          <w:lang w:eastAsia="da-DK"/>
          <w14:ligatures w14:val="none"/>
        </w:rPr>
        <w:t>12411 - lennujaama hoone;</w:t>
      </w:r>
    </w:p>
    <w:p w:rsidRPr="00FD7FBD" w:rsidR="00EE4330" w:rsidP="00EE4330" w:rsidRDefault="00EE4330" w14:paraId="4AACF77D"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3) 12413 - raudteejaama hoone;</w:t>
      </w:r>
    </w:p>
    <w:p w:rsidRPr="00FD7FBD" w:rsidR="00EE4330" w:rsidP="00EE4330" w:rsidRDefault="00EE4330" w14:paraId="689F6274"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4) 12415 - bussijaama hoone;</w:t>
      </w:r>
    </w:p>
    <w:p w:rsidRPr="00FD7FBD" w:rsidR="00EE4330" w:rsidP="00EE4330" w:rsidRDefault="00EE4330" w14:paraId="4590F97F"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5) </w:t>
      </w:r>
      <w:r w:rsidRPr="00FD7FBD">
        <w:rPr>
          <w:rFonts w:ascii="Times New Roman" w:hAnsi="Times New Roman" w:eastAsia="Times New Roman" w:cs="Times New Roman"/>
          <w:kern w:val="0"/>
          <w:sz w:val="24"/>
          <w:szCs w:val="24"/>
          <w:lang w:eastAsia="da-DK"/>
          <w14:ligatures w14:val="none"/>
        </w:rPr>
        <w:t>12611 - teater, kino, kontserdi- või universaalsaalide hoone;</w:t>
      </w:r>
    </w:p>
    <w:p w:rsidRPr="00FD7FBD" w:rsidR="00EE4330" w:rsidP="00EE4330" w:rsidRDefault="00EE4330" w14:paraId="65C0528E"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6) 12615 - klubi või rahvamaja;</w:t>
      </w:r>
    </w:p>
    <w:p w:rsidRPr="00FD7FBD" w:rsidR="00EE4330" w:rsidP="00EE4330" w:rsidRDefault="00EE4330" w14:paraId="1E2BEE20"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7) 12616 - tantsusaal, diskoteek või ööklubi;</w:t>
      </w:r>
    </w:p>
    <w:p w:rsidRPr="00FD7FBD" w:rsidR="00EE4330" w:rsidP="00EE4330" w:rsidRDefault="00EE4330" w14:paraId="165B019E"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8) 12621 - muuseum või kunstigalerii;</w:t>
      </w:r>
    </w:p>
    <w:p w:rsidRPr="00FD7FBD" w:rsidR="00EE4330" w:rsidP="00EE4330" w:rsidRDefault="00EE4330" w14:paraId="3C59C285"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9) 12623 - raamatukogu;</w:t>
      </w:r>
    </w:p>
    <w:p w:rsidRPr="00FD7FBD" w:rsidR="00EE4330" w:rsidP="00EE4330" w:rsidRDefault="00EE4330" w14:paraId="5A88440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10) 12651 - spordihall või võimla;</w:t>
      </w:r>
    </w:p>
    <w:p w:rsidRPr="00FD7FBD" w:rsidR="00EE4330" w:rsidP="00EE4330" w:rsidRDefault="00EE4330" w14:paraId="38A6A6F9"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11) 12619 - muu meelelahutushoone.</w:t>
      </w:r>
    </w:p>
    <w:p w:rsidRPr="00FD7FBD" w:rsidR="00EE4330" w:rsidP="00EE4330" w:rsidRDefault="00EE4330" w14:paraId="6C605D8B" w14:textId="77777777">
      <w:pPr>
        <w:spacing w:after="0" w:line="240" w:lineRule="auto"/>
        <w:jc w:val="both"/>
        <w:rPr>
          <w:rFonts w:ascii="Times New Roman" w:hAnsi="Times New Roman" w:eastAsia="Times New Roman" w:cs="Times New Roman"/>
          <w:bCs/>
          <w:kern w:val="0"/>
          <w:sz w:val="24"/>
          <w:szCs w:val="24"/>
          <w:lang w:eastAsia="da-DK"/>
          <w14:ligatures w14:val="none"/>
        </w:rPr>
      </w:pPr>
    </w:p>
    <w:p w:rsidRPr="00FD7FBD" w:rsidR="00EE4330" w:rsidP="00EE4330" w:rsidRDefault="00EE4330" w14:paraId="47F19B73" w14:textId="6D4C6032">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 </w:t>
      </w:r>
      <w:r w:rsidRPr="00FD7FBD" w:rsidR="00CB7659">
        <w:rPr>
          <w:rFonts w:ascii="Times New Roman" w:hAnsi="Times New Roman" w:eastAsia="Times New Roman" w:cs="Times New Roman"/>
          <w:b/>
          <w:bCs/>
          <w:kern w:val="0"/>
          <w:sz w:val="24"/>
          <w:szCs w:val="24"/>
          <w:lang w:eastAsia="da-DK"/>
          <w14:ligatures w14:val="none"/>
        </w:rPr>
        <w:t>19</w:t>
      </w:r>
      <w:r w:rsidRPr="00FD7FBD">
        <w:rPr>
          <w:rFonts w:ascii="Times New Roman" w:hAnsi="Times New Roman" w:eastAsia="Times New Roman" w:cs="Times New Roman"/>
          <w:b/>
          <w:bCs/>
          <w:kern w:val="0"/>
          <w:sz w:val="24"/>
          <w:szCs w:val="24"/>
          <w:lang w:eastAsia="da-DK"/>
          <w14:ligatures w14:val="none"/>
        </w:rPr>
        <w:t>. Mitteavaliku varjendiga hoone</w:t>
      </w:r>
    </w:p>
    <w:p w:rsidRPr="00FD7FBD" w:rsidR="00EE4330" w:rsidP="00EE4330" w:rsidRDefault="00EE4330" w14:paraId="1AE571A8" w14:textId="77777777">
      <w:pPr>
        <w:spacing w:after="0" w:line="240" w:lineRule="auto"/>
        <w:jc w:val="both"/>
        <w:rPr>
          <w:rFonts w:ascii="Times New Roman" w:hAnsi="Times New Roman" w:eastAsia="Times New Roman" w:cs="Times New Roman"/>
          <w:b/>
          <w:kern w:val="0"/>
          <w:sz w:val="24"/>
          <w:szCs w:val="24"/>
          <w:lang w:eastAsia="da-DK"/>
          <w14:ligatures w14:val="none"/>
        </w:rPr>
      </w:pPr>
    </w:p>
    <w:p w:rsidRPr="00FD7FBD" w:rsidR="00EE4330" w:rsidP="00EE4330" w:rsidRDefault="00EE4330" w14:paraId="6F45FC91"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 Mitteavalik varjumiskoht rajatakse, kui püstitatakse järgmine hoone, mille netopind on vähemalt 1200 ruutmeetrit:</w:t>
      </w:r>
    </w:p>
    <w:p w:rsidRPr="00FD7FBD" w:rsidR="00EE4330" w:rsidP="00EE4330" w:rsidRDefault="00EE4330" w14:paraId="6AF72BE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1) </w:t>
      </w:r>
      <w:r w:rsidRPr="00FD7FBD">
        <w:rPr>
          <w:rFonts w:ascii="Times New Roman" w:hAnsi="Times New Roman" w:eastAsia="Times New Roman" w:cs="Times New Roman"/>
          <w:kern w:val="0"/>
          <w:sz w:val="24"/>
          <w:szCs w:val="24"/>
          <w:lang w:eastAsia="da-DK"/>
          <w14:ligatures w14:val="none"/>
        </w:rPr>
        <w:t>11221 - ridaelamu;</w:t>
      </w:r>
    </w:p>
    <w:p w:rsidRPr="00FD7FBD" w:rsidR="00EE4330" w:rsidP="00EE4330" w:rsidRDefault="00EE4330" w14:paraId="275C260B"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 11222 - muu kolme või enama korteriga elamu;</w:t>
      </w:r>
    </w:p>
    <w:p w:rsidRPr="00FD7FBD" w:rsidR="00EE4330" w:rsidP="00EE4330" w:rsidRDefault="00EE4330" w14:paraId="152C47D8"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3) </w:t>
      </w:r>
      <w:r w:rsidRPr="00FD7FBD">
        <w:rPr>
          <w:rFonts w:ascii="Times New Roman" w:hAnsi="Times New Roman" w:eastAsia="Times New Roman" w:cs="Times New Roman"/>
          <w:kern w:val="0"/>
          <w:sz w:val="24"/>
          <w:szCs w:val="24"/>
          <w:lang w:eastAsia="da-DK"/>
          <w14:ligatures w14:val="none"/>
        </w:rPr>
        <w:t>11311 - päevakeskus;</w:t>
      </w:r>
    </w:p>
    <w:p w:rsidRPr="00FD7FBD" w:rsidR="00EE4330" w:rsidP="00EE4330" w:rsidRDefault="00EE4330" w14:paraId="5ECCE6C2"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4) 11312 - tugikodu;</w:t>
      </w:r>
    </w:p>
    <w:p w:rsidRPr="00FD7FBD" w:rsidR="00EE4330" w:rsidP="00EE4330" w:rsidRDefault="00EE4330" w14:paraId="75BD90A4"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5) 11313 - varjupaik;</w:t>
      </w:r>
    </w:p>
    <w:p w:rsidRPr="00FD7FBD" w:rsidR="00EE4330" w:rsidP="00EE4330" w:rsidRDefault="00EE4330" w14:paraId="0462E090"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6) 11314 - lastekodu;</w:t>
      </w:r>
    </w:p>
    <w:p w:rsidRPr="00FD7FBD" w:rsidR="00EE4330" w:rsidP="00EE4330" w:rsidRDefault="00EE4330" w14:paraId="604DA6E3"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 xml:space="preserve">7) 11315 - </w:t>
      </w:r>
      <w:proofErr w:type="spellStart"/>
      <w:r w:rsidRPr="00FD7FBD">
        <w:rPr>
          <w:rFonts w:ascii="Times New Roman" w:hAnsi="Times New Roman" w:eastAsia="Times New Roman" w:cs="Times New Roman"/>
          <w:kern w:val="0"/>
          <w:sz w:val="24"/>
          <w:szCs w:val="24"/>
          <w:lang w:eastAsia="da-DK"/>
          <w14:ligatures w14:val="none"/>
        </w:rPr>
        <w:t>noortekodu</w:t>
      </w:r>
      <w:proofErr w:type="spellEnd"/>
      <w:r w:rsidRPr="00FD7FBD">
        <w:rPr>
          <w:rFonts w:ascii="Times New Roman" w:hAnsi="Times New Roman" w:eastAsia="Times New Roman" w:cs="Times New Roman"/>
          <w:kern w:val="0"/>
          <w:sz w:val="24"/>
          <w:szCs w:val="24"/>
          <w:lang w:eastAsia="da-DK"/>
          <w14:ligatures w14:val="none"/>
        </w:rPr>
        <w:t>;</w:t>
      </w:r>
    </w:p>
    <w:p w:rsidRPr="00FD7FBD" w:rsidR="00EE4330" w:rsidP="00EE4330" w:rsidRDefault="00EE4330" w14:paraId="1E08439C"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 xml:space="preserve">8) 11316 - </w:t>
      </w:r>
      <w:proofErr w:type="spellStart"/>
      <w:r w:rsidRPr="00FD7FBD">
        <w:rPr>
          <w:rFonts w:ascii="Times New Roman" w:hAnsi="Times New Roman" w:eastAsia="Times New Roman" w:cs="Times New Roman"/>
          <w:kern w:val="0"/>
          <w:sz w:val="24"/>
          <w:szCs w:val="24"/>
          <w:lang w:eastAsia="da-DK"/>
          <w14:ligatures w14:val="none"/>
        </w:rPr>
        <w:t>üldhooldekodu</w:t>
      </w:r>
      <w:proofErr w:type="spellEnd"/>
      <w:r w:rsidRPr="00FD7FBD">
        <w:rPr>
          <w:rFonts w:ascii="Times New Roman" w:hAnsi="Times New Roman" w:eastAsia="Times New Roman" w:cs="Times New Roman"/>
          <w:kern w:val="0"/>
          <w:sz w:val="24"/>
          <w:szCs w:val="24"/>
          <w:lang w:eastAsia="da-DK"/>
          <w14:ligatures w14:val="none"/>
        </w:rPr>
        <w:t>;</w:t>
      </w:r>
    </w:p>
    <w:p w:rsidRPr="00FD7FBD" w:rsidR="00EE4330" w:rsidP="00EE4330" w:rsidRDefault="00EE4330" w14:paraId="3E1675CA"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9) 11317 - koolkodu;</w:t>
      </w:r>
    </w:p>
    <w:p w:rsidRPr="00FD7FBD" w:rsidR="00EE4330" w:rsidP="00EE4330" w:rsidRDefault="00EE4330" w14:paraId="7EB1901C"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10) 11318 - sotsiaalse rehabilitatsiooni keskus;</w:t>
      </w:r>
    </w:p>
    <w:p w:rsidRPr="00FD7FBD" w:rsidR="00EE4330" w:rsidP="00EE4330" w:rsidRDefault="00EE4330" w14:paraId="7CF2782E"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11) 11319 - erihooldekodu;</w:t>
      </w:r>
    </w:p>
    <w:p w:rsidRPr="00FD7FBD" w:rsidR="00EE4330" w:rsidP="00EE4330" w:rsidRDefault="00EE4330" w14:paraId="7CF98035"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12) </w:t>
      </w:r>
      <w:r w:rsidRPr="00FD7FBD">
        <w:rPr>
          <w:rFonts w:ascii="Times New Roman" w:hAnsi="Times New Roman" w:eastAsia="Times New Roman" w:cs="Times New Roman"/>
          <w:kern w:val="0"/>
          <w:sz w:val="24"/>
          <w:szCs w:val="24"/>
          <w:lang w:eastAsia="da-DK"/>
          <w14:ligatures w14:val="none"/>
        </w:rPr>
        <w:t>11321 - ühiselamu üliõpilastele või õpilastele;</w:t>
      </w:r>
    </w:p>
    <w:p w:rsidRPr="00FD7FBD" w:rsidR="00EE4330" w:rsidP="00EE4330" w:rsidRDefault="00EE4330" w14:paraId="0AB86911"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13) 11322 - ühiselamu teistele sotsiaalsetele gruppidele;</w:t>
      </w:r>
    </w:p>
    <w:p w:rsidRPr="00FD7FBD" w:rsidR="00EE4330" w:rsidP="00EE4330" w:rsidRDefault="00EE4330" w14:paraId="5FA375BC"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14) </w:t>
      </w:r>
      <w:r w:rsidRPr="00FD7FBD">
        <w:rPr>
          <w:rFonts w:ascii="Times New Roman" w:hAnsi="Times New Roman" w:eastAsia="Times New Roman" w:cs="Times New Roman"/>
          <w:kern w:val="0"/>
          <w:sz w:val="24"/>
          <w:szCs w:val="24"/>
          <w:lang w:eastAsia="da-DK"/>
          <w14:ligatures w14:val="none"/>
        </w:rPr>
        <w:t>12111 - hotell, motell või külalistemaja;</w:t>
      </w:r>
    </w:p>
    <w:p w:rsidRPr="00FD7FBD" w:rsidR="00EE4330" w:rsidP="00EE4330" w:rsidRDefault="00EE4330" w14:paraId="1CE88EDB"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15) </w:t>
      </w:r>
      <w:r w:rsidRPr="00FD7FBD">
        <w:rPr>
          <w:rFonts w:ascii="Times New Roman" w:hAnsi="Times New Roman" w:eastAsia="Times New Roman" w:cs="Times New Roman"/>
          <w:kern w:val="0"/>
          <w:sz w:val="24"/>
          <w:szCs w:val="24"/>
          <w:lang w:eastAsia="da-DK"/>
          <w14:ligatures w14:val="none"/>
        </w:rPr>
        <w:t>12131 - restoran;</w:t>
      </w:r>
    </w:p>
    <w:p w:rsidRPr="00FD7FBD" w:rsidR="00EE4330" w:rsidP="00EE4330" w:rsidRDefault="00EE4330" w14:paraId="20BD2E11"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16) 12139 - muu toitlustushoone</w:t>
      </w:r>
    </w:p>
    <w:p w:rsidRPr="00FD7FBD" w:rsidR="00EE4330" w:rsidP="00EE4330" w:rsidRDefault="00EE4330" w14:paraId="149D1918"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17) 12201 - büroohoone;</w:t>
      </w:r>
    </w:p>
    <w:p w:rsidRPr="00FD7FBD" w:rsidR="00EE4330" w:rsidP="00EE4330" w:rsidRDefault="00EE4330" w14:paraId="69D87C2B"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18) </w:t>
      </w:r>
      <w:r w:rsidRPr="00FD7FBD">
        <w:rPr>
          <w:rFonts w:ascii="Times New Roman" w:hAnsi="Times New Roman" w:eastAsia="Times New Roman" w:cs="Times New Roman"/>
          <w:kern w:val="0"/>
          <w:sz w:val="24"/>
          <w:szCs w:val="24"/>
          <w:lang w:eastAsia="da-DK"/>
          <w14:ligatures w14:val="none"/>
        </w:rPr>
        <w:t>12611 - teater, kino, kontserdi- või universaalsaalide hoone;</w:t>
      </w:r>
    </w:p>
    <w:p w:rsidRPr="00FD7FBD" w:rsidR="00EE4330" w:rsidP="00EE4330" w:rsidRDefault="00EE4330" w14:paraId="31205E48"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19) 12615 - klubi või rahvamaja;</w:t>
      </w:r>
    </w:p>
    <w:p w:rsidRPr="00FD7FBD" w:rsidR="00EE4330" w:rsidP="00EE4330" w:rsidRDefault="00EE4330" w14:paraId="41CDAFC5"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20) 12616 - tantsusaal, diskoteek või ööklubi;</w:t>
      </w:r>
    </w:p>
    <w:p w:rsidRPr="00FD7FBD" w:rsidR="00EE4330" w:rsidP="00EE4330" w:rsidRDefault="00EE4330" w14:paraId="0ADCFA94"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21) 12619 - muu meelelahutushoone;</w:t>
      </w:r>
    </w:p>
    <w:p w:rsidRPr="00FD7FBD" w:rsidR="00EE4330" w:rsidP="00EE4330" w:rsidRDefault="00EE4330" w14:paraId="5A85A35B"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lastRenderedPageBreak/>
        <w:t xml:space="preserve">22) </w:t>
      </w:r>
      <w:r w:rsidRPr="00FD7FBD">
        <w:rPr>
          <w:rFonts w:ascii="Times New Roman" w:hAnsi="Times New Roman" w:eastAsia="Times New Roman" w:cs="Times New Roman"/>
          <w:kern w:val="0"/>
          <w:sz w:val="24"/>
          <w:szCs w:val="24"/>
          <w:lang w:eastAsia="da-DK"/>
          <w14:ligatures w14:val="none"/>
        </w:rPr>
        <w:t>12621 - muuseum või kunstigalerii;</w:t>
      </w:r>
    </w:p>
    <w:p w:rsidRPr="00FD7FBD" w:rsidR="00EE4330" w:rsidP="00EE4330" w:rsidRDefault="00EE4330" w14:paraId="53D8BE9D"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23) 12623 - raamatukogu;</w:t>
      </w:r>
    </w:p>
    <w:p w:rsidRPr="00FD7FBD" w:rsidR="00EE4330" w:rsidP="00EE4330" w:rsidRDefault="00EE4330" w14:paraId="3D155DBC"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24) </w:t>
      </w:r>
      <w:r w:rsidRPr="00FD7FBD">
        <w:rPr>
          <w:rFonts w:ascii="Times New Roman" w:hAnsi="Times New Roman" w:eastAsia="Times New Roman" w:cs="Times New Roman"/>
          <w:kern w:val="0"/>
          <w:sz w:val="24"/>
          <w:szCs w:val="24"/>
          <w:lang w:eastAsia="da-DK"/>
          <w14:ligatures w14:val="none"/>
        </w:rPr>
        <w:t xml:space="preserve">12631 - koolieelne lasteasutus: </w:t>
      </w:r>
      <w:proofErr w:type="spellStart"/>
      <w:r w:rsidRPr="00FD7FBD">
        <w:rPr>
          <w:rFonts w:ascii="Times New Roman" w:hAnsi="Times New Roman" w:eastAsia="Times New Roman" w:cs="Times New Roman"/>
          <w:kern w:val="0"/>
          <w:sz w:val="24"/>
          <w:szCs w:val="24"/>
          <w:lang w:eastAsia="da-DK"/>
          <w14:ligatures w14:val="none"/>
        </w:rPr>
        <w:t>lastesõim</w:t>
      </w:r>
      <w:proofErr w:type="spellEnd"/>
      <w:r w:rsidRPr="00FD7FBD">
        <w:rPr>
          <w:rFonts w:ascii="Times New Roman" w:hAnsi="Times New Roman" w:eastAsia="Times New Roman" w:cs="Times New Roman"/>
          <w:kern w:val="0"/>
          <w:sz w:val="24"/>
          <w:szCs w:val="24"/>
          <w:lang w:eastAsia="da-DK"/>
          <w14:ligatures w14:val="none"/>
        </w:rPr>
        <w:t xml:space="preserve"> või -aed, päevakodu või lasteaed-algkool;</w:t>
      </w:r>
    </w:p>
    <w:p w:rsidRPr="00FD7FBD" w:rsidR="00EE4330" w:rsidP="00EE4330" w:rsidRDefault="00EE4330" w14:paraId="77B9C0D2"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25) 12632 - põhikooli või gümnaasiumi õppehoone;</w:t>
      </w:r>
    </w:p>
    <w:p w:rsidRPr="00FD7FBD" w:rsidR="00EE4330" w:rsidP="00EE4330" w:rsidRDefault="00EE4330" w14:paraId="2C273C1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26) 12633 - kutseõppeasutuse õppehoone;</w:t>
      </w:r>
    </w:p>
    <w:p w:rsidRPr="00FD7FBD" w:rsidR="00EE4330" w:rsidP="00EE4330" w:rsidRDefault="00EE4330" w14:paraId="7839054F"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27) 12634 - ülikooli või rakenduskõrgkooli õppehoone;</w:t>
      </w:r>
    </w:p>
    <w:p w:rsidRPr="00FD7FBD" w:rsidR="00EE4330" w:rsidP="00EE4330" w:rsidRDefault="00EE4330" w14:paraId="3E8DA86D"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 xml:space="preserve">28) </w:t>
      </w:r>
      <w:r w:rsidRPr="00FD7FBD">
        <w:rPr>
          <w:rFonts w:ascii="Times New Roman" w:hAnsi="Times New Roman" w:eastAsia="Times New Roman" w:cs="Times New Roman"/>
          <w:kern w:val="0"/>
          <w:sz w:val="24"/>
          <w:szCs w:val="24"/>
          <w:lang w:eastAsia="da-DK"/>
          <w14:ligatures w14:val="none"/>
        </w:rPr>
        <w:t>12641 - haigla;</w:t>
      </w:r>
    </w:p>
    <w:p w:rsidRPr="00FD7FBD" w:rsidR="00EE4330" w:rsidP="00EE4330" w:rsidRDefault="00EE4330" w14:paraId="5B8339D5"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29) 12645 - sanatoorium või spaa;</w:t>
      </w:r>
    </w:p>
    <w:p w:rsidRPr="00FD7FBD" w:rsidR="00EE4330" w:rsidP="00EE4330" w:rsidRDefault="00EE4330" w14:paraId="544E9138"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30) 12651 - spordihall või võimla;</w:t>
      </w:r>
    </w:p>
    <w:p w:rsidRPr="00FD7FBD" w:rsidR="00EE4330" w:rsidP="00EE4330" w:rsidRDefault="00EE4330" w14:paraId="65260050" w14:textId="77777777">
      <w:pPr>
        <w:spacing w:after="0" w:line="240" w:lineRule="auto"/>
        <w:jc w:val="both"/>
        <w:rPr>
          <w:rFonts w:ascii="Times New Roman" w:hAnsi="Times New Roman" w:eastAsia="Times New Roman" w:cs="Times New Roman"/>
          <w:bCs/>
          <w:kern w:val="0"/>
          <w:sz w:val="24"/>
          <w:szCs w:val="24"/>
          <w:lang w:eastAsia="da-DK"/>
          <w14:ligatures w14:val="none"/>
        </w:rPr>
      </w:pPr>
      <w:r w:rsidRPr="00FD7FBD">
        <w:rPr>
          <w:rFonts w:ascii="Times New Roman" w:hAnsi="Times New Roman" w:eastAsia="Times New Roman" w:cs="Times New Roman"/>
          <w:bCs/>
          <w:kern w:val="0"/>
          <w:sz w:val="24"/>
          <w:szCs w:val="24"/>
          <w:lang w:eastAsia="da-DK"/>
          <w14:ligatures w14:val="none"/>
        </w:rPr>
        <w:t>31) 12743 - päästeteenistuse hoone.</w:t>
      </w:r>
    </w:p>
    <w:p w:rsidRPr="00FD7FBD" w:rsidR="00EE4330" w:rsidP="00EE4330" w:rsidRDefault="00EE4330" w14:paraId="7DE6D746" w14:textId="77777777">
      <w:pPr>
        <w:spacing w:after="0" w:line="240" w:lineRule="auto"/>
        <w:jc w:val="both"/>
        <w:rPr>
          <w:rFonts w:ascii="Times New Roman" w:hAnsi="Times New Roman" w:eastAsia="Times New Roman" w:cs="Times New Roman"/>
          <w:bCs/>
          <w:kern w:val="0"/>
          <w:sz w:val="24"/>
          <w:szCs w:val="24"/>
          <w:lang w:eastAsia="da-DK"/>
          <w14:ligatures w14:val="none"/>
        </w:rPr>
      </w:pPr>
    </w:p>
    <w:p w:rsidRPr="00FD7FBD" w:rsidR="00EE4330" w:rsidP="00EE4330" w:rsidRDefault="00EE4330" w14:paraId="1BDD8CF2"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 Mitteavalik varjend rajatakse, kui püstitatakse järgmine hoone, mille suletud brutopind on vähemalt 1500 ruutmeetrit ja mille tavapärane kasutajate arv on suurem kui 10 inimest:</w:t>
      </w:r>
    </w:p>
    <w:p w:rsidRPr="00FD7FBD" w:rsidR="00EE4330" w:rsidP="00EE4330" w:rsidRDefault="00EE4330" w14:paraId="1D74E4C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 12511 - maavarade kaevandamise ja töötlemise hoone;</w:t>
      </w:r>
    </w:p>
    <w:p w:rsidRPr="00FD7FBD" w:rsidR="00EE4330" w:rsidP="00EE4330" w:rsidRDefault="00EE4330" w14:paraId="28795700"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2) 12512 - energeetikatööstuse hoone;</w:t>
      </w:r>
    </w:p>
    <w:p w:rsidRPr="00FD7FBD" w:rsidR="00EE4330" w:rsidP="00EE4330" w:rsidRDefault="00EE4330" w14:paraId="520B5106"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3) 12513 - keemiatööstuse hoone;</w:t>
      </w:r>
    </w:p>
    <w:p w:rsidRPr="00FD7FBD" w:rsidR="00EE4330" w:rsidP="00EE4330" w:rsidRDefault="00EE4330" w14:paraId="17302B99"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4) 12514 - toiduainetetööstuse hoone;</w:t>
      </w:r>
    </w:p>
    <w:p w:rsidRPr="00FD7FBD" w:rsidR="00EE4330" w:rsidP="00EE4330" w:rsidRDefault="00EE4330" w14:paraId="2E054CF2"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5) 12515 - ehitusmaterjalide või -toodete tööstuse hoone;</w:t>
      </w:r>
    </w:p>
    <w:p w:rsidRPr="00FD7FBD" w:rsidR="00EE4330" w:rsidP="00EE4330" w:rsidRDefault="00EE4330" w14:paraId="1C65BAE1"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6) 12516 - kergetööstuse hoone;</w:t>
      </w:r>
    </w:p>
    <w:p w:rsidRPr="00FD7FBD" w:rsidR="00EE4330" w:rsidP="00EE4330" w:rsidRDefault="00EE4330" w14:paraId="05BF10D9"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7) 12517 - puidutööstuse hoone;</w:t>
      </w:r>
    </w:p>
    <w:p w:rsidRPr="00FD7FBD" w:rsidR="00EE4330" w:rsidP="00EE4330" w:rsidRDefault="00EE4330" w14:paraId="0DF616C6"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8) 12518 - masina- või seadmetööstuse hoone;</w:t>
      </w:r>
    </w:p>
    <w:p w:rsidRPr="00FD7FBD" w:rsidR="00EE4330" w:rsidP="00EE4330" w:rsidRDefault="00EE4330" w14:paraId="34D4576A"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9) 12519 - muu tööstushoone.</w:t>
      </w:r>
    </w:p>
    <w:p w:rsidRPr="00FD7FBD" w:rsidR="00EE4330" w:rsidP="00EE4330" w:rsidRDefault="00EE4330" w14:paraId="512A3ACC"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EE4330" w:rsidP="00EE4330" w:rsidRDefault="00EE4330" w14:paraId="5C1E9447" w14:textId="4F8B344E">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2</w:t>
      </w:r>
      <w:r w:rsidRPr="00FD7FBD" w:rsidR="00CB7659">
        <w:rPr>
          <w:rFonts w:ascii="Times New Roman" w:hAnsi="Times New Roman" w:eastAsia="Times New Roman" w:cs="Times New Roman"/>
          <w:b/>
          <w:bCs/>
          <w:kern w:val="0"/>
          <w:sz w:val="24"/>
          <w:szCs w:val="24"/>
          <w:lang w:eastAsia="da-DK"/>
          <w14:ligatures w14:val="none"/>
        </w:rPr>
        <w:t>0</w:t>
      </w:r>
      <w:r w:rsidRPr="00FD7FBD">
        <w:rPr>
          <w:rFonts w:ascii="Times New Roman" w:hAnsi="Times New Roman" w:eastAsia="Times New Roman" w:cs="Times New Roman"/>
          <w:b/>
          <w:bCs/>
          <w:kern w:val="0"/>
          <w:sz w:val="24"/>
          <w:szCs w:val="24"/>
          <w:lang w:eastAsia="da-DK"/>
          <w14:ligatures w14:val="none"/>
        </w:rPr>
        <w:t>. Varjumiskoha kohandamine</w:t>
      </w:r>
    </w:p>
    <w:p w:rsidRPr="00FD7FBD" w:rsidR="00EE4330" w:rsidP="00EE4330" w:rsidRDefault="00EE4330" w14:paraId="1C2B3E6A"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EE4330" w:rsidP="00EE4330" w:rsidRDefault="00EE4330" w14:paraId="42061B16"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Käesoleva määruse paragrahvides 19-20 nimetatud hoonetes, mis on püstitatud enne 1.09.2025 ja kus varjumisplaani kohaselt on võimalik kohandada mingi hoone osa varjumiskohaks, tehakse seda lähtudes käesoleva määruse § 17 sätestatust.</w:t>
      </w:r>
    </w:p>
    <w:p w:rsidRPr="00FD7FBD" w:rsidR="00EE4330" w:rsidP="00EE4330" w:rsidRDefault="00EE4330" w14:paraId="7F49E5C4" w14:textId="77777777">
      <w:pPr>
        <w:spacing w:after="0" w:line="240" w:lineRule="auto"/>
        <w:jc w:val="center"/>
        <w:rPr>
          <w:rFonts w:ascii="Times New Roman" w:hAnsi="Times New Roman" w:eastAsia="Times New Roman" w:cs="Times New Roman"/>
          <w:b/>
          <w:kern w:val="0"/>
          <w:sz w:val="24"/>
          <w:szCs w:val="24"/>
          <w:lang w:eastAsia="da-DK"/>
          <w14:ligatures w14:val="none"/>
        </w:rPr>
      </w:pPr>
    </w:p>
    <w:bookmarkEnd w:id="5"/>
    <w:p w:rsidRPr="00FD7FBD" w:rsidR="001E3567" w:rsidP="001E3567" w:rsidRDefault="00CB7659" w14:paraId="3453F5E0" w14:textId="20B2FD49">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5</w:t>
      </w:r>
      <w:r w:rsidRPr="00FD7FBD" w:rsidR="001E3567">
        <w:rPr>
          <w:rFonts w:ascii="Times New Roman" w:hAnsi="Times New Roman" w:eastAsia="Times New Roman" w:cs="Times New Roman"/>
          <w:b/>
          <w:kern w:val="0"/>
          <w:sz w:val="24"/>
          <w:szCs w:val="24"/>
          <w:lang w:eastAsia="da-DK"/>
          <w14:ligatures w14:val="none"/>
        </w:rPr>
        <w:t>. peatükk</w:t>
      </w:r>
    </w:p>
    <w:p w:rsidRPr="00FD7FBD" w:rsidR="001E3567" w:rsidP="001E3567" w:rsidRDefault="001E3567" w14:paraId="140C731C" w14:textId="77777777">
      <w:pPr>
        <w:spacing w:after="0" w:line="240" w:lineRule="auto"/>
        <w:jc w:val="center"/>
        <w:rPr>
          <w:rFonts w:ascii="Times New Roman" w:hAnsi="Times New Roman" w:eastAsia="Times New Roman" w:cs="Times New Roman"/>
          <w:b/>
          <w:kern w:val="0"/>
          <w:sz w:val="24"/>
          <w:szCs w:val="24"/>
          <w:lang w:eastAsia="da-DK"/>
          <w14:ligatures w14:val="none"/>
        </w:rPr>
      </w:pPr>
      <w:r w:rsidRPr="00FD7FBD">
        <w:rPr>
          <w:rFonts w:ascii="Times New Roman" w:hAnsi="Times New Roman" w:eastAsia="Times New Roman" w:cs="Times New Roman"/>
          <w:b/>
          <w:kern w:val="0"/>
          <w:sz w:val="24"/>
          <w:szCs w:val="24"/>
          <w:lang w:eastAsia="da-DK"/>
          <w14:ligatures w14:val="none"/>
        </w:rPr>
        <w:t>Rakendussätted</w:t>
      </w:r>
    </w:p>
    <w:p w:rsidRPr="00FD7FBD" w:rsidR="001E3567" w:rsidP="001E3567" w:rsidRDefault="001E3567" w14:paraId="3CA8BFC1" w14:textId="77777777">
      <w:pPr>
        <w:spacing w:after="0" w:line="240" w:lineRule="auto"/>
        <w:rPr>
          <w:rFonts w:ascii="Times New Roman" w:hAnsi="Times New Roman" w:cs="Times New Roman"/>
          <w:b/>
          <w:bCs/>
          <w:kern w:val="0"/>
          <w:sz w:val="24"/>
          <w:szCs w:val="24"/>
          <w14:ligatures w14:val="none"/>
        </w:rPr>
      </w:pPr>
    </w:p>
    <w:p w:rsidRPr="00FD7FBD" w:rsidR="001E3567" w:rsidP="001E3567" w:rsidRDefault="001E3567" w14:paraId="30D12D00" w14:textId="4FCB4250">
      <w:pPr>
        <w:spacing w:after="0" w:line="240" w:lineRule="auto"/>
        <w:rPr>
          <w:rFonts w:ascii="Times New Roman" w:hAnsi="Times New Roman" w:eastAsia="Calibri"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w:t>
      </w:r>
      <w:r w:rsidRPr="00FD7FBD" w:rsidR="002D290B">
        <w:rPr>
          <w:rFonts w:ascii="Times New Roman" w:hAnsi="Times New Roman" w:cs="Times New Roman"/>
          <w:b/>
          <w:bCs/>
          <w:kern w:val="0"/>
          <w:sz w:val="24"/>
          <w:szCs w:val="24"/>
          <w14:ligatures w14:val="none"/>
        </w:rPr>
        <w:t>2</w:t>
      </w:r>
      <w:r w:rsidRPr="00FD7FBD">
        <w:rPr>
          <w:rFonts w:ascii="Times New Roman" w:hAnsi="Times New Roman" w:cs="Times New Roman"/>
          <w:b/>
          <w:bCs/>
          <w:kern w:val="0"/>
          <w:sz w:val="24"/>
          <w:szCs w:val="24"/>
          <w14:ligatures w14:val="none"/>
        </w:rPr>
        <w:t>1.</w:t>
      </w:r>
      <w:r w:rsidRPr="00FD7FBD">
        <w:rPr>
          <w:rFonts w:ascii="Times New Roman" w:hAnsi="Times New Roman" w:cs="Times New Roman"/>
          <w:kern w:val="0"/>
          <w:sz w:val="24"/>
          <w:szCs w:val="24"/>
          <w14:ligatures w14:val="none"/>
        </w:rPr>
        <w:t xml:space="preserve"> </w:t>
      </w:r>
      <w:r w:rsidRPr="00FD7FBD">
        <w:rPr>
          <w:rFonts w:ascii="Times New Roman" w:hAnsi="Times New Roman" w:eastAsia="Calibri" w:cs="Times New Roman"/>
          <w:b/>
          <w:bCs/>
          <w:kern w:val="0"/>
          <w:sz w:val="24"/>
          <w:szCs w:val="24"/>
          <w14:ligatures w14:val="none"/>
        </w:rPr>
        <w:t>Määruse jõustumine</w:t>
      </w:r>
    </w:p>
    <w:p w:rsidRPr="00FD7FBD" w:rsidR="001E3567" w:rsidP="001E3567" w:rsidRDefault="001E3567" w14:paraId="63B82354" w14:textId="77777777">
      <w:pPr>
        <w:spacing w:after="0" w:line="240" w:lineRule="auto"/>
        <w:rPr>
          <w:rFonts w:ascii="Times New Roman" w:hAnsi="Times New Roman" w:cs="Times New Roman"/>
          <w:b/>
          <w:bCs/>
          <w:kern w:val="0"/>
          <w:sz w:val="24"/>
          <w:szCs w:val="24"/>
          <w14:ligatures w14:val="none"/>
        </w:rPr>
      </w:pPr>
    </w:p>
    <w:p w:rsidRPr="00FD7FBD" w:rsidR="001E3567" w:rsidP="001E3567" w:rsidRDefault="001E3567" w14:paraId="2A302E8D" w14:textId="77777777">
      <w:pPr>
        <w:spacing w:after="0" w:line="240" w:lineRule="auto"/>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Määrus jõustub ….</w:t>
      </w:r>
    </w:p>
    <w:p w:rsidRPr="00FD7FBD" w:rsidR="001E3567" w:rsidP="001E3567" w:rsidRDefault="001E3567" w14:paraId="15769351" w14:textId="77777777">
      <w:pPr>
        <w:spacing w:after="0" w:line="240" w:lineRule="auto"/>
        <w:rPr>
          <w:rFonts w:ascii="Times New Roman" w:hAnsi="Times New Roman" w:cs="Times New Roman"/>
          <w:kern w:val="0"/>
          <w:sz w:val="24"/>
          <w:szCs w:val="24"/>
          <w14:ligatures w14:val="none"/>
        </w:rPr>
      </w:pPr>
    </w:p>
    <w:p w:rsidRPr="00FD7FBD" w:rsidR="001E3567" w:rsidP="001E3567" w:rsidRDefault="001E3567" w14:paraId="00FE57D5" w14:textId="77777777">
      <w:pPr>
        <w:spacing w:after="0" w:line="240" w:lineRule="auto"/>
        <w:rPr>
          <w:rFonts w:ascii="Times New Roman" w:hAnsi="Times New Roman" w:eastAsia="Calibri" w:cs="Times New Roman"/>
          <w:kern w:val="0"/>
          <w:sz w:val="24"/>
          <w:szCs w:val="24"/>
          <w14:ligatures w14:val="none"/>
        </w:rPr>
      </w:pPr>
    </w:p>
    <w:p w:rsidRPr="00FD7FBD" w:rsidR="001E3567" w:rsidP="001E3567" w:rsidRDefault="001E3567" w14:paraId="387C2BD8" w14:textId="77777777">
      <w:pPr>
        <w:spacing w:after="0" w:line="240" w:lineRule="auto"/>
        <w:rPr>
          <w:rFonts w:ascii="Times New Roman" w:hAnsi="Times New Roman" w:eastAsia="Calibri" w:cs="Times New Roman"/>
          <w:kern w:val="0"/>
          <w:sz w:val="24"/>
          <w:szCs w:val="24"/>
          <w14:ligatures w14:val="none"/>
        </w:rPr>
      </w:pPr>
    </w:p>
    <w:p w:rsidRPr="00FD7FBD" w:rsidR="001E3567" w:rsidP="001E3567" w:rsidRDefault="006B4449" w14:paraId="0EAAD06B" w14:textId="10907F80">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Kristen </w:t>
      </w:r>
      <w:proofErr w:type="spellStart"/>
      <w:r w:rsidRPr="00FD7FBD">
        <w:rPr>
          <w:rFonts w:ascii="Times New Roman" w:hAnsi="Times New Roman" w:cs="Times New Roman"/>
          <w:kern w:val="0"/>
          <w:sz w:val="24"/>
          <w:szCs w:val="24"/>
          <w14:ligatures w14:val="none"/>
        </w:rPr>
        <w:t>Michal</w:t>
      </w:r>
      <w:proofErr w:type="spellEnd"/>
    </w:p>
    <w:p w:rsidRPr="00FD7FBD" w:rsidR="001E3567" w:rsidP="001E3567" w:rsidRDefault="006B4449" w14:paraId="4A0A5ABC" w14:textId="3EF62E7C">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Pea</w:t>
      </w:r>
      <w:r w:rsidRPr="00FD7FBD" w:rsidR="001E3567">
        <w:rPr>
          <w:rFonts w:ascii="Times New Roman" w:hAnsi="Times New Roman" w:cs="Times New Roman"/>
          <w:kern w:val="0"/>
          <w:sz w:val="24"/>
          <w:szCs w:val="24"/>
          <w14:ligatures w14:val="none"/>
        </w:rPr>
        <w:t>minister</w:t>
      </w:r>
    </w:p>
    <w:p w:rsidRPr="00FD7FBD" w:rsidR="001E3567" w:rsidP="001E3567" w:rsidRDefault="001E3567" w14:paraId="0A47AB2D" w14:textId="77777777">
      <w:pPr>
        <w:spacing w:after="0" w:line="240" w:lineRule="auto"/>
        <w:rPr>
          <w:rFonts w:ascii="Times New Roman" w:hAnsi="Times New Roman" w:cs="Times New Roman"/>
          <w:kern w:val="0"/>
          <w:sz w:val="24"/>
          <w:szCs w:val="24"/>
          <w14:ligatures w14:val="none"/>
        </w:rPr>
      </w:pPr>
    </w:p>
    <w:p w:rsidRPr="00FD7FBD" w:rsidR="001E3567" w:rsidP="001E3567" w:rsidRDefault="006B4449" w14:paraId="669D6844" w14:textId="558A1FA5">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Igor </w:t>
      </w:r>
      <w:proofErr w:type="spellStart"/>
      <w:r w:rsidRPr="00FD7FBD">
        <w:rPr>
          <w:rFonts w:ascii="Times New Roman" w:hAnsi="Times New Roman" w:cs="Times New Roman"/>
          <w:kern w:val="0"/>
          <w:sz w:val="24"/>
          <w:szCs w:val="24"/>
          <w14:ligatures w14:val="none"/>
        </w:rPr>
        <w:t>Taro</w:t>
      </w:r>
      <w:proofErr w:type="spellEnd"/>
    </w:p>
    <w:p w:rsidRPr="00FD7FBD" w:rsidR="006B4449" w:rsidP="001E3567" w:rsidRDefault="006B4449" w14:paraId="51376E76" w14:textId="0B396BF1">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Siseminister</w:t>
      </w:r>
    </w:p>
    <w:p w:rsidRPr="00FD7FBD" w:rsidR="006B4449" w:rsidP="001E3567" w:rsidRDefault="006B4449" w14:paraId="4D36C777" w14:textId="77777777">
      <w:pPr>
        <w:spacing w:after="0" w:line="240" w:lineRule="auto"/>
        <w:rPr>
          <w:rFonts w:ascii="Times New Roman" w:hAnsi="Times New Roman" w:cs="Times New Roman"/>
          <w:kern w:val="0"/>
          <w:sz w:val="24"/>
          <w:szCs w:val="24"/>
          <w14:ligatures w14:val="none"/>
        </w:rPr>
      </w:pPr>
    </w:p>
    <w:p w:rsidRPr="00FD7FBD" w:rsidR="006B4449" w:rsidP="001E3567" w:rsidRDefault="006B4449" w14:paraId="44178BE3" w14:textId="7F12161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Keit Kasemets</w:t>
      </w:r>
    </w:p>
    <w:p w:rsidRPr="00FD7FBD" w:rsidR="006B4449" w:rsidP="001E3567" w:rsidRDefault="006B4449" w14:paraId="73915DDE" w14:textId="6D2A81B5">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Riigisekretär</w:t>
      </w:r>
    </w:p>
    <w:p w:rsidRPr="00FD7FBD" w:rsidR="00CB7659" w:rsidRDefault="00CB7659" w14:paraId="0A2A3A5B" w14:textId="77777777">
      <w:pPr>
        <w:rPr>
          <w:rFonts w:ascii="Times New Roman" w:hAnsi="Times New Roman" w:eastAsia="Calibri"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br w:type="page"/>
      </w:r>
    </w:p>
    <w:p w:rsidRPr="00FD7FBD" w:rsidR="001E3567" w:rsidP="001E3567" w:rsidRDefault="001E3567" w14:paraId="468D3994" w14:textId="0DAB92C5">
      <w:pPr>
        <w:spacing w:after="0" w:line="240" w:lineRule="auto"/>
        <w:rPr>
          <w:rFonts w:ascii="Times New Roman" w:hAnsi="Times New Roman" w:eastAsia="Calibri" w:cs="Times New Roman"/>
          <w:b/>
          <w:bCs/>
          <w:kern w:val="0"/>
          <w:sz w:val="24"/>
          <w:szCs w:val="24"/>
          <w14:ligatures w14:val="none"/>
        </w:rPr>
      </w:pPr>
      <w:r w:rsidRPr="00FD7FBD">
        <w:rPr>
          <w:rFonts w:ascii="Times New Roman" w:hAnsi="Times New Roman" w:eastAsia="Calibri" w:cs="Times New Roman"/>
          <w:b/>
          <w:bCs/>
          <w:kern w:val="0"/>
          <w:sz w:val="24"/>
          <w:szCs w:val="24"/>
          <w14:ligatures w14:val="none"/>
        </w:rPr>
        <w:lastRenderedPageBreak/>
        <w:t>Lisa. Varjendi ja varjumiskoha tähis</w:t>
      </w:r>
    </w:p>
    <w:p w:rsidRPr="00FD7FBD" w:rsidR="001E3567" w:rsidP="001E3567" w:rsidRDefault="001E3567" w14:paraId="32E6CF6A" w14:textId="77777777">
      <w:pPr>
        <w:spacing w:after="0" w:line="240" w:lineRule="auto"/>
        <w:rPr>
          <w:rFonts w:ascii="Times New Roman" w:hAnsi="Times New Roman" w:eastAsia="Calibri" w:cs="Times New Roman"/>
          <w:kern w:val="0"/>
          <w:sz w:val="24"/>
          <w:szCs w:val="24"/>
          <w14:ligatures w14:val="none"/>
        </w:rPr>
      </w:pPr>
    </w:p>
    <w:p w:rsidRPr="00FD7FBD" w:rsidR="001E3567" w:rsidP="001E3567" w:rsidRDefault="00777168" w14:paraId="5BAFD785" w14:textId="7A07AC03">
      <w:pPr>
        <w:spacing w:after="0"/>
        <w:jc w:val="right"/>
        <w:rPr>
          <w:rFonts w:ascii="Times New Roman" w:hAnsi="Times New Roman" w:eastAsia="Calibri" w:cs="Times New Roman"/>
          <w:kern w:val="0"/>
          <w:sz w:val="24"/>
          <w:szCs w:val="24"/>
          <w14:ligatures w14:val="none"/>
        </w:rPr>
      </w:pPr>
      <w:bookmarkStart w:name="_Hlk180588619" w:id="6"/>
      <w:r w:rsidRPr="00FD7FBD">
        <w:rPr>
          <w:rFonts w:ascii="Times New Roman" w:hAnsi="Times New Roman" w:eastAsia="Calibri" w:cs="Times New Roman"/>
          <w:kern w:val="0"/>
          <w:sz w:val="24"/>
          <w:szCs w:val="24"/>
          <w14:ligatures w14:val="none"/>
        </w:rPr>
        <w:t>Vabariigi Valitsuse</w:t>
      </w:r>
      <w:r w:rsidRPr="00FD7FBD" w:rsidR="001E3567">
        <w:rPr>
          <w:rFonts w:ascii="Times New Roman" w:hAnsi="Times New Roman" w:eastAsia="Calibri" w:cs="Times New Roman"/>
          <w:kern w:val="0"/>
          <w:sz w:val="24"/>
          <w:szCs w:val="24"/>
          <w14:ligatures w14:val="none"/>
        </w:rPr>
        <w:t xml:space="preserve"> …. määrus nr …</w:t>
      </w:r>
    </w:p>
    <w:p w:rsidRPr="00FD7FBD" w:rsidR="001E3567" w:rsidP="001E3567" w:rsidRDefault="001E3567" w14:paraId="03EBE422" w14:textId="796DA1AF">
      <w:pPr>
        <w:spacing w:after="0" w:line="240" w:lineRule="auto"/>
        <w:jc w:val="right"/>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w:t>
      </w:r>
      <w:r w:rsidRPr="00FD7FBD" w:rsidR="00CB7659">
        <w:rPr>
          <w:rFonts w:ascii="Times New Roman" w:hAnsi="Times New Roman" w:eastAsia="Calibri" w:cs="Times New Roman"/>
          <w:kern w:val="0"/>
          <w:sz w:val="24"/>
          <w:szCs w:val="24"/>
          <w14:ligatures w14:val="none"/>
        </w:rPr>
        <w:t>Nõuded varjendile, varjendi rajamise kohustusega hoonete täpsem loetelu hoone kasutamise otstarbe ja tööstus- ja laohoone tavapärase kasutajate arvu järgi ning varjumiskoha kohandamise põhimõtted</w:t>
      </w:r>
      <w:r w:rsidRPr="00FD7FBD">
        <w:rPr>
          <w:rFonts w:ascii="Times New Roman" w:hAnsi="Times New Roman" w:eastAsia="Calibri" w:cs="Times New Roman"/>
          <w:kern w:val="0"/>
          <w:sz w:val="24"/>
          <w:szCs w:val="24"/>
          <w14:ligatures w14:val="none"/>
        </w:rPr>
        <w:t>“</w:t>
      </w:r>
    </w:p>
    <w:p w:rsidRPr="00FD7FBD" w:rsidR="001E3567" w:rsidP="001E3567" w:rsidRDefault="001E3567" w14:paraId="0B9BA586" w14:textId="77777777">
      <w:pPr>
        <w:spacing w:after="0" w:line="240" w:lineRule="auto"/>
        <w:jc w:val="right"/>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Lisa</w:t>
      </w:r>
    </w:p>
    <w:bookmarkEnd w:id="6"/>
    <w:p w:rsidRPr="00FD7FBD" w:rsidR="001E3567" w:rsidP="001E3567" w:rsidRDefault="001E3567" w14:paraId="6D29CFDB" w14:textId="77777777">
      <w:pPr>
        <w:spacing w:after="0" w:line="240" w:lineRule="auto"/>
        <w:ind w:left="1068" w:hanging="1068"/>
        <w:contextualSpacing/>
        <w:rPr>
          <w:rFonts w:ascii="Times New Roman" w:hAnsi="Times New Roman" w:cs="Times New Roman"/>
          <w:sz w:val="24"/>
          <w:szCs w:val="24"/>
        </w:rPr>
      </w:pPr>
    </w:p>
    <w:p w:rsidRPr="00FD7FBD" w:rsidR="001E3567" w:rsidP="001E3567" w:rsidRDefault="001E3567" w14:paraId="7817FE04" w14:textId="77777777">
      <w:pPr>
        <w:spacing w:after="0" w:line="240" w:lineRule="auto"/>
        <w:ind w:left="1068" w:hanging="1068"/>
        <w:contextualSpacing/>
        <w:rPr>
          <w:rFonts w:ascii="Times New Roman" w:hAnsi="Times New Roman" w:cs="Times New Roman"/>
          <w:sz w:val="24"/>
          <w:szCs w:val="24"/>
        </w:rPr>
      </w:pPr>
    </w:p>
    <w:p w:rsidRPr="00FD7FBD" w:rsidR="001E3567" w:rsidP="001E3567" w:rsidRDefault="001E3567" w14:paraId="4B78CA3A" w14:textId="77777777">
      <w:pPr>
        <w:spacing w:after="0" w:line="240" w:lineRule="auto"/>
        <w:jc w:val="both"/>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Avaliku varjendi ja varjumiskoha tähis</w:t>
      </w:r>
    </w:p>
    <w:p w:rsidRPr="00FD7FBD" w:rsidR="001E3567" w:rsidP="001E3567" w:rsidRDefault="001E3567" w14:paraId="73F2E6C3" w14:textId="77777777">
      <w:pPr>
        <w:spacing w:after="0" w:line="240" w:lineRule="auto"/>
        <w:jc w:val="both"/>
        <w:rPr>
          <w:rFonts w:ascii="Times New Roman" w:hAnsi="Times New Roman" w:cs="Times New Roman"/>
          <w:kern w:val="0"/>
          <w:sz w:val="24"/>
          <w:szCs w:val="24"/>
          <w14:ligatures w14:val="none"/>
        </w:rPr>
      </w:pPr>
    </w:p>
    <w:p w:rsidRPr="00FD7FBD" w:rsidR="001E3567" w:rsidP="001E3567" w:rsidRDefault="001E3567" w14:paraId="488BC2EC" w14:textId="77777777">
      <w:pPr>
        <w:spacing w:line="240" w:lineRule="auto"/>
        <w:rPr>
          <w:rFonts w:ascii="Times New Roman" w:hAnsi="Times New Roman" w:eastAsia="Calibri" w:cs="Times New Roman"/>
          <w:kern w:val="0"/>
          <w:sz w:val="24"/>
          <w:szCs w:val="24"/>
          <w14:ligatures w14:val="none"/>
        </w:rPr>
      </w:pPr>
      <w:r w:rsidRPr="00FD7FBD">
        <w:rPr>
          <w:rFonts w:ascii="Times New Roman" w:hAnsi="Times New Roman" w:cs="Times New Roman"/>
          <w:noProof/>
          <w:kern w:val="0"/>
          <w:sz w:val="24"/>
          <w:szCs w:val="24"/>
        </w:rPr>
        <w:drawing>
          <wp:inline distT="0" distB="0" distL="0" distR="0" wp14:anchorId="049B3387" wp14:editId="51147BAA">
            <wp:extent cx="2581275" cy="3848100"/>
            <wp:effectExtent l="0" t="0" r="9525" b="0"/>
            <wp:docPr id="211643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30840" name="Picture 2116430840"/>
                    <pic:cNvPicPr/>
                  </pic:nvPicPr>
                  <pic:blipFill>
                    <a:blip r:embed="rId11">
                      <a:extLst>
                        <a:ext uri="{28A0092B-C50C-407E-A947-70E740481C1C}">
                          <a14:useLocalDpi xmlns:a14="http://schemas.microsoft.com/office/drawing/2010/main" val="0"/>
                        </a:ext>
                      </a:extLst>
                    </a:blip>
                    <a:stretch>
                      <a:fillRect/>
                    </a:stretch>
                  </pic:blipFill>
                  <pic:spPr>
                    <a:xfrm>
                      <a:off x="0" y="0"/>
                      <a:ext cx="2581275" cy="3848100"/>
                    </a:xfrm>
                    <a:prstGeom prst="rect">
                      <a:avLst/>
                    </a:prstGeom>
                  </pic:spPr>
                </pic:pic>
              </a:graphicData>
            </a:graphic>
          </wp:inline>
        </w:drawing>
      </w:r>
    </w:p>
    <w:p w:rsidRPr="00FD7FBD" w:rsidR="001E3567" w:rsidP="001E3567" w:rsidRDefault="001E3567" w14:paraId="34C1A9C8" w14:textId="77777777">
      <w:pPr>
        <w:rPr>
          <w:kern w:val="0"/>
          <w14:ligatures w14:val="none"/>
        </w:rPr>
      </w:pPr>
    </w:p>
    <w:p w:rsidRPr="00FD7FBD" w:rsidR="001E3567" w:rsidP="00452BCA" w:rsidRDefault="001E3567" w14:paraId="35FB60BA" w14:textId="77777777">
      <w:pPr>
        <w:spacing w:after="0" w:line="240" w:lineRule="auto"/>
        <w:rPr>
          <w:rFonts w:ascii="Times New Roman" w:hAnsi="Times New Roman" w:cs="Times New Roman"/>
          <w:kern w:val="0"/>
          <w:sz w:val="24"/>
          <w:szCs w:val="24"/>
          <w14:ligatures w14:val="none"/>
        </w:rPr>
      </w:pPr>
    </w:p>
    <w:p w:rsidRPr="00FD7FBD" w:rsidR="001B6CC5" w:rsidRDefault="001B6CC5" w14:paraId="30F4317B" w14:textId="57AA5EF4">
      <w:pPr>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br w:type="page"/>
      </w:r>
    </w:p>
    <w:p w:rsidRPr="00FD7FBD" w:rsidR="001B6CC5" w:rsidP="001B6CC5" w:rsidRDefault="001B6CC5" w14:paraId="57BCAA99" w14:textId="355D8A62">
      <w:pPr>
        <w:spacing w:after="0" w:line="240" w:lineRule="auto"/>
        <w:jc w:val="right"/>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lastRenderedPageBreak/>
        <w:t>RAKENDUSAKTI KAVAND nr 4</w:t>
      </w:r>
    </w:p>
    <w:p w:rsidRPr="00FD7FBD" w:rsidR="001B6CC5" w:rsidP="001B6CC5" w:rsidRDefault="001B6CC5" w14:paraId="4BF5E720"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1B6CC5" w:rsidP="001B6CC5" w:rsidRDefault="006B4449" w14:paraId="5DD3B85C" w14:textId="074A148E">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VABARIIGI VALITSUS</w:t>
      </w:r>
    </w:p>
    <w:p w:rsidRPr="00FD7FBD" w:rsidR="001B6CC5" w:rsidP="001B6CC5" w:rsidRDefault="001B6CC5" w14:paraId="1E549351"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1B6CC5" w:rsidP="001B6CC5" w:rsidRDefault="001B6CC5" w14:paraId="2DA44180"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MÄÄRUS</w:t>
      </w:r>
    </w:p>
    <w:p w:rsidRPr="00FD7FBD" w:rsidR="001B6CC5" w:rsidP="001B6CC5" w:rsidRDefault="001B6CC5" w14:paraId="090D7360"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2AEF04DF" w14:textId="10C6B491">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Nõuded varjumisplaanile ja selle avalikustamisele ning </w:t>
      </w:r>
      <w:r w:rsidRPr="00FD7FBD" w:rsidR="00A27381">
        <w:rPr>
          <w:rFonts w:ascii="Times New Roman" w:hAnsi="Times New Roman" w:eastAsia="Times New Roman" w:cs="Times New Roman"/>
          <w:b/>
          <w:bCs/>
          <w:kern w:val="0"/>
          <w:sz w:val="24"/>
          <w:szCs w:val="24"/>
          <w:lang w:eastAsia="da-DK"/>
          <w14:ligatures w14:val="none"/>
        </w:rPr>
        <w:t>varjumis</w:t>
      </w:r>
      <w:r w:rsidRPr="00FD7FBD">
        <w:rPr>
          <w:rFonts w:ascii="Times New Roman" w:hAnsi="Times New Roman" w:eastAsia="Times New Roman" w:cs="Times New Roman"/>
          <w:b/>
          <w:bCs/>
          <w:kern w:val="0"/>
          <w:sz w:val="24"/>
          <w:szCs w:val="24"/>
          <w:lang w:eastAsia="da-DK"/>
          <w14:ligatures w14:val="none"/>
        </w:rPr>
        <w:t xml:space="preserve">plaani koostamise kord </w:t>
      </w:r>
    </w:p>
    <w:p w:rsidRPr="00FD7FBD" w:rsidR="00AE661E" w:rsidP="00AE661E" w:rsidRDefault="00AE661E" w14:paraId="2E9AB974"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AE661E" w:rsidP="00AE661E" w:rsidRDefault="00AE661E" w14:paraId="00C953D6"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Määrus kehtestatakse hädaolukorra seaduse § 16</w:t>
      </w:r>
      <w:r w:rsidRPr="00FD7FBD">
        <w:rPr>
          <w:rFonts w:ascii="Times New Roman" w:hAnsi="Times New Roman" w:eastAsia="Times New Roman" w:cs="Times New Roman"/>
          <w:kern w:val="0"/>
          <w:sz w:val="24"/>
          <w:szCs w:val="24"/>
          <w:vertAlign w:val="superscript"/>
          <w:lang w:eastAsia="da-DK"/>
          <w14:ligatures w14:val="none"/>
        </w:rPr>
        <w:t>4</w:t>
      </w:r>
      <w:r w:rsidRPr="00FD7FBD">
        <w:rPr>
          <w:rFonts w:ascii="Times New Roman" w:hAnsi="Times New Roman" w:eastAsia="Times New Roman" w:cs="Times New Roman"/>
          <w:kern w:val="0"/>
          <w:sz w:val="24"/>
          <w:szCs w:val="24"/>
          <w:lang w:eastAsia="da-DK"/>
          <w14:ligatures w14:val="none"/>
        </w:rPr>
        <w:t xml:space="preserve"> lõike 3 alusel.</w:t>
      </w:r>
    </w:p>
    <w:p w:rsidRPr="00FD7FBD" w:rsidR="00AE661E" w:rsidP="00AE661E" w:rsidRDefault="00AE661E" w14:paraId="46A1F12A"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4DADA97B"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1. Reguleerimisala</w:t>
      </w:r>
    </w:p>
    <w:p w:rsidRPr="00FD7FBD" w:rsidR="00AE661E" w:rsidP="00AE661E" w:rsidRDefault="00AE661E" w14:paraId="1A4BB51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AE661E" w:rsidP="00AE661E" w:rsidRDefault="00AE661E" w14:paraId="656F124A"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Käesolev määrus sätestab nõuded varjumisplaanile, sh varjumisvõimaluste hindamisele, varjumisplaani avalikustamisele ja plaani koostamise korra.</w:t>
      </w:r>
    </w:p>
    <w:p w:rsidRPr="00FD7FBD" w:rsidR="00AE661E" w:rsidP="00AE661E" w:rsidRDefault="00AE661E" w14:paraId="711D800A" w14:textId="77777777">
      <w:pPr>
        <w:spacing w:after="0" w:line="240" w:lineRule="auto"/>
        <w:jc w:val="both"/>
        <w:rPr>
          <w:kern w:val="0"/>
          <w14:ligatures w14:val="none"/>
        </w:rPr>
      </w:pPr>
    </w:p>
    <w:p w:rsidRPr="00FD7FBD" w:rsidR="00AE661E" w:rsidP="00AE661E" w:rsidRDefault="00AE661E" w14:paraId="13C5F3B3"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2. Varjumisplaani koostamine</w:t>
      </w:r>
    </w:p>
    <w:p w:rsidRPr="00FD7FBD" w:rsidR="00AE661E" w:rsidP="00AE661E" w:rsidRDefault="00AE661E" w14:paraId="2C22DB71"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5049477B" w14:textId="69EC6F69">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 xml:space="preserve">Varjumisplaan koostatakse hoonete kohta, kuhu hädaolukorra seaduses nimetatud juhul rajatakse varjend. Samuti tuleb varjumisplaan koostada nende hoonete kohta, mis on püstitatud enne </w:t>
      </w:r>
      <w:r w:rsidRPr="00FD7FBD" w:rsidR="00CB7659">
        <w:rPr>
          <w:rFonts w:ascii="Times New Roman" w:hAnsi="Times New Roman" w:eastAsia="Times New Roman" w:cs="Times New Roman"/>
          <w:kern w:val="0"/>
          <w:sz w:val="24"/>
          <w:szCs w:val="24"/>
          <w:lang w:eastAsia="da-DK"/>
          <w14:ligatures w14:val="none"/>
        </w:rPr>
        <w:t>2026. aasta 1. jaanuari</w:t>
      </w:r>
      <w:r w:rsidRPr="00FD7FBD">
        <w:rPr>
          <w:rFonts w:ascii="Times New Roman" w:hAnsi="Times New Roman" w:eastAsia="Times New Roman" w:cs="Times New Roman"/>
          <w:kern w:val="0"/>
          <w:sz w:val="24"/>
          <w:szCs w:val="24"/>
          <w:lang w:eastAsia="da-DK"/>
          <w14:ligatures w14:val="none"/>
        </w:rPr>
        <w:t xml:space="preserve">, kuid kriteeriumide järgi tuleks uute hoonete puhul neisse rajada varjend. </w:t>
      </w:r>
    </w:p>
    <w:p w:rsidRPr="00FD7FBD" w:rsidR="00AE661E" w:rsidP="00AE661E" w:rsidRDefault="00AE661E" w14:paraId="264813D3"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362D4CD6"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3. Varjumisplaani koostamise eesmärk</w:t>
      </w:r>
    </w:p>
    <w:p w:rsidRPr="00FD7FBD" w:rsidR="00AE661E" w:rsidP="00AE661E" w:rsidRDefault="00AE661E" w14:paraId="02E976A7"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51798E0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Varjumisplaani koostamise eesmärk on:</w:t>
      </w:r>
    </w:p>
    <w:p w:rsidRPr="00FD7FBD" w:rsidR="00AE661E" w:rsidP="00EB25CA" w:rsidRDefault="00EB25CA" w14:paraId="3F4A8693" w14:textId="0400CF1E">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1) </w:t>
      </w:r>
      <w:r w:rsidRPr="00FD7FBD" w:rsidR="00AE661E">
        <w:rPr>
          <w:rFonts w:ascii="Times New Roman" w:hAnsi="Times New Roman" w:eastAsia="Times New Roman" w:cs="Times New Roman"/>
          <w:sz w:val="24"/>
          <w:szCs w:val="24"/>
          <w:lang w:eastAsia="da-DK"/>
        </w:rPr>
        <w:t>varjumisvõimaluste hindamine ehitises ja</w:t>
      </w:r>
      <w:r w:rsidRPr="00FD7FBD">
        <w:rPr>
          <w:rFonts w:ascii="Times New Roman" w:hAnsi="Times New Roman" w:eastAsia="Times New Roman" w:cs="Times New Roman"/>
          <w:sz w:val="24"/>
          <w:szCs w:val="24"/>
          <w:lang w:eastAsia="da-DK"/>
        </w:rPr>
        <w:t>;</w:t>
      </w:r>
    </w:p>
    <w:p w:rsidRPr="00FD7FBD" w:rsidR="00AE661E" w:rsidP="00EB25CA" w:rsidRDefault="00EB25CA" w14:paraId="291992B1" w14:textId="730F2223">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2) </w:t>
      </w:r>
      <w:r w:rsidRPr="00FD7FBD" w:rsidR="00AE661E">
        <w:rPr>
          <w:rFonts w:ascii="Times New Roman" w:hAnsi="Times New Roman" w:eastAsia="Times New Roman" w:cs="Times New Roman"/>
          <w:sz w:val="24"/>
          <w:szCs w:val="24"/>
          <w:lang w:eastAsia="da-DK"/>
        </w:rPr>
        <w:t>varjumise korralduslike meetmete kirjeldamine.</w:t>
      </w:r>
    </w:p>
    <w:p w:rsidRPr="00FD7FBD" w:rsidR="00AE661E" w:rsidP="00AE661E" w:rsidRDefault="00AE661E" w14:paraId="551D493F"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AE661E" w:rsidP="00AE661E" w:rsidRDefault="00AE661E" w14:paraId="5F8FD186"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 4. Varjumisplaan </w:t>
      </w:r>
    </w:p>
    <w:p w:rsidRPr="00FD7FBD" w:rsidR="00AE661E" w:rsidP="00AE661E" w:rsidRDefault="00AE661E" w14:paraId="2B65E124"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AE661E" w:rsidP="00AE661E" w:rsidRDefault="00AE661E" w14:paraId="7E7AE549"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(1) Varjumisplaan peab nimetama ära hoone varjumispõhimõtte.</w:t>
      </w:r>
    </w:p>
    <w:p w:rsidRPr="00FD7FBD" w:rsidR="00AE661E" w:rsidP="00AE661E" w:rsidRDefault="00AE661E" w14:paraId="4BBB1F19"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64A4EC67"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 xml:space="preserve">(2) Kui hoonesse ei pea rajama varjendit ning hoones või selle vahetus läheduses puudub varjumiskohaks sobiv hoone osa, </w:t>
      </w:r>
      <w:bookmarkStart w:name="_Hlk189659454" w:id="7"/>
      <w:r w:rsidRPr="00FD7FBD">
        <w:rPr>
          <w:rFonts w:ascii="Times New Roman" w:hAnsi="Times New Roman" w:eastAsia="Times New Roman" w:cs="Times New Roman"/>
          <w:kern w:val="0"/>
          <w:sz w:val="24"/>
          <w:szCs w:val="24"/>
          <w:lang w:eastAsia="da-DK"/>
          <w14:ligatures w14:val="none"/>
        </w:rPr>
        <w:t>tuleb varjumisplaanis tuleb sel juhul kirjeldada varjumise korraldus hoones.</w:t>
      </w:r>
      <w:bookmarkEnd w:id="7"/>
      <w:r w:rsidRPr="00FD7FBD">
        <w:rPr>
          <w:rFonts w:ascii="Times New Roman" w:hAnsi="Times New Roman" w:eastAsia="Times New Roman" w:cs="Times New Roman"/>
          <w:kern w:val="0"/>
          <w:sz w:val="24"/>
          <w:szCs w:val="24"/>
          <w:lang w:eastAsia="da-DK"/>
          <w14:ligatures w14:val="none"/>
        </w:rPr>
        <w:t xml:space="preserve"> Hoone omanik peab hoone kasutajaid teavitama, et hoones sees puudub varjumise võimalus.</w:t>
      </w:r>
    </w:p>
    <w:p w:rsidRPr="00FD7FBD" w:rsidR="00AE661E" w:rsidP="00AE661E" w:rsidRDefault="00AE661E" w14:paraId="260E21F5"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0739751F"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(3)  Kui hoones või selle vahetus läheduses on olemas hoone osa, mis kaitseb inimesi piisavalt lenduvate kildude eest ja mida saab kohandada varjumiskoha nõuetele vastavaks, siis tuleb see kohandada varjumiskoha põhimõtetele vastavaks</w:t>
      </w:r>
      <w:r w:rsidRPr="00FD7FBD">
        <w:rPr>
          <w:rFonts w:ascii="Times New Roman" w:hAnsi="Times New Roman" w:cs="Times New Roman"/>
          <w:kern w:val="0"/>
          <w:sz w:val="24"/>
          <w:szCs w:val="24"/>
          <w14:ligatures w14:val="none"/>
        </w:rPr>
        <w:t xml:space="preserve"> ning </w:t>
      </w:r>
      <w:r w:rsidRPr="00FD7FBD">
        <w:rPr>
          <w:rFonts w:ascii="Times New Roman" w:hAnsi="Times New Roman" w:eastAsia="Times New Roman" w:cs="Times New Roman"/>
          <w:kern w:val="0"/>
          <w:sz w:val="24"/>
          <w:szCs w:val="24"/>
          <w:lang w:eastAsia="da-DK"/>
          <w14:ligatures w14:val="none"/>
        </w:rPr>
        <w:t>varjumisplaanis tuleb kirjeldada varjumise korraldus hoones.</w:t>
      </w:r>
    </w:p>
    <w:p w:rsidRPr="00FD7FBD" w:rsidR="00AE661E" w:rsidP="00AE661E" w:rsidRDefault="00AE661E" w14:paraId="424ED3D1" w14:textId="77777777">
      <w:pPr>
        <w:spacing w:after="0" w:line="240" w:lineRule="auto"/>
        <w:jc w:val="both"/>
        <w:rPr>
          <w:rFonts w:ascii="Times New Roman" w:hAnsi="Times New Roman" w:eastAsia="Times New Roman" w:cs="Times New Roman"/>
          <w:kern w:val="0"/>
          <w:sz w:val="24"/>
          <w:szCs w:val="24"/>
          <w:lang w:eastAsia="da-DK"/>
          <w14:ligatures w14:val="none"/>
        </w:rPr>
      </w:pPr>
    </w:p>
    <w:p w:rsidRPr="00FD7FBD" w:rsidR="00AE661E" w:rsidP="00AE661E" w:rsidRDefault="00AE661E" w14:paraId="6520E38C" w14:textId="77777777">
      <w:pPr>
        <w:spacing w:after="0" w:line="240" w:lineRule="auto"/>
        <w:jc w:val="both"/>
        <w:rPr>
          <w:rFonts w:ascii="Times New Roman" w:hAnsi="Times New Roman" w:eastAsia="Times New Roman" w:cs="Times New Roman"/>
          <w:kern w:val="0"/>
          <w:sz w:val="24"/>
          <w:szCs w:val="24"/>
          <w:lang w:eastAsia="da-DK"/>
          <w14:ligatures w14:val="none"/>
        </w:rPr>
      </w:pPr>
      <w:r w:rsidRPr="00FD7FBD">
        <w:rPr>
          <w:rFonts w:ascii="Times New Roman" w:hAnsi="Times New Roman" w:eastAsia="Times New Roman" w:cs="Times New Roman"/>
          <w:kern w:val="0"/>
          <w:sz w:val="24"/>
          <w:szCs w:val="24"/>
          <w:lang w:eastAsia="da-DK"/>
          <w14:ligatures w14:val="none"/>
        </w:rPr>
        <w:t>(4) Varjumisplaani osadeks on:</w:t>
      </w:r>
    </w:p>
    <w:p w:rsidRPr="00FD7FBD" w:rsidR="00AE661E" w:rsidP="00EB25CA" w:rsidRDefault="00EB25CA" w14:paraId="39C65DE8" w14:textId="3C8C5342">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1) </w:t>
      </w:r>
      <w:r w:rsidRPr="00FD7FBD" w:rsidR="00AE661E">
        <w:rPr>
          <w:rFonts w:ascii="Times New Roman" w:hAnsi="Times New Roman" w:eastAsia="Times New Roman" w:cs="Times New Roman"/>
          <w:sz w:val="24"/>
          <w:szCs w:val="24"/>
          <w:lang w:eastAsia="da-DK"/>
        </w:rPr>
        <w:t>joonis varjendi või varjumiskoha asukohaga hoones või selle vahetus läheduses, sh vajadusel teekond varjendisse;</w:t>
      </w:r>
    </w:p>
    <w:p w:rsidRPr="00FD7FBD" w:rsidR="00AE661E" w:rsidP="00EB25CA" w:rsidRDefault="00EB25CA" w14:paraId="0A0D6447" w14:textId="37AA053D">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2) </w:t>
      </w:r>
      <w:r w:rsidRPr="00FD7FBD" w:rsidR="00AE661E">
        <w:rPr>
          <w:rFonts w:ascii="Times New Roman" w:hAnsi="Times New Roman" w:eastAsia="Times New Roman" w:cs="Times New Roman"/>
          <w:sz w:val="24"/>
          <w:szCs w:val="24"/>
          <w:lang w:eastAsia="da-DK"/>
        </w:rPr>
        <w:t>varjendi või varjumiskoha suurus ja selle mahutavus ning selle tavapärane kasutusotstarve;</w:t>
      </w:r>
    </w:p>
    <w:p w:rsidRPr="00FD7FBD" w:rsidR="00AE661E" w:rsidP="00EB25CA" w:rsidRDefault="00EB25CA" w14:paraId="3ECCA6D9" w14:textId="5A95B9A3">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3) </w:t>
      </w:r>
      <w:r w:rsidRPr="00FD7FBD" w:rsidR="00AE661E">
        <w:rPr>
          <w:rFonts w:ascii="Times New Roman" w:hAnsi="Times New Roman" w:eastAsia="Times New Roman" w:cs="Times New Roman"/>
          <w:sz w:val="24"/>
          <w:szCs w:val="24"/>
          <w:lang w:eastAsia="da-DK"/>
        </w:rPr>
        <w:t xml:space="preserve">vajalikud tegevused (meetmed) varjendi või varjumiskoha ettevalmistamisel varjumiseks 72 </w:t>
      </w:r>
      <w:r w:rsidRPr="00FD7FBD">
        <w:rPr>
          <w:rFonts w:ascii="Times New Roman" w:hAnsi="Times New Roman" w:eastAsia="Times New Roman" w:cs="Times New Roman"/>
          <w:sz w:val="24"/>
          <w:szCs w:val="24"/>
          <w:lang w:eastAsia="da-DK"/>
        </w:rPr>
        <w:t xml:space="preserve">tunni </w:t>
      </w:r>
      <w:r w:rsidRPr="00FD7FBD" w:rsidR="00AE661E">
        <w:rPr>
          <w:rFonts w:ascii="Times New Roman" w:hAnsi="Times New Roman" w:eastAsia="Times New Roman" w:cs="Times New Roman"/>
          <w:sz w:val="24"/>
          <w:szCs w:val="24"/>
          <w:lang w:eastAsia="da-DK"/>
        </w:rPr>
        <w:t>jooksul, tuues välja vajalikud tegevused koos vastutajatega;</w:t>
      </w:r>
    </w:p>
    <w:p w:rsidRPr="00FD7FBD" w:rsidR="00AE661E" w:rsidP="00EB25CA" w:rsidRDefault="00EB25CA" w14:paraId="4C29AF5E" w14:textId="3510DA1F">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4) </w:t>
      </w:r>
      <w:r w:rsidRPr="00FD7FBD" w:rsidR="00AE661E">
        <w:rPr>
          <w:rFonts w:ascii="Times New Roman" w:hAnsi="Times New Roman" w:eastAsia="Times New Roman" w:cs="Times New Roman"/>
          <w:sz w:val="24"/>
          <w:szCs w:val="24"/>
          <w:lang w:eastAsia="da-DK"/>
        </w:rPr>
        <w:t>varjendi või varjumiskoha ligipääsetavuse kirjeldus;</w:t>
      </w:r>
    </w:p>
    <w:p w:rsidRPr="00FD7FBD" w:rsidR="00AE661E" w:rsidP="00EB25CA" w:rsidRDefault="00EB25CA" w14:paraId="76398F7F" w14:textId="0E05B87F">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5) </w:t>
      </w:r>
      <w:r w:rsidRPr="00FD7FBD" w:rsidR="00AE661E">
        <w:rPr>
          <w:rFonts w:ascii="Times New Roman" w:hAnsi="Times New Roman" w:eastAsia="Times New Roman" w:cs="Times New Roman"/>
          <w:sz w:val="24"/>
          <w:szCs w:val="24"/>
          <w:lang w:eastAsia="da-DK"/>
        </w:rPr>
        <w:t>vajadusel hoonesisese teavituse korraldus varjumise vajaduse korral;</w:t>
      </w:r>
    </w:p>
    <w:p w:rsidRPr="00FD7FBD" w:rsidR="00AE661E" w:rsidP="00EB25CA" w:rsidRDefault="00EB25CA" w14:paraId="1942FFFD" w14:textId="5C6403ED">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lastRenderedPageBreak/>
        <w:t xml:space="preserve">6) </w:t>
      </w:r>
      <w:r w:rsidRPr="00FD7FBD" w:rsidR="00AE661E">
        <w:rPr>
          <w:rFonts w:ascii="Times New Roman" w:hAnsi="Times New Roman" w:eastAsia="Times New Roman" w:cs="Times New Roman"/>
          <w:sz w:val="24"/>
          <w:szCs w:val="24"/>
          <w:lang w:eastAsia="da-DK"/>
        </w:rPr>
        <w:t>varjendi kontrolli ja hoolduse korraldus ja tehtud kontrollide ja hoolduste ülevaade.</w:t>
      </w:r>
    </w:p>
    <w:p w:rsidRPr="00FD7FBD" w:rsidR="005834AE" w:rsidP="005834AE" w:rsidRDefault="005834AE" w14:paraId="558639BA" w14:textId="77777777">
      <w:pPr>
        <w:spacing w:after="0" w:line="240" w:lineRule="auto"/>
        <w:contextualSpacing/>
        <w:jc w:val="both"/>
        <w:rPr>
          <w:rFonts w:ascii="Times New Roman" w:hAnsi="Times New Roman" w:eastAsia="Times New Roman" w:cs="Times New Roman"/>
          <w:sz w:val="24"/>
          <w:szCs w:val="24"/>
          <w:lang w:eastAsia="da-DK"/>
        </w:rPr>
      </w:pPr>
    </w:p>
    <w:p w:rsidRPr="00FD7FBD" w:rsidR="00AE661E" w:rsidP="00AE661E" w:rsidRDefault="00AE661E" w14:paraId="3A634256"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 5. Varjumisplaani kinnitamine ja uuendamine </w:t>
      </w:r>
    </w:p>
    <w:p w:rsidRPr="00FD7FBD" w:rsidR="00AE661E" w:rsidP="00AE661E" w:rsidRDefault="00AE661E" w14:paraId="0CF4A447"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AE661E" w:rsidP="00EB25CA" w:rsidRDefault="00EB25CA" w14:paraId="204EF2C4" w14:textId="132796F7">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(1) </w:t>
      </w:r>
      <w:r w:rsidRPr="00FD7FBD" w:rsidR="00AE661E">
        <w:rPr>
          <w:rFonts w:ascii="Times New Roman" w:hAnsi="Times New Roman" w:eastAsia="Times New Roman" w:cs="Times New Roman"/>
          <w:sz w:val="24"/>
          <w:szCs w:val="24"/>
          <w:lang w:eastAsia="da-DK"/>
        </w:rPr>
        <w:t>Varjumisplaan kinnitatakse hoone omaniku või korteriühistu juhatuse poolt.</w:t>
      </w:r>
    </w:p>
    <w:p w:rsidRPr="00FD7FBD" w:rsidR="00AE661E" w:rsidP="00AE661E" w:rsidRDefault="00AE661E" w14:paraId="0FC3FACF" w14:textId="77777777">
      <w:pPr>
        <w:spacing w:after="0" w:line="240" w:lineRule="auto"/>
        <w:ind w:left="360"/>
        <w:contextualSpacing/>
        <w:jc w:val="both"/>
        <w:rPr>
          <w:rFonts w:ascii="Times New Roman" w:hAnsi="Times New Roman" w:eastAsia="Times New Roman" w:cs="Times New Roman"/>
          <w:sz w:val="24"/>
          <w:szCs w:val="24"/>
          <w:lang w:eastAsia="da-DK"/>
        </w:rPr>
      </w:pPr>
    </w:p>
    <w:p w:rsidRPr="00FD7FBD" w:rsidR="00AE661E" w:rsidP="00EB25CA" w:rsidRDefault="00EB25CA" w14:paraId="6C79941D" w14:textId="15CE36D1">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(2) </w:t>
      </w:r>
      <w:r w:rsidRPr="00FD7FBD" w:rsidR="00AE661E">
        <w:rPr>
          <w:rFonts w:ascii="Times New Roman" w:hAnsi="Times New Roman" w:eastAsia="Times New Roman" w:cs="Times New Roman"/>
          <w:sz w:val="24"/>
          <w:szCs w:val="24"/>
          <w:lang w:eastAsia="da-DK"/>
        </w:rPr>
        <w:t>Varjumisplaani uuendatakse kui see on asjakohane, näiteks hoone ümberehitamise järgselt või varjumise läbi viimise muutmisel.</w:t>
      </w:r>
    </w:p>
    <w:p w:rsidRPr="00FD7FBD" w:rsidR="00AE661E" w:rsidP="00AE661E" w:rsidRDefault="00AE661E" w14:paraId="0F34103A"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AE661E" w:rsidP="00AE661E" w:rsidRDefault="00AE661E" w14:paraId="5B5F45EE" w14:textId="77777777">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 6. Varjumisplaani avalikustamine </w:t>
      </w:r>
    </w:p>
    <w:p w:rsidRPr="00FD7FBD" w:rsidR="00AE661E" w:rsidP="00AE661E" w:rsidRDefault="00AE661E" w14:paraId="710A9286"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AE661E" w:rsidP="00EB25CA" w:rsidRDefault="00EB25CA" w14:paraId="3DA4216E" w14:textId="37E3DE33">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(1) </w:t>
      </w:r>
      <w:r w:rsidRPr="00FD7FBD" w:rsidR="00AE661E">
        <w:rPr>
          <w:rFonts w:ascii="Times New Roman" w:hAnsi="Times New Roman" w:eastAsia="Times New Roman" w:cs="Times New Roman"/>
          <w:sz w:val="24"/>
          <w:szCs w:val="24"/>
          <w:lang w:eastAsia="da-DK"/>
        </w:rPr>
        <w:t>Varjumisplaan varjendi rajamise kohustusega hoonete kohta esitatakse hoone dokumentatsiooni hulgas ehitisregistrisse.</w:t>
      </w:r>
    </w:p>
    <w:p w:rsidRPr="00FD7FBD" w:rsidR="00AE661E" w:rsidP="00AE661E" w:rsidRDefault="00AE661E" w14:paraId="5CA35173" w14:textId="77777777">
      <w:pPr>
        <w:spacing w:after="0" w:line="240" w:lineRule="auto"/>
        <w:ind w:left="360"/>
        <w:contextualSpacing/>
        <w:jc w:val="both"/>
        <w:rPr>
          <w:rFonts w:ascii="Times New Roman" w:hAnsi="Times New Roman" w:eastAsia="Times New Roman" w:cs="Times New Roman"/>
          <w:sz w:val="24"/>
          <w:szCs w:val="24"/>
          <w:lang w:eastAsia="da-DK"/>
        </w:rPr>
      </w:pPr>
    </w:p>
    <w:p w:rsidRPr="00FD7FBD" w:rsidR="00AE661E" w:rsidP="00EB25CA" w:rsidRDefault="00EB25CA" w14:paraId="0078967A" w14:textId="4BCBBB3A">
      <w:pPr>
        <w:spacing w:after="0" w:line="240" w:lineRule="auto"/>
        <w:contextualSpacing/>
        <w:jc w:val="both"/>
        <w:rPr>
          <w:rFonts w:ascii="Times New Roman" w:hAnsi="Times New Roman" w:eastAsia="Times New Roman" w:cs="Times New Roman"/>
          <w:sz w:val="24"/>
          <w:szCs w:val="24"/>
          <w:lang w:eastAsia="da-DK"/>
        </w:rPr>
      </w:pPr>
      <w:r w:rsidRPr="00FD7FBD">
        <w:rPr>
          <w:rFonts w:ascii="Times New Roman" w:hAnsi="Times New Roman" w:eastAsia="Times New Roman" w:cs="Times New Roman"/>
          <w:sz w:val="24"/>
          <w:szCs w:val="24"/>
          <w:lang w:eastAsia="da-DK"/>
        </w:rPr>
        <w:t xml:space="preserve">(2) </w:t>
      </w:r>
      <w:r w:rsidRPr="00FD7FBD" w:rsidR="00AE661E">
        <w:rPr>
          <w:rFonts w:ascii="Times New Roman" w:hAnsi="Times New Roman" w:eastAsia="Times New Roman" w:cs="Times New Roman"/>
          <w:sz w:val="24"/>
          <w:szCs w:val="24"/>
          <w:lang w:eastAsia="da-DK"/>
        </w:rPr>
        <w:t>Varjumisplaanis kajastuv varjumise läbi viimine, sh varjendi või varjumiskoha asukoht hoones, tehakse teatavaks kõigile hoone kasutajatele.</w:t>
      </w:r>
    </w:p>
    <w:p w:rsidRPr="00FD7FBD" w:rsidR="001B6CC5" w:rsidP="001B6CC5" w:rsidRDefault="001B6CC5" w14:paraId="1D618FAC"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1B6CC5" w:rsidP="001B6CC5" w:rsidRDefault="001B6CC5" w14:paraId="42D168B0" w14:textId="1763BBB9">
      <w:pPr>
        <w:spacing w:after="0" w:line="240" w:lineRule="auto"/>
        <w:jc w:val="both"/>
        <w:rPr>
          <w:rFonts w:ascii="Times New Roman" w:hAnsi="Times New Roman" w:eastAsia="Times New Roman" w:cs="Times New Roman"/>
          <w:b/>
          <w:bCs/>
          <w:kern w:val="0"/>
          <w:sz w:val="24"/>
          <w:szCs w:val="24"/>
          <w:lang w:eastAsia="da-DK"/>
          <w14:ligatures w14:val="none"/>
        </w:rPr>
      </w:pPr>
      <w:r w:rsidRPr="00FD7FBD">
        <w:rPr>
          <w:rFonts w:ascii="Times New Roman" w:hAnsi="Times New Roman" w:eastAsia="Times New Roman" w:cs="Times New Roman"/>
          <w:b/>
          <w:bCs/>
          <w:kern w:val="0"/>
          <w:sz w:val="24"/>
          <w:szCs w:val="24"/>
          <w:lang w:eastAsia="da-DK"/>
          <w14:ligatures w14:val="none"/>
        </w:rPr>
        <w:t xml:space="preserve">§ </w:t>
      </w:r>
      <w:r w:rsidRPr="00FD7FBD" w:rsidR="00EB25CA">
        <w:rPr>
          <w:rFonts w:ascii="Times New Roman" w:hAnsi="Times New Roman" w:eastAsia="Times New Roman" w:cs="Times New Roman"/>
          <w:b/>
          <w:bCs/>
          <w:kern w:val="0"/>
          <w:sz w:val="24"/>
          <w:szCs w:val="24"/>
          <w:lang w:eastAsia="da-DK"/>
          <w14:ligatures w14:val="none"/>
        </w:rPr>
        <w:t>7</w:t>
      </w:r>
      <w:r w:rsidRPr="00FD7FBD">
        <w:rPr>
          <w:rFonts w:ascii="Times New Roman" w:hAnsi="Times New Roman" w:eastAsia="Times New Roman" w:cs="Times New Roman"/>
          <w:b/>
          <w:bCs/>
          <w:kern w:val="0"/>
          <w:sz w:val="24"/>
          <w:szCs w:val="24"/>
          <w:lang w:eastAsia="da-DK"/>
          <w14:ligatures w14:val="none"/>
        </w:rPr>
        <w:t>. Jõustumine</w:t>
      </w:r>
    </w:p>
    <w:p w:rsidRPr="00FD7FBD" w:rsidR="001B6CC5" w:rsidP="001B6CC5" w:rsidRDefault="001B6CC5" w14:paraId="76AA1268" w14:textId="77777777">
      <w:pPr>
        <w:spacing w:after="0" w:line="240" w:lineRule="auto"/>
        <w:jc w:val="both"/>
        <w:rPr>
          <w:rFonts w:ascii="Times New Roman" w:hAnsi="Times New Roman" w:eastAsia="Times New Roman" w:cs="Times New Roman"/>
          <w:b/>
          <w:bCs/>
          <w:kern w:val="0"/>
          <w:sz w:val="24"/>
          <w:szCs w:val="24"/>
          <w:lang w:eastAsia="da-DK"/>
          <w14:ligatures w14:val="none"/>
        </w:rPr>
      </w:pPr>
    </w:p>
    <w:p w:rsidRPr="00FD7FBD" w:rsidR="001B6CC5" w:rsidP="001B6CC5" w:rsidRDefault="001B6CC5" w14:paraId="75912440" w14:textId="77777777">
      <w:pPr>
        <w:spacing w:after="0" w:line="240" w:lineRule="auto"/>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Määrus jõustub ….</w:t>
      </w:r>
    </w:p>
    <w:p w:rsidRPr="00FD7FBD" w:rsidR="001B6CC5" w:rsidP="001B6CC5" w:rsidRDefault="001B6CC5" w14:paraId="5C28B0D9" w14:textId="77777777">
      <w:pPr>
        <w:spacing w:after="0" w:line="240" w:lineRule="auto"/>
        <w:rPr>
          <w:rFonts w:ascii="Times New Roman" w:hAnsi="Times New Roman" w:eastAsia="Calibri" w:cs="Times New Roman"/>
          <w:kern w:val="0"/>
          <w:sz w:val="24"/>
          <w:szCs w:val="24"/>
          <w14:ligatures w14:val="none"/>
        </w:rPr>
      </w:pPr>
    </w:p>
    <w:p w:rsidRPr="00FD7FBD" w:rsidR="001B6CC5" w:rsidP="001B6CC5" w:rsidRDefault="001B6CC5" w14:paraId="20154994" w14:textId="77777777">
      <w:pPr>
        <w:spacing w:after="0" w:line="240" w:lineRule="auto"/>
        <w:rPr>
          <w:rFonts w:ascii="Times New Roman" w:hAnsi="Times New Roman" w:eastAsia="Calibri" w:cs="Times New Roman"/>
          <w:kern w:val="0"/>
          <w:sz w:val="24"/>
          <w:szCs w:val="24"/>
          <w14:ligatures w14:val="none"/>
        </w:rPr>
      </w:pPr>
    </w:p>
    <w:p w:rsidRPr="00FD7FBD" w:rsidR="001B6CC5" w:rsidP="001B6CC5" w:rsidRDefault="001B6CC5" w14:paraId="6BB476F3" w14:textId="77777777">
      <w:pPr>
        <w:spacing w:after="0" w:line="240" w:lineRule="auto"/>
        <w:rPr>
          <w:rFonts w:ascii="Times New Roman" w:hAnsi="Times New Roman" w:eastAsia="Calibri" w:cs="Times New Roman"/>
          <w:kern w:val="0"/>
          <w:sz w:val="24"/>
          <w:szCs w:val="24"/>
          <w14:ligatures w14:val="none"/>
        </w:rPr>
      </w:pPr>
    </w:p>
    <w:p w:rsidRPr="00FD7FBD" w:rsidR="006B4449" w:rsidP="006B4449" w:rsidRDefault="006B4449" w14:paraId="20D53DE3"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Kristen </w:t>
      </w:r>
      <w:proofErr w:type="spellStart"/>
      <w:r w:rsidRPr="00FD7FBD">
        <w:rPr>
          <w:rFonts w:ascii="Times New Roman" w:hAnsi="Times New Roman" w:cs="Times New Roman"/>
          <w:kern w:val="0"/>
          <w:sz w:val="24"/>
          <w:szCs w:val="24"/>
          <w14:ligatures w14:val="none"/>
        </w:rPr>
        <w:t>Michal</w:t>
      </w:r>
      <w:proofErr w:type="spellEnd"/>
    </w:p>
    <w:p w:rsidRPr="00FD7FBD" w:rsidR="006B4449" w:rsidP="006B4449" w:rsidRDefault="006B4449" w14:paraId="2FB3F03A"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Peaminister</w:t>
      </w:r>
    </w:p>
    <w:p w:rsidRPr="00FD7FBD" w:rsidR="006B4449" w:rsidP="006B4449" w:rsidRDefault="006B4449" w14:paraId="2513B4D8" w14:textId="77777777">
      <w:pPr>
        <w:spacing w:after="0" w:line="240" w:lineRule="auto"/>
        <w:rPr>
          <w:rFonts w:ascii="Times New Roman" w:hAnsi="Times New Roman" w:cs="Times New Roman"/>
          <w:kern w:val="0"/>
          <w:sz w:val="24"/>
          <w:szCs w:val="24"/>
          <w14:ligatures w14:val="none"/>
        </w:rPr>
      </w:pPr>
    </w:p>
    <w:p w:rsidRPr="00FD7FBD" w:rsidR="006B4449" w:rsidP="006B4449" w:rsidRDefault="006B4449" w14:paraId="000D78CC"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Igor </w:t>
      </w:r>
      <w:proofErr w:type="spellStart"/>
      <w:r w:rsidRPr="00FD7FBD">
        <w:rPr>
          <w:rFonts w:ascii="Times New Roman" w:hAnsi="Times New Roman" w:cs="Times New Roman"/>
          <w:kern w:val="0"/>
          <w:sz w:val="24"/>
          <w:szCs w:val="24"/>
          <w14:ligatures w14:val="none"/>
        </w:rPr>
        <w:t>Taro</w:t>
      </w:r>
      <w:proofErr w:type="spellEnd"/>
    </w:p>
    <w:p w:rsidRPr="00FD7FBD" w:rsidR="006B4449" w:rsidP="006B4449" w:rsidRDefault="006B4449" w14:paraId="1FDFD1AC"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Siseminister</w:t>
      </w:r>
    </w:p>
    <w:p w:rsidRPr="00FD7FBD" w:rsidR="006B4449" w:rsidP="006B4449" w:rsidRDefault="006B4449" w14:paraId="687B89BA" w14:textId="77777777">
      <w:pPr>
        <w:spacing w:after="0" w:line="240" w:lineRule="auto"/>
        <w:rPr>
          <w:rFonts w:ascii="Times New Roman" w:hAnsi="Times New Roman" w:cs="Times New Roman"/>
          <w:kern w:val="0"/>
          <w:sz w:val="24"/>
          <w:szCs w:val="24"/>
          <w14:ligatures w14:val="none"/>
        </w:rPr>
      </w:pPr>
    </w:p>
    <w:p w:rsidRPr="00FD7FBD" w:rsidR="006B4449" w:rsidP="006B4449" w:rsidRDefault="006B4449" w14:paraId="665F8EAB"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Keit Kasemets</w:t>
      </w:r>
    </w:p>
    <w:p w:rsidRPr="00FD7FBD" w:rsidR="006B4449" w:rsidP="006B4449" w:rsidRDefault="006B4449" w14:paraId="7AF117C0" w14:textId="7777777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Riigisekretär</w:t>
      </w:r>
    </w:p>
    <w:p w:rsidRPr="00FD7FBD" w:rsidR="001B6CC5" w:rsidP="001B6CC5" w:rsidRDefault="001B6CC5" w14:paraId="07707DFD" w14:textId="77777777">
      <w:pPr>
        <w:rPr>
          <w:kern w:val="0"/>
          <w14:ligatures w14:val="none"/>
        </w:rPr>
      </w:pPr>
    </w:p>
    <w:p w:rsidRPr="00FD7FBD" w:rsidR="001B6CC5" w:rsidRDefault="001B6CC5" w14:paraId="3E098983" w14:textId="6D19FF0E">
      <w:pPr>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br w:type="page"/>
      </w:r>
    </w:p>
    <w:p w:rsidRPr="00FD7FBD" w:rsidR="001B6CC5" w:rsidP="001B6CC5" w:rsidRDefault="001B6CC5" w14:paraId="5977FF6F" w14:textId="77777777">
      <w:pPr>
        <w:spacing w:after="0" w:line="240" w:lineRule="auto"/>
        <w:jc w:val="right"/>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lastRenderedPageBreak/>
        <w:t>RAKENDUSAKTI KAVAND nr 5</w:t>
      </w:r>
    </w:p>
    <w:p w:rsidRPr="00FD7FBD" w:rsidR="001B6CC5" w:rsidP="001B6CC5" w:rsidRDefault="001B6CC5" w14:paraId="6B8F1A97"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6BFC07D1" w14:textId="77777777">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SISEMINISTER</w:t>
      </w:r>
    </w:p>
    <w:p w:rsidRPr="00FD7FBD" w:rsidR="001B6CC5" w:rsidP="001B6CC5" w:rsidRDefault="001B6CC5" w14:paraId="3EC4CB98"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1EC36B00" w14:textId="77777777">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MÄÄRUS</w:t>
      </w:r>
    </w:p>
    <w:p w:rsidRPr="00FD7FBD" w:rsidR="001B6CC5" w:rsidP="001B6CC5" w:rsidRDefault="001B6CC5" w14:paraId="49EC9E3D"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157F6FB1" w14:textId="49A7698B">
      <w:pPr>
        <w:spacing w:after="0" w:line="240" w:lineRule="auto"/>
        <w:rPr>
          <w:rFonts w:ascii="Times New Roman" w:hAnsi="Times New Roman" w:eastAsia="Times New Roman" w:cs="Times New Roman"/>
          <w:b/>
          <w:bCs/>
          <w:kern w:val="0"/>
          <w:sz w:val="24"/>
          <w:szCs w:val="24"/>
          <w:lang w:eastAsia="et-EE"/>
          <w14:ligatures w14:val="none"/>
        </w:rPr>
      </w:pPr>
      <w:bookmarkStart w:name="_Hlk180588645" w:id="8"/>
      <w:r w:rsidRPr="00FD7FBD">
        <w:rPr>
          <w:rFonts w:ascii="Times New Roman" w:hAnsi="Times New Roman" w:eastAsia="Times New Roman" w:cs="Times New Roman"/>
          <w:b/>
          <w:bCs/>
          <w:kern w:val="0"/>
          <w:sz w:val="24"/>
          <w:szCs w:val="24"/>
          <w:lang w:eastAsia="et-EE"/>
          <w14:ligatures w14:val="none"/>
        </w:rPr>
        <w:t>Nõuded elanikkonnakaitse</w:t>
      </w:r>
      <w:r w:rsidRPr="00FD7FBD" w:rsidR="00945941">
        <w:rPr>
          <w:rFonts w:ascii="Times New Roman" w:hAnsi="Times New Roman" w:eastAsia="Times New Roman" w:cs="Times New Roman"/>
          <w:b/>
          <w:bCs/>
          <w:kern w:val="0"/>
          <w:sz w:val="24"/>
          <w:szCs w:val="24"/>
          <w:lang w:eastAsia="et-EE"/>
          <w14:ligatures w14:val="none"/>
        </w:rPr>
        <w:t xml:space="preserve"> </w:t>
      </w:r>
      <w:r w:rsidRPr="00FD7FBD">
        <w:rPr>
          <w:rFonts w:ascii="Times New Roman" w:hAnsi="Times New Roman" w:eastAsia="Times New Roman" w:cs="Times New Roman"/>
          <w:b/>
          <w:bCs/>
          <w:kern w:val="0"/>
          <w:sz w:val="24"/>
          <w:szCs w:val="24"/>
          <w:lang w:eastAsia="et-EE"/>
          <w14:ligatures w14:val="none"/>
        </w:rPr>
        <w:t>koolitusele ja koolit</w:t>
      </w:r>
      <w:r w:rsidRPr="00FD7FBD" w:rsidR="00EB25CA">
        <w:rPr>
          <w:rFonts w:ascii="Times New Roman" w:hAnsi="Times New Roman" w:eastAsia="Times New Roman" w:cs="Times New Roman"/>
          <w:b/>
          <w:bCs/>
          <w:kern w:val="0"/>
          <w:sz w:val="24"/>
          <w:szCs w:val="24"/>
          <w:lang w:eastAsia="et-EE"/>
          <w14:ligatures w14:val="none"/>
        </w:rPr>
        <w:t xml:space="preserve">ajale </w:t>
      </w:r>
    </w:p>
    <w:bookmarkEnd w:id="8"/>
    <w:p w:rsidRPr="00FD7FBD" w:rsidR="001B6CC5" w:rsidP="001B6CC5" w:rsidRDefault="001B6CC5" w14:paraId="54EC917F"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129697D2" w14:textId="77777777">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Määrus kehtestatakse hädaolukorra seaduse § 17</w:t>
      </w:r>
      <w:r w:rsidRPr="00FD7FBD">
        <w:rPr>
          <w:rFonts w:ascii="Times New Roman" w:hAnsi="Times New Roman" w:eastAsia="Times New Roman" w:cs="Times New Roman"/>
          <w:kern w:val="0"/>
          <w:sz w:val="24"/>
          <w:szCs w:val="24"/>
          <w:vertAlign w:val="superscript"/>
          <w:lang w:eastAsia="et-EE"/>
          <w14:ligatures w14:val="none"/>
        </w:rPr>
        <w:t>1</w:t>
      </w:r>
      <w:r w:rsidRPr="00FD7FBD">
        <w:rPr>
          <w:rFonts w:ascii="Times New Roman" w:hAnsi="Times New Roman" w:eastAsia="Times New Roman" w:cs="Times New Roman"/>
          <w:kern w:val="0"/>
          <w:sz w:val="24"/>
          <w:szCs w:val="24"/>
          <w:lang w:eastAsia="et-EE"/>
          <w14:ligatures w14:val="none"/>
        </w:rPr>
        <w:t xml:space="preserve"> lõike 3 alusel.</w:t>
      </w:r>
    </w:p>
    <w:p w:rsidRPr="00FD7FBD" w:rsidR="001B6CC5" w:rsidP="001B6CC5" w:rsidRDefault="001B6CC5" w14:paraId="364B0F3C"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78943042" w14:textId="77777777">
      <w:pPr>
        <w:spacing w:after="0" w:line="240" w:lineRule="auto"/>
        <w:jc w:val="both"/>
        <w:rPr>
          <w:rFonts w:ascii="Times New Roman" w:hAnsi="Times New Roman" w:eastAsia="Times New Roman" w:cs="Times New Roman"/>
          <w:b/>
          <w:bCs/>
          <w:kern w:val="0"/>
          <w:sz w:val="24"/>
          <w:szCs w:val="24"/>
          <w:lang w:eastAsia="et-EE"/>
          <w14:ligatures w14:val="none"/>
        </w:rPr>
      </w:pPr>
      <w:r w:rsidRPr="00FD7FBD">
        <w:rPr>
          <w:rFonts w:ascii="Times New Roman" w:hAnsi="Times New Roman" w:eastAsia="Times New Roman" w:cs="Times New Roman"/>
          <w:b/>
          <w:bCs/>
          <w:kern w:val="0"/>
          <w:sz w:val="24"/>
          <w:szCs w:val="24"/>
          <w:lang w:eastAsia="et-EE"/>
          <w14:ligatures w14:val="none"/>
        </w:rPr>
        <w:t>§ 1. Määruse reguleerimisala</w:t>
      </w:r>
    </w:p>
    <w:p w:rsidRPr="00FD7FBD" w:rsidR="001B6CC5" w:rsidP="001B6CC5" w:rsidRDefault="001B6CC5" w14:paraId="680C4E6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1B6CC5" w:rsidP="001B6CC5" w:rsidRDefault="001B6CC5" w14:paraId="3B28E47E" w14:textId="3688D80E">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Käesolev määrus sätestab nõuded elanikkonnakaitse</w:t>
      </w:r>
      <w:r w:rsidRPr="00FD7FBD" w:rsidR="00945941">
        <w:rPr>
          <w:rFonts w:ascii="Times New Roman" w:hAnsi="Times New Roman" w:eastAsia="Times New Roman" w:cs="Times New Roman"/>
          <w:kern w:val="0"/>
          <w:sz w:val="24"/>
          <w:szCs w:val="24"/>
          <w:lang w:eastAsia="et-EE"/>
          <w14:ligatures w14:val="none"/>
        </w:rPr>
        <w:t xml:space="preserve"> </w:t>
      </w:r>
      <w:r w:rsidRPr="00FD7FBD">
        <w:rPr>
          <w:rFonts w:ascii="Times New Roman" w:hAnsi="Times New Roman" w:eastAsia="Times New Roman" w:cs="Times New Roman"/>
          <w:kern w:val="0"/>
          <w:sz w:val="24"/>
          <w:szCs w:val="24"/>
          <w:lang w:eastAsia="et-EE"/>
          <w14:ligatures w14:val="none"/>
        </w:rPr>
        <w:t xml:space="preserve">koolituse korraldusele, koolitusel käsitletavatele teemadele ja mahule ning </w:t>
      </w:r>
      <w:r w:rsidRPr="00FD7FBD" w:rsidR="00EB25CA">
        <w:rPr>
          <w:rFonts w:ascii="Times New Roman" w:hAnsi="Times New Roman" w:eastAsia="Times New Roman" w:cs="Times New Roman"/>
          <w:kern w:val="0"/>
          <w:sz w:val="24"/>
          <w:szCs w:val="24"/>
          <w:lang w:eastAsia="et-EE"/>
          <w14:ligatures w14:val="none"/>
        </w:rPr>
        <w:t>koolitajale</w:t>
      </w:r>
      <w:r w:rsidRPr="00FD7FBD">
        <w:rPr>
          <w:rFonts w:ascii="Times New Roman" w:hAnsi="Times New Roman" w:eastAsia="Times New Roman" w:cs="Times New Roman"/>
          <w:kern w:val="0"/>
          <w:sz w:val="24"/>
          <w:szCs w:val="24"/>
          <w:lang w:eastAsia="et-EE"/>
          <w14:ligatures w14:val="none"/>
        </w:rPr>
        <w:t>.</w:t>
      </w:r>
    </w:p>
    <w:p w:rsidRPr="00FD7FBD" w:rsidR="001B6CC5" w:rsidP="001B6CC5" w:rsidRDefault="001B6CC5" w14:paraId="2AD28127" w14:textId="77777777">
      <w:pPr>
        <w:spacing w:after="0" w:line="240" w:lineRule="auto"/>
        <w:jc w:val="both"/>
        <w:rPr>
          <w:rFonts w:ascii="Times New Roman" w:hAnsi="Times New Roman" w:eastAsia="Calibri" w:cs="Times New Roman"/>
          <w:sz w:val="24"/>
          <w:szCs w:val="24"/>
        </w:rPr>
      </w:pPr>
    </w:p>
    <w:p w:rsidRPr="00FD7FBD" w:rsidR="001B6CC5" w:rsidP="001B6CC5" w:rsidRDefault="001B6CC5" w14:paraId="68B184AA" w14:textId="77777777">
      <w:pPr>
        <w:spacing w:after="0" w:line="240" w:lineRule="auto"/>
        <w:jc w:val="both"/>
        <w:rPr>
          <w:rFonts w:ascii="Times New Roman" w:hAnsi="Times New Roman" w:eastAsia="Calibri" w:cs="Times New Roman"/>
          <w:b/>
          <w:bCs/>
          <w:sz w:val="24"/>
          <w:szCs w:val="24"/>
        </w:rPr>
      </w:pPr>
      <w:r w:rsidRPr="00FD7FBD">
        <w:rPr>
          <w:rFonts w:ascii="Times New Roman" w:hAnsi="Times New Roman" w:eastAsia="Calibri" w:cs="Times New Roman"/>
          <w:b/>
          <w:bCs/>
          <w:sz w:val="24"/>
          <w:szCs w:val="24"/>
        </w:rPr>
        <w:t>§ 2. Koolituse korraldus</w:t>
      </w:r>
    </w:p>
    <w:p w:rsidRPr="00FD7FBD" w:rsidR="001B6CC5" w:rsidP="001B6CC5" w:rsidRDefault="001B6CC5" w14:paraId="7D3B633E" w14:textId="77777777">
      <w:pPr>
        <w:spacing w:after="0" w:line="240" w:lineRule="auto"/>
        <w:jc w:val="both"/>
        <w:rPr>
          <w:rFonts w:ascii="Times New Roman" w:hAnsi="Times New Roman" w:eastAsia="Calibri" w:cs="Times New Roman"/>
          <w:sz w:val="24"/>
          <w:szCs w:val="24"/>
        </w:rPr>
      </w:pPr>
    </w:p>
    <w:p w:rsidRPr="00FD7FBD" w:rsidR="001B6CC5" w:rsidP="001B6CC5" w:rsidRDefault="001B6CC5" w14:paraId="6A5B3A88" w14:textId="77777777">
      <w:pPr>
        <w:spacing w:after="0" w:line="240" w:lineRule="auto"/>
        <w:jc w:val="both"/>
        <w:rPr>
          <w:rFonts w:ascii="Arial" w:hAnsi="Arial" w:eastAsia="Calibri" w:cs="Arial"/>
          <w:kern w:val="0"/>
          <w:sz w:val="21"/>
          <w:szCs w:val="21"/>
          <w:shd w:val="clear" w:color="auto" w:fill="FFFFFF"/>
          <w14:ligatures w14:val="none"/>
        </w:rPr>
      </w:pPr>
      <w:r w:rsidRPr="00FD7FBD">
        <w:rPr>
          <w:rFonts w:ascii="Times New Roman" w:hAnsi="Times New Roman" w:eastAsia="Calibri" w:cs="Times New Roman"/>
          <w:sz w:val="24"/>
          <w:szCs w:val="24"/>
        </w:rPr>
        <w:t>(1) Koolitust saab läbida nii veebikoolituse kui kontaktkoolitusena.</w:t>
      </w:r>
      <w:r w:rsidRPr="00FD7FBD">
        <w:rPr>
          <w:rFonts w:ascii="Arial" w:hAnsi="Arial" w:eastAsia="Calibri" w:cs="Arial"/>
          <w:kern w:val="0"/>
          <w:sz w:val="21"/>
          <w:szCs w:val="21"/>
          <w:shd w:val="clear" w:color="auto" w:fill="FFFFFF"/>
          <w14:ligatures w14:val="none"/>
        </w:rPr>
        <w:t xml:space="preserve"> </w:t>
      </w:r>
    </w:p>
    <w:p w:rsidRPr="00FD7FBD" w:rsidR="001B6CC5" w:rsidP="001B6CC5" w:rsidRDefault="001B6CC5" w14:paraId="48E15ABB" w14:textId="77777777">
      <w:pPr>
        <w:spacing w:after="0" w:line="240" w:lineRule="auto"/>
        <w:jc w:val="both"/>
        <w:rPr>
          <w:rFonts w:ascii="Times New Roman" w:hAnsi="Times New Roman" w:eastAsia="Calibri" w:cs="Times New Roman"/>
          <w:sz w:val="24"/>
          <w:szCs w:val="24"/>
        </w:rPr>
      </w:pPr>
    </w:p>
    <w:p w:rsidRPr="00FD7FBD" w:rsidR="001B6CC5" w:rsidP="001B6CC5" w:rsidRDefault="001B6CC5" w14:paraId="0862A449" w14:textId="77777777">
      <w:pPr>
        <w:spacing w:after="0" w:line="240" w:lineRule="auto"/>
        <w:jc w:val="both"/>
        <w:rPr>
          <w:rFonts w:ascii="Times New Roman" w:hAnsi="Times New Roman" w:eastAsia="Calibri" w:cs="Times New Roman"/>
          <w:sz w:val="24"/>
          <w:szCs w:val="24"/>
        </w:rPr>
      </w:pPr>
      <w:r w:rsidRPr="00FD7FBD">
        <w:rPr>
          <w:rFonts w:ascii="Times New Roman" w:hAnsi="Times New Roman" w:eastAsia="Calibri" w:cs="Times New Roman"/>
          <w:sz w:val="24"/>
          <w:szCs w:val="24"/>
        </w:rPr>
        <w:t xml:space="preserve">(2) </w:t>
      </w:r>
      <w:r w:rsidRPr="00FD7FBD">
        <w:rPr>
          <w:rFonts w:ascii="Times New Roman" w:hAnsi="Times New Roman" w:eastAsia="Times New Roman" w:cs="Times New Roman"/>
          <w:kern w:val="0"/>
          <w:sz w:val="24"/>
          <w:szCs w:val="24"/>
          <w:lang w:eastAsia="et-EE"/>
          <w14:ligatures w14:val="none"/>
        </w:rPr>
        <w:t>Koolitus lõppeb testi või lõpuloenguga</w:t>
      </w:r>
      <w:r w:rsidRPr="00FD7FBD">
        <w:rPr>
          <w:rFonts w:ascii="Times New Roman" w:hAnsi="Times New Roman" w:eastAsia="Calibri" w:cs="Times New Roman"/>
          <w:sz w:val="24"/>
          <w:szCs w:val="24"/>
        </w:rPr>
        <w:t>.</w:t>
      </w:r>
    </w:p>
    <w:p w:rsidRPr="00FD7FBD" w:rsidR="001B6CC5" w:rsidP="001B6CC5" w:rsidRDefault="001B6CC5" w14:paraId="4B452AA8" w14:textId="77777777">
      <w:pPr>
        <w:spacing w:after="0"/>
        <w:rPr>
          <w:rFonts w:ascii="Times New Roman" w:hAnsi="Times New Roman" w:eastAsia="Calibri" w:cs="Times New Roman"/>
          <w:b/>
          <w:bCs/>
          <w:kern w:val="0"/>
          <w:sz w:val="24"/>
          <w:szCs w:val="24"/>
          <w:lang w:eastAsia="et-EE"/>
          <w14:ligatures w14:val="none"/>
        </w:rPr>
      </w:pPr>
    </w:p>
    <w:p w:rsidRPr="00FD7FBD" w:rsidR="001B6CC5" w:rsidP="001B6CC5" w:rsidRDefault="001B6CC5" w14:paraId="37825A54" w14:textId="77777777">
      <w:pPr>
        <w:rPr>
          <w:rFonts w:ascii="Times New Roman" w:hAnsi="Times New Roman" w:eastAsia="Calibri" w:cs="Times New Roman"/>
          <w:b/>
          <w:bCs/>
          <w:kern w:val="0"/>
          <w:sz w:val="24"/>
          <w:szCs w:val="24"/>
          <w:lang w:eastAsia="et-EE"/>
          <w14:ligatures w14:val="none"/>
        </w:rPr>
      </w:pPr>
      <w:r w:rsidRPr="00FD7FBD">
        <w:rPr>
          <w:rFonts w:ascii="Times New Roman" w:hAnsi="Times New Roman" w:eastAsia="Calibri" w:cs="Times New Roman"/>
          <w:b/>
          <w:bCs/>
          <w:kern w:val="0"/>
          <w:sz w:val="24"/>
          <w:szCs w:val="24"/>
          <w:lang w:eastAsia="et-EE"/>
          <w14:ligatures w14:val="none"/>
        </w:rPr>
        <w:t>§ 3. Koolituse õppekava ja maht</w:t>
      </w:r>
    </w:p>
    <w:p w:rsidRPr="00FD7FBD" w:rsidR="001B6CC5" w:rsidP="001B6CC5" w:rsidRDefault="001B6CC5" w14:paraId="1ED0268E"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 xml:space="preserve">(1) Koolituse õppekava sisaldab vähemalt järgmisi elanikkonnakaitse teemasid: </w:t>
      </w:r>
    </w:p>
    <w:p w:rsidRPr="00FD7FBD" w:rsidR="001B6CC5" w:rsidP="001B6CC5" w:rsidRDefault="001B6CC5" w14:paraId="3263C77D" w14:textId="77777777">
      <w:pPr>
        <w:spacing w:after="0" w:line="240" w:lineRule="auto"/>
        <w:jc w:val="both"/>
        <w:rPr>
          <w:rFonts w:ascii="Times New Roman" w:hAnsi="Times New Roman" w:eastAsia="Calibri" w:cs="Times New Roman"/>
          <w:sz w:val="24"/>
          <w:szCs w:val="24"/>
        </w:rPr>
      </w:pPr>
      <w:r w:rsidRPr="00FD7FBD">
        <w:rPr>
          <w:rFonts w:ascii="Times New Roman" w:hAnsi="Times New Roman" w:eastAsia="Calibri" w:cs="Times New Roman"/>
          <w:sz w:val="24"/>
          <w:szCs w:val="24"/>
        </w:rPr>
        <w:t xml:space="preserve">1) riskid ja hädaolukord, õige tegutsemine; </w:t>
      </w:r>
    </w:p>
    <w:p w:rsidRPr="00FD7FBD" w:rsidR="001B6CC5" w:rsidP="001B6CC5" w:rsidRDefault="001B6CC5" w14:paraId="38E8DF33" w14:textId="7D7AA6C1">
      <w:pPr>
        <w:spacing w:after="0" w:line="240" w:lineRule="auto"/>
        <w:jc w:val="both"/>
        <w:rPr>
          <w:rFonts w:ascii="Times New Roman" w:hAnsi="Times New Roman" w:eastAsia="Calibri" w:cs="Times New Roman"/>
          <w:sz w:val="24"/>
          <w:szCs w:val="24"/>
        </w:rPr>
      </w:pPr>
      <w:r w:rsidRPr="00FD7FBD">
        <w:rPr>
          <w:rFonts w:ascii="Times New Roman" w:hAnsi="Times New Roman" w:eastAsia="Calibri" w:cs="Times New Roman"/>
          <w:sz w:val="24"/>
          <w:szCs w:val="24"/>
        </w:rPr>
        <w:t>2)</w:t>
      </w:r>
      <w:r w:rsidRPr="00FD7FBD" w:rsidR="00EB25CA">
        <w:rPr>
          <w:rFonts w:ascii="Times New Roman" w:hAnsi="Times New Roman" w:eastAsia="Calibri" w:cs="Times New Roman"/>
          <w:sz w:val="24"/>
          <w:szCs w:val="24"/>
        </w:rPr>
        <w:t xml:space="preserve"> </w:t>
      </w:r>
      <w:r w:rsidRPr="00FD7FBD">
        <w:rPr>
          <w:rFonts w:ascii="Times New Roman" w:hAnsi="Times New Roman" w:eastAsia="Calibri" w:cs="Times New Roman"/>
          <w:sz w:val="24"/>
          <w:szCs w:val="24"/>
        </w:rPr>
        <w:t xml:space="preserve">iseseisev hakkamasaamine ja tegutsemine hädaolukorras või kriisis, tegutsemine kogukonnana; </w:t>
      </w:r>
    </w:p>
    <w:p w:rsidRPr="00FD7FBD" w:rsidR="001B6CC5" w:rsidP="001B6CC5" w:rsidRDefault="001B6CC5" w14:paraId="58C78ABB" w14:textId="70889D99">
      <w:pPr>
        <w:spacing w:after="0" w:line="240" w:lineRule="auto"/>
        <w:jc w:val="both"/>
        <w:rPr>
          <w:rFonts w:ascii="Times New Roman" w:hAnsi="Times New Roman" w:eastAsia="Calibri" w:cs="Times New Roman"/>
          <w:sz w:val="24"/>
          <w:szCs w:val="24"/>
        </w:rPr>
      </w:pPr>
      <w:r w:rsidRPr="00FD7FBD">
        <w:rPr>
          <w:rFonts w:ascii="Times New Roman" w:hAnsi="Times New Roman" w:eastAsia="Calibri" w:cs="Times New Roman"/>
          <w:sz w:val="24"/>
          <w:szCs w:val="24"/>
        </w:rPr>
        <w:t>3) psühholoogiline esmaabi</w:t>
      </w:r>
      <w:r w:rsidRPr="00FD7FBD" w:rsidR="008B0A34">
        <w:rPr>
          <w:rFonts w:ascii="Times New Roman" w:hAnsi="Times New Roman" w:eastAsia="Calibri" w:cs="Times New Roman"/>
          <w:sz w:val="24"/>
          <w:szCs w:val="24"/>
        </w:rPr>
        <w:t>.</w:t>
      </w:r>
    </w:p>
    <w:p w:rsidRPr="00FD7FBD" w:rsidR="001B6CC5" w:rsidP="001B6CC5" w:rsidRDefault="001B6CC5" w14:paraId="087F3A04"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13E15BEF"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(2) Koolituse õppekava minimaalne maht on esitatud määruse lisas.</w:t>
      </w:r>
    </w:p>
    <w:p w:rsidRPr="00FD7FBD" w:rsidR="003E6815" w:rsidP="001B6CC5" w:rsidRDefault="003E6815" w14:paraId="284CE804"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Pr="00FD7FBD" w:rsidR="003E6815" w:rsidP="003E6815" w:rsidRDefault="003E6815" w14:paraId="12F322C5" w14:textId="1338F631">
      <w:pPr>
        <w:pStyle w:val="Vahedeta"/>
        <w:rPr>
          <w:szCs w:val="24"/>
          <w:lang w:eastAsia="et-EE"/>
        </w:rPr>
      </w:pPr>
      <w:bookmarkStart w:name="_Hlk198645843" w:id="9"/>
      <w:r w:rsidRPr="00FD7FBD">
        <w:rPr>
          <w:szCs w:val="24"/>
          <w:lang w:eastAsia="et-EE"/>
        </w:rPr>
        <w:t xml:space="preserve">(3) </w:t>
      </w:r>
      <w:r w:rsidRPr="00FD7FBD" w:rsidR="00FC3A3B">
        <w:rPr>
          <w:szCs w:val="24"/>
          <w:lang w:eastAsia="et-EE"/>
        </w:rPr>
        <w:t>E</w:t>
      </w:r>
      <w:r w:rsidRPr="00FD7FBD">
        <w:rPr>
          <w:szCs w:val="24"/>
          <w:lang w:eastAsia="et-EE"/>
        </w:rPr>
        <w:t xml:space="preserve">lanikkonnakaitse koolitust ei pea läbima </w:t>
      </w:r>
      <w:r w:rsidRPr="00FD7FBD" w:rsidR="0024617D">
        <w:rPr>
          <w:szCs w:val="24"/>
          <w:lang w:eastAsia="et-EE"/>
        </w:rPr>
        <w:t>isik</w:t>
      </w:r>
      <w:r w:rsidRPr="00FD7FBD">
        <w:rPr>
          <w:szCs w:val="24"/>
          <w:lang w:eastAsia="et-EE"/>
        </w:rPr>
        <w:t xml:space="preserve">, kes on </w:t>
      </w:r>
      <w:r w:rsidRPr="00FD7FBD" w:rsidR="001D34BA">
        <w:rPr>
          <w:szCs w:val="24"/>
          <w:lang w:eastAsia="et-EE"/>
        </w:rPr>
        <w:t xml:space="preserve">saanud </w:t>
      </w:r>
      <w:r w:rsidRPr="00FD7FBD" w:rsidR="00786594">
        <w:rPr>
          <w:szCs w:val="24"/>
          <w:lang w:eastAsia="et-EE"/>
        </w:rPr>
        <w:t>samaväärse</w:t>
      </w:r>
      <w:r w:rsidRPr="00FD7FBD" w:rsidR="001D34BA">
        <w:rPr>
          <w:szCs w:val="24"/>
          <w:lang w:eastAsia="et-EE"/>
        </w:rPr>
        <w:t xml:space="preserve"> </w:t>
      </w:r>
      <w:r w:rsidRPr="00FD7FBD">
        <w:rPr>
          <w:szCs w:val="24"/>
          <w:lang w:eastAsia="et-EE"/>
        </w:rPr>
        <w:t xml:space="preserve">väljaõppe. </w:t>
      </w:r>
    </w:p>
    <w:bookmarkEnd w:id="9"/>
    <w:p w:rsidRPr="00FD7FBD" w:rsidR="003E6815" w:rsidP="003E6815" w:rsidRDefault="003E6815" w14:paraId="1489AB3F" w14:textId="77777777">
      <w:pPr>
        <w:pStyle w:val="Vahedeta"/>
        <w:rPr>
          <w:szCs w:val="24"/>
          <w:lang w:eastAsia="et-EE"/>
        </w:rPr>
      </w:pPr>
    </w:p>
    <w:p w:rsidRPr="00FD7FBD" w:rsidR="001B6CC5" w:rsidP="001B6CC5" w:rsidRDefault="001B6CC5" w14:paraId="136F401E" w14:textId="4DEE7D5C">
      <w:pPr>
        <w:spacing w:after="0" w:line="240" w:lineRule="auto"/>
        <w:jc w:val="both"/>
        <w:rPr>
          <w:rFonts w:ascii="Times New Roman" w:hAnsi="Times New Roman" w:eastAsia="Times New Roman" w:cs="Times New Roman"/>
          <w:b/>
          <w:bCs/>
          <w:kern w:val="0"/>
          <w:sz w:val="24"/>
          <w:szCs w:val="24"/>
          <w:lang w:eastAsia="et-EE"/>
          <w14:ligatures w14:val="none"/>
        </w:rPr>
      </w:pPr>
      <w:r w:rsidRPr="00FD7FBD">
        <w:rPr>
          <w:rFonts w:ascii="Times New Roman" w:hAnsi="Times New Roman" w:eastAsia="Times New Roman" w:cs="Times New Roman"/>
          <w:b/>
          <w:bCs/>
          <w:kern w:val="0"/>
          <w:sz w:val="24"/>
          <w:szCs w:val="24"/>
          <w:lang w:eastAsia="et-EE"/>
          <w14:ligatures w14:val="none"/>
        </w:rPr>
        <w:t>§ 4. Nõuded koolit</w:t>
      </w:r>
      <w:r w:rsidRPr="00FD7FBD" w:rsidR="00EB25CA">
        <w:rPr>
          <w:rFonts w:ascii="Times New Roman" w:hAnsi="Times New Roman" w:eastAsia="Times New Roman" w:cs="Times New Roman"/>
          <w:b/>
          <w:bCs/>
          <w:kern w:val="0"/>
          <w:sz w:val="24"/>
          <w:szCs w:val="24"/>
          <w:lang w:eastAsia="et-EE"/>
          <w14:ligatures w14:val="none"/>
        </w:rPr>
        <w:t xml:space="preserve">ajale </w:t>
      </w:r>
    </w:p>
    <w:p w:rsidRPr="00FD7FBD" w:rsidR="001B6CC5" w:rsidP="001B6CC5" w:rsidRDefault="001B6CC5" w14:paraId="2DFB7E24"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1B6CC5" w:rsidP="001B6CC5" w:rsidRDefault="001B6CC5" w14:paraId="2422EA3F" w14:textId="3AD573C4">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(1) Kooli</w:t>
      </w:r>
      <w:r w:rsidRPr="00FD7FBD" w:rsidR="00EB25CA">
        <w:rPr>
          <w:rFonts w:ascii="Times New Roman" w:hAnsi="Times New Roman" w:eastAsia="Times New Roman" w:cs="Times New Roman"/>
          <w:kern w:val="0"/>
          <w:sz w:val="24"/>
          <w:szCs w:val="24"/>
          <w:lang w:eastAsia="et-EE"/>
          <w14:ligatures w14:val="none"/>
        </w:rPr>
        <w:t>taja</w:t>
      </w:r>
      <w:r w:rsidRPr="00FD7FBD">
        <w:rPr>
          <w:rFonts w:ascii="Times New Roman" w:hAnsi="Times New Roman" w:eastAsia="Times New Roman" w:cs="Times New Roman"/>
          <w:kern w:val="0"/>
          <w:sz w:val="24"/>
          <w:szCs w:val="24"/>
          <w:lang w:eastAsia="et-EE"/>
          <w14:ligatures w14:val="none"/>
        </w:rPr>
        <w:t xml:space="preserve"> on isik, kes viib läbi elanikkonnakaitse</w:t>
      </w:r>
      <w:r w:rsidRPr="00FD7FBD" w:rsidR="00945941">
        <w:rPr>
          <w:rFonts w:ascii="Times New Roman" w:hAnsi="Times New Roman" w:eastAsia="Times New Roman" w:cs="Times New Roman"/>
          <w:kern w:val="0"/>
          <w:sz w:val="24"/>
          <w:szCs w:val="24"/>
          <w:lang w:eastAsia="et-EE"/>
          <w14:ligatures w14:val="none"/>
        </w:rPr>
        <w:t xml:space="preserve"> </w:t>
      </w:r>
      <w:r w:rsidRPr="00FD7FBD">
        <w:rPr>
          <w:rFonts w:ascii="Times New Roman" w:hAnsi="Times New Roman" w:eastAsia="Times New Roman" w:cs="Times New Roman"/>
          <w:kern w:val="0"/>
          <w:sz w:val="24"/>
          <w:szCs w:val="24"/>
          <w:lang w:eastAsia="et-EE"/>
          <w14:ligatures w14:val="none"/>
        </w:rPr>
        <w:t>koolitust.</w:t>
      </w:r>
    </w:p>
    <w:p w:rsidRPr="00FD7FBD" w:rsidR="001B6CC5" w:rsidP="001B6CC5" w:rsidRDefault="001B6CC5" w14:paraId="6A812B15"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1B6CC5" w:rsidP="001B6CC5" w:rsidRDefault="001B6CC5" w14:paraId="785EA74E" w14:textId="63EB8F88">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 xml:space="preserve">(2) </w:t>
      </w:r>
      <w:r w:rsidRPr="00FD7FBD" w:rsidR="00EB25CA">
        <w:rPr>
          <w:rFonts w:ascii="Times New Roman" w:hAnsi="Times New Roman" w:eastAsia="Times New Roman" w:cs="Times New Roman"/>
          <w:kern w:val="0"/>
          <w:sz w:val="24"/>
          <w:szCs w:val="24"/>
          <w:lang w:eastAsia="et-EE"/>
          <w14:ligatures w14:val="none"/>
        </w:rPr>
        <w:t>Koolitaja</w:t>
      </w:r>
      <w:r w:rsidRPr="00FD7FBD" w:rsidR="00945941">
        <w:rPr>
          <w:rFonts w:ascii="Times New Roman" w:hAnsi="Times New Roman" w:eastAsia="Times New Roman" w:cs="Times New Roman"/>
          <w:kern w:val="0"/>
          <w:sz w:val="24"/>
          <w:szCs w:val="24"/>
          <w:lang w:eastAsia="et-EE"/>
          <w14:ligatures w14:val="none"/>
        </w:rPr>
        <w:t xml:space="preserve">l </w:t>
      </w:r>
      <w:r w:rsidRPr="00FD7FBD">
        <w:rPr>
          <w:rFonts w:ascii="Times New Roman" w:hAnsi="Times New Roman" w:eastAsia="Times New Roman" w:cs="Times New Roman"/>
          <w:kern w:val="0"/>
          <w:sz w:val="24"/>
          <w:szCs w:val="24"/>
          <w:lang w:eastAsia="et-EE"/>
          <w14:ligatures w14:val="none"/>
        </w:rPr>
        <w:t>peab olema kontaktkoolituse läbi viimisel õpperuum või selle kasutamise võimalus ning vahendid õppe läbiviimiseks.</w:t>
      </w:r>
    </w:p>
    <w:p w:rsidRPr="00FD7FBD" w:rsidR="001B6CC5" w:rsidP="001B6CC5" w:rsidRDefault="001B6CC5" w14:paraId="62456401"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1B6CC5" w:rsidP="001B6CC5" w:rsidRDefault="001B6CC5" w14:paraId="1B1A6032" w14:textId="0071ACEC">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 xml:space="preserve">(3) </w:t>
      </w:r>
      <w:r w:rsidRPr="00FD7FBD" w:rsidR="00EB25CA">
        <w:rPr>
          <w:rFonts w:ascii="Times New Roman" w:hAnsi="Times New Roman" w:eastAsia="Times New Roman" w:cs="Times New Roman"/>
          <w:kern w:val="0"/>
          <w:sz w:val="24"/>
          <w:szCs w:val="24"/>
          <w:lang w:eastAsia="et-EE"/>
          <w14:ligatures w14:val="none"/>
        </w:rPr>
        <w:t>Koolitaja</w:t>
      </w:r>
      <w:r w:rsidRPr="00FD7FBD">
        <w:rPr>
          <w:rFonts w:ascii="Times New Roman" w:hAnsi="Times New Roman" w:eastAsia="Times New Roman" w:cs="Times New Roman"/>
          <w:kern w:val="0"/>
          <w:sz w:val="24"/>
          <w:szCs w:val="24"/>
          <w:lang w:eastAsia="et-EE"/>
          <w14:ligatures w14:val="none"/>
        </w:rPr>
        <w:t xml:space="preserve"> peab olema läbinud käesoleva määruse paragrahvi 3 lõikes 1 nimetatud teemade kohta täienduskoolituse seda pakkuvas täienduskoolitusasutuses.</w:t>
      </w:r>
    </w:p>
    <w:p w:rsidRPr="00FD7FBD" w:rsidR="001B6CC5" w:rsidP="001B6CC5" w:rsidRDefault="001B6CC5" w14:paraId="5DE90BDE"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1B6CC5" w:rsidP="001B6CC5" w:rsidRDefault="001B6CC5" w14:paraId="50793C35" w14:textId="7B0EC2A8">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 xml:space="preserve">(3) Kui </w:t>
      </w:r>
      <w:r w:rsidRPr="00FD7FBD" w:rsidR="008B0A34">
        <w:rPr>
          <w:rFonts w:ascii="Times New Roman" w:hAnsi="Times New Roman" w:eastAsia="Times New Roman" w:cs="Times New Roman"/>
          <w:kern w:val="0"/>
          <w:sz w:val="24"/>
          <w:szCs w:val="24"/>
          <w:lang w:eastAsia="et-EE"/>
          <w14:ligatures w14:val="none"/>
        </w:rPr>
        <w:t xml:space="preserve">koolitaja kasutab </w:t>
      </w:r>
      <w:r w:rsidRPr="00FD7FBD">
        <w:rPr>
          <w:rFonts w:ascii="Times New Roman" w:hAnsi="Times New Roman" w:eastAsia="Times New Roman" w:cs="Times New Roman"/>
          <w:kern w:val="0"/>
          <w:sz w:val="24"/>
          <w:szCs w:val="24"/>
          <w:lang w:eastAsia="et-EE"/>
          <w14:ligatures w14:val="none"/>
        </w:rPr>
        <w:t>veebikoolitus</w:t>
      </w:r>
      <w:r w:rsidRPr="00FD7FBD" w:rsidR="008B0A34">
        <w:rPr>
          <w:rFonts w:ascii="Times New Roman" w:hAnsi="Times New Roman" w:eastAsia="Times New Roman" w:cs="Times New Roman"/>
          <w:kern w:val="0"/>
          <w:sz w:val="24"/>
          <w:szCs w:val="24"/>
          <w:lang w:eastAsia="et-EE"/>
          <w14:ligatures w14:val="none"/>
        </w:rPr>
        <w:t>t</w:t>
      </w:r>
      <w:r w:rsidRPr="00FD7FBD">
        <w:rPr>
          <w:rFonts w:ascii="Times New Roman" w:hAnsi="Times New Roman" w:eastAsia="Times New Roman" w:cs="Times New Roman"/>
          <w:kern w:val="0"/>
          <w:sz w:val="24"/>
          <w:szCs w:val="24"/>
          <w:lang w:eastAsia="et-EE"/>
          <w14:ligatures w14:val="none"/>
        </w:rPr>
        <w:t>, siis peab see olema heaks kiidetud vastava täienduskoolitusasutuse või valitsusasutuse poolt.</w:t>
      </w:r>
    </w:p>
    <w:p w:rsidRPr="00FD7FBD" w:rsidR="001B6CC5" w:rsidP="001B6CC5" w:rsidRDefault="001B6CC5" w14:paraId="5607A10F"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FD7FBD" w:rsidR="001B6CC5" w:rsidP="001B6CC5" w:rsidRDefault="001B6CC5" w14:paraId="7DBA9430" w14:textId="01BAEC7A">
      <w:pPr>
        <w:spacing w:after="0" w:line="240" w:lineRule="auto"/>
        <w:jc w:val="both"/>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(4) Koolitaja peab koolitatud isikute kohta arvestust ning säilita</w:t>
      </w:r>
      <w:r w:rsidRPr="00FD7FBD" w:rsidR="00EB25CA">
        <w:rPr>
          <w:rFonts w:ascii="Times New Roman" w:hAnsi="Times New Roman" w:eastAsia="Times New Roman" w:cs="Times New Roman"/>
          <w:kern w:val="0"/>
          <w:sz w:val="24"/>
          <w:szCs w:val="24"/>
          <w:lang w:eastAsia="et-EE"/>
          <w14:ligatures w14:val="none"/>
        </w:rPr>
        <w:t>b</w:t>
      </w:r>
      <w:r w:rsidRPr="00FD7FBD">
        <w:rPr>
          <w:rFonts w:ascii="Times New Roman" w:hAnsi="Times New Roman" w:eastAsia="Times New Roman" w:cs="Times New Roman"/>
          <w:kern w:val="0"/>
          <w:sz w:val="24"/>
          <w:szCs w:val="24"/>
          <w:lang w:eastAsia="et-EE"/>
          <w14:ligatures w14:val="none"/>
        </w:rPr>
        <w:t xml:space="preserve"> neid andmeid vähemalt kaks aastat. </w:t>
      </w:r>
    </w:p>
    <w:p w:rsidRPr="00FD7FBD" w:rsidR="001B6CC5" w:rsidP="001B6CC5" w:rsidRDefault="001B6CC5" w14:paraId="79D3EA2C" w14:textId="77777777">
      <w:pPr>
        <w:spacing w:after="0" w:line="240" w:lineRule="auto"/>
        <w:jc w:val="both"/>
        <w:rPr>
          <w:rFonts w:ascii="Times New Roman" w:hAnsi="Times New Roman" w:eastAsia="Calibri" w:cs="Times New Roman"/>
          <w:b/>
          <w:bCs/>
          <w:sz w:val="24"/>
          <w:szCs w:val="24"/>
        </w:rPr>
      </w:pPr>
    </w:p>
    <w:p w:rsidRPr="00FD7FBD" w:rsidR="001B6CC5" w:rsidP="001B6CC5" w:rsidRDefault="001B6CC5" w14:paraId="51CB9A30" w14:textId="77777777">
      <w:pPr>
        <w:spacing w:after="0" w:line="240" w:lineRule="auto"/>
        <w:jc w:val="both"/>
        <w:rPr>
          <w:rFonts w:ascii="Times New Roman" w:hAnsi="Times New Roman" w:eastAsia="Calibri" w:cs="Times New Roman"/>
          <w:sz w:val="24"/>
          <w:szCs w:val="24"/>
        </w:rPr>
      </w:pPr>
    </w:p>
    <w:p w:rsidRPr="00FD7FBD" w:rsidR="001B6CC5" w:rsidP="001B6CC5" w:rsidRDefault="001B6CC5" w14:paraId="0AE6F530"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980292" w14:paraId="5958EC6E" w14:textId="4672DFC4">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lastRenderedPageBreak/>
        <w:t xml:space="preserve">Igor </w:t>
      </w:r>
      <w:proofErr w:type="spellStart"/>
      <w:r w:rsidRPr="00FD7FBD">
        <w:rPr>
          <w:rFonts w:ascii="Times New Roman" w:hAnsi="Times New Roman" w:eastAsia="Times New Roman" w:cs="Times New Roman"/>
          <w:kern w:val="0"/>
          <w:sz w:val="24"/>
          <w:szCs w:val="24"/>
          <w:lang w:eastAsia="et-EE"/>
          <w14:ligatures w14:val="none"/>
        </w:rPr>
        <w:t>Taro</w:t>
      </w:r>
      <w:proofErr w:type="spellEnd"/>
    </w:p>
    <w:p w:rsidRPr="00FD7FBD" w:rsidR="001B6CC5" w:rsidP="001B6CC5" w:rsidRDefault="001B6CC5" w14:paraId="4373286E" w14:textId="77777777">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siseminister</w:t>
      </w:r>
    </w:p>
    <w:p w:rsidRPr="00FD7FBD" w:rsidR="001B6CC5" w:rsidP="001B6CC5" w:rsidRDefault="001B6CC5" w14:paraId="33E2D017" w14:textId="77777777">
      <w:pPr>
        <w:spacing w:after="0" w:line="240" w:lineRule="auto"/>
        <w:rPr>
          <w:rFonts w:ascii="Times New Roman" w:hAnsi="Times New Roman" w:eastAsia="Times New Roman" w:cs="Times New Roman"/>
          <w:kern w:val="0"/>
          <w:sz w:val="24"/>
          <w:szCs w:val="24"/>
          <w:lang w:eastAsia="et-EE"/>
          <w14:ligatures w14:val="none"/>
        </w:rPr>
      </w:pPr>
    </w:p>
    <w:p w:rsidRPr="00FD7FBD" w:rsidR="001B6CC5" w:rsidP="001B6CC5" w:rsidRDefault="001B6CC5" w14:paraId="1F55CAD0" w14:textId="77777777">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Tarmo Miilits</w:t>
      </w:r>
    </w:p>
    <w:p w:rsidRPr="00FD7FBD" w:rsidR="001B6CC5" w:rsidP="001B6CC5" w:rsidRDefault="001B6CC5" w14:paraId="395259D7" w14:textId="77777777">
      <w:pPr>
        <w:spacing w:after="0" w:line="240" w:lineRule="auto"/>
        <w:rPr>
          <w:rFonts w:ascii="Times New Roman" w:hAnsi="Times New Roman" w:eastAsia="Times New Roman" w:cs="Times New Roman"/>
          <w:kern w:val="0"/>
          <w:sz w:val="24"/>
          <w:szCs w:val="24"/>
          <w:lang w:eastAsia="et-EE"/>
          <w14:ligatures w14:val="none"/>
        </w:rPr>
      </w:pPr>
      <w:r w:rsidRPr="00FD7FBD">
        <w:rPr>
          <w:rFonts w:ascii="Times New Roman" w:hAnsi="Times New Roman" w:eastAsia="Times New Roman" w:cs="Times New Roman"/>
          <w:kern w:val="0"/>
          <w:sz w:val="24"/>
          <w:szCs w:val="24"/>
          <w:lang w:eastAsia="et-EE"/>
          <w14:ligatures w14:val="none"/>
        </w:rPr>
        <w:t>kantsler</w:t>
      </w:r>
    </w:p>
    <w:p w:rsidRPr="00FD7FBD" w:rsidR="001B6CC5" w:rsidP="001B6CC5" w:rsidRDefault="001B6CC5" w14:paraId="274D6380" w14:textId="77777777">
      <w:pPr>
        <w:spacing w:after="0" w:line="240" w:lineRule="auto"/>
        <w:rPr>
          <w:rFonts w:ascii="Times New Roman" w:hAnsi="Times New Roman" w:eastAsia="Calibri" w:cs="Times New Roman"/>
          <w:sz w:val="24"/>
          <w:szCs w:val="24"/>
        </w:rPr>
      </w:pPr>
    </w:p>
    <w:p w:rsidRPr="00FD7FBD" w:rsidR="001B6CC5" w:rsidP="001B6CC5" w:rsidRDefault="001B6CC5" w14:paraId="5EEEE989" w14:textId="77777777">
      <w:pPr>
        <w:spacing w:after="0" w:line="240" w:lineRule="auto"/>
        <w:rPr>
          <w:rFonts w:ascii="Times New Roman" w:hAnsi="Times New Roman" w:eastAsia="Calibri" w:cs="Times New Roman"/>
          <w:sz w:val="24"/>
          <w:szCs w:val="24"/>
        </w:rPr>
      </w:pPr>
    </w:p>
    <w:p w:rsidRPr="00FD7FBD" w:rsidR="001B6CC5" w:rsidP="001B6CC5" w:rsidRDefault="001B6CC5" w14:paraId="0E8203EA" w14:textId="77777777">
      <w:pPr>
        <w:spacing w:after="0" w:line="240" w:lineRule="auto"/>
        <w:rPr>
          <w:rFonts w:ascii="Times New Roman" w:hAnsi="Times New Roman" w:eastAsia="Calibri" w:cs="Times New Roman"/>
          <w:b/>
          <w:bCs/>
          <w:sz w:val="24"/>
          <w:szCs w:val="24"/>
        </w:rPr>
      </w:pPr>
      <w:r w:rsidRPr="00FD7FBD">
        <w:rPr>
          <w:rFonts w:ascii="Times New Roman" w:hAnsi="Times New Roman" w:eastAsia="Calibri" w:cs="Times New Roman"/>
          <w:sz w:val="24"/>
          <w:szCs w:val="24"/>
        </w:rPr>
        <w:t>Lisa. Elanikkonnakaitse koolitusel käsitletavad teemad ja õpiväljundid</w:t>
      </w:r>
    </w:p>
    <w:p w:rsidRPr="00FD7FBD" w:rsidR="001B6CC5" w:rsidP="001B6CC5" w:rsidRDefault="001B6CC5" w14:paraId="2CDCE500" w14:textId="77777777">
      <w:pPr>
        <w:spacing w:after="0" w:line="240" w:lineRule="auto"/>
        <w:rPr>
          <w:rFonts w:ascii="Times New Roman" w:hAnsi="Times New Roman" w:eastAsia="Calibri" w:cs="Times New Roman"/>
          <w:sz w:val="24"/>
          <w:szCs w:val="24"/>
        </w:rPr>
      </w:pPr>
    </w:p>
    <w:p w:rsidRPr="00FD7FBD" w:rsidR="001B6CC5" w:rsidP="001B6CC5" w:rsidRDefault="001B6CC5" w14:paraId="314A054C" w14:textId="77777777">
      <w:pPr>
        <w:spacing w:after="0" w:line="240" w:lineRule="auto"/>
        <w:rPr>
          <w:rFonts w:ascii="Times New Roman" w:hAnsi="Times New Roman" w:eastAsia="Calibri" w:cs="Times New Roman"/>
          <w:sz w:val="24"/>
          <w:szCs w:val="24"/>
        </w:rPr>
      </w:pPr>
    </w:p>
    <w:p w:rsidRPr="00FD7FBD" w:rsidR="001B6CC5" w:rsidP="001B6CC5" w:rsidRDefault="001B6CC5" w14:paraId="7FB9F558" w14:textId="77777777">
      <w:pPr>
        <w:rPr>
          <w:rFonts w:ascii="Times New Roman" w:hAnsi="Times New Roman" w:eastAsia="Calibri" w:cs="Times New Roman"/>
          <w:sz w:val="24"/>
          <w:szCs w:val="24"/>
        </w:rPr>
      </w:pPr>
      <w:r w:rsidRPr="00FD7FBD">
        <w:rPr>
          <w:rFonts w:ascii="Times New Roman" w:hAnsi="Times New Roman" w:eastAsia="Calibri" w:cs="Times New Roman"/>
          <w:sz w:val="24"/>
          <w:szCs w:val="24"/>
        </w:rPr>
        <w:br w:type="page"/>
      </w:r>
    </w:p>
    <w:p w:rsidRPr="00FD7FBD" w:rsidR="001B6CC5" w:rsidP="001B6CC5" w:rsidRDefault="001B6CC5" w14:paraId="1C062EC7" w14:textId="77777777">
      <w:pPr>
        <w:spacing w:after="0"/>
        <w:jc w:val="right"/>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lastRenderedPageBreak/>
        <w:t>Siseministri …. määrus nr …</w:t>
      </w:r>
    </w:p>
    <w:p w:rsidRPr="00FD7FBD" w:rsidR="001B6CC5" w:rsidP="001B6CC5" w:rsidRDefault="001B6CC5" w14:paraId="343D3ADF" w14:textId="54313E4C">
      <w:pPr>
        <w:spacing w:after="0" w:line="240" w:lineRule="auto"/>
        <w:jc w:val="right"/>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„Nõuded elanikkonnakaitse koolitusele ja koolit</w:t>
      </w:r>
      <w:r w:rsidRPr="00FD7FBD" w:rsidR="004654C8">
        <w:rPr>
          <w:rFonts w:ascii="Times New Roman" w:hAnsi="Times New Roman" w:eastAsia="Calibri" w:cs="Times New Roman"/>
          <w:kern w:val="0"/>
          <w:sz w:val="24"/>
          <w:szCs w:val="24"/>
          <w14:ligatures w14:val="none"/>
        </w:rPr>
        <w:t>ajale</w:t>
      </w:r>
      <w:r w:rsidRPr="00FD7FBD">
        <w:rPr>
          <w:rFonts w:ascii="Times New Roman" w:hAnsi="Times New Roman" w:eastAsia="Calibri" w:cs="Times New Roman"/>
          <w:kern w:val="0"/>
          <w:sz w:val="24"/>
          <w:szCs w:val="24"/>
          <w14:ligatures w14:val="none"/>
        </w:rPr>
        <w:t>“</w:t>
      </w:r>
    </w:p>
    <w:p w:rsidRPr="00FD7FBD" w:rsidR="001B6CC5" w:rsidP="001B6CC5" w:rsidRDefault="001B6CC5" w14:paraId="2C0847CB" w14:textId="77777777">
      <w:pPr>
        <w:spacing w:after="0" w:line="240" w:lineRule="auto"/>
        <w:jc w:val="right"/>
        <w:rPr>
          <w:rFonts w:ascii="Times New Roman" w:hAnsi="Times New Roman" w:eastAsia="Calibri" w:cs="Times New Roman"/>
          <w:kern w:val="0"/>
          <w:sz w:val="24"/>
          <w:szCs w:val="24"/>
          <w14:ligatures w14:val="none"/>
        </w:rPr>
      </w:pPr>
      <w:r w:rsidRPr="00FD7FBD">
        <w:rPr>
          <w:rFonts w:ascii="Times New Roman" w:hAnsi="Times New Roman" w:eastAsia="Calibri" w:cs="Times New Roman"/>
          <w:kern w:val="0"/>
          <w:sz w:val="24"/>
          <w:szCs w:val="24"/>
          <w14:ligatures w14:val="none"/>
        </w:rPr>
        <w:t>Lisa</w:t>
      </w:r>
    </w:p>
    <w:p w:rsidRPr="00FD7FBD" w:rsidR="001B6CC5" w:rsidP="001B6CC5" w:rsidRDefault="001B6CC5" w14:paraId="54B6F4DC" w14:textId="77777777">
      <w:pPr>
        <w:spacing w:after="0" w:line="240" w:lineRule="auto"/>
        <w:jc w:val="right"/>
        <w:rPr>
          <w:rFonts w:ascii="Times New Roman" w:hAnsi="Times New Roman" w:eastAsia="Calibri" w:cs="Times New Roman"/>
          <w:sz w:val="24"/>
          <w:szCs w:val="24"/>
        </w:rPr>
      </w:pPr>
    </w:p>
    <w:p w:rsidRPr="00FD7FBD" w:rsidR="001B6CC5" w:rsidP="001B6CC5" w:rsidRDefault="001B6CC5" w14:paraId="09DC8C05" w14:textId="77777777">
      <w:pPr>
        <w:spacing w:after="0" w:line="240" w:lineRule="auto"/>
        <w:rPr>
          <w:rFonts w:ascii="Times New Roman" w:hAnsi="Times New Roman" w:eastAsia="Calibri" w:cs="Times New Roman"/>
          <w:sz w:val="24"/>
          <w:szCs w:val="24"/>
        </w:rPr>
      </w:pPr>
    </w:p>
    <w:p w:rsidRPr="00FD7FBD" w:rsidR="001B6CC5" w:rsidP="001B6CC5" w:rsidRDefault="001B6CC5" w14:paraId="6CF44519" w14:textId="77777777">
      <w:pPr>
        <w:spacing w:after="0" w:line="240" w:lineRule="auto"/>
        <w:rPr>
          <w:rFonts w:ascii="Times New Roman" w:hAnsi="Times New Roman" w:eastAsia="Calibri" w:cs="Times New Roman"/>
          <w:b/>
          <w:bCs/>
          <w:sz w:val="24"/>
          <w:szCs w:val="24"/>
        </w:rPr>
      </w:pPr>
      <w:r w:rsidRPr="00FD7FBD">
        <w:rPr>
          <w:rFonts w:ascii="Times New Roman" w:hAnsi="Times New Roman" w:eastAsia="Calibri" w:cs="Times New Roman"/>
          <w:b/>
          <w:bCs/>
          <w:sz w:val="24"/>
          <w:szCs w:val="24"/>
        </w:rPr>
        <w:t>Elanikkonnakaitse koolitusel käsitletavad teemad ja õpiväljundid</w:t>
      </w:r>
    </w:p>
    <w:p w:rsidRPr="00FD7FBD" w:rsidR="001B6CC5" w:rsidP="001B6CC5" w:rsidRDefault="001B6CC5" w14:paraId="720BD381" w14:textId="77777777">
      <w:pPr>
        <w:spacing w:after="0" w:line="240" w:lineRule="auto"/>
        <w:rPr>
          <w:rFonts w:ascii="Times New Roman" w:hAnsi="Times New Roman" w:eastAsia="Calibri" w:cs="Times New Roman"/>
          <w:sz w:val="24"/>
          <w:szCs w:val="24"/>
        </w:rPr>
      </w:pPr>
    </w:p>
    <w:tbl>
      <w:tblPr>
        <w:tblStyle w:val="TableGrid1"/>
        <w:tblW w:w="9190" w:type="dxa"/>
        <w:tblLook w:val="04A0" w:firstRow="1" w:lastRow="0" w:firstColumn="1" w:lastColumn="0" w:noHBand="0" w:noVBand="1"/>
      </w:tblPr>
      <w:tblGrid>
        <w:gridCol w:w="3020"/>
        <w:gridCol w:w="3021"/>
        <w:gridCol w:w="3149"/>
      </w:tblGrid>
      <w:tr w:rsidRPr="00FD7FBD" w:rsidR="00FD7FBD" w:rsidTr="4D9181B1" w14:paraId="1449F09D" w14:textId="77777777">
        <w:tc>
          <w:tcPr>
            <w:tcW w:w="3020" w:type="dxa"/>
            <w:tcMar/>
          </w:tcPr>
          <w:p w:rsidRPr="00FD7FBD" w:rsidR="001B6CC5" w:rsidP="001B6CC5" w:rsidRDefault="001B6CC5" w14:paraId="4ABDECC8" w14:textId="77777777">
            <w:pPr>
              <w:rPr>
                <w:rFonts w:ascii="Times New Roman" w:hAnsi="Times New Roman" w:eastAsia="Calibri" w:cs="Times New Roman"/>
                <w:b/>
                <w:bCs/>
                <w:kern w:val="0"/>
                <w14:ligatures w14:val="none"/>
              </w:rPr>
            </w:pPr>
            <w:r w:rsidRPr="00FD7FBD">
              <w:rPr>
                <w:rFonts w:ascii="Times New Roman" w:hAnsi="Times New Roman" w:eastAsia="Calibri" w:cs="Times New Roman"/>
                <w:b/>
                <w:bCs/>
                <w:kern w:val="0"/>
                <w14:ligatures w14:val="none"/>
              </w:rPr>
              <w:t>Teema</w:t>
            </w:r>
          </w:p>
        </w:tc>
        <w:tc>
          <w:tcPr>
            <w:tcW w:w="3021" w:type="dxa"/>
            <w:tcMar/>
          </w:tcPr>
          <w:p w:rsidRPr="00FD7FBD" w:rsidR="001B6CC5" w:rsidP="001B6CC5" w:rsidRDefault="001B6CC5" w14:paraId="7331844D" w14:textId="77777777">
            <w:pPr>
              <w:rPr>
                <w:rFonts w:ascii="Times New Roman" w:hAnsi="Times New Roman" w:eastAsia="Calibri" w:cs="Times New Roman"/>
                <w:b/>
                <w:bCs/>
                <w:kern w:val="0"/>
                <w14:ligatures w14:val="none"/>
              </w:rPr>
            </w:pPr>
            <w:r w:rsidRPr="00FD7FBD">
              <w:rPr>
                <w:rFonts w:ascii="Times New Roman" w:hAnsi="Times New Roman" w:eastAsia="Calibri" w:cs="Times New Roman"/>
                <w:b/>
                <w:bCs/>
                <w:kern w:val="0"/>
                <w14:ligatures w14:val="none"/>
              </w:rPr>
              <w:t>Sisu</w:t>
            </w:r>
          </w:p>
        </w:tc>
        <w:tc>
          <w:tcPr>
            <w:tcW w:w="3149" w:type="dxa"/>
            <w:tcMar/>
          </w:tcPr>
          <w:p w:rsidRPr="00FD7FBD" w:rsidR="001B6CC5" w:rsidP="001B6CC5" w:rsidRDefault="001B6CC5" w14:paraId="4DAD8165" w14:textId="77777777">
            <w:pPr>
              <w:rPr>
                <w:rFonts w:ascii="Times New Roman" w:hAnsi="Times New Roman" w:eastAsia="Calibri" w:cs="Times New Roman"/>
                <w:b/>
                <w:bCs/>
                <w:kern w:val="0"/>
                <w14:ligatures w14:val="none"/>
              </w:rPr>
            </w:pPr>
            <w:proofErr w:type="spellStart"/>
            <w:r w:rsidRPr="00FD7FBD">
              <w:rPr>
                <w:rFonts w:ascii="Times New Roman" w:hAnsi="Times New Roman" w:eastAsia="Calibri" w:cs="Times New Roman"/>
                <w:b/>
                <w:bCs/>
                <w:kern w:val="0"/>
                <w14:ligatures w14:val="none"/>
              </w:rPr>
              <w:t>Õpiväljund</w:t>
            </w:r>
            <w:proofErr w:type="spellEnd"/>
            <w:r w:rsidRPr="00FD7FBD">
              <w:rPr>
                <w:rFonts w:ascii="Times New Roman" w:hAnsi="Times New Roman" w:eastAsia="Calibri" w:cs="Times New Roman"/>
                <w:b/>
                <w:bCs/>
                <w:kern w:val="0"/>
                <w14:ligatures w14:val="none"/>
              </w:rPr>
              <w:t xml:space="preserve"> </w:t>
            </w:r>
          </w:p>
        </w:tc>
      </w:tr>
      <w:tr w:rsidRPr="00FD7FBD" w:rsidR="00FD7FBD" w:rsidTr="4D9181B1" w14:paraId="307A0F98" w14:textId="77777777">
        <w:tc>
          <w:tcPr>
            <w:tcW w:w="3020" w:type="dxa"/>
            <w:tcMar/>
          </w:tcPr>
          <w:p w:rsidRPr="00FD7FBD" w:rsidR="001B6CC5" w:rsidP="001B6CC5" w:rsidRDefault="001B6CC5" w14:paraId="73A0603E" w14:textId="77777777">
            <w:pPr>
              <w:jc w:val="both"/>
              <w:rPr>
                <w:rFonts w:ascii="Times New Roman" w:hAnsi="Times New Roman" w:eastAsia="Calibri" w:cs="Times New Roman"/>
                <w:b/>
                <w:bCs/>
                <w:kern w:val="0"/>
                <w14:ligatures w14:val="none"/>
              </w:rPr>
            </w:pPr>
            <w:r w:rsidRPr="00FD7FBD">
              <w:rPr>
                <w:rFonts w:ascii="Times New Roman" w:hAnsi="Times New Roman" w:eastAsia="Calibri" w:cs="Times New Roman"/>
                <w:b/>
                <w:bCs/>
                <w:kern w:val="0"/>
                <w14:ligatures w14:val="none"/>
              </w:rPr>
              <w:t>RISKID JA</w:t>
            </w:r>
          </w:p>
          <w:p w:rsidRPr="00FD7FBD" w:rsidR="001B6CC5" w:rsidP="001B6CC5" w:rsidRDefault="001B6CC5" w14:paraId="6A9926FA" w14:textId="77777777">
            <w:pPr>
              <w:jc w:val="both"/>
              <w:rPr>
                <w:rFonts w:ascii="Times New Roman" w:hAnsi="Times New Roman" w:eastAsia="Calibri" w:cs="Times New Roman"/>
                <w:b/>
                <w:bCs/>
                <w:kern w:val="0"/>
                <w14:ligatures w14:val="none"/>
              </w:rPr>
            </w:pPr>
            <w:r w:rsidRPr="00FD7FBD">
              <w:rPr>
                <w:rFonts w:ascii="Times New Roman" w:hAnsi="Times New Roman" w:eastAsia="Calibri" w:cs="Times New Roman"/>
                <w:b/>
                <w:bCs/>
                <w:kern w:val="0"/>
                <w14:ligatures w14:val="none"/>
              </w:rPr>
              <w:t xml:space="preserve">HÄDAOLUKORD, ÕIGE TEGUTSEMINE </w:t>
            </w:r>
          </w:p>
        </w:tc>
        <w:tc>
          <w:tcPr>
            <w:tcW w:w="3021" w:type="dxa"/>
            <w:tcMar/>
          </w:tcPr>
          <w:p w:rsidRPr="00FD7FBD" w:rsidR="001B6CC5" w:rsidP="001B6CC5" w:rsidRDefault="001B6CC5" w14:paraId="107939C9"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Elanikkonnakaitse mõiste ja eesmärk, kriisiolukorra ja hädaolukorra mõiste ja erinevad riskid, üleriigilised ja piirkondlikud riskid, relvastatud konfliktidega seotud riskid, teabeallikad riskide kohta.</w:t>
            </w:r>
          </w:p>
          <w:p w:rsidRPr="00FD7FBD" w:rsidR="001B6CC5" w:rsidP="001B6CC5" w:rsidRDefault="001B6CC5" w14:paraId="15AA9C41"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Riskikommunikatsiooni mõiste ja eesmärk, käitumisjuhised kriisiolukorras, ohuteavitus: kanalid ja vahendid, ohuteavituse korral tegutsemine.</w:t>
            </w:r>
          </w:p>
          <w:p w:rsidRPr="00FD7FBD" w:rsidR="001B6CC5" w:rsidP="001B6CC5" w:rsidRDefault="001B6CC5" w14:paraId="4D3920FC" w14:textId="77777777">
            <w:pPr>
              <w:jc w:val="both"/>
              <w:rPr>
                <w:rFonts w:ascii="Times New Roman" w:hAnsi="Times New Roman" w:eastAsia="Calibri" w:cs="Times New Roman"/>
                <w:b/>
                <w:kern w:val="0"/>
                <w:lang w:val="et-EE"/>
                <w14:ligatures w14:val="none"/>
              </w:rPr>
            </w:pPr>
          </w:p>
        </w:tc>
        <w:tc>
          <w:tcPr>
            <w:tcW w:w="3149" w:type="dxa"/>
            <w:tcMar/>
          </w:tcPr>
          <w:p w:rsidRPr="00FD7FBD" w:rsidR="001B6CC5" w:rsidP="001B6CC5" w:rsidRDefault="001B6CC5" w14:paraId="23B3464E"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Teab, millised riskid inimest Eestis ohustavad ning oskab leida tõest teavet võimalike hädaolukordade ja kriiside kohta ja teab, mida teha ohuteavituse korral.</w:t>
            </w:r>
          </w:p>
          <w:p w:rsidRPr="00FD7FBD" w:rsidR="001B6CC5" w:rsidP="001B6CC5" w:rsidRDefault="001B6CC5" w14:paraId="2F9CE140" w14:textId="77777777">
            <w:pPr>
              <w:jc w:val="both"/>
              <w:rPr>
                <w:rFonts w:ascii="Times New Roman" w:hAnsi="Times New Roman" w:eastAsia="Calibri" w:cs="Times New Roman"/>
                <w:b/>
                <w:kern w:val="0"/>
                <w:lang w:val="et-EE"/>
                <w14:ligatures w14:val="none"/>
              </w:rPr>
            </w:pPr>
          </w:p>
        </w:tc>
      </w:tr>
      <w:tr w:rsidRPr="00FD7FBD" w:rsidR="00FD7FBD" w:rsidTr="4D9181B1" w14:paraId="0DEF686B" w14:textId="77777777">
        <w:tc>
          <w:tcPr>
            <w:tcW w:w="3020" w:type="dxa"/>
            <w:tcMar/>
          </w:tcPr>
          <w:p w:rsidRPr="00FD7FBD" w:rsidR="001B6CC5" w:rsidP="001B6CC5" w:rsidRDefault="001B6CC5" w14:paraId="55B50EA9" w14:textId="77777777">
            <w:pPr>
              <w:jc w:val="both"/>
              <w:rPr>
                <w:rFonts w:ascii="Times New Roman" w:hAnsi="Times New Roman" w:eastAsia="Calibri" w:cs="Times New Roman"/>
                <w:b/>
                <w:bCs/>
                <w:kern w:val="0"/>
                <w14:ligatures w14:val="none"/>
              </w:rPr>
            </w:pPr>
            <w:r w:rsidRPr="00FD7FBD">
              <w:rPr>
                <w:rFonts w:ascii="Times New Roman" w:hAnsi="Times New Roman" w:eastAsia="Calibri" w:cs="Times New Roman"/>
                <w:b/>
                <w:bCs/>
                <w:kern w:val="0"/>
                <w14:ligatures w14:val="none"/>
              </w:rPr>
              <w:t>ISESEISEV HAKKAMASAAMINE JA TEGUTSEMINE HÄDAOLUKORRAS VÕI KRIISIS, TEGUTSEMINE KOGUKONNANA</w:t>
            </w:r>
          </w:p>
          <w:p w:rsidRPr="00FD7FBD" w:rsidR="001B6CC5" w:rsidP="001B6CC5" w:rsidRDefault="001B6CC5" w14:paraId="1E005E6F" w14:textId="77777777">
            <w:pPr>
              <w:rPr>
                <w:rFonts w:ascii="Times New Roman" w:hAnsi="Times New Roman" w:eastAsia="Calibri" w:cs="Times New Roman"/>
                <w:b/>
                <w:bCs/>
                <w:kern w:val="0"/>
                <w14:ligatures w14:val="none"/>
              </w:rPr>
            </w:pPr>
          </w:p>
        </w:tc>
        <w:tc>
          <w:tcPr>
            <w:tcW w:w="3021" w:type="dxa"/>
            <w:tcMar/>
          </w:tcPr>
          <w:p w:rsidRPr="00FD7FBD" w:rsidR="001B6CC5" w:rsidP="001B6CC5" w:rsidRDefault="001B6CC5" w14:paraId="0F339787"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Elutähtsate teenuste mõiste ja jagunemine, pere korteri ja eramu ettevalmistamine kriisiks, isiklik ettevalmistus ja hakkamasaamine, kodune ettevalmistus ja varud, kodune kriisiplaan, valmisolek elutähtsate teenuste katkestamiseks, teabeallikad kriisiolukorras.</w:t>
            </w:r>
          </w:p>
          <w:p w:rsidRPr="00FD7FBD" w:rsidR="001B6CC5" w:rsidP="001B6CC5" w:rsidRDefault="001B6CC5" w14:paraId="4948C94B"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Kogukonna vajadused võimalused ja lahendused, abi kutsumise võimalused, kerksuskeskused. Varjumiskoht ja varjend, varjumine kodus linnas ja maastikul, varjumiskohtade tähistamine ja kaardirakendus.</w:t>
            </w:r>
          </w:p>
          <w:p w:rsidRPr="00FD7FBD" w:rsidR="001B6CC5" w:rsidP="001B6CC5" w:rsidRDefault="001B6CC5" w14:paraId="085F2561"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Evakuatsiooni mõisted ja põhimõtted, tegutsemine evakuatsiooni korral, evakuatsioonikoti sisu.</w:t>
            </w:r>
          </w:p>
          <w:p w:rsidRPr="00FD7FBD" w:rsidR="001B6CC5" w:rsidP="001B6CC5" w:rsidRDefault="001B6CC5" w14:paraId="4529B9A1" w14:textId="77777777">
            <w:pPr>
              <w:jc w:val="both"/>
              <w:rPr>
                <w:rFonts w:ascii="Times New Roman" w:hAnsi="Times New Roman" w:eastAsia="Calibri" w:cs="Times New Roman"/>
                <w:kern w:val="0"/>
                <w:lang w:val="et-EE"/>
                <w14:ligatures w14:val="none"/>
              </w:rPr>
            </w:pPr>
          </w:p>
        </w:tc>
        <w:tc>
          <w:tcPr>
            <w:tcW w:w="3149" w:type="dxa"/>
            <w:tcMar/>
          </w:tcPr>
          <w:p w:rsidRPr="00FD7FBD" w:rsidR="001B6CC5" w:rsidP="001B6CC5" w:rsidRDefault="001B6CC5" w14:paraId="6CC32296"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Nimetab, millised on isikliku ettevalmistuse tegevused ja riiklikult soovitatud minimaalsed varud vähemalt ühenädalaseks iseseisvaks hakkamasaamiseks kriisiolukorras</w:t>
            </w:r>
          </w:p>
          <w:p w:rsidRPr="00FD7FBD" w:rsidR="001B6CC5" w:rsidP="001B6CC5" w:rsidRDefault="001B6CC5" w14:paraId="1512D12D" w14:textId="77777777">
            <w:pPr>
              <w:jc w:val="both"/>
              <w:rPr>
                <w:rFonts w:ascii="Times New Roman" w:hAnsi="Times New Roman" w:eastAsia="Calibri" w:cs="Times New Roman"/>
                <w:b/>
                <w:kern w:val="0"/>
                <w:lang w:val="et-EE"/>
                <w14:ligatures w14:val="none"/>
              </w:rPr>
            </w:pPr>
            <w:r w:rsidRPr="00FD7FBD">
              <w:rPr>
                <w:rFonts w:ascii="Times New Roman" w:hAnsi="Times New Roman" w:eastAsia="Calibri" w:cs="Times New Roman"/>
                <w:kern w:val="0"/>
                <w:lang w:val="et-EE"/>
                <w14:ligatures w14:val="none"/>
              </w:rPr>
              <w:t>Teab, millist tegutsemist oodatakse temalt hädaolukorra tekkimisel ja kriisiolukorras. On valmis tegutsema kogukonnaga koos, et suurendada kriisivalmidust.</w:t>
            </w:r>
          </w:p>
        </w:tc>
      </w:tr>
      <w:tr w:rsidRPr="00FD7FBD" w:rsidR="001B6CC5" w:rsidTr="4D9181B1" w14:paraId="0141D126" w14:textId="77777777">
        <w:tc>
          <w:tcPr>
            <w:tcW w:w="3020" w:type="dxa"/>
            <w:tcMar/>
          </w:tcPr>
          <w:p w:rsidRPr="00FD7FBD" w:rsidR="001B6CC5" w:rsidP="001B6CC5" w:rsidRDefault="001B6CC5" w14:paraId="348585C6" w14:textId="77777777">
            <w:pPr>
              <w:jc w:val="both"/>
              <w:rPr>
                <w:rFonts w:ascii="Times New Roman" w:hAnsi="Times New Roman" w:eastAsia="Calibri" w:cs="Times New Roman"/>
                <w:b/>
                <w:kern w:val="0"/>
                <w:lang w:val="et-EE"/>
                <w14:ligatures w14:val="none"/>
              </w:rPr>
            </w:pPr>
            <w:r w:rsidRPr="00FD7FBD">
              <w:rPr>
                <w:rFonts w:ascii="Times New Roman" w:hAnsi="Times New Roman" w:eastAsia="Calibri" w:cs="Times New Roman"/>
                <w:b/>
                <w:bCs/>
                <w:kern w:val="0"/>
                <w14:ligatures w14:val="none"/>
              </w:rPr>
              <w:t xml:space="preserve">LISATEADMISED JA </w:t>
            </w:r>
            <w:r w:rsidRPr="00FD7FBD">
              <w:rPr>
                <w:rFonts w:ascii="Times New Roman" w:hAnsi="Times New Roman" w:eastAsia="Calibri" w:cs="Times New Roman"/>
                <w:b/>
                <w:kern w:val="0"/>
                <w:lang w:val="et-EE"/>
                <w14:ligatures w14:val="none"/>
              </w:rPr>
              <w:t xml:space="preserve">OSKUSED: </w:t>
            </w:r>
            <w:r w:rsidRPr="00FD7FBD">
              <w:rPr>
                <w:rFonts w:ascii="Times New Roman" w:hAnsi="Times New Roman" w:eastAsia="Calibri" w:cs="Times New Roman"/>
                <w:b/>
                <w:kern w:val="0"/>
                <w:lang w:val="et-EE"/>
                <w14:ligatures w14:val="none"/>
              </w:rPr>
              <w:lastRenderedPageBreak/>
              <w:t>psühholoogiline esmaabi, füüsiline esmaabi*</w:t>
            </w:r>
          </w:p>
          <w:p w:rsidRPr="00FD7FBD" w:rsidR="001B6CC5" w:rsidP="001B6CC5" w:rsidRDefault="001B6CC5" w14:paraId="0169B98D" w14:textId="77777777">
            <w:pPr>
              <w:rPr>
                <w:rFonts w:ascii="Times New Roman" w:hAnsi="Times New Roman" w:eastAsia="Calibri" w:cs="Times New Roman"/>
                <w:b/>
                <w:bCs/>
                <w:kern w:val="0"/>
                <w14:ligatures w14:val="none"/>
              </w:rPr>
            </w:pPr>
          </w:p>
        </w:tc>
        <w:tc>
          <w:tcPr>
            <w:tcW w:w="3021" w:type="dxa"/>
            <w:tcMar/>
          </w:tcPr>
          <w:p w:rsidRPr="00FD7FBD" w:rsidR="001B6CC5" w:rsidP="001B6CC5" w:rsidRDefault="001B6CC5" w14:paraId="500007AD"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lastRenderedPageBreak/>
              <w:t xml:space="preserve">Psühholoogilise esmaabi tegevussammud - JÄLGI - </w:t>
            </w:r>
            <w:r w:rsidRPr="00FD7FBD">
              <w:rPr>
                <w:rFonts w:ascii="Times New Roman" w:hAnsi="Times New Roman" w:eastAsia="Calibri" w:cs="Times New Roman"/>
                <w:kern w:val="0"/>
                <w:lang w:val="et-EE"/>
                <w14:ligatures w14:val="none"/>
              </w:rPr>
              <w:lastRenderedPageBreak/>
              <w:t>KUULA – AITA, enesehoid, abi saamise võimalused.</w:t>
            </w:r>
          </w:p>
          <w:p w:rsidRPr="00FD7FBD" w:rsidR="001B6CC5" w:rsidP="001B6CC5" w:rsidRDefault="001B6CC5" w14:paraId="2C334D32"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t>Teadmised füüsilise esmaabi algtõdedest</w:t>
            </w:r>
          </w:p>
        </w:tc>
        <w:tc>
          <w:tcPr>
            <w:tcW w:w="3149" w:type="dxa"/>
            <w:tcMar/>
          </w:tcPr>
          <w:p w:rsidRPr="00FD7FBD" w:rsidR="001B6CC5" w:rsidP="001B6CC5" w:rsidRDefault="001B6CC5" w14:paraId="472531D5" w14:textId="77777777">
            <w:pPr>
              <w:jc w:val="both"/>
              <w:rPr>
                <w:rFonts w:ascii="Times New Roman" w:hAnsi="Times New Roman" w:eastAsia="Calibri" w:cs="Times New Roman"/>
                <w:kern w:val="0"/>
                <w:lang w:val="et-EE"/>
                <w14:ligatures w14:val="none"/>
              </w:rPr>
            </w:pPr>
            <w:r w:rsidRPr="00FD7FBD">
              <w:rPr>
                <w:rFonts w:ascii="Times New Roman" w:hAnsi="Times New Roman" w:eastAsia="Calibri" w:cs="Times New Roman"/>
                <w:kern w:val="0"/>
                <w:lang w:val="et-EE"/>
                <w14:ligatures w14:val="none"/>
              </w:rPr>
              <w:lastRenderedPageBreak/>
              <w:t xml:space="preserve">Teab, millised on psühholoogilise esmaabi </w:t>
            </w:r>
            <w:r w:rsidRPr="00FD7FBD">
              <w:rPr>
                <w:rFonts w:ascii="Times New Roman" w:hAnsi="Times New Roman" w:eastAsia="Calibri" w:cs="Times New Roman"/>
                <w:kern w:val="0"/>
                <w:lang w:val="et-EE"/>
                <w14:ligatures w14:val="none"/>
              </w:rPr>
              <w:lastRenderedPageBreak/>
              <w:t>andmiseks vajalikud vahendid, võimalused ja pädevused ning füüsilise esmaabi põhitõed</w:t>
            </w:r>
          </w:p>
          <w:p w:rsidRPr="00FD7FBD" w:rsidR="001B6CC5" w:rsidP="001B6CC5" w:rsidRDefault="001B6CC5" w14:paraId="78F59AD5" w14:textId="77777777">
            <w:pPr>
              <w:jc w:val="both"/>
              <w:rPr>
                <w:rFonts w:ascii="Times New Roman" w:hAnsi="Times New Roman" w:eastAsia="Calibri" w:cs="Times New Roman"/>
                <w:b/>
                <w:kern w:val="0"/>
                <w:lang w:val="et-EE"/>
                <w14:ligatures w14:val="none"/>
              </w:rPr>
            </w:pPr>
          </w:p>
        </w:tc>
      </w:tr>
    </w:tbl>
    <w:p w:rsidRPr="00FD7FBD" w:rsidR="00521DBF" w:rsidRDefault="00521DBF" w14:paraId="2F7790C3" w14:textId="77777777"/>
    <w:sectPr w:rsidRPr="00FD7FBD" w:rsidR="00521DBF">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10C" w:rsidP="00A63B5D" w:rsidRDefault="00F6010C" w14:paraId="6F86A348" w14:textId="77777777">
      <w:pPr>
        <w:spacing w:after="0" w:line="240" w:lineRule="auto"/>
      </w:pPr>
      <w:r>
        <w:separator/>
      </w:r>
    </w:p>
  </w:endnote>
  <w:endnote w:type="continuationSeparator" w:id="0">
    <w:p w:rsidR="00F6010C" w:rsidP="00A63B5D" w:rsidRDefault="00F6010C" w14:paraId="0A4FEB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670403"/>
      <w:docPartObj>
        <w:docPartGallery w:val="Page Numbers (Bottom of Page)"/>
        <w:docPartUnique/>
      </w:docPartObj>
    </w:sdtPr>
    <w:sdtEndPr/>
    <w:sdtContent>
      <w:p w:rsidR="00A63B5D" w:rsidRDefault="00A63B5D" w14:paraId="3017F338" w14:textId="6037914F">
        <w:pPr>
          <w:pStyle w:val="Jalus"/>
          <w:jc w:val="center"/>
        </w:pPr>
        <w:r>
          <w:fldChar w:fldCharType="begin"/>
        </w:r>
        <w:r>
          <w:instrText>PAGE   \* MERGEFORMAT</w:instrText>
        </w:r>
        <w:r>
          <w:fldChar w:fldCharType="separate"/>
        </w:r>
        <w:r>
          <w:t>2</w:t>
        </w:r>
        <w:r>
          <w:fldChar w:fldCharType="end"/>
        </w:r>
      </w:p>
    </w:sdtContent>
  </w:sdt>
  <w:p w:rsidR="00A63B5D" w:rsidRDefault="00A63B5D" w14:paraId="10F6EA8C"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10C" w:rsidP="00A63B5D" w:rsidRDefault="00F6010C" w14:paraId="5E2AC69B" w14:textId="77777777">
      <w:pPr>
        <w:spacing w:after="0" w:line="240" w:lineRule="auto"/>
      </w:pPr>
      <w:r>
        <w:separator/>
      </w:r>
    </w:p>
  </w:footnote>
  <w:footnote w:type="continuationSeparator" w:id="0">
    <w:p w:rsidR="00F6010C" w:rsidP="00A63B5D" w:rsidRDefault="00F6010C" w14:paraId="11001C6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C60"/>
    <w:multiLevelType w:val="hybridMultilevel"/>
    <w:tmpl w:val="0EC603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FD73B7"/>
    <w:multiLevelType w:val="hybridMultilevel"/>
    <w:tmpl w:val="30685150"/>
    <w:lvl w:ilvl="0" w:tplc="E1C83F3C">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5E0B90"/>
    <w:multiLevelType w:val="hybridMultilevel"/>
    <w:tmpl w:val="C5701072"/>
    <w:lvl w:ilvl="0" w:tplc="38207F7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09012EE"/>
    <w:multiLevelType w:val="hybridMultilevel"/>
    <w:tmpl w:val="37E6BDCE"/>
    <w:lvl w:ilvl="0" w:tplc="C23AAB40">
      <w:start w:val="1"/>
      <w:numFmt w:val="decimal"/>
      <w:lvlText w:val="%1)"/>
      <w:lvlJc w:val="left"/>
      <w:pPr>
        <w:ind w:left="1095" w:hanging="360"/>
      </w:pPr>
      <w:rPr>
        <w:rFonts w:hint="default"/>
      </w:rPr>
    </w:lvl>
    <w:lvl w:ilvl="1" w:tplc="04250019" w:tentative="1">
      <w:start w:val="1"/>
      <w:numFmt w:val="lowerLetter"/>
      <w:lvlText w:val="%2."/>
      <w:lvlJc w:val="left"/>
      <w:pPr>
        <w:ind w:left="1815" w:hanging="360"/>
      </w:pPr>
    </w:lvl>
    <w:lvl w:ilvl="2" w:tplc="0425001B" w:tentative="1">
      <w:start w:val="1"/>
      <w:numFmt w:val="lowerRoman"/>
      <w:lvlText w:val="%3."/>
      <w:lvlJc w:val="right"/>
      <w:pPr>
        <w:ind w:left="2535" w:hanging="180"/>
      </w:pPr>
    </w:lvl>
    <w:lvl w:ilvl="3" w:tplc="0425000F" w:tentative="1">
      <w:start w:val="1"/>
      <w:numFmt w:val="decimal"/>
      <w:lvlText w:val="%4."/>
      <w:lvlJc w:val="left"/>
      <w:pPr>
        <w:ind w:left="3255" w:hanging="360"/>
      </w:pPr>
    </w:lvl>
    <w:lvl w:ilvl="4" w:tplc="04250019" w:tentative="1">
      <w:start w:val="1"/>
      <w:numFmt w:val="lowerLetter"/>
      <w:lvlText w:val="%5."/>
      <w:lvlJc w:val="left"/>
      <w:pPr>
        <w:ind w:left="3975" w:hanging="360"/>
      </w:pPr>
    </w:lvl>
    <w:lvl w:ilvl="5" w:tplc="0425001B" w:tentative="1">
      <w:start w:val="1"/>
      <w:numFmt w:val="lowerRoman"/>
      <w:lvlText w:val="%6."/>
      <w:lvlJc w:val="right"/>
      <w:pPr>
        <w:ind w:left="4695" w:hanging="180"/>
      </w:pPr>
    </w:lvl>
    <w:lvl w:ilvl="6" w:tplc="0425000F" w:tentative="1">
      <w:start w:val="1"/>
      <w:numFmt w:val="decimal"/>
      <w:lvlText w:val="%7."/>
      <w:lvlJc w:val="left"/>
      <w:pPr>
        <w:ind w:left="5415" w:hanging="360"/>
      </w:pPr>
    </w:lvl>
    <w:lvl w:ilvl="7" w:tplc="04250019" w:tentative="1">
      <w:start w:val="1"/>
      <w:numFmt w:val="lowerLetter"/>
      <w:lvlText w:val="%8."/>
      <w:lvlJc w:val="left"/>
      <w:pPr>
        <w:ind w:left="6135" w:hanging="360"/>
      </w:pPr>
    </w:lvl>
    <w:lvl w:ilvl="8" w:tplc="0425001B" w:tentative="1">
      <w:start w:val="1"/>
      <w:numFmt w:val="lowerRoman"/>
      <w:lvlText w:val="%9."/>
      <w:lvlJc w:val="right"/>
      <w:pPr>
        <w:ind w:left="6855" w:hanging="180"/>
      </w:pPr>
    </w:lvl>
  </w:abstractNum>
  <w:abstractNum w:abstractNumId="4" w15:restartNumberingAfterBreak="0">
    <w:nsid w:val="13AD7A98"/>
    <w:multiLevelType w:val="hybridMultilevel"/>
    <w:tmpl w:val="2CA082E0"/>
    <w:lvl w:ilvl="0" w:tplc="29F85D32">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AEB5588"/>
    <w:multiLevelType w:val="hybridMultilevel"/>
    <w:tmpl w:val="63AE9AFE"/>
    <w:lvl w:ilvl="0" w:tplc="70AE5F5C">
      <w:start w:val="1"/>
      <w:numFmt w:val="decimal"/>
      <w:lvlText w:val="(%1)"/>
      <w:lvlJc w:val="left"/>
      <w:pPr>
        <w:ind w:left="720" w:hanging="360"/>
      </w:pPr>
      <w:rPr>
        <w:rFonts w:hint="default"/>
      </w:rPr>
    </w:lvl>
    <w:lvl w:ilvl="1" w:tplc="A078B720">
      <w:start w:val="1"/>
      <w:numFmt w:val="decimal"/>
      <w:lvlText w:val="%2)"/>
      <w:lvlJc w:val="left"/>
      <w:pPr>
        <w:ind w:left="1440" w:hanging="360"/>
      </w:pPr>
      <w:rPr>
        <w:rFonts w:ascii="Times New Roman" w:hAnsi="Times New Roman" w:cs="Times New Roman" w:eastAsiaTheme="minorHAnsi"/>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B2515D"/>
    <w:multiLevelType w:val="hybridMultilevel"/>
    <w:tmpl w:val="2DC8D116"/>
    <w:lvl w:ilvl="0" w:tplc="23700B84">
      <w:start w:val="1"/>
      <w:numFmt w:val="decimal"/>
      <w:lvlText w:val="(%1)"/>
      <w:lvlJc w:val="left"/>
      <w:pPr>
        <w:ind w:left="360" w:hanging="360"/>
      </w:pPr>
      <w:rPr>
        <w:rFonts w:hint="default"/>
      </w:rPr>
    </w:lvl>
    <w:lvl w:ilvl="1" w:tplc="C876D2CE">
      <w:start w:val="1"/>
      <w:numFmt w:val="decimal"/>
      <w:lvlText w:val="%2)"/>
      <w:lvlJc w:val="left"/>
      <w:pPr>
        <w:ind w:left="1080" w:hanging="360"/>
      </w:pPr>
      <w:rPr>
        <w:rFonts w:ascii="Times New Roman" w:hAnsi="Times New Roman" w:cs="Times New Roman" w:eastAsiaTheme="minorHAnsi"/>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01B520F"/>
    <w:multiLevelType w:val="hybridMultilevel"/>
    <w:tmpl w:val="6D84C706"/>
    <w:lvl w:ilvl="0" w:tplc="6FC658C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17F32B8"/>
    <w:multiLevelType w:val="hybridMultilevel"/>
    <w:tmpl w:val="6AA22380"/>
    <w:lvl w:ilvl="0" w:tplc="697632A6">
      <w:start w:val="1"/>
      <w:numFmt w:val="decimal"/>
      <w:lvlText w:val="(%1)"/>
      <w:lvlJc w:val="left"/>
      <w:pPr>
        <w:ind w:left="720" w:hanging="360"/>
      </w:pPr>
      <w:rPr>
        <w:rFonts w:ascii="Times New Roman" w:hAnsi="Times New Roman" w:eastAsia="Times New Roman" w:cs="Times New Roman"/>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64D08FD"/>
    <w:multiLevelType w:val="hybridMultilevel"/>
    <w:tmpl w:val="1E4E1128"/>
    <w:lvl w:ilvl="0" w:tplc="EBF249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B01A3F"/>
    <w:multiLevelType w:val="hybridMultilevel"/>
    <w:tmpl w:val="08AE74F8"/>
    <w:lvl w:ilvl="0" w:tplc="86FA9BD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07B2BEA"/>
    <w:multiLevelType w:val="hybridMultilevel"/>
    <w:tmpl w:val="9A5ADEFC"/>
    <w:lvl w:ilvl="0" w:tplc="F69EC366">
      <w:start w:val="1"/>
      <w:numFmt w:val="decimal"/>
      <w:lvlText w:val="%1)"/>
      <w:lvlJc w:val="left"/>
      <w:pPr>
        <w:ind w:left="720" w:hanging="360"/>
      </w:pPr>
      <w:rPr>
        <w:rFonts w:ascii="Times New Roman" w:hAnsi="Times New Roman" w:eastAsia="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4AC737A"/>
    <w:multiLevelType w:val="hybridMultilevel"/>
    <w:tmpl w:val="F92833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15518E2"/>
    <w:multiLevelType w:val="hybridMultilevel"/>
    <w:tmpl w:val="9F6A3C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EC7CB5"/>
    <w:multiLevelType w:val="hybridMultilevel"/>
    <w:tmpl w:val="589A7804"/>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5" w15:restartNumberingAfterBreak="0">
    <w:nsid w:val="5A750CF2"/>
    <w:multiLevelType w:val="hybridMultilevel"/>
    <w:tmpl w:val="2048B2F2"/>
    <w:lvl w:ilvl="0" w:tplc="794E38B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1C8753F"/>
    <w:multiLevelType w:val="hybridMultilevel"/>
    <w:tmpl w:val="99D89B8C"/>
    <w:lvl w:ilvl="0" w:tplc="BF72E91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20C1882"/>
    <w:multiLevelType w:val="hybridMultilevel"/>
    <w:tmpl w:val="6B88E190"/>
    <w:lvl w:ilvl="0" w:tplc="FFF02FF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5F16432"/>
    <w:multiLevelType w:val="hybridMultilevel"/>
    <w:tmpl w:val="A32200B0"/>
    <w:lvl w:ilvl="0" w:tplc="ABD487AE">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7960A95"/>
    <w:multiLevelType w:val="hybridMultilevel"/>
    <w:tmpl w:val="3168A7B0"/>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16cid:durableId="1612470906">
    <w:abstractNumId w:val="18"/>
  </w:num>
  <w:num w:numId="2" w16cid:durableId="2099058764">
    <w:abstractNumId w:val="10"/>
  </w:num>
  <w:num w:numId="3" w16cid:durableId="405037468">
    <w:abstractNumId w:val="16"/>
  </w:num>
  <w:num w:numId="4" w16cid:durableId="1521314998">
    <w:abstractNumId w:val="8"/>
  </w:num>
  <w:num w:numId="5" w16cid:durableId="120921249">
    <w:abstractNumId w:val="0"/>
  </w:num>
  <w:num w:numId="6" w16cid:durableId="1972706325">
    <w:abstractNumId w:val="11"/>
  </w:num>
  <w:num w:numId="7" w16cid:durableId="79446069">
    <w:abstractNumId w:val="12"/>
  </w:num>
  <w:num w:numId="8" w16cid:durableId="785540116">
    <w:abstractNumId w:val="2"/>
  </w:num>
  <w:num w:numId="9" w16cid:durableId="664820806">
    <w:abstractNumId w:val="7"/>
  </w:num>
  <w:num w:numId="10" w16cid:durableId="1034111197">
    <w:abstractNumId w:val="13"/>
  </w:num>
  <w:num w:numId="11" w16cid:durableId="1071349256">
    <w:abstractNumId w:val="5"/>
  </w:num>
  <w:num w:numId="12" w16cid:durableId="970136948">
    <w:abstractNumId w:val="19"/>
  </w:num>
  <w:num w:numId="13" w16cid:durableId="2073888111">
    <w:abstractNumId w:val="14"/>
  </w:num>
  <w:num w:numId="14" w16cid:durableId="2018070715">
    <w:abstractNumId w:val="4"/>
  </w:num>
  <w:num w:numId="15" w16cid:durableId="235437450">
    <w:abstractNumId w:val="1"/>
  </w:num>
  <w:num w:numId="16" w16cid:durableId="726799213">
    <w:abstractNumId w:val="3"/>
  </w:num>
  <w:num w:numId="17" w16cid:durableId="817116494">
    <w:abstractNumId w:val="15"/>
  </w:num>
  <w:num w:numId="18" w16cid:durableId="1918129874">
    <w:abstractNumId w:val="9"/>
  </w:num>
  <w:num w:numId="19" w16cid:durableId="1020200720">
    <w:abstractNumId w:val="6"/>
  </w:num>
  <w:num w:numId="20" w16cid:durableId="1625381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E0"/>
    <w:rsid w:val="00032111"/>
    <w:rsid w:val="00032696"/>
    <w:rsid w:val="00064FA6"/>
    <w:rsid w:val="00083D7B"/>
    <w:rsid w:val="000C2889"/>
    <w:rsid w:val="000D15BD"/>
    <w:rsid w:val="000D4AC2"/>
    <w:rsid w:val="001122B3"/>
    <w:rsid w:val="001B6CC5"/>
    <w:rsid w:val="001C2DE8"/>
    <w:rsid w:val="001D34BA"/>
    <w:rsid w:val="001E3567"/>
    <w:rsid w:val="00202139"/>
    <w:rsid w:val="0020306F"/>
    <w:rsid w:val="00212088"/>
    <w:rsid w:val="00212BE2"/>
    <w:rsid w:val="00226360"/>
    <w:rsid w:val="0024617D"/>
    <w:rsid w:val="00252418"/>
    <w:rsid w:val="00263E63"/>
    <w:rsid w:val="002D290B"/>
    <w:rsid w:val="002D676B"/>
    <w:rsid w:val="002F6FDA"/>
    <w:rsid w:val="0034689C"/>
    <w:rsid w:val="003E6815"/>
    <w:rsid w:val="003F5D2E"/>
    <w:rsid w:val="004340EB"/>
    <w:rsid w:val="00442199"/>
    <w:rsid w:val="00442CE7"/>
    <w:rsid w:val="00452BCA"/>
    <w:rsid w:val="004654C8"/>
    <w:rsid w:val="0047291E"/>
    <w:rsid w:val="00484F0C"/>
    <w:rsid w:val="004A44D3"/>
    <w:rsid w:val="0051273B"/>
    <w:rsid w:val="0051470A"/>
    <w:rsid w:val="00521DBF"/>
    <w:rsid w:val="005304EE"/>
    <w:rsid w:val="00582FBA"/>
    <w:rsid w:val="005834AE"/>
    <w:rsid w:val="005D1760"/>
    <w:rsid w:val="00666A23"/>
    <w:rsid w:val="006B4449"/>
    <w:rsid w:val="006D012D"/>
    <w:rsid w:val="006E4DC6"/>
    <w:rsid w:val="00716C57"/>
    <w:rsid w:val="00755961"/>
    <w:rsid w:val="00756109"/>
    <w:rsid w:val="00777168"/>
    <w:rsid w:val="00786594"/>
    <w:rsid w:val="00795BBF"/>
    <w:rsid w:val="007B6C67"/>
    <w:rsid w:val="00863301"/>
    <w:rsid w:val="008B0A34"/>
    <w:rsid w:val="008C4AD1"/>
    <w:rsid w:val="00945941"/>
    <w:rsid w:val="009636A3"/>
    <w:rsid w:val="00976F7E"/>
    <w:rsid w:val="00980292"/>
    <w:rsid w:val="00A076B4"/>
    <w:rsid w:val="00A14D4B"/>
    <w:rsid w:val="00A21887"/>
    <w:rsid w:val="00A23E4A"/>
    <w:rsid w:val="00A27203"/>
    <w:rsid w:val="00A27381"/>
    <w:rsid w:val="00A30B49"/>
    <w:rsid w:val="00A63B5D"/>
    <w:rsid w:val="00A73179"/>
    <w:rsid w:val="00A87BE0"/>
    <w:rsid w:val="00AE38FD"/>
    <w:rsid w:val="00AE661E"/>
    <w:rsid w:val="00AF3AAF"/>
    <w:rsid w:val="00AF4096"/>
    <w:rsid w:val="00B26C67"/>
    <w:rsid w:val="00B45614"/>
    <w:rsid w:val="00C32248"/>
    <w:rsid w:val="00C71C1E"/>
    <w:rsid w:val="00C8509B"/>
    <w:rsid w:val="00C912F0"/>
    <w:rsid w:val="00CB7659"/>
    <w:rsid w:val="00D17145"/>
    <w:rsid w:val="00D97E3F"/>
    <w:rsid w:val="00E25429"/>
    <w:rsid w:val="00E37DCF"/>
    <w:rsid w:val="00E57808"/>
    <w:rsid w:val="00E905D4"/>
    <w:rsid w:val="00EB25CA"/>
    <w:rsid w:val="00ED5A0F"/>
    <w:rsid w:val="00ED5E1C"/>
    <w:rsid w:val="00EE4330"/>
    <w:rsid w:val="00F0407E"/>
    <w:rsid w:val="00F12A3F"/>
    <w:rsid w:val="00F23B64"/>
    <w:rsid w:val="00F32B3F"/>
    <w:rsid w:val="00F430F1"/>
    <w:rsid w:val="00F6010C"/>
    <w:rsid w:val="00F932E0"/>
    <w:rsid w:val="00FB2C9B"/>
    <w:rsid w:val="00FC3A3B"/>
    <w:rsid w:val="00FD3620"/>
    <w:rsid w:val="00FD7FBD"/>
    <w:rsid w:val="4D918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BAFD"/>
  <w15:chartTrackingRefBased/>
  <w15:docId w15:val="{D2F5895E-0FB1-41EE-8603-8C7FEA69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F932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32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32E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32E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32E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32E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32E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32E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32E0"/>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F932E0"/>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F932E0"/>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F932E0"/>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F932E0"/>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F932E0"/>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F932E0"/>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F932E0"/>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F932E0"/>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F932E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932E0"/>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F932E0"/>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F932E0"/>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F932E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932E0"/>
    <w:pPr>
      <w:spacing w:before="160"/>
      <w:jc w:val="center"/>
    </w:pPr>
    <w:rPr>
      <w:i/>
      <w:iCs/>
      <w:color w:val="404040" w:themeColor="text1" w:themeTint="BF"/>
    </w:rPr>
  </w:style>
  <w:style w:type="character" w:styleId="TsitaatMrk" w:customStyle="1">
    <w:name w:val="Tsitaat Märk"/>
    <w:basedOn w:val="Liguvaikefont"/>
    <w:link w:val="Tsitaat"/>
    <w:uiPriority w:val="29"/>
    <w:rsid w:val="00F932E0"/>
    <w:rPr>
      <w:i/>
      <w:iCs/>
      <w:color w:val="404040" w:themeColor="text1" w:themeTint="BF"/>
    </w:rPr>
  </w:style>
  <w:style w:type="paragraph" w:styleId="Loendilik">
    <w:name w:val="List Paragraph"/>
    <w:basedOn w:val="Normaallaad"/>
    <w:uiPriority w:val="34"/>
    <w:qFormat/>
    <w:rsid w:val="00F932E0"/>
    <w:pPr>
      <w:ind w:left="720"/>
      <w:contextualSpacing/>
    </w:pPr>
  </w:style>
  <w:style w:type="character" w:styleId="Selgeltmrgatavrhutus">
    <w:name w:val="Intense Emphasis"/>
    <w:basedOn w:val="Liguvaikefont"/>
    <w:uiPriority w:val="21"/>
    <w:qFormat/>
    <w:rsid w:val="00F932E0"/>
    <w:rPr>
      <w:i/>
      <w:iCs/>
      <w:color w:val="0F4761" w:themeColor="accent1" w:themeShade="BF"/>
    </w:rPr>
  </w:style>
  <w:style w:type="paragraph" w:styleId="Selgeltmrgatavtsitaat">
    <w:name w:val="Intense Quote"/>
    <w:basedOn w:val="Normaallaad"/>
    <w:next w:val="Normaallaad"/>
    <w:link w:val="SelgeltmrgatavtsitaatMrk"/>
    <w:uiPriority w:val="30"/>
    <w:qFormat/>
    <w:rsid w:val="00F932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F932E0"/>
    <w:rPr>
      <w:i/>
      <w:iCs/>
      <w:color w:val="0F4761" w:themeColor="accent1" w:themeShade="BF"/>
    </w:rPr>
  </w:style>
  <w:style w:type="character" w:styleId="Selgeltmrgatavviide">
    <w:name w:val="Intense Reference"/>
    <w:basedOn w:val="Liguvaikefont"/>
    <w:uiPriority w:val="32"/>
    <w:qFormat/>
    <w:rsid w:val="00F932E0"/>
    <w:rPr>
      <w:b/>
      <w:bCs/>
      <w:smallCaps/>
      <w:color w:val="0F4761" w:themeColor="accent1" w:themeShade="BF"/>
      <w:spacing w:val="5"/>
    </w:rPr>
  </w:style>
  <w:style w:type="table" w:styleId="TableGrid1" w:customStyle="1">
    <w:name w:val="Table Grid1"/>
    <w:basedOn w:val="Normaaltabel"/>
    <w:next w:val="Kontuurtabel"/>
    <w:uiPriority w:val="39"/>
    <w:rsid w:val="001B6CC5"/>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Kontuurtabel">
    <w:name w:val="Table Grid"/>
    <w:basedOn w:val="Normaaltabel"/>
    <w:uiPriority w:val="39"/>
    <w:rsid w:val="001B6C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ariviide">
    <w:name w:val="annotation reference"/>
    <w:basedOn w:val="Liguvaikefont"/>
    <w:uiPriority w:val="99"/>
    <w:semiHidden/>
    <w:unhideWhenUsed/>
    <w:rsid w:val="00202139"/>
    <w:rPr>
      <w:sz w:val="16"/>
      <w:szCs w:val="16"/>
    </w:rPr>
  </w:style>
  <w:style w:type="paragraph" w:styleId="Kommentaaritekst">
    <w:name w:val="annotation text"/>
    <w:basedOn w:val="Normaallaad"/>
    <w:link w:val="KommentaaritekstMrk"/>
    <w:uiPriority w:val="99"/>
    <w:unhideWhenUsed/>
    <w:rsid w:val="00202139"/>
    <w:pPr>
      <w:spacing w:line="240" w:lineRule="auto"/>
    </w:pPr>
    <w:rPr>
      <w:sz w:val="20"/>
      <w:szCs w:val="20"/>
    </w:rPr>
  </w:style>
  <w:style w:type="character" w:styleId="KommentaaritekstMrk" w:customStyle="1">
    <w:name w:val="Kommentaari tekst Märk"/>
    <w:basedOn w:val="Liguvaikefont"/>
    <w:link w:val="Kommentaaritekst"/>
    <w:uiPriority w:val="99"/>
    <w:rsid w:val="00202139"/>
    <w:rPr>
      <w:sz w:val="20"/>
      <w:szCs w:val="20"/>
    </w:rPr>
  </w:style>
  <w:style w:type="paragraph" w:styleId="Kommentaariteema">
    <w:name w:val="annotation subject"/>
    <w:basedOn w:val="Kommentaaritekst"/>
    <w:next w:val="Kommentaaritekst"/>
    <w:link w:val="KommentaariteemaMrk"/>
    <w:uiPriority w:val="99"/>
    <w:semiHidden/>
    <w:unhideWhenUsed/>
    <w:rsid w:val="00202139"/>
    <w:rPr>
      <w:b/>
      <w:bCs/>
    </w:rPr>
  </w:style>
  <w:style w:type="character" w:styleId="KommentaariteemaMrk" w:customStyle="1">
    <w:name w:val="Kommentaari teema Märk"/>
    <w:basedOn w:val="KommentaaritekstMrk"/>
    <w:link w:val="Kommentaariteema"/>
    <w:uiPriority w:val="99"/>
    <w:semiHidden/>
    <w:rsid w:val="00202139"/>
    <w:rPr>
      <w:b/>
      <w:bCs/>
      <w:sz w:val="20"/>
      <w:szCs w:val="20"/>
    </w:rPr>
  </w:style>
  <w:style w:type="paragraph" w:styleId="Pis">
    <w:name w:val="header"/>
    <w:basedOn w:val="Normaallaad"/>
    <w:link w:val="PisMrk"/>
    <w:uiPriority w:val="99"/>
    <w:unhideWhenUsed/>
    <w:rsid w:val="00A63B5D"/>
    <w:pPr>
      <w:tabs>
        <w:tab w:val="center" w:pos="4536"/>
        <w:tab w:val="right" w:pos="9072"/>
      </w:tabs>
      <w:spacing w:after="0" w:line="240" w:lineRule="auto"/>
    </w:pPr>
  </w:style>
  <w:style w:type="character" w:styleId="PisMrk" w:customStyle="1">
    <w:name w:val="Päis Märk"/>
    <w:basedOn w:val="Liguvaikefont"/>
    <w:link w:val="Pis"/>
    <w:uiPriority w:val="99"/>
    <w:rsid w:val="00A63B5D"/>
  </w:style>
  <w:style w:type="paragraph" w:styleId="Jalus">
    <w:name w:val="footer"/>
    <w:basedOn w:val="Normaallaad"/>
    <w:link w:val="JalusMrk"/>
    <w:uiPriority w:val="99"/>
    <w:unhideWhenUsed/>
    <w:rsid w:val="00A63B5D"/>
    <w:pPr>
      <w:tabs>
        <w:tab w:val="center" w:pos="4536"/>
        <w:tab w:val="right" w:pos="9072"/>
      </w:tabs>
      <w:spacing w:after="0" w:line="240" w:lineRule="auto"/>
    </w:pPr>
  </w:style>
  <w:style w:type="character" w:styleId="JalusMrk" w:customStyle="1">
    <w:name w:val="Jalus Märk"/>
    <w:basedOn w:val="Liguvaikefont"/>
    <w:link w:val="Jalus"/>
    <w:uiPriority w:val="99"/>
    <w:rsid w:val="00A63B5D"/>
  </w:style>
  <w:style w:type="paragraph" w:styleId="Vahedeta">
    <w:name w:val="No Spacing"/>
    <w:uiPriority w:val="1"/>
    <w:qFormat/>
    <w:rsid w:val="003E6815"/>
    <w:pPr>
      <w:spacing w:after="0" w:line="240" w:lineRule="auto"/>
      <w:jc w:val="both"/>
    </w:pPr>
    <w:rPr>
      <w:rFonts w:ascii="Times New Roman" w:hAnsi="Times New Roman"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465163">
      <w:bodyDiv w:val="1"/>
      <w:marLeft w:val="0"/>
      <w:marRight w:val="0"/>
      <w:marTop w:val="0"/>
      <w:marBottom w:val="0"/>
      <w:divBdr>
        <w:top w:val="none" w:sz="0" w:space="0" w:color="auto"/>
        <w:left w:val="none" w:sz="0" w:space="0" w:color="auto"/>
        <w:bottom w:val="none" w:sz="0" w:space="0" w:color="auto"/>
        <w:right w:val="none" w:sz="0" w:space="0" w:color="auto"/>
      </w:divBdr>
      <w:divsChild>
        <w:div w:id="1840928535">
          <w:marLeft w:val="0"/>
          <w:marRight w:val="0"/>
          <w:marTop w:val="0"/>
          <w:marBottom w:val="0"/>
          <w:divBdr>
            <w:top w:val="none" w:sz="0" w:space="0" w:color="auto"/>
            <w:left w:val="none" w:sz="0" w:space="0" w:color="auto"/>
            <w:bottom w:val="none" w:sz="0" w:space="0" w:color="auto"/>
            <w:right w:val="none" w:sz="0" w:space="0" w:color="auto"/>
          </w:divBdr>
        </w:div>
        <w:div w:id="1039470165">
          <w:marLeft w:val="0"/>
          <w:marRight w:val="0"/>
          <w:marTop w:val="0"/>
          <w:marBottom w:val="0"/>
          <w:divBdr>
            <w:top w:val="none" w:sz="0" w:space="0" w:color="auto"/>
            <w:left w:val="none" w:sz="0" w:space="0" w:color="auto"/>
            <w:bottom w:val="none" w:sz="0" w:space="0" w:color="auto"/>
            <w:right w:val="none" w:sz="0" w:space="0" w:color="auto"/>
          </w:divBdr>
        </w:div>
        <w:div w:id="131625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0EF641A-68F0-42CC-83C3-6531C1C58BA5}">
  <ds:schemaRefs>
    <ds:schemaRef ds:uri="http://schemas.openxmlformats.org/officeDocument/2006/bibliography"/>
  </ds:schemaRefs>
</ds:datastoreItem>
</file>

<file path=customXml/itemProps2.xml><?xml version="1.0" encoding="utf-8"?>
<ds:datastoreItem xmlns:ds="http://schemas.openxmlformats.org/officeDocument/2006/customXml" ds:itemID="{457D0A1E-A049-456C-8921-2FFCB48CD4EC}"/>
</file>

<file path=customXml/itemProps3.xml><?xml version="1.0" encoding="utf-8"?>
<ds:datastoreItem xmlns:ds="http://schemas.openxmlformats.org/officeDocument/2006/customXml" ds:itemID="{B9FF6D54-DFC2-4D4F-BDAA-4B37BDE394CB}">
  <ds:schemaRefs>
    <ds:schemaRef ds:uri="http://schemas.microsoft.com/sharepoint/v3/contenttype/forms"/>
  </ds:schemaRefs>
</ds:datastoreItem>
</file>

<file path=customXml/itemProps4.xml><?xml version="1.0" encoding="utf-8"?>
<ds:datastoreItem xmlns:ds="http://schemas.openxmlformats.org/officeDocument/2006/customXml" ds:itemID="{CC2DE691-7EAD-45D5-BC4D-D884BAE20FE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dc:description/>
  <cp:lastModifiedBy>Heili Tõnisson - RK</cp:lastModifiedBy>
  <cp:revision>4</cp:revision>
  <dcterms:created xsi:type="dcterms:W3CDTF">2025-05-21T09:26:00Z</dcterms:created>
  <dcterms:modified xsi:type="dcterms:W3CDTF">2025-05-21T13:32:41Z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2025-05-12T13:13:21Z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6e92a2fd-d1b8-42d4-8344-e5daa3412536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