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8EBE5" w14:textId="77777777" w:rsidR="0016222C" w:rsidRPr="0016222C" w:rsidRDefault="0016222C" w:rsidP="0016222C">
      <w:pPr>
        <w:shd w:val="clear" w:color="auto" w:fill="FFFFFF"/>
        <w:suppressAutoHyphens/>
        <w:spacing w:after="0" w:line="240" w:lineRule="auto"/>
        <w:ind w:left="5040" w:firstLine="720"/>
        <w:jc w:val="right"/>
        <w:rPr>
          <w:rFonts w:ascii="Times New Roman" w:eastAsia="Times New Roman" w:hAnsi="Times New Roman" w:cs="Times New Roman"/>
          <w:bCs/>
          <w:kern w:val="0"/>
          <w:sz w:val="24"/>
          <w:szCs w:val="24"/>
          <w:lang w:eastAsia="ar-SA"/>
          <w14:ligatures w14:val="none"/>
        </w:rPr>
      </w:pPr>
      <w:r w:rsidRPr="0016222C">
        <w:rPr>
          <w:rFonts w:ascii="Times New Roman" w:eastAsia="Times New Roman" w:hAnsi="Times New Roman" w:cs="Times New Roman"/>
          <w:bCs/>
          <w:kern w:val="0"/>
          <w:sz w:val="24"/>
          <w:szCs w:val="24"/>
          <w:lang w:eastAsia="ar-SA"/>
          <w14:ligatures w14:val="none"/>
        </w:rPr>
        <w:t>Meresõiduohutuse seaduse ja</w:t>
      </w:r>
    </w:p>
    <w:p w14:paraId="55BE8DDA" w14:textId="2C57F6C7" w:rsidR="0016222C" w:rsidRDefault="0016222C" w:rsidP="0016222C">
      <w:pPr>
        <w:shd w:val="clear" w:color="auto" w:fill="FFFFFF"/>
        <w:suppressAutoHyphens/>
        <w:spacing w:after="0" w:line="240" w:lineRule="auto"/>
        <w:ind w:left="5040"/>
        <w:jc w:val="right"/>
        <w:rPr>
          <w:rFonts w:ascii="Times New Roman" w:eastAsia="Times New Roman" w:hAnsi="Times New Roman" w:cs="Times New Roman"/>
          <w:bCs/>
          <w:kern w:val="0"/>
          <w:sz w:val="24"/>
          <w:szCs w:val="24"/>
          <w:lang w:eastAsia="ar-SA"/>
          <w14:ligatures w14:val="none"/>
        </w:rPr>
      </w:pPr>
      <w:r w:rsidRPr="0016222C">
        <w:rPr>
          <w:rFonts w:ascii="Times New Roman" w:eastAsia="Times New Roman" w:hAnsi="Times New Roman" w:cs="Times New Roman"/>
          <w:bCs/>
          <w:kern w:val="0"/>
          <w:sz w:val="24"/>
          <w:szCs w:val="24"/>
          <w:lang w:eastAsia="ar-SA"/>
          <w14:ligatures w14:val="none"/>
        </w:rPr>
        <w:t xml:space="preserve">teiste seaduste muutmise seaduse eelnõu seletuskirja </w:t>
      </w:r>
      <w:r w:rsidR="005D5829">
        <w:rPr>
          <w:rFonts w:ascii="Times New Roman" w:eastAsia="Times New Roman" w:hAnsi="Times New Roman" w:cs="Times New Roman"/>
          <w:bCs/>
          <w:kern w:val="0"/>
          <w:sz w:val="24"/>
          <w:szCs w:val="24"/>
          <w:lang w:eastAsia="ar-SA"/>
          <w14:ligatures w14:val="none"/>
        </w:rPr>
        <w:t>juurde</w:t>
      </w:r>
    </w:p>
    <w:p w14:paraId="1AC88C07" w14:textId="63708031" w:rsidR="005D5829" w:rsidRPr="0016222C" w:rsidRDefault="005D5829" w:rsidP="0016222C">
      <w:pPr>
        <w:shd w:val="clear" w:color="auto" w:fill="FFFFFF"/>
        <w:suppressAutoHyphens/>
        <w:spacing w:after="0" w:line="240" w:lineRule="auto"/>
        <w:ind w:left="5040"/>
        <w:jc w:val="right"/>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Lisa 2</w:t>
      </w:r>
    </w:p>
    <w:p w14:paraId="15E0F483" w14:textId="77777777" w:rsidR="003013E0" w:rsidRPr="006C7F61" w:rsidRDefault="003013E0" w:rsidP="003013E0">
      <w:pPr>
        <w:spacing w:after="0" w:line="240" w:lineRule="auto"/>
        <w:jc w:val="right"/>
        <w:rPr>
          <w:rFonts w:ascii="Times New Roman" w:hAnsi="Times New Roman" w:cs="Times New Roman"/>
          <w:kern w:val="0"/>
          <w:sz w:val="24"/>
          <w:szCs w:val="24"/>
          <w14:ligatures w14:val="none"/>
        </w:rPr>
      </w:pPr>
    </w:p>
    <w:p w14:paraId="58A1F821" w14:textId="77777777" w:rsidR="002A4D03" w:rsidRPr="005D5829" w:rsidRDefault="002A4D03" w:rsidP="002E5CD9">
      <w:pPr>
        <w:spacing w:after="0" w:line="240" w:lineRule="auto"/>
        <w:jc w:val="both"/>
        <w:rPr>
          <w:rFonts w:ascii="Times New Roman" w:hAnsi="Times New Roman" w:cs="Times New Roman"/>
          <w:b/>
          <w:bCs/>
          <w:kern w:val="0"/>
          <w:sz w:val="24"/>
          <w:szCs w:val="24"/>
          <w14:ligatures w14:val="none"/>
        </w:rPr>
      </w:pPr>
      <w:r w:rsidRPr="005D5829">
        <w:rPr>
          <w:rFonts w:ascii="Times New Roman" w:hAnsi="Times New Roman" w:cs="Times New Roman"/>
          <w:b/>
          <w:bCs/>
          <w:kern w:val="0"/>
          <w:sz w:val="24"/>
          <w:szCs w:val="24"/>
          <w14:ligatures w14:val="none"/>
        </w:rPr>
        <w:t xml:space="preserve">Eelnõu kooskõlastamise käigus esitatud märkuste ja ettepanekutega arvestamise tabel  </w:t>
      </w:r>
    </w:p>
    <w:tbl>
      <w:tblPr>
        <w:tblStyle w:val="Kontuurtabel1"/>
        <w:tblW w:w="9781" w:type="dxa"/>
        <w:tblInd w:w="-572" w:type="dxa"/>
        <w:tblLayout w:type="fixed"/>
        <w:tblLook w:val="04A0" w:firstRow="1" w:lastRow="0" w:firstColumn="1" w:lastColumn="0" w:noHBand="0" w:noVBand="1"/>
      </w:tblPr>
      <w:tblGrid>
        <w:gridCol w:w="4962"/>
        <w:gridCol w:w="4819"/>
      </w:tblGrid>
      <w:tr w:rsidR="002A4D03" w:rsidRPr="004410A6" w14:paraId="4876CD70" w14:textId="77777777" w:rsidTr="005D5829">
        <w:tc>
          <w:tcPr>
            <w:tcW w:w="4962" w:type="dxa"/>
          </w:tcPr>
          <w:p w14:paraId="58B9016D" w14:textId="77777777" w:rsidR="002A4D03" w:rsidRPr="004410A6" w:rsidRDefault="002A4D03"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Märkused, ettepanekud, arvamused</w:t>
            </w:r>
          </w:p>
        </w:tc>
        <w:tc>
          <w:tcPr>
            <w:tcW w:w="4819" w:type="dxa"/>
          </w:tcPr>
          <w:p w14:paraId="4C78919B" w14:textId="20943A8F" w:rsidR="002A4D03" w:rsidRPr="004410A6" w:rsidRDefault="002A4D03"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 xml:space="preserve">Kliimaministeerium arvestab/ei arvesta esitatud ettepanekuga </w:t>
            </w:r>
          </w:p>
        </w:tc>
      </w:tr>
      <w:tr w:rsidR="006C3BBB" w:rsidRPr="004410A6" w14:paraId="60868FE6" w14:textId="77777777" w:rsidTr="005D5829">
        <w:tc>
          <w:tcPr>
            <w:tcW w:w="4962" w:type="dxa"/>
          </w:tcPr>
          <w:p w14:paraId="3831FCC8" w14:textId="599BB456" w:rsidR="006C3BBB" w:rsidRPr="004410A6" w:rsidRDefault="006C3BBB" w:rsidP="002E5CD9">
            <w:pPr>
              <w:jc w:val="both"/>
              <w:rPr>
                <w:rFonts w:ascii="Times New Roman" w:hAnsi="Times New Roman" w:cs="Times New Roman"/>
                <w:b/>
                <w:sz w:val="24"/>
                <w:szCs w:val="24"/>
              </w:rPr>
            </w:pPr>
            <w:r w:rsidRPr="004410A6">
              <w:rPr>
                <w:rFonts w:ascii="Times New Roman" w:hAnsi="Times New Roman" w:cs="Times New Roman"/>
                <w:b/>
                <w:sz w:val="24"/>
                <w:szCs w:val="24"/>
              </w:rPr>
              <w:t>Eesti Laevaomanike Liit</w:t>
            </w:r>
          </w:p>
        </w:tc>
        <w:tc>
          <w:tcPr>
            <w:tcW w:w="4819" w:type="dxa"/>
          </w:tcPr>
          <w:p w14:paraId="70BB67B5" w14:textId="77777777" w:rsidR="006C3BBB" w:rsidRPr="004410A6" w:rsidRDefault="006C3BBB" w:rsidP="002E5CD9">
            <w:pPr>
              <w:jc w:val="both"/>
              <w:rPr>
                <w:rFonts w:ascii="Times New Roman" w:hAnsi="Times New Roman" w:cs="Times New Roman"/>
                <w:bCs/>
                <w:sz w:val="24"/>
                <w:szCs w:val="24"/>
              </w:rPr>
            </w:pPr>
          </w:p>
        </w:tc>
      </w:tr>
      <w:tr w:rsidR="006C3BBB" w:rsidRPr="004410A6" w14:paraId="213F71A9" w14:textId="77777777" w:rsidTr="005D5829">
        <w:tc>
          <w:tcPr>
            <w:tcW w:w="4962" w:type="dxa"/>
          </w:tcPr>
          <w:p w14:paraId="2E4BF22A" w14:textId="77777777" w:rsidR="006C3BBB" w:rsidRPr="004410A6" w:rsidRDefault="006C3BBB" w:rsidP="002E5CD9">
            <w:pPr>
              <w:pStyle w:val="Vahedeta"/>
              <w:jc w:val="both"/>
              <w:rPr>
                <w:rFonts w:ascii="Times New Roman" w:hAnsi="Times New Roman"/>
                <w:b/>
                <w:bCs/>
                <w:sz w:val="24"/>
                <w:szCs w:val="24"/>
              </w:rPr>
            </w:pPr>
            <w:r w:rsidRPr="004410A6">
              <w:rPr>
                <w:rFonts w:ascii="Times New Roman" w:hAnsi="Times New Roman"/>
                <w:b/>
                <w:bCs/>
                <w:sz w:val="24"/>
                <w:szCs w:val="24"/>
              </w:rPr>
              <w:t>I Arvamus ja seisukoht meresõidudiplomite väljastamise regulatsiooni muutmisele</w:t>
            </w:r>
          </w:p>
          <w:p w14:paraId="329602F6" w14:textId="77777777" w:rsidR="006C3BBB" w:rsidRPr="004410A6" w:rsidRDefault="006C3BBB" w:rsidP="002E5CD9">
            <w:pPr>
              <w:pStyle w:val="Vahedeta"/>
              <w:jc w:val="both"/>
              <w:rPr>
                <w:rFonts w:ascii="Times New Roman" w:hAnsi="Times New Roman"/>
                <w:sz w:val="24"/>
                <w:szCs w:val="24"/>
              </w:rPr>
            </w:pPr>
          </w:p>
          <w:p w14:paraId="3FFC58B4" w14:textId="77777777" w:rsidR="006C3BBB" w:rsidRPr="004410A6" w:rsidRDefault="006C3BBB" w:rsidP="002E5CD9">
            <w:pPr>
              <w:pStyle w:val="Vahedeta"/>
              <w:jc w:val="both"/>
              <w:rPr>
                <w:rFonts w:ascii="Times New Roman" w:hAnsi="Times New Roman"/>
                <w:sz w:val="24"/>
                <w:szCs w:val="24"/>
              </w:rPr>
            </w:pPr>
            <w:r w:rsidRPr="004410A6">
              <w:rPr>
                <w:rFonts w:ascii="Times New Roman" w:hAnsi="Times New Roman"/>
                <w:sz w:val="24"/>
                <w:szCs w:val="24"/>
              </w:rPr>
              <w:t xml:space="preserve">ELL ei saa nõustuda Eelnõus pakutud meresõidudiplomite väljastamise nõuete muutmisega, mis on seotud meremeeste kutsekvalifikatsiooni ja kõrghariduse vastavuse hindamisega Transpordiameti heaks kiidetud õppekavale, kuna hetkel pakutud muudatusettepanekud ja nende põhjendused lähevad vastuollu STCW konventsiooni printsiipide ning diplomite väljastamise ja vastastikku tunnustamise põhimõtetega. Rõhutame, et meremeeste väljaõppe ja diplomeerimise alused tulenevad STCW konventsioonist ja kui meresõidudiplomi taotleja väljaõpe vastab STCW nõuetele, siis tuleb Transpordiametil sellisele meresõidudiplomi taotlejale väljastada Eesti meresõidudiplom. </w:t>
            </w:r>
          </w:p>
          <w:p w14:paraId="4EE3DA37" w14:textId="77777777" w:rsidR="006C3BBB" w:rsidRPr="004410A6" w:rsidRDefault="006C3BBB" w:rsidP="002E5CD9">
            <w:pPr>
              <w:pStyle w:val="Vahedeta"/>
              <w:jc w:val="both"/>
              <w:rPr>
                <w:rFonts w:ascii="Times New Roman" w:hAnsi="Times New Roman"/>
                <w:sz w:val="24"/>
                <w:szCs w:val="24"/>
              </w:rPr>
            </w:pPr>
          </w:p>
          <w:p w14:paraId="16374E3E" w14:textId="77777777" w:rsidR="006C3BBB" w:rsidRPr="004410A6" w:rsidRDefault="006C3BBB" w:rsidP="002E5CD9">
            <w:pPr>
              <w:pStyle w:val="Vahedeta"/>
              <w:jc w:val="both"/>
              <w:rPr>
                <w:rFonts w:ascii="Times New Roman" w:hAnsi="Times New Roman"/>
                <w:sz w:val="24"/>
                <w:szCs w:val="24"/>
              </w:rPr>
            </w:pPr>
            <w:r w:rsidRPr="004410A6">
              <w:rPr>
                <w:rFonts w:ascii="Times New Roman" w:hAnsi="Times New Roman"/>
                <w:sz w:val="24"/>
                <w:szCs w:val="24"/>
              </w:rPr>
              <w:t xml:space="preserve">Meie arvates on Transpordiametile otsustusõiguse andmine välisriikide mereõppeasutuste õppekavade heaks kiitmise nõude sätestamisega ülemääraselt STCW konventsiooni eesmärkidest kõrvale kaldumine. STCW konventsioon sätestab rahvusvaheliselt ühtsed nõuded ja alused mereõppeasutuste õppekavadele ja meremeeste väljaõppele. Samuti on sätestatud ühtsed printsiibid diplomite väljastamiseks, et tagada meremeeste samaväärne väljaõpe näiteks nii Kanada, kui ka kõikidele Euroopa Liidu merehariduse õppeasutustes väljaõppe läbinud meremeestele. ELL-ile jääb arusaamatuks, mille pärast hakkab riik eeldama, et näiteks Kanada ja teiste Euroopa Liidu merehariduse õppeasutuste kvaliteet ei vasta STCW konventsiooni nõuetele, mille õppekavade vastavust tahab Transpordiamet hakata nüüd üle kontrollima ja hindama. Oleme seisukohal, et meremeeste erialaste teadmiste, väljaõppe ja praktika samaväärsuse määramine peab toimima </w:t>
            </w:r>
            <w:r w:rsidRPr="004410A6">
              <w:rPr>
                <w:rFonts w:ascii="Times New Roman" w:hAnsi="Times New Roman"/>
                <w:sz w:val="24"/>
                <w:szCs w:val="24"/>
              </w:rPr>
              <w:lastRenderedPageBreak/>
              <w:t>vastavuse hindamisega STCW konventsiooni nõuetega, mis on rahvusvaheliselt tunnustatud standard, mitte võrrelda Eesti mereõppeasutuse õppekavaga. Me ei pea õigeks, et praegu soovib riik tekitada täiendava tingimuse ja eelduse meresõidudiplomi väljastamiseks välisriigi mereõppeasutuse lõpetanutele.</w:t>
            </w:r>
          </w:p>
          <w:p w14:paraId="62C16754" w14:textId="77777777" w:rsidR="006C3BBB" w:rsidRPr="004410A6" w:rsidRDefault="006C3BBB" w:rsidP="002E5CD9">
            <w:pPr>
              <w:pStyle w:val="Vahedeta"/>
              <w:jc w:val="both"/>
              <w:rPr>
                <w:rFonts w:ascii="Times New Roman" w:hAnsi="Times New Roman"/>
                <w:sz w:val="24"/>
                <w:szCs w:val="24"/>
              </w:rPr>
            </w:pPr>
          </w:p>
          <w:p w14:paraId="30A5F44F" w14:textId="77777777" w:rsidR="006C3BBB" w:rsidRPr="004410A6" w:rsidRDefault="006C3BBB" w:rsidP="002E5CD9">
            <w:pPr>
              <w:pStyle w:val="Vahedeta"/>
              <w:jc w:val="both"/>
              <w:rPr>
                <w:rFonts w:ascii="Times New Roman" w:hAnsi="Times New Roman"/>
                <w:sz w:val="24"/>
                <w:szCs w:val="24"/>
              </w:rPr>
            </w:pPr>
            <w:r w:rsidRPr="004410A6">
              <w:rPr>
                <w:rFonts w:ascii="Times New Roman" w:hAnsi="Times New Roman"/>
                <w:sz w:val="24"/>
                <w:szCs w:val="24"/>
              </w:rPr>
              <w:t>Leiame, et eelnõu seletuskirjas esitatud põhjendused on ülepingutatud protektsionism, sest ka Eesti meremeestele väljastatakse meresõidudiplomid STCW konventsiooni nõuete täitmisel. Seega täiendavate Transpordiameti metoodika või programmide täitmise nõuete sätestamine välisriigi mereõppeasutuste lõpetanud meremeestele ei tohi olla liigselt piirav ega minna vastuollu STCW konventsiooniga, kuna meresõidudiplomite väljastamine toimub STCW konventsiooni alusel.</w:t>
            </w:r>
          </w:p>
          <w:p w14:paraId="699A38AA" w14:textId="77777777" w:rsidR="006C3BBB" w:rsidRPr="004410A6" w:rsidRDefault="006C3BBB" w:rsidP="002E5CD9">
            <w:pPr>
              <w:pStyle w:val="Vahedeta"/>
              <w:jc w:val="both"/>
              <w:rPr>
                <w:rFonts w:ascii="Times New Roman" w:hAnsi="Times New Roman"/>
                <w:sz w:val="24"/>
                <w:szCs w:val="24"/>
              </w:rPr>
            </w:pPr>
          </w:p>
          <w:p w14:paraId="254B6238" w14:textId="0F62A50A" w:rsidR="006C3BBB" w:rsidRPr="004410A6" w:rsidRDefault="006C3BBB" w:rsidP="002E5CD9">
            <w:pPr>
              <w:pStyle w:val="Vahedeta"/>
              <w:jc w:val="both"/>
              <w:rPr>
                <w:rFonts w:ascii="Times New Roman" w:hAnsi="Times New Roman"/>
                <w:sz w:val="24"/>
                <w:szCs w:val="24"/>
              </w:rPr>
            </w:pPr>
            <w:r w:rsidRPr="004410A6">
              <w:rPr>
                <w:rFonts w:ascii="Times New Roman" w:hAnsi="Times New Roman"/>
                <w:sz w:val="24"/>
                <w:szCs w:val="24"/>
              </w:rPr>
              <w:t xml:space="preserve">Palume vastavad meresõiduohutuse seaduse muutmise ettepanekud üle vaadata, et täiendavate tingimuste kehtestamine oleks kooskõlas ja lubatav STCW konventsiooni järgi. Samuti silmas pidades diplomite ja meresõidupraktikate vastastikku tunnustamist, kuna eraldi Eesti metoodika tekitamine Transpordiameti poolt heaks kiidetud õppekava järgi samaväärsuse hindamiseks jätavad selle tingimuse sisu ebamääraseks. </w:t>
            </w:r>
          </w:p>
        </w:tc>
        <w:tc>
          <w:tcPr>
            <w:tcW w:w="4819" w:type="dxa"/>
          </w:tcPr>
          <w:p w14:paraId="14437066" w14:textId="762131E7" w:rsidR="00987F6C" w:rsidRPr="004410A6" w:rsidRDefault="00D04E02" w:rsidP="002E5CD9">
            <w:pPr>
              <w:jc w:val="both"/>
              <w:rPr>
                <w:rFonts w:ascii="Times New Roman" w:hAnsi="Times New Roman" w:cs="Times New Roman"/>
                <w:b/>
                <w:sz w:val="24"/>
                <w:szCs w:val="24"/>
              </w:rPr>
            </w:pPr>
            <w:r w:rsidRPr="004410A6">
              <w:rPr>
                <w:rFonts w:ascii="Times New Roman" w:hAnsi="Times New Roman" w:cs="Times New Roman"/>
                <w:b/>
                <w:sz w:val="24"/>
                <w:szCs w:val="24"/>
              </w:rPr>
              <w:lastRenderedPageBreak/>
              <w:t>Mittearvestatud</w:t>
            </w:r>
            <w:r w:rsidR="008D5CC7" w:rsidRPr="004410A6">
              <w:rPr>
                <w:rFonts w:ascii="Times New Roman" w:hAnsi="Times New Roman" w:cs="Times New Roman"/>
                <w:b/>
                <w:sz w:val="24"/>
                <w:szCs w:val="24"/>
              </w:rPr>
              <w:t>.</w:t>
            </w:r>
          </w:p>
          <w:p w14:paraId="5042DF03" w14:textId="77777777" w:rsidR="00D04E02" w:rsidRPr="004410A6" w:rsidRDefault="00D04E02"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MSOS § 95 lg 8 p 3 näeb ette, et Transpordiamet on pädev asutus ja täidab administratsiooni kohustusi STCW konventsiooni puhul.</w:t>
            </w:r>
          </w:p>
          <w:p w14:paraId="5D7C38E8" w14:textId="77777777" w:rsidR="00987F6C" w:rsidRPr="004410A6" w:rsidRDefault="00987F6C" w:rsidP="002E5CD9">
            <w:pPr>
              <w:jc w:val="both"/>
              <w:rPr>
                <w:rFonts w:ascii="Times New Roman" w:hAnsi="Times New Roman" w:cs="Times New Roman"/>
                <w:bCs/>
                <w:sz w:val="24"/>
                <w:szCs w:val="24"/>
              </w:rPr>
            </w:pPr>
          </w:p>
          <w:p w14:paraId="46C3D38C" w14:textId="4CA07947" w:rsidR="00D04E02" w:rsidRPr="004410A6" w:rsidRDefault="00D04E02"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Lisaks juhime tähelepanu, et eelnõuga kavandatavad sätted reguleerivad välisriigi meresõidudiplomi vahetamist Eesti diplomi vastu. STCW konventsioon reguleerib teise IMO osalisriigi</w:t>
            </w:r>
            <w:r w:rsidR="00987F6C" w:rsidRPr="004410A6">
              <w:rPr>
                <w:rFonts w:ascii="Times New Roman" w:hAnsi="Times New Roman" w:cs="Times New Roman"/>
                <w:bCs/>
                <w:sz w:val="24"/>
                <w:szCs w:val="24"/>
              </w:rPr>
              <w:t xml:space="preserve"> tunnistuste ja meresõidu</w:t>
            </w:r>
            <w:r w:rsidRPr="004410A6">
              <w:rPr>
                <w:rFonts w:ascii="Times New Roman" w:hAnsi="Times New Roman" w:cs="Times New Roman"/>
                <w:bCs/>
                <w:sz w:val="24"/>
                <w:szCs w:val="24"/>
              </w:rPr>
              <w:t xml:space="preserve">diplomite tunnustamist, kuid ei reguleeri </w:t>
            </w:r>
            <w:r w:rsidR="00987F6C" w:rsidRPr="004410A6">
              <w:rPr>
                <w:rFonts w:ascii="Times New Roman" w:hAnsi="Times New Roman" w:cs="Times New Roman"/>
                <w:bCs/>
                <w:sz w:val="24"/>
                <w:szCs w:val="24"/>
              </w:rPr>
              <w:t xml:space="preserve">nende </w:t>
            </w:r>
            <w:r w:rsidRPr="004410A6">
              <w:rPr>
                <w:rFonts w:ascii="Times New Roman" w:hAnsi="Times New Roman" w:cs="Times New Roman"/>
                <w:bCs/>
                <w:sz w:val="24"/>
                <w:szCs w:val="24"/>
              </w:rPr>
              <w:t>vahetamist teise IMO osalisriigi diplomi</w:t>
            </w:r>
            <w:r w:rsidR="00987F6C" w:rsidRPr="004410A6">
              <w:rPr>
                <w:rFonts w:ascii="Times New Roman" w:hAnsi="Times New Roman" w:cs="Times New Roman"/>
                <w:bCs/>
                <w:sz w:val="24"/>
                <w:szCs w:val="24"/>
              </w:rPr>
              <w:t>/tunnistuse</w:t>
            </w:r>
            <w:r w:rsidRPr="004410A6">
              <w:rPr>
                <w:rFonts w:ascii="Times New Roman" w:hAnsi="Times New Roman" w:cs="Times New Roman"/>
                <w:bCs/>
                <w:sz w:val="24"/>
                <w:szCs w:val="24"/>
              </w:rPr>
              <w:t xml:space="preserve"> vastu</w:t>
            </w:r>
            <w:r w:rsidR="00AA1D81" w:rsidRPr="004410A6">
              <w:rPr>
                <w:rFonts w:ascii="Times New Roman" w:hAnsi="Times New Roman" w:cs="Times New Roman"/>
                <w:bCs/>
                <w:sz w:val="24"/>
                <w:szCs w:val="24"/>
              </w:rPr>
              <w:t>, mistõttu ei saa</w:t>
            </w:r>
            <w:r w:rsidR="00C64B6E" w:rsidRPr="004410A6">
              <w:rPr>
                <w:rFonts w:ascii="Times New Roman" w:hAnsi="Times New Roman" w:cs="Times New Roman"/>
                <w:bCs/>
                <w:sz w:val="24"/>
                <w:szCs w:val="24"/>
              </w:rPr>
              <w:t xml:space="preserve"> kõnealused</w:t>
            </w:r>
            <w:r w:rsidR="00AA1D81" w:rsidRPr="004410A6">
              <w:rPr>
                <w:rFonts w:ascii="Times New Roman" w:hAnsi="Times New Roman" w:cs="Times New Roman"/>
                <w:bCs/>
                <w:sz w:val="24"/>
                <w:szCs w:val="24"/>
              </w:rPr>
              <w:t xml:space="preserve"> muudatused olla STCW konventsiooniga vastuolus</w:t>
            </w:r>
            <w:r w:rsidRPr="004410A6">
              <w:rPr>
                <w:rFonts w:ascii="Times New Roman" w:hAnsi="Times New Roman" w:cs="Times New Roman"/>
                <w:bCs/>
                <w:sz w:val="24"/>
                <w:szCs w:val="24"/>
              </w:rPr>
              <w:t>.</w:t>
            </w:r>
            <w:r w:rsidR="00D21E42" w:rsidRPr="004410A6">
              <w:rPr>
                <w:rFonts w:ascii="Times New Roman" w:hAnsi="Times New Roman" w:cs="Times New Roman"/>
                <w:bCs/>
                <w:sz w:val="24"/>
                <w:szCs w:val="24"/>
              </w:rPr>
              <w:t xml:space="preserve"> Muudatusega ühtlustatakse nõuded Eesti meresõidudiplomi saamiseks, sh ka õppekava osas.</w:t>
            </w:r>
          </w:p>
          <w:p w14:paraId="5803B4E4" w14:textId="766844AB" w:rsidR="00987F6C" w:rsidRPr="004410A6" w:rsidRDefault="00987F6C" w:rsidP="002E5CD9">
            <w:pPr>
              <w:jc w:val="both"/>
              <w:rPr>
                <w:rFonts w:ascii="Times New Roman" w:hAnsi="Times New Roman" w:cs="Times New Roman"/>
                <w:bCs/>
                <w:color w:val="FF0000"/>
                <w:sz w:val="24"/>
                <w:szCs w:val="24"/>
              </w:rPr>
            </w:pPr>
          </w:p>
        </w:tc>
      </w:tr>
      <w:tr w:rsidR="006C3BBB" w:rsidRPr="004410A6" w14:paraId="5AE67745" w14:textId="77777777" w:rsidTr="005D5829">
        <w:tc>
          <w:tcPr>
            <w:tcW w:w="4962" w:type="dxa"/>
          </w:tcPr>
          <w:p w14:paraId="5B30CE7E" w14:textId="77777777" w:rsidR="006C3BBB" w:rsidRPr="004410A6" w:rsidRDefault="006C3BBB" w:rsidP="002E5CD9">
            <w:pPr>
              <w:pStyle w:val="Vahedeta"/>
              <w:jc w:val="both"/>
              <w:rPr>
                <w:rFonts w:ascii="Times New Roman" w:hAnsi="Times New Roman"/>
                <w:b/>
                <w:bCs/>
                <w:sz w:val="24"/>
                <w:szCs w:val="24"/>
              </w:rPr>
            </w:pPr>
            <w:r w:rsidRPr="004410A6">
              <w:rPr>
                <w:rFonts w:ascii="Times New Roman" w:hAnsi="Times New Roman"/>
                <w:b/>
                <w:bCs/>
                <w:sz w:val="24"/>
                <w:szCs w:val="24"/>
              </w:rPr>
              <w:t>II Eelnõu täiendamise ettepanekud lootsitasõidu regulatsiooni muutmiseks</w:t>
            </w:r>
          </w:p>
          <w:p w14:paraId="7A6EA58A" w14:textId="77777777" w:rsidR="006C3BBB" w:rsidRPr="004410A6" w:rsidRDefault="006C3BBB" w:rsidP="002E5CD9">
            <w:pPr>
              <w:pStyle w:val="Vahedeta"/>
              <w:jc w:val="both"/>
              <w:rPr>
                <w:rFonts w:ascii="Times New Roman" w:hAnsi="Times New Roman"/>
                <w:sz w:val="24"/>
                <w:szCs w:val="24"/>
              </w:rPr>
            </w:pPr>
          </w:p>
          <w:p w14:paraId="19F82A47" w14:textId="2EDA0545" w:rsidR="006C3BBB" w:rsidRPr="004410A6" w:rsidRDefault="006C3BBB" w:rsidP="002E5CD9">
            <w:pPr>
              <w:pStyle w:val="Vahedeta"/>
              <w:jc w:val="both"/>
              <w:rPr>
                <w:rFonts w:ascii="Times New Roman" w:hAnsi="Times New Roman"/>
                <w:sz w:val="24"/>
                <w:szCs w:val="24"/>
              </w:rPr>
            </w:pPr>
            <w:r w:rsidRPr="004410A6">
              <w:rPr>
                <w:rFonts w:ascii="Times New Roman" w:hAnsi="Times New Roman"/>
                <w:sz w:val="24"/>
                <w:szCs w:val="24"/>
              </w:rPr>
              <w:t>Hetkel toimub Eelnõu raames põhilises osas MSOS muutmine, mille eesmärk on muu hulgas ka lootsiteenusega seotud regulatsioonide muutmine. Seonduvalt sellega soovime meelde tuletada ja juhtida tähelepanu ELL-i poolt varasemalt tehtud ettepanekutele lootsitasõidu nõuete muutmiseks (nt ELL-i 09.11.2023 ja 20.05.2021 kirjad), mis on siiani jäänud arvesse võtmata. Peamiseks põhjenduseks on välja toodud asjaolu, et need ettepanekud eeldavad meresõiduohutuse seadusese muutmist. Mõistame, et mistahes seaduse muutmine eeldab suurt ettevalmistamist ja menetlemist, mistõttu tekib ministeeriumile lisakoormus. Samas on sellest tulenvalt otstarbekas menetleda ka teisi meresõiduohutuse seaduse muudatusi, et lõppkokkuvõttes kokku hoida seda muudatuste ettevalmistamise ja menetlemisele kuluvat aega ja ressurssi. Lähtuvalt eeltoodust peame vajalikuks üle rõhutada need varasemalt esitatud vajalikud ja olulised ettepanekud lootsitasõidu regulatsiooni muutmiseks, mis ELL-i hinnangul lõppkokkuvõttes aitavad vähendada kahjulikke mõjusid keskkonnale läbi lootsilaevade sõitude vähenemise vajadusele.</w:t>
            </w:r>
          </w:p>
        </w:tc>
        <w:tc>
          <w:tcPr>
            <w:tcW w:w="4819" w:type="dxa"/>
          </w:tcPr>
          <w:p w14:paraId="79630878" w14:textId="13CF5991" w:rsidR="006C3BBB" w:rsidRPr="004410A6" w:rsidRDefault="00AF0E09"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Eesti Laevaomaniku Liidu ettepanekutele on Kliimaministeerium vastanud kirjaga 9.11.2023 nr 1-17/23/5166-3</w:t>
            </w:r>
            <w:r w:rsidR="00CC4F06" w:rsidRPr="004410A6">
              <w:rPr>
                <w:rFonts w:ascii="Times New Roman" w:hAnsi="Times New Roman" w:cs="Times New Roman"/>
                <w:bCs/>
                <w:sz w:val="24"/>
                <w:szCs w:val="24"/>
              </w:rPr>
              <w:t xml:space="preserve"> ning toonud välja põhjendused, miks kõiki Eesti Laevaomaniku Liidu ettepanekuid arvestada ei saa. </w:t>
            </w:r>
          </w:p>
          <w:p w14:paraId="4FF2F884" w14:textId="77777777" w:rsidR="00985114" w:rsidRPr="004410A6" w:rsidRDefault="00985114" w:rsidP="002E5CD9">
            <w:pPr>
              <w:jc w:val="both"/>
              <w:rPr>
                <w:rFonts w:ascii="Times New Roman" w:hAnsi="Times New Roman" w:cs="Times New Roman"/>
                <w:bCs/>
                <w:sz w:val="24"/>
                <w:szCs w:val="24"/>
              </w:rPr>
            </w:pPr>
          </w:p>
          <w:p w14:paraId="7F82F2FD" w14:textId="7EB6D101" w:rsidR="00985114" w:rsidRPr="004410A6" w:rsidRDefault="00985114"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Oleme vahepeal </w:t>
            </w:r>
            <w:r w:rsidR="00C93DBD" w:rsidRPr="004410A6">
              <w:rPr>
                <w:rFonts w:ascii="Times New Roman" w:hAnsi="Times New Roman" w:cs="Times New Roman"/>
                <w:bCs/>
                <w:sz w:val="24"/>
                <w:szCs w:val="24"/>
              </w:rPr>
              <w:t>ettepanekud siiski uuesti üle vaadanud ja arvestamise või mittearvestamise põhjendusi täiendanud.</w:t>
            </w:r>
          </w:p>
          <w:p w14:paraId="7226FD20" w14:textId="77777777" w:rsidR="00AF0E09" w:rsidRPr="004410A6" w:rsidRDefault="00AF0E09" w:rsidP="002E5CD9">
            <w:pPr>
              <w:jc w:val="both"/>
              <w:rPr>
                <w:rFonts w:ascii="Times New Roman" w:hAnsi="Times New Roman" w:cs="Times New Roman"/>
                <w:bCs/>
                <w:sz w:val="24"/>
                <w:szCs w:val="24"/>
              </w:rPr>
            </w:pPr>
          </w:p>
          <w:p w14:paraId="607A9D03" w14:textId="3D21EBAA" w:rsidR="00AF0E09" w:rsidRPr="004410A6" w:rsidRDefault="008D5CC7"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Täpsemalt arutatakse </w:t>
            </w:r>
            <w:r w:rsidR="009C3CEC" w:rsidRPr="004410A6">
              <w:rPr>
                <w:rFonts w:ascii="Times New Roman" w:hAnsi="Times New Roman" w:cs="Times New Roman"/>
                <w:bCs/>
                <w:sz w:val="24"/>
                <w:szCs w:val="24"/>
              </w:rPr>
              <w:t xml:space="preserve">teatavaid </w:t>
            </w:r>
            <w:r w:rsidRPr="004410A6">
              <w:rPr>
                <w:rFonts w:ascii="Times New Roman" w:hAnsi="Times New Roman" w:cs="Times New Roman"/>
                <w:bCs/>
                <w:sz w:val="24"/>
                <w:szCs w:val="24"/>
              </w:rPr>
              <w:t>ettepanekuid uuesti  ja põhjalikumalt järgmiste MSOS muudatuspakettide raames.</w:t>
            </w:r>
          </w:p>
        </w:tc>
      </w:tr>
      <w:tr w:rsidR="00D712CD" w:rsidRPr="004410A6" w14:paraId="33F96B0D" w14:textId="77777777" w:rsidTr="005D5829">
        <w:tc>
          <w:tcPr>
            <w:tcW w:w="4962" w:type="dxa"/>
          </w:tcPr>
          <w:p w14:paraId="7D08F4B7" w14:textId="77777777" w:rsidR="00D712CD" w:rsidRPr="004410A6" w:rsidRDefault="00D712CD" w:rsidP="002E5CD9">
            <w:pPr>
              <w:jc w:val="both"/>
              <w:rPr>
                <w:rFonts w:ascii="Times New Roman" w:hAnsi="Times New Roman" w:cs="Times New Roman"/>
                <w:sz w:val="24"/>
                <w:szCs w:val="24"/>
              </w:rPr>
            </w:pPr>
            <w:r w:rsidRPr="004410A6">
              <w:rPr>
                <w:rFonts w:ascii="Times New Roman" w:hAnsi="Times New Roman" w:cs="Times New Roman"/>
                <w:sz w:val="24"/>
                <w:szCs w:val="24"/>
              </w:rPr>
              <w:t>ELL esitab ettepanekud täiendada Eelnõu § 1 lootsitasõidu regulatsiooni muudatustega, mis on varasemalt ministeeriumile edastatud, kuid peame vajalikuks need siin allpool uuesti üle rõhutada ning ühtlasi menetleda ka majandus- ja kommunikatsiooniministri 23.09.2011 määruse nr 93 „Lootsitasõidu loa väljaandmise, kehtivusaja pikendamise, kehtivuse peatamise ja kehtetuks tunnistamise ning kapteni ja vanemtüürimehe eksamineerimise kord ja loa vorm“ (edaspidi Määrus nr 93) muutmise ettepanekuid, et ühe menetluse raames juba praegu muuta kehtiv regulatsioon paremaks ja selgemaks.</w:t>
            </w:r>
          </w:p>
          <w:p w14:paraId="5BA109B7" w14:textId="77777777" w:rsidR="00D712CD" w:rsidRPr="004410A6" w:rsidRDefault="00D712CD" w:rsidP="002E5CD9">
            <w:pPr>
              <w:jc w:val="both"/>
              <w:rPr>
                <w:rFonts w:ascii="Times New Roman" w:hAnsi="Times New Roman" w:cs="Times New Roman"/>
                <w:sz w:val="24"/>
                <w:szCs w:val="24"/>
              </w:rPr>
            </w:pPr>
          </w:p>
          <w:p w14:paraId="4BFE876C" w14:textId="77777777" w:rsidR="00D712CD" w:rsidRPr="004410A6" w:rsidRDefault="00D712CD" w:rsidP="002E5CD9">
            <w:pPr>
              <w:pStyle w:val="Loendilik"/>
              <w:numPr>
                <w:ilvl w:val="0"/>
                <w:numId w:val="2"/>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Täiendada lootsitasõidu loa taotluse esitaja isikute ringi</w:t>
            </w:r>
          </w:p>
          <w:p w14:paraId="7E9E212F" w14:textId="77777777" w:rsidR="00D712CD" w:rsidRPr="004410A6" w:rsidRDefault="00D712CD" w:rsidP="002E5CD9">
            <w:pPr>
              <w:jc w:val="both"/>
              <w:rPr>
                <w:rFonts w:ascii="Times New Roman" w:hAnsi="Times New Roman" w:cs="Times New Roman"/>
                <w:sz w:val="24"/>
                <w:szCs w:val="24"/>
              </w:rPr>
            </w:pPr>
            <w:r w:rsidRPr="004410A6">
              <w:rPr>
                <w:rFonts w:ascii="Times New Roman" w:hAnsi="Times New Roman" w:cs="Times New Roman"/>
                <w:sz w:val="24"/>
                <w:szCs w:val="24"/>
              </w:rPr>
              <w:t>Kehtiva 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lg 2 järgi esitab lootsitasõidu loa taotluse Transpordiametile laeva reeder. Kuna lootsitasõidu luba väljastatakse konkreetsele isikule (vormile märgitakse isiku eesnimi ja perenimi), leiame, et lootsitasõidu loa taotlemiseks lisaks reederile peab olema ka loa omanikul endal võimalus esitada taotlus ja vajalikud dokumendid. Kaasaegsed  digilahendused dokumentide ja taotluste esitamiseks elektrooniliselt võimaldavad meremeestel ise vajalikud toimingud teha lootsitasõidu loa esitamiseks.</w:t>
            </w:r>
          </w:p>
          <w:p w14:paraId="136BF7F2" w14:textId="77777777" w:rsidR="00D712CD" w:rsidRPr="004410A6" w:rsidRDefault="00D712CD" w:rsidP="002E5CD9">
            <w:pPr>
              <w:jc w:val="both"/>
              <w:rPr>
                <w:rFonts w:ascii="Times New Roman" w:hAnsi="Times New Roman" w:cs="Times New Roman"/>
                <w:sz w:val="24"/>
                <w:szCs w:val="24"/>
              </w:rPr>
            </w:pPr>
          </w:p>
          <w:p w14:paraId="3013B9BC" w14:textId="77777777" w:rsidR="00D712CD" w:rsidRPr="004410A6" w:rsidRDefault="00D712CD" w:rsidP="002E5CD9">
            <w:pPr>
              <w:jc w:val="both"/>
              <w:rPr>
                <w:rFonts w:ascii="Times New Roman" w:hAnsi="Times New Roman" w:cs="Times New Roman"/>
                <w:sz w:val="24"/>
                <w:szCs w:val="24"/>
              </w:rPr>
            </w:pPr>
            <w:r w:rsidRPr="004410A6">
              <w:rPr>
                <w:rFonts w:ascii="Times New Roman" w:hAnsi="Times New Roman" w:cs="Times New Roman"/>
                <w:sz w:val="24"/>
                <w:szCs w:val="24"/>
              </w:rPr>
              <w:t>Palume muuta ja täiendada 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lg 2 sõnastust ning sätestada see järgmiselt:</w:t>
            </w:r>
          </w:p>
          <w:p w14:paraId="57893471" w14:textId="583BB571" w:rsidR="00D712CD" w:rsidRPr="004410A6" w:rsidRDefault="00D712CD" w:rsidP="002E5CD9">
            <w:pPr>
              <w:ind w:left="567"/>
              <w:jc w:val="both"/>
              <w:rPr>
                <w:rFonts w:ascii="Times New Roman" w:hAnsi="Times New Roman" w:cs="Times New Roman"/>
                <w:b/>
                <w:bCs/>
                <w:i/>
                <w:iCs/>
                <w:sz w:val="24"/>
                <w:szCs w:val="24"/>
              </w:rPr>
            </w:pPr>
            <w:r w:rsidRPr="004410A6">
              <w:rPr>
                <w:rFonts w:ascii="Times New Roman" w:hAnsi="Times New Roman" w:cs="Times New Roman"/>
                <w:b/>
                <w:bCs/>
                <w:i/>
                <w:iCs/>
                <w:color w:val="202020"/>
                <w:sz w:val="24"/>
                <w:szCs w:val="24"/>
                <w:shd w:val="clear" w:color="auto" w:fill="FFFFFF"/>
              </w:rPr>
              <w:t>„Taotluse lootsitasõidu loa väljastamiseks kaptenile, reisilaeva puhul nii kaptenile kui ka vanemtüürimehele</w:t>
            </w:r>
            <w:r w:rsidRPr="004410A6">
              <w:rPr>
                <w:rFonts w:ascii="Times New Roman" w:hAnsi="Times New Roman" w:cs="Times New Roman"/>
                <w:b/>
                <w:bCs/>
                <w:i/>
                <w:iCs/>
                <w:sz w:val="24"/>
                <w:szCs w:val="24"/>
              </w:rPr>
              <w:t xml:space="preserve">, esitab </w:t>
            </w:r>
            <w:r w:rsidRPr="004410A6">
              <w:rPr>
                <w:rFonts w:ascii="Times New Roman" w:hAnsi="Times New Roman" w:cs="Times New Roman"/>
                <w:b/>
                <w:bCs/>
                <w:i/>
                <w:iCs/>
                <w:color w:val="202020"/>
                <w:sz w:val="24"/>
                <w:szCs w:val="24"/>
                <w:shd w:val="clear" w:color="auto" w:fill="FFFFFF"/>
              </w:rPr>
              <w:t xml:space="preserve">laeva reeder, kapten või </w:t>
            </w:r>
            <w:r w:rsidRPr="004410A6">
              <w:rPr>
                <w:rFonts w:ascii="Times New Roman" w:hAnsi="Times New Roman" w:cs="Times New Roman"/>
                <w:b/>
                <w:bCs/>
                <w:i/>
                <w:iCs/>
                <w:sz w:val="24"/>
                <w:szCs w:val="24"/>
              </w:rPr>
              <w:t>vanemtüürimees.“</w:t>
            </w:r>
          </w:p>
        </w:tc>
        <w:tc>
          <w:tcPr>
            <w:tcW w:w="4819" w:type="dxa"/>
          </w:tcPr>
          <w:p w14:paraId="45924883" w14:textId="2992748E" w:rsidR="006B63F3" w:rsidRPr="004410A6" w:rsidRDefault="006B63F3" w:rsidP="002E5CD9">
            <w:pPr>
              <w:jc w:val="both"/>
              <w:rPr>
                <w:rFonts w:ascii="Times New Roman" w:hAnsi="Times New Roman" w:cs="Times New Roman"/>
                <w:bCs/>
                <w:sz w:val="24"/>
                <w:szCs w:val="24"/>
              </w:rPr>
            </w:pPr>
            <w:r w:rsidRPr="004410A6">
              <w:rPr>
                <w:rFonts w:ascii="Times New Roman" w:hAnsi="Times New Roman" w:cs="Times New Roman"/>
                <w:b/>
                <w:sz w:val="24"/>
                <w:szCs w:val="24"/>
              </w:rPr>
              <w:t>Arvestatud osaliselt.</w:t>
            </w:r>
            <w:r w:rsidR="005026E1" w:rsidRPr="004410A6">
              <w:rPr>
                <w:rFonts w:ascii="Times New Roman" w:hAnsi="Times New Roman" w:cs="Times New Roman"/>
                <w:b/>
                <w:sz w:val="24"/>
                <w:szCs w:val="24"/>
              </w:rPr>
              <w:t xml:space="preserve"> </w:t>
            </w:r>
          </w:p>
          <w:p w14:paraId="20216AE2" w14:textId="39AA2607" w:rsidR="00FD0782" w:rsidRPr="004410A6" w:rsidRDefault="00FD5DE1" w:rsidP="002E5CD9">
            <w:pPr>
              <w:jc w:val="both"/>
              <w:rPr>
                <w:rFonts w:ascii="Times New Roman" w:hAnsi="Times New Roman" w:cs="Times New Roman"/>
                <w:bCs/>
                <w:i/>
                <w:iCs/>
                <w:sz w:val="24"/>
                <w:szCs w:val="24"/>
              </w:rPr>
            </w:pPr>
            <w:r w:rsidRPr="004410A6">
              <w:rPr>
                <w:rFonts w:ascii="Times New Roman" w:hAnsi="Times New Roman" w:cs="Times New Roman"/>
                <w:bCs/>
                <w:sz w:val="24"/>
                <w:szCs w:val="24"/>
              </w:rPr>
              <w:t xml:space="preserve">29.11.2023 </w:t>
            </w:r>
            <w:r w:rsidR="006B63F3" w:rsidRPr="004410A6">
              <w:rPr>
                <w:rFonts w:ascii="Times New Roman" w:hAnsi="Times New Roman" w:cs="Times New Roman"/>
                <w:bCs/>
                <w:sz w:val="24"/>
                <w:szCs w:val="24"/>
              </w:rPr>
              <w:t xml:space="preserve">esitatud </w:t>
            </w:r>
            <w:r w:rsidRPr="004410A6">
              <w:rPr>
                <w:rFonts w:ascii="Times New Roman" w:hAnsi="Times New Roman" w:cs="Times New Roman"/>
                <w:bCs/>
                <w:sz w:val="24"/>
                <w:szCs w:val="24"/>
              </w:rPr>
              <w:t xml:space="preserve">vastus: </w:t>
            </w:r>
            <w:r w:rsidR="00FD0782" w:rsidRPr="004410A6">
              <w:rPr>
                <w:rFonts w:ascii="Times New Roman" w:hAnsi="Times New Roman" w:cs="Times New Roman"/>
                <w:bCs/>
                <w:i/>
                <w:iCs/>
                <w:sz w:val="24"/>
                <w:szCs w:val="24"/>
              </w:rPr>
              <w:t>Kaalume seadusesse muudatuse sisseviimist edaspidi selliselt, et taotluse lootsitasõidu loa väljastamiseks saab edaspidi esitada lisaks reederile ka laeva kapten või vanemtüürimees</w:t>
            </w:r>
            <w:r w:rsidR="007F7249" w:rsidRPr="004410A6">
              <w:rPr>
                <w:rFonts w:ascii="Times New Roman" w:hAnsi="Times New Roman" w:cs="Times New Roman"/>
                <w:bCs/>
                <w:i/>
                <w:iCs/>
                <w:sz w:val="24"/>
                <w:szCs w:val="24"/>
              </w:rPr>
              <w:t>.</w:t>
            </w:r>
          </w:p>
          <w:p w14:paraId="3D0E2317" w14:textId="77777777" w:rsidR="00FD0782" w:rsidRPr="004410A6" w:rsidRDefault="00FD0782"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(Ettepanek 1). Samuti kaalume ettepanekut täiendada õiendi esitaja isikute ringi (Ettepanek 3). </w:t>
            </w:r>
          </w:p>
          <w:p w14:paraId="63B2A18F" w14:textId="77777777" w:rsidR="00D712CD" w:rsidRPr="004410A6" w:rsidRDefault="00FD0782"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Muudatus tooks siiski kaasa meremeeste infosüsteemi põhimääruse muudatused ja meremeeste infosüsteemi arendused koos arenduskuludega, mida järgmisesse arendusetappi ei ole seni plaanitud, kuna tegu on uue ettepanekuga. Seega saab kaaluda antud muudatuste sisseviimist meremeeste infosüsteemi arenduste järgmistes arendusetappides.</w:t>
            </w:r>
          </w:p>
          <w:p w14:paraId="4EA23BFC" w14:textId="77777777" w:rsidR="002C531E" w:rsidRPr="004410A6" w:rsidRDefault="002C531E" w:rsidP="002E5CD9">
            <w:pPr>
              <w:jc w:val="both"/>
              <w:rPr>
                <w:rFonts w:ascii="Times New Roman" w:hAnsi="Times New Roman" w:cs="Times New Roman"/>
                <w:bCs/>
                <w:i/>
                <w:iCs/>
                <w:sz w:val="24"/>
                <w:szCs w:val="24"/>
              </w:rPr>
            </w:pPr>
          </w:p>
          <w:p w14:paraId="073E10B7" w14:textId="6E6D5F1B" w:rsidR="005026E1" w:rsidRPr="004410A6" w:rsidRDefault="00C46C02"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Täiendav sisend Transpordiametilt</w:t>
            </w:r>
            <w:r w:rsidR="005026E1" w:rsidRPr="004410A6">
              <w:rPr>
                <w:rFonts w:ascii="Times New Roman" w:hAnsi="Times New Roman" w:cs="Times New Roman"/>
                <w:bCs/>
                <w:sz w:val="24"/>
                <w:szCs w:val="24"/>
              </w:rPr>
              <w:t xml:space="preserve">  aprillis 2024:</w:t>
            </w:r>
          </w:p>
          <w:p w14:paraId="3BA7176D" w14:textId="04721621" w:rsidR="005026E1" w:rsidRPr="004410A6" w:rsidRDefault="005026E1"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Kindlasti on eesmärk, et MIS võiks üha rohkem katta tegevusi digitaalsete protsessidega ning pikemas vaates ka seda eesmärki silmas peame. Küll aga praegu on plaanitud arendustegevused lähtuvalt eelarvest ning prioriteetidest tulenevalt tähtsamatest vajadusest arenduste osas. Praegu oleme arenduspakettidega planeerinud 2024 aasta ning see on kaetud ka juba planeeritud arendustega. Ühtlasi alates järgmisest aastast peaks saama hangitud ka uus arendus- ja hooldustööde leping IS arenduste tarbeks.</w:t>
            </w:r>
            <w:r w:rsidRPr="004410A6">
              <w:rPr>
                <w:rFonts w:ascii="Times New Roman" w:hAnsi="Times New Roman" w:cs="Times New Roman"/>
                <w:bCs/>
                <w:sz w:val="24"/>
                <w:szCs w:val="24"/>
              </w:rPr>
              <w:t xml:space="preserve"> </w:t>
            </w:r>
            <w:r w:rsidRPr="004410A6">
              <w:rPr>
                <w:rFonts w:ascii="Times New Roman" w:hAnsi="Times New Roman" w:cs="Times New Roman"/>
                <w:bCs/>
                <w:i/>
                <w:iCs/>
                <w:sz w:val="24"/>
                <w:szCs w:val="24"/>
              </w:rPr>
              <w:t>Oleme kindlasti avatud kasutajate poolsele tagasisidele ning ettepanekutele, mis IS raames on vajalik arendada ning parendada ning kindlasti võtame mõtted kaasa, kuid lähtuvalt  eelarvest ning prioriteetidest seame arendused tööplaani teatud aja jooksul. Kindlasti kui kohtumise käigus [laevaomanikega] selgub veel arenduseks ettepanekuid, siis palume ka neid edastada ning ühtlasi hea meelega võtaksime ise otse kontakti, et väärtuslik tagasiside ise ära kaardistada.</w:t>
            </w:r>
          </w:p>
          <w:p w14:paraId="143A8EC9" w14:textId="77777777" w:rsidR="005026E1" w:rsidRPr="004410A6" w:rsidRDefault="005026E1" w:rsidP="002E5CD9">
            <w:pPr>
              <w:jc w:val="both"/>
              <w:rPr>
                <w:rFonts w:ascii="Times New Roman" w:hAnsi="Times New Roman" w:cs="Times New Roman"/>
                <w:bCs/>
                <w:i/>
                <w:iCs/>
                <w:sz w:val="24"/>
                <w:szCs w:val="24"/>
              </w:rPr>
            </w:pPr>
          </w:p>
          <w:p w14:paraId="614AC042" w14:textId="5211EE8A" w:rsidR="005026E1" w:rsidRPr="004410A6" w:rsidRDefault="005026E1"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Seisukoht arenduse osas on sisuosakonna ehk teenusejuhi ja omaniku puhul jätkuvalt sama nagu arusaanunda olete eelnevalt arutanud, et kuna arve tasub laevaomanik, siis taotluse esitab ka tema. Seda ka seetõttu, et laevaomanik otsustab, kelle ta eksamile saadab ning kellele see vajalik. Samuti ei ole tagasisidena saadud info põhiselt esmase hinnangu kohaselt kasutajate arv nii suur, et arendust teostada hetkel, kuid tulevikus kindlasti võiks teemat vaadelda. Täpsustusena, mis selline arendus endas kujutab, ilmestab järgmine ülevaade arendustegevustest: „analüüs (liidestus EMDE-ga, õiguste jagamine, millised scriptid on vajalikud, väljatrükkide kujundamine, vajalikke ekraanivormide kujundamine…..) ja kogu eelpool kirjeldatud tööde aja- ja finantshinnang arendajalt (juhul kui tööd teostatakse uue lepingu raames ja muutub tunni hind).” Samuti on vajalik liidestuse tarbeks vana meremeeste registri sulgemine, mille hetkeline planeeritud eelarve kulu on ligi 120 000 eurot ainuüksi.</w:t>
            </w:r>
          </w:p>
          <w:p w14:paraId="5396D0A6" w14:textId="77777777" w:rsidR="00C46C02" w:rsidRPr="004410A6" w:rsidRDefault="00C46C02" w:rsidP="002E5CD9">
            <w:pPr>
              <w:jc w:val="both"/>
              <w:rPr>
                <w:rFonts w:ascii="Times New Roman" w:hAnsi="Times New Roman" w:cs="Times New Roman"/>
                <w:bCs/>
                <w:i/>
                <w:iCs/>
                <w:sz w:val="24"/>
                <w:szCs w:val="24"/>
              </w:rPr>
            </w:pPr>
          </w:p>
          <w:p w14:paraId="45ADB4AF" w14:textId="45D461AE" w:rsidR="00C46C02" w:rsidRPr="004410A6" w:rsidRDefault="005026E1"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Kõige juures vajab vastust ja lahendust küsimus, et kui seaduses siiski muudatus teha, </w:t>
            </w:r>
            <w:r w:rsidRPr="004410A6">
              <w:rPr>
                <w:rStyle w:val="cf01"/>
                <w:rFonts w:ascii="Times New Roman" w:hAnsi="Times New Roman" w:cs="Times New Roman"/>
                <w:sz w:val="24"/>
                <w:szCs w:val="24"/>
              </w:rPr>
              <w:t>siis</w:t>
            </w:r>
            <w:r w:rsidR="00A13F16" w:rsidRPr="004410A6">
              <w:rPr>
                <w:rStyle w:val="cf01"/>
                <w:rFonts w:ascii="Times New Roman" w:hAnsi="Times New Roman" w:cs="Times New Roman"/>
                <w:sz w:val="24"/>
                <w:szCs w:val="24"/>
              </w:rPr>
              <w:t xml:space="preserve"> kuidas vältida riski, et kapten/vanemtüürimees esitab taotluse ilma tööandja nõusolekuta.</w:t>
            </w:r>
          </w:p>
        </w:tc>
      </w:tr>
      <w:tr w:rsidR="006C3BBB" w:rsidRPr="004410A6" w14:paraId="32809394" w14:textId="77777777" w:rsidTr="005D5829">
        <w:tc>
          <w:tcPr>
            <w:tcW w:w="4962" w:type="dxa"/>
          </w:tcPr>
          <w:p w14:paraId="08819792" w14:textId="77777777" w:rsidR="006C3BBB" w:rsidRPr="004410A6" w:rsidRDefault="006C3BBB" w:rsidP="002E5CD9">
            <w:pPr>
              <w:pStyle w:val="Loendilik"/>
              <w:numPr>
                <w:ilvl w:val="0"/>
                <w:numId w:val="2"/>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Täiendada lootsitasõidu loa pikendamise taotluse esitaja isikute ringi</w:t>
            </w:r>
          </w:p>
          <w:p w14:paraId="6EA07B20"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Kehtiva Määruse nr 93 § 4 lg 1 järgi pikendatakse lootsitasõidu loa kehtivusaega laeva reederi kirjaliku taotluse alusel.</w:t>
            </w:r>
          </w:p>
          <w:p w14:paraId="1DA07895"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Tulenevalt asjaolust, et lootsitasõidu luba väljastatakse konkreetsele isikule (vormile märgitakse isiku eesnimi ja perenimi), leiame, et lootsitasõidu loa pikendamisel võib esitada taotluse ja vajalikud dokumendid loa omanik ise mitte ainult reeder. Oleme arvamusel, et tänapäevased digilahendused dokumentide ja taotluste esitamiseks elektrooniliselt võimaldavad meremeestel ise vajalikud toimingud teha lootsitasõidu loa pikendamiseks.</w:t>
            </w:r>
          </w:p>
          <w:p w14:paraId="303EACA5" w14:textId="77777777" w:rsidR="006C3BBB" w:rsidRPr="004410A6" w:rsidRDefault="006C3BBB" w:rsidP="002E5CD9">
            <w:pPr>
              <w:jc w:val="both"/>
              <w:rPr>
                <w:rFonts w:ascii="Times New Roman" w:hAnsi="Times New Roman" w:cs="Times New Roman"/>
                <w:sz w:val="24"/>
                <w:szCs w:val="24"/>
              </w:rPr>
            </w:pPr>
          </w:p>
          <w:p w14:paraId="6F71F87A"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Palume täiendada Määruse nr 93 § 4 lg 1 sõnastust ja sätestada see järgmiselt:</w:t>
            </w:r>
          </w:p>
          <w:p w14:paraId="486F33C1" w14:textId="57F492BC" w:rsidR="006C3BBB" w:rsidRPr="004410A6" w:rsidRDefault="006C3BBB" w:rsidP="002E5CD9">
            <w:pPr>
              <w:ind w:left="567"/>
              <w:jc w:val="both"/>
              <w:rPr>
                <w:rFonts w:ascii="Times New Roman" w:hAnsi="Times New Roman" w:cs="Times New Roman"/>
                <w:b/>
                <w:bCs/>
                <w:i/>
                <w:iCs/>
                <w:sz w:val="24"/>
                <w:szCs w:val="24"/>
              </w:rPr>
            </w:pPr>
            <w:r w:rsidRPr="004410A6">
              <w:rPr>
                <w:rFonts w:ascii="Times New Roman" w:hAnsi="Times New Roman" w:cs="Times New Roman"/>
                <w:b/>
                <w:bCs/>
                <w:i/>
                <w:iCs/>
                <w:sz w:val="24"/>
                <w:szCs w:val="24"/>
              </w:rPr>
              <w:t>„Transpordiamet pikendab lootsitasõidu loa kehtivusaega loa omaniku või reederi kirjaliku taotluse alusel.“</w:t>
            </w:r>
          </w:p>
        </w:tc>
        <w:tc>
          <w:tcPr>
            <w:tcW w:w="4819" w:type="dxa"/>
          </w:tcPr>
          <w:p w14:paraId="67D4163F" w14:textId="77777777" w:rsidR="009C3CEC" w:rsidRPr="004410A6" w:rsidRDefault="007F016F" w:rsidP="002E5CD9">
            <w:pPr>
              <w:jc w:val="both"/>
              <w:rPr>
                <w:rFonts w:ascii="Times New Roman" w:hAnsi="Times New Roman" w:cs="Times New Roman"/>
                <w:bCs/>
                <w:sz w:val="24"/>
                <w:szCs w:val="24"/>
              </w:rPr>
            </w:pPr>
            <w:r w:rsidRPr="004410A6">
              <w:rPr>
                <w:rFonts w:ascii="Times New Roman" w:hAnsi="Times New Roman" w:cs="Times New Roman"/>
                <w:b/>
                <w:sz w:val="24"/>
                <w:szCs w:val="24"/>
              </w:rPr>
              <w:t>Mittearvestatud.</w:t>
            </w:r>
            <w:r w:rsidR="00CC0A85" w:rsidRPr="004410A6">
              <w:rPr>
                <w:rFonts w:ascii="Times New Roman" w:hAnsi="Times New Roman" w:cs="Times New Roman"/>
                <w:bCs/>
                <w:sz w:val="24"/>
                <w:szCs w:val="24"/>
              </w:rPr>
              <w:t xml:space="preserve"> </w:t>
            </w:r>
          </w:p>
          <w:p w14:paraId="19AAE9BC" w14:textId="47B0E1D2" w:rsidR="005C72C1" w:rsidRPr="004410A6" w:rsidRDefault="005C72C1"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29.11.2023 </w:t>
            </w:r>
            <w:r w:rsidR="007F016F" w:rsidRPr="004410A6">
              <w:rPr>
                <w:rFonts w:ascii="Times New Roman" w:hAnsi="Times New Roman" w:cs="Times New Roman"/>
                <w:bCs/>
                <w:sz w:val="24"/>
                <w:szCs w:val="24"/>
              </w:rPr>
              <w:t xml:space="preserve">esitatud </w:t>
            </w:r>
            <w:r w:rsidRPr="004410A6">
              <w:rPr>
                <w:rFonts w:ascii="Times New Roman" w:hAnsi="Times New Roman" w:cs="Times New Roman"/>
                <w:bCs/>
                <w:sz w:val="24"/>
                <w:szCs w:val="24"/>
              </w:rPr>
              <w:t>vastus:</w:t>
            </w:r>
            <w:r w:rsidR="007F016F" w:rsidRPr="004410A6">
              <w:rPr>
                <w:rFonts w:ascii="Times New Roman" w:hAnsi="Times New Roman" w:cs="Times New Roman"/>
                <w:bCs/>
                <w:sz w:val="24"/>
                <w:szCs w:val="24"/>
              </w:rPr>
              <w:t xml:space="preserve"> </w:t>
            </w:r>
            <w:r w:rsidRPr="004410A6">
              <w:rPr>
                <w:rFonts w:ascii="Times New Roman" w:hAnsi="Times New Roman" w:cs="Times New Roman"/>
                <w:bCs/>
                <w:i/>
                <w:iCs/>
                <w:sz w:val="24"/>
                <w:szCs w:val="24"/>
              </w:rPr>
              <w:t>Ettepanek 2: Täiendada lootsitasõidu loa pikendamise taotluse esitaja isikute ringi ning õiendi esitaja isikute ringi</w:t>
            </w:r>
          </w:p>
          <w:p w14:paraId="4CD58346" w14:textId="77777777" w:rsidR="005C72C1" w:rsidRPr="004410A6" w:rsidRDefault="005C72C1"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Vastus: Meresõiduohutuse seaduse (MSOS) 01.06.2021 jõustunud muudatusega tunnistati </w:t>
            </w:r>
          </w:p>
          <w:p w14:paraId="6D21532B" w14:textId="4574AFF8" w:rsidR="005C72C1" w:rsidRPr="004410A6" w:rsidRDefault="005C72C1"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MSOS § 572 kehtetuks. MSOS muudatus viidi sisse, kuna lootsitasõidu loa pikendamisel</w:t>
            </w:r>
            <w:r w:rsidR="00587779" w:rsidRPr="004410A6">
              <w:rPr>
                <w:rFonts w:ascii="Times New Roman" w:hAnsi="Times New Roman" w:cs="Times New Roman"/>
                <w:bCs/>
                <w:i/>
                <w:iCs/>
                <w:sz w:val="24"/>
                <w:szCs w:val="24"/>
              </w:rPr>
              <w:t xml:space="preserve"> </w:t>
            </w:r>
            <w:r w:rsidRPr="004410A6">
              <w:rPr>
                <w:rFonts w:ascii="Times New Roman" w:hAnsi="Times New Roman" w:cs="Times New Roman"/>
                <w:bCs/>
                <w:i/>
                <w:iCs/>
                <w:sz w:val="24"/>
                <w:szCs w:val="24"/>
              </w:rPr>
              <w:t>väljastatakse uus lootsitasõidu luba ning sisuliselt on tegemist uue lootsitasõidu loa taotlemisega, mitte kehtiva loa pikendamise</w:t>
            </w:r>
            <w:r w:rsidR="00587779" w:rsidRPr="004410A6">
              <w:rPr>
                <w:rFonts w:ascii="Times New Roman" w:hAnsi="Times New Roman" w:cs="Times New Roman"/>
                <w:bCs/>
                <w:i/>
                <w:iCs/>
                <w:sz w:val="24"/>
                <w:szCs w:val="24"/>
              </w:rPr>
              <w:t xml:space="preserve"> </w:t>
            </w:r>
            <w:r w:rsidRPr="004410A6">
              <w:rPr>
                <w:rFonts w:ascii="Times New Roman" w:hAnsi="Times New Roman" w:cs="Times New Roman"/>
                <w:bCs/>
                <w:i/>
                <w:iCs/>
                <w:sz w:val="24"/>
                <w:szCs w:val="24"/>
              </w:rPr>
              <w:t>taotlemisega. Hetkel on töös ka 23. septembri 2011. a määruse nr 93 „Lootsitasõidu loa väljaandmise, kehtivusaja pikendamise, kehtivuse peatamise ja kehtetuks tunnistamise ning kapteni ja vanemtüürimehe eksamineerimise kord ja loa vorm“ muudatused, millega tunnistatakse kehtetuks ka määruse § 4.</w:t>
            </w:r>
          </w:p>
        </w:tc>
      </w:tr>
      <w:tr w:rsidR="006C3BBB" w:rsidRPr="004410A6" w14:paraId="0EDD3986" w14:textId="77777777" w:rsidTr="005D5829">
        <w:tc>
          <w:tcPr>
            <w:tcW w:w="4962" w:type="dxa"/>
          </w:tcPr>
          <w:p w14:paraId="20ACD31F" w14:textId="77777777" w:rsidR="006C3BBB" w:rsidRPr="004410A6" w:rsidRDefault="006C3BBB" w:rsidP="002E5CD9">
            <w:pPr>
              <w:pStyle w:val="Loendilik"/>
              <w:numPr>
                <w:ilvl w:val="0"/>
                <w:numId w:val="2"/>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Täiendada õiendi esitaja isikute ringi</w:t>
            </w:r>
          </w:p>
          <w:p w14:paraId="212C0090"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Seoses sellega, et võimaldada lootsitasõidu loa pikendamise taotluse esitamine lootsitasõidu loa omaniku poolt, siis tuleb muuta ka Määruse nr 93 § 4 lg 2 sõnastust selliselt, et selles sättes nimetatud õiendi saab esitada lisaks reederile ka  lootsitasõidu loa omanik. </w:t>
            </w:r>
          </w:p>
          <w:p w14:paraId="301E65E9" w14:textId="77777777" w:rsidR="006C3BBB" w:rsidRPr="004410A6" w:rsidRDefault="006C3BBB" w:rsidP="002E5CD9">
            <w:pPr>
              <w:jc w:val="both"/>
              <w:rPr>
                <w:rFonts w:ascii="Times New Roman" w:hAnsi="Times New Roman" w:cs="Times New Roman"/>
                <w:sz w:val="24"/>
                <w:szCs w:val="24"/>
              </w:rPr>
            </w:pPr>
          </w:p>
          <w:p w14:paraId="19386E11"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Eeltoodust tulenevalt täiendada Määruse nr 93 § 4 lõikes 2 sõnastust sõnadega „või lootsitasõidu loa omanik“ ja sätestada see järgmiselt:</w:t>
            </w:r>
          </w:p>
          <w:p w14:paraId="438266AB" w14:textId="02C104F0" w:rsidR="006C3BBB" w:rsidRPr="004410A6" w:rsidRDefault="006C3BBB" w:rsidP="002E5CD9">
            <w:pPr>
              <w:ind w:left="567"/>
              <w:jc w:val="both"/>
              <w:rPr>
                <w:rFonts w:ascii="Times New Roman" w:hAnsi="Times New Roman" w:cs="Times New Roman"/>
                <w:b/>
                <w:bCs/>
                <w:i/>
                <w:iCs/>
                <w:sz w:val="24"/>
                <w:szCs w:val="24"/>
              </w:rPr>
            </w:pPr>
            <w:r w:rsidRPr="004410A6">
              <w:rPr>
                <w:rFonts w:ascii="Times New Roman" w:hAnsi="Times New Roman" w:cs="Times New Roman"/>
                <w:b/>
                <w:bCs/>
                <w:i/>
                <w:iCs/>
                <w:sz w:val="24"/>
                <w:szCs w:val="24"/>
              </w:rPr>
              <w:t>„Reeder või lootsitasõidu loa omanik esitab Transpordiametile koos lõikes 1 nimetatud taotlusega õiendi, et temal ei ole pidevat lootsitasõidu vaheaega üle 12 kuu.“</w:t>
            </w:r>
          </w:p>
        </w:tc>
        <w:tc>
          <w:tcPr>
            <w:tcW w:w="4819" w:type="dxa"/>
          </w:tcPr>
          <w:p w14:paraId="08146682" w14:textId="77777777" w:rsidR="009C3CEC" w:rsidRPr="004410A6" w:rsidRDefault="00AC19C5" w:rsidP="002E5CD9">
            <w:pPr>
              <w:jc w:val="both"/>
              <w:rPr>
                <w:rFonts w:ascii="Times New Roman" w:hAnsi="Times New Roman" w:cs="Times New Roman"/>
                <w:b/>
                <w:sz w:val="24"/>
                <w:szCs w:val="24"/>
              </w:rPr>
            </w:pPr>
            <w:r w:rsidRPr="004410A6">
              <w:rPr>
                <w:rFonts w:ascii="Times New Roman" w:hAnsi="Times New Roman" w:cs="Times New Roman"/>
                <w:b/>
                <w:sz w:val="24"/>
                <w:szCs w:val="24"/>
              </w:rPr>
              <w:t xml:space="preserve">Mittearvestatud. </w:t>
            </w:r>
          </w:p>
          <w:p w14:paraId="7CA98842" w14:textId="78A25E9B" w:rsidR="00E7314F" w:rsidRPr="004410A6" w:rsidRDefault="00AC19C5"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Selgitused</w:t>
            </w:r>
            <w:r w:rsidR="009C3CEC" w:rsidRPr="004410A6">
              <w:rPr>
                <w:rFonts w:ascii="Times New Roman" w:hAnsi="Times New Roman" w:cs="Times New Roman"/>
                <w:bCs/>
                <w:sz w:val="24"/>
                <w:szCs w:val="24"/>
              </w:rPr>
              <w:t xml:space="preserve"> leiab</w:t>
            </w:r>
            <w:r w:rsidRPr="004410A6">
              <w:rPr>
                <w:rFonts w:ascii="Times New Roman" w:hAnsi="Times New Roman" w:cs="Times New Roman"/>
                <w:bCs/>
                <w:sz w:val="24"/>
                <w:szCs w:val="24"/>
              </w:rPr>
              <w:t xml:space="preserve"> eelmise ettepaneku juures</w:t>
            </w:r>
            <w:r w:rsidR="009C3CEC" w:rsidRPr="004410A6">
              <w:rPr>
                <w:rFonts w:ascii="Times New Roman" w:hAnsi="Times New Roman" w:cs="Times New Roman"/>
                <w:bCs/>
                <w:sz w:val="24"/>
                <w:szCs w:val="24"/>
              </w:rPr>
              <w:t>t</w:t>
            </w:r>
            <w:r w:rsidRPr="004410A6">
              <w:rPr>
                <w:rFonts w:ascii="Times New Roman" w:hAnsi="Times New Roman" w:cs="Times New Roman"/>
                <w:bCs/>
                <w:sz w:val="24"/>
                <w:szCs w:val="24"/>
              </w:rPr>
              <w:t>.</w:t>
            </w:r>
          </w:p>
        </w:tc>
      </w:tr>
      <w:tr w:rsidR="006C3BBB" w:rsidRPr="004410A6" w14:paraId="648D4368" w14:textId="77777777" w:rsidTr="005D5829">
        <w:tc>
          <w:tcPr>
            <w:tcW w:w="4962" w:type="dxa"/>
          </w:tcPr>
          <w:p w14:paraId="1804395A" w14:textId="77777777" w:rsidR="006C3BBB" w:rsidRPr="004410A6" w:rsidRDefault="006C3BBB" w:rsidP="002E5CD9">
            <w:pPr>
              <w:pStyle w:val="Loendilik"/>
              <w:numPr>
                <w:ilvl w:val="0"/>
                <w:numId w:val="3"/>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Kaotada lootsitasõidu loa pikendamisel teoreetilise eksami sooritamise nõue</w:t>
            </w:r>
          </w:p>
          <w:p w14:paraId="75190370"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lõike 6</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esimese lause ja Määruse nr 93 § 4 lõike 4 kohaselt tuleb uue lootsitasõidu loa saamiseks sooritada lootsitasõidu eksami teoreetiline osa. Oleme arvamusel, et olukorras, kus kapten või vanemtüürimees omab lootsitasõidu luba ja ta on juba korra teoreetilise eksami sooritanud ning tema lootsitasõidu vaheaeg ei ole üle 12 kuu, siis teoreetiliste teadmiste olemasolu ei kao ära lootsitasõidu loa kehtivuse lõppemisel. Seega teoreetiliste teadmiste uus kontroll lootsitasõidu eksami teoreetilise osa sooritamisega ei oma praktilist tähendust lootsitasõidu loa uuendamisel ega mõjuta kuidagi lootsitasõidu loa omaniku pädevust. Praktilised teadmised ja kogemus tekivad laevajuhil sadamat külastades. Kui lootsitasõidu vaheaeg ei ületa 12 kuud, siis on vähe tõenäoline, et konkreetses sadamas muutuvad sadama eeskirjad, õigusaktid või muud korrad niivõrd palju, et oleks põhjendatud eksami teoreetilise osa sooritamine. Sellest tulenevalt palume kaaluda teoreetilise eksami sooritamise nõudest loobumist, juhul kui loa omanikul lootsitasõidu vaheaega ei ületa 12 kuud. </w:t>
            </w:r>
          </w:p>
          <w:p w14:paraId="5BA5E668" w14:textId="77777777" w:rsidR="006C3BBB" w:rsidRPr="004410A6" w:rsidRDefault="006C3BBB" w:rsidP="002E5CD9">
            <w:pPr>
              <w:jc w:val="both"/>
              <w:rPr>
                <w:rFonts w:ascii="Times New Roman" w:hAnsi="Times New Roman" w:cs="Times New Roman"/>
                <w:sz w:val="24"/>
                <w:szCs w:val="24"/>
              </w:rPr>
            </w:pPr>
          </w:p>
          <w:p w14:paraId="06851467"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Palume kustutada 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lõike 6</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sõnastusest esimene lause ja säilitada ainult teine lause:</w:t>
            </w:r>
          </w:p>
          <w:p w14:paraId="3A6C671F" w14:textId="77777777" w:rsidR="006C3BBB" w:rsidRPr="004410A6" w:rsidRDefault="006C3BBB" w:rsidP="002E5CD9">
            <w:pPr>
              <w:ind w:left="567"/>
              <w:jc w:val="both"/>
              <w:rPr>
                <w:rFonts w:ascii="Times New Roman" w:hAnsi="Times New Roman" w:cs="Times New Roman"/>
                <w:sz w:val="24"/>
                <w:szCs w:val="24"/>
              </w:rPr>
            </w:pPr>
            <w:r w:rsidRPr="004410A6">
              <w:rPr>
                <w:rFonts w:ascii="Times New Roman" w:hAnsi="Times New Roman" w:cs="Times New Roman"/>
                <w:b/>
                <w:bCs/>
                <w:i/>
                <w:iCs/>
                <w:sz w:val="24"/>
                <w:szCs w:val="24"/>
              </w:rPr>
              <w:t>„Lootsitasõidu loa taotlemisel ei kohaldata käesoleva paragrahvi lõikeid 3 ja 4, kui varem väljastatud lootsitasõidu loa kehtivusaja lõppemisest on möödunud kuni 24 kuud.“</w:t>
            </w:r>
          </w:p>
          <w:p w14:paraId="6BBCD079" w14:textId="77777777" w:rsidR="006C3BBB" w:rsidRPr="004410A6" w:rsidRDefault="006C3BBB" w:rsidP="002E5CD9">
            <w:pPr>
              <w:jc w:val="both"/>
              <w:rPr>
                <w:rFonts w:ascii="Times New Roman" w:hAnsi="Times New Roman" w:cs="Times New Roman"/>
                <w:sz w:val="24"/>
                <w:szCs w:val="24"/>
              </w:rPr>
            </w:pPr>
          </w:p>
          <w:p w14:paraId="4596A559"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Seoses meresõiduohutuse seaduse muutmisega palume vastavalt muuta Määruse nr 93 § 4 lõike 4 sõnastust ja sätestada see järgmiselt:</w:t>
            </w:r>
          </w:p>
          <w:p w14:paraId="3D5EF76E" w14:textId="6B840738" w:rsidR="006C3BBB" w:rsidRPr="004410A6" w:rsidRDefault="006C3BBB" w:rsidP="002E5CD9">
            <w:pPr>
              <w:ind w:left="567"/>
              <w:jc w:val="both"/>
              <w:rPr>
                <w:rFonts w:ascii="Times New Roman" w:hAnsi="Times New Roman" w:cs="Times New Roman"/>
                <w:b/>
                <w:bCs/>
                <w:i/>
                <w:iCs/>
                <w:sz w:val="24"/>
                <w:szCs w:val="24"/>
              </w:rPr>
            </w:pPr>
            <w:r w:rsidRPr="004410A6">
              <w:rPr>
                <w:rFonts w:ascii="Times New Roman" w:hAnsi="Times New Roman" w:cs="Times New Roman"/>
                <w:b/>
                <w:bCs/>
                <w:i/>
                <w:iCs/>
                <w:sz w:val="24"/>
                <w:szCs w:val="24"/>
              </w:rPr>
              <w:t>„Uus lootsitasõidu luba väljastatakse lõikes 1 nimetatud taotluse ja lõikes 2 nimetatud õiendi alusel kolme tööpäeva jooksul pärast nimetatud taotluse ja õiendi esitamist.“</w:t>
            </w:r>
          </w:p>
        </w:tc>
        <w:tc>
          <w:tcPr>
            <w:tcW w:w="4819" w:type="dxa"/>
          </w:tcPr>
          <w:p w14:paraId="731E670B" w14:textId="77777777" w:rsidR="009C3CEC" w:rsidRPr="004410A6" w:rsidRDefault="00150B72"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Mittearvestatud.</w:t>
            </w:r>
          </w:p>
          <w:p w14:paraId="72B4CDFB" w14:textId="4152BC28" w:rsidR="005C72C1" w:rsidRPr="004410A6" w:rsidRDefault="008A7FEF"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29.11.2023 </w:t>
            </w:r>
            <w:r w:rsidR="00150B72" w:rsidRPr="004410A6">
              <w:rPr>
                <w:rFonts w:ascii="Times New Roman" w:hAnsi="Times New Roman" w:cs="Times New Roman"/>
                <w:bCs/>
                <w:sz w:val="24"/>
                <w:szCs w:val="24"/>
              </w:rPr>
              <w:t xml:space="preserve">esitatud </w:t>
            </w:r>
            <w:r w:rsidRPr="004410A6">
              <w:rPr>
                <w:rFonts w:ascii="Times New Roman" w:hAnsi="Times New Roman" w:cs="Times New Roman"/>
                <w:bCs/>
                <w:sz w:val="24"/>
                <w:szCs w:val="24"/>
              </w:rPr>
              <w:t xml:space="preserve">vastus: </w:t>
            </w:r>
          </w:p>
          <w:p w14:paraId="28AB5235" w14:textId="3AD201A6" w:rsidR="005C72C1" w:rsidRPr="004410A6" w:rsidRDefault="004412A8"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 </w:t>
            </w:r>
            <w:r w:rsidR="005C72C1" w:rsidRPr="004410A6">
              <w:rPr>
                <w:rFonts w:ascii="Times New Roman" w:hAnsi="Times New Roman" w:cs="Times New Roman"/>
                <w:bCs/>
                <w:i/>
                <w:iCs/>
                <w:sz w:val="24"/>
                <w:szCs w:val="24"/>
              </w:rPr>
              <w:t xml:space="preserve">Esiteks tuleb arvestada lootsiteenistuse meresõiduohutuse tagamise ülesandega. </w:t>
            </w:r>
            <w:r w:rsidRPr="004410A6">
              <w:rPr>
                <w:rFonts w:ascii="Times New Roman" w:hAnsi="Times New Roman" w:cs="Times New Roman"/>
                <w:bCs/>
                <w:i/>
                <w:iCs/>
                <w:sz w:val="24"/>
                <w:szCs w:val="24"/>
              </w:rPr>
              <w:t xml:space="preserve"> </w:t>
            </w:r>
            <w:r w:rsidR="005C72C1" w:rsidRPr="004410A6">
              <w:rPr>
                <w:rFonts w:ascii="Times New Roman" w:hAnsi="Times New Roman" w:cs="Times New Roman"/>
                <w:bCs/>
                <w:i/>
                <w:iCs/>
                <w:sz w:val="24"/>
                <w:szCs w:val="24"/>
              </w:rPr>
              <w:t>Meresõiduohutuse arvelt ei ole võimalik teha õigusaktides järeleandmisi.</w:t>
            </w:r>
          </w:p>
          <w:p w14:paraId="1DA5A439" w14:textId="77777777" w:rsidR="00A25703" w:rsidRPr="004410A6" w:rsidRDefault="00A25703" w:rsidP="002E5CD9">
            <w:pPr>
              <w:jc w:val="both"/>
              <w:rPr>
                <w:rFonts w:ascii="Times New Roman" w:hAnsi="Times New Roman" w:cs="Times New Roman"/>
                <w:bCs/>
                <w:i/>
                <w:iCs/>
                <w:sz w:val="24"/>
                <w:szCs w:val="24"/>
              </w:rPr>
            </w:pPr>
          </w:p>
          <w:p w14:paraId="5345AACF" w14:textId="0768AB57" w:rsidR="00A25703" w:rsidRPr="004410A6" w:rsidRDefault="00A2570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Ettepanekuga ei saa arvestada. Laevajuhtide teoreetilised teadmised aeguvad ning Transpordiamet on seda täheldanud ka lootsitasõidu eksamite korraldamisel. Arvestada tuleb ka õigusaktide muudatustega, mille osas tuleb teadmisi pidevalt uuendada ja kontrollida. </w:t>
            </w:r>
          </w:p>
          <w:p w14:paraId="26B6A6FE" w14:textId="77777777" w:rsidR="00A25703" w:rsidRPr="004410A6" w:rsidRDefault="00A25703" w:rsidP="002E5CD9">
            <w:pPr>
              <w:jc w:val="both"/>
              <w:rPr>
                <w:rFonts w:ascii="Times New Roman" w:hAnsi="Times New Roman" w:cs="Times New Roman"/>
                <w:bCs/>
                <w:i/>
                <w:iCs/>
                <w:sz w:val="24"/>
                <w:szCs w:val="24"/>
              </w:rPr>
            </w:pPr>
          </w:p>
          <w:p w14:paraId="2BCAFAD3" w14:textId="681E3208" w:rsidR="00A25703" w:rsidRPr="004410A6" w:rsidRDefault="00A2570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1.06.2021 jõustus MSOS § 571 lõike 61 muudatus. Tegemist oli juba vastutulekuga praktilise eksami osas, kui lootsitasõidu vaheaeg ei ületa 12 kuud. 01.06.2021 muudatuse alusel tuleb lootsitasõidu puhul sooritada vaid teoreetiline eksam, kui lootsitasõidu vaheaeg ei ületa 12 kuud. </w:t>
            </w:r>
          </w:p>
          <w:p w14:paraId="0947E086" w14:textId="77777777" w:rsidR="004412A8" w:rsidRPr="004410A6" w:rsidRDefault="004412A8" w:rsidP="002E5CD9">
            <w:pPr>
              <w:jc w:val="both"/>
              <w:rPr>
                <w:rFonts w:ascii="Times New Roman" w:hAnsi="Times New Roman" w:cs="Times New Roman"/>
                <w:bCs/>
                <w:i/>
                <w:iCs/>
                <w:sz w:val="24"/>
                <w:szCs w:val="24"/>
              </w:rPr>
            </w:pPr>
          </w:p>
          <w:p w14:paraId="7699E9B5" w14:textId="4D4F3A24" w:rsidR="00A25703" w:rsidRPr="004410A6" w:rsidRDefault="00A2570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Lisaks tuleb arvestada, et ka lootsid, kes lootsivad merel igapäevaselt, peavad sooritama eksami oma loa pikendamiseks</w:t>
            </w:r>
            <w:r w:rsidR="004412A8" w:rsidRPr="004410A6">
              <w:rPr>
                <w:rFonts w:ascii="Times New Roman" w:hAnsi="Times New Roman" w:cs="Times New Roman"/>
                <w:bCs/>
                <w:i/>
                <w:iCs/>
                <w:sz w:val="24"/>
                <w:szCs w:val="24"/>
              </w:rPr>
              <w:t>.</w:t>
            </w:r>
          </w:p>
          <w:p w14:paraId="3F1AF8B9" w14:textId="77777777" w:rsidR="00A25703" w:rsidRPr="004410A6" w:rsidRDefault="00A25703" w:rsidP="002E5CD9">
            <w:pPr>
              <w:jc w:val="both"/>
              <w:rPr>
                <w:rFonts w:ascii="Times New Roman" w:hAnsi="Times New Roman" w:cs="Times New Roman"/>
                <w:bCs/>
                <w:i/>
                <w:iCs/>
                <w:sz w:val="24"/>
                <w:szCs w:val="24"/>
              </w:rPr>
            </w:pPr>
          </w:p>
          <w:p w14:paraId="7F471212" w14:textId="6223A067" w:rsidR="00A25703" w:rsidRPr="004410A6" w:rsidRDefault="00A25703" w:rsidP="002E5CD9">
            <w:pPr>
              <w:jc w:val="both"/>
              <w:rPr>
                <w:rFonts w:ascii="Times New Roman" w:hAnsi="Times New Roman" w:cs="Times New Roman"/>
                <w:bCs/>
                <w:i/>
                <w:iCs/>
                <w:sz w:val="24"/>
                <w:szCs w:val="24"/>
              </w:rPr>
            </w:pPr>
          </w:p>
        </w:tc>
      </w:tr>
      <w:tr w:rsidR="006C3BBB" w:rsidRPr="004410A6" w14:paraId="0FD66A59" w14:textId="77777777" w:rsidTr="005D5829">
        <w:tc>
          <w:tcPr>
            <w:tcW w:w="4962" w:type="dxa"/>
          </w:tcPr>
          <w:p w14:paraId="2F037603" w14:textId="77777777" w:rsidR="006C3BBB" w:rsidRPr="004410A6" w:rsidRDefault="006C3BBB" w:rsidP="002E5CD9">
            <w:pPr>
              <w:pStyle w:val="Loendilik"/>
              <w:numPr>
                <w:ilvl w:val="0"/>
                <w:numId w:val="3"/>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Vähendada lootsi juhendamisel sadama külastuste arvu</w:t>
            </w:r>
          </w:p>
          <w:p w14:paraId="32D3253C"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lõigete 3 ja 4 järgi on nõutav, et  lootsitasõidu loa taotlemisel laeva kaptenile ning lootsitasõidu loa taotlemisel reisilaeva kaptenile ja vanemtüürimehele peavad kapten või vanemtüürimees vastavalt oma ametikohale viimase 12 kuu jooksul olema lootsi juhendamisel külastanud sama sadamat vähemalt kümnel korral. Leiame, et 10 korral lootsi juhendamisel sadama külastamise nõue on põhjendamatu. Meile teada olevalt ei ole üheski Eesti sadamas selliseid keerulisi navigeerimistingimusi, mille puhul on tarvis nii palju kordi harjutada lootsi juhendamisel sadamasse sisenemist või sealt väljumist. Sellest tulenevalt peame mõistlikuks lootsi juhendamisel sadama külastamise kordade arvu vähendamist viiele korrale ja vastavalt sellele muuta meresõiduohutuse seadust.</w:t>
            </w:r>
          </w:p>
          <w:p w14:paraId="694847F6" w14:textId="77777777" w:rsidR="006C3BBB" w:rsidRPr="004410A6" w:rsidRDefault="006C3BBB" w:rsidP="002E5CD9">
            <w:pPr>
              <w:jc w:val="both"/>
              <w:rPr>
                <w:rFonts w:ascii="Times New Roman" w:hAnsi="Times New Roman" w:cs="Times New Roman"/>
                <w:sz w:val="24"/>
                <w:szCs w:val="24"/>
              </w:rPr>
            </w:pPr>
          </w:p>
          <w:p w14:paraId="14FD880E"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Palume muuta 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lõikeid 3 ja 4 ning sõnastada need vastavalt järgmiselt:</w:t>
            </w:r>
          </w:p>
          <w:p w14:paraId="5D5932D6" w14:textId="77777777" w:rsidR="006C3BBB" w:rsidRPr="004410A6" w:rsidRDefault="006C3BBB" w:rsidP="002E5CD9">
            <w:pPr>
              <w:ind w:left="709"/>
              <w:jc w:val="both"/>
              <w:rPr>
                <w:rFonts w:ascii="Times New Roman" w:eastAsia="Times New Roman" w:hAnsi="Times New Roman" w:cs="Times New Roman"/>
                <w:b/>
                <w:bCs/>
                <w:i/>
                <w:iCs/>
                <w:sz w:val="24"/>
                <w:szCs w:val="24"/>
                <w:lang w:eastAsia="en-GB"/>
              </w:rPr>
            </w:pPr>
            <w:r w:rsidRPr="004410A6">
              <w:rPr>
                <w:rFonts w:ascii="Times New Roman" w:eastAsia="Times New Roman" w:hAnsi="Times New Roman" w:cs="Times New Roman"/>
                <w:b/>
                <w:bCs/>
                <w:i/>
                <w:iCs/>
                <w:sz w:val="24"/>
                <w:szCs w:val="24"/>
                <w:lang w:eastAsia="en-GB"/>
              </w:rPr>
              <w:t>„(3) Lootsitasõidu loa taotlemisel reisilaeva kaptenile ja vanemtüürimehele peab kumbki vastavalt kapteni ja vanemtüürimehe ametikohal viimase 12 kuu jooksul olema lootsi juhendamisel külastanud sama sadamat vähemalt viiel korral.</w:t>
            </w:r>
          </w:p>
          <w:p w14:paraId="1649A1BE" w14:textId="344B49F3" w:rsidR="006C3BBB" w:rsidRPr="004410A6" w:rsidRDefault="006C3BBB" w:rsidP="002E5CD9">
            <w:pPr>
              <w:ind w:left="709"/>
              <w:jc w:val="both"/>
              <w:rPr>
                <w:rFonts w:ascii="Times New Roman" w:eastAsia="Times New Roman" w:hAnsi="Times New Roman" w:cs="Times New Roman"/>
                <w:b/>
                <w:bCs/>
                <w:i/>
                <w:iCs/>
                <w:sz w:val="24"/>
                <w:szCs w:val="24"/>
                <w:lang w:eastAsia="en-GB"/>
              </w:rPr>
            </w:pPr>
            <w:r w:rsidRPr="004410A6">
              <w:rPr>
                <w:rFonts w:ascii="Times New Roman" w:eastAsia="Times New Roman" w:hAnsi="Times New Roman" w:cs="Times New Roman"/>
                <w:b/>
                <w:bCs/>
                <w:i/>
                <w:iCs/>
                <w:sz w:val="24"/>
                <w:szCs w:val="24"/>
                <w:lang w:eastAsia="en-GB"/>
              </w:rPr>
              <w:t>(4) Lootsitasõidu loa taotlemisel laeva kaptenile peab kapten viimase 12 kuu jooksul olema lootsi juhendamisel külastanud sama sadamat vähemalt viiel korral.“</w:t>
            </w:r>
          </w:p>
        </w:tc>
        <w:tc>
          <w:tcPr>
            <w:tcW w:w="4819" w:type="dxa"/>
          </w:tcPr>
          <w:p w14:paraId="26DCEF6E" w14:textId="77777777" w:rsidR="009C3CEC" w:rsidRPr="004410A6" w:rsidRDefault="00EC7A82" w:rsidP="002E5CD9">
            <w:pPr>
              <w:jc w:val="both"/>
              <w:rPr>
                <w:rFonts w:ascii="Times New Roman" w:hAnsi="Times New Roman" w:cs="Times New Roman"/>
                <w:bCs/>
                <w:i/>
                <w:iCs/>
                <w:sz w:val="24"/>
                <w:szCs w:val="24"/>
              </w:rPr>
            </w:pPr>
            <w:r w:rsidRPr="004410A6">
              <w:rPr>
                <w:rFonts w:ascii="Times New Roman" w:hAnsi="Times New Roman" w:cs="Times New Roman"/>
                <w:b/>
                <w:sz w:val="24"/>
                <w:szCs w:val="24"/>
              </w:rPr>
              <w:t>Mittearvestatud.</w:t>
            </w:r>
            <w:r w:rsidRPr="004410A6">
              <w:rPr>
                <w:rFonts w:ascii="Times New Roman" w:hAnsi="Times New Roman" w:cs="Times New Roman"/>
                <w:bCs/>
                <w:i/>
                <w:iCs/>
                <w:sz w:val="24"/>
                <w:szCs w:val="24"/>
              </w:rPr>
              <w:t xml:space="preserve"> </w:t>
            </w:r>
          </w:p>
          <w:p w14:paraId="6069FE3C" w14:textId="2FF360FF" w:rsidR="000D7B81" w:rsidRPr="004410A6" w:rsidRDefault="00CE3215" w:rsidP="002E5CD9">
            <w:pPr>
              <w:jc w:val="both"/>
              <w:rPr>
                <w:rFonts w:ascii="Times New Roman" w:hAnsi="Times New Roman" w:cs="Times New Roman"/>
                <w:bCs/>
                <w:i/>
                <w:iCs/>
                <w:sz w:val="24"/>
                <w:szCs w:val="24"/>
              </w:rPr>
            </w:pPr>
            <w:r w:rsidRPr="004410A6">
              <w:rPr>
                <w:rFonts w:ascii="Times New Roman" w:hAnsi="Times New Roman" w:cs="Times New Roman"/>
                <w:bCs/>
                <w:sz w:val="24"/>
                <w:szCs w:val="24"/>
              </w:rPr>
              <w:t xml:space="preserve">29.11.2023 </w:t>
            </w:r>
            <w:r w:rsidR="00EC7A82" w:rsidRPr="004410A6">
              <w:rPr>
                <w:rFonts w:ascii="Times New Roman" w:hAnsi="Times New Roman" w:cs="Times New Roman"/>
                <w:bCs/>
                <w:sz w:val="24"/>
                <w:szCs w:val="24"/>
              </w:rPr>
              <w:t xml:space="preserve">esitatud </w:t>
            </w:r>
            <w:r w:rsidRPr="004410A6">
              <w:rPr>
                <w:rFonts w:ascii="Times New Roman" w:hAnsi="Times New Roman" w:cs="Times New Roman"/>
                <w:bCs/>
                <w:sz w:val="24"/>
                <w:szCs w:val="24"/>
              </w:rPr>
              <w:t>vastus:</w:t>
            </w:r>
            <w:r w:rsidRPr="004410A6">
              <w:rPr>
                <w:rFonts w:ascii="Times New Roman" w:hAnsi="Times New Roman" w:cs="Times New Roman"/>
                <w:bCs/>
                <w:i/>
                <w:iCs/>
                <w:sz w:val="24"/>
                <w:szCs w:val="24"/>
              </w:rPr>
              <w:t xml:space="preserve"> </w:t>
            </w:r>
            <w:r w:rsidR="000D7B81" w:rsidRPr="004410A6">
              <w:rPr>
                <w:rFonts w:ascii="Times New Roman" w:hAnsi="Times New Roman" w:cs="Times New Roman"/>
                <w:bCs/>
                <w:i/>
                <w:iCs/>
                <w:sz w:val="24"/>
                <w:szCs w:val="24"/>
              </w:rPr>
              <w:t>Meresõiduohutuse aspektist ei ole vastava muudatuse tegemine õigustatud. Eestis ei ole nõuded ka nii kõrged, kui mõnes lähiriigis - Eestis on vaid sadamapõhine lootsitasõidu luba, mitte laeva ja sadamapõhine luba.</w:t>
            </w:r>
            <w:r w:rsidRPr="004410A6">
              <w:rPr>
                <w:rFonts w:ascii="Times New Roman" w:hAnsi="Times New Roman" w:cs="Times New Roman"/>
                <w:bCs/>
                <w:i/>
                <w:iCs/>
                <w:sz w:val="24"/>
                <w:szCs w:val="24"/>
              </w:rPr>
              <w:t xml:space="preserve"> </w:t>
            </w:r>
            <w:r w:rsidR="000D7B81" w:rsidRPr="004410A6">
              <w:rPr>
                <w:rFonts w:ascii="Times New Roman" w:hAnsi="Times New Roman" w:cs="Times New Roman"/>
                <w:bCs/>
                <w:i/>
                <w:iCs/>
                <w:sz w:val="24"/>
                <w:szCs w:val="24"/>
              </w:rPr>
              <w:t xml:space="preserve">Võrdluses tuleb arvestada ka lootsidele kohalduvate nõuetega - lootsid, kes pole mingis kindlas sadamas üle aasta lootsinud, peavad seaduse järgi sooritama teise lootsi juhendamise all kümme lootsimist. Kümne lootsimise puhul on võimalus harjutada läbi ka erinevaid situatsioone (öö, päev, tuuline, udune ilm jne), kui viie lootsimise puhul. Seega saab laevajuht kümne lootsimise </w:t>
            </w:r>
          </w:p>
          <w:p w14:paraId="21CEA681" w14:textId="5D4B40DA" w:rsidR="006C3BBB" w:rsidRPr="004410A6" w:rsidRDefault="000D7B81"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puhul rohkem kogemusi edaspidiseks ohutuks liiklemiseks.</w:t>
            </w:r>
          </w:p>
        </w:tc>
      </w:tr>
      <w:tr w:rsidR="006C3BBB" w:rsidRPr="004410A6" w14:paraId="4E611C1D" w14:textId="77777777" w:rsidTr="005D5829">
        <w:tc>
          <w:tcPr>
            <w:tcW w:w="4962" w:type="dxa"/>
          </w:tcPr>
          <w:p w14:paraId="29398144" w14:textId="77777777" w:rsidR="006C3BBB" w:rsidRPr="004410A6" w:rsidRDefault="006C3BBB" w:rsidP="002E5CD9">
            <w:pPr>
              <w:pStyle w:val="Loendilik"/>
              <w:numPr>
                <w:ilvl w:val="0"/>
                <w:numId w:val="2"/>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Tunnistada kehtetuks Määruse § 7 lõige 2</w:t>
            </w:r>
          </w:p>
          <w:p w14:paraId="1E20E838" w14:textId="77777777"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sz w:val="24"/>
                <w:szCs w:val="24"/>
              </w:rPr>
              <w:t xml:space="preserve">Kehtiva Määruse nr 93 § 7 lg 2 järgi </w:t>
            </w:r>
            <w:r w:rsidRPr="004410A6">
              <w:rPr>
                <w:rFonts w:ascii="Times New Roman" w:hAnsi="Times New Roman" w:cs="Times New Roman"/>
                <w:i/>
                <w:iCs/>
                <w:sz w:val="24"/>
                <w:szCs w:val="24"/>
              </w:rPr>
              <w:t>peab Rahvusvaheliste laevade kokkupõrgete vältimise eeskirjade (COLREG 1972) arvutitesti sooritamiseks õigete vastuste osakaal olema vähemalt 90 protsenti.</w:t>
            </w:r>
          </w:p>
          <w:p w14:paraId="70F4EE10" w14:textId="17E167C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Meile jääb arusaamatuks selle sätte seos lootsitasõidu loa taotlemiseks sooritatava eksamiga. ELL on seisukohal, et lootsivabastuse eksamil oleks vaja hinnata ainult neid teadmisi, mis tõesti konkreetses piirkonnas lootsimist puudutavad. Rahvusvahelisi konventsioone peab tundma ja järgima nagunii. Pealegi 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lõike 8 kohaselt kehtib lootsitasõidu luba ainult selles sadamas, mille kohta sooritatakse lootsitasõidu eksam. Seega lootsitasõidu loa taotlemisel puudub praktiline seos ja vajadus Määruse nr 93 § 7 lõikes 2 sätestatud eeldusega, mistõttu on mõistlik Määruse nr 93 § 7 lõige 2 tunnistada kehtetuks.</w:t>
            </w:r>
          </w:p>
        </w:tc>
        <w:tc>
          <w:tcPr>
            <w:tcW w:w="4819" w:type="dxa"/>
          </w:tcPr>
          <w:p w14:paraId="55ADC653" w14:textId="77777777" w:rsidR="009C3CEC" w:rsidRPr="004410A6" w:rsidRDefault="00D02A0A" w:rsidP="002E5CD9">
            <w:pPr>
              <w:jc w:val="both"/>
              <w:rPr>
                <w:rFonts w:ascii="Times New Roman" w:hAnsi="Times New Roman" w:cs="Times New Roman"/>
                <w:bCs/>
                <w:i/>
                <w:iCs/>
                <w:sz w:val="24"/>
                <w:szCs w:val="24"/>
              </w:rPr>
            </w:pPr>
            <w:r w:rsidRPr="004410A6">
              <w:rPr>
                <w:rFonts w:ascii="Times New Roman" w:hAnsi="Times New Roman" w:cs="Times New Roman"/>
                <w:b/>
                <w:sz w:val="24"/>
                <w:szCs w:val="24"/>
              </w:rPr>
              <w:t>Mittearvestatud.</w:t>
            </w:r>
            <w:r w:rsidRPr="004410A6">
              <w:rPr>
                <w:rFonts w:ascii="Times New Roman" w:hAnsi="Times New Roman" w:cs="Times New Roman"/>
                <w:bCs/>
                <w:i/>
                <w:iCs/>
                <w:sz w:val="24"/>
                <w:szCs w:val="24"/>
              </w:rPr>
              <w:t xml:space="preserve"> </w:t>
            </w:r>
          </w:p>
          <w:p w14:paraId="79A9BDAC" w14:textId="22CAB5D1" w:rsidR="002454B1" w:rsidRPr="004410A6" w:rsidRDefault="00A81586" w:rsidP="002E5CD9">
            <w:pPr>
              <w:jc w:val="both"/>
              <w:rPr>
                <w:rFonts w:ascii="Times New Roman" w:hAnsi="Times New Roman" w:cs="Times New Roman"/>
                <w:i/>
                <w:iCs/>
                <w:sz w:val="24"/>
                <w:szCs w:val="24"/>
              </w:rPr>
            </w:pPr>
            <w:r w:rsidRPr="004410A6">
              <w:rPr>
                <w:rFonts w:ascii="Times New Roman" w:hAnsi="Times New Roman" w:cs="Times New Roman"/>
                <w:bCs/>
                <w:sz w:val="24"/>
                <w:szCs w:val="24"/>
              </w:rPr>
              <w:t xml:space="preserve">29.11.2023 </w:t>
            </w:r>
            <w:r w:rsidR="00D02A0A" w:rsidRPr="004410A6">
              <w:rPr>
                <w:rFonts w:ascii="Times New Roman" w:hAnsi="Times New Roman" w:cs="Times New Roman"/>
                <w:bCs/>
                <w:sz w:val="24"/>
                <w:szCs w:val="24"/>
              </w:rPr>
              <w:t xml:space="preserve">esitatud </w:t>
            </w:r>
            <w:r w:rsidRPr="004410A6">
              <w:rPr>
                <w:rFonts w:ascii="Times New Roman" w:hAnsi="Times New Roman" w:cs="Times New Roman"/>
                <w:bCs/>
                <w:sz w:val="24"/>
                <w:szCs w:val="24"/>
              </w:rPr>
              <w:t>vastus:</w:t>
            </w:r>
            <w:r w:rsidRPr="004410A6">
              <w:rPr>
                <w:rFonts w:ascii="Times New Roman" w:hAnsi="Times New Roman" w:cs="Times New Roman"/>
                <w:bCs/>
                <w:i/>
                <w:iCs/>
                <w:sz w:val="24"/>
                <w:szCs w:val="24"/>
              </w:rPr>
              <w:t xml:space="preserve"> </w:t>
            </w:r>
            <w:r w:rsidRPr="004410A6">
              <w:rPr>
                <w:rFonts w:ascii="Times New Roman" w:hAnsi="Times New Roman" w:cs="Times New Roman"/>
                <w:i/>
                <w:iCs/>
                <w:sz w:val="24"/>
                <w:szCs w:val="24"/>
              </w:rPr>
              <w:t>Ettepanek 6 - Tunnistada kehtetuks Määruse § 7 lõige 2</w:t>
            </w:r>
            <w:r w:rsidR="00D02A0A" w:rsidRPr="004410A6">
              <w:rPr>
                <w:rFonts w:ascii="Times New Roman" w:hAnsi="Times New Roman" w:cs="Times New Roman"/>
                <w:i/>
                <w:iCs/>
                <w:sz w:val="24"/>
                <w:szCs w:val="24"/>
              </w:rPr>
              <w:t>.</w:t>
            </w:r>
          </w:p>
          <w:p w14:paraId="653354CE" w14:textId="77777777" w:rsidR="006C3BBB" w:rsidRPr="004410A6" w:rsidRDefault="00A81586" w:rsidP="002E5CD9">
            <w:pPr>
              <w:jc w:val="both"/>
              <w:rPr>
                <w:rFonts w:ascii="Times New Roman" w:hAnsi="Times New Roman" w:cs="Times New Roman"/>
                <w:i/>
                <w:iCs/>
                <w:sz w:val="24"/>
                <w:szCs w:val="24"/>
              </w:rPr>
            </w:pPr>
            <w:r w:rsidRPr="004410A6">
              <w:rPr>
                <w:rFonts w:ascii="Times New Roman" w:hAnsi="Times New Roman" w:cs="Times New Roman"/>
                <w:i/>
                <w:iCs/>
                <w:sz w:val="24"/>
                <w:szCs w:val="24"/>
              </w:rPr>
              <w:t>Vastus: Meresõiduohutuse aspektist ei ole vastava muudatuse tegemine õigustatud. Laevajuht peab tundma rahvusvahelisi konventsioone ja eksamil seda ka tõestama. Transpordisameti eksamistatistika näitab paraku, et teadmised COLREGist pole piisavad. Statistika näitab et viimase 11 kuu jooksul RulesMaster (Colregs72) arvutitesti ei sooritanud 15 laevajuhti. Nendest 11 olid Eesti Mereakadeemia lõpetanud. Selgituseks, et lootsitasõidu luba ei kehti mitte ainult sadamas vaid ka vastavast lootsi laevalemineku ja laevalt mahatuleku koha ja sadama vahel.</w:t>
            </w:r>
          </w:p>
          <w:p w14:paraId="7F7B3591" w14:textId="77777777" w:rsidR="008F6BFF" w:rsidRPr="004410A6" w:rsidRDefault="008F6BFF" w:rsidP="002E5CD9">
            <w:pPr>
              <w:jc w:val="both"/>
              <w:rPr>
                <w:rFonts w:ascii="Times New Roman" w:hAnsi="Times New Roman" w:cs="Times New Roman"/>
                <w:i/>
                <w:iCs/>
                <w:sz w:val="24"/>
                <w:szCs w:val="24"/>
              </w:rPr>
            </w:pPr>
          </w:p>
          <w:p w14:paraId="7F5DD92A" w14:textId="73AC6917" w:rsidR="008F6BFF" w:rsidRPr="004410A6" w:rsidRDefault="00A37952" w:rsidP="002E5CD9">
            <w:pPr>
              <w:jc w:val="both"/>
              <w:rPr>
                <w:rFonts w:ascii="Times New Roman" w:hAnsi="Times New Roman" w:cs="Times New Roman"/>
                <w:bCs/>
                <w:sz w:val="24"/>
                <w:szCs w:val="24"/>
              </w:rPr>
            </w:pPr>
            <w:r w:rsidRPr="004410A6">
              <w:rPr>
                <w:rFonts w:ascii="Times New Roman" w:hAnsi="Times New Roman" w:cs="Times New Roman"/>
                <w:sz w:val="24"/>
                <w:szCs w:val="24"/>
              </w:rPr>
              <w:t xml:space="preserve">OJK ja TRAM poolt läbiviidavad juurdlused </w:t>
            </w:r>
            <w:r w:rsidR="008F6BFF" w:rsidRPr="004410A6">
              <w:rPr>
                <w:rFonts w:ascii="Times New Roman" w:hAnsi="Times New Roman" w:cs="Times New Roman"/>
                <w:sz w:val="24"/>
                <w:szCs w:val="24"/>
              </w:rPr>
              <w:t xml:space="preserve">tõendavad </w:t>
            </w:r>
            <w:r w:rsidRPr="004410A6">
              <w:rPr>
                <w:rFonts w:ascii="Times New Roman" w:hAnsi="Times New Roman" w:cs="Times New Roman"/>
                <w:sz w:val="24"/>
                <w:szCs w:val="24"/>
              </w:rPr>
              <w:t>samut</w:t>
            </w:r>
            <w:r w:rsidR="008F1425" w:rsidRPr="004410A6">
              <w:rPr>
                <w:rFonts w:ascii="Times New Roman" w:hAnsi="Times New Roman" w:cs="Times New Roman"/>
                <w:sz w:val="24"/>
                <w:szCs w:val="24"/>
              </w:rPr>
              <w:t>i</w:t>
            </w:r>
            <w:r w:rsidR="008F6BFF" w:rsidRPr="004410A6">
              <w:rPr>
                <w:rFonts w:ascii="Times New Roman" w:hAnsi="Times New Roman" w:cs="Times New Roman"/>
                <w:sz w:val="24"/>
                <w:szCs w:val="24"/>
              </w:rPr>
              <w:t xml:space="preserve">, et COLREGi reegleid ei tunta või </w:t>
            </w:r>
            <w:r w:rsidR="008F1425" w:rsidRPr="004410A6">
              <w:rPr>
                <w:rFonts w:ascii="Times New Roman" w:hAnsi="Times New Roman" w:cs="Times New Roman"/>
                <w:sz w:val="24"/>
                <w:szCs w:val="24"/>
              </w:rPr>
              <w:t xml:space="preserve">neid </w:t>
            </w:r>
            <w:r w:rsidR="008F6BFF" w:rsidRPr="004410A6">
              <w:rPr>
                <w:rFonts w:ascii="Times New Roman" w:hAnsi="Times New Roman" w:cs="Times New Roman"/>
                <w:sz w:val="24"/>
                <w:szCs w:val="24"/>
              </w:rPr>
              <w:t>rikutakse.</w:t>
            </w:r>
          </w:p>
        </w:tc>
      </w:tr>
      <w:tr w:rsidR="006C3BBB" w:rsidRPr="004410A6" w14:paraId="41864868" w14:textId="77777777" w:rsidTr="005D5829">
        <w:tc>
          <w:tcPr>
            <w:tcW w:w="4962" w:type="dxa"/>
          </w:tcPr>
          <w:p w14:paraId="6E78A87F" w14:textId="66557E07" w:rsidR="006C3BBB" w:rsidRPr="004410A6" w:rsidRDefault="006C3BBB" w:rsidP="002E5CD9">
            <w:pPr>
              <w:pStyle w:val="Loendilik"/>
              <w:numPr>
                <w:ilvl w:val="0"/>
                <w:numId w:val="2"/>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Võimaldada sooritada lootsitasõidu eksam ka inglise keeles</w:t>
            </w:r>
          </w:p>
          <w:p w14:paraId="25E51343"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MSOS § </w:t>
            </w:r>
            <w:bookmarkStart w:id="0" w:name="_Hlk59366039"/>
            <w:r w:rsidRPr="004410A6">
              <w:rPr>
                <w:rFonts w:ascii="Times New Roman" w:hAnsi="Times New Roman" w:cs="Times New Roman"/>
                <w:sz w:val="24"/>
                <w:szCs w:val="24"/>
              </w:rPr>
              <w:t>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w:t>
            </w:r>
            <w:bookmarkEnd w:id="0"/>
            <w:r w:rsidRPr="004410A6">
              <w:rPr>
                <w:rFonts w:ascii="Times New Roman" w:hAnsi="Times New Roman" w:cs="Times New Roman"/>
                <w:sz w:val="24"/>
                <w:szCs w:val="24"/>
              </w:rPr>
              <w:t>lõike 6 järgi tuleb lootsitasõidu eksam sooritada eesti keeles. Oleme jätkuvalt seisukohal, et eesti keele kasutamise nõue lootsitasõidu loa eksami sooritamisel välistab Euroopa Liidu liikmesriigi või Euroopa Majanduspiirkonna lepingu osalisriigi kodanikest kaptenitel eksamite sooritamise. Laeva lipuõiguse ja laevaregistrite seaduse (edaspidi LaevaRS) § 3 lõike 1 järgi saab Eesti laeva kapten olla Eesti kodanik või Euroopa Liidu liikmesriigi või Euroopa Majanduspiirkonna lepingu osalisriigi kodanik. Seega tuleb ka Euroopa Liidu või Euroopa Majanduspiirkonna lepingu osalisriigi kodanikku kohelda võrdselt Eesti kodanikust laeva kapteniga. Juhime tähelepanu, et  nõue sooritada lootsitasõidu eksam ainult eesti keeles piirab olulisel määral Euroopa Liidu või Euroopa Majanduspiirkonna lepingu osalisriigi kodanikust kaptenil või vanemtüürimehel lootsitasõidu eksami tegemist, sest eesti keele õppimine ainult selle eksami sooritamiseks ei ole  põhjendatud ega proportsionaalne nõue, kuna rahvusvaheline merenduskeel on nagunii inglise keel. Lootsitasõidu eksami tegemise võimalus ainult eesti keeles ei vasta Eesti naaberriikideks olevate Euroopa Liidu liikmesriikide praktikale, kus luba inglise keeles eksamit sooritada on juba ammu kehtiv.</w:t>
            </w:r>
          </w:p>
          <w:p w14:paraId="6020C662" w14:textId="77777777" w:rsidR="006C3BBB" w:rsidRPr="004410A6" w:rsidRDefault="006C3BBB" w:rsidP="002E5CD9">
            <w:pPr>
              <w:jc w:val="both"/>
              <w:rPr>
                <w:rFonts w:ascii="Times New Roman" w:hAnsi="Times New Roman" w:cs="Times New Roman"/>
                <w:sz w:val="24"/>
                <w:szCs w:val="24"/>
              </w:rPr>
            </w:pPr>
          </w:p>
          <w:p w14:paraId="64677DA8"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Lähtudes eeltoodust ja LaevaRS § 3 lõikes 1 sätestatust teeb ELL ettepaneku täiendada 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lõike 6 kolmandat lauset ja sõnastada see järgmiselt: </w:t>
            </w:r>
          </w:p>
          <w:p w14:paraId="1C6BC625" w14:textId="6DCA4CFB" w:rsidR="006C3BBB" w:rsidRPr="004410A6" w:rsidRDefault="006C3BBB" w:rsidP="002E5CD9">
            <w:pPr>
              <w:ind w:left="567"/>
              <w:jc w:val="both"/>
              <w:rPr>
                <w:rFonts w:ascii="Times New Roman" w:hAnsi="Times New Roman" w:cs="Times New Roman"/>
                <w:b/>
                <w:i/>
                <w:iCs/>
                <w:sz w:val="24"/>
                <w:szCs w:val="24"/>
              </w:rPr>
            </w:pPr>
            <w:r w:rsidRPr="004410A6">
              <w:rPr>
                <w:rFonts w:ascii="Times New Roman" w:hAnsi="Times New Roman" w:cs="Times New Roman"/>
                <w:b/>
                <w:i/>
                <w:iCs/>
                <w:sz w:val="24"/>
                <w:szCs w:val="24"/>
              </w:rPr>
              <w:t>„Eksam sooritatakse eesti või inglise keeles.“</w:t>
            </w:r>
          </w:p>
        </w:tc>
        <w:tc>
          <w:tcPr>
            <w:tcW w:w="4819" w:type="dxa"/>
          </w:tcPr>
          <w:p w14:paraId="2D76A6A6" w14:textId="77777777" w:rsidR="00B27F53" w:rsidRPr="004410A6" w:rsidRDefault="005749EF" w:rsidP="002E5CD9">
            <w:pPr>
              <w:jc w:val="both"/>
              <w:rPr>
                <w:rFonts w:ascii="Times New Roman" w:hAnsi="Times New Roman" w:cs="Times New Roman"/>
                <w:b/>
                <w:sz w:val="24"/>
                <w:szCs w:val="24"/>
              </w:rPr>
            </w:pPr>
            <w:r w:rsidRPr="004410A6">
              <w:rPr>
                <w:rFonts w:ascii="Times New Roman" w:hAnsi="Times New Roman" w:cs="Times New Roman"/>
                <w:b/>
                <w:sz w:val="24"/>
                <w:szCs w:val="24"/>
              </w:rPr>
              <w:t xml:space="preserve">Mittearvestatud. </w:t>
            </w:r>
          </w:p>
          <w:p w14:paraId="48806574" w14:textId="506617A9" w:rsidR="005749EF" w:rsidRPr="004410A6" w:rsidRDefault="005749EF" w:rsidP="002E5CD9">
            <w:pPr>
              <w:jc w:val="both"/>
              <w:rPr>
                <w:rFonts w:ascii="Times New Roman" w:hAnsi="Times New Roman" w:cs="Times New Roman"/>
                <w:b/>
                <w:sz w:val="24"/>
                <w:szCs w:val="24"/>
              </w:rPr>
            </w:pPr>
            <w:r w:rsidRPr="004410A6">
              <w:rPr>
                <w:rFonts w:ascii="Times New Roman" w:hAnsi="Times New Roman" w:cs="Times New Roman"/>
                <w:bCs/>
                <w:sz w:val="24"/>
                <w:szCs w:val="24"/>
              </w:rPr>
              <w:t xml:space="preserve">Jääme </w:t>
            </w:r>
            <w:r w:rsidR="00B27F53" w:rsidRPr="004410A6">
              <w:rPr>
                <w:rFonts w:ascii="Times New Roman" w:hAnsi="Times New Roman" w:cs="Times New Roman"/>
                <w:bCs/>
                <w:sz w:val="24"/>
                <w:szCs w:val="24"/>
              </w:rPr>
              <w:t xml:space="preserve">hetkel </w:t>
            </w:r>
            <w:r w:rsidR="00727E0B" w:rsidRPr="004410A6">
              <w:rPr>
                <w:rFonts w:ascii="Times New Roman" w:hAnsi="Times New Roman" w:cs="Times New Roman"/>
                <w:bCs/>
                <w:sz w:val="24"/>
                <w:szCs w:val="24"/>
              </w:rPr>
              <w:t xml:space="preserve">29.11.2023 </w:t>
            </w:r>
            <w:r w:rsidRPr="004410A6">
              <w:rPr>
                <w:rFonts w:ascii="Times New Roman" w:hAnsi="Times New Roman" w:cs="Times New Roman"/>
                <w:bCs/>
                <w:sz w:val="24"/>
                <w:szCs w:val="24"/>
              </w:rPr>
              <w:t xml:space="preserve">edastatud </w:t>
            </w:r>
            <w:r w:rsidR="00727E0B" w:rsidRPr="004410A6">
              <w:rPr>
                <w:rFonts w:ascii="Times New Roman" w:hAnsi="Times New Roman" w:cs="Times New Roman"/>
                <w:bCs/>
                <w:sz w:val="24"/>
                <w:szCs w:val="24"/>
              </w:rPr>
              <w:t>vastus</w:t>
            </w:r>
            <w:r w:rsidRPr="004410A6">
              <w:rPr>
                <w:rFonts w:ascii="Times New Roman" w:hAnsi="Times New Roman" w:cs="Times New Roman"/>
                <w:bCs/>
                <w:sz w:val="24"/>
                <w:szCs w:val="24"/>
              </w:rPr>
              <w:t>e juurde, mida täiendab lisatud pukseerimisteenuse osutaja seisukoht.</w:t>
            </w:r>
          </w:p>
          <w:p w14:paraId="05A07BBA" w14:textId="77777777" w:rsidR="005749EF" w:rsidRPr="004410A6" w:rsidRDefault="005749EF" w:rsidP="002E5CD9">
            <w:pPr>
              <w:jc w:val="both"/>
              <w:rPr>
                <w:rFonts w:ascii="Times New Roman" w:hAnsi="Times New Roman" w:cs="Times New Roman"/>
                <w:bCs/>
                <w:sz w:val="24"/>
                <w:szCs w:val="24"/>
              </w:rPr>
            </w:pPr>
          </w:p>
          <w:p w14:paraId="18E88CDA" w14:textId="43D0BC9B" w:rsidR="00727E0B" w:rsidRPr="004410A6" w:rsidRDefault="00B808F0"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29.11.2023 esitatud vastus: </w:t>
            </w:r>
            <w:r w:rsidR="00727E0B" w:rsidRPr="004410A6">
              <w:rPr>
                <w:rFonts w:ascii="Times New Roman" w:hAnsi="Times New Roman" w:cs="Times New Roman"/>
                <w:bCs/>
                <w:i/>
                <w:iCs/>
                <w:sz w:val="24"/>
                <w:szCs w:val="24"/>
              </w:rPr>
              <w:t>Lootsindus on avalik teenus, mille eesmärgiks on teadmistele, kogemustele ja rahvusvahelistele standartitele tuginev meresõiduohutuse, turvalisuse jakeskonnakaitse tagamine. Muudatused meresõiduohutuses, mille tähtis osa lootsindus on, saavad toimuda ainult läbi arengu protsessi, mis põhineb analüüsidel, kogemustel, faktidel ja teadmistel.</w:t>
            </w:r>
            <w:r w:rsidRPr="004410A6">
              <w:rPr>
                <w:rFonts w:ascii="Times New Roman" w:hAnsi="Times New Roman" w:cs="Times New Roman"/>
                <w:bCs/>
                <w:i/>
                <w:iCs/>
                <w:sz w:val="24"/>
                <w:szCs w:val="24"/>
              </w:rPr>
              <w:t xml:space="preserve"> </w:t>
            </w:r>
            <w:r w:rsidR="00727E0B" w:rsidRPr="004410A6">
              <w:rPr>
                <w:rFonts w:ascii="Times New Roman" w:hAnsi="Times New Roman" w:cs="Times New Roman"/>
                <w:bCs/>
                <w:i/>
                <w:iCs/>
                <w:sz w:val="24"/>
                <w:szCs w:val="24"/>
              </w:rPr>
              <w:t xml:space="preserve">Lootsitasõidu vabastuste inglise keelseks väljastamise algseks põhjuseks näiteks Skandinaavia </w:t>
            </w:r>
            <w:r w:rsidRPr="004410A6">
              <w:rPr>
                <w:rFonts w:ascii="Times New Roman" w:hAnsi="Times New Roman" w:cs="Times New Roman"/>
                <w:bCs/>
                <w:i/>
                <w:iCs/>
                <w:sz w:val="24"/>
                <w:szCs w:val="24"/>
              </w:rPr>
              <w:t xml:space="preserve"> </w:t>
            </w:r>
            <w:r w:rsidR="00727E0B" w:rsidRPr="004410A6">
              <w:rPr>
                <w:rFonts w:ascii="Times New Roman" w:hAnsi="Times New Roman" w:cs="Times New Roman"/>
                <w:bCs/>
                <w:i/>
                <w:iCs/>
                <w:sz w:val="24"/>
                <w:szCs w:val="24"/>
              </w:rPr>
              <w:t>riikides polnud mitte maksukeskonna parandamine, vaid kvalifitseeritud lootside puudus, sadamate paiknemine ja logistilised probleemid. Eestis taolised probleemid lootsiteenuse kättesaadavusega puuduvad.</w:t>
            </w:r>
            <w:r w:rsidRPr="004410A6">
              <w:rPr>
                <w:rFonts w:ascii="Times New Roman" w:hAnsi="Times New Roman" w:cs="Times New Roman"/>
                <w:bCs/>
                <w:i/>
                <w:iCs/>
                <w:sz w:val="24"/>
                <w:szCs w:val="24"/>
              </w:rPr>
              <w:t xml:space="preserve"> </w:t>
            </w:r>
            <w:r w:rsidR="00727E0B" w:rsidRPr="004410A6">
              <w:rPr>
                <w:rFonts w:ascii="Times New Roman" w:hAnsi="Times New Roman" w:cs="Times New Roman"/>
                <w:bCs/>
                <w:i/>
                <w:iCs/>
                <w:sz w:val="24"/>
                <w:szCs w:val="24"/>
              </w:rPr>
              <w:t xml:space="preserve">Samuti on tegu turvariskiga, arvestades praegust sõjalist olukorda, kuna puudub võimalus teada Euroopa Majanduspiirkonna kodanike tausta, mis võimaldaks teatud riikidel seda olukorda ära </w:t>
            </w:r>
          </w:p>
          <w:p w14:paraId="01F16C60" w14:textId="64057CDB" w:rsidR="00727E0B" w:rsidRPr="004410A6" w:rsidRDefault="00727E0B"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kasutada. Lootsid on meie esimesed silmad laevas.</w:t>
            </w:r>
            <w:r w:rsidR="00B808F0" w:rsidRPr="004410A6">
              <w:rPr>
                <w:rFonts w:ascii="Times New Roman" w:hAnsi="Times New Roman" w:cs="Times New Roman"/>
                <w:bCs/>
                <w:i/>
                <w:iCs/>
                <w:sz w:val="24"/>
                <w:szCs w:val="24"/>
              </w:rPr>
              <w:t xml:space="preserve"> </w:t>
            </w:r>
            <w:r w:rsidRPr="004410A6">
              <w:rPr>
                <w:rFonts w:ascii="Times New Roman" w:hAnsi="Times New Roman" w:cs="Times New Roman"/>
                <w:bCs/>
                <w:i/>
                <w:iCs/>
                <w:sz w:val="24"/>
                <w:szCs w:val="24"/>
              </w:rPr>
              <w:t>Järgmisena tuleks välja tuua vedurlaevade käsitlemine manööverdamistel. Kaptenid ei tunne võõraste puksiiride karakteristikuid ega ka puksiirikaptenite isikuomadusi. Lootsid aga töötavad puksiiridega kooskõlas, kuna tunnevad iga puksiiri ja iga puksiiri kapteni võimeid. Samuti on Eestis veel mitmeid sadamaid kus puudub kahekümne nelja (24) tunnine dispetšerteenus, inglise keelne suhtlus on puudulik või puudub dispetšerteenus sadamas üldse.</w:t>
            </w:r>
            <w:r w:rsidR="00B808F0" w:rsidRPr="004410A6">
              <w:rPr>
                <w:rFonts w:ascii="Times New Roman" w:hAnsi="Times New Roman" w:cs="Times New Roman"/>
                <w:bCs/>
                <w:i/>
                <w:iCs/>
                <w:sz w:val="24"/>
                <w:szCs w:val="24"/>
              </w:rPr>
              <w:t xml:space="preserve"> </w:t>
            </w:r>
            <w:r w:rsidRPr="004410A6">
              <w:rPr>
                <w:rFonts w:ascii="Times New Roman" w:hAnsi="Times New Roman" w:cs="Times New Roman"/>
                <w:bCs/>
                <w:i/>
                <w:iCs/>
                <w:sz w:val="24"/>
                <w:szCs w:val="24"/>
              </w:rPr>
              <w:t>Lisaks peab silmas pidama lootsimispiirkonnas liiklevaid hobilaevnikke, kes ei pruugi inglise keelest aru saada. Need on osad põhjused, miks me ei poolda inglise keelse eksami peale üleminekut. Soovitame laevaomanikel seega palgata ja koolitada pigem rohkem Eesti kapteneid.</w:t>
            </w:r>
          </w:p>
          <w:p w14:paraId="527EC159" w14:textId="77777777" w:rsidR="00E81D13" w:rsidRPr="004410A6" w:rsidRDefault="00E81D13" w:rsidP="002E5CD9">
            <w:pPr>
              <w:jc w:val="both"/>
              <w:rPr>
                <w:rFonts w:ascii="Times New Roman" w:hAnsi="Times New Roman" w:cs="Times New Roman"/>
                <w:bCs/>
                <w:i/>
                <w:iCs/>
                <w:sz w:val="24"/>
                <w:szCs w:val="24"/>
              </w:rPr>
            </w:pPr>
          </w:p>
          <w:p w14:paraId="326863C0" w14:textId="0B2989EC" w:rsidR="00E81D13" w:rsidRPr="004410A6" w:rsidRDefault="00E81D13"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Alfons Hakans AS (peamine laevade  pukseerimisteenuse osutaja Eestis) kapteni seisukoht:</w:t>
            </w:r>
          </w:p>
          <w:p w14:paraId="53CC47AE" w14:textId="77777777" w:rsidR="00E81D13" w:rsidRPr="004410A6" w:rsidRDefault="00E81D1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Arvan, et lootsitasõidu eksam peaks olema korraldatud eesti keeles. Arvan, et see tagab meie töös pigem ohutu ja sujuva suhtluse laeva ja pukseri ning teiste asjasse puutuvate osapoolte vahel.</w:t>
            </w:r>
          </w:p>
          <w:p w14:paraId="42A4A95C" w14:textId="77777777" w:rsidR="00E81D13" w:rsidRPr="004410A6" w:rsidRDefault="00E81D13" w:rsidP="002E5CD9">
            <w:pPr>
              <w:jc w:val="both"/>
              <w:rPr>
                <w:rFonts w:ascii="Times New Roman" w:hAnsi="Times New Roman" w:cs="Times New Roman"/>
                <w:bCs/>
                <w:i/>
                <w:iCs/>
                <w:sz w:val="24"/>
                <w:szCs w:val="24"/>
              </w:rPr>
            </w:pPr>
          </w:p>
          <w:p w14:paraId="5EE6C131" w14:textId="77777777" w:rsidR="00E81D13" w:rsidRPr="004410A6" w:rsidRDefault="00E81D1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Hetkel, meie töökeel lootsi ja pukseri vahel laevade abistamisel on eesti keel. Mis tagab selle, et kõik osapooled mõistaksid täpselt mida öeldakse ja mida neilt oodatakse. Ainult eesti keeles suheldes aitab vältida segadust, arusaamatust ja võimalikke ohtlikke olukordi eriti kriitilistes olukordades. Omame kogemusi kus teatud osapooled eesti keelt ei räägi ning see viib kogu operatsioonist arusaama segasemaks, tekkivad möödarääkivused tänu millele töö kvaliteet ning ohutus langeb. Teostades pukseerimis töid ilma lootsita siis on töökeeleks valdavalt eesti keel.</w:t>
            </w:r>
          </w:p>
          <w:p w14:paraId="61549769" w14:textId="77777777" w:rsidR="00E81D13" w:rsidRPr="004410A6" w:rsidRDefault="00E81D13" w:rsidP="002E5CD9">
            <w:pPr>
              <w:jc w:val="both"/>
              <w:rPr>
                <w:rFonts w:ascii="Times New Roman" w:hAnsi="Times New Roman" w:cs="Times New Roman"/>
                <w:bCs/>
                <w:i/>
                <w:iCs/>
                <w:sz w:val="24"/>
                <w:szCs w:val="24"/>
              </w:rPr>
            </w:pPr>
          </w:p>
          <w:p w14:paraId="558E4C9E" w14:textId="77777777" w:rsidR="00E81D13" w:rsidRPr="004410A6" w:rsidRDefault="00E81D1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Kui viia sisse muudatus ning lootsitasõidu eksam teha inglise keelseks siis lootsi vabastusega sadamasse saabuva laevaga saab suhtlus olema inglise keelne mis võib tuua olukorra, kus tekkivad suhtlusel arusaamatused. Niisamuti peab laeva kapten suhtlema kaldapersonaliga sildumistel, kus arvatavasti puudub nõue kaldapersonalil osata inglise keelt. Kõik meie pukserite kaptenid oskavad inglise keelt kuid kõikidele osapooltele on arusaadavam kui suheldakse eesti keeles. Ainult eesti keelse eksamiga tagatakse sujuvam ja tõhusam suhtlus kõigi osapoolte vahel. </w:t>
            </w:r>
          </w:p>
          <w:p w14:paraId="3B2DBE7F" w14:textId="77777777" w:rsidR="00E81D13" w:rsidRPr="004410A6" w:rsidRDefault="00E81D13" w:rsidP="002E5CD9">
            <w:pPr>
              <w:jc w:val="both"/>
              <w:rPr>
                <w:rFonts w:ascii="Times New Roman" w:hAnsi="Times New Roman" w:cs="Times New Roman"/>
                <w:bCs/>
                <w:i/>
                <w:iCs/>
                <w:sz w:val="24"/>
                <w:szCs w:val="24"/>
              </w:rPr>
            </w:pPr>
          </w:p>
          <w:p w14:paraId="6D9D2AF7" w14:textId="64F1D10C" w:rsidR="00E81D13" w:rsidRPr="004410A6" w:rsidRDefault="00E81D1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Arvan, et lootsitasõidu eksami ainult eesti keeles korraldamine aitab kaasa ka meie, eesti meremeeste töö säilimise. See tähendab, et välistab odavama tööjõu sisse toomise teistest riikidest. Mis on oluline eesti merekultuuri ja merenduse säilimiseks.</w:t>
            </w:r>
          </w:p>
        </w:tc>
      </w:tr>
      <w:tr w:rsidR="006C3BBB" w:rsidRPr="004410A6" w14:paraId="6A6ED2C0" w14:textId="77777777" w:rsidTr="005D5829">
        <w:tc>
          <w:tcPr>
            <w:tcW w:w="4962" w:type="dxa"/>
          </w:tcPr>
          <w:p w14:paraId="02B3C2D7" w14:textId="77777777" w:rsidR="006C3BBB" w:rsidRPr="004410A6" w:rsidRDefault="006C3BBB" w:rsidP="002E5CD9">
            <w:pPr>
              <w:pStyle w:val="Loendilik"/>
              <w:numPr>
                <w:ilvl w:val="0"/>
                <w:numId w:val="2"/>
              </w:numPr>
              <w:jc w:val="both"/>
              <w:rPr>
                <w:rFonts w:ascii="Times New Roman" w:hAnsi="Times New Roman" w:cs="Times New Roman"/>
                <w:bCs/>
                <w:sz w:val="24"/>
                <w:szCs w:val="24"/>
                <w:u w:val="single"/>
              </w:rPr>
            </w:pPr>
            <w:r w:rsidRPr="004410A6">
              <w:rPr>
                <w:rFonts w:ascii="Times New Roman" w:hAnsi="Times New Roman" w:cs="Times New Roman"/>
                <w:bCs/>
                <w:sz w:val="24"/>
                <w:szCs w:val="24"/>
                <w:u w:val="single"/>
              </w:rPr>
              <w:t>Määruse lisa 4 muutmise ettepanekud</w:t>
            </w:r>
          </w:p>
          <w:p w14:paraId="45465E50" w14:textId="77777777" w:rsidR="006C3BBB" w:rsidRPr="004410A6" w:rsidRDefault="006C3BBB" w:rsidP="002E5CD9">
            <w:pPr>
              <w:pStyle w:val="Loendilik"/>
              <w:jc w:val="both"/>
              <w:rPr>
                <w:rFonts w:ascii="Times New Roman" w:hAnsi="Times New Roman" w:cs="Times New Roman"/>
                <w:sz w:val="24"/>
                <w:szCs w:val="24"/>
              </w:rPr>
            </w:pPr>
          </w:p>
          <w:p w14:paraId="379D0359" w14:textId="77777777" w:rsidR="006C3BBB" w:rsidRPr="004410A6" w:rsidRDefault="006C3BBB" w:rsidP="002E5CD9">
            <w:pPr>
              <w:pStyle w:val="Loendilik"/>
              <w:ind w:left="0"/>
              <w:jc w:val="both"/>
              <w:rPr>
                <w:rFonts w:ascii="Times New Roman" w:hAnsi="Times New Roman" w:cs="Times New Roman"/>
                <w:sz w:val="24"/>
                <w:szCs w:val="24"/>
              </w:rPr>
            </w:pPr>
            <w:r w:rsidRPr="004410A6">
              <w:rPr>
                <w:rFonts w:ascii="Times New Roman" w:hAnsi="Times New Roman" w:cs="Times New Roman"/>
                <w:sz w:val="24"/>
                <w:szCs w:val="24"/>
              </w:rPr>
              <w:t>Lisaks palume muuta Määruse nr 93 lisa 4 „LOOTSITASÕIDU TEOREETILISE EKSAMI SOORITAMISEKS VAJALIKE AINEVALDKONDADE LOETELU“ järgmiselt:</w:t>
            </w:r>
          </w:p>
          <w:p w14:paraId="1D964779" w14:textId="77777777" w:rsidR="006C3BBB" w:rsidRPr="004410A6" w:rsidRDefault="006C3BBB" w:rsidP="002E5CD9">
            <w:pPr>
              <w:pStyle w:val="Loendilik"/>
              <w:numPr>
                <w:ilvl w:val="0"/>
                <w:numId w:val="5"/>
              </w:numPr>
              <w:jc w:val="both"/>
              <w:rPr>
                <w:rFonts w:ascii="Times New Roman" w:hAnsi="Times New Roman" w:cs="Times New Roman"/>
                <w:sz w:val="24"/>
                <w:szCs w:val="24"/>
              </w:rPr>
            </w:pPr>
            <w:r w:rsidRPr="004410A6">
              <w:rPr>
                <w:rFonts w:ascii="Times New Roman" w:hAnsi="Times New Roman" w:cs="Times New Roman"/>
                <w:sz w:val="24"/>
                <w:szCs w:val="24"/>
              </w:rPr>
              <w:t xml:space="preserve">Muuta punkt 1 sõnastust ja sätestada see järgmiselt: </w:t>
            </w:r>
            <w:r w:rsidRPr="004410A6">
              <w:rPr>
                <w:rFonts w:ascii="Times New Roman" w:hAnsi="Times New Roman" w:cs="Times New Roman"/>
                <w:b/>
                <w:bCs/>
                <w:i/>
                <w:iCs/>
                <w:sz w:val="24"/>
                <w:szCs w:val="24"/>
              </w:rPr>
              <w:t>Lootsimispiirkonna üldiseloomustus, asjaomase sadama eeskirja lootsimist puudutav osa.</w:t>
            </w:r>
          </w:p>
          <w:p w14:paraId="2940B424" w14:textId="77777777" w:rsidR="006C3BBB" w:rsidRPr="004410A6" w:rsidRDefault="006C3BBB" w:rsidP="002E5CD9">
            <w:pPr>
              <w:pStyle w:val="Loendilik"/>
              <w:jc w:val="both"/>
              <w:rPr>
                <w:rFonts w:ascii="Times New Roman" w:hAnsi="Times New Roman" w:cs="Times New Roman"/>
                <w:sz w:val="24"/>
                <w:szCs w:val="24"/>
              </w:rPr>
            </w:pPr>
            <w:r w:rsidRPr="004410A6">
              <w:rPr>
                <w:rFonts w:ascii="Times New Roman" w:hAnsi="Times New Roman" w:cs="Times New Roman"/>
                <w:sz w:val="24"/>
                <w:szCs w:val="24"/>
              </w:rPr>
              <w:t xml:space="preserve">Selgituseks märgime, et sadama eeskiri sisaldab ka selliseid reegleid, mille teadmine ei ole seotud laeva juhtimisega sadamasse sisenemiseks või väljumiseks, mistõttu on praktiline mõte asjaomase sadama eeskirja tundmine ainult lootsimist puudutavas osas. </w:t>
            </w:r>
          </w:p>
          <w:p w14:paraId="324B91FC" w14:textId="77777777" w:rsidR="006C3BBB" w:rsidRPr="004410A6" w:rsidRDefault="006C3BBB" w:rsidP="002E5CD9">
            <w:pPr>
              <w:pStyle w:val="Loendilik"/>
              <w:jc w:val="both"/>
              <w:rPr>
                <w:rFonts w:ascii="Times New Roman" w:hAnsi="Times New Roman" w:cs="Times New Roman"/>
                <w:sz w:val="24"/>
                <w:szCs w:val="24"/>
              </w:rPr>
            </w:pPr>
          </w:p>
          <w:p w14:paraId="182C4046" w14:textId="77777777" w:rsidR="006C3BBB" w:rsidRPr="004410A6" w:rsidRDefault="006C3BBB" w:rsidP="002E5CD9">
            <w:pPr>
              <w:pStyle w:val="Loendilik"/>
              <w:numPr>
                <w:ilvl w:val="0"/>
                <w:numId w:val="5"/>
              </w:numPr>
              <w:jc w:val="both"/>
              <w:rPr>
                <w:rFonts w:ascii="Times New Roman" w:hAnsi="Times New Roman" w:cs="Times New Roman"/>
                <w:sz w:val="24"/>
                <w:szCs w:val="24"/>
              </w:rPr>
            </w:pPr>
            <w:r w:rsidRPr="004410A6">
              <w:rPr>
                <w:rFonts w:ascii="Times New Roman" w:hAnsi="Times New Roman" w:cs="Times New Roman"/>
                <w:sz w:val="24"/>
                <w:szCs w:val="24"/>
              </w:rPr>
              <w:t>Punkt 3 tunnistada kehtetuks. Laevajuht peab nagunii teadma rahvusvahelistest konventsioonidest tulenevaid nõudeid. Leiame, et Määruse nr 93 lisa 4 punktid 4 ja 5 katavad ja eeldavad rahvusvaheliste laevade kokkupõrgete vältimise eeskirjade (COLREG 1972. a) tundmist ning rahvusvaheliste laevade kokkupõrgete vältimise eeskirjade eraldi teemana väljatoomine ei oma praktilist tähtsust lootsitasõidu loa eksami sooritamisel.</w:t>
            </w:r>
          </w:p>
          <w:p w14:paraId="74AA7B18" w14:textId="77777777" w:rsidR="006C3BBB" w:rsidRPr="004410A6" w:rsidRDefault="006C3BBB" w:rsidP="002E5CD9">
            <w:pPr>
              <w:pStyle w:val="Loendilik"/>
              <w:jc w:val="both"/>
              <w:rPr>
                <w:rFonts w:ascii="Times New Roman" w:hAnsi="Times New Roman" w:cs="Times New Roman"/>
                <w:sz w:val="24"/>
                <w:szCs w:val="24"/>
              </w:rPr>
            </w:pPr>
          </w:p>
          <w:p w14:paraId="4B41345D" w14:textId="77777777" w:rsidR="006C3BBB" w:rsidRPr="004410A6" w:rsidRDefault="006C3BBB" w:rsidP="002E5CD9">
            <w:pPr>
              <w:pStyle w:val="Loendilik"/>
              <w:numPr>
                <w:ilvl w:val="0"/>
                <w:numId w:val="5"/>
              </w:numPr>
              <w:jc w:val="both"/>
              <w:rPr>
                <w:rFonts w:ascii="Times New Roman" w:hAnsi="Times New Roman" w:cs="Times New Roman"/>
                <w:sz w:val="24"/>
                <w:szCs w:val="24"/>
              </w:rPr>
            </w:pPr>
            <w:r w:rsidRPr="004410A6">
              <w:rPr>
                <w:rFonts w:ascii="Times New Roman" w:hAnsi="Times New Roman" w:cs="Times New Roman"/>
                <w:sz w:val="24"/>
                <w:szCs w:val="24"/>
              </w:rPr>
              <w:t xml:space="preserve">Muuta punkt 4 sõnastust ja sätestada see järgmiselt: </w:t>
            </w:r>
            <w:r w:rsidRPr="004410A6">
              <w:rPr>
                <w:rFonts w:ascii="Times New Roman" w:hAnsi="Times New Roman" w:cs="Times New Roman"/>
                <w:b/>
                <w:bCs/>
                <w:i/>
                <w:iCs/>
                <w:sz w:val="24"/>
                <w:szCs w:val="24"/>
              </w:rPr>
              <w:t>Meresõiduohutust ja keskkonnareostuse vältimist tagavad nõuded antud piirkonnas.</w:t>
            </w:r>
          </w:p>
          <w:p w14:paraId="1F82BC50" w14:textId="77777777" w:rsidR="006C3BBB" w:rsidRPr="004410A6" w:rsidRDefault="006C3BBB" w:rsidP="002E5CD9">
            <w:pPr>
              <w:pStyle w:val="Loendilik"/>
              <w:jc w:val="both"/>
              <w:rPr>
                <w:rFonts w:ascii="Times New Roman" w:hAnsi="Times New Roman" w:cs="Times New Roman"/>
                <w:sz w:val="24"/>
                <w:szCs w:val="24"/>
              </w:rPr>
            </w:pPr>
            <w:r w:rsidRPr="004410A6">
              <w:rPr>
                <w:rFonts w:ascii="Times New Roman" w:hAnsi="Times New Roman" w:cs="Times New Roman"/>
                <w:sz w:val="24"/>
                <w:szCs w:val="24"/>
              </w:rPr>
              <w:t>Kehtiva lisa 4 punkt 4 sõnastuses kasutatakse sõna „Teised“, mistõttu jääb arusaamatuks, millised on need „Teised“ meresõiduohutust ja keskkonnareostuse vältimist tagavad nõuded, kui laeva juhtimisel tulebki täita kõiki õigusakte, mis on vajalikud järgimiseks.</w:t>
            </w:r>
          </w:p>
          <w:p w14:paraId="757F0B72" w14:textId="77777777" w:rsidR="006C3BBB" w:rsidRPr="004410A6" w:rsidRDefault="006C3BBB" w:rsidP="002E5CD9">
            <w:pPr>
              <w:pStyle w:val="Loendilik"/>
              <w:jc w:val="both"/>
              <w:rPr>
                <w:rFonts w:ascii="Times New Roman" w:hAnsi="Times New Roman" w:cs="Times New Roman"/>
                <w:sz w:val="24"/>
                <w:szCs w:val="24"/>
              </w:rPr>
            </w:pPr>
          </w:p>
          <w:p w14:paraId="262228F9" w14:textId="43B3D220" w:rsidR="006C3BBB" w:rsidRPr="004410A6" w:rsidRDefault="006C3BBB" w:rsidP="002E5CD9">
            <w:pPr>
              <w:pStyle w:val="Loendilik"/>
              <w:numPr>
                <w:ilvl w:val="0"/>
                <w:numId w:val="5"/>
              </w:numPr>
              <w:jc w:val="both"/>
              <w:rPr>
                <w:rFonts w:ascii="Times New Roman" w:hAnsi="Times New Roman" w:cs="Times New Roman"/>
                <w:sz w:val="24"/>
                <w:szCs w:val="24"/>
              </w:rPr>
            </w:pPr>
            <w:r w:rsidRPr="004410A6">
              <w:rPr>
                <w:rFonts w:ascii="Times New Roman" w:hAnsi="Times New Roman" w:cs="Times New Roman"/>
                <w:sz w:val="24"/>
                <w:szCs w:val="24"/>
              </w:rPr>
              <w:t>Punkt 5 tunnistada kehtetuks. Selle lisa 4 punkti 5 järgi tuleb lootsieksami sooritamisel teada kõiki kehtivad merendusalased rahvusvahelisi konventsioone ja asjaomased Eesti Vabariigi õigusakte. Oleme seisukohal, et laeva juhtimine eeldab juba iseenesest vajalike konventsioonide teadmist ja tundmist meremehe ametiseisundist tulenvalt. Samas jääb arusaamatuks, kuidas lootsieksami sooritamine konkreetses sadamas on seotud kõikvõimalike õigusaktide tundmisega. Leiame, et lootsitasõiduloa taotlemise ja pikendamise tingimused ja nõuded peavad olema seotud konkreetse piirkonna tundmisega.</w:t>
            </w:r>
          </w:p>
        </w:tc>
        <w:tc>
          <w:tcPr>
            <w:tcW w:w="4819" w:type="dxa"/>
          </w:tcPr>
          <w:p w14:paraId="35B75CF4" w14:textId="1587DBC3" w:rsidR="0082482D" w:rsidRPr="004410A6" w:rsidRDefault="0082482D" w:rsidP="002E5CD9">
            <w:pPr>
              <w:jc w:val="both"/>
              <w:rPr>
                <w:rFonts w:ascii="Times New Roman" w:hAnsi="Times New Roman" w:cs="Times New Roman"/>
                <w:b/>
                <w:sz w:val="24"/>
                <w:szCs w:val="24"/>
              </w:rPr>
            </w:pPr>
            <w:r w:rsidRPr="004410A6">
              <w:rPr>
                <w:rFonts w:ascii="Times New Roman" w:hAnsi="Times New Roman" w:cs="Times New Roman"/>
                <w:b/>
                <w:sz w:val="24"/>
                <w:szCs w:val="24"/>
              </w:rPr>
              <w:t>Arvestatud.</w:t>
            </w:r>
          </w:p>
          <w:p w14:paraId="64E56B0F" w14:textId="04A1293B" w:rsidR="006C3BBB" w:rsidRPr="004410A6" w:rsidRDefault="00F51DCA"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29.11.2023 </w:t>
            </w:r>
            <w:r w:rsidR="00684876" w:rsidRPr="004410A6">
              <w:rPr>
                <w:rFonts w:ascii="Times New Roman" w:hAnsi="Times New Roman" w:cs="Times New Roman"/>
                <w:bCs/>
                <w:i/>
                <w:iCs/>
                <w:sz w:val="24"/>
                <w:szCs w:val="24"/>
              </w:rPr>
              <w:t xml:space="preserve">esitatud </w:t>
            </w:r>
            <w:r w:rsidRPr="004410A6">
              <w:rPr>
                <w:rFonts w:ascii="Times New Roman" w:hAnsi="Times New Roman" w:cs="Times New Roman"/>
                <w:bCs/>
                <w:i/>
                <w:iCs/>
                <w:sz w:val="24"/>
                <w:szCs w:val="24"/>
              </w:rPr>
              <w:t>vastus:</w:t>
            </w:r>
            <w:r w:rsidR="00684876" w:rsidRPr="004410A6">
              <w:rPr>
                <w:rFonts w:ascii="Times New Roman" w:hAnsi="Times New Roman" w:cs="Times New Roman"/>
                <w:bCs/>
                <w:i/>
                <w:iCs/>
                <w:sz w:val="24"/>
                <w:szCs w:val="24"/>
              </w:rPr>
              <w:t xml:space="preserve"> </w:t>
            </w:r>
            <w:r w:rsidRPr="004410A6">
              <w:rPr>
                <w:rFonts w:ascii="Times New Roman" w:hAnsi="Times New Roman" w:cs="Times New Roman"/>
                <w:bCs/>
                <w:i/>
                <w:iCs/>
                <w:sz w:val="24"/>
                <w:szCs w:val="24"/>
              </w:rPr>
              <w:t>Lootsitasõidu teoreetilise eksami küsimused on plaanis üle vaadata 2024. aastal. Eesti Laevaomanike Liidu poolt esitatud tähelepanekud on edastatud Transpordiametile. Nõustume, et eksamiküsimused vajaksid ülevaatamist.</w:t>
            </w:r>
          </w:p>
          <w:p w14:paraId="1C7AE8C3" w14:textId="77777777" w:rsidR="00684876" w:rsidRPr="004410A6" w:rsidRDefault="00684876" w:rsidP="002E5CD9">
            <w:pPr>
              <w:jc w:val="both"/>
              <w:rPr>
                <w:rFonts w:ascii="Times New Roman" w:hAnsi="Times New Roman" w:cs="Times New Roman"/>
                <w:bCs/>
                <w:i/>
                <w:iCs/>
                <w:sz w:val="24"/>
                <w:szCs w:val="24"/>
              </w:rPr>
            </w:pPr>
          </w:p>
          <w:p w14:paraId="078A947A" w14:textId="39AFCE60" w:rsidR="00684876" w:rsidRPr="004410A6" w:rsidRDefault="00684876" w:rsidP="002E5CD9">
            <w:pPr>
              <w:jc w:val="both"/>
              <w:rPr>
                <w:rFonts w:ascii="Times New Roman" w:hAnsi="Times New Roman" w:cs="Times New Roman"/>
                <w:bCs/>
                <w:sz w:val="24"/>
                <w:szCs w:val="24"/>
                <w:highlight w:val="yellow"/>
              </w:rPr>
            </w:pPr>
            <w:r w:rsidRPr="004410A6">
              <w:rPr>
                <w:rFonts w:ascii="Times New Roman" w:hAnsi="Times New Roman" w:cs="Times New Roman"/>
                <w:bCs/>
                <w:sz w:val="24"/>
                <w:szCs w:val="24"/>
              </w:rPr>
              <w:t>2024. a seisuga on eksamiküsimused Transpordiametis ülevaatamisel.</w:t>
            </w:r>
          </w:p>
        </w:tc>
      </w:tr>
      <w:tr w:rsidR="006C3BBB" w:rsidRPr="004410A6" w14:paraId="38128CF7" w14:textId="77777777" w:rsidTr="005D5829">
        <w:tc>
          <w:tcPr>
            <w:tcW w:w="4962" w:type="dxa"/>
          </w:tcPr>
          <w:p w14:paraId="08D4F8A5" w14:textId="795A33C9"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Samuti märgime ära vajaduse asendada läbivalt Määruses nr 93 ja vajadusel ka selle lisades „Veeteede Amet“ „Transpordiametiga“. </w:t>
            </w:r>
          </w:p>
        </w:tc>
        <w:tc>
          <w:tcPr>
            <w:tcW w:w="4819" w:type="dxa"/>
          </w:tcPr>
          <w:p w14:paraId="7786CE41" w14:textId="77777777" w:rsidR="0082482D" w:rsidRPr="004410A6" w:rsidRDefault="00D44B32" w:rsidP="002E5CD9">
            <w:pPr>
              <w:jc w:val="both"/>
              <w:rPr>
                <w:rFonts w:ascii="Times New Roman" w:hAnsi="Times New Roman" w:cs="Times New Roman"/>
                <w:b/>
                <w:sz w:val="24"/>
                <w:szCs w:val="24"/>
              </w:rPr>
            </w:pPr>
            <w:r w:rsidRPr="004410A6">
              <w:rPr>
                <w:rFonts w:ascii="Times New Roman" w:hAnsi="Times New Roman" w:cs="Times New Roman"/>
                <w:b/>
                <w:sz w:val="24"/>
                <w:szCs w:val="24"/>
              </w:rPr>
              <w:t>Arvestatud.</w:t>
            </w:r>
            <w:r w:rsidR="00FC2042" w:rsidRPr="004410A6">
              <w:rPr>
                <w:rFonts w:ascii="Times New Roman" w:hAnsi="Times New Roman" w:cs="Times New Roman"/>
                <w:b/>
                <w:sz w:val="24"/>
                <w:szCs w:val="24"/>
              </w:rPr>
              <w:t xml:space="preserve"> </w:t>
            </w:r>
          </w:p>
          <w:p w14:paraId="6D538497" w14:textId="01460DA9" w:rsidR="006C3BBB" w:rsidRPr="004410A6" w:rsidRDefault="00FC2042"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Määrused on muutmisel.</w:t>
            </w:r>
          </w:p>
        </w:tc>
      </w:tr>
      <w:tr w:rsidR="006C3BBB" w:rsidRPr="004410A6" w14:paraId="3AA3B341" w14:textId="77777777" w:rsidTr="005D5829">
        <w:tc>
          <w:tcPr>
            <w:tcW w:w="4962" w:type="dxa"/>
          </w:tcPr>
          <w:p w14:paraId="0DFA2BE6" w14:textId="148195E4"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Kirjas märgitud muudatusettepanekute mitte arvestamisel antud Eelnõu menetlemisel, soovime kohtuda ja arutada seda lootsitasõidu nõuete teemat koheselt, et sätestada vajalikud muudatused nüüd kohe meresõiduohutuse seaduses ja vastavates määrustes. ELL on seisukohal, et need eelmisel 2023. aastal esitatud meresõiduohutuse seaduse muutmise ettepanekuid lootsitasõidu regulatsiooni selgemaks ja konkurentsivõimeliemaks  muutmiseks on vajalikud. Kohtumisel saame anda täiendavaid selgitusi või täpsustusi esitatud ettepanekuid lootsitasõidu loa saamise nõuete ja korra paremaks muutmisel.</w:t>
            </w:r>
          </w:p>
        </w:tc>
        <w:tc>
          <w:tcPr>
            <w:tcW w:w="4819" w:type="dxa"/>
          </w:tcPr>
          <w:p w14:paraId="5172C2B0" w14:textId="76C7F35E" w:rsidR="006C3BBB" w:rsidRPr="004410A6" w:rsidRDefault="00126E05" w:rsidP="002E5CD9">
            <w:pPr>
              <w:jc w:val="both"/>
              <w:rPr>
                <w:rFonts w:ascii="Times New Roman" w:hAnsi="Times New Roman" w:cs="Times New Roman"/>
                <w:bCs/>
                <w:sz w:val="24"/>
                <w:szCs w:val="24"/>
              </w:rPr>
            </w:pPr>
            <w:r w:rsidRPr="004410A6">
              <w:rPr>
                <w:rFonts w:ascii="Times New Roman" w:hAnsi="Times New Roman" w:cs="Times New Roman"/>
                <w:b/>
                <w:sz w:val="24"/>
                <w:szCs w:val="24"/>
              </w:rPr>
              <w:t>Arvestatud.</w:t>
            </w:r>
            <w:r w:rsidRPr="004410A6">
              <w:rPr>
                <w:rFonts w:ascii="Times New Roman" w:hAnsi="Times New Roman" w:cs="Times New Roman"/>
                <w:bCs/>
                <w:sz w:val="24"/>
                <w:szCs w:val="24"/>
              </w:rPr>
              <w:t xml:space="preserve"> </w:t>
            </w:r>
            <w:r w:rsidR="00D10AFE" w:rsidRPr="004410A6">
              <w:rPr>
                <w:rFonts w:ascii="Times New Roman" w:hAnsi="Times New Roman" w:cs="Times New Roman"/>
                <w:bCs/>
                <w:sz w:val="24"/>
                <w:szCs w:val="24"/>
              </w:rPr>
              <w:t xml:space="preserve">Eesti Laevaomanike Liiduga </w:t>
            </w:r>
            <w:r w:rsidR="0082482D" w:rsidRPr="004410A6">
              <w:rPr>
                <w:rFonts w:ascii="Times New Roman" w:hAnsi="Times New Roman" w:cs="Times New Roman"/>
                <w:bCs/>
                <w:sz w:val="24"/>
                <w:szCs w:val="24"/>
              </w:rPr>
              <w:t>toimus 2024. a</w:t>
            </w:r>
            <w:r w:rsidR="00D10AFE" w:rsidRPr="004410A6">
              <w:rPr>
                <w:rFonts w:ascii="Times New Roman" w:hAnsi="Times New Roman" w:cs="Times New Roman"/>
                <w:bCs/>
                <w:sz w:val="24"/>
                <w:szCs w:val="24"/>
              </w:rPr>
              <w:t xml:space="preserve"> eraldi kohtumine.</w:t>
            </w:r>
          </w:p>
        </w:tc>
      </w:tr>
      <w:tr w:rsidR="006C3BBB" w:rsidRPr="004410A6" w14:paraId="0992946E" w14:textId="77777777" w:rsidTr="005D5829">
        <w:tc>
          <w:tcPr>
            <w:tcW w:w="4962" w:type="dxa"/>
          </w:tcPr>
          <w:p w14:paraId="74996344" w14:textId="6181BA51" w:rsidR="006C3BBB" w:rsidRPr="004410A6" w:rsidRDefault="006C3BB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Logistika ja Sadamate Liit</w:t>
            </w:r>
          </w:p>
        </w:tc>
        <w:tc>
          <w:tcPr>
            <w:tcW w:w="4819" w:type="dxa"/>
          </w:tcPr>
          <w:p w14:paraId="3B821CAB" w14:textId="77777777" w:rsidR="006C3BBB" w:rsidRPr="004410A6" w:rsidRDefault="006C3BBB" w:rsidP="002E5CD9">
            <w:pPr>
              <w:jc w:val="both"/>
              <w:rPr>
                <w:rFonts w:ascii="Times New Roman" w:hAnsi="Times New Roman" w:cs="Times New Roman"/>
                <w:bCs/>
                <w:sz w:val="24"/>
                <w:szCs w:val="24"/>
              </w:rPr>
            </w:pPr>
          </w:p>
        </w:tc>
      </w:tr>
      <w:tr w:rsidR="006C3BBB" w:rsidRPr="004410A6" w14:paraId="410D001E" w14:textId="77777777" w:rsidTr="005D5829">
        <w:tc>
          <w:tcPr>
            <w:tcW w:w="4962" w:type="dxa"/>
          </w:tcPr>
          <w:p w14:paraId="52C113B5"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Väikesadamates kasutatakse väikelaevade „tanklates“ vastavalt mõistet „tankimine“. Tankimine vastab sisuliselt punkerdamisele ning ka tankimisteenust osutab vastav ettevõtja. Tankimine väikesadamas tuleks reguleerida sarnastal alustel, nagu punkerdamist, arvestades muidugi väikesadamas tankimise erisusi.</w:t>
            </w:r>
          </w:p>
          <w:p w14:paraId="541DF19A"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Seda asjaolu tuleks arvestada nii selles ja ka järgnevates eelnõu punktides.</w:t>
            </w:r>
          </w:p>
          <w:p w14:paraId="1BCA7B89"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MoS eelnõus ei tasuks keskenduda vaid kütuseturu praegusele seisule. Tuleks silmas pidada nn. rohe-alternatiivkütuseid. Mõistet „punkerdamine“ tuleks laiendada: esiteks, „varustamine erinevaid pungerdamise tehnoloogilisi ning ohutusvõtteid nõudvate mootorikütustega või õlidega“; teiseks, väikesadamad.</w:t>
            </w:r>
          </w:p>
          <w:p w14:paraId="41F20166"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Punkerdaja definitsiooni tuleks täiendada: esiteks, lähtuvalt eespool täiendatud punkerdamise mõistele; teiseks, väikesadama tanklatega seonduvalt arvestada, et väikesadama tanklas osutab teenust mitte sadama pidaja vaid lepinguline kütusefirma, mis ongi väikesadamas punkerdaja.</w:t>
            </w:r>
          </w:p>
          <w:p w14:paraId="742A6D2E" w14:textId="7C2C7C98"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Seadus võiks anda delegatsiooninormi erinevate nn. alternatiivkütuste ohutusnõuete (hoiustamine, vedu, punkerdamine laevale, väikelaevale) kehtestamiseks. Hetkel sellise rakendusakti eelnõu projekti ettevalmistamine ei ole võimalik, kuid seaduses võiks vastav säte valmisoleku mõttes siiski olla.</w:t>
            </w:r>
          </w:p>
        </w:tc>
        <w:tc>
          <w:tcPr>
            <w:tcW w:w="4819" w:type="dxa"/>
          </w:tcPr>
          <w:p w14:paraId="770A8F70" w14:textId="38E234EB" w:rsidR="005804D0" w:rsidRPr="004410A6" w:rsidRDefault="005804D0" w:rsidP="002E5CD9">
            <w:pPr>
              <w:jc w:val="both"/>
              <w:rPr>
                <w:rFonts w:ascii="Times New Roman" w:hAnsi="Times New Roman" w:cs="Times New Roman"/>
                <w:b/>
                <w:sz w:val="24"/>
                <w:szCs w:val="24"/>
              </w:rPr>
            </w:pPr>
            <w:r w:rsidRPr="004410A6">
              <w:rPr>
                <w:rFonts w:ascii="Times New Roman" w:hAnsi="Times New Roman" w:cs="Times New Roman"/>
                <w:b/>
                <w:sz w:val="24"/>
                <w:szCs w:val="24"/>
              </w:rPr>
              <w:t>Osaliselt arvestatud.</w:t>
            </w:r>
          </w:p>
          <w:p w14:paraId="1EBA6D2A" w14:textId="557E2762" w:rsidR="005804D0" w:rsidRPr="004410A6" w:rsidRDefault="00064A0B" w:rsidP="002E5CD9">
            <w:pPr>
              <w:jc w:val="both"/>
              <w:rPr>
                <w:rFonts w:ascii="Times New Roman" w:hAnsi="Times New Roman" w:cs="Times New Roman"/>
                <w:bCs/>
                <w:sz w:val="24"/>
                <w:szCs w:val="24"/>
              </w:rPr>
            </w:pPr>
            <w:r>
              <w:rPr>
                <w:rFonts w:ascii="Times New Roman" w:hAnsi="Times New Roman" w:cs="Times New Roman"/>
                <w:bCs/>
                <w:sz w:val="24"/>
                <w:szCs w:val="24"/>
              </w:rPr>
              <w:t>Selgitame, et m</w:t>
            </w:r>
            <w:r w:rsidR="005804D0" w:rsidRPr="004410A6">
              <w:rPr>
                <w:rFonts w:ascii="Times New Roman" w:hAnsi="Times New Roman" w:cs="Times New Roman"/>
                <w:bCs/>
                <w:sz w:val="24"/>
                <w:szCs w:val="24"/>
              </w:rPr>
              <w:t>uudatus on seotud MARPOL konventsiooni nõuete rakendamisega, väikesadamates tankimine jääb reguleerimisalast välja.</w:t>
            </w:r>
          </w:p>
          <w:p w14:paraId="5AD7DF3B" w14:textId="4DD86675" w:rsidR="005804D0" w:rsidRPr="004410A6" w:rsidRDefault="005804D0"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Nõustume, et punkerdamisel tuleb arvestada alternatiiv- jm kütustega</w:t>
            </w:r>
            <w:r w:rsidR="00064A0B">
              <w:rPr>
                <w:rFonts w:ascii="Times New Roman" w:hAnsi="Times New Roman" w:cs="Times New Roman"/>
                <w:bCs/>
                <w:sz w:val="24"/>
                <w:szCs w:val="24"/>
              </w:rPr>
              <w:t>. Eelnõu § 1 punkti 1 (punkerdamise mõistet) on täpsustatud selliselt, et see hõlmaks laeva varustamist alternatiiv- ja taastuvkütustega.</w:t>
            </w:r>
          </w:p>
          <w:p w14:paraId="1AAB84A9" w14:textId="5A1623DB" w:rsidR="006C3BBB" w:rsidRPr="004410A6" w:rsidRDefault="006C3BBB" w:rsidP="002E5CD9">
            <w:pPr>
              <w:jc w:val="both"/>
              <w:rPr>
                <w:rFonts w:ascii="Times New Roman" w:hAnsi="Times New Roman" w:cs="Times New Roman"/>
                <w:bCs/>
                <w:sz w:val="24"/>
                <w:szCs w:val="24"/>
              </w:rPr>
            </w:pPr>
          </w:p>
        </w:tc>
      </w:tr>
      <w:tr w:rsidR="006C3BBB" w:rsidRPr="004410A6" w14:paraId="01C0D963" w14:textId="77777777" w:rsidTr="005D5829">
        <w:tc>
          <w:tcPr>
            <w:tcW w:w="4962" w:type="dxa"/>
          </w:tcPr>
          <w:p w14:paraId="65B359F5" w14:textId="405FEA3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MSOS § 9 lg 4</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Selle sätte rõhuasetus on mõistel „väikelaev“. Sellest ka „väikelaeva tootja unikaalne kood“. Kuid väikelaeva tehniliste kriteeriumide alla võib sattuda näiteks töölaev või ka riigi haldusülesandeid täitev laev pikkusega alla 24m, mis kantakse peamiselt laevaregistrisse. Eelnõus ei täpsustata, kas unikaalne kood rakendub ka nendele tootjatele.</w:t>
            </w:r>
          </w:p>
        </w:tc>
        <w:tc>
          <w:tcPr>
            <w:tcW w:w="4819" w:type="dxa"/>
          </w:tcPr>
          <w:p w14:paraId="6E6EFEB4" w14:textId="169FA878" w:rsidR="002F3DCA" w:rsidRPr="004410A6" w:rsidRDefault="005804D0"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Mittearvestatud.</w:t>
            </w:r>
          </w:p>
          <w:p w14:paraId="2C8EEA57" w14:textId="25B36679" w:rsidR="006C3BBB" w:rsidRPr="004410A6" w:rsidRDefault="006C3BBB" w:rsidP="002E5CD9">
            <w:pPr>
              <w:jc w:val="both"/>
              <w:rPr>
                <w:rFonts w:ascii="Times New Roman" w:hAnsi="Times New Roman" w:cs="Times New Roman"/>
                <w:b/>
                <w:sz w:val="24"/>
                <w:szCs w:val="24"/>
              </w:rPr>
            </w:pPr>
            <w:r w:rsidRPr="004410A6">
              <w:rPr>
                <w:rFonts w:ascii="Times New Roman" w:hAnsi="Times New Roman" w:cs="Times New Roman"/>
                <w:bCs/>
                <w:sz w:val="24"/>
                <w:szCs w:val="24"/>
              </w:rPr>
              <w:t>Muudatus reguleerib üksnes väikelaevu</w:t>
            </w:r>
            <w:r w:rsidR="005804D0" w:rsidRPr="004410A6">
              <w:rPr>
                <w:rFonts w:ascii="Times New Roman" w:hAnsi="Times New Roman" w:cs="Times New Roman"/>
                <w:bCs/>
                <w:sz w:val="24"/>
                <w:szCs w:val="24"/>
              </w:rPr>
              <w:t>, millele väljastatakse tootja unikaalne kood vastavalt EL direktiivile 2013/53 ja rakendusmäärusele 2017/1. Töölaevu ega riigi haldusülesandeid täitvaid laevu see ei reguleeri.</w:t>
            </w:r>
          </w:p>
        </w:tc>
      </w:tr>
      <w:tr w:rsidR="006C3BBB" w:rsidRPr="004410A6" w14:paraId="09BF6CA7" w14:textId="77777777" w:rsidTr="005D5829">
        <w:tc>
          <w:tcPr>
            <w:tcW w:w="4962" w:type="dxa"/>
          </w:tcPr>
          <w:p w14:paraId="47BF3D8D" w14:textId="5BC62FEC"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MSOS § 18 lg 3 ja 4: Lisaks sadama tavadele või eeskirjale võiks olla viide rahvusvahelistele üldiselt rakendatud (näiteks BIMCO) veolepingutele Charter Party. Nendes on tavaks sätestada: laev peab alati olema ujuvas olekus või ohutult krundil.</w:t>
            </w:r>
          </w:p>
        </w:tc>
        <w:tc>
          <w:tcPr>
            <w:tcW w:w="4819" w:type="dxa"/>
          </w:tcPr>
          <w:p w14:paraId="0EA92364" w14:textId="6EBE9602" w:rsidR="006C3BBB" w:rsidRPr="004410A6" w:rsidRDefault="006C3BBB"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Mittearvestatud.</w:t>
            </w:r>
          </w:p>
        </w:tc>
      </w:tr>
      <w:tr w:rsidR="006C3BBB" w:rsidRPr="004410A6" w14:paraId="74459D70" w14:textId="77777777" w:rsidTr="005D5829">
        <w:tc>
          <w:tcPr>
            <w:tcW w:w="4962" w:type="dxa"/>
          </w:tcPr>
          <w:p w14:paraId="6252542E"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Sõnastusettepanek:</w:t>
            </w:r>
          </w:p>
          <w:p w14:paraId="0FB7F46C" w14:textId="574B8A6A"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w:t>
            </w:r>
            <w:r w:rsidRPr="004410A6">
              <w:rPr>
                <w:rFonts w:ascii="Times New Roman" w:hAnsi="Times New Roman" w:cs="Times New Roman"/>
                <w:b/>
                <w:bCs/>
                <w:sz w:val="24"/>
                <w:szCs w:val="24"/>
              </w:rPr>
              <w:t>§ 41</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Punkerdamine. Väikesadamas tankimine. </w:t>
            </w:r>
            <w:r w:rsidRPr="004410A6">
              <w:rPr>
                <w:rFonts w:ascii="Times New Roman" w:hAnsi="Times New Roman" w:cs="Times New Roman"/>
                <w:sz w:val="24"/>
                <w:szCs w:val="24"/>
              </w:rPr>
              <w:t xml:space="preserve">(1) Punkerdaja peab punkerdamisel rakendama kõiki vajalikke meetmeid </w:t>
            </w:r>
            <w:r w:rsidRPr="004410A6">
              <w:rPr>
                <w:rFonts w:ascii="Times New Roman" w:hAnsi="Times New Roman" w:cs="Times New Roman"/>
                <w:b/>
                <w:bCs/>
                <w:sz w:val="24"/>
                <w:szCs w:val="24"/>
              </w:rPr>
              <w:t>lähtudest alternatiivkütuste erinevatest punkerdamise tehnoloogiatest ning ohutusnõuetest</w:t>
            </w:r>
            <w:r w:rsidRPr="004410A6">
              <w:rPr>
                <w:rFonts w:ascii="Times New Roman" w:hAnsi="Times New Roman" w:cs="Times New Roman"/>
                <w:sz w:val="24"/>
                <w:szCs w:val="24"/>
              </w:rPr>
              <w:t>, et vältida keskkonnareostuse</w:t>
            </w:r>
            <w:r w:rsidRPr="004410A6">
              <w:rPr>
                <w:rFonts w:ascii="Times New Roman" w:hAnsi="Times New Roman" w:cs="Times New Roman"/>
                <w:b/>
                <w:bCs/>
                <w:sz w:val="24"/>
                <w:szCs w:val="24"/>
              </w:rPr>
              <w:t xml:space="preserve">, tule -ja plahvatusohu, ohtliku õhusaaste ja muude ohtude </w:t>
            </w:r>
            <w:r w:rsidRPr="004410A6">
              <w:rPr>
                <w:rFonts w:ascii="Times New Roman" w:hAnsi="Times New Roman" w:cs="Times New Roman"/>
                <w:sz w:val="24"/>
                <w:szCs w:val="24"/>
              </w:rPr>
              <w:t>tekkimist</w:t>
            </w:r>
            <w:r w:rsidRPr="004410A6">
              <w:rPr>
                <w:rFonts w:ascii="Times New Roman" w:hAnsi="Times New Roman" w:cs="Times New Roman"/>
                <w:b/>
                <w:bCs/>
                <w:sz w:val="24"/>
                <w:szCs w:val="24"/>
              </w:rPr>
              <w:t>, mis tulenevad alternatiivkütuste ohuteguritest</w:t>
            </w:r>
            <w:r w:rsidRPr="004410A6">
              <w:rPr>
                <w:rFonts w:ascii="Times New Roman" w:hAnsi="Times New Roman" w:cs="Times New Roman"/>
                <w:sz w:val="24"/>
                <w:szCs w:val="24"/>
              </w:rPr>
              <w:t>.</w:t>
            </w:r>
          </w:p>
        </w:tc>
        <w:tc>
          <w:tcPr>
            <w:tcW w:w="4819" w:type="dxa"/>
          </w:tcPr>
          <w:p w14:paraId="75550BE5" w14:textId="35D63FC1" w:rsidR="005F631C" w:rsidRPr="004410A6" w:rsidRDefault="005F631C" w:rsidP="002E5CD9">
            <w:pPr>
              <w:jc w:val="both"/>
              <w:rPr>
                <w:rFonts w:ascii="Times New Roman" w:hAnsi="Times New Roman" w:cs="Times New Roman"/>
                <w:b/>
                <w:sz w:val="24"/>
                <w:szCs w:val="24"/>
              </w:rPr>
            </w:pPr>
            <w:r w:rsidRPr="004410A6">
              <w:rPr>
                <w:rFonts w:ascii="Times New Roman" w:hAnsi="Times New Roman" w:cs="Times New Roman"/>
                <w:b/>
                <w:sz w:val="24"/>
                <w:szCs w:val="24"/>
              </w:rPr>
              <w:t>Osaliselt arvestatud.</w:t>
            </w:r>
          </w:p>
          <w:p w14:paraId="66076F41" w14:textId="77777777" w:rsidR="005F631C" w:rsidRPr="004410A6" w:rsidRDefault="005F631C"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Muudatus on seotud MARPOL konventsiooni nõuete rakendamisega, väikesadamates tankimine jääb reguleerimisalast välja.</w:t>
            </w:r>
          </w:p>
          <w:p w14:paraId="4643F17F" w14:textId="77777777" w:rsidR="005F631C" w:rsidRPr="004410A6" w:rsidRDefault="005F631C" w:rsidP="002E5CD9">
            <w:pPr>
              <w:jc w:val="both"/>
              <w:rPr>
                <w:rFonts w:ascii="Times New Roman" w:hAnsi="Times New Roman" w:cs="Times New Roman"/>
                <w:bCs/>
                <w:sz w:val="24"/>
                <w:szCs w:val="24"/>
              </w:rPr>
            </w:pPr>
          </w:p>
          <w:p w14:paraId="379469A8" w14:textId="77777777" w:rsidR="005F631C" w:rsidRPr="004410A6" w:rsidRDefault="005F631C"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Nõustume, et punkerdamisel tuleb arvestada alternatiiv- jm kütustega.</w:t>
            </w:r>
          </w:p>
          <w:p w14:paraId="1F289E17" w14:textId="27398DF3" w:rsidR="006C3BBB" w:rsidRPr="004410A6" w:rsidRDefault="006C3BBB" w:rsidP="002E5CD9">
            <w:pPr>
              <w:jc w:val="both"/>
              <w:rPr>
                <w:rFonts w:ascii="Times New Roman" w:hAnsi="Times New Roman" w:cs="Times New Roman"/>
                <w:bCs/>
                <w:sz w:val="24"/>
                <w:szCs w:val="24"/>
              </w:rPr>
            </w:pPr>
          </w:p>
        </w:tc>
      </w:tr>
      <w:tr w:rsidR="006C3BBB" w:rsidRPr="004410A6" w14:paraId="3466DE48" w14:textId="77777777" w:rsidTr="005D5829">
        <w:tc>
          <w:tcPr>
            <w:tcW w:w="4962" w:type="dxa"/>
          </w:tcPr>
          <w:p w14:paraId="15CD0E43" w14:textId="77777777" w:rsidR="006C3BBB" w:rsidRPr="004410A6" w:rsidRDefault="006C3BBB" w:rsidP="002E5CD9">
            <w:pPr>
              <w:jc w:val="both"/>
              <w:rPr>
                <w:rFonts w:ascii="Times New Roman" w:hAnsi="Times New Roman" w:cs="Times New Roman"/>
                <w:i/>
                <w:iCs/>
                <w:sz w:val="24"/>
                <w:szCs w:val="24"/>
              </w:rPr>
            </w:pPr>
            <w:bookmarkStart w:id="1" w:name="_Hlk169176385"/>
            <w:r w:rsidRPr="004410A6">
              <w:rPr>
                <w:rFonts w:ascii="Times New Roman" w:hAnsi="Times New Roman" w:cs="Times New Roman"/>
                <w:i/>
                <w:iCs/>
                <w:sz w:val="24"/>
                <w:szCs w:val="24"/>
              </w:rPr>
              <w:t>seaduse 10</w:t>
            </w:r>
            <w:r w:rsidRPr="004410A6">
              <w:rPr>
                <w:rFonts w:ascii="Times New Roman" w:hAnsi="Times New Roman" w:cs="Times New Roman"/>
                <w:i/>
                <w:iCs/>
                <w:sz w:val="24"/>
                <w:szCs w:val="24"/>
                <w:vertAlign w:val="superscript"/>
              </w:rPr>
              <w:t>1</w:t>
            </w:r>
            <w:r w:rsidRPr="004410A6">
              <w:rPr>
                <w:rFonts w:ascii="Times New Roman" w:hAnsi="Times New Roman" w:cs="Times New Roman"/>
                <w:i/>
                <w:iCs/>
                <w:sz w:val="24"/>
                <w:szCs w:val="24"/>
              </w:rPr>
              <w:t xml:space="preserve">. peatüki pealkiri muudetakse ja sõna „merereostuse“ asendatakse sõnaga „reostuse“; </w:t>
            </w:r>
          </w:p>
          <w:p w14:paraId="2DB5BDA9" w14:textId="432FA4AB"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Sellisel juhul tuleks mõiste „reostus“ defineerida. Seoses nn. rohepöördega käsitletakse merekeskkonna reostuse all ka välisõhu reostust. Seda tuleks lisaks käesolevale eelnõu punktile vastavalt kohandada ka eelnõu punktis 76. Samas, eelnõu punktis 76 juba kautataksegi viidet õhu saastele.</w:t>
            </w:r>
          </w:p>
        </w:tc>
        <w:tc>
          <w:tcPr>
            <w:tcW w:w="4819" w:type="dxa"/>
          </w:tcPr>
          <w:p w14:paraId="61CCBA22" w14:textId="52BEFDA3" w:rsidR="00425A45" w:rsidRPr="004410A6" w:rsidRDefault="00425A45" w:rsidP="002E5CD9">
            <w:pPr>
              <w:jc w:val="both"/>
              <w:rPr>
                <w:rFonts w:ascii="Times New Roman" w:hAnsi="Times New Roman" w:cs="Times New Roman"/>
                <w:bCs/>
                <w:sz w:val="24"/>
                <w:szCs w:val="24"/>
              </w:rPr>
            </w:pPr>
            <w:r w:rsidRPr="004410A6">
              <w:rPr>
                <w:rFonts w:ascii="Times New Roman" w:hAnsi="Times New Roman" w:cs="Times New Roman"/>
                <w:b/>
                <w:sz w:val="24"/>
                <w:szCs w:val="24"/>
              </w:rPr>
              <w:t>Mittearvestatud.</w:t>
            </w:r>
            <w:r w:rsidR="00D54704" w:rsidRPr="004410A6">
              <w:rPr>
                <w:rFonts w:ascii="Times New Roman" w:hAnsi="Times New Roman" w:cs="Times New Roman"/>
                <w:b/>
                <w:sz w:val="24"/>
                <w:szCs w:val="24"/>
              </w:rPr>
              <w:t xml:space="preserve"> </w:t>
            </w:r>
            <w:r w:rsidRPr="004410A6">
              <w:rPr>
                <w:rFonts w:ascii="Times New Roman" w:hAnsi="Times New Roman" w:cs="Times New Roman"/>
                <w:bCs/>
                <w:sz w:val="24"/>
                <w:szCs w:val="24"/>
              </w:rPr>
              <w:t xml:space="preserve">Seletuskirjas on välja toodud, et peatüki pealkirja on muudetud </w:t>
            </w:r>
            <w:r w:rsidR="006E5A59" w:rsidRPr="004410A6">
              <w:rPr>
                <w:rFonts w:ascii="Times New Roman" w:hAnsi="Times New Roman" w:cs="Times New Roman"/>
                <w:bCs/>
                <w:sz w:val="24"/>
                <w:szCs w:val="24"/>
              </w:rPr>
              <w:t xml:space="preserve">põhjusel, </w:t>
            </w:r>
            <w:r w:rsidRPr="004410A6">
              <w:rPr>
                <w:rFonts w:ascii="Times New Roman" w:hAnsi="Times New Roman" w:cs="Times New Roman"/>
                <w:bCs/>
                <w:sz w:val="24"/>
                <w:szCs w:val="24"/>
              </w:rPr>
              <w:t>et peatükk ei reguleeriks edaspidi enam ainult merereostuse vältimist konventsionaalsete laevade poolt, vaid ka reostuse vältimist muude veesõidukite poolt.</w:t>
            </w:r>
          </w:p>
          <w:p w14:paraId="18F0C9D7" w14:textId="77777777" w:rsidR="00503DEA" w:rsidRPr="004410A6" w:rsidRDefault="00503DEA" w:rsidP="002E5CD9">
            <w:pPr>
              <w:jc w:val="both"/>
              <w:rPr>
                <w:rFonts w:ascii="Times New Roman" w:hAnsi="Times New Roman" w:cs="Times New Roman"/>
                <w:bCs/>
                <w:sz w:val="24"/>
                <w:szCs w:val="24"/>
              </w:rPr>
            </w:pPr>
          </w:p>
          <w:p w14:paraId="31962F03" w14:textId="77777777"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Pealkirjas kasutatud mõiste „reostus“ puhul pole tegu uue mõistega, vaid see võtab kokku konkreetse peatüki reguleerimisala. </w:t>
            </w:r>
          </w:p>
          <w:p w14:paraId="6996504E" w14:textId="77777777" w:rsidR="00A56BDB" w:rsidRPr="004410A6" w:rsidRDefault="00A56BDB" w:rsidP="002E5CD9">
            <w:pPr>
              <w:jc w:val="both"/>
              <w:rPr>
                <w:rFonts w:ascii="Times New Roman" w:hAnsi="Times New Roman" w:cs="Times New Roman"/>
                <w:bCs/>
                <w:sz w:val="24"/>
                <w:szCs w:val="24"/>
              </w:rPr>
            </w:pPr>
          </w:p>
          <w:p w14:paraId="4693AA19" w14:textId="77777777"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Peatükis on reguleeritud teavitamise korda merereostust ja reostust siseveekogudel. </w:t>
            </w:r>
          </w:p>
          <w:p w14:paraId="29F15681" w14:textId="77777777" w:rsidR="00A56BDB" w:rsidRPr="004410A6" w:rsidRDefault="00A56BDB" w:rsidP="002E5CD9">
            <w:pPr>
              <w:jc w:val="both"/>
              <w:rPr>
                <w:rFonts w:ascii="Times New Roman" w:hAnsi="Times New Roman" w:cs="Times New Roman"/>
                <w:bCs/>
                <w:sz w:val="24"/>
                <w:szCs w:val="24"/>
              </w:rPr>
            </w:pPr>
          </w:p>
          <w:p w14:paraId="2A90490A" w14:textId="77777777"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Merereostuse ja siseveekogude regulatsioon tuleneb aga muudest seadustest: </w:t>
            </w:r>
          </w:p>
          <w:p w14:paraId="7C4EC49E" w14:textId="24617DE3"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1)</w:t>
            </w:r>
            <w:r w:rsidRPr="004410A6">
              <w:rPr>
                <w:rFonts w:ascii="Times New Roman" w:hAnsi="Times New Roman" w:cs="Times New Roman"/>
                <w:bCs/>
                <w:sz w:val="24"/>
                <w:szCs w:val="24"/>
              </w:rPr>
              <w:tab/>
              <w:t>Kaitseväe korralduse seaduse § 3 lõike 1 punkti  4</w:t>
            </w:r>
            <w:r w:rsidR="00DE5148">
              <w:rPr>
                <w:rFonts w:ascii="Times New Roman" w:hAnsi="Times New Roman" w:cs="Times New Roman"/>
                <w:bCs/>
                <w:sz w:val="24"/>
                <w:szCs w:val="24"/>
              </w:rPr>
              <w:t>.</w:t>
            </w:r>
            <w:r w:rsidRPr="004410A6">
              <w:rPr>
                <w:rFonts w:ascii="Times New Roman" w:hAnsi="Times New Roman" w:cs="Times New Roman"/>
                <w:bCs/>
                <w:sz w:val="24"/>
                <w:szCs w:val="24"/>
              </w:rPr>
              <w:t xml:space="preserve">8 kohaselt juhib Eesti merealal reostuse avastamise, lokaliseerimise ja likvideerimise korraldamist Kaitsevägi. </w:t>
            </w:r>
          </w:p>
          <w:p w14:paraId="74D9E63E" w14:textId="4B273432"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2)</w:t>
            </w:r>
            <w:r w:rsidRPr="004410A6">
              <w:rPr>
                <w:rFonts w:ascii="Times New Roman" w:hAnsi="Times New Roman" w:cs="Times New Roman"/>
                <w:bCs/>
                <w:sz w:val="24"/>
                <w:szCs w:val="24"/>
              </w:rPr>
              <w:tab/>
              <w:t>Politsei ja piirivalve seaduse § 3 lõike 1 punkti  4</w:t>
            </w:r>
            <w:r w:rsidR="00DE5148">
              <w:rPr>
                <w:rFonts w:ascii="Times New Roman" w:hAnsi="Times New Roman" w:cs="Times New Roman"/>
                <w:bCs/>
                <w:sz w:val="24"/>
                <w:szCs w:val="24"/>
              </w:rPr>
              <w:t>.</w:t>
            </w:r>
            <w:r w:rsidRPr="004410A6">
              <w:rPr>
                <w:rFonts w:ascii="Times New Roman" w:hAnsi="Times New Roman" w:cs="Times New Roman"/>
                <w:bCs/>
                <w:sz w:val="24"/>
                <w:szCs w:val="24"/>
              </w:rPr>
              <w:t>2 kohaselt on reostuse avastamise ja likvideerimise korraldamine Peipsi, Lämmi- ja Pihkva järvel ning muus piiriveekogus Politsei ülesandeks.</w:t>
            </w:r>
          </w:p>
          <w:p w14:paraId="6662DAAC" w14:textId="77777777"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3)</w:t>
            </w:r>
            <w:r w:rsidRPr="004410A6">
              <w:rPr>
                <w:rFonts w:ascii="Times New Roman" w:hAnsi="Times New Roman" w:cs="Times New Roman"/>
                <w:bCs/>
                <w:sz w:val="24"/>
                <w:szCs w:val="24"/>
              </w:rPr>
              <w:tab/>
              <w:t>Päästeseaduse § 5 lõike 1 punkti 1 kohaselt on Päästeameti ülesandeks päästetöö tegemine maismaal ja siseveekogudel, kui teistes seadustes ei ole sätestatud teisiti. Päästesündmus päästeseaduse tähenduses on ka keskkonna reostus, kui ootamatu olukord vahetult ohustab füüsikaliste või keemiliste protsesside kaudu inimese elu, tervist, vara või keskkonda (PäästeS § 3 lõige 1).</w:t>
            </w:r>
          </w:p>
          <w:p w14:paraId="796BE5F4" w14:textId="72D0C672"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4) Vabariigi Valitsuse 30.06.2022 määrus nr 65 „Otsingu- ja päästetööde tegemise kord Eesti päästepiirkonnas ning reostuse avastamise ja likvideerimise kord Eesti merealal ja piiriveekogudel“. Määrus reguleerib naftasaadustest ja kemikaalidest põhjustatud reostuse avastamise, lokaliseerimise ja likvideerimise korraldamist.</w:t>
            </w:r>
          </w:p>
          <w:p w14:paraId="38DE5D03" w14:textId="77777777" w:rsidR="00A56BDB" w:rsidRPr="004410A6" w:rsidRDefault="00A56BDB" w:rsidP="002E5CD9">
            <w:pPr>
              <w:jc w:val="both"/>
              <w:rPr>
                <w:rFonts w:ascii="Times New Roman" w:hAnsi="Times New Roman" w:cs="Times New Roman"/>
                <w:color w:val="202020"/>
                <w:sz w:val="24"/>
                <w:szCs w:val="24"/>
                <w:shd w:val="clear" w:color="auto" w:fill="FFFFFF"/>
              </w:rPr>
            </w:pPr>
          </w:p>
          <w:p w14:paraId="54E44DA5" w14:textId="6EAFE172" w:rsidR="00A56BDB" w:rsidRPr="004410A6" w:rsidRDefault="00A56BD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Veeseaduse tähenduses on „,merereostuse“ mõiste eraldi avatud (mereala hea keskkonnaseisundi kontekstis).</w:t>
            </w:r>
          </w:p>
          <w:p w14:paraId="3B61A9F1" w14:textId="77777777" w:rsidR="00A56BDB" w:rsidRPr="004410A6" w:rsidRDefault="00A56BDB" w:rsidP="002E5CD9">
            <w:pPr>
              <w:jc w:val="both"/>
              <w:rPr>
                <w:rFonts w:ascii="Times New Roman" w:hAnsi="Times New Roman" w:cs="Times New Roman"/>
                <w:bCs/>
                <w:sz w:val="24"/>
                <w:szCs w:val="24"/>
              </w:rPr>
            </w:pPr>
          </w:p>
          <w:p w14:paraId="3039CC7F" w14:textId="7EDC8E6C" w:rsidR="00D54704"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Reostuse mõiste defineerimine ei kuulu seega MSOS reguleerimisalasse. MSOS-i kasutatud reostuse mõistet kasutatakse teistes seadustes toodud tähenduses.</w:t>
            </w:r>
          </w:p>
        </w:tc>
      </w:tr>
      <w:bookmarkEnd w:id="1"/>
      <w:tr w:rsidR="006C3BBB" w:rsidRPr="004410A6" w14:paraId="6C90FBB6" w14:textId="77777777" w:rsidTr="005D5829">
        <w:tc>
          <w:tcPr>
            <w:tcW w:w="4962" w:type="dxa"/>
          </w:tcPr>
          <w:p w14:paraId="7C3036C6" w14:textId="77777777"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i/>
                <w:iCs/>
                <w:sz w:val="24"/>
                <w:szCs w:val="24"/>
              </w:rPr>
              <w:t>Laeva kapten ja väikelaeva või muu veesõiduki juht, kellele ei kohaldu § 44</w:t>
            </w:r>
            <w:r w:rsidRPr="004410A6">
              <w:rPr>
                <w:rFonts w:ascii="Times New Roman" w:hAnsi="Times New Roman" w:cs="Times New Roman"/>
                <w:i/>
                <w:iCs/>
                <w:sz w:val="24"/>
                <w:szCs w:val="24"/>
                <w:vertAlign w:val="superscript"/>
              </w:rPr>
              <w:t>1</w:t>
            </w:r>
            <w:r w:rsidRPr="004410A6">
              <w:rPr>
                <w:rFonts w:ascii="Times New Roman" w:hAnsi="Times New Roman" w:cs="Times New Roman"/>
                <w:i/>
                <w:iCs/>
                <w:sz w:val="24"/>
                <w:szCs w:val="24"/>
              </w:rPr>
              <w:t xml:space="preserve"> lõige 2, on kohustatud esimesel võimalusel teavitama merealal ja piiriveekogul avastatud reostusest politseiasutust.“;</w:t>
            </w:r>
          </w:p>
          <w:p w14:paraId="696A4832" w14:textId="177EF2AB"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 Teatamine on tõesti väga oluline toiming ning seetõttu peaks teatamise protseduur olema konkreetne. Vaid „Politseiasutus“ on selles kontekstis ebamäärane. Eesti puhul sobiks „politseiasutusele telef + 372 112“ või midagi sarnast. Tegelikult saaks ju teatada ka VTS (ka GofRep) kaudu; sadama piirkonnas ka sadama valveteenistusele, kes edastab politseile.</w:t>
            </w:r>
          </w:p>
        </w:tc>
        <w:tc>
          <w:tcPr>
            <w:tcW w:w="4819" w:type="dxa"/>
          </w:tcPr>
          <w:p w14:paraId="39948603" w14:textId="0CBB6A78" w:rsidR="006C3BBB" w:rsidRPr="004410A6" w:rsidRDefault="006C3BBB"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Mittearvestatud</w:t>
            </w:r>
            <w:r w:rsidR="0080479E" w:rsidRPr="004410A6">
              <w:rPr>
                <w:rFonts w:ascii="Times New Roman" w:hAnsi="Times New Roman" w:cs="Times New Roman"/>
                <w:b/>
                <w:sz w:val="24"/>
                <w:szCs w:val="24"/>
              </w:rPr>
              <w:t>.</w:t>
            </w:r>
          </w:p>
          <w:p w14:paraId="07B2049F" w14:textId="614F8E38" w:rsidR="005804D0" w:rsidRPr="004410A6" w:rsidRDefault="005F631C"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S</w:t>
            </w:r>
            <w:r w:rsidR="005804D0" w:rsidRPr="004410A6">
              <w:rPr>
                <w:rFonts w:ascii="Times New Roman" w:hAnsi="Times New Roman" w:cs="Times New Roman"/>
                <w:bCs/>
                <w:sz w:val="24"/>
                <w:szCs w:val="24"/>
              </w:rPr>
              <w:t xml:space="preserve">eaduse ega muu õigusakti tasandil </w:t>
            </w:r>
            <w:r w:rsidRPr="004410A6">
              <w:rPr>
                <w:rFonts w:ascii="Times New Roman" w:hAnsi="Times New Roman" w:cs="Times New Roman"/>
                <w:bCs/>
                <w:sz w:val="24"/>
                <w:szCs w:val="24"/>
              </w:rPr>
              <w:t>ei viidata</w:t>
            </w:r>
            <w:r w:rsidR="005804D0" w:rsidRPr="004410A6">
              <w:rPr>
                <w:rFonts w:ascii="Times New Roman" w:hAnsi="Times New Roman" w:cs="Times New Roman"/>
                <w:bCs/>
                <w:sz w:val="24"/>
                <w:szCs w:val="24"/>
              </w:rPr>
              <w:t xml:space="preserve"> politseiasutuse telefoninumbrile.</w:t>
            </w:r>
          </w:p>
          <w:p w14:paraId="2D60906A" w14:textId="67946BDF" w:rsidR="006C3BBB" w:rsidRPr="004410A6" w:rsidRDefault="006C3BBB" w:rsidP="002E5CD9">
            <w:pPr>
              <w:jc w:val="both"/>
              <w:rPr>
                <w:rFonts w:ascii="Times New Roman" w:hAnsi="Times New Roman" w:cs="Times New Roman"/>
                <w:bCs/>
                <w:color w:val="FF0000"/>
                <w:sz w:val="24"/>
                <w:szCs w:val="24"/>
              </w:rPr>
            </w:pPr>
          </w:p>
        </w:tc>
      </w:tr>
      <w:tr w:rsidR="006C3BBB" w:rsidRPr="004410A6" w14:paraId="43D57453" w14:textId="77777777" w:rsidTr="005D5829">
        <w:tc>
          <w:tcPr>
            <w:tcW w:w="4962" w:type="dxa"/>
          </w:tcPr>
          <w:p w14:paraId="5236B629" w14:textId="77777777" w:rsidR="006C3BBB" w:rsidRPr="004410A6" w:rsidRDefault="006C3BBB" w:rsidP="002E5CD9">
            <w:pPr>
              <w:pStyle w:val="Default"/>
              <w:jc w:val="both"/>
              <w:rPr>
                <w:i/>
                <w:iCs/>
                <w:color w:val="auto"/>
              </w:rPr>
            </w:pPr>
            <w:r w:rsidRPr="004410A6">
              <w:rPr>
                <w:i/>
                <w:iCs/>
              </w:rPr>
              <w:t xml:space="preserve">„Üldkasutataval veeteel hooldab, paigaldab, haldab ja arendab ujuvmärgistuse ja püsimärgistuse tulesid ning hooldab kesklaine sagedustel navigatsiooniparandi signaali </w:t>
            </w:r>
            <w:r w:rsidRPr="004410A6">
              <w:rPr>
                <w:i/>
                <w:iCs/>
                <w:color w:val="auto"/>
              </w:rPr>
              <w:t xml:space="preserve">väljastavaid raadiojaamu Riigilaevastik.“; </w:t>
            </w:r>
          </w:p>
          <w:p w14:paraId="111560B8" w14:textId="7C897BD0" w:rsidR="006C3BBB" w:rsidRPr="004410A6" w:rsidRDefault="006C3BBB" w:rsidP="002E5CD9">
            <w:pPr>
              <w:pStyle w:val="Default"/>
              <w:jc w:val="both"/>
            </w:pPr>
            <w:r w:rsidRPr="004410A6">
              <w:rPr>
                <w:color w:val="auto"/>
              </w:rPr>
              <w:t>Tõenäoliselt mitte ainult tulesid vaid ka märke. Ja tõenäoliselt ka hooajalisi navigatsioonimärke, mitte ainult püsimärke?</w:t>
            </w:r>
          </w:p>
        </w:tc>
        <w:tc>
          <w:tcPr>
            <w:tcW w:w="4819" w:type="dxa"/>
          </w:tcPr>
          <w:p w14:paraId="6E1D021F" w14:textId="77777777" w:rsidR="0080479E" w:rsidRPr="004410A6" w:rsidRDefault="00876DD8" w:rsidP="002E5CD9">
            <w:pPr>
              <w:jc w:val="both"/>
              <w:rPr>
                <w:rFonts w:ascii="Times New Roman" w:hAnsi="Times New Roman" w:cs="Times New Roman"/>
                <w:bCs/>
                <w:sz w:val="24"/>
                <w:szCs w:val="24"/>
              </w:rPr>
            </w:pPr>
            <w:r w:rsidRPr="004410A6">
              <w:rPr>
                <w:rFonts w:ascii="Times New Roman" w:hAnsi="Times New Roman" w:cs="Times New Roman"/>
                <w:b/>
                <w:sz w:val="24"/>
                <w:szCs w:val="24"/>
              </w:rPr>
              <w:t>Arvestatud</w:t>
            </w:r>
            <w:r w:rsidRPr="004410A6">
              <w:rPr>
                <w:rFonts w:ascii="Times New Roman" w:hAnsi="Times New Roman" w:cs="Times New Roman"/>
                <w:bCs/>
                <w:sz w:val="24"/>
                <w:szCs w:val="24"/>
              </w:rPr>
              <w:t xml:space="preserve">. </w:t>
            </w:r>
          </w:p>
          <w:p w14:paraId="767EBE44" w14:textId="5622E0FD" w:rsidR="007C3F9F" w:rsidRPr="004410A6" w:rsidRDefault="00876DD8"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Eelnõu </w:t>
            </w:r>
            <w:r w:rsidR="00F9633C" w:rsidRPr="004410A6">
              <w:rPr>
                <w:rFonts w:ascii="Times New Roman" w:hAnsi="Times New Roman" w:cs="Times New Roman"/>
                <w:bCs/>
                <w:sz w:val="24"/>
                <w:szCs w:val="24"/>
              </w:rPr>
              <w:t>ja seletuskir</w:t>
            </w:r>
            <w:r w:rsidR="003B74F5">
              <w:rPr>
                <w:rFonts w:ascii="Times New Roman" w:hAnsi="Times New Roman" w:cs="Times New Roman"/>
                <w:bCs/>
                <w:sz w:val="24"/>
                <w:szCs w:val="24"/>
              </w:rPr>
              <w:t>ja</w:t>
            </w:r>
            <w:r w:rsidR="00F9633C" w:rsidRPr="004410A6">
              <w:rPr>
                <w:rFonts w:ascii="Times New Roman" w:hAnsi="Times New Roman" w:cs="Times New Roman"/>
                <w:bCs/>
                <w:sz w:val="24"/>
                <w:szCs w:val="24"/>
              </w:rPr>
              <w:t xml:space="preserve"> on muudetud.</w:t>
            </w:r>
          </w:p>
          <w:p w14:paraId="7C2C2006" w14:textId="6D63D5B3" w:rsidR="006C3BBB" w:rsidRPr="004410A6" w:rsidRDefault="006C3BBB" w:rsidP="002E5CD9">
            <w:pPr>
              <w:jc w:val="both"/>
              <w:rPr>
                <w:rFonts w:ascii="Times New Roman" w:hAnsi="Times New Roman" w:cs="Times New Roman"/>
                <w:bCs/>
                <w:sz w:val="24"/>
                <w:szCs w:val="24"/>
              </w:rPr>
            </w:pPr>
          </w:p>
        </w:tc>
      </w:tr>
      <w:tr w:rsidR="006C3BBB" w:rsidRPr="004410A6" w14:paraId="16D0BE95" w14:textId="77777777" w:rsidTr="005D5829">
        <w:tc>
          <w:tcPr>
            <w:tcW w:w="4962" w:type="dxa"/>
          </w:tcPr>
          <w:p w14:paraId="0C887A7B"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i/>
                <w:iCs/>
                <w:sz w:val="24"/>
                <w:szCs w:val="24"/>
              </w:rPr>
              <w:t>„(11) Pukseeritava laeva või ujuvvahendi tehniline seisukord peab vastama pukseerimise tingimustele ning sellel peab olema merekõlblikkuse või sõidukõlblikkuse tunnistus või ühekordne Transpordiameti või volitatud klassifikatsiooniühingu väljastatud pukseerimise luba.“;</w:t>
            </w:r>
            <w:r w:rsidRPr="004410A6">
              <w:rPr>
                <w:rFonts w:ascii="Times New Roman" w:hAnsi="Times New Roman" w:cs="Times New Roman"/>
                <w:sz w:val="24"/>
                <w:szCs w:val="24"/>
              </w:rPr>
              <w:t xml:space="preserve"> </w:t>
            </w:r>
          </w:p>
          <w:p w14:paraId="6EDC6E97" w14:textId="5A15AC86"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Mitte ainult pukseerimise tingimustele vaid näiteks pargaste puhul ka rahvusvahelisele laevade kokkupõrke vältimise reeglitele (näiteks COLREG tuled ja märgid).</w:t>
            </w:r>
          </w:p>
        </w:tc>
        <w:tc>
          <w:tcPr>
            <w:tcW w:w="4819" w:type="dxa"/>
          </w:tcPr>
          <w:p w14:paraId="0D824F0B" w14:textId="47E3BD9A" w:rsidR="006C3BBB" w:rsidRPr="00CD2A29" w:rsidRDefault="006C3BBB" w:rsidP="002E5CD9">
            <w:pPr>
              <w:jc w:val="both"/>
              <w:rPr>
                <w:rFonts w:ascii="Times New Roman" w:hAnsi="Times New Roman" w:cs="Times New Roman"/>
                <w:b/>
                <w:sz w:val="24"/>
                <w:szCs w:val="24"/>
              </w:rPr>
            </w:pPr>
            <w:r w:rsidRPr="00CD2A29">
              <w:rPr>
                <w:rFonts w:ascii="Times New Roman" w:hAnsi="Times New Roman" w:cs="Times New Roman"/>
                <w:b/>
                <w:sz w:val="24"/>
                <w:szCs w:val="24"/>
              </w:rPr>
              <w:t>Mittearvestatud</w:t>
            </w:r>
            <w:r w:rsidR="00CD2A29" w:rsidRPr="00CD2A29">
              <w:rPr>
                <w:rFonts w:ascii="Times New Roman" w:hAnsi="Times New Roman" w:cs="Times New Roman"/>
                <w:b/>
                <w:sz w:val="24"/>
                <w:szCs w:val="24"/>
              </w:rPr>
              <w:t>.</w:t>
            </w:r>
          </w:p>
          <w:p w14:paraId="65D138F6" w14:textId="77777777" w:rsidR="00CD2A29" w:rsidRDefault="00CD2A29" w:rsidP="002E5CD9">
            <w:pPr>
              <w:jc w:val="both"/>
              <w:rPr>
                <w:rFonts w:ascii="Times New Roman" w:hAnsi="Times New Roman" w:cs="Times New Roman"/>
                <w:color w:val="202020"/>
                <w:sz w:val="24"/>
                <w:szCs w:val="24"/>
                <w:shd w:val="clear" w:color="auto" w:fill="FFFFFF"/>
              </w:rPr>
            </w:pPr>
            <w:r w:rsidRPr="00CD2A29">
              <w:rPr>
                <w:rFonts w:ascii="Times New Roman" w:hAnsi="Times New Roman" w:cs="Times New Roman"/>
                <w:color w:val="202020"/>
                <w:sz w:val="24"/>
                <w:szCs w:val="24"/>
                <w:shd w:val="clear" w:color="auto" w:fill="FFFFFF"/>
              </w:rPr>
              <w:t>Eelnõus on viidatud merekõlblikkuse või sõidukõlblikkuse tunnistusele. Need on dokumendid, mis tõendavad, et laevale on tehtud tehniline ülevaatus (mis tõendab ka vastavust rahvusvahelistele konventsioonidele) ja laev on tunnistatud käesoleva seaduse kohaselt merekõlblikuks või sisevetel sõidukõlblikuks ning et laev vastab ka teistele käesolevas seaduses sätestatud nõuetele.</w:t>
            </w:r>
            <w:r>
              <w:rPr>
                <w:rFonts w:ascii="Times New Roman" w:hAnsi="Times New Roman" w:cs="Times New Roman"/>
                <w:color w:val="202020"/>
                <w:sz w:val="24"/>
                <w:szCs w:val="24"/>
                <w:shd w:val="clear" w:color="auto" w:fill="FFFFFF"/>
              </w:rPr>
              <w:t xml:space="preserve"> Seega ei ole vajalik viidata eraldi COLREG konventsioonile.</w:t>
            </w:r>
          </w:p>
          <w:p w14:paraId="198B79EA" w14:textId="09050B19" w:rsidR="00CD2A29" w:rsidRPr="00CD2A29" w:rsidRDefault="00CD2A29" w:rsidP="002E5CD9">
            <w:pPr>
              <w:jc w:val="both"/>
              <w:rPr>
                <w:rFonts w:ascii="Times New Roman" w:hAnsi="Times New Roman" w:cs="Times New Roman"/>
                <w:b/>
                <w:sz w:val="24"/>
                <w:szCs w:val="24"/>
              </w:rPr>
            </w:pPr>
          </w:p>
        </w:tc>
      </w:tr>
      <w:tr w:rsidR="006C3BBB" w:rsidRPr="004410A6" w14:paraId="28C7B2EE" w14:textId="77777777" w:rsidTr="005D5829">
        <w:tc>
          <w:tcPr>
            <w:tcW w:w="4962" w:type="dxa"/>
          </w:tcPr>
          <w:p w14:paraId="2A0D1836" w14:textId="77777777"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i/>
                <w:iCs/>
                <w:sz w:val="24"/>
                <w:szCs w:val="24"/>
              </w:rPr>
              <w:t>„(2</w:t>
            </w:r>
            <w:r w:rsidRPr="004410A6">
              <w:rPr>
                <w:rFonts w:ascii="Times New Roman" w:hAnsi="Times New Roman" w:cs="Times New Roman"/>
                <w:i/>
                <w:iCs/>
                <w:sz w:val="24"/>
                <w:szCs w:val="24"/>
                <w:vertAlign w:val="superscript"/>
              </w:rPr>
              <w:t>1</w:t>
            </w:r>
            <w:r w:rsidRPr="004410A6">
              <w:rPr>
                <w:rFonts w:ascii="Times New Roman" w:hAnsi="Times New Roman" w:cs="Times New Roman"/>
                <w:i/>
                <w:iCs/>
                <w:sz w:val="24"/>
                <w:szCs w:val="24"/>
              </w:rPr>
              <w:t>) Transpordiamet salvestab laevaliikluse korraldamise käigus kogutud elektroonilist informatsiooni. Kogutud informatsiooni säilitatakse vähemalt 30 päeva. Salvestatud elektrooniline informatsioon on asutusesiseseks kasutamiseks.“;</w:t>
            </w:r>
          </w:p>
          <w:p w14:paraId="4CB4CFA3" w14:textId="5366A9C1"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Tõenäoliselt mitte ainult asutusesiseseks kasutamiseks. Tuleks lühidalt sätestada kord informatsiooni edastamiseks ka teistele asutustele; praktikas seda ju tehakse.</w:t>
            </w:r>
          </w:p>
        </w:tc>
        <w:tc>
          <w:tcPr>
            <w:tcW w:w="4819" w:type="dxa"/>
          </w:tcPr>
          <w:p w14:paraId="4F8E7FBF" w14:textId="3DE42CC4" w:rsidR="006C3BBB" w:rsidRPr="004410A6" w:rsidRDefault="006C3BBB"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Mittearvestatud.</w:t>
            </w:r>
          </w:p>
        </w:tc>
      </w:tr>
      <w:tr w:rsidR="006C3BBB" w:rsidRPr="004410A6" w14:paraId="7741862B" w14:textId="77777777" w:rsidTr="005D5829">
        <w:tc>
          <w:tcPr>
            <w:tcW w:w="4962" w:type="dxa"/>
          </w:tcPr>
          <w:p w14:paraId="1028278F" w14:textId="027A9B3C"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MSOS § 58 täiendamine lõikega 4</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 eelmises punktis (MSOS § 58 lg 2</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 xml:space="preserve"> p 4) muudeti „lootsimispiirkond“ mõisteks “kohustusliku lootsimise ala“. Seda muudatust tuleks kasutada ka selles punktis. Sama terminoloogiat tuleks kasutada ka MSOS § 58 punktide 2-3 muutmisel.</w:t>
            </w:r>
          </w:p>
        </w:tc>
        <w:tc>
          <w:tcPr>
            <w:tcW w:w="4819" w:type="dxa"/>
          </w:tcPr>
          <w:p w14:paraId="3ED13EAB" w14:textId="15D88B25" w:rsidR="0080479E" w:rsidRPr="004410A6" w:rsidRDefault="007320B1"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w:t>
            </w:r>
            <w:r w:rsidR="0080479E" w:rsidRPr="004410A6">
              <w:rPr>
                <w:rFonts w:ascii="Times New Roman" w:hAnsi="Times New Roman" w:cs="Times New Roman"/>
                <w:b/>
                <w:sz w:val="24"/>
                <w:szCs w:val="24"/>
              </w:rPr>
              <w:t>d.</w:t>
            </w:r>
          </w:p>
          <w:p w14:paraId="0C2A02CA" w14:textId="206ADDF2" w:rsidR="006C3BBB" w:rsidRPr="004410A6" w:rsidRDefault="006D790E"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V</w:t>
            </w:r>
            <w:r w:rsidR="00335ABE" w:rsidRPr="004410A6">
              <w:rPr>
                <w:rFonts w:ascii="Times New Roman" w:hAnsi="Times New Roman" w:cs="Times New Roman"/>
                <w:bCs/>
                <w:sz w:val="24"/>
                <w:szCs w:val="24"/>
              </w:rPr>
              <w:t>t lootsimispiirkonna mõiste.</w:t>
            </w:r>
          </w:p>
          <w:p w14:paraId="0CADF76D" w14:textId="77777777" w:rsidR="004B7AD8" w:rsidRPr="004410A6" w:rsidRDefault="004B7AD8" w:rsidP="002E5CD9">
            <w:pPr>
              <w:jc w:val="both"/>
              <w:rPr>
                <w:rFonts w:ascii="Times New Roman" w:hAnsi="Times New Roman" w:cs="Times New Roman"/>
                <w:sz w:val="24"/>
                <w:szCs w:val="24"/>
              </w:rPr>
            </w:pPr>
            <w:r w:rsidRPr="004410A6">
              <w:rPr>
                <w:rFonts w:ascii="Times New Roman" w:hAnsi="Times New Roman" w:cs="Times New Roman"/>
                <w:sz w:val="24"/>
                <w:szCs w:val="24"/>
              </w:rPr>
              <w:t>MSOS § 58 lg 2</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 xml:space="preserve"> p 4 sisaldab avamerelootsi pädevuse sisustamist, kus mõiste lootsimispiirkond kasutamine oli eksitav. Lootsimispiirkonnaks on näiteks Tallinna või Pärnu lootsimispiirkond. Avamerel lootsib avamereloots laeva aga väljaspool kohustusliku lootsimise ala kogu Läänemere ulatuses.</w:t>
            </w:r>
          </w:p>
          <w:p w14:paraId="6F825D48" w14:textId="51B6604A" w:rsidR="000D71AA" w:rsidRPr="004410A6" w:rsidRDefault="004B7AD8" w:rsidP="002E5CD9">
            <w:pPr>
              <w:jc w:val="both"/>
              <w:rPr>
                <w:rFonts w:ascii="Times New Roman" w:hAnsi="Times New Roman" w:cs="Times New Roman"/>
                <w:bCs/>
                <w:sz w:val="24"/>
                <w:szCs w:val="24"/>
                <w:highlight w:val="yellow"/>
              </w:rPr>
            </w:pPr>
            <w:r w:rsidRPr="004410A6">
              <w:rPr>
                <w:rFonts w:ascii="Times New Roman" w:hAnsi="Times New Roman" w:cs="Times New Roman"/>
                <w:sz w:val="24"/>
                <w:szCs w:val="24"/>
              </w:rPr>
              <w:t xml:space="preserve">Uues </w:t>
            </w:r>
            <w:r w:rsidRPr="004410A6">
              <w:rPr>
                <w:rFonts w:ascii="Times New Roman" w:hAnsi="Times New Roman" w:cs="Times New Roman"/>
                <w:bCs/>
                <w:sz w:val="24"/>
                <w:szCs w:val="24"/>
              </w:rPr>
              <w:t>§ 58 lõikes 4</w:t>
            </w:r>
            <w:r w:rsidRPr="004410A6">
              <w:rPr>
                <w:rFonts w:ascii="Times New Roman" w:hAnsi="Times New Roman" w:cs="Times New Roman"/>
                <w:bCs/>
                <w:sz w:val="24"/>
                <w:szCs w:val="24"/>
                <w:vertAlign w:val="superscript"/>
              </w:rPr>
              <w:t>2</w:t>
            </w:r>
            <w:r w:rsidRPr="004410A6">
              <w:rPr>
                <w:rFonts w:ascii="Times New Roman" w:hAnsi="Times New Roman" w:cs="Times New Roman"/>
                <w:bCs/>
                <w:sz w:val="24"/>
                <w:szCs w:val="24"/>
              </w:rPr>
              <w:t xml:space="preserve"> on mõiste lootsimispiirkond kasutamine asjakohane, kuna räägitakse lootsimispiirkonnas asuvast sadamast. Vastavalt majandus- ja taristuministri 11.07.2022. a määruse nr 53 „Lootsi kvalifikatsioon ja kutsetunnistus“ § 5 lõike 2 punktile 6 kantakse kutsetunnistusele lootsimispiirkonnad ja sadamad, kus kutsetunnistus kehtib. </w:t>
            </w:r>
          </w:p>
        </w:tc>
      </w:tr>
      <w:tr w:rsidR="006C3BBB" w:rsidRPr="004410A6" w14:paraId="543B2278" w14:textId="77777777" w:rsidTr="005D5829">
        <w:tc>
          <w:tcPr>
            <w:tcW w:w="4962" w:type="dxa"/>
          </w:tcPr>
          <w:p w14:paraId="0C47CFB0" w14:textId="77777777"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i/>
                <w:iCs/>
                <w:sz w:val="24"/>
                <w:szCs w:val="24"/>
              </w:rPr>
              <w:t>MSOS § 60</w:t>
            </w:r>
            <w:r w:rsidRPr="004410A6">
              <w:rPr>
                <w:rFonts w:ascii="Times New Roman" w:hAnsi="Times New Roman" w:cs="Times New Roman"/>
                <w:i/>
                <w:iCs/>
                <w:sz w:val="24"/>
                <w:szCs w:val="24"/>
                <w:vertAlign w:val="superscript"/>
              </w:rPr>
              <w:t>1</w:t>
            </w:r>
            <w:r w:rsidRPr="004410A6">
              <w:rPr>
                <w:rFonts w:ascii="Times New Roman" w:hAnsi="Times New Roman" w:cs="Times New Roman"/>
                <w:i/>
                <w:iCs/>
                <w:sz w:val="24"/>
                <w:szCs w:val="24"/>
              </w:rPr>
              <w:t xml:space="preserve"> lg 4: Kui karavanis lootsimine toimub laevaliiklusteeninduse piirkonnas, teavitatakse sellest laevaliiklusteenindust.</w:t>
            </w:r>
          </w:p>
          <w:p w14:paraId="27C518EF" w14:textId="459405C8"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sz w:val="24"/>
                <w:szCs w:val="24"/>
              </w:rPr>
              <w:t xml:space="preserve">Eespool kasutatakse mõistet </w:t>
            </w:r>
            <w:r w:rsidR="006D790E" w:rsidRPr="004410A6">
              <w:rPr>
                <w:rFonts w:ascii="Times New Roman" w:hAnsi="Times New Roman" w:cs="Times New Roman"/>
                <w:sz w:val="24"/>
                <w:szCs w:val="24"/>
              </w:rPr>
              <w:t xml:space="preserve"> </w:t>
            </w:r>
            <w:r w:rsidRPr="004410A6">
              <w:rPr>
                <w:rFonts w:ascii="Times New Roman" w:hAnsi="Times New Roman" w:cs="Times New Roman"/>
                <w:sz w:val="24"/>
                <w:szCs w:val="24"/>
              </w:rPr>
              <w:t>„Laevaliikluse korraldamise piirkond“, mitte laevaliiklusteeninduse piirkond“.</w:t>
            </w:r>
          </w:p>
        </w:tc>
        <w:tc>
          <w:tcPr>
            <w:tcW w:w="4819" w:type="dxa"/>
          </w:tcPr>
          <w:p w14:paraId="7B8910DD" w14:textId="74492197" w:rsidR="006D790E" w:rsidRPr="004410A6" w:rsidRDefault="00CB1C10" w:rsidP="002E5CD9">
            <w:pPr>
              <w:jc w:val="both"/>
              <w:rPr>
                <w:rFonts w:ascii="Times New Roman" w:hAnsi="Times New Roman" w:cs="Times New Roman"/>
                <w:bCs/>
                <w:sz w:val="24"/>
                <w:szCs w:val="24"/>
              </w:rPr>
            </w:pPr>
            <w:r w:rsidRPr="004410A6">
              <w:rPr>
                <w:rFonts w:ascii="Times New Roman" w:hAnsi="Times New Roman" w:cs="Times New Roman"/>
                <w:b/>
                <w:sz w:val="24"/>
                <w:szCs w:val="24"/>
              </w:rPr>
              <w:t>Mittearvestatud.</w:t>
            </w:r>
            <w:r w:rsidRPr="004410A6">
              <w:rPr>
                <w:rFonts w:ascii="Times New Roman" w:hAnsi="Times New Roman" w:cs="Times New Roman"/>
                <w:bCs/>
                <w:sz w:val="24"/>
                <w:szCs w:val="24"/>
              </w:rPr>
              <w:t xml:space="preserve"> </w:t>
            </w:r>
            <w:r w:rsidR="006D790E" w:rsidRPr="004410A6">
              <w:rPr>
                <w:rFonts w:ascii="Times New Roman" w:hAnsi="Times New Roman" w:cs="Times New Roman"/>
                <w:bCs/>
                <w:sz w:val="24"/>
                <w:szCs w:val="24"/>
              </w:rPr>
              <w:t xml:space="preserve"> Säte on Transpordiameti ettepanekul eelnõust kust</w:t>
            </w:r>
            <w:r w:rsidR="004410A6" w:rsidRPr="004410A6">
              <w:rPr>
                <w:rFonts w:ascii="Times New Roman" w:hAnsi="Times New Roman" w:cs="Times New Roman"/>
                <w:bCs/>
                <w:sz w:val="24"/>
                <w:szCs w:val="24"/>
              </w:rPr>
              <w:t>u</w:t>
            </w:r>
            <w:r w:rsidR="006D790E" w:rsidRPr="004410A6">
              <w:rPr>
                <w:rFonts w:ascii="Times New Roman" w:hAnsi="Times New Roman" w:cs="Times New Roman"/>
                <w:bCs/>
                <w:sz w:val="24"/>
                <w:szCs w:val="24"/>
              </w:rPr>
              <w:t>t</w:t>
            </w:r>
            <w:r w:rsidR="004410A6" w:rsidRPr="004410A6">
              <w:rPr>
                <w:rFonts w:ascii="Times New Roman" w:hAnsi="Times New Roman" w:cs="Times New Roman"/>
                <w:bCs/>
                <w:sz w:val="24"/>
                <w:szCs w:val="24"/>
              </w:rPr>
              <w:t>at</w:t>
            </w:r>
            <w:r w:rsidR="006D790E" w:rsidRPr="004410A6">
              <w:rPr>
                <w:rFonts w:ascii="Times New Roman" w:hAnsi="Times New Roman" w:cs="Times New Roman"/>
                <w:bCs/>
                <w:sz w:val="24"/>
                <w:szCs w:val="24"/>
              </w:rPr>
              <w:t>ud (selgitused ülalpool).</w:t>
            </w:r>
          </w:p>
          <w:p w14:paraId="6483FFE0" w14:textId="77777777" w:rsidR="0081480B" w:rsidRPr="004410A6" w:rsidRDefault="0081480B" w:rsidP="002E5CD9">
            <w:pPr>
              <w:jc w:val="both"/>
              <w:rPr>
                <w:rFonts w:ascii="Times New Roman" w:hAnsi="Times New Roman" w:cs="Times New Roman"/>
                <w:bCs/>
                <w:sz w:val="24"/>
                <w:szCs w:val="24"/>
              </w:rPr>
            </w:pPr>
          </w:p>
          <w:p w14:paraId="4F5A3F4C" w14:textId="758E3C2C" w:rsidR="0073455E" w:rsidRPr="004410A6" w:rsidRDefault="0081480B" w:rsidP="002E5CD9">
            <w:pPr>
              <w:jc w:val="both"/>
              <w:rPr>
                <w:rFonts w:ascii="Times New Roman" w:hAnsi="Times New Roman" w:cs="Times New Roman"/>
                <w:bCs/>
                <w:sz w:val="24"/>
                <w:szCs w:val="24"/>
                <w:highlight w:val="yellow"/>
              </w:rPr>
            </w:pPr>
            <w:r w:rsidRPr="004410A6">
              <w:rPr>
                <w:rFonts w:ascii="Times New Roman" w:hAnsi="Times New Roman" w:cs="Times New Roman"/>
                <w:bCs/>
                <w:sz w:val="24"/>
                <w:szCs w:val="24"/>
              </w:rPr>
              <w:t xml:space="preserve">Sealjuures tuleb arvestada, et </w:t>
            </w:r>
            <w:r w:rsidRPr="004410A6">
              <w:rPr>
                <w:rFonts w:ascii="Times New Roman" w:hAnsi="Times New Roman" w:cs="Times New Roman"/>
                <w:sz w:val="24"/>
                <w:szCs w:val="24"/>
              </w:rPr>
              <w:t>l</w:t>
            </w:r>
            <w:r w:rsidR="00893BF1" w:rsidRPr="004410A6">
              <w:rPr>
                <w:rFonts w:ascii="Times New Roman" w:hAnsi="Times New Roman" w:cs="Times New Roman"/>
                <w:sz w:val="24"/>
                <w:szCs w:val="24"/>
              </w:rPr>
              <w:t>aevaliiklusteeninduse piirkond on kitsam mõiste, kui</w:t>
            </w:r>
            <w:r w:rsidR="008A422C" w:rsidRPr="004410A6">
              <w:rPr>
                <w:rFonts w:ascii="Times New Roman" w:hAnsi="Times New Roman" w:cs="Times New Roman"/>
                <w:sz w:val="24"/>
                <w:szCs w:val="24"/>
              </w:rPr>
              <w:t xml:space="preserve"> l</w:t>
            </w:r>
            <w:r w:rsidR="00893BF1" w:rsidRPr="004410A6">
              <w:rPr>
                <w:rFonts w:ascii="Times New Roman" w:hAnsi="Times New Roman" w:cs="Times New Roman"/>
                <w:sz w:val="24"/>
                <w:szCs w:val="24"/>
              </w:rPr>
              <w:t>aevaliikluse korraldamise [süsteemi] piirkond</w:t>
            </w:r>
            <w:r w:rsidRPr="004410A6">
              <w:rPr>
                <w:rFonts w:ascii="Times New Roman" w:hAnsi="Times New Roman" w:cs="Times New Roman"/>
                <w:sz w:val="24"/>
                <w:szCs w:val="24"/>
              </w:rPr>
              <w:t xml:space="preserve">. </w:t>
            </w:r>
            <w:r w:rsidR="0073455E" w:rsidRPr="004410A6">
              <w:rPr>
                <w:rFonts w:ascii="Times New Roman" w:hAnsi="Times New Roman" w:cs="Times New Roman"/>
                <w:bCs/>
                <w:sz w:val="24"/>
                <w:szCs w:val="24"/>
              </w:rPr>
              <w:t xml:space="preserve">MSOS: </w:t>
            </w:r>
            <w:bookmarkStart w:id="2" w:name="para51lg2b2"/>
            <w:r w:rsidR="0073455E" w:rsidRPr="004410A6">
              <w:rPr>
                <w:rFonts w:ascii="Times New Roman" w:hAnsi="Times New Roman" w:cs="Times New Roman"/>
                <w:color w:val="0061AA"/>
                <w:sz w:val="24"/>
                <w:szCs w:val="24"/>
                <w:bdr w:val="none" w:sz="0" w:space="0" w:color="auto" w:frame="1"/>
                <w:shd w:val="clear" w:color="auto" w:fill="FFFFFF"/>
              </w:rPr>
              <w:t>  </w:t>
            </w:r>
            <w:bookmarkEnd w:id="2"/>
            <w:r w:rsidR="0073455E" w:rsidRPr="004410A6">
              <w:rPr>
                <w:rFonts w:ascii="Times New Roman" w:hAnsi="Times New Roman" w:cs="Times New Roman"/>
                <w:i/>
                <w:iCs/>
                <w:color w:val="202020"/>
                <w:sz w:val="24"/>
                <w:szCs w:val="24"/>
                <w:shd w:val="clear" w:color="auto" w:fill="FFFFFF"/>
              </w:rPr>
              <w:t>(2</w:t>
            </w:r>
            <w:r w:rsidR="0073455E" w:rsidRPr="004410A6">
              <w:rPr>
                <w:rFonts w:ascii="Times New Roman" w:hAnsi="Times New Roman" w:cs="Times New Roman"/>
                <w:i/>
                <w:iCs/>
                <w:color w:val="202020"/>
                <w:sz w:val="24"/>
                <w:szCs w:val="24"/>
                <w:bdr w:val="none" w:sz="0" w:space="0" w:color="auto" w:frame="1"/>
                <w:shd w:val="clear" w:color="auto" w:fill="FFFFFF"/>
                <w:vertAlign w:val="superscript"/>
              </w:rPr>
              <w:t>2</w:t>
            </w:r>
            <w:r w:rsidR="0073455E" w:rsidRPr="004410A6">
              <w:rPr>
                <w:rFonts w:ascii="Times New Roman" w:hAnsi="Times New Roman" w:cs="Times New Roman"/>
                <w:i/>
                <w:iCs/>
                <w:color w:val="202020"/>
                <w:sz w:val="24"/>
                <w:szCs w:val="24"/>
                <w:shd w:val="clear" w:color="auto" w:fill="FFFFFF"/>
              </w:rPr>
              <w:t>) Laevaliikluse korraldamise süsteemi tööpiirkond jaguneb laevaliiklusteeninduse piirkonnaks ja Soome lahe laevaettekannete süsteemi piirkonnaks.</w:t>
            </w:r>
          </w:p>
        </w:tc>
      </w:tr>
      <w:tr w:rsidR="006C3BBB" w:rsidRPr="004410A6" w14:paraId="082AC82D" w14:textId="77777777" w:rsidTr="005D5829">
        <w:tc>
          <w:tcPr>
            <w:tcW w:w="4962" w:type="dxa"/>
          </w:tcPr>
          <w:p w14:paraId="0861D66D" w14:textId="67345F48"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i/>
                <w:iCs/>
                <w:sz w:val="24"/>
                <w:szCs w:val="24"/>
              </w:rPr>
              <w:t>MSOS § 60</w:t>
            </w:r>
            <w:r w:rsidRPr="004410A6">
              <w:rPr>
                <w:rFonts w:ascii="Times New Roman" w:hAnsi="Times New Roman" w:cs="Times New Roman"/>
                <w:i/>
                <w:iCs/>
                <w:sz w:val="24"/>
                <w:szCs w:val="24"/>
                <w:vertAlign w:val="superscript"/>
              </w:rPr>
              <w:t>1</w:t>
            </w:r>
            <w:r w:rsidRPr="004410A6">
              <w:rPr>
                <w:rFonts w:ascii="Times New Roman" w:hAnsi="Times New Roman" w:cs="Times New Roman"/>
                <w:i/>
                <w:iCs/>
                <w:sz w:val="24"/>
                <w:szCs w:val="24"/>
              </w:rPr>
              <w:t xml:space="preserve"> lg 5: Karavanis lootsimise täpsemad nõuded kehtestab valdkonna eest vastutav minister määrusega.“; </w:t>
            </w:r>
          </w:p>
          <w:p w14:paraId="65A124E1" w14:textId="3BFD884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See minister on vast teada. Valdkond on ju Kliimaministri haldusalas.</w:t>
            </w:r>
          </w:p>
        </w:tc>
        <w:tc>
          <w:tcPr>
            <w:tcW w:w="4819" w:type="dxa"/>
          </w:tcPr>
          <w:p w14:paraId="7210C38C" w14:textId="60A428ED" w:rsidR="006C3BBB" w:rsidRPr="004410A6" w:rsidRDefault="00707403" w:rsidP="002E5CD9">
            <w:pPr>
              <w:jc w:val="both"/>
              <w:rPr>
                <w:rFonts w:ascii="Times New Roman" w:hAnsi="Times New Roman" w:cs="Times New Roman"/>
                <w:bCs/>
                <w:sz w:val="24"/>
                <w:szCs w:val="24"/>
              </w:rPr>
            </w:pPr>
            <w:r w:rsidRPr="004410A6">
              <w:rPr>
                <w:rFonts w:ascii="Times New Roman" w:hAnsi="Times New Roman" w:cs="Times New Roman"/>
                <w:b/>
                <w:sz w:val="24"/>
                <w:szCs w:val="24"/>
              </w:rPr>
              <w:t>Mittearvestatud.</w:t>
            </w:r>
            <w:r w:rsidRPr="004410A6">
              <w:rPr>
                <w:rFonts w:ascii="Times New Roman" w:hAnsi="Times New Roman" w:cs="Times New Roman"/>
                <w:bCs/>
                <w:sz w:val="24"/>
                <w:szCs w:val="24"/>
              </w:rPr>
              <w:t xml:space="preserve">  Tegemist on ministri määruste </w:t>
            </w:r>
            <w:r w:rsidR="00261102" w:rsidRPr="004410A6">
              <w:rPr>
                <w:rFonts w:ascii="Times New Roman" w:hAnsi="Times New Roman" w:cs="Times New Roman"/>
                <w:bCs/>
                <w:sz w:val="24"/>
                <w:szCs w:val="24"/>
              </w:rPr>
              <w:t xml:space="preserve">puhul </w:t>
            </w:r>
            <w:r w:rsidRPr="004410A6">
              <w:rPr>
                <w:rFonts w:ascii="Times New Roman" w:hAnsi="Times New Roman" w:cs="Times New Roman"/>
                <w:bCs/>
                <w:sz w:val="24"/>
                <w:szCs w:val="24"/>
              </w:rPr>
              <w:t xml:space="preserve">tavapärase sätte vormistusega. </w:t>
            </w:r>
            <w:r w:rsidR="006C3BBB" w:rsidRPr="004410A6">
              <w:rPr>
                <w:rFonts w:ascii="Times New Roman" w:hAnsi="Times New Roman" w:cs="Times New Roman"/>
                <w:bCs/>
                <w:sz w:val="24"/>
                <w:szCs w:val="24"/>
              </w:rPr>
              <w:t>Vabariigi Valitsuse seaduse § 107</w:t>
            </w:r>
            <w:r w:rsidR="006C3BBB" w:rsidRPr="004410A6">
              <w:rPr>
                <w:rFonts w:ascii="Times New Roman" w:hAnsi="Times New Roman" w:cs="Times New Roman"/>
                <w:bCs/>
                <w:sz w:val="24"/>
                <w:szCs w:val="24"/>
                <w:vertAlign w:val="superscript"/>
              </w:rPr>
              <w:t>3</w:t>
            </w:r>
            <w:r w:rsidR="006C3BBB" w:rsidRPr="004410A6">
              <w:rPr>
                <w:rFonts w:ascii="Times New Roman" w:hAnsi="Times New Roman" w:cs="Times New Roman"/>
                <w:bCs/>
                <w:sz w:val="24"/>
                <w:szCs w:val="24"/>
              </w:rPr>
              <w:t xml:space="preserve"> lõikega 1 asendati viited ministritele sõnadega „valdkonna eest vastutav minister“, vältimaks vajadust muuta seadust igakordselt ministeeriumide vastutusvaldkondade ümberkorraldamisel.</w:t>
            </w:r>
            <w:r w:rsidR="000668FF" w:rsidRPr="004410A6">
              <w:rPr>
                <w:rFonts w:ascii="Times New Roman" w:hAnsi="Times New Roman" w:cs="Times New Roman"/>
                <w:bCs/>
                <w:sz w:val="24"/>
                <w:szCs w:val="24"/>
              </w:rPr>
              <w:t xml:space="preserve"> Tegemist on mittesisulise ettepanekuga.</w:t>
            </w:r>
          </w:p>
        </w:tc>
      </w:tr>
      <w:tr w:rsidR="006C3BBB" w:rsidRPr="004410A6" w14:paraId="113CE531" w14:textId="77777777" w:rsidTr="005D5829">
        <w:tc>
          <w:tcPr>
            <w:tcW w:w="4962" w:type="dxa"/>
          </w:tcPr>
          <w:p w14:paraId="32E6D623"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MSOS § 68 lg 4 esimene lause: </w:t>
            </w:r>
            <w:r w:rsidRPr="004410A6">
              <w:rPr>
                <w:rFonts w:ascii="Times New Roman" w:hAnsi="Times New Roman" w:cs="Times New Roman"/>
                <w:i/>
                <w:iCs/>
                <w:sz w:val="24"/>
                <w:szCs w:val="24"/>
              </w:rPr>
              <w:t>„Laeva eest, mis on vabastatud kohustuslikust lootsimisest ning mis ei kasuta lootsiteenust, ei maksta lootsitasu.“;</w:t>
            </w:r>
            <w:r w:rsidRPr="004410A6">
              <w:rPr>
                <w:rFonts w:ascii="Times New Roman" w:hAnsi="Times New Roman" w:cs="Times New Roman"/>
                <w:sz w:val="24"/>
                <w:szCs w:val="24"/>
              </w:rPr>
              <w:t xml:space="preserve"> </w:t>
            </w:r>
          </w:p>
          <w:p w14:paraId="6C4E12A1" w14:textId="384B1163"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Sõnastus! Kohustuslikust lootsimisest ei vabastata laeva vaid vabastatakse laeva konkreetne kapten. Sõnastus vajaks parandamist, sest lootsimisest vabastamise protokolli märgitakse nii laeva nimi kui ka vabastuse saanud kapteni nimi.</w:t>
            </w:r>
          </w:p>
        </w:tc>
        <w:tc>
          <w:tcPr>
            <w:tcW w:w="4819" w:type="dxa"/>
          </w:tcPr>
          <w:p w14:paraId="0A2D91BE" w14:textId="71A6A189" w:rsidR="007E6E60" w:rsidRPr="004410A6" w:rsidRDefault="00E45426" w:rsidP="002E5CD9">
            <w:pPr>
              <w:jc w:val="both"/>
              <w:rPr>
                <w:rFonts w:ascii="Times New Roman" w:hAnsi="Times New Roman" w:cs="Times New Roman"/>
                <w:bCs/>
                <w:sz w:val="24"/>
                <w:szCs w:val="24"/>
                <w:highlight w:val="yellow"/>
              </w:rPr>
            </w:pPr>
            <w:r w:rsidRPr="004410A6">
              <w:rPr>
                <w:rFonts w:ascii="Times New Roman" w:hAnsi="Times New Roman" w:cs="Times New Roman"/>
                <w:b/>
                <w:sz w:val="24"/>
                <w:szCs w:val="24"/>
              </w:rPr>
              <w:t>Mittearvestatud</w:t>
            </w:r>
            <w:r w:rsidRPr="004410A6">
              <w:rPr>
                <w:rFonts w:ascii="Times New Roman" w:hAnsi="Times New Roman" w:cs="Times New Roman"/>
                <w:bCs/>
                <w:sz w:val="24"/>
                <w:szCs w:val="24"/>
              </w:rPr>
              <w:t>.</w:t>
            </w:r>
            <w:r w:rsidR="00384378" w:rsidRPr="004410A6">
              <w:rPr>
                <w:rFonts w:ascii="Times New Roman" w:hAnsi="Times New Roman" w:cs="Times New Roman"/>
                <w:bCs/>
                <w:sz w:val="24"/>
                <w:szCs w:val="24"/>
              </w:rPr>
              <w:t xml:space="preserve"> </w:t>
            </w:r>
            <w:r w:rsidR="007E6E60" w:rsidRPr="004410A6">
              <w:rPr>
                <w:rFonts w:ascii="Times New Roman" w:hAnsi="Times New Roman" w:cs="Times New Roman"/>
                <w:bCs/>
                <w:sz w:val="24"/>
                <w:szCs w:val="24"/>
              </w:rPr>
              <w:t xml:space="preserve">§ 57 </w:t>
            </w:r>
            <w:r w:rsidR="00384378" w:rsidRPr="004410A6">
              <w:rPr>
                <w:rFonts w:ascii="Times New Roman" w:hAnsi="Times New Roman" w:cs="Times New Roman"/>
                <w:bCs/>
                <w:sz w:val="24"/>
                <w:szCs w:val="24"/>
              </w:rPr>
              <w:t>kohaselt</w:t>
            </w:r>
            <w:r w:rsidR="007E6E60" w:rsidRPr="004410A6">
              <w:rPr>
                <w:rFonts w:ascii="Times New Roman" w:hAnsi="Times New Roman" w:cs="Times New Roman"/>
                <w:bCs/>
                <w:sz w:val="24"/>
                <w:szCs w:val="24"/>
              </w:rPr>
              <w:t xml:space="preserve"> </w:t>
            </w:r>
            <w:r w:rsidR="00384378" w:rsidRPr="004410A6">
              <w:rPr>
                <w:rFonts w:ascii="Times New Roman" w:hAnsi="Times New Roman" w:cs="Times New Roman"/>
                <w:bCs/>
                <w:sz w:val="24"/>
                <w:szCs w:val="24"/>
              </w:rPr>
              <w:t xml:space="preserve">vabastatakse </w:t>
            </w:r>
            <w:r w:rsidR="007E6E60" w:rsidRPr="004410A6">
              <w:rPr>
                <w:rFonts w:ascii="Times New Roman" w:hAnsi="Times New Roman" w:cs="Times New Roman"/>
                <w:bCs/>
                <w:sz w:val="24"/>
                <w:szCs w:val="24"/>
              </w:rPr>
              <w:t>lootsimisest laev.</w:t>
            </w:r>
            <w:r w:rsidRPr="004410A6">
              <w:rPr>
                <w:rFonts w:ascii="Times New Roman" w:hAnsi="Times New Roman" w:cs="Times New Roman"/>
                <w:bCs/>
                <w:sz w:val="24"/>
                <w:szCs w:val="24"/>
              </w:rPr>
              <w:t xml:space="preserve"> </w:t>
            </w:r>
            <w:r w:rsidR="00384378" w:rsidRPr="004410A6">
              <w:rPr>
                <w:rFonts w:ascii="Times New Roman" w:hAnsi="Times New Roman" w:cs="Times New Roman"/>
                <w:bCs/>
                <w:sz w:val="24"/>
                <w:szCs w:val="24"/>
              </w:rPr>
              <w:t>Eelnõu säte on seega kooskõlas kehtiva regulatsiooniga. Ettepanekuga seotud regulatsioon pole praktikas küsimusi tekitanud ning muudatus oleks vaid keeleline, mitte s</w:t>
            </w:r>
            <w:r w:rsidR="002970BE" w:rsidRPr="004410A6">
              <w:rPr>
                <w:rFonts w:ascii="Times New Roman" w:hAnsi="Times New Roman" w:cs="Times New Roman"/>
                <w:bCs/>
                <w:sz w:val="24"/>
                <w:szCs w:val="24"/>
              </w:rPr>
              <w:t>isuline.</w:t>
            </w:r>
          </w:p>
        </w:tc>
      </w:tr>
      <w:tr w:rsidR="006C3BBB" w:rsidRPr="004410A6" w14:paraId="7D4A5ABA" w14:textId="77777777" w:rsidTr="005D5829">
        <w:tc>
          <w:tcPr>
            <w:tcW w:w="4962" w:type="dxa"/>
          </w:tcPr>
          <w:p w14:paraId="6B41FD8E" w14:textId="3DC49283"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i/>
                <w:iCs/>
                <w:sz w:val="24"/>
                <w:szCs w:val="24"/>
              </w:rPr>
              <w:t>paragrahvi 68</w:t>
            </w:r>
            <w:r w:rsidRPr="004410A6">
              <w:rPr>
                <w:rFonts w:ascii="Times New Roman" w:hAnsi="Times New Roman" w:cs="Times New Roman"/>
                <w:i/>
                <w:iCs/>
                <w:sz w:val="24"/>
                <w:szCs w:val="24"/>
                <w:vertAlign w:val="superscript"/>
              </w:rPr>
              <w:t>1</w:t>
            </w:r>
            <w:r w:rsidRPr="004410A6">
              <w:rPr>
                <w:rFonts w:ascii="Times New Roman" w:hAnsi="Times New Roman" w:cs="Times New Roman"/>
                <w:i/>
                <w:iCs/>
                <w:sz w:val="24"/>
                <w:szCs w:val="24"/>
              </w:rPr>
              <w:t xml:space="preserve"> lõikes 5 asendatakse sõnad „Isoleeritud ballasttankidega naftatankeri“ sõnadega „Eraldatud ballasttankidega tankeri“; </w:t>
            </w:r>
          </w:p>
          <w:p w14:paraId="683140FF" w14:textId="6EAFD9C3"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Sõna „naftatanker“ asendamist sõnaga „tanker“ tasuks tõsiselt kaaluda. Asi on selles, et vastavalt IMO ammusele soovitusele võetakse just nimelt naftatankerite tariifiarvestuse aluseks ballasttankide eraldatus ning sellest tulenev vähendatud GT (reduced GT), mis on märgitud vaid naftatankeri mõõdukirjas (Tonnage Cert.) Muid vedellaste vedavad tankerid seda soodustust tõenäoliselt ei saa. Käesolev paragrahv ongi peamiselt seotud sellesama tariifisoodustusega, mis puudutab naftatankereid.</w:t>
            </w:r>
          </w:p>
        </w:tc>
        <w:tc>
          <w:tcPr>
            <w:tcW w:w="4819" w:type="dxa"/>
          </w:tcPr>
          <w:p w14:paraId="44975951" w14:textId="5AACA98D" w:rsidR="006A02B8" w:rsidRPr="004410A6" w:rsidRDefault="00D05E7C" w:rsidP="002E5CD9">
            <w:pPr>
              <w:jc w:val="both"/>
              <w:rPr>
                <w:rFonts w:ascii="Times New Roman" w:hAnsi="Times New Roman" w:cs="Times New Roman"/>
                <w:bCs/>
                <w:sz w:val="24"/>
                <w:szCs w:val="24"/>
                <w:highlight w:val="yellow"/>
              </w:rPr>
            </w:pPr>
            <w:r w:rsidRPr="004410A6">
              <w:rPr>
                <w:rFonts w:ascii="Times New Roman" w:hAnsi="Times New Roman" w:cs="Times New Roman"/>
                <w:b/>
                <w:sz w:val="24"/>
                <w:szCs w:val="24"/>
              </w:rPr>
              <w:t>Mittearvestatud</w:t>
            </w:r>
            <w:r w:rsidRPr="004410A6">
              <w:rPr>
                <w:rFonts w:ascii="Times New Roman" w:hAnsi="Times New Roman" w:cs="Times New Roman"/>
                <w:bCs/>
                <w:sz w:val="24"/>
                <w:szCs w:val="24"/>
              </w:rPr>
              <w:t>.</w:t>
            </w:r>
            <w:r w:rsidR="007F3FC5" w:rsidRPr="004410A6">
              <w:rPr>
                <w:rFonts w:ascii="Times New Roman" w:hAnsi="Times New Roman" w:cs="Times New Roman"/>
                <w:bCs/>
                <w:sz w:val="24"/>
                <w:szCs w:val="24"/>
              </w:rPr>
              <w:t xml:space="preserve"> Selgitused muudatuse kohta on esitatud juba seletuskirjas</w:t>
            </w:r>
            <w:r w:rsidR="004410A6" w:rsidRPr="004410A6">
              <w:rPr>
                <w:rFonts w:ascii="Times New Roman" w:hAnsi="Times New Roman" w:cs="Times New Roman"/>
                <w:bCs/>
                <w:sz w:val="24"/>
                <w:szCs w:val="24"/>
              </w:rPr>
              <w:t>.</w:t>
            </w:r>
          </w:p>
        </w:tc>
      </w:tr>
      <w:tr w:rsidR="006C3BBB" w:rsidRPr="004410A6" w14:paraId="4A412727" w14:textId="77777777" w:rsidTr="005D5829">
        <w:tc>
          <w:tcPr>
            <w:tcW w:w="4962" w:type="dxa"/>
          </w:tcPr>
          <w:p w14:paraId="035609E5" w14:textId="77777777" w:rsidR="006C3BBB" w:rsidRPr="004410A6" w:rsidRDefault="006C3BBB" w:rsidP="002E5CD9">
            <w:pPr>
              <w:pStyle w:val="Default"/>
              <w:jc w:val="both"/>
            </w:pPr>
            <w:r w:rsidRPr="004410A6">
              <w:t xml:space="preserve">Kindlasti tuleks eelnõu edasise menetlemise käigus veelkord kalkuleerida neid trahvimäärasid, mille kasv on eelnõus eriti suur. Tuletame meelde, et kunagi tõsteti ülijärsult ja ebamääraste põhjendusteg veeteetasu, mis on senini probleemiks ning mida püütakse nüüd tagantjärele lahendada. </w:t>
            </w:r>
          </w:p>
          <w:p w14:paraId="16C64AB8" w14:textId="77777777" w:rsidR="006C3BBB" w:rsidRPr="004410A6" w:rsidRDefault="006C3BBB" w:rsidP="002E5CD9">
            <w:pPr>
              <w:pStyle w:val="Default"/>
              <w:jc w:val="both"/>
            </w:pPr>
            <w:r w:rsidRPr="004410A6">
              <w:t xml:space="preserve">Rõhutaks sellega seonduvalt mõju Eesti merenduse konkurentsivõimekusele. Trahvimäärad on kahtlemata üks komponent, mis mõjutavad meretranspordi kindlustusfirmade kindlustustasusid ning selle kaudu ka konkurentsivõimekust. Enamus kindlustusjuhtudel on tegemist rahvusvaheliste kindlustusfirmadega, kellel on piisav ülevaade erinevate riikide tariifisüsteemidest. Trahvisüsteemi kujundamine ilma analüüsita, millised on vastavad määrad teistes riikides, ei oleks õige. </w:t>
            </w:r>
          </w:p>
          <w:p w14:paraId="34DFF045" w14:textId="502D34FB"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Isegi asjaolu, et eelnõus sätestatud tariifimäärad on maksimaalsed ning praktikas rakendatakse mitte maksimumi vaid asjaoludest lähtuvaid trahve, ei ole teada, mille alusel otsuseid tegema hakatakse, sest täpsustavaid suuniseid seadus ei anna.</w:t>
            </w:r>
          </w:p>
        </w:tc>
        <w:tc>
          <w:tcPr>
            <w:tcW w:w="4819" w:type="dxa"/>
          </w:tcPr>
          <w:p w14:paraId="79455490" w14:textId="77777777" w:rsidR="006C3BBB" w:rsidRDefault="006C3BBB"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Mittearvestatud.</w:t>
            </w:r>
          </w:p>
          <w:p w14:paraId="0E1156F1" w14:textId="7F1F321F" w:rsidR="00CD2A29" w:rsidRPr="004410A6" w:rsidRDefault="00CD2A29" w:rsidP="002E5CD9">
            <w:pPr>
              <w:jc w:val="both"/>
              <w:rPr>
                <w:rFonts w:ascii="Times New Roman" w:hAnsi="Times New Roman" w:cs="Times New Roman"/>
                <w:b/>
                <w:sz w:val="24"/>
                <w:szCs w:val="24"/>
              </w:rPr>
            </w:pPr>
            <w:r w:rsidRPr="003B5674">
              <w:rPr>
                <w:rFonts w:ascii="Times New Roman" w:eastAsia="Times New Roman" w:hAnsi="Times New Roman" w:cs="Times New Roman"/>
                <w:sz w:val="24"/>
                <w:szCs w:val="24"/>
                <w:lang w:eastAsia="ar-SA"/>
              </w:rPr>
              <w:t xml:space="preserve">Suurem osa peatükis sätestatud väärteomääradest on kehtestatud 2005. a, kui juriidilise isiku maksimaalne trahvimäär oli 3200 eurot, ning need on püsinud muutumatuna peaaegu 20 aastat. </w:t>
            </w:r>
            <w:bookmarkStart w:id="3" w:name="_Hlk149559018"/>
            <w:r w:rsidRPr="003B5674">
              <w:rPr>
                <w:rFonts w:ascii="Times New Roman" w:eastAsia="Times New Roman" w:hAnsi="Times New Roman" w:cs="Times New Roman"/>
                <w:sz w:val="24"/>
                <w:szCs w:val="24"/>
                <w:lang w:eastAsia="ar-SA"/>
              </w:rPr>
              <w:t>Kõnealused määrad ei täida enam oma eesmärki ega ole mõjusad, proportsionaalsed ega hoiatavad</w:t>
            </w:r>
            <w:bookmarkEnd w:id="3"/>
            <w:r w:rsidRPr="003B5674">
              <w:rPr>
                <w:rFonts w:ascii="Times New Roman" w:eastAsia="Times New Roman" w:hAnsi="Times New Roman" w:cs="Times New Roman"/>
                <w:sz w:val="24"/>
                <w:szCs w:val="24"/>
                <w:lang w:eastAsia="ar-SA"/>
              </w:rPr>
              <w:t>, mistõttu tuleb neid ajakohastada.</w:t>
            </w:r>
            <w:r>
              <w:rPr>
                <w:rFonts w:ascii="Times New Roman" w:eastAsia="Times New Roman" w:hAnsi="Times New Roman" w:cs="Times New Roman"/>
                <w:sz w:val="24"/>
                <w:szCs w:val="24"/>
                <w:lang w:eastAsia="ar-SA"/>
              </w:rPr>
              <w:t xml:space="preserve"> Sellele on korduvalt juhtinud tähelepanu ka Justiitsministeerium.</w:t>
            </w:r>
            <w:r w:rsidR="002973EB">
              <w:rPr>
                <w:rFonts w:ascii="Times New Roman" w:eastAsia="Times New Roman" w:hAnsi="Times New Roman" w:cs="Times New Roman"/>
                <w:sz w:val="24"/>
                <w:szCs w:val="24"/>
                <w:lang w:eastAsia="ar-SA"/>
              </w:rPr>
              <w:t xml:space="preserve"> Lisaks on </w:t>
            </w:r>
            <w:r w:rsidR="002973EB">
              <w:rPr>
                <w:rFonts w:ascii="Times New Roman" w:hAnsi="Times New Roman" w:cs="Times New Roman"/>
                <w:bCs/>
                <w:kern w:val="2"/>
                <w:sz w:val="24"/>
                <w:szCs w:val="24"/>
                <w14:ligatures w14:val="standardContextual"/>
              </w:rPr>
              <w:t>MSOSi alusel menetletud</w:t>
            </w:r>
            <w:r w:rsidR="002973EB" w:rsidRPr="00F01B53">
              <w:rPr>
                <w:rFonts w:ascii="Times New Roman" w:hAnsi="Times New Roman" w:cs="Times New Roman"/>
                <w:bCs/>
                <w:kern w:val="2"/>
                <w:sz w:val="24"/>
                <w:szCs w:val="24"/>
                <w14:ligatures w14:val="standardContextual"/>
              </w:rPr>
              <w:t xml:space="preserve"> </w:t>
            </w:r>
            <w:r w:rsidR="002973EB">
              <w:rPr>
                <w:rFonts w:ascii="Times New Roman" w:hAnsi="Times New Roman" w:cs="Times New Roman"/>
                <w:bCs/>
                <w:kern w:val="2"/>
                <w:sz w:val="24"/>
                <w:szCs w:val="24"/>
                <w14:ligatures w14:val="standardContextual"/>
              </w:rPr>
              <w:t>väärteomenetluste arv viimastel aastatel olnud marginaalne, nt v</w:t>
            </w:r>
            <w:r w:rsidR="002973EB" w:rsidRPr="00F01B53">
              <w:rPr>
                <w:rFonts w:ascii="Times New Roman" w:hAnsi="Times New Roman" w:cs="Times New Roman"/>
                <w:bCs/>
                <w:kern w:val="2"/>
                <w:sz w:val="24"/>
                <w:szCs w:val="24"/>
                <w14:ligatures w14:val="standardContextual"/>
              </w:rPr>
              <w:t>iimase kahe aasta (2022</w:t>
            </w:r>
            <w:r w:rsidR="002973EB">
              <w:rPr>
                <w:rFonts w:ascii="Times New Roman" w:hAnsi="Times New Roman" w:cs="Times New Roman"/>
                <w:bCs/>
                <w:kern w:val="2"/>
                <w:sz w:val="24"/>
                <w:szCs w:val="24"/>
                <w14:ligatures w14:val="standardContextual"/>
              </w:rPr>
              <w:t>–</w:t>
            </w:r>
            <w:r w:rsidR="002973EB" w:rsidRPr="00F01B53">
              <w:rPr>
                <w:rFonts w:ascii="Times New Roman" w:hAnsi="Times New Roman" w:cs="Times New Roman"/>
                <w:bCs/>
                <w:kern w:val="2"/>
                <w:sz w:val="24"/>
                <w:szCs w:val="24"/>
                <w14:ligatures w14:val="standardContextual"/>
              </w:rPr>
              <w:t xml:space="preserve">2023) jooksul on Transpordiamet menetlenud ühte juriidilise isikuga seotud meresõiduohutusalast rikkumist, </w:t>
            </w:r>
            <w:r w:rsidR="002973EB">
              <w:rPr>
                <w:rFonts w:ascii="Times New Roman" w:hAnsi="Times New Roman" w:cs="Times New Roman"/>
                <w:bCs/>
                <w:kern w:val="2"/>
                <w:sz w:val="24"/>
                <w:szCs w:val="24"/>
                <w14:ligatures w14:val="standardContextual"/>
              </w:rPr>
              <w:t xml:space="preserve">mille </w:t>
            </w:r>
            <w:r w:rsidR="002973EB" w:rsidRPr="00F01B53">
              <w:rPr>
                <w:rFonts w:ascii="Times New Roman" w:hAnsi="Times New Roman" w:cs="Times New Roman"/>
                <w:bCs/>
                <w:kern w:val="2"/>
                <w:sz w:val="24"/>
                <w:szCs w:val="24"/>
                <w14:ligatures w14:val="standardContextual"/>
              </w:rPr>
              <w:t>rahatrahv jäi alla 1000 euro.</w:t>
            </w:r>
          </w:p>
        </w:tc>
      </w:tr>
      <w:tr w:rsidR="006C3BBB" w:rsidRPr="004410A6" w14:paraId="79F1E006" w14:textId="77777777" w:rsidTr="005D5829">
        <w:tc>
          <w:tcPr>
            <w:tcW w:w="4962" w:type="dxa"/>
          </w:tcPr>
          <w:p w14:paraId="7C1BF2A4"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Täiendav ettepanek... § 69. Laevaõnnetuse mõiste.</w:t>
            </w:r>
          </w:p>
          <w:p w14:paraId="10FE0C80" w14:textId="77777777" w:rsidR="006C3BBB" w:rsidRPr="004410A6" w:rsidRDefault="006C3BBB" w:rsidP="002E5CD9">
            <w:pPr>
              <w:pStyle w:val="Default"/>
              <w:jc w:val="both"/>
            </w:pPr>
            <w:r w:rsidRPr="004410A6">
              <w:t xml:space="preserve">1. Vastuolu lg (1) eeslause ja lg (2) p.2 vahel. Vastuolu seisneb järgmises: esimesel juhul määratletakse, et laevaõnnetus on sündmus, mis on seotud laeva käitamisega; teisel juhul määratletakse, et laevaõnnetusena ei käsitleta sündmust ekspluatatsioonist väljaviidud laeval. Nii mõiste „laeva käitamine“ kui ka mõiste „ekspluatatsioonist väljaviidud“ vajaksid arusaamatuste ärahoidmiseks täpsemat defineerimist. Laev võib olla käitluses ka siis, kui see on ekspluatatsioonist väljas. </w:t>
            </w:r>
          </w:p>
          <w:p w14:paraId="4A80E650" w14:textId="77777777" w:rsidR="00C72D0A" w:rsidRPr="004410A6" w:rsidRDefault="00C72D0A" w:rsidP="002E5CD9">
            <w:pPr>
              <w:pStyle w:val="Default"/>
              <w:jc w:val="both"/>
            </w:pPr>
          </w:p>
          <w:p w14:paraId="0C4C8850" w14:textId="16D1021C" w:rsidR="006C3BBB" w:rsidRPr="004410A6" w:rsidRDefault="006C3BBB" w:rsidP="002E5CD9">
            <w:pPr>
              <w:pStyle w:val="Default"/>
              <w:jc w:val="both"/>
              <w:rPr>
                <w:color w:val="auto"/>
              </w:rPr>
            </w:pPr>
            <w:r w:rsidRPr="004410A6">
              <w:t xml:space="preserve">2. Eelmises punktis kirjeldatud märkus mõjutab ka lg. (1) peaaegu kõiki punkte, väljaarvatud p. 4, ebamääraselt p. 5; muud punktid on sõnastatud ebamääraselt. </w:t>
            </w:r>
          </w:p>
          <w:p w14:paraId="6F162679" w14:textId="77777777" w:rsidR="006C3BBB" w:rsidRPr="004410A6" w:rsidRDefault="006C3BBB" w:rsidP="002E5CD9">
            <w:pPr>
              <w:pStyle w:val="Default"/>
              <w:pageBreakBefore/>
              <w:jc w:val="both"/>
              <w:rPr>
                <w:color w:val="auto"/>
              </w:rPr>
            </w:pPr>
            <w:r w:rsidRPr="004410A6">
              <w:rPr>
                <w:color w:val="auto"/>
              </w:rPr>
              <w:t xml:space="preserve">Ettepanekute 1 ja 2 eesmärk on kõrvaldada subjektiivsust laevaõnnetuse määratlemisel. Näiteks kvalifitseerida sündmust laevaõnnetusena, kui tegelikult on tegemist tööõnnetusega, on seadussätete ebamäärasuste tõttu väga suur. </w:t>
            </w:r>
          </w:p>
          <w:p w14:paraId="4087E792" w14:textId="2D511A35" w:rsidR="006C3BBB" w:rsidRPr="004410A6" w:rsidRDefault="006C3BBB" w:rsidP="002E5CD9">
            <w:pPr>
              <w:jc w:val="both"/>
              <w:rPr>
                <w:rFonts w:ascii="Times New Roman" w:hAnsi="Times New Roman" w:cs="Times New Roman"/>
                <w:sz w:val="24"/>
                <w:szCs w:val="24"/>
              </w:rPr>
            </w:pPr>
          </w:p>
        </w:tc>
        <w:tc>
          <w:tcPr>
            <w:tcW w:w="4819" w:type="dxa"/>
          </w:tcPr>
          <w:p w14:paraId="64C4A8F1" w14:textId="77777777" w:rsidR="004410A6" w:rsidRPr="004410A6" w:rsidRDefault="00955990"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Mittearvestatud</w:t>
            </w:r>
            <w:r w:rsidR="004410A6" w:rsidRPr="004410A6">
              <w:rPr>
                <w:rFonts w:ascii="Times New Roman" w:hAnsi="Times New Roman" w:cs="Times New Roman"/>
                <w:b/>
                <w:sz w:val="24"/>
                <w:szCs w:val="24"/>
              </w:rPr>
              <w:t>.</w:t>
            </w:r>
          </w:p>
          <w:p w14:paraId="0F6EEDBD" w14:textId="63CA58FC" w:rsidR="005F631C" w:rsidRPr="004410A6" w:rsidRDefault="005F631C" w:rsidP="002E5CD9">
            <w:pPr>
              <w:jc w:val="both"/>
              <w:rPr>
                <w:rFonts w:ascii="Times New Roman" w:hAnsi="Times New Roman" w:cs="Times New Roman"/>
                <w:b/>
                <w:sz w:val="24"/>
                <w:szCs w:val="24"/>
              </w:rPr>
            </w:pPr>
            <w:r w:rsidRPr="004410A6">
              <w:rPr>
                <w:rFonts w:ascii="Times New Roman" w:hAnsi="Times New Roman" w:cs="Times New Roman"/>
                <w:color w:val="000000"/>
                <w:sz w:val="24"/>
                <w:szCs w:val="24"/>
              </w:rPr>
              <w:t>1) IMO laevaõnnetuse ja Eesti tööõnnetuse definitsioon ei ole üksteist välistavad, need võivad teatud juhtudel osaliselt kattuda. Kuna inimelude kaitsmine on IMO koodeksi prioriteet, siis ei ole koodeksi eesmärgiks mitte üksnes laevaga kui insener-tehnilise rajatisega juhtuvate õnnetuste vältimine, vaid ka laeval selle kasutamise ja sellel läbiviidavate tegevuste käigus inimestega juhtuvate õnnetuste vältimine (mida võib Eesti seadusandluse kohaselt ka tööõnnetuseks liigitada). MSOS § 71 lg 3 kinnitab, et laevaõnnetus võib olla samaaegselt tööõnnetus: "Laevaõnnetuse korral, mille puhul viiakse läbi laevapere liikmega juhtunud tööõnnetuse uurimine, esitab Tööinspektsioon uurimise aruande Transpordiametile ja Ohutusjuurdluse Keskusele."</w:t>
            </w:r>
          </w:p>
          <w:p w14:paraId="2DA312D9" w14:textId="77777777" w:rsidR="005F631C" w:rsidRPr="004410A6" w:rsidRDefault="005F631C" w:rsidP="002E5CD9">
            <w:pPr>
              <w:pStyle w:val="Normaallaadveeb"/>
              <w:spacing w:before="0" w:beforeAutospacing="0" w:after="0" w:afterAutospacing="0"/>
              <w:jc w:val="both"/>
              <w:rPr>
                <w:color w:val="000000"/>
                <w:lang w:val="et-EE"/>
              </w:rPr>
            </w:pPr>
            <w:r w:rsidRPr="004410A6">
              <w:rPr>
                <w:color w:val="000000"/>
                <w:lang w:val="et-EE"/>
              </w:rPr>
              <w:t>2) See ekslik käsitlus põhineb sõna 'käitama' kitsal tõlgendusel, et laeva käitamine tähendab peamasinate käitamist ehk laeva käigus olemist ja laeva kai ääres seismisel laeva käitamist ei toimu. Antud juhul tähendab tegelikult laeva käitamine mitte ainult laevaga sõitmist, vaid laeva käitamist (sünonüümina ekspluateerimist) laiemas tähenduses ehk kõiki laevaga ja laevalt läbiviidavaid tegevusi (laeva juhtimist, hooldamist, lastioperatsioone, sildumis- ja ankruoperatsioone, seadmete ja süsteemide käitamist jne), nagu see on koodeksi ingliskeelses tekstis: </w:t>
            </w:r>
            <w:r w:rsidRPr="004410A6">
              <w:rPr>
                <w:i/>
                <w:iCs/>
                <w:color w:val="000000"/>
                <w:lang w:val="et-EE"/>
              </w:rPr>
              <w:t>directly in connection with the operations of a ship.</w:t>
            </w:r>
            <w:r w:rsidRPr="004410A6">
              <w:rPr>
                <w:color w:val="000000"/>
                <w:lang w:val="et-EE"/>
              </w:rPr>
              <w:t xml:space="preserve"> Nagu ka ISM koodeks (rahvusvaheline ohutusjuhtimise koodeks ehk rahvusvaheline laevade ohutu </w:t>
            </w:r>
            <w:r w:rsidRPr="004410A6">
              <w:rPr>
                <w:b/>
                <w:bCs/>
                <w:color w:val="000000"/>
                <w:lang w:val="et-EE"/>
              </w:rPr>
              <w:t>käitamise</w:t>
            </w:r>
            <w:r w:rsidRPr="004410A6">
              <w:rPr>
                <w:color w:val="000000"/>
                <w:lang w:val="et-EE"/>
              </w:rPr>
              <w:t xml:space="preserve"> ja reostuse vältimise juhtimise koodeks - International Management Code for the </w:t>
            </w:r>
            <w:r w:rsidRPr="004410A6">
              <w:rPr>
                <w:b/>
                <w:bCs/>
                <w:color w:val="000000"/>
                <w:lang w:val="et-EE"/>
              </w:rPr>
              <w:t>Safe Operation</w:t>
            </w:r>
            <w:r w:rsidRPr="004410A6">
              <w:rPr>
                <w:color w:val="000000"/>
                <w:lang w:val="et-EE"/>
              </w:rPr>
              <w:t xml:space="preserve"> of Ships and for Pollution Prevention) ei hõlma ainult laeva juhtimist, vaid kõiki olulisi laeval läbiviidavaid tegevusi/operatsiooni, mille ohutuse tagamiseks peavad olema välja töötatud protseduurid.</w:t>
            </w:r>
          </w:p>
          <w:p w14:paraId="0928CD5A" w14:textId="77777777" w:rsidR="00C82AF9" w:rsidRPr="004410A6" w:rsidRDefault="005F631C" w:rsidP="002E5CD9">
            <w:pPr>
              <w:pStyle w:val="Normaallaadveeb"/>
              <w:spacing w:before="0" w:beforeAutospacing="0" w:after="0" w:afterAutospacing="0"/>
              <w:jc w:val="both"/>
              <w:rPr>
                <w:color w:val="000000"/>
                <w:lang w:val="et-EE"/>
              </w:rPr>
            </w:pPr>
            <w:r w:rsidRPr="004410A6">
              <w:rPr>
                <w:color w:val="000000"/>
                <w:lang w:val="et-EE"/>
              </w:rPr>
              <w:t>3) Direktiivi 2009/18 kavandatavate muudatustega täpsustatakse, mida tuleks laeva käitamise määramisel arvesse võtta:</w:t>
            </w:r>
          </w:p>
          <w:p w14:paraId="5DE60049" w14:textId="54A2EB46" w:rsidR="005F631C" w:rsidRPr="004410A6" w:rsidRDefault="005F631C" w:rsidP="002E5CD9">
            <w:pPr>
              <w:pStyle w:val="Normaallaadveeb"/>
              <w:spacing w:before="0" w:beforeAutospacing="0" w:after="0" w:afterAutospacing="0"/>
              <w:jc w:val="both"/>
              <w:rPr>
                <w:color w:val="000000"/>
                <w:lang w:val="et-EE"/>
              </w:rPr>
            </w:pPr>
            <w:r w:rsidRPr="004410A6">
              <w:rPr>
                <w:i/>
                <w:iCs/>
                <w:color w:val="000000"/>
                <w:lang w:val="et-EE"/>
              </w:rPr>
              <w:t>When deciding whether a marine casualty or incident occurring alongside, moored or in dock, involving shore or port workers, occurred “directly in connection with the operations of a ship” and is therefore subject to a safety investigation, Member States shall, in accordance with their national law, give particular consideration to the involvement and relevance of the ship’s structure, equipment, procedures, crew and ship management in and to the activity being undertaken.</w:t>
            </w:r>
          </w:p>
          <w:p w14:paraId="38CBB52A" w14:textId="29E6810C" w:rsidR="008C2F1B" w:rsidRPr="004410A6" w:rsidRDefault="005F631C" w:rsidP="002E5CD9">
            <w:pPr>
              <w:pStyle w:val="Normaallaadveeb"/>
              <w:spacing w:before="0" w:beforeAutospacing="0" w:after="0" w:afterAutospacing="0"/>
              <w:jc w:val="both"/>
              <w:rPr>
                <w:color w:val="000000"/>
                <w:lang w:val="et-EE"/>
              </w:rPr>
            </w:pPr>
            <w:r w:rsidRPr="004410A6">
              <w:rPr>
                <w:color w:val="000000"/>
                <w:lang w:val="et-EE"/>
              </w:rPr>
              <w:t>Sellest nähtub, et laevaõnnetused võivad juhtuda ka kai ääres, ankrus ja dokis ning isegi kaldatöötajatega. Laeva lastiluukide opereerimine toimub seoses laeva konstruktsiooniga, seadmega, protseduuriga (lastioperatsioonid), laevapere liikmega ja laeva juhtkonna korraldusel ning laevapere liige viibis selles asukohas vahetult tööülesande täitmise tõttu, mistõttu on taolise juhtumi puhul kahtlusteta tegemist laevaõnnetusega.</w:t>
            </w:r>
          </w:p>
        </w:tc>
      </w:tr>
      <w:tr w:rsidR="006C3BBB" w:rsidRPr="004410A6" w14:paraId="7B22C188" w14:textId="77777777" w:rsidTr="005D5829">
        <w:tc>
          <w:tcPr>
            <w:tcW w:w="4962" w:type="dxa"/>
          </w:tcPr>
          <w:p w14:paraId="4F2C493B" w14:textId="1B672771" w:rsidR="006C3BBB" w:rsidRPr="004410A6" w:rsidRDefault="00C72D0A" w:rsidP="002E5CD9">
            <w:pPr>
              <w:jc w:val="both"/>
              <w:rPr>
                <w:rFonts w:ascii="Times New Roman" w:hAnsi="Times New Roman" w:cs="Times New Roman"/>
                <w:sz w:val="24"/>
                <w:szCs w:val="24"/>
              </w:rPr>
            </w:pPr>
            <w:r w:rsidRPr="004410A6">
              <w:rPr>
                <w:rFonts w:ascii="Times New Roman" w:hAnsi="Times New Roman" w:cs="Times New Roman"/>
                <w:sz w:val="24"/>
                <w:szCs w:val="24"/>
              </w:rPr>
              <w:t>3. Lg (2) p. 5 tasuks lisaks „madalikule sõitu“ kirjutada „põhjapuudet“.</w:t>
            </w:r>
          </w:p>
        </w:tc>
        <w:tc>
          <w:tcPr>
            <w:tcW w:w="4819" w:type="dxa"/>
          </w:tcPr>
          <w:p w14:paraId="7ECBB59C" w14:textId="0AF1744B" w:rsidR="009940AA" w:rsidRPr="004410A6" w:rsidRDefault="00AA07D4"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Mittearvestatud</w:t>
            </w:r>
            <w:r w:rsidR="004410A6">
              <w:rPr>
                <w:rFonts w:ascii="Times New Roman" w:hAnsi="Times New Roman" w:cs="Times New Roman"/>
                <w:b/>
                <w:sz w:val="24"/>
                <w:szCs w:val="24"/>
              </w:rPr>
              <w:t>.</w:t>
            </w:r>
          </w:p>
          <w:p w14:paraId="71022A6E" w14:textId="77CF8F83" w:rsidR="006C3BBB" w:rsidRPr="004410A6" w:rsidRDefault="005F631C"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Ei näe vajadust, sest põhjapuude kui eelduslikult hetkeline madalale sõit mahub selle välistuse sisse. Eriti kui madalale sõit ja põhjapuude ei ole seaduses defineeritud, tekitab see rohkem segadust.</w:t>
            </w:r>
          </w:p>
        </w:tc>
      </w:tr>
      <w:tr w:rsidR="00D205C7" w:rsidRPr="004410A6" w14:paraId="400AA9C9" w14:textId="77777777" w:rsidTr="005D5829">
        <w:tc>
          <w:tcPr>
            <w:tcW w:w="4962" w:type="dxa"/>
          </w:tcPr>
          <w:p w14:paraId="67ABAC6C" w14:textId="3DC8576E" w:rsidR="00D205C7" w:rsidRPr="004410A6" w:rsidRDefault="00D205C7" w:rsidP="002E5CD9">
            <w:pPr>
              <w:rPr>
                <w:rFonts w:ascii="Times New Roman" w:hAnsi="Times New Roman" w:cs="Times New Roman"/>
                <w:b/>
                <w:bCs/>
                <w:color w:val="202020"/>
                <w:sz w:val="24"/>
                <w:szCs w:val="24"/>
                <w:shd w:val="clear" w:color="auto" w:fill="FFFFFF"/>
              </w:rPr>
            </w:pPr>
            <w:r w:rsidRPr="004410A6">
              <w:rPr>
                <w:rFonts w:ascii="Times New Roman" w:hAnsi="Times New Roman" w:cs="Times New Roman"/>
                <w:b/>
                <w:bCs/>
                <w:color w:val="202020"/>
                <w:sz w:val="24"/>
                <w:szCs w:val="24"/>
                <w:shd w:val="clear" w:color="auto" w:fill="FFFFFF"/>
              </w:rPr>
              <w:t>Eesti Meremeeste Sõltumatu Ametiühing</w:t>
            </w:r>
          </w:p>
        </w:tc>
        <w:tc>
          <w:tcPr>
            <w:tcW w:w="4819" w:type="dxa"/>
          </w:tcPr>
          <w:p w14:paraId="4002A1EC" w14:textId="77777777" w:rsidR="00D205C7" w:rsidRPr="004410A6" w:rsidRDefault="00D205C7" w:rsidP="002E5CD9">
            <w:pPr>
              <w:jc w:val="both"/>
              <w:rPr>
                <w:rFonts w:ascii="Times New Roman" w:hAnsi="Times New Roman" w:cs="Times New Roman"/>
                <w:b/>
                <w:sz w:val="24"/>
                <w:szCs w:val="24"/>
              </w:rPr>
            </w:pPr>
          </w:p>
        </w:tc>
      </w:tr>
      <w:tr w:rsidR="00D205C7" w:rsidRPr="004410A6" w14:paraId="653A7E63" w14:textId="77777777" w:rsidTr="005D5829">
        <w:tc>
          <w:tcPr>
            <w:tcW w:w="4962" w:type="dxa"/>
          </w:tcPr>
          <w:p w14:paraId="1721C2FC" w14:textId="77777777" w:rsidR="00D205C7" w:rsidRPr="004410A6" w:rsidRDefault="00D205C7" w:rsidP="002E5CD9">
            <w:pPr>
              <w:contextualSpacing/>
              <w:rPr>
                <w:rFonts w:ascii="Times New Roman" w:hAnsi="Times New Roman" w:cs="Times New Roman"/>
                <w:sz w:val="24"/>
                <w:szCs w:val="24"/>
              </w:rPr>
            </w:pPr>
            <w:r w:rsidRPr="004410A6">
              <w:rPr>
                <w:rFonts w:ascii="Times New Roman" w:hAnsi="Times New Roman" w:cs="Times New Roman"/>
                <w:sz w:val="24"/>
                <w:szCs w:val="24"/>
              </w:rPr>
              <w:t xml:space="preserve">Meremeeskonna esindajatena </w:t>
            </w:r>
            <w:r w:rsidRPr="004410A6">
              <w:rPr>
                <w:rFonts w:ascii="Times New Roman" w:hAnsi="Times New Roman" w:cs="Times New Roman"/>
                <w:b/>
                <w:bCs/>
                <w:sz w:val="24"/>
                <w:szCs w:val="24"/>
              </w:rPr>
              <w:t>toetame igati</w:t>
            </w:r>
            <w:r w:rsidRPr="004410A6">
              <w:rPr>
                <w:rFonts w:ascii="Times New Roman" w:hAnsi="Times New Roman" w:cs="Times New Roman"/>
                <w:sz w:val="24"/>
                <w:szCs w:val="24"/>
              </w:rPr>
              <w:t xml:space="preserve"> kõnesoleva eelnõu seletuskirjas toodut. </w:t>
            </w:r>
          </w:p>
          <w:p w14:paraId="0541F79F" w14:textId="77777777" w:rsidR="00D205C7" w:rsidRPr="004410A6" w:rsidRDefault="00D205C7" w:rsidP="002E5CD9">
            <w:pPr>
              <w:contextualSpacing/>
              <w:rPr>
                <w:rFonts w:ascii="Times New Roman" w:hAnsi="Times New Roman" w:cs="Times New Roman"/>
                <w:sz w:val="24"/>
                <w:szCs w:val="24"/>
              </w:rPr>
            </w:pPr>
            <w:r w:rsidRPr="004410A6">
              <w:rPr>
                <w:rFonts w:ascii="Times New Roman" w:hAnsi="Times New Roman" w:cs="Times New Roman"/>
                <w:sz w:val="24"/>
                <w:szCs w:val="24"/>
              </w:rPr>
              <w:t xml:space="preserve">Esmalt seisukohta, mis  puudutab </w:t>
            </w:r>
            <w:r w:rsidRPr="004410A6">
              <w:rPr>
                <w:rFonts w:ascii="Times New Roman" w:hAnsi="Times New Roman" w:cs="Times New Roman"/>
                <w:b/>
                <w:bCs/>
                <w:sz w:val="24"/>
                <w:szCs w:val="24"/>
              </w:rPr>
              <w:t>MSOSi § 20 lõike 5</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punkti 2 </w:t>
            </w:r>
            <w:r w:rsidRPr="004410A6">
              <w:rPr>
                <w:rFonts w:ascii="Times New Roman" w:hAnsi="Times New Roman" w:cs="Times New Roman"/>
                <w:sz w:val="24"/>
                <w:szCs w:val="24"/>
              </w:rPr>
              <w:t xml:space="preserve">nagu on kavandatud </w:t>
            </w:r>
            <w:r w:rsidRPr="004410A6">
              <w:rPr>
                <w:rFonts w:ascii="Times New Roman" w:hAnsi="Times New Roman" w:cs="Times New Roman"/>
                <w:b/>
                <w:bCs/>
                <w:sz w:val="24"/>
                <w:szCs w:val="24"/>
              </w:rPr>
              <w:t>eelnõu §1 punktiga 12</w:t>
            </w:r>
            <w:r w:rsidRPr="004410A6">
              <w:rPr>
                <w:rFonts w:ascii="Times New Roman" w:hAnsi="Times New Roman" w:cs="Times New Roman"/>
                <w:sz w:val="24"/>
                <w:szCs w:val="24"/>
              </w:rPr>
              <w:t>.</w:t>
            </w:r>
          </w:p>
          <w:p w14:paraId="4EC53978" w14:textId="77777777" w:rsidR="00D205C7" w:rsidRPr="004410A6" w:rsidRDefault="00D205C7" w:rsidP="002E5CD9">
            <w:pPr>
              <w:contextualSpacing/>
              <w:rPr>
                <w:rFonts w:ascii="Times New Roman" w:hAnsi="Times New Roman" w:cs="Times New Roman"/>
                <w:sz w:val="24"/>
                <w:szCs w:val="24"/>
              </w:rPr>
            </w:pPr>
          </w:p>
          <w:p w14:paraId="7F3A9EF6" w14:textId="77777777" w:rsidR="00D205C7" w:rsidRPr="004410A6" w:rsidRDefault="00D205C7" w:rsidP="002E5CD9">
            <w:pPr>
              <w:pStyle w:val="Kehatekst"/>
              <w:autoSpaceDE w:val="0"/>
            </w:pPr>
            <w:r w:rsidRPr="004410A6">
              <w:t>On möödapääsmatult hädavajalik, et Eesti meresõidudiplom väljastatakse isikule vaid juhul kui ta on omandanud kutsekvalifikatsiooni välisriigis, mille meremeeste väljaõppe korraldus on IMO ja Euroopa Komisjoni poolt tunnustatud ning kes on läbinud MSOS § 7 lõike 11 kohast tegevusluba (laevapere liikme erialane ettevalmistamine) omava Eesti mereõppeasutuse õppekavaga samaväärse väljaõppe ja meresõidupraktika või muu praktika.</w:t>
            </w:r>
          </w:p>
          <w:p w14:paraId="06F13291" w14:textId="77777777" w:rsidR="00D205C7" w:rsidRPr="004410A6" w:rsidRDefault="00D205C7" w:rsidP="002E5CD9">
            <w:pPr>
              <w:pStyle w:val="Kehatekst"/>
              <w:autoSpaceDE w:val="0"/>
            </w:pPr>
          </w:p>
          <w:p w14:paraId="6E2D8711" w14:textId="77777777" w:rsidR="00D205C7" w:rsidRPr="004410A6" w:rsidRDefault="00D205C7" w:rsidP="002E5CD9">
            <w:pPr>
              <w:pStyle w:val="Kehatekst"/>
              <w:autoSpaceDE w:val="0"/>
            </w:pPr>
            <w:r w:rsidRPr="004410A6">
              <w:t>Täna ja kehtiva MSOS-ga on tekitatud olukord, milles kolmandate riikide kodanikud tulid taotlema Eesti meresõidudiplomi väljastamist oma olemasoleva meresõidudiplomi alusel, ent nende väljaõpe ei vastanud Eesti merehariduse standarditele. Tekkis olukord, kus taotleti Eesti meresõidudiplomit, omamata samaväärset väljaõpet Eesti mereõppeasutuste lõpetajatega. Võrreldes teiste EL liikmesriikide mereharidus-ja diplomeerimissüsteemidega on selline olukord pretsedenditu ja ei anna kindlust, et diplomi taotleja omab diplomil märgitud kvalifikatsioonile vastavat haridustaset. Kõnesolev seadusemuudatus kõrvaldab selle puuduse.</w:t>
            </w:r>
          </w:p>
          <w:p w14:paraId="63A37F53" w14:textId="77777777" w:rsidR="00D205C7" w:rsidRPr="004410A6" w:rsidRDefault="00D205C7" w:rsidP="002E5CD9">
            <w:pPr>
              <w:pStyle w:val="Kehatekst"/>
              <w:autoSpaceDE w:val="0"/>
            </w:pPr>
          </w:p>
          <w:p w14:paraId="12587F94" w14:textId="77777777" w:rsidR="00D205C7" w:rsidRPr="004410A6" w:rsidRDefault="00D205C7" w:rsidP="002E5CD9">
            <w:pPr>
              <w:pStyle w:val="Vahedeta"/>
              <w:jc w:val="both"/>
              <w:rPr>
                <w:rFonts w:ascii="Times New Roman" w:hAnsi="Times New Roman"/>
                <w:i/>
                <w:iCs/>
                <w:sz w:val="24"/>
                <w:szCs w:val="24"/>
              </w:rPr>
            </w:pPr>
            <w:r w:rsidRPr="004410A6">
              <w:rPr>
                <w:rFonts w:ascii="Times New Roman" w:hAnsi="Times New Roman"/>
                <w:b/>
                <w:bCs/>
                <w:sz w:val="24"/>
                <w:szCs w:val="24"/>
              </w:rPr>
              <w:t xml:space="preserve">Ülimat hämmingut tekitab Eesti Laevaomanike Liidu kirjas 28.03.2024 toodud diletantlik seisukoht, et „ </w:t>
            </w:r>
            <w:r w:rsidRPr="004410A6">
              <w:rPr>
                <w:rFonts w:ascii="Times New Roman" w:hAnsi="Times New Roman"/>
                <w:i/>
                <w:iCs/>
                <w:sz w:val="24"/>
                <w:szCs w:val="24"/>
              </w:rPr>
              <w:t>pakutud muudatusettepanekud ja nende põhjendused lähevad vastuollu STCW konventsiooni printsiipide ning diplomite väljastamise ja vastastikku tunnustamise põhimõtetega; rõhutame, et meremeeste väljaõppe ja diplomeerimise alused tulenevad STCW konventsioonist ja kui</w:t>
            </w:r>
            <w:r w:rsidRPr="004410A6">
              <w:rPr>
                <w:rFonts w:ascii="Times New Roman" w:hAnsi="Times New Roman"/>
                <w:sz w:val="24"/>
                <w:szCs w:val="24"/>
              </w:rPr>
              <w:t xml:space="preserve"> </w:t>
            </w:r>
            <w:r w:rsidRPr="004410A6">
              <w:rPr>
                <w:rFonts w:ascii="Times New Roman" w:hAnsi="Times New Roman"/>
                <w:i/>
                <w:iCs/>
                <w:sz w:val="24"/>
                <w:szCs w:val="24"/>
              </w:rPr>
              <w:t xml:space="preserve">meresõidudiplomi taotleja väljaõpe vastab STCW nõuetele, siis tuleb Transpordiametil sellisele meresõidudiplomi taotlejale väljastada Eesti meresõidudiplom.“. </w:t>
            </w:r>
          </w:p>
          <w:p w14:paraId="6822FDDF" w14:textId="77777777" w:rsidR="00D205C7" w:rsidRPr="004410A6" w:rsidRDefault="00D205C7" w:rsidP="002E5CD9">
            <w:pPr>
              <w:pStyle w:val="Kehatekst"/>
              <w:autoSpaceDE w:val="0"/>
              <w:rPr>
                <w:b/>
                <w:bCs/>
                <w:i/>
                <w:iCs/>
              </w:rPr>
            </w:pPr>
          </w:p>
          <w:p w14:paraId="21723B31" w14:textId="77777777" w:rsidR="00D205C7" w:rsidRPr="004410A6" w:rsidRDefault="00D205C7" w:rsidP="002E5CD9">
            <w:pPr>
              <w:pStyle w:val="Vahedeta"/>
              <w:jc w:val="both"/>
              <w:rPr>
                <w:rFonts w:ascii="Times New Roman" w:hAnsi="Times New Roman"/>
                <w:b/>
                <w:bCs/>
                <w:sz w:val="24"/>
                <w:szCs w:val="24"/>
              </w:rPr>
            </w:pPr>
            <w:r w:rsidRPr="004410A6">
              <w:rPr>
                <w:rFonts w:ascii="Times New Roman" w:hAnsi="Times New Roman"/>
                <w:b/>
                <w:bCs/>
                <w:sz w:val="24"/>
                <w:szCs w:val="24"/>
              </w:rPr>
              <w:t>Rõhutame, et mitte mingisugust vastuolu STCW konventsiooni sätetega ei ole. Vastupidi, MSOS kavandatud muudatused aitavad kaasa STCW konventsiooni regulatsioonide täpsustamisele ja täiustamisele Eesti Vabariigis. STCW on teatavasti merehariduse ja meremeeste diplomeerimise üldiseid aluseid sätestav rahvusvaheline raamdokument, mis ei sätesta IMO-ga ühinenud mereriikide siseriiklikku merehariduse korraldust ega ka mitte dipolmite väljastamise detaile.</w:t>
            </w:r>
          </w:p>
          <w:p w14:paraId="36557ED9" w14:textId="77777777" w:rsidR="00D205C7" w:rsidRPr="004410A6" w:rsidRDefault="00D205C7" w:rsidP="002E5CD9">
            <w:pPr>
              <w:pStyle w:val="Vahedeta"/>
              <w:jc w:val="both"/>
              <w:rPr>
                <w:rFonts w:ascii="Times New Roman" w:hAnsi="Times New Roman"/>
                <w:b/>
                <w:bCs/>
                <w:sz w:val="24"/>
                <w:szCs w:val="24"/>
              </w:rPr>
            </w:pPr>
          </w:p>
          <w:p w14:paraId="08F01F94" w14:textId="77777777" w:rsidR="00D205C7" w:rsidRPr="004410A6" w:rsidRDefault="00D205C7" w:rsidP="002E5CD9">
            <w:pPr>
              <w:pStyle w:val="Normaallaadveeb"/>
              <w:shd w:val="clear" w:color="auto" w:fill="FFFFFF"/>
              <w:spacing w:before="0" w:beforeAutospacing="0" w:after="0" w:afterAutospacing="0"/>
              <w:rPr>
                <w:color w:val="202020"/>
              </w:rPr>
            </w:pPr>
            <w:r w:rsidRPr="004410A6">
              <w:rPr>
                <w:rStyle w:val="Tugev"/>
                <w:color w:val="202020"/>
                <w:bdr w:val="none" w:sz="0" w:space="0" w:color="auto" w:frame="1"/>
              </w:rPr>
              <w:t xml:space="preserve">STCW Konventsiooni artikkel V lg.3 muuseas sätestab, et </w:t>
            </w:r>
            <w:r w:rsidRPr="004410A6">
              <w:rPr>
                <w:i/>
                <w:iCs/>
                <w:color w:val="202020"/>
              </w:rPr>
              <w:t>kõik küsimused, mida konventsioon ei reguleeri, kuuluvad lahendamisele vastavalt osalisriikide õigusaktidele.</w:t>
            </w:r>
          </w:p>
          <w:p w14:paraId="7EF834F2" w14:textId="77777777" w:rsidR="00D205C7" w:rsidRPr="004410A6" w:rsidRDefault="00D205C7" w:rsidP="002E5CD9">
            <w:pPr>
              <w:pStyle w:val="Normaallaadveeb"/>
              <w:shd w:val="clear" w:color="auto" w:fill="FFFFFF"/>
              <w:spacing w:before="0" w:beforeAutospacing="0" w:after="0" w:afterAutospacing="0"/>
              <w:rPr>
                <w:rStyle w:val="Tugev"/>
                <w:color w:val="202020"/>
                <w:bdr w:val="none" w:sz="0" w:space="0" w:color="auto" w:frame="1"/>
              </w:rPr>
            </w:pPr>
          </w:p>
          <w:p w14:paraId="0403D6F2" w14:textId="58B54E77" w:rsidR="00D205C7" w:rsidRPr="004410A6" w:rsidRDefault="00D205C7" w:rsidP="002E5CD9">
            <w:pPr>
              <w:pStyle w:val="Normaallaadveeb"/>
              <w:shd w:val="clear" w:color="auto" w:fill="FFFFFF"/>
              <w:spacing w:before="0" w:beforeAutospacing="0" w:after="0" w:afterAutospacing="0"/>
              <w:rPr>
                <w:i/>
                <w:iCs/>
                <w:color w:val="202020"/>
              </w:rPr>
            </w:pPr>
            <w:r w:rsidRPr="004410A6">
              <w:rPr>
                <w:rStyle w:val="Tugev"/>
                <w:color w:val="202020"/>
                <w:bdr w:val="none" w:sz="0" w:space="0" w:color="auto" w:frame="1"/>
              </w:rPr>
              <w:t>STCW Konevntsiooni artikkel VI, Diplomid, lg.1,aga sätestab, et k</w:t>
            </w:r>
            <w:r w:rsidRPr="004410A6">
              <w:rPr>
                <w:i/>
                <w:iCs/>
                <w:color w:val="202020"/>
              </w:rPr>
              <w:t xml:space="preserve">aptenite, juhtkonna ja meeskonnaliikmete diplomid antakse välja nendele kandidaatidele, kes vastavad teenistuse, vanuse, tervisliku seisundi, ettevalmistuse, kvalifikatsiooni ja eksamitulemuste poolest konventsiooni lisas toodud nõuetele selles ulatuses nagu </w:t>
            </w:r>
            <w:r w:rsidRPr="004410A6">
              <w:rPr>
                <w:b/>
                <w:bCs/>
                <w:i/>
                <w:iCs/>
                <w:color w:val="202020"/>
              </w:rPr>
              <w:t>administratsioon seda nõuab</w:t>
            </w:r>
            <w:r w:rsidRPr="004410A6">
              <w:rPr>
                <w:i/>
                <w:iCs/>
                <w:color w:val="202020"/>
              </w:rPr>
              <w:t>.</w:t>
            </w:r>
          </w:p>
        </w:tc>
        <w:tc>
          <w:tcPr>
            <w:tcW w:w="4819" w:type="dxa"/>
          </w:tcPr>
          <w:p w14:paraId="2259AC7A" w14:textId="563C9C96" w:rsidR="00D205C7" w:rsidRPr="004410A6" w:rsidRDefault="0064022E" w:rsidP="002E5CD9">
            <w:pPr>
              <w:jc w:val="both"/>
              <w:rPr>
                <w:rFonts w:ascii="Times New Roman" w:hAnsi="Times New Roman" w:cs="Times New Roman"/>
                <w:b/>
                <w:sz w:val="24"/>
                <w:szCs w:val="24"/>
              </w:rPr>
            </w:pPr>
            <w:r w:rsidRPr="004410A6">
              <w:rPr>
                <w:rFonts w:ascii="Times New Roman" w:hAnsi="Times New Roman" w:cs="Times New Roman"/>
                <w:b/>
                <w:sz w:val="24"/>
                <w:szCs w:val="24"/>
              </w:rPr>
              <w:t>Teadmiseks võetud.</w:t>
            </w:r>
          </w:p>
        </w:tc>
      </w:tr>
      <w:tr w:rsidR="00D205C7" w:rsidRPr="004410A6" w14:paraId="23598BC8" w14:textId="77777777" w:rsidTr="005D5829">
        <w:tc>
          <w:tcPr>
            <w:tcW w:w="4962" w:type="dxa"/>
          </w:tcPr>
          <w:p w14:paraId="564A4827" w14:textId="77777777" w:rsidR="00E569D5" w:rsidRPr="004410A6" w:rsidRDefault="00E569D5" w:rsidP="002E5CD9">
            <w:pPr>
              <w:pStyle w:val="Kehatekst"/>
              <w:autoSpaceDE w:val="0"/>
            </w:pPr>
            <w:r w:rsidRPr="004410A6">
              <w:rPr>
                <w:b/>
                <w:bCs/>
              </w:rPr>
              <w:t>Toetame eelnõu § 1 punktiga 13 ette nähtud MSOSi § 20 lõike 5</w:t>
            </w:r>
            <w:r w:rsidRPr="004410A6">
              <w:rPr>
                <w:b/>
                <w:bCs/>
                <w:vertAlign w:val="superscript"/>
              </w:rPr>
              <w:t>3</w:t>
            </w:r>
            <w:r w:rsidRPr="004410A6">
              <w:rPr>
                <w:b/>
                <w:bCs/>
              </w:rPr>
              <w:t xml:space="preserve"> sissejuhatava lauseosa muutmist. </w:t>
            </w:r>
            <w:r w:rsidRPr="004410A6">
              <w:rPr>
                <w:u w:val="single"/>
              </w:rPr>
              <w:t>Meresõidudiplomi taotleja kutsekvalifikatsioon ning omandatud haridus peab vastama mitte ainult meremeeste väljaõppe, diplomeerimise ja vahiteenistuse aluste rahvusvahelise konventsioonile (STCW konventsioon), vaid ka  Transpordiameti heaks kiidetud õppekavale. See on üluoluline kuna STCW konventsioon ei reguleeri nõutavate pädevuste saavutamiseks ette nähtud tasemeharidust ja seega peab olema seadustatud siseriiklik korraldus, mille alusel diplomi taotleja haridust ja pädevusi hinnatakse. Nii on see kõigis mereriikides.</w:t>
            </w:r>
          </w:p>
          <w:p w14:paraId="7ABEE864" w14:textId="77777777" w:rsidR="00E569D5" w:rsidRPr="004410A6" w:rsidRDefault="00E569D5" w:rsidP="002E5CD9">
            <w:pPr>
              <w:pStyle w:val="Kehatekst"/>
              <w:autoSpaceDE w:val="0"/>
            </w:pPr>
          </w:p>
          <w:p w14:paraId="08E63792" w14:textId="77777777" w:rsidR="00E569D5" w:rsidRPr="004410A6" w:rsidRDefault="00E569D5" w:rsidP="002E5CD9">
            <w:pPr>
              <w:pStyle w:val="Kehatekst"/>
              <w:autoSpaceDE w:val="0"/>
            </w:pPr>
            <w:r w:rsidRPr="004410A6">
              <w:t>Viimane seadusemuudatus peaks välistama olukorra, mida on korduvalt esinenud, et välismaal mereõppeasutuse läbinud isik ei vasta oma haridustasemelt üle 500 tonnise laeva vanemale juhtivkoosseisule ette nähtud pädevustele, kuid seaduslik alus temale Eesti meresõidudiplomi väljastamiseks on senini puudulik.</w:t>
            </w:r>
          </w:p>
          <w:p w14:paraId="4823D071" w14:textId="77777777" w:rsidR="00D205C7" w:rsidRPr="004410A6" w:rsidRDefault="00D205C7" w:rsidP="002E5CD9">
            <w:pPr>
              <w:jc w:val="both"/>
              <w:rPr>
                <w:rFonts w:ascii="Times New Roman" w:hAnsi="Times New Roman" w:cs="Times New Roman"/>
                <w:sz w:val="24"/>
                <w:szCs w:val="24"/>
              </w:rPr>
            </w:pPr>
          </w:p>
        </w:tc>
        <w:tc>
          <w:tcPr>
            <w:tcW w:w="4819" w:type="dxa"/>
          </w:tcPr>
          <w:p w14:paraId="21004B68" w14:textId="41299C28" w:rsidR="00D205C7" w:rsidRPr="004410A6" w:rsidRDefault="0064022E" w:rsidP="002E5CD9">
            <w:pPr>
              <w:jc w:val="both"/>
              <w:rPr>
                <w:rFonts w:ascii="Times New Roman" w:hAnsi="Times New Roman" w:cs="Times New Roman"/>
                <w:b/>
                <w:sz w:val="24"/>
                <w:szCs w:val="24"/>
              </w:rPr>
            </w:pPr>
            <w:r w:rsidRPr="004410A6">
              <w:rPr>
                <w:rFonts w:ascii="Times New Roman" w:hAnsi="Times New Roman" w:cs="Times New Roman"/>
                <w:b/>
                <w:sz w:val="24"/>
                <w:szCs w:val="24"/>
              </w:rPr>
              <w:t>Teadmiseks võetud.</w:t>
            </w:r>
          </w:p>
        </w:tc>
      </w:tr>
      <w:tr w:rsidR="00E569D5" w:rsidRPr="004410A6" w14:paraId="309E4798" w14:textId="77777777" w:rsidTr="005D5829">
        <w:tc>
          <w:tcPr>
            <w:tcW w:w="4962" w:type="dxa"/>
          </w:tcPr>
          <w:p w14:paraId="2D3965C7" w14:textId="77777777" w:rsidR="00E569D5" w:rsidRPr="004410A6" w:rsidRDefault="00E569D5" w:rsidP="002E5CD9">
            <w:pPr>
              <w:pStyle w:val="Kehatekst"/>
              <w:autoSpaceDE w:val="0"/>
            </w:pPr>
            <w:r w:rsidRPr="004410A6">
              <w:rPr>
                <w:b/>
                <w:bCs/>
              </w:rPr>
              <w:t>Toetame ka eelnõu § 1 punktiga 14</w:t>
            </w:r>
            <w:bookmarkStart w:id="4" w:name="_Hlk160106053"/>
            <w:r w:rsidRPr="004410A6">
              <w:rPr>
                <w:b/>
                <w:bCs/>
              </w:rPr>
              <w:t xml:space="preserve"> ette nähtud MSOS § 20 lõike 5</w:t>
            </w:r>
            <w:r w:rsidRPr="004410A6">
              <w:rPr>
                <w:b/>
                <w:bCs/>
                <w:vertAlign w:val="superscript"/>
              </w:rPr>
              <w:t>6</w:t>
            </w:r>
            <w:r w:rsidRPr="004410A6">
              <w:rPr>
                <w:b/>
                <w:bCs/>
              </w:rPr>
              <w:t xml:space="preserve"> punkti 3</w:t>
            </w:r>
            <w:r w:rsidRPr="004410A6">
              <w:rPr>
                <w:b/>
                <w:bCs/>
                <w:vertAlign w:val="superscript"/>
              </w:rPr>
              <w:t>1</w:t>
            </w:r>
            <w:bookmarkEnd w:id="4"/>
            <w:r w:rsidRPr="004410A6">
              <w:rPr>
                <w:b/>
                <w:bCs/>
                <w:vertAlign w:val="superscript"/>
              </w:rPr>
              <w:t xml:space="preserve"> </w:t>
            </w:r>
            <w:r w:rsidRPr="004410A6">
              <w:t>muutmist ja</w:t>
            </w:r>
          </w:p>
          <w:p w14:paraId="4DAAF57F" w14:textId="7FA40AA2" w:rsidR="00E569D5" w:rsidRPr="004410A6" w:rsidRDefault="00E569D5" w:rsidP="002E5CD9">
            <w:pPr>
              <w:pStyle w:val="Kehatekst"/>
              <w:autoSpaceDE w:val="0"/>
            </w:pPr>
            <w:r w:rsidRPr="004410A6">
              <w:rPr>
                <w:b/>
                <w:bCs/>
              </w:rPr>
              <w:t>eelnõu § 1 punktiga 15 MSOS § 20 lõike 5</w:t>
            </w:r>
            <w:r w:rsidRPr="004410A6">
              <w:rPr>
                <w:b/>
                <w:bCs/>
                <w:vertAlign w:val="superscript"/>
              </w:rPr>
              <w:t>6</w:t>
            </w:r>
            <w:r w:rsidRPr="004410A6">
              <w:rPr>
                <w:b/>
                <w:bCs/>
              </w:rPr>
              <w:t xml:space="preserve"> punkt 3</w:t>
            </w:r>
            <w:r w:rsidRPr="004410A6">
              <w:rPr>
                <w:b/>
                <w:bCs/>
                <w:vertAlign w:val="superscript"/>
              </w:rPr>
              <w:t>2</w:t>
            </w:r>
            <w:r w:rsidRPr="004410A6">
              <w:rPr>
                <w:b/>
                <w:bCs/>
              </w:rPr>
              <w:t xml:space="preserve"> kehtetuks tunnistamist.. </w:t>
            </w:r>
          </w:p>
        </w:tc>
        <w:tc>
          <w:tcPr>
            <w:tcW w:w="4819" w:type="dxa"/>
          </w:tcPr>
          <w:p w14:paraId="3298F290" w14:textId="74586F3D" w:rsidR="00E569D5" w:rsidRPr="004410A6" w:rsidRDefault="0064022E" w:rsidP="002E5CD9">
            <w:pPr>
              <w:jc w:val="both"/>
              <w:rPr>
                <w:rFonts w:ascii="Times New Roman" w:hAnsi="Times New Roman" w:cs="Times New Roman"/>
                <w:b/>
                <w:sz w:val="24"/>
                <w:szCs w:val="24"/>
              </w:rPr>
            </w:pPr>
            <w:r w:rsidRPr="004410A6">
              <w:rPr>
                <w:rFonts w:ascii="Times New Roman" w:hAnsi="Times New Roman" w:cs="Times New Roman"/>
                <w:b/>
                <w:sz w:val="24"/>
                <w:szCs w:val="24"/>
              </w:rPr>
              <w:t>Teadmiseks võetud.</w:t>
            </w:r>
          </w:p>
        </w:tc>
      </w:tr>
      <w:tr w:rsidR="00D205C7" w:rsidRPr="004410A6" w14:paraId="2C7AD4F8" w14:textId="77777777" w:rsidTr="005D5829">
        <w:tc>
          <w:tcPr>
            <w:tcW w:w="4962" w:type="dxa"/>
          </w:tcPr>
          <w:p w14:paraId="3D1945FF" w14:textId="77777777" w:rsidR="00E569D5" w:rsidRPr="004410A6" w:rsidRDefault="00E569D5" w:rsidP="002E5CD9">
            <w:pPr>
              <w:pStyle w:val="Kehatekst"/>
              <w:autoSpaceDE w:val="0"/>
            </w:pPr>
            <w:r w:rsidRPr="004410A6">
              <w:rPr>
                <w:b/>
                <w:bCs/>
              </w:rPr>
              <w:t>Ülimalt oluline on ka eelnõu § 1 punktiga 16 ette nähtud täiendus MSOSi § 20 lõikega 5</w:t>
            </w:r>
            <w:r w:rsidRPr="004410A6">
              <w:rPr>
                <w:b/>
                <w:bCs/>
                <w:vertAlign w:val="superscript"/>
              </w:rPr>
              <w:t>9</w:t>
            </w:r>
            <w:r w:rsidRPr="004410A6">
              <w:rPr>
                <w:b/>
                <w:bCs/>
              </w:rPr>
              <w:t>,</w:t>
            </w:r>
            <w:r w:rsidRPr="004410A6">
              <w:t xml:space="preserve">võimaldatakse Eesti esmase meresõidudiplomi või kutsetunnistuse saanud välisriigi meremeestel taotleda kõrgema kvalifikatsiooniastme meresõidudiplomit või kutsetunnistust </w:t>
            </w:r>
            <w:r w:rsidRPr="004410A6">
              <w:rPr>
                <w:u w:val="single"/>
              </w:rPr>
              <w:t>pärast Eesti meresõidudokumentidega vastaval ametikohal läbitud meresõidupraktikat</w:t>
            </w:r>
            <w:r w:rsidRPr="004410A6">
              <w:t>.</w:t>
            </w:r>
            <w:r w:rsidRPr="004410A6">
              <w:rPr>
                <w:b/>
                <w:bCs/>
              </w:rPr>
              <w:t xml:space="preserve"> </w:t>
            </w:r>
            <w:r w:rsidRPr="004410A6">
              <w:rPr>
                <w:u w:val="single"/>
              </w:rPr>
              <w:t>Kõnesoleva sätte olulisus seisneb seigas, et Eesti ametnikel on peaaegu võimatu kontrollida kõrgema taseme diplomi taotleja tegelikku meresõidustaaži, sest selline rahvusvaheline andmebaas puudub</w:t>
            </w:r>
            <w:r w:rsidRPr="004410A6">
              <w:t>.</w:t>
            </w:r>
          </w:p>
          <w:p w14:paraId="2D371F44" w14:textId="77777777" w:rsidR="00D205C7" w:rsidRPr="004410A6" w:rsidRDefault="00D205C7" w:rsidP="002E5CD9">
            <w:pPr>
              <w:jc w:val="both"/>
              <w:rPr>
                <w:rFonts w:ascii="Times New Roman" w:hAnsi="Times New Roman" w:cs="Times New Roman"/>
                <w:sz w:val="24"/>
                <w:szCs w:val="24"/>
              </w:rPr>
            </w:pPr>
          </w:p>
        </w:tc>
        <w:tc>
          <w:tcPr>
            <w:tcW w:w="4819" w:type="dxa"/>
          </w:tcPr>
          <w:p w14:paraId="36B72E5F" w14:textId="7FB066A6" w:rsidR="00D205C7" w:rsidRPr="004410A6" w:rsidRDefault="0064022E" w:rsidP="002E5CD9">
            <w:pPr>
              <w:jc w:val="both"/>
              <w:rPr>
                <w:rFonts w:ascii="Times New Roman" w:hAnsi="Times New Roman" w:cs="Times New Roman"/>
                <w:b/>
                <w:sz w:val="24"/>
                <w:szCs w:val="24"/>
              </w:rPr>
            </w:pPr>
            <w:r w:rsidRPr="004410A6">
              <w:rPr>
                <w:rFonts w:ascii="Times New Roman" w:hAnsi="Times New Roman" w:cs="Times New Roman"/>
                <w:b/>
                <w:sz w:val="24"/>
                <w:szCs w:val="24"/>
              </w:rPr>
              <w:t>Teadmiseks võetud.</w:t>
            </w:r>
          </w:p>
        </w:tc>
      </w:tr>
      <w:tr w:rsidR="00E569D5" w:rsidRPr="004410A6" w14:paraId="29BE83EC" w14:textId="77777777" w:rsidTr="005D5829">
        <w:tc>
          <w:tcPr>
            <w:tcW w:w="4962" w:type="dxa"/>
          </w:tcPr>
          <w:p w14:paraId="30BF7A5D" w14:textId="77777777" w:rsidR="00E569D5" w:rsidRPr="004410A6" w:rsidRDefault="00E569D5" w:rsidP="002E5CD9">
            <w:pPr>
              <w:pStyle w:val="Kehatekst"/>
              <w:autoSpaceDE w:val="0"/>
            </w:pPr>
            <w:r w:rsidRPr="004410A6">
              <w:rPr>
                <w:b/>
                <w:bCs/>
              </w:rPr>
              <w:t>Toetame eelnõu § 1 punktiga 17 MSOSi § 20 lõikega 6</w:t>
            </w:r>
            <w:r w:rsidRPr="004410A6">
              <w:rPr>
                <w:b/>
                <w:bCs/>
                <w:vertAlign w:val="superscript"/>
              </w:rPr>
              <w:t xml:space="preserve">1 </w:t>
            </w:r>
            <w:r w:rsidRPr="004410A6">
              <w:rPr>
                <w:b/>
                <w:bCs/>
              </w:rPr>
              <w:t xml:space="preserve">täiendamist. </w:t>
            </w:r>
            <w:r w:rsidRPr="004410A6">
              <w:t xml:space="preserve">On igati asjakohane, et kui Transpordiamet tuvastab, et õppekava, mis on Eesti meresõidudiplomi väljstamise aluseks pole Eesti vastavaga samaväärne, peab taotleja läbima täiendõppe puuduolevas osas. </w:t>
            </w:r>
          </w:p>
          <w:p w14:paraId="3CC600F3" w14:textId="77777777" w:rsidR="00E569D5" w:rsidRPr="004410A6" w:rsidRDefault="00E569D5" w:rsidP="002E5CD9">
            <w:pPr>
              <w:pStyle w:val="Kehatekst"/>
              <w:autoSpaceDE w:val="0"/>
            </w:pPr>
          </w:p>
          <w:p w14:paraId="131F48D7" w14:textId="77777777" w:rsidR="00E569D5" w:rsidRPr="004410A6" w:rsidRDefault="00E569D5" w:rsidP="002E5CD9">
            <w:pPr>
              <w:pStyle w:val="Kehatekst"/>
              <w:autoSpaceDE w:val="0"/>
            </w:pPr>
            <w:r w:rsidRPr="004410A6">
              <w:t xml:space="preserve">Ka Eesti Laevaomanike Liidul tuleb mõista, et alates STCW konventsiooniga ühinemisest 15.08.1995 on Transpordiamet (varasem Veeteede Amet) meresõiduohutuse seadusega määratud ainukeseks pädevaks asutuseks STCW konventsiooni rakendamisel ja täidab administratsiooni kohustusi, mistõttu on kohustatud tagama nii STCW kui Eesti mereharidussüteemi nõuetele vastava meremeeste ettevalmistamise Eesti Vabariigi nimel väljaantavate meresõidudiplomite saamiseks. Selle kohustuse täitmise alast vastutust ei saa alahinnata ega seetõttu ei saa ka piirata Transpordiameti õigust teha kõiki otsuseid, mis puudutavad meresõidudiplomite väljastamist ning selle aluseks olevate õpingute kui ka läbitud meresõidupraktika hindamist. </w:t>
            </w:r>
          </w:p>
          <w:p w14:paraId="323A1C6D" w14:textId="77777777" w:rsidR="00E569D5" w:rsidRPr="004410A6" w:rsidRDefault="00E569D5" w:rsidP="002E5CD9">
            <w:pPr>
              <w:pStyle w:val="Kehatekst"/>
              <w:autoSpaceDE w:val="0"/>
            </w:pPr>
          </w:p>
          <w:p w14:paraId="30384383" w14:textId="517B158C" w:rsidR="00E569D5" w:rsidRPr="004410A6" w:rsidRDefault="00E569D5" w:rsidP="002E5CD9">
            <w:pPr>
              <w:pStyle w:val="Kehatekst"/>
              <w:autoSpaceDE w:val="0"/>
              <w:rPr>
                <w:b/>
                <w:bCs/>
              </w:rPr>
            </w:pPr>
            <w:r w:rsidRPr="004410A6">
              <w:rPr>
                <w:b/>
                <w:bCs/>
              </w:rPr>
              <w:t xml:space="preserve">Kõnesolev eelnõu aitab kaasa meie Transpordiameti ametnike vastutusrikka töö tõhustamisele ning seni aset leidnud mitmete vaidluste ennetavale lahendamisele.  Seega kaudselt tõhustab riigipoolset tähelepanu meresõidohutusele ja aitab vältida mõttetuid riigipoolseid kohtukulusid, mis tulenevad täna kehtiva MSOS vastavast ebapiisavast regulatsioonis. Kavandatud muudatused aitavad välistada ka Eesti Vabariigi poolt senini väljastatud meresõidudiplomite devalveerimist, mis on meie hea kvalifikatsiooniga meremeeskonnale ülioluline konkureerimaks rahvusvahelisel tööjõuturul. </w:t>
            </w:r>
          </w:p>
        </w:tc>
        <w:tc>
          <w:tcPr>
            <w:tcW w:w="4819" w:type="dxa"/>
          </w:tcPr>
          <w:p w14:paraId="7982CB4F" w14:textId="2D5EF94C" w:rsidR="00E569D5" w:rsidRPr="004410A6" w:rsidRDefault="0064022E" w:rsidP="002E5CD9">
            <w:pPr>
              <w:jc w:val="both"/>
              <w:rPr>
                <w:rFonts w:ascii="Times New Roman" w:hAnsi="Times New Roman" w:cs="Times New Roman"/>
                <w:b/>
                <w:sz w:val="24"/>
                <w:szCs w:val="24"/>
              </w:rPr>
            </w:pPr>
            <w:r w:rsidRPr="004410A6">
              <w:rPr>
                <w:rFonts w:ascii="Times New Roman" w:hAnsi="Times New Roman" w:cs="Times New Roman"/>
                <w:b/>
                <w:sz w:val="24"/>
                <w:szCs w:val="24"/>
              </w:rPr>
              <w:t>Teadmiseks võetud.</w:t>
            </w:r>
          </w:p>
        </w:tc>
      </w:tr>
      <w:tr w:rsidR="00E569D5" w:rsidRPr="004410A6" w14:paraId="703BFD27" w14:textId="77777777" w:rsidTr="005D5829">
        <w:tc>
          <w:tcPr>
            <w:tcW w:w="4962" w:type="dxa"/>
          </w:tcPr>
          <w:p w14:paraId="0AB1DE8F" w14:textId="77777777" w:rsidR="00E569D5" w:rsidRPr="004410A6" w:rsidRDefault="00E569D5" w:rsidP="002E5CD9">
            <w:pPr>
              <w:pStyle w:val="Vahedeta"/>
              <w:jc w:val="both"/>
              <w:rPr>
                <w:rFonts w:ascii="Times New Roman" w:hAnsi="Times New Roman"/>
                <w:b/>
                <w:bCs/>
                <w:sz w:val="24"/>
                <w:szCs w:val="24"/>
              </w:rPr>
            </w:pPr>
            <w:r w:rsidRPr="004410A6">
              <w:rPr>
                <w:rFonts w:ascii="Times New Roman" w:hAnsi="Times New Roman"/>
                <w:b/>
                <w:bCs/>
                <w:sz w:val="24"/>
                <w:szCs w:val="24"/>
              </w:rPr>
              <w:t>Eelnõu täiendamise ettepanekud lootsitasõidu regulatsiooni muutmiseks</w:t>
            </w:r>
          </w:p>
          <w:p w14:paraId="64B3DAC1" w14:textId="77777777" w:rsidR="00E569D5" w:rsidRPr="004410A6" w:rsidRDefault="00E569D5" w:rsidP="002E5CD9">
            <w:pPr>
              <w:pStyle w:val="Vahedeta"/>
              <w:jc w:val="both"/>
              <w:rPr>
                <w:rFonts w:ascii="Times New Roman" w:hAnsi="Times New Roman"/>
                <w:b/>
                <w:bCs/>
                <w:sz w:val="24"/>
                <w:szCs w:val="24"/>
              </w:rPr>
            </w:pPr>
          </w:p>
          <w:p w14:paraId="1BA8D995" w14:textId="6166E11D" w:rsidR="00E569D5" w:rsidRPr="004410A6" w:rsidRDefault="00E569D5" w:rsidP="002E5CD9">
            <w:pPr>
              <w:pStyle w:val="Vahedeta"/>
              <w:jc w:val="both"/>
              <w:rPr>
                <w:rFonts w:ascii="Times New Roman" w:hAnsi="Times New Roman"/>
                <w:b/>
                <w:bCs/>
                <w:sz w:val="24"/>
                <w:szCs w:val="24"/>
              </w:rPr>
            </w:pPr>
            <w:r w:rsidRPr="004410A6">
              <w:rPr>
                <w:rFonts w:ascii="Times New Roman" w:hAnsi="Times New Roman"/>
                <w:sz w:val="24"/>
                <w:szCs w:val="24"/>
              </w:rPr>
              <w:t xml:space="preserve">EMSA ei poolda ka ELL ettepanekuid 4-8 millega soovitakse MSOS ja määruse 93 muutmist mis reguleerivad lootsitasõidu loa taotlemist ja väljastamist. Lootside ja lootsitasõidu lubade regulatsiooni muutmine vajaks ka palju laiemat arutelu ja diskussiooni kui pelgalt see viimane laevaomanike kiri. Sarnaselt ELL-ile on ka EMSA ja EMLÜ (lootside kutseühing) edastanud eelnevatel aastatel korduvalt omi seisukohti PEC sertifikaatide taotlemise ja väljastamise reguleerimise kohta (vt. manuses) ja seega, kui soovitakse siis tuleks kogu lootsimise ja lootsitasõidu teema võtta kõigi asjaosalistega uuesti arutuse alla. </w:t>
            </w:r>
          </w:p>
        </w:tc>
        <w:tc>
          <w:tcPr>
            <w:tcW w:w="4819" w:type="dxa"/>
          </w:tcPr>
          <w:p w14:paraId="133E7855" w14:textId="77777777" w:rsidR="005004E9" w:rsidRDefault="005004E9" w:rsidP="002E5CD9">
            <w:pPr>
              <w:jc w:val="both"/>
              <w:rPr>
                <w:rFonts w:ascii="Times New Roman" w:hAnsi="Times New Roman" w:cs="Times New Roman"/>
                <w:b/>
                <w:sz w:val="24"/>
                <w:szCs w:val="24"/>
              </w:rPr>
            </w:pPr>
            <w:r>
              <w:rPr>
                <w:rFonts w:ascii="Times New Roman" w:hAnsi="Times New Roman" w:cs="Times New Roman"/>
                <w:b/>
                <w:sz w:val="24"/>
                <w:szCs w:val="24"/>
              </w:rPr>
              <w:t>Teadmiseks võetud.</w:t>
            </w:r>
          </w:p>
          <w:p w14:paraId="37AFD99C" w14:textId="1DF21AAA" w:rsidR="00E569D5" w:rsidRPr="005004E9" w:rsidRDefault="005004E9" w:rsidP="002E5CD9">
            <w:pPr>
              <w:jc w:val="both"/>
              <w:rPr>
                <w:rFonts w:ascii="Times New Roman" w:hAnsi="Times New Roman" w:cs="Times New Roman"/>
                <w:bCs/>
                <w:sz w:val="24"/>
                <w:szCs w:val="24"/>
              </w:rPr>
            </w:pPr>
            <w:r w:rsidRPr="005004E9">
              <w:rPr>
                <w:rFonts w:ascii="Times New Roman" w:hAnsi="Times New Roman" w:cs="Times New Roman"/>
                <w:bCs/>
                <w:sz w:val="24"/>
                <w:szCs w:val="24"/>
              </w:rPr>
              <w:t>Lootsimisega seotud arutelud</w:t>
            </w:r>
            <w:r>
              <w:rPr>
                <w:rFonts w:ascii="Times New Roman" w:hAnsi="Times New Roman" w:cs="Times New Roman"/>
                <w:bCs/>
                <w:sz w:val="24"/>
                <w:szCs w:val="24"/>
              </w:rPr>
              <w:t xml:space="preserve"> on plaanis uuesti lauale võtta järgmisel aastal.</w:t>
            </w:r>
          </w:p>
        </w:tc>
      </w:tr>
      <w:tr w:rsidR="00E569D5" w:rsidRPr="004410A6" w14:paraId="2AA48514" w14:textId="77777777" w:rsidTr="005D5829">
        <w:tc>
          <w:tcPr>
            <w:tcW w:w="4962" w:type="dxa"/>
          </w:tcPr>
          <w:p w14:paraId="4C36B5B3" w14:textId="69E57428" w:rsidR="004410A6" w:rsidRDefault="004410A6" w:rsidP="002E5CD9">
            <w:pPr>
              <w:jc w:val="both"/>
              <w:rPr>
                <w:rFonts w:ascii="Times New Roman" w:hAnsi="Times New Roman" w:cs="Times New Roman"/>
                <w:sz w:val="24"/>
                <w:szCs w:val="24"/>
                <w:u w:val="single"/>
              </w:rPr>
            </w:pPr>
            <w:r w:rsidRPr="004410A6">
              <w:rPr>
                <w:rFonts w:ascii="Times New Roman" w:hAnsi="Times New Roman" w:cs="Times New Roman"/>
                <w:b/>
                <w:bCs/>
                <w:sz w:val="24"/>
                <w:szCs w:val="24"/>
              </w:rPr>
              <w:t>Meie lootside ettepanekud :</w:t>
            </w:r>
          </w:p>
          <w:p w14:paraId="7D8BB8AD" w14:textId="42D6F9B7" w:rsidR="004410A6" w:rsidRDefault="004410A6" w:rsidP="002E5CD9">
            <w:p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1. Meresõiduohutuse seaduse § 57 muutmine.</w:t>
            </w:r>
            <w:r w:rsidRPr="004410A6">
              <w:rPr>
                <w:rFonts w:ascii="Times New Roman" w:hAnsi="Times New Roman" w:cs="Times New Roman"/>
                <w:sz w:val="24"/>
                <w:szCs w:val="24"/>
              </w:rPr>
              <w:t xml:space="preserve"> Meresõiduohutuse seaduse § 57 reguleerib kohustuslikust lootsimisest vabastamist.</w:t>
            </w:r>
          </w:p>
          <w:p w14:paraId="6C74AEC6" w14:textId="3C1B4751"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u w:val="single"/>
              </w:rPr>
              <w:t>1.1. MSOS § 57 lg 1 p 4 muutmine.</w:t>
            </w:r>
            <w:r w:rsidRPr="004410A6">
              <w:rPr>
                <w:rFonts w:ascii="Times New Roman" w:hAnsi="Times New Roman" w:cs="Times New Roman"/>
                <w:sz w:val="24"/>
                <w:szCs w:val="24"/>
              </w:rPr>
              <w:t xml:space="preserve"> 2019 aastal muudetud ja käesoleval ajal kehtiv „Laeva lipuõiguse ja laevaregistrite seaduse“ kohaselt peab Eesti riigilippu kandvatel laevadel olema laeva kapteniks Eesti Vabariigi või liikmesriigi kodanik ainult juhul kui need sõidavad kohalikus rannasõidus või teevad regulaarreise Eesti sadamast. Kõikidel teistel Eesti lippu kandvatel laevadel pole kohustust omada Eesti kodanikust kaptenit. Sellest tulenevalt ei saa enam eeldada ega ka kindel olla, et Eesti riigilippu kandva laeva kapten oleks teadlik kohalikest oludest navigeerimaks rannikumeres, jääoludes, oskaks kohalikku keelt jmt, mistõttu pole mõistlik ega otstarbekas anda neile luba ilma lootsita sõiduks Eesti sisemeres. </w:t>
            </w:r>
          </w:p>
          <w:p w14:paraId="5361CBCD"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Eeltoodust tulenevalt teeme ettepaneku täiendada eelnõu § 1 p-ga 49</w:t>
            </w:r>
            <w:r w:rsidRPr="004410A6">
              <w:rPr>
                <w:rFonts w:ascii="Times New Roman" w:hAnsi="Times New Roman" w:cs="Times New Roman"/>
                <w:sz w:val="24"/>
                <w:szCs w:val="24"/>
                <w:vertAlign w:val="superscript"/>
              </w:rPr>
              <w:t xml:space="preserve">1 </w:t>
            </w:r>
            <w:r w:rsidRPr="004410A6">
              <w:rPr>
                <w:rFonts w:ascii="Times New Roman" w:hAnsi="Times New Roman" w:cs="Times New Roman"/>
                <w:sz w:val="24"/>
                <w:szCs w:val="24"/>
              </w:rPr>
              <w:t xml:space="preserve"> järgmises sõnastuses: </w:t>
            </w:r>
          </w:p>
          <w:p w14:paraId="69D46AA3"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„49</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 paragrahvi 57 lõike 1 punkt 4 muudetakse ja sõnastatakse järgmiselt:</w:t>
            </w:r>
          </w:p>
          <w:p w14:paraId="32810C14" w14:textId="3EF880ED" w:rsidR="00E569D5"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b/>
                <w:bCs/>
                <w:sz w:val="24"/>
                <w:szCs w:val="24"/>
              </w:rPr>
              <w:t xml:space="preserve"> „Kohalikus rannasõidus regulaarreise tegevad Eesti riigilippu kandvad laevad.“</w:t>
            </w:r>
          </w:p>
        </w:tc>
        <w:tc>
          <w:tcPr>
            <w:tcW w:w="4819" w:type="dxa"/>
          </w:tcPr>
          <w:p w14:paraId="59E36CCD" w14:textId="77777777" w:rsidR="00E569D5" w:rsidRDefault="008935D4" w:rsidP="002E5CD9">
            <w:pPr>
              <w:jc w:val="both"/>
              <w:rPr>
                <w:rFonts w:ascii="Times New Roman" w:hAnsi="Times New Roman" w:cs="Times New Roman"/>
                <w:b/>
                <w:sz w:val="24"/>
                <w:szCs w:val="24"/>
              </w:rPr>
            </w:pPr>
            <w:r>
              <w:rPr>
                <w:rFonts w:ascii="Times New Roman" w:hAnsi="Times New Roman" w:cs="Times New Roman"/>
                <w:b/>
                <w:sz w:val="24"/>
                <w:szCs w:val="24"/>
              </w:rPr>
              <w:t xml:space="preserve">Mittearvestatud. </w:t>
            </w:r>
          </w:p>
          <w:p w14:paraId="1BB93149" w14:textId="7975B63F" w:rsidR="008935D4" w:rsidRPr="008935D4" w:rsidRDefault="00AC0163" w:rsidP="002E5CD9">
            <w:pPr>
              <w:jc w:val="both"/>
              <w:rPr>
                <w:rFonts w:ascii="Times New Roman" w:hAnsi="Times New Roman" w:cs="Times New Roman"/>
                <w:bCs/>
                <w:sz w:val="24"/>
                <w:szCs w:val="24"/>
              </w:rPr>
            </w:pPr>
            <w:r w:rsidRPr="00AC0163">
              <w:rPr>
                <w:rFonts w:ascii="Times New Roman" w:hAnsi="Times New Roman" w:cs="Times New Roman"/>
                <w:bCs/>
                <w:sz w:val="24"/>
                <w:szCs w:val="24"/>
              </w:rPr>
              <w:t>Ettepaneku kohaselt oleksid kohustusliku lootsimise alas lootsimisest vabastatud kohalikus rannasõidus regulaarreise tegevad Eesti riigilippu kandvad laevad. Vabastus ei kehtiks enam Eesti riigilippu kandvatele laevadele Väinamere ja Soela väina läbimisel. Puudub alus väita, et Eesti riigilippu kandvate laevade kaptenid ei ole kursis kohalike navigatsioonioludega ja vajavad lootsi abi. Tegemist on väitega, mida ei ole</w:t>
            </w:r>
            <w:r>
              <w:rPr>
                <w:rFonts w:ascii="Times New Roman" w:hAnsi="Times New Roman" w:cs="Times New Roman"/>
                <w:bCs/>
                <w:sz w:val="24"/>
                <w:szCs w:val="24"/>
              </w:rPr>
              <w:t xml:space="preserve"> faktidega</w:t>
            </w:r>
            <w:r w:rsidRPr="00AC0163">
              <w:rPr>
                <w:rFonts w:ascii="Times New Roman" w:hAnsi="Times New Roman" w:cs="Times New Roman"/>
                <w:bCs/>
                <w:sz w:val="24"/>
                <w:szCs w:val="24"/>
              </w:rPr>
              <w:t xml:space="preserve"> põhjendatud.</w:t>
            </w:r>
          </w:p>
        </w:tc>
      </w:tr>
      <w:tr w:rsidR="00E569D5" w:rsidRPr="004410A6" w14:paraId="03E795FB" w14:textId="77777777" w:rsidTr="005D5829">
        <w:tc>
          <w:tcPr>
            <w:tcW w:w="4962" w:type="dxa"/>
          </w:tcPr>
          <w:p w14:paraId="2FC3AA7F"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u w:val="single"/>
              </w:rPr>
              <w:t>1.2. MSOS § 57 lg 2 muutmine.</w:t>
            </w:r>
            <w:r w:rsidRPr="004410A6">
              <w:rPr>
                <w:rFonts w:ascii="Times New Roman" w:hAnsi="Times New Roman" w:cs="Times New Roman"/>
                <w:sz w:val="24"/>
                <w:szCs w:val="24"/>
              </w:rPr>
              <w:t xml:space="preserve"> Samuti leiame, et juba eeltoodud põhjusel tuleb konkretiseerida meresõiduohutuse seaduse § 57 lõiget 2 ning täpsustada, millistele Eesti riigilippu kandvatele laevadele kohustuslikust lootsimisest vabastus kehtib ning ühtlasi viia nimetatud lõige vastavusse Laeva lipuõiguse ja laevaregistrite seadusega. Projektiga „laevad Eesti lipu alla“ oodatakse ju sadu laevu ja lubada neil siis kõigi, (enamus kaubalaevu on alla 20000 GT) olenematta kapteni kodakondsusest liikuda kohustuslikus lootsimise alas ehk riigi sisemeres ilma lootsita pardal pole meie arvates õige.</w:t>
            </w:r>
          </w:p>
          <w:p w14:paraId="007098D1"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 Eeltoodust tulenevalt teeme ettepaneku täiendada eelnõu § 1 p-ga 49</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 xml:space="preserve"> järgmises sõnastuses: </w:t>
            </w:r>
          </w:p>
          <w:p w14:paraId="7AA349C3"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„49</w:t>
            </w:r>
            <w:r w:rsidRPr="004410A6">
              <w:rPr>
                <w:rFonts w:ascii="Times New Roman" w:hAnsi="Times New Roman" w:cs="Times New Roman"/>
                <w:b/>
                <w:bCs/>
                <w:sz w:val="24"/>
                <w:szCs w:val="24"/>
                <w:vertAlign w:val="superscript"/>
              </w:rPr>
              <w:t>2</w:t>
            </w:r>
            <w:r w:rsidRPr="004410A6">
              <w:rPr>
                <w:rFonts w:ascii="Times New Roman" w:hAnsi="Times New Roman" w:cs="Times New Roman"/>
                <w:b/>
                <w:bCs/>
                <w:sz w:val="24"/>
                <w:szCs w:val="24"/>
              </w:rPr>
              <w:t xml:space="preserve">) paragrahv 57 lõige 2 muudetakse ja sõnastatakse järgmiselt: </w:t>
            </w:r>
          </w:p>
          <w:p w14:paraId="7D16627D" w14:textId="268CD084" w:rsidR="00E569D5"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„Eesti sadamast regulaarreise tegev Eesti riigilippu kandev laev kogumahutavusega alla 20 0000 tonni on kohustusliku lootsimise alas lootsimisest vabastatud, välja arvatud sadama akvatooriumil.““</w:t>
            </w:r>
          </w:p>
        </w:tc>
        <w:tc>
          <w:tcPr>
            <w:tcW w:w="4819" w:type="dxa"/>
          </w:tcPr>
          <w:p w14:paraId="7203E951" w14:textId="77777777" w:rsidR="00216D66" w:rsidRPr="00216D66" w:rsidRDefault="00216D66" w:rsidP="002E5CD9">
            <w:pPr>
              <w:jc w:val="both"/>
              <w:rPr>
                <w:rFonts w:ascii="Times New Roman" w:hAnsi="Times New Roman" w:cs="Times New Roman"/>
                <w:b/>
                <w:sz w:val="24"/>
                <w:szCs w:val="24"/>
              </w:rPr>
            </w:pPr>
            <w:r w:rsidRPr="00216D66">
              <w:rPr>
                <w:rFonts w:ascii="Times New Roman" w:hAnsi="Times New Roman" w:cs="Times New Roman"/>
                <w:b/>
                <w:sz w:val="24"/>
                <w:szCs w:val="24"/>
              </w:rPr>
              <w:t>Mittearvestatud.</w:t>
            </w:r>
          </w:p>
          <w:p w14:paraId="5ECD4547" w14:textId="398F4A88" w:rsidR="00E569D5" w:rsidRPr="00216D66" w:rsidRDefault="00216D66" w:rsidP="002E5CD9">
            <w:pPr>
              <w:jc w:val="both"/>
              <w:rPr>
                <w:rFonts w:ascii="Times New Roman" w:hAnsi="Times New Roman" w:cs="Times New Roman"/>
                <w:bCs/>
                <w:sz w:val="24"/>
                <w:szCs w:val="24"/>
              </w:rPr>
            </w:pPr>
            <w:r w:rsidRPr="00216D66">
              <w:rPr>
                <w:rFonts w:ascii="Times New Roman" w:hAnsi="Times New Roman" w:cs="Times New Roman"/>
                <w:bCs/>
                <w:sz w:val="24"/>
                <w:szCs w:val="24"/>
              </w:rPr>
              <w:t xml:space="preserve">Ettepaneku kohaselt oleksid kohustusliku lootsimise alas lootsimisest vabastatud Eesti sadamast regulaarreise tegevad Eesti riigilippu kandvad laevad kogumahutavusega alla 20 0000 tonni. Vabastus ei kehtiks enam kõigile nimetatud kogumahutavusega Eesti riigilippu kandvatele laevadele. Puudub alus väita, et Eesti riigilippu kandvate laevade kaptenid ei ole kursis kohalike navigatsioonioludega ja vajavad lootsi abi. Tegemist on väitega, mida ei ole </w:t>
            </w:r>
            <w:r w:rsidR="00646A0B">
              <w:rPr>
                <w:rFonts w:ascii="Times New Roman" w:hAnsi="Times New Roman" w:cs="Times New Roman"/>
                <w:bCs/>
                <w:sz w:val="24"/>
                <w:szCs w:val="24"/>
              </w:rPr>
              <w:t xml:space="preserve">faktidega </w:t>
            </w:r>
            <w:r w:rsidRPr="00216D66">
              <w:rPr>
                <w:rFonts w:ascii="Times New Roman" w:hAnsi="Times New Roman" w:cs="Times New Roman"/>
                <w:bCs/>
                <w:sz w:val="24"/>
                <w:szCs w:val="24"/>
              </w:rPr>
              <w:t>põhjendatud.</w:t>
            </w:r>
          </w:p>
        </w:tc>
      </w:tr>
      <w:tr w:rsidR="00E569D5" w:rsidRPr="004410A6" w14:paraId="2B4B064A" w14:textId="77777777" w:rsidTr="005D5829">
        <w:tc>
          <w:tcPr>
            <w:tcW w:w="4962" w:type="dxa"/>
          </w:tcPr>
          <w:p w14:paraId="768C4C8C"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u w:val="single"/>
              </w:rPr>
              <w:t xml:space="preserve">2) Meresõiduohutuse seaduse §58 muutmine. </w:t>
            </w:r>
            <w:r w:rsidRPr="004410A6">
              <w:rPr>
                <w:rFonts w:ascii="Times New Roman" w:hAnsi="Times New Roman" w:cs="Times New Roman"/>
                <w:sz w:val="24"/>
                <w:szCs w:val="24"/>
              </w:rPr>
              <w:t xml:space="preserve"> Meresõiduohutuse seaduse §58 sätestab lootsile esitatavad nõuded ja lootsi kvalifikatsiooniastmed.</w:t>
            </w:r>
          </w:p>
          <w:p w14:paraId="7F6193C3"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u w:val="single"/>
              </w:rPr>
              <w:t xml:space="preserve">MSOS §58 lg 2 muutmine. </w:t>
            </w:r>
            <w:r w:rsidRPr="004410A6">
              <w:rPr>
                <w:rFonts w:ascii="Times New Roman" w:hAnsi="Times New Roman" w:cs="Times New Roman"/>
                <w:sz w:val="24"/>
                <w:szCs w:val="24"/>
              </w:rPr>
              <w:t>Käesoleval ajal kus lootsiteenus on koondunud jälle riigi Ameti koosseisu oleks vaja taastada ka aastatetagune nõue, et lootsina võib töötada EV kodanik. Samasugust nõuet kohaldatakse ka käesolevas seaduses §51(4) laevaliiklusjuhile. See on ka julgeoleku kaalutlustel sealhulgas lootsid lootsivad ka meie liitlaste sõjalaevu.</w:t>
            </w:r>
          </w:p>
          <w:p w14:paraId="5D6E9840"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Eeltoodust tulenevalt teeme ettepaneku täiendada eelnõu § 1 p-ga 50</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järgmises sõnastuses:</w:t>
            </w:r>
          </w:p>
          <w:p w14:paraId="76D3A531"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„50</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paragrahv 58 lõige 2 muudetakse ja sõnastatakse järgmiselt:</w:t>
            </w:r>
          </w:p>
          <w:p w14:paraId="79797BDE" w14:textId="3FB4041C" w:rsidR="00E569D5"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b/>
                <w:bCs/>
                <w:sz w:val="24"/>
                <w:szCs w:val="24"/>
              </w:rPr>
              <w:t>„</w:t>
            </w:r>
            <w:r w:rsidRPr="004410A6">
              <w:rPr>
                <w:rFonts w:ascii="Times New Roman" w:hAnsi="Times New Roman" w:cs="Times New Roman"/>
                <w:b/>
                <w:bCs/>
                <w:color w:val="202020"/>
                <w:sz w:val="24"/>
                <w:szCs w:val="24"/>
                <w:shd w:val="clear" w:color="auto" w:fill="FFFFFF"/>
              </w:rPr>
              <w:t>Lootsina võib töötada Eesti vabariigi kodanik, kellel on 3000-se ja suurema kogumahutavusega laeva kapteni või vanemtüürimehe meresõidudiplom või väiksema kui 3000-se kogumahutavusega laeva kapteni meresõidudiplom.</w:t>
            </w:r>
          </w:p>
        </w:tc>
        <w:tc>
          <w:tcPr>
            <w:tcW w:w="4819" w:type="dxa"/>
          </w:tcPr>
          <w:p w14:paraId="3C0178F0" w14:textId="2CB052DD" w:rsidR="00B07094" w:rsidRPr="00B07094" w:rsidRDefault="004041E7" w:rsidP="002E5CD9">
            <w:pPr>
              <w:jc w:val="both"/>
              <w:rPr>
                <w:rFonts w:ascii="Times New Roman" w:hAnsi="Times New Roman" w:cs="Times New Roman"/>
                <w:bCs/>
                <w:sz w:val="24"/>
                <w:szCs w:val="24"/>
              </w:rPr>
            </w:pPr>
            <w:r w:rsidRPr="004041E7">
              <w:rPr>
                <w:rFonts w:ascii="Times New Roman" w:hAnsi="Times New Roman" w:cs="Times New Roman"/>
                <w:b/>
                <w:sz w:val="24"/>
                <w:szCs w:val="24"/>
              </w:rPr>
              <w:t>Mittearvestatud.</w:t>
            </w:r>
            <w:r w:rsidR="00B07094">
              <w:rPr>
                <w:rFonts w:ascii="Times New Roman" w:hAnsi="Times New Roman" w:cs="Times New Roman"/>
                <w:b/>
                <w:sz w:val="24"/>
                <w:szCs w:val="24"/>
              </w:rPr>
              <w:t xml:space="preserve"> </w:t>
            </w:r>
            <w:r w:rsidR="00B07094" w:rsidRPr="00B07094">
              <w:rPr>
                <w:rFonts w:ascii="Times New Roman" w:hAnsi="Times New Roman" w:cs="Times New Roman"/>
                <w:bCs/>
                <w:sz w:val="24"/>
                <w:szCs w:val="24"/>
              </w:rPr>
              <w:t xml:space="preserve">Riigilaevastik on seisukohal, et lootsidele MSOSis Eesti kodakondsuse nõude kehtestamine ei ole vajalik. Lootside kodakondsusega ei ole praktikas probleeme ka esinenud. Julgeolekukaalutlustel määratakse riigiametites riigikaitselised ametikohad. Riigikaitselisi töökohustusi võivad kehtiva seaduse kohaselt täita Eesti kodanikud või muud Eestis alaliselt või püsivalt elavda füüsilised isikud, vastavalt riigikaitseseadusele. Kui lootside töökohad määratakse riigikaitseliste töökohustusega töökohtadeks, siis näeb riigikaitseseaduse § 44 lg 1 juba ette, et töökohustus on Eesti kodanikul või muul Eestis alaliselt või püsivalt elava füüsilise isikul. </w:t>
            </w:r>
            <w:r w:rsidR="00B07094">
              <w:rPr>
                <w:rFonts w:ascii="Times New Roman" w:hAnsi="Times New Roman" w:cs="Times New Roman"/>
                <w:bCs/>
                <w:sz w:val="24"/>
                <w:szCs w:val="24"/>
              </w:rPr>
              <w:t xml:space="preserve">Seega ei ole kehtiva seaduse järgi </w:t>
            </w:r>
            <w:r w:rsidR="00B07094" w:rsidRPr="00B07094">
              <w:rPr>
                <w:rFonts w:ascii="Times New Roman" w:hAnsi="Times New Roman" w:cs="Times New Roman"/>
                <w:bCs/>
                <w:sz w:val="24"/>
                <w:szCs w:val="24"/>
              </w:rPr>
              <w:t>riigikaitseliste töökohustusega töökoh</w:t>
            </w:r>
            <w:r w:rsidR="00B07094">
              <w:rPr>
                <w:rFonts w:ascii="Times New Roman" w:hAnsi="Times New Roman" w:cs="Times New Roman"/>
                <w:bCs/>
                <w:sz w:val="24"/>
                <w:szCs w:val="24"/>
              </w:rPr>
              <w:t>ad piiratud vaid Eesti kodakond</w:t>
            </w:r>
            <w:r w:rsidR="007B7614">
              <w:rPr>
                <w:rFonts w:ascii="Times New Roman" w:hAnsi="Times New Roman" w:cs="Times New Roman"/>
                <w:bCs/>
                <w:sz w:val="24"/>
                <w:szCs w:val="24"/>
              </w:rPr>
              <w:t>s</w:t>
            </w:r>
            <w:r w:rsidR="00B07094">
              <w:rPr>
                <w:rFonts w:ascii="Times New Roman" w:hAnsi="Times New Roman" w:cs="Times New Roman"/>
                <w:bCs/>
                <w:sz w:val="24"/>
                <w:szCs w:val="24"/>
              </w:rPr>
              <w:t>usega.</w:t>
            </w:r>
          </w:p>
          <w:p w14:paraId="769D370E" w14:textId="77777777" w:rsidR="00B07094" w:rsidRPr="00B07094" w:rsidRDefault="00B07094" w:rsidP="002E5CD9">
            <w:pPr>
              <w:jc w:val="both"/>
              <w:rPr>
                <w:rFonts w:ascii="Times New Roman" w:hAnsi="Times New Roman" w:cs="Times New Roman"/>
                <w:bCs/>
                <w:sz w:val="24"/>
                <w:szCs w:val="24"/>
              </w:rPr>
            </w:pPr>
          </w:p>
          <w:p w14:paraId="68B433DF" w14:textId="77777777" w:rsidR="00B07094" w:rsidRDefault="00B07094" w:rsidP="002E5CD9">
            <w:pPr>
              <w:jc w:val="both"/>
              <w:rPr>
                <w:rFonts w:ascii="Times New Roman" w:hAnsi="Times New Roman" w:cs="Times New Roman"/>
                <w:b/>
                <w:sz w:val="24"/>
                <w:szCs w:val="24"/>
              </w:rPr>
            </w:pPr>
          </w:p>
          <w:p w14:paraId="0781DD3A" w14:textId="77777777" w:rsidR="0040578E" w:rsidRDefault="0040578E" w:rsidP="002E5CD9">
            <w:pPr>
              <w:jc w:val="both"/>
              <w:rPr>
                <w:rFonts w:ascii="Times New Roman" w:hAnsi="Times New Roman" w:cs="Times New Roman"/>
                <w:bCs/>
                <w:sz w:val="24"/>
                <w:szCs w:val="24"/>
              </w:rPr>
            </w:pPr>
          </w:p>
          <w:p w14:paraId="46F8845E" w14:textId="77777777" w:rsidR="0040578E" w:rsidRPr="004041E7" w:rsidRDefault="0040578E" w:rsidP="002E5CD9">
            <w:pPr>
              <w:jc w:val="both"/>
              <w:rPr>
                <w:rFonts w:ascii="Times New Roman" w:hAnsi="Times New Roman" w:cs="Times New Roman"/>
                <w:bCs/>
                <w:sz w:val="24"/>
                <w:szCs w:val="24"/>
              </w:rPr>
            </w:pPr>
          </w:p>
          <w:p w14:paraId="27328A7E" w14:textId="77777777" w:rsidR="004041E7" w:rsidRPr="004041E7" w:rsidRDefault="004041E7" w:rsidP="002E5CD9">
            <w:pPr>
              <w:jc w:val="both"/>
              <w:rPr>
                <w:rFonts w:ascii="Times New Roman" w:hAnsi="Times New Roman" w:cs="Times New Roman"/>
                <w:b/>
                <w:sz w:val="24"/>
                <w:szCs w:val="24"/>
              </w:rPr>
            </w:pPr>
          </w:p>
          <w:p w14:paraId="58F7B8AC" w14:textId="77777777" w:rsidR="004041E7" w:rsidRPr="004041E7" w:rsidRDefault="004041E7" w:rsidP="002E5CD9">
            <w:pPr>
              <w:jc w:val="both"/>
              <w:rPr>
                <w:rFonts w:ascii="Times New Roman" w:hAnsi="Times New Roman" w:cs="Times New Roman"/>
                <w:b/>
                <w:sz w:val="24"/>
                <w:szCs w:val="24"/>
              </w:rPr>
            </w:pPr>
          </w:p>
          <w:p w14:paraId="4491DFFF" w14:textId="1D21057B" w:rsidR="00E569D5" w:rsidRPr="004410A6" w:rsidRDefault="00E569D5" w:rsidP="002E5CD9">
            <w:pPr>
              <w:jc w:val="both"/>
              <w:rPr>
                <w:rFonts w:ascii="Times New Roman" w:hAnsi="Times New Roman" w:cs="Times New Roman"/>
                <w:b/>
                <w:sz w:val="24"/>
                <w:szCs w:val="24"/>
              </w:rPr>
            </w:pPr>
          </w:p>
        </w:tc>
      </w:tr>
      <w:tr w:rsidR="00E569D5" w:rsidRPr="004410A6" w14:paraId="18985625" w14:textId="77777777" w:rsidTr="005D5829">
        <w:tc>
          <w:tcPr>
            <w:tcW w:w="4962" w:type="dxa"/>
          </w:tcPr>
          <w:p w14:paraId="46DD7E3A"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 xml:space="preserve">3) </w:t>
            </w:r>
            <w:r w:rsidRPr="004410A6">
              <w:rPr>
                <w:rFonts w:ascii="Times New Roman" w:hAnsi="Times New Roman" w:cs="Times New Roman"/>
                <w:color w:val="202020"/>
                <w:sz w:val="24"/>
                <w:szCs w:val="24"/>
                <w:u w:val="single"/>
                <w:shd w:val="clear" w:color="auto" w:fill="FFFFFF"/>
              </w:rPr>
              <w:t>Meresõiduohutuse seaduse §58</w:t>
            </w:r>
            <w:r w:rsidRPr="004410A6">
              <w:rPr>
                <w:rFonts w:ascii="Times New Roman" w:hAnsi="Times New Roman" w:cs="Times New Roman"/>
                <w:color w:val="202020"/>
                <w:sz w:val="24"/>
                <w:szCs w:val="24"/>
                <w:u w:val="single"/>
                <w:shd w:val="clear" w:color="auto" w:fill="FFFFFF"/>
                <w:vertAlign w:val="superscript"/>
              </w:rPr>
              <w:t>1</w:t>
            </w:r>
            <w:r w:rsidRPr="004410A6">
              <w:rPr>
                <w:rFonts w:ascii="Times New Roman" w:hAnsi="Times New Roman" w:cs="Times New Roman"/>
                <w:color w:val="202020"/>
                <w:sz w:val="24"/>
                <w:szCs w:val="24"/>
                <w:u w:val="single"/>
                <w:shd w:val="clear" w:color="auto" w:fill="FFFFFF"/>
              </w:rPr>
              <w:t xml:space="preserve"> täiendamine ja muutmine.</w:t>
            </w:r>
            <w:r w:rsidRPr="004410A6">
              <w:rPr>
                <w:rFonts w:ascii="Times New Roman" w:hAnsi="Times New Roman" w:cs="Times New Roman"/>
                <w:color w:val="202020"/>
                <w:sz w:val="24"/>
                <w:szCs w:val="24"/>
                <w:shd w:val="clear" w:color="auto" w:fill="FFFFFF"/>
              </w:rPr>
              <w:t xml:space="preserve"> Meresõiduohutuse seaduse §58</w:t>
            </w:r>
            <w:r w:rsidRPr="004410A6">
              <w:rPr>
                <w:rFonts w:ascii="Times New Roman" w:hAnsi="Times New Roman" w:cs="Times New Roman"/>
                <w:color w:val="202020"/>
                <w:sz w:val="24"/>
                <w:szCs w:val="24"/>
                <w:shd w:val="clear" w:color="auto" w:fill="FFFFFF"/>
                <w:vertAlign w:val="superscript"/>
              </w:rPr>
              <w:t>1</w:t>
            </w:r>
            <w:r w:rsidRPr="004410A6">
              <w:rPr>
                <w:rFonts w:ascii="Times New Roman" w:hAnsi="Times New Roman" w:cs="Times New Roman"/>
                <w:color w:val="202020"/>
                <w:sz w:val="24"/>
                <w:szCs w:val="24"/>
                <w:shd w:val="clear" w:color="auto" w:fill="FFFFFF"/>
              </w:rPr>
              <w:t xml:space="preserve"> reguleerib lootsi kutsetunnistuse taotlemist ja väljastamist.</w:t>
            </w:r>
          </w:p>
          <w:p w14:paraId="3A40576E"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u w:val="single"/>
                <w:shd w:val="clear" w:color="auto" w:fill="FFFFFF"/>
              </w:rPr>
              <w:t>3.1) MSOS §58</w:t>
            </w:r>
            <w:r w:rsidRPr="004410A6">
              <w:rPr>
                <w:rFonts w:ascii="Times New Roman" w:hAnsi="Times New Roman" w:cs="Times New Roman"/>
                <w:color w:val="202020"/>
                <w:sz w:val="24"/>
                <w:szCs w:val="24"/>
                <w:u w:val="single"/>
                <w:shd w:val="clear" w:color="auto" w:fill="FFFFFF"/>
                <w:vertAlign w:val="superscript"/>
              </w:rPr>
              <w:t>1</w:t>
            </w:r>
            <w:r w:rsidRPr="004410A6">
              <w:rPr>
                <w:rFonts w:ascii="Times New Roman" w:hAnsi="Times New Roman" w:cs="Times New Roman"/>
                <w:color w:val="202020"/>
                <w:sz w:val="24"/>
                <w:szCs w:val="24"/>
                <w:u w:val="single"/>
                <w:shd w:val="clear" w:color="auto" w:fill="FFFFFF"/>
              </w:rPr>
              <w:t xml:space="preserve">(1) täiendamine. </w:t>
            </w:r>
            <w:r w:rsidRPr="004410A6">
              <w:rPr>
                <w:rFonts w:ascii="Times New Roman" w:hAnsi="Times New Roman" w:cs="Times New Roman"/>
                <w:color w:val="202020"/>
                <w:sz w:val="24"/>
                <w:szCs w:val="24"/>
                <w:shd w:val="clear" w:color="auto" w:fill="FFFFFF"/>
              </w:rPr>
              <w:t>Kui kodakondsuse nõue lootsile taastatakse ja see sätestatakse käesolevas seaduses paragrahvis 58(2) siis on vaja ka täiendada kutsetunnistuse taotlemise ja väljaandmise reguleerivat paragrahvi.</w:t>
            </w:r>
          </w:p>
          <w:p w14:paraId="5166E110" w14:textId="77777777" w:rsidR="00523BCB" w:rsidRPr="004410A6" w:rsidRDefault="00523BCB" w:rsidP="002E5CD9">
            <w:pPr>
              <w:jc w:val="both"/>
              <w:rPr>
                <w:rFonts w:ascii="Times New Roman" w:hAnsi="Times New Roman" w:cs="Times New Roman"/>
                <w:sz w:val="24"/>
                <w:szCs w:val="24"/>
              </w:rPr>
            </w:pPr>
            <w:bookmarkStart w:id="5" w:name="_Hlk162448792"/>
            <w:r w:rsidRPr="004410A6">
              <w:rPr>
                <w:rFonts w:ascii="Times New Roman" w:hAnsi="Times New Roman" w:cs="Times New Roman"/>
                <w:sz w:val="24"/>
                <w:szCs w:val="24"/>
              </w:rPr>
              <w:t>Eeltoodust tulenevalt teeme ettepaneku täiendada eelnõu § 1 p-ga 51</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järgmises sõnastuses:</w:t>
            </w:r>
          </w:p>
          <w:bookmarkEnd w:id="5"/>
          <w:p w14:paraId="72D5154D"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51</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paragrahv 58</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lõiget 1 täiendatakse punktiga 5) ja sõnastatakse järgmiselt:</w:t>
            </w:r>
          </w:p>
          <w:p w14:paraId="739F19CA"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b/>
                <w:bCs/>
                <w:sz w:val="24"/>
                <w:szCs w:val="24"/>
              </w:rPr>
              <w:t>„vastama käesoleva seaduse §58 lõikes 2 kehtestatud kodakondsuse nõudele.“</w:t>
            </w:r>
          </w:p>
          <w:p w14:paraId="39AD4D19"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u w:val="single"/>
              </w:rPr>
              <w:t>3.2) MSOS §58</w:t>
            </w:r>
            <w:r w:rsidRPr="004410A6">
              <w:rPr>
                <w:rFonts w:ascii="Times New Roman" w:hAnsi="Times New Roman" w:cs="Times New Roman"/>
                <w:sz w:val="24"/>
                <w:szCs w:val="24"/>
                <w:u w:val="single"/>
                <w:vertAlign w:val="superscript"/>
              </w:rPr>
              <w:t>1</w:t>
            </w:r>
            <w:r w:rsidRPr="004410A6">
              <w:rPr>
                <w:rFonts w:ascii="Times New Roman" w:hAnsi="Times New Roman" w:cs="Times New Roman"/>
                <w:sz w:val="24"/>
                <w:szCs w:val="24"/>
                <w:u w:val="single"/>
              </w:rPr>
              <w:t xml:space="preserve"> (4) muutmine.</w:t>
            </w:r>
            <w:r w:rsidRPr="004410A6">
              <w:rPr>
                <w:rFonts w:ascii="Times New Roman" w:hAnsi="Times New Roman" w:cs="Times New Roman"/>
                <w:sz w:val="24"/>
                <w:szCs w:val="24"/>
              </w:rPr>
              <w:t xml:space="preserve"> Käesolevas seaduses on lootsidel kvalifikatsiooniastmete või muude piirangute muutmisel lähtutud põhimõttest, et muutmise aluseks seatakse ühel juhul teatud lootsimiste arv (§58</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(2),(3)) ja teisel juhul lootsimiste arv või ajaline piirang (§58</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(3)). See tähendab, et kui kriteeriumi täitmiseks on määratud nii lootsimiste arv kui ajaline piirang siis kvalifikatsiooniastet saab tõsta kui üks kahest seatud normist ennem täitub, mitte aga , et mõlemad peavad olema täidetud. Sama praktikat kasutatakse ka käesoleva seaduse §58</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 xml:space="preserve">(3). Vastavas lauses on vaja sõna ja asendada sõnaga või. Selline lähenemine annab lootsiteenuse osutajale ajalise selguse ega too endaga kaasa liigseid kulutusi administreerimisele ja riigilõivudele. </w:t>
            </w:r>
          </w:p>
          <w:p w14:paraId="48739584" w14:textId="77777777" w:rsidR="00523BCB" w:rsidRPr="004410A6" w:rsidRDefault="00523BCB" w:rsidP="002E5CD9">
            <w:pPr>
              <w:jc w:val="both"/>
              <w:rPr>
                <w:rFonts w:ascii="Times New Roman" w:hAnsi="Times New Roman" w:cs="Times New Roman"/>
                <w:sz w:val="24"/>
                <w:szCs w:val="24"/>
              </w:rPr>
            </w:pPr>
            <w:bookmarkStart w:id="6" w:name="_Hlk162542074"/>
            <w:r w:rsidRPr="004410A6">
              <w:rPr>
                <w:rFonts w:ascii="Times New Roman" w:hAnsi="Times New Roman" w:cs="Times New Roman"/>
                <w:sz w:val="24"/>
                <w:szCs w:val="24"/>
              </w:rPr>
              <w:t>Eeltoodust tulenevalt teeme ettepaneku täiendada eelnõu § 1 p-ga 51</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 xml:space="preserve"> järgmises sõnastuses:</w:t>
            </w:r>
          </w:p>
          <w:bookmarkEnd w:id="6"/>
          <w:p w14:paraId="153BD634"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51</w:t>
            </w:r>
            <w:r w:rsidRPr="004410A6">
              <w:rPr>
                <w:rFonts w:ascii="Times New Roman" w:hAnsi="Times New Roman" w:cs="Times New Roman"/>
                <w:b/>
                <w:bCs/>
                <w:sz w:val="24"/>
                <w:szCs w:val="24"/>
                <w:vertAlign w:val="superscript"/>
              </w:rPr>
              <w:t>2</w:t>
            </w:r>
            <w:r w:rsidRPr="004410A6">
              <w:rPr>
                <w:rFonts w:ascii="Times New Roman" w:hAnsi="Times New Roman" w:cs="Times New Roman"/>
                <w:b/>
                <w:bCs/>
                <w:sz w:val="24"/>
                <w:szCs w:val="24"/>
              </w:rPr>
              <w:t>) paragrahv 58</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lõige 4 muudetakse ja sõnastatakse järgmiselt:</w:t>
            </w:r>
          </w:p>
          <w:p w14:paraId="107C938E" w14:textId="42A5CF65" w:rsidR="00E569D5" w:rsidRPr="004410A6" w:rsidRDefault="00523BCB" w:rsidP="002E5CD9">
            <w:pPr>
              <w:jc w:val="both"/>
              <w:rPr>
                <w:rFonts w:ascii="Times New Roman" w:hAnsi="Times New Roman" w:cs="Times New Roman"/>
                <w:b/>
                <w:bCs/>
                <w:color w:val="202020"/>
                <w:sz w:val="24"/>
                <w:szCs w:val="24"/>
                <w:shd w:val="clear" w:color="auto" w:fill="FFFFFF"/>
              </w:rPr>
            </w:pPr>
            <w:r w:rsidRPr="004410A6">
              <w:rPr>
                <w:rFonts w:ascii="Times New Roman" w:hAnsi="Times New Roman" w:cs="Times New Roman"/>
                <w:b/>
                <w:bCs/>
                <w:color w:val="202020"/>
                <w:sz w:val="24"/>
                <w:szCs w:val="24"/>
                <w:shd w:val="clear" w:color="auto" w:fill="FFFFFF"/>
              </w:rPr>
              <w:t>„Mereloots võib taotleda vanemmerelootsi kutset, kui ta on töötanud lootsimispiirkonnas merelootsina vähemalt nelja aasta jooksul või teostanud vähemalt 1000 lootsimist, millest vähemalt kümme on praktilised lootsimised vanemmerelootsi juhendamisel.“</w:t>
            </w:r>
          </w:p>
        </w:tc>
        <w:tc>
          <w:tcPr>
            <w:tcW w:w="4819" w:type="dxa"/>
          </w:tcPr>
          <w:p w14:paraId="3942D1CC" w14:textId="77777777" w:rsidR="004041E7" w:rsidRPr="004041E7" w:rsidRDefault="004041E7" w:rsidP="002E5CD9">
            <w:pPr>
              <w:jc w:val="both"/>
              <w:rPr>
                <w:rFonts w:ascii="Times New Roman" w:hAnsi="Times New Roman" w:cs="Times New Roman"/>
                <w:b/>
                <w:sz w:val="24"/>
                <w:szCs w:val="24"/>
              </w:rPr>
            </w:pPr>
            <w:r w:rsidRPr="004041E7">
              <w:rPr>
                <w:rFonts w:ascii="Times New Roman" w:hAnsi="Times New Roman" w:cs="Times New Roman"/>
                <w:b/>
                <w:sz w:val="24"/>
                <w:szCs w:val="24"/>
              </w:rPr>
              <w:t xml:space="preserve">Mittearvestatud. </w:t>
            </w:r>
          </w:p>
          <w:p w14:paraId="16355F5E" w14:textId="0DACCD0B" w:rsidR="00E569D5" w:rsidRPr="004041E7" w:rsidRDefault="004041E7" w:rsidP="002E5CD9">
            <w:pPr>
              <w:jc w:val="both"/>
              <w:rPr>
                <w:rFonts w:ascii="Times New Roman" w:hAnsi="Times New Roman" w:cs="Times New Roman"/>
                <w:bCs/>
                <w:sz w:val="24"/>
                <w:szCs w:val="24"/>
              </w:rPr>
            </w:pPr>
            <w:r w:rsidRPr="004041E7">
              <w:rPr>
                <w:rFonts w:ascii="Times New Roman" w:hAnsi="Times New Roman" w:cs="Times New Roman"/>
                <w:bCs/>
                <w:sz w:val="24"/>
                <w:szCs w:val="24"/>
              </w:rPr>
              <w:t>Palun vaadata eelmist vastust.</w:t>
            </w:r>
            <w:r>
              <w:rPr>
                <w:rFonts w:ascii="Times New Roman" w:hAnsi="Times New Roman" w:cs="Times New Roman"/>
                <w:bCs/>
                <w:sz w:val="24"/>
                <w:szCs w:val="24"/>
              </w:rPr>
              <w:t xml:space="preserve"> </w:t>
            </w:r>
            <w:r w:rsidRPr="004041E7">
              <w:rPr>
                <w:rFonts w:ascii="Times New Roman" w:hAnsi="Times New Roman" w:cs="Times New Roman"/>
                <w:bCs/>
                <w:sz w:val="24"/>
                <w:szCs w:val="24"/>
              </w:rPr>
              <w:t>Ettepanekus tehtud muudatust eelnõusse ei lisata, kuid eelnõusse on lisatud muudatus, mille kohaselt peab mereloots nelja aasta jooksul teostama 1000 lootsimise asemel 700.  Muudatust on selgitatud seletuskirjas.</w:t>
            </w:r>
          </w:p>
        </w:tc>
      </w:tr>
      <w:tr w:rsidR="00E569D5" w:rsidRPr="004410A6" w14:paraId="17BF847B" w14:textId="77777777" w:rsidTr="005D5829">
        <w:tc>
          <w:tcPr>
            <w:tcW w:w="4962" w:type="dxa"/>
          </w:tcPr>
          <w:p w14:paraId="4AD92CB2"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4)</w:t>
            </w:r>
            <w:r w:rsidRPr="004410A6">
              <w:rPr>
                <w:rFonts w:ascii="Times New Roman" w:hAnsi="Times New Roman" w:cs="Times New Roman"/>
                <w:color w:val="202020"/>
                <w:sz w:val="24"/>
                <w:szCs w:val="24"/>
                <w:u w:val="single"/>
                <w:shd w:val="clear" w:color="auto" w:fill="FFFFFF"/>
              </w:rPr>
              <w:t xml:space="preserve"> Meresõiduohutuse seaduse §58</w:t>
            </w:r>
            <w:r w:rsidRPr="004410A6">
              <w:rPr>
                <w:rFonts w:ascii="Times New Roman" w:hAnsi="Times New Roman" w:cs="Times New Roman"/>
                <w:color w:val="202020"/>
                <w:sz w:val="24"/>
                <w:szCs w:val="24"/>
                <w:u w:val="single"/>
                <w:shd w:val="clear" w:color="auto" w:fill="FFFFFF"/>
                <w:vertAlign w:val="superscript"/>
              </w:rPr>
              <w:t xml:space="preserve">3  </w:t>
            </w:r>
            <w:r w:rsidRPr="004410A6">
              <w:rPr>
                <w:rFonts w:ascii="Times New Roman" w:hAnsi="Times New Roman" w:cs="Times New Roman"/>
                <w:color w:val="202020"/>
                <w:sz w:val="24"/>
                <w:szCs w:val="24"/>
                <w:u w:val="single"/>
                <w:shd w:val="clear" w:color="auto" w:fill="FFFFFF"/>
              </w:rPr>
              <w:t xml:space="preserve">muutmine. </w:t>
            </w:r>
            <w:r w:rsidRPr="004410A6">
              <w:rPr>
                <w:rFonts w:ascii="Times New Roman" w:hAnsi="Times New Roman" w:cs="Times New Roman"/>
                <w:color w:val="202020"/>
                <w:sz w:val="24"/>
                <w:szCs w:val="24"/>
                <w:shd w:val="clear" w:color="auto" w:fill="FFFFFF"/>
              </w:rPr>
              <w:t>Meresõiduohutuse seaduse §58</w:t>
            </w:r>
            <w:r w:rsidRPr="004410A6">
              <w:rPr>
                <w:rFonts w:ascii="Times New Roman" w:hAnsi="Times New Roman" w:cs="Times New Roman"/>
                <w:color w:val="202020"/>
                <w:sz w:val="24"/>
                <w:szCs w:val="24"/>
                <w:shd w:val="clear" w:color="auto" w:fill="FFFFFF"/>
                <w:vertAlign w:val="superscript"/>
              </w:rPr>
              <w:t xml:space="preserve">3 </w:t>
            </w:r>
            <w:r w:rsidRPr="004410A6">
              <w:rPr>
                <w:rFonts w:ascii="Times New Roman" w:hAnsi="Times New Roman" w:cs="Times New Roman"/>
                <w:color w:val="202020"/>
                <w:sz w:val="24"/>
                <w:szCs w:val="24"/>
                <w:shd w:val="clear" w:color="auto" w:fill="FFFFFF"/>
              </w:rPr>
              <w:t>reguleerib Lootsi kutsetunnistuse kehtivusaja pikendamist.</w:t>
            </w:r>
          </w:p>
          <w:p w14:paraId="08948A4D"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color w:val="202020"/>
                <w:sz w:val="24"/>
                <w:szCs w:val="24"/>
                <w:u w:val="single"/>
                <w:shd w:val="clear" w:color="auto" w:fill="FFFFFF"/>
              </w:rPr>
              <w:t>MSOS §58</w:t>
            </w:r>
            <w:r w:rsidRPr="004410A6">
              <w:rPr>
                <w:rFonts w:ascii="Times New Roman" w:hAnsi="Times New Roman" w:cs="Times New Roman"/>
                <w:color w:val="202020"/>
                <w:sz w:val="24"/>
                <w:szCs w:val="24"/>
                <w:u w:val="single"/>
                <w:shd w:val="clear" w:color="auto" w:fill="FFFFFF"/>
                <w:vertAlign w:val="superscript"/>
              </w:rPr>
              <w:t xml:space="preserve">3 </w:t>
            </w:r>
            <w:r w:rsidRPr="004410A6">
              <w:rPr>
                <w:rFonts w:ascii="Times New Roman" w:hAnsi="Times New Roman" w:cs="Times New Roman"/>
                <w:color w:val="202020"/>
                <w:sz w:val="24"/>
                <w:szCs w:val="24"/>
                <w:u w:val="single"/>
                <w:shd w:val="clear" w:color="auto" w:fill="FFFFFF"/>
              </w:rPr>
              <w:t xml:space="preserve">muutmine. </w:t>
            </w:r>
            <w:r w:rsidRPr="004410A6">
              <w:rPr>
                <w:rFonts w:ascii="Times New Roman" w:hAnsi="Times New Roman" w:cs="Times New Roman"/>
                <w:sz w:val="24"/>
                <w:szCs w:val="24"/>
              </w:rPr>
              <w:t xml:space="preserve"> Paljudel lootsidel on litsentsid mis lubavad lootsida laevu mitmes lootsimis piirkonnas. Mõnedes piirkondades on ka palju erinevaid sadamaid kuhu loots satub töid teostama harva või viie aasta jooksul üldsegi mitte. Tallinna lootsimispiirkonnas peale Muuga veel 10 sadamat. Väinamere lootsimispiirkonnas 11 sadamat!  Ka käesolev seadus reguleerib ainult piirkonnas tööde teostamist (§58</w:t>
            </w:r>
            <w:r w:rsidRPr="004410A6">
              <w:rPr>
                <w:rFonts w:ascii="Times New Roman" w:hAnsi="Times New Roman" w:cs="Times New Roman"/>
                <w:sz w:val="24"/>
                <w:szCs w:val="24"/>
                <w:vertAlign w:val="superscript"/>
              </w:rPr>
              <w:t xml:space="preserve">5 </w:t>
            </w:r>
            <w:r w:rsidRPr="004410A6">
              <w:rPr>
                <w:rFonts w:ascii="Times New Roman" w:hAnsi="Times New Roman" w:cs="Times New Roman"/>
                <w:sz w:val="24"/>
                <w:szCs w:val="24"/>
              </w:rPr>
              <w:t xml:space="preserve">5)) mitte aga erinevates sadamates lootsimist. Lootsi litsents on kehtiv kui teostatakse aastas vähemalt üks lootsimine </w:t>
            </w:r>
            <w:r w:rsidRPr="004410A6">
              <w:rPr>
                <w:rFonts w:ascii="Times New Roman" w:hAnsi="Times New Roman" w:cs="Times New Roman"/>
                <w:i/>
                <w:iCs/>
                <w:sz w:val="24"/>
                <w:szCs w:val="24"/>
                <w:u w:val="single"/>
              </w:rPr>
              <w:t>piirkonnas</w:t>
            </w:r>
            <w:r w:rsidRPr="004410A6">
              <w:rPr>
                <w:rFonts w:ascii="Times New Roman" w:hAnsi="Times New Roman" w:cs="Times New Roman"/>
                <w:sz w:val="24"/>
                <w:szCs w:val="24"/>
              </w:rPr>
              <w:t xml:space="preserve"> (mitte sadamas) ja seega reaalne olukord võib olla selline, et loots suunatakse lootsima sellisesse sadamasse kus ta viimati teostas lootsimist 10 aastat tagasi, kui üldse. Lootsiteenuse osutaja soovib ja proovib küll ehk tööd selliselt korraldada, et loots saaks erinevates sadamates töid teostada aga meremajanduse eripärast on see ikkagi praktiliselt võimatu. Selliseid vajakajäämisi saakski valmendil praktiseerida. Ja lootside profesionaalsuse taseme hoidmiseks peavadki olema regulaarsed koolitused valmenditel kus saab praktiseerida seda mida reaalses töökeskkonnas jääb vajaka. Käesoleval ajal pole lootsidele ette nähtud mitte ühtegi täiendkoolitust. Kunagi, kümneid aastaid tagasi oli valmendi läbimine kohustuslik enne vanemmerelootsiks saamist. Praegu aga enam sedagi mitte. Koos antud punktiga muutmisega tuleb vastavasisulised muudatused teha ka määruses mis kehtestatud vastavalt antud seaduse §58</w:t>
            </w:r>
            <w:r w:rsidRPr="004410A6">
              <w:rPr>
                <w:rFonts w:ascii="Times New Roman" w:hAnsi="Times New Roman" w:cs="Times New Roman"/>
                <w:sz w:val="24"/>
                <w:szCs w:val="24"/>
                <w:vertAlign w:val="superscript"/>
              </w:rPr>
              <w:t>3</w:t>
            </w:r>
            <w:r w:rsidRPr="004410A6">
              <w:rPr>
                <w:rFonts w:ascii="Times New Roman" w:hAnsi="Times New Roman" w:cs="Times New Roman"/>
                <w:sz w:val="24"/>
                <w:szCs w:val="24"/>
              </w:rPr>
              <w:t>(3).</w:t>
            </w:r>
          </w:p>
          <w:p w14:paraId="458A5316"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Eeltoodust tulenevalt teeme ettepaneku täiendada eelnõu § 1 p-ga 52</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järgmises sõnastuses:</w:t>
            </w:r>
          </w:p>
          <w:p w14:paraId="66A245C9"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§58</w:t>
            </w:r>
            <w:r w:rsidRPr="004410A6">
              <w:rPr>
                <w:rFonts w:ascii="Times New Roman" w:hAnsi="Times New Roman" w:cs="Times New Roman"/>
                <w:b/>
                <w:bCs/>
                <w:sz w:val="24"/>
                <w:szCs w:val="24"/>
                <w:vertAlign w:val="superscript"/>
              </w:rPr>
              <w:t>3</w:t>
            </w:r>
            <w:r w:rsidRPr="004410A6">
              <w:rPr>
                <w:rFonts w:ascii="Times New Roman" w:hAnsi="Times New Roman" w:cs="Times New Roman"/>
                <w:b/>
                <w:bCs/>
                <w:sz w:val="24"/>
                <w:szCs w:val="24"/>
              </w:rPr>
              <w:t xml:space="preserve"> täiendatakse lõikega 2</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järgmises sõnastuses:</w:t>
            </w:r>
          </w:p>
          <w:p w14:paraId="272D7760" w14:textId="391B8E8C" w:rsidR="00E569D5"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b/>
                <w:bCs/>
                <w:sz w:val="24"/>
                <w:szCs w:val="24"/>
              </w:rPr>
              <w:t>„Kui lootsi kutsetunnistus lubab lootsil lootsida mitmes lootsimispiirkonnas või kui lootsimispiirkond hõlmab rohkem kui kahte sadamat tuleb kutsetunnistuse pikendamiseks enne kvalifikatsioonieksamit läbida mereõppeasutuses asjakohane koolitus mis hõlmab lootsimise praktiseerimist valmendil sadamatesse sisse ja väljasõidul vähemalt 10 korral.“</w:t>
            </w:r>
          </w:p>
        </w:tc>
        <w:tc>
          <w:tcPr>
            <w:tcW w:w="4819" w:type="dxa"/>
          </w:tcPr>
          <w:p w14:paraId="58D18470" w14:textId="10F41410" w:rsidR="004041E7" w:rsidRPr="004041E7" w:rsidRDefault="004041E7" w:rsidP="002E5CD9">
            <w:pPr>
              <w:jc w:val="both"/>
              <w:rPr>
                <w:rFonts w:ascii="Times New Roman" w:hAnsi="Times New Roman" w:cs="Times New Roman"/>
                <w:b/>
                <w:sz w:val="24"/>
                <w:szCs w:val="24"/>
              </w:rPr>
            </w:pPr>
            <w:r w:rsidRPr="004041E7">
              <w:rPr>
                <w:rFonts w:ascii="Times New Roman" w:hAnsi="Times New Roman" w:cs="Times New Roman"/>
                <w:b/>
                <w:sz w:val="24"/>
                <w:szCs w:val="24"/>
              </w:rPr>
              <w:t xml:space="preserve">Mittearvestatud. </w:t>
            </w:r>
          </w:p>
          <w:p w14:paraId="78D28F55" w14:textId="7EB26707" w:rsidR="004041E7" w:rsidRPr="004041E7" w:rsidRDefault="004041E7" w:rsidP="002E5CD9">
            <w:pPr>
              <w:jc w:val="both"/>
              <w:rPr>
                <w:rFonts w:ascii="Times New Roman" w:hAnsi="Times New Roman" w:cs="Times New Roman"/>
                <w:bCs/>
                <w:sz w:val="24"/>
                <w:szCs w:val="24"/>
              </w:rPr>
            </w:pPr>
            <w:r w:rsidRPr="004041E7">
              <w:rPr>
                <w:rFonts w:ascii="Times New Roman" w:hAnsi="Times New Roman" w:cs="Times New Roman"/>
                <w:bCs/>
                <w:sz w:val="24"/>
                <w:szCs w:val="24"/>
              </w:rPr>
              <w:t>Lootsi kutsetunnistus kehtib viis aastat. Tunnistuse kehtivuse pikendamiseks tuleb sooritada kvalifikatsioonieksam, mida teatud tingimuste täitmisel saab teha lihtsustatud korras. Kutsetunnistuse 5-aastase kehtivusaja jooksul peaks tööandja korraldama tööd selliselt, et lootsil oleks võimalik tavapärase töö käigus oma professionaalset taset hoida ja ta saaks vastava lootsipiirkonna erinevates sadamates lootsimisi praktiseerida. Kui aga see ei ole mingil põhjusel võimalik, siis on tööandjal lausa seadusest (§ 58</w:t>
            </w:r>
            <w:r w:rsidR="002E5CD9">
              <w:rPr>
                <w:rFonts w:ascii="Times New Roman" w:hAnsi="Times New Roman" w:cs="Times New Roman"/>
                <w:bCs/>
                <w:sz w:val="24"/>
                <w:szCs w:val="24"/>
              </w:rPr>
              <w:t>.</w:t>
            </w:r>
            <w:r w:rsidRPr="004041E7">
              <w:rPr>
                <w:rFonts w:ascii="Times New Roman" w:hAnsi="Times New Roman" w:cs="Times New Roman"/>
                <w:bCs/>
                <w:sz w:val="24"/>
                <w:szCs w:val="24"/>
              </w:rPr>
              <w:t>5 punkt 5)  tulenev kohustus lootsi praktiseerimist korraldada.</w:t>
            </w:r>
          </w:p>
          <w:p w14:paraId="40D19721" w14:textId="77777777" w:rsidR="004041E7" w:rsidRPr="004041E7" w:rsidRDefault="004041E7" w:rsidP="002E5CD9">
            <w:pPr>
              <w:jc w:val="both"/>
              <w:rPr>
                <w:rFonts w:ascii="Times New Roman" w:hAnsi="Times New Roman" w:cs="Times New Roman"/>
                <w:bCs/>
                <w:sz w:val="24"/>
                <w:szCs w:val="24"/>
              </w:rPr>
            </w:pPr>
          </w:p>
          <w:p w14:paraId="16495E9E" w14:textId="1D2760BF" w:rsidR="00E569D5" w:rsidRPr="004410A6" w:rsidRDefault="004041E7" w:rsidP="002E5CD9">
            <w:pPr>
              <w:jc w:val="both"/>
              <w:rPr>
                <w:rFonts w:ascii="Times New Roman" w:hAnsi="Times New Roman" w:cs="Times New Roman"/>
                <w:b/>
                <w:sz w:val="24"/>
                <w:szCs w:val="24"/>
              </w:rPr>
            </w:pPr>
            <w:r w:rsidRPr="004041E7">
              <w:rPr>
                <w:rFonts w:ascii="Times New Roman" w:hAnsi="Times New Roman" w:cs="Times New Roman"/>
                <w:bCs/>
                <w:sz w:val="24"/>
                <w:szCs w:val="24"/>
              </w:rPr>
              <w:t>Samas võib aga esineda olukordi, kui lootsimise praktiseerimine ei ole võimalik, kuna sadamaid külastavad laevad harva või üldse mitte. Selle olukorra lahendamiseks on eelnõusse lisatud § 58</w:t>
            </w:r>
            <w:r w:rsidR="002E5CD9">
              <w:rPr>
                <w:rFonts w:ascii="Times New Roman" w:hAnsi="Times New Roman" w:cs="Times New Roman"/>
                <w:bCs/>
                <w:sz w:val="24"/>
                <w:szCs w:val="24"/>
              </w:rPr>
              <w:t>.</w:t>
            </w:r>
            <w:r w:rsidRPr="004041E7">
              <w:rPr>
                <w:rFonts w:ascii="Times New Roman" w:hAnsi="Times New Roman" w:cs="Times New Roman"/>
                <w:bCs/>
                <w:sz w:val="24"/>
                <w:szCs w:val="24"/>
              </w:rPr>
              <w:t>5 punkti 5 muudatus, mis võimaldab tööandjal korraldada osas või kõik lootsimise praktiseerimised mereõppeasustuse valmendil.</w:t>
            </w:r>
          </w:p>
        </w:tc>
      </w:tr>
      <w:tr w:rsidR="00E569D5" w:rsidRPr="004410A6" w14:paraId="2F5FD77D" w14:textId="77777777" w:rsidTr="005D5829">
        <w:tc>
          <w:tcPr>
            <w:tcW w:w="4962" w:type="dxa"/>
          </w:tcPr>
          <w:p w14:paraId="6D34B808"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sz w:val="24"/>
                <w:szCs w:val="24"/>
              </w:rPr>
              <w:t xml:space="preserve">5) </w:t>
            </w:r>
            <w:r w:rsidRPr="004410A6">
              <w:rPr>
                <w:rFonts w:ascii="Times New Roman" w:hAnsi="Times New Roman" w:cs="Times New Roman"/>
                <w:color w:val="202020"/>
                <w:sz w:val="24"/>
                <w:szCs w:val="24"/>
                <w:u w:val="single"/>
                <w:shd w:val="clear" w:color="auto" w:fill="FFFFFF"/>
              </w:rPr>
              <w:t>Meresõiduohutuse seaduse §58</w:t>
            </w:r>
            <w:r w:rsidRPr="004410A6">
              <w:rPr>
                <w:rFonts w:ascii="Times New Roman" w:hAnsi="Times New Roman" w:cs="Times New Roman"/>
                <w:color w:val="202020"/>
                <w:sz w:val="24"/>
                <w:szCs w:val="24"/>
                <w:u w:val="single"/>
                <w:shd w:val="clear" w:color="auto" w:fill="FFFFFF"/>
                <w:vertAlign w:val="superscript"/>
              </w:rPr>
              <w:t xml:space="preserve">4  </w:t>
            </w:r>
            <w:r w:rsidRPr="004410A6">
              <w:rPr>
                <w:rFonts w:ascii="Times New Roman" w:hAnsi="Times New Roman" w:cs="Times New Roman"/>
                <w:color w:val="202020"/>
                <w:sz w:val="24"/>
                <w:szCs w:val="24"/>
                <w:u w:val="single"/>
                <w:shd w:val="clear" w:color="auto" w:fill="FFFFFF"/>
              </w:rPr>
              <w:t>muutmine.</w:t>
            </w:r>
            <w:r w:rsidRPr="004410A6">
              <w:rPr>
                <w:rFonts w:ascii="Times New Roman" w:hAnsi="Times New Roman" w:cs="Times New Roman"/>
                <w:color w:val="202020"/>
                <w:sz w:val="24"/>
                <w:szCs w:val="24"/>
                <w:shd w:val="clear" w:color="auto" w:fill="FFFFFF"/>
              </w:rPr>
              <w:t xml:space="preserve"> MSOS §58</w:t>
            </w:r>
            <w:r w:rsidRPr="004410A6">
              <w:rPr>
                <w:rFonts w:ascii="Times New Roman" w:hAnsi="Times New Roman" w:cs="Times New Roman"/>
                <w:color w:val="202020"/>
                <w:sz w:val="24"/>
                <w:szCs w:val="24"/>
                <w:shd w:val="clear" w:color="auto" w:fill="FFFFFF"/>
                <w:vertAlign w:val="superscript"/>
              </w:rPr>
              <w:t>4</w:t>
            </w:r>
            <w:r w:rsidRPr="004410A6">
              <w:rPr>
                <w:rFonts w:ascii="Times New Roman" w:hAnsi="Times New Roman" w:cs="Times New Roman"/>
                <w:color w:val="202020"/>
                <w:sz w:val="24"/>
                <w:szCs w:val="24"/>
                <w:shd w:val="clear" w:color="auto" w:fill="FFFFFF"/>
              </w:rPr>
              <w:t xml:space="preserve"> sätestab lootsi kutsetunnistuste väljastamisest keeldumise korra</w:t>
            </w:r>
          </w:p>
          <w:p w14:paraId="1A8504D1"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Tulenevalt eelmises punktis välja toodud põhjendusi teeme ettepaneku täiendada eelnõu § 1 punktiga 52</w:t>
            </w:r>
            <w:r w:rsidRPr="004410A6">
              <w:rPr>
                <w:rFonts w:ascii="Times New Roman" w:hAnsi="Times New Roman" w:cs="Times New Roman"/>
                <w:color w:val="202020"/>
                <w:sz w:val="24"/>
                <w:szCs w:val="24"/>
                <w:shd w:val="clear" w:color="auto" w:fill="FFFFFF"/>
                <w:vertAlign w:val="superscript"/>
              </w:rPr>
              <w:t>2</w:t>
            </w:r>
            <w:r w:rsidRPr="004410A6">
              <w:rPr>
                <w:rFonts w:ascii="Times New Roman" w:hAnsi="Times New Roman" w:cs="Times New Roman"/>
                <w:color w:val="202020"/>
                <w:sz w:val="24"/>
                <w:szCs w:val="24"/>
                <w:shd w:val="clear" w:color="auto" w:fill="FFFFFF"/>
              </w:rPr>
              <w:t xml:space="preserve"> järgmises sõnastuses:</w:t>
            </w:r>
          </w:p>
          <w:p w14:paraId="7C168DC7"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§58</w:t>
            </w:r>
            <w:r w:rsidRPr="004410A6">
              <w:rPr>
                <w:rFonts w:ascii="Times New Roman" w:hAnsi="Times New Roman" w:cs="Times New Roman"/>
                <w:b/>
                <w:bCs/>
                <w:sz w:val="24"/>
                <w:szCs w:val="24"/>
                <w:vertAlign w:val="superscript"/>
              </w:rPr>
              <w:t>4</w:t>
            </w:r>
            <w:r w:rsidRPr="004410A6">
              <w:rPr>
                <w:rFonts w:ascii="Times New Roman" w:hAnsi="Times New Roman" w:cs="Times New Roman"/>
                <w:b/>
                <w:bCs/>
                <w:sz w:val="24"/>
                <w:szCs w:val="24"/>
              </w:rPr>
              <w:t xml:space="preserve"> täiendatakse lõikega 2</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järgmises sõnastuses:</w:t>
            </w:r>
          </w:p>
          <w:p w14:paraId="294A1530" w14:textId="0AB733C4" w:rsidR="00E569D5" w:rsidRPr="002E5CD9" w:rsidRDefault="00523BCB" w:rsidP="002E5CD9">
            <w:pPr>
              <w:jc w:val="both"/>
              <w:rPr>
                <w:rFonts w:ascii="Times New Roman" w:hAnsi="Times New Roman" w:cs="Times New Roman"/>
                <w:b/>
                <w:bCs/>
                <w:color w:val="202020"/>
                <w:sz w:val="24"/>
                <w:szCs w:val="24"/>
                <w:shd w:val="clear" w:color="auto" w:fill="FFFFFF"/>
              </w:rPr>
            </w:pPr>
            <w:r w:rsidRPr="004410A6">
              <w:rPr>
                <w:rFonts w:ascii="Times New Roman" w:hAnsi="Times New Roman" w:cs="Times New Roman"/>
                <w:b/>
                <w:bCs/>
                <w:sz w:val="24"/>
                <w:szCs w:val="24"/>
              </w:rPr>
              <w:t>„</w:t>
            </w:r>
            <w:r w:rsidRPr="004410A6">
              <w:rPr>
                <w:rFonts w:ascii="Times New Roman" w:hAnsi="Times New Roman" w:cs="Times New Roman"/>
                <w:b/>
                <w:bCs/>
                <w:color w:val="202020"/>
                <w:sz w:val="24"/>
                <w:szCs w:val="24"/>
                <w:shd w:val="clear" w:color="auto" w:fill="FFFFFF"/>
              </w:rPr>
              <w:t>Transpordiamet keeldub lootsi kutsetunnistuse kehtivusaja pikendamisest, kui loots ei ei ole läbinud viie aasta jooksul enne kvalifikatsioonieksamit käesoleva seaduse §58</w:t>
            </w:r>
            <w:r w:rsidRPr="004410A6">
              <w:rPr>
                <w:rFonts w:ascii="Times New Roman" w:hAnsi="Times New Roman" w:cs="Times New Roman"/>
                <w:b/>
                <w:bCs/>
                <w:color w:val="202020"/>
                <w:sz w:val="24"/>
                <w:szCs w:val="24"/>
                <w:shd w:val="clear" w:color="auto" w:fill="FFFFFF"/>
                <w:vertAlign w:val="superscript"/>
              </w:rPr>
              <w:t xml:space="preserve">3 </w:t>
            </w:r>
            <w:r w:rsidRPr="004410A6">
              <w:rPr>
                <w:rFonts w:ascii="Times New Roman" w:hAnsi="Times New Roman" w:cs="Times New Roman"/>
                <w:b/>
                <w:bCs/>
                <w:color w:val="202020"/>
                <w:sz w:val="24"/>
                <w:szCs w:val="24"/>
                <w:shd w:val="clear" w:color="auto" w:fill="FFFFFF"/>
              </w:rPr>
              <w:t>lõikes 2</w:t>
            </w:r>
            <w:r w:rsidRPr="004410A6">
              <w:rPr>
                <w:rFonts w:ascii="Times New Roman" w:hAnsi="Times New Roman" w:cs="Times New Roman"/>
                <w:b/>
                <w:bCs/>
                <w:color w:val="202020"/>
                <w:sz w:val="24"/>
                <w:szCs w:val="24"/>
                <w:shd w:val="clear" w:color="auto" w:fill="FFFFFF"/>
                <w:vertAlign w:val="superscript"/>
              </w:rPr>
              <w:t>1</w:t>
            </w:r>
            <w:r w:rsidRPr="004410A6">
              <w:rPr>
                <w:rFonts w:ascii="Times New Roman" w:hAnsi="Times New Roman" w:cs="Times New Roman"/>
                <w:b/>
                <w:bCs/>
                <w:color w:val="202020"/>
                <w:sz w:val="24"/>
                <w:szCs w:val="24"/>
                <w:shd w:val="clear" w:color="auto" w:fill="FFFFFF"/>
              </w:rPr>
              <w:t xml:space="preserve"> kehtestatud koolitus nõuet.“</w:t>
            </w:r>
          </w:p>
        </w:tc>
        <w:tc>
          <w:tcPr>
            <w:tcW w:w="4819" w:type="dxa"/>
          </w:tcPr>
          <w:p w14:paraId="5ED491AE" w14:textId="77777777" w:rsidR="002E5CD9" w:rsidRPr="004041E7" w:rsidRDefault="002E5CD9" w:rsidP="002E5CD9">
            <w:pPr>
              <w:jc w:val="both"/>
              <w:rPr>
                <w:rFonts w:ascii="Times New Roman" w:hAnsi="Times New Roman" w:cs="Times New Roman"/>
                <w:b/>
                <w:sz w:val="24"/>
                <w:szCs w:val="24"/>
              </w:rPr>
            </w:pPr>
            <w:r w:rsidRPr="004041E7">
              <w:rPr>
                <w:rFonts w:ascii="Times New Roman" w:hAnsi="Times New Roman" w:cs="Times New Roman"/>
                <w:b/>
                <w:sz w:val="24"/>
                <w:szCs w:val="24"/>
              </w:rPr>
              <w:t xml:space="preserve">Mittearvestatud. </w:t>
            </w:r>
          </w:p>
          <w:p w14:paraId="1A1B9640" w14:textId="1BE5A79D" w:rsidR="00E569D5" w:rsidRPr="004410A6" w:rsidRDefault="002E5CD9" w:rsidP="002E5CD9">
            <w:pPr>
              <w:jc w:val="both"/>
              <w:rPr>
                <w:rFonts w:ascii="Times New Roman" w:hAnsi="Times New Roman" w:cs="Times New Roman"/>
                <w:b/>
                <w:sz w:val="24"/>
                <w:szCs w:val="24"/>
              </w:rPr>
            </w:pPr>
            <w:r w:rsidRPr="004041E7">
              <w:rPr>
                <w:rFonts w:ascii="Times New Roman" w:hAnsi="Times New Roman" w:cs="Times New Roman"/>
                <w:bCs/>
                <w:sz w:val="24"/>
                <w:szCs w:val="24"/>
              </w:rPr>
              <w:t>Palun vaadata eelmist vastust.</w:t>
            </w:r>
          </w:p>
        </w:tc>
      </w:tr>
      <w:tr w:rsidR="00523BCB" w:rsidRPr="004410A6" w14:paraId="58836008" w14:textId="77777777" w:rsidTr="005D5829">
        <w:tc>
          <w:tcPr>
            <w:tcW w:w="4962" w:type="dxa"/>
          </w:tcPr>
          <w:p w14:paraId="2B4BD9D2"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 xml:space="preserve">6) </w:t>
            </w:r>
            <w:r w:rsidRPr="004410A6">
              <w:rPr>
                <w:rFonts w:ascii="Times New Roman" w:hAnsi="Times New Roman" w:cs="Times New Roman"/>
                <w:color w:val="202020"/>
                <w:sz w:val="24"/>
                <w:szCs w:val="24"/>
                <w:u w:val="single"/>
                <w:shd w:val="clear" w:color="auto" w:fill="FFFFFF"/>
              </w:rPr>
              <w:t xml:space="preserve">Eelnõu punkt 55) muutmine/täiendamine. </w:t>
            </w:r>
            <w:r w:rsidRPr="004410A6">
              <w:rPr>
                <w:rFonts w:ascii="Times New Roman" w:hAnsi="Times New Roman" w:cs="Times New Roman"/>
                <w:color w:val="202020"/>
                <w:sz w:val="24"/>
                <w:szCs w:val="24"/>
                <w:shd w:val="clear" w:color="auto" w:fill="FFFFFF"/>
              </w:rPr>
              <w:t>Eelnõu punktiga 55 täiendatakse MSOS-i paragrahviga 60</w:t>
            </w:r>
            <w:r w:rsidRPr="004410A6">
              <w:rPr>
                <w:rFonts w:ascii="Times New Roman" w:hAnsi="Times New Roman" w:cs="Times New Roman"/>
                <w:color w:val="202020"/>
                <w:sz w:val="24"/>
                <w:szCs w:val="24"/>
                <w:shd w:val="clear" w:color="auto" w:fill="FFFFFF"/>
                <w:vertAlign w:val="superscript"/>
              </w:rPr>
              <w:t xml:space="preserve">1 </w:t>
            </w:r>
            <w:r w:rsidRPr="004410A6">
              <w:rPr>
                <w:rFonts w:ascii="Times New Roman" w:hAnsi="Times New Roman" w:cs="Times New Roman"/>
                <w:color w:val="202020"/>
                <w:sz w:val="24"/>
                <w:szCs w:val="24"/>
                <w:shd w:val="clear" w:color="auto" w:fill="FFFFFF"/>
              </w:rPr>
              <w:t>mis reguleerib mitme laeva samaaegset lootsimist.</w:t>
            </w:r>
          </w:p>
          <w:p w14:paraId="17F012C0"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color w:val="202020"/>
                <w:sz w:val="24"/>
                <w:szCs w:val="24"/>
                <w:shd w:val="clear" w:color="auto" w:fill="FFFFFF"/>
              </w:rPr>
              <w:t xml:space="preserve"> </w:t>
            </w:r>
            <w:r w:rsidRPr="004410A6">
              <w:rPr>
                <w:rFonts w:ascii="Times New Roman" w:hAnsi="Times New Roman" w:cs="Times New Roman"/>
                <w:sz w:val="24"/>
                <w:szCs w:val="24"/>
              </w:rPr>
              <w:t>Seadusemuudatuse eelnõu seletuskirja koostajad on ekslikult väitnud, et ka praegu on vastavalt MSOS §60-le lootsimine teiselt lootsitavalt laevalt lubatud. EI OLE. Lootsida võib küll teiselt laevalt (lootsikaatrilt, pukserilt jne) aga mitte teiselt lootsitavalt laevalt. Kui nüüd soovitakse selline mitme laeva üheaegne lootsimine seadustada siis tuleb ka kehtivas seaduse §60-nes vastav muudatus teha. Samuti tuleks siis MSOS §2 täiendada mõistega „laevakaravan“</w:t>
            </w:r>
          </w:p>
          <w:p w14:paraId="700C11D6"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Kui lootsimine karavanis toimub ka sadamasse sisse või sealt samal meetodil ka välja siis on ka sadama kapteni nõusolek tähtis, sest sadama kapten vastutab oma sadama akvatooriumil ohutuse eest ja määrab laevade vastuvõtmise järjekorra ja korraldab kaimadruste olemasolu, määrab laevade paigutamise jne. Ilma sadama kapteni nõusolekuta ei tohiks Tema vastutusalas ka sellisel meetodil lootsimisi teostada. Samas on sadama kaptenil ka kohustus kontrollida kas laevadel millel on kohustuslik lootsimine sadama akvatooriumil, on laeva manööverdamisel loots pardal ja selle kontrollimise eiramisel on ette nähtud ka rahaline karistus.  </w:t>
            </w:r>
          </w:p>
          <w:p w14:paraId="1A152087"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Eelnõu kohaselt kehtestab karavanis lootsimise täpsemad reeglid ja nõuded valdkonna minister määrusega. Ministri määrus ja seadus on ikka midagi muud ja seega juba seaduse tasandil on vaja sätestada mingid teatud, täpsemad määratlused ja piirangud uuele mõistele nagu selleks on karavanis lootsimine. Meie arvates on selleks minimaalselt sellised kolm mõistet nagu karavani ühtne teekond ja millal lubatakse kaubalaevu üheaegselt lootsida. Karavani koosseis ja teekond peab olema algusest lõpuni sama. Kui on ikka Väinamere transiit siis kõik laevad läbivad kogu teekonna koos, mitte nii, et alustab kolm laeva ja üks neist suundub näiteks Virtsu sadamasse aga ülejäänud jätkavad transiidina Väinamere läbimist. Või kui visiidile tulevad välismaised sõjalaevad sisenevad Tallinna lahte, et ei oleks nii, et mõned tulevad koos lootsiga Vanasadamasse ja mõned hargnevad ja suunduvad siis ilma lootsita Lennusadamasse. Lisatavate punktidega soovitakse välistada selline olukord, kus neid karavani lootsimisi hakataks kasutama ka tavapärastele kaubalaevade visiitidele. Et kaubalaevu oleks võimalus karavanis lootsida ainult sisemeres sadamaid külastamatta ehk transiidina. Sadamatesse ja sealt välja tohiks karavanis lootsida ainult selliseid laevu mis pole kommerts kaubandusega seoses, näiteks riigivisiidile tulevaid sõjalaevu või sadamateenuseid osutama tulevaid süvenduslaevastiku laevu vms.</w:t>
            </w:r>
          </w:p>
          <w:p w14:paraId="378D902B"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Tulevases ministri määruses saab siis täpsustada, et kas on selline tegevus lubada ainult valgel ajal või kas jääs karavani lootsimine on lubatud ja kui on siis millised kursused peavad lootsid veel täiendavalt läbima ja mis on see maksimum laevade kogus seal ühe lootsiga lootsitavas karavanis jne. Nii nagu eelnõu väljatöötajad on kirjeldanud, et see karavani lootsimine on vaja seadustada lootsiteenuse osutaja otstarbekuse seisukohast siis tekib küsimus, et kas on mõistlik, et laevad kus pole ette nähtud lootsi pardale peavad maksma teenuse eest samasuguse tariifiga.  </w:t>
            </w:r>
          </w:p>
          <w:p w14:paraId="4CE09325"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Eeltoodust tulenevalt teeme ettepaneku täiendada eelnõu § 1 punkti 55 järgmises sõnastuses:</w:t>
            </w:r>
          </w:p>
          <w:p w14:paraId="5E79BDE5" w14:textId="77777777" w:rsidR="00523BCB" w:rsidRPr="004410A6" w:rsidRDefault="00523BCB" w:rsidP="002E5CD9">
            <w:pPr>
              <w:jc w:val="both"/>
              <w:rPr>
                <w:rFonts w:ascii="Times New Roman" w:hAnsi="Times New Roman" w:cs="Times New Roman"/>
                <w:b/>
                <w:bCs/>
                <w:color w:val="202020"/>
                <w:sz w:val="24"/>
                <w:szCs w:val="24"/>
                <w:shd w:val="clear" w:color="auto" w:fill="FFFFFF"/>
              </w:rPr>
            </w:pPr>
            <w:r w:rsidRPr="004410A6">
              <w:rPr>
                <w:rFonts w:ascii="Times New Roman" w:hAnsi="Times New Roman" w:cs="Times New Roman"/>
                <w:b/>
                <w:bCs/>
                <w:color w:val="202020"/>
                <w:sz w:val="24"/>
                <w:szCs w:val="24"/>
                <w:shd w:val="clear" w:color="auto" w:fill="FFFFFF"/>
              </w:rPr>
              <w:t>MSOS §60</w:t>
            </w:r>
            <w:r w:rsidRPr="004410A6">
              <w:rPr>
                <w:rFonts w:ascii="Times New Roman" w:hAnsi="Times New Roman" w:cs="Times New Roman"/>
                <w:b/>
                <w:bCs/>
                <w:color w:val="202020"/>
                <w:sz w:val="24"/>
                <w:szCs w:val="24"/>
                <w:shd w:val="clear" w:color="auto" w:fill="FFFFFF"/>
                <w:vertAlign w:val="superscript"/>
              </w:rPr>
              <w:t xml:space="preserve">1 </w:t>
            </w:r>
            <w:r w:rsidRPr="004410A6">
              <w:rPr>
                <w:rFonts w:ascii="Times New Roman" w:hAnsi="Times New Roman" w:cs="Times New Roman"/>
                <w:b/>
                <w:bCs/>
                <w:color w:val="202020"/>
                <w:sz w:val="24"/>
                <w:szCs w:val="24"/>
                <w:shd w:val="clear" w:color="auto" w:fill="FFFFFF"/>
              </w:rPr>
              <w:t>(1) punkte 1 ja 3) muudetakse ja sõnastatakse järgmises sõnastuses:</w:t>
            </w:r>
          </w:p>
          <w:p w14:paraId="7F76D0A8"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color w:val="202020"/>
                <w:sz w:val="24"/>
                <w:szCs w:val="24"/>
                <w:shd w:val="clear" w:color="auto" w:fill="FFFFFF"/>
              </w:rPr>
              <w:t>1)„</w:t>
            </w:r>
            <w:r w:rsidRPr="004410A6">
              <w:rPr>
                <w:rFonts w:ascii="Times New Roman" w:hAnsi="Times New Roman" w:cs="Times New Roman"/>
                <w:b/>
                <w:bCs/>
                <w:sz w:val="24"/>
                <w:szCs w:val="24"/>
              </w:rPr>
              <w:t>lootsil peab olema selleks kõigi karavanis liikuvate laevade kaptenite nõusolek, sadama akvatooriumil ka sadamakapteni nõusolek;“</w:t>
            </w:r>
          </w:p>
          <w:p w14:paraId="0C2FAE67"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3)  „loots ning kõigi karavanis liikuvate laevade kaptenid ja sadama kaptenid peavad olema veendunud, et laevade liikumisel karavanis on tagatud meresõiduohutus, seejuures on ilma- ja mereolud soodsad.“</w:t>
            </w:r>
          </w:p>
          <w:p w14:paraId="1C425227" w14:textId="77777777" w:rsidR="00523BCB" w:rsidRPr="004410A6" w:rsidRDefault="00523BCB" w:rsidP="002E5CD9">
            <w:pPr>
              <w:jc w:val="both"/>
              <w:rPr>
                <w:rFonts w:ascii="Times New Roman" w:hAnsi="Times New Roman" w:cs="Times New Roman"/>
                <w:b/>
                <w:bCs/>
                <w:color w:val="202020"/>
                <w:sz w:val="24"/>
                <w:szCs w:val="24"/>
                <w:shd w:val="clear" w:color="auto" w:fill="FFFFFF"/>
              </w:rPr>
            </w:pPr>
            <w:r w:rsidRPr="004410A6">
              <w:rPr>
                <w:rFonts w:ascii="Times New Roman" w:hAnsi="Times New Roman" w:cs="Times New Roman"/>
                <w:b/>
                <w:bCs/>
                <w:color w:val="202020"/>
                <w:sz w:val="24"/>
                <w:szCs w:val="24"/>
                <w:shd w:val="clear" w:color="auto" w:fill="FFFFFF"/>
              </w:rPr>
              <w:t>MSOS §60</w:t>
            </w:r>
            <w:r w:rsidRPr="004410A6">
              <w:rPr>
                <w:rFonts w:ascii="Times New Roman" w:hAnsi="Times New Roman" w:cs="Times New Roman"/>
                <w:b/>
                <w:bCs/>
                <w:color w:val="202020"/>
                <w:sz w:val="24"/>
                <w:szCs w:val="24"/>
                <w:shd w:val="clear" w:color="auto" w:fill="FFFFFF"/>
                <w:vertAlign w:val="superscript"/>
              </w:rPr>
              <w:t xml:space="preserve">1 </w:t>
            </w:r>
            <w:r w:rsidRPr="004410A6">
              <w:rPr>
                <w:rFonts w:ascii="Times New Roman" w:hAnsi="Times New Roman" w:cs="Times New Roman"/>
                <w:b/>
                <w:bCs/>
                <w:color w:val="202020"/>
                <w:sz w:val="24"/>
                <w:szCs w:val="24"/>
                <w:shd w:val="clear" w:color="auto" w:fill="FFFFFF"/>
              </w:rPr>
              <w:t>(1) täiendada punktidega 4-6 järgmises sõnastuses:</w:t>
            </w:r>
          </w:p>
          <w:p w14:paraId="37566681"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color w:val="202020"/>
                <w:sz w:val="24"/>
                <w:szCs w:val="24"/>
                <w:shd w:val="clear" w:color="auto" w:fill="FFFFFF"/>
              </w:rPr>
              <w:t>4) „</w:t>
            </w:r>
            <w:r w:rsidRPr="004410A6">
              <w:rPr>
                <w:rFonts w:ascii="Times New Roman" w:hAnsi="Times New Roman" w:cs="Times New Roman"/>
                <w:b/>
                <w:bCs/>
                <w:sz w:val="24"/>
                <w:szCs w:val="24"/>
              </w:rPr>
              <w:t xml:space="preserve"> Kõikide karavanis liikuvate laevade lootsimise algus ja sihtkoht ja eesmärk peab olema sama.“</w:t>
            </w:r>
          </w:p>
          <w:p w14:paraId="08A72F85"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5) „Kaubalaevu tohib karavanis lootsida kohustuslikus lootsimise alas ainult transiidina.“</w:t>
            </w:r>
          </w:p>
          <w:p w14:paraId="2B4C03B9" w14:textId="6C7438B6"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b/>
                <w:bCs/>
                <w:sz w:val="24"/>
                <w:szCs w:val="24"/>
              </w:rPr>
              <w:t>6) „Sadamasse sisse ja välja tohib karavanis lootsida ainult sadamat mitte kommerts kaubanduse eesmärkidel külastavaid laevu.</w:t>
            </w:r>
          </w:p>
        </w:tc>
        <w:tc>
          <w:tcPr>
            <w:tcW w:w="4819" w:type="dxa"/>
          </w:tcPr>
          <w:p w14:paraId="516DDF22" w14:textId="77777777" w:rsidR="002E5CD9" w:rsidRPr="002E5CD9" w:rsidRDefault="002E5CD9" w:rsidP="002E5CD9">
            <w:pPr>
              <w:jc w:val="both"/>
              <w:rPr>
                <w:rFonts w:ascii="Times New Roman" w:hAnsi="Times New Roman" w:cs="Times New Roman"/>
                <w:b/>
                <w:sz w:val="24"/>
                <w:szCs w:val="24"/>
              </w:rPr>
            </w:pPr>
            <w:r w:rsidRPr="002E5CD9">
              <w:rPr>
                <w:rFonts w:ascii="Times New Roman" w:hAnsi="Times New Roman" w:cs="Times New Roman"/>
                <w:b/>
                <w:sz w:val="24"/>
                <w:szCs w:val="24"/>
              </w:rPr>
              <w:t>Arvestatud osaliselt.</w:t>
            </w:r>
          </w:p>
          <w:p w14:paraId="7F16091E" w14:textId="77777777" w:rsidR="002E5CD9" w:rsidRPr="002E5CD9" w:rsidRDefault="002E5CD9" w:rsidP="002E5CD9">
            <w:pPr>
              <w:jc w:val="both"/>
              <w:rPr>
                <w:rFonts w:ascii="Times New Roman" w:hAnsi="Times New Roman" w:cs="Times New Roman"/>
                <w:bCs/>
                <w:sz w:val="24"/>
                <w:szCs w:val="24"/>
              </w:rPr>
            </w:pPr>
            <w:r w:rsidRPr="002E5CD9">
              <w:rPr>
                <w:rFonts w:ascii="Times New Roman" w:hAnsi="Times New Roman" w:cs="Times New Roman"/>
                <w:bCs/>
                <w:sz w:val="24"/>
                <w:szCs w:val="24"/>
              </w:rPr>
              <w:t>Seletuskirja lisaks olevas rakendusaktide kavandiks on lisatud regulatsioon mitme laeva samaaegse lootsimise kohta.</w:t>
            </w:r>
          </w:p>
          <w:p w14:paraId="1E37AA0C" w14:textId="0B68C813" w:rsidR="00523BCB" w:rsidRPr="004410A6" w:rsidRDefault="002E5CD9" w:rsidP="002E5CD9">
            <w:pPr>
              <w:jc w:val="both"/>
              <w:rPr>
                <w:rFonts w:ascii="Times New Roman" w:hAnsi="Times New Roman" w:cs="Times New Roman"/>
                <w:b/>
                <w:sz w:val="24"/>
                <w:szCs w:val="24"/>
              </w:rPr>
            </w:pPr>
            <w:r w:rsidRPr="002E5CD9">
              <w:rPr>
                <w:rFonts w:ascii="Times New Roman" w:hAnsi="Times New Roman" w:cs="Times New Roman"/>
                <w:bCs/>
                <w:sz w:val="24"/>
                <w:szCs w:val="24"/>
              </w:rPr>
              <w:t>Selles täpsustatakse lootsimise tingimused ja nähakse ette, et mitme laeva samaaegne lootsimine on lubatud vaid lootsimisel läbi Väinamere sadamat külastamata ehk Väinamere transiidil.</w:t>
            </w:r>
          </w:p>
        </w:tc>
      </w:tr>
      <w:tr w:rsidR="00523BCB" w:rsidRPr="004410A6" w14:paraId="045B43E9" w14:textId="77777777" w:rsidTr="005D5829">
        <w:tc>
          <w:tcPr>
            <w:tcW w:w="4962" w:type="dxa"/>
          </w:tcPr>
          <w:p w14:paraId="564C6AC7"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sz w:val="24"/>
                <w:szCs w:val="24"/>
              </w:rPr>
              <w:t xml:space="preserve">7) </w:t>
            </w:r>
            <w:r w:rsidRPr="004410A6">
              <w:rPr>
                <w:rFonts w:ascii="Times New Roman" w:hAnsi="Times New Roman" w:cs="Times New Roman"/>
                <w:color w:val="202020"/>
                <w:sz w:val="24"/>
                <w:szCs w:val="24"/>
                <w:u w:val="single"/>
                <w:shd w:val="clear" w:color="auto" w:fill="FFFFFF"/>
              </w:rPr>
              <w:t>Meresõiduohutuse seaduse §62 muutmine.</w:t>
            </w:r>
            <w:r w:rsidRPr="004410A6">
              <w:rPr>
                <w:rFonts w:ascii="Times New Roman" w:hAnsi="Times New Roman" w:cs="Times New Roman"/>
                <w:color w:val="202020"/>
                <w:sz w:val="24"/>
                <w:szCs w:val="24"/>
                <w:shd w:val="clear" w:color="auto" w:fill="FFFFFF"/>
              </w:rPr>
              <w:t xml:space="preserve"> Meresõiduohutuse seaduse §62 sätestab lootsi kohustused ja vastutuse.</w:t>
            </w:r>
          </w:p>
          <w:p w14:paraId="4CA93A0C"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u w:val="single"/>
                <w:shd w:val="clear" w:color="auto" w:fill="FFFFFF"/>
              </w:rPr>
              <w:t xml:space="preserve">MSOS §62 (2)4). </w:t>
            </w:r>
            <w:r w:rsidRPr="004410A6">
              <w:rPr>
                <w:rFonts w:ascii="Times New Roman" w:hAnsi="Times New Roman" w:cs="Times New Roman"/>
                <w:color w:val="202020"/>
                <w:sz w:val="24"/>
                <w:szCs w:val="24"/>
                <w:shd w:val="clear" w:color="auto" w:fill="FFFFFF"/>
              </w:rPr>
              <w:t>Kui loots on teavitanud kaptenit eesseisvatest oludest siis koos kapteniga koostatakse nn lootsimise kava</w:t>
            </w:r>
            <w:r w:rsidRPr="004410A6">
              <w:rPr>
                <w:rFonts w:ascii="Times New Roman" w:hAnsi="Times New Roman" w:cs="Times New Roman"/>
                <w:b/>
                <w:bCs/>
                <w:color w:val="202020"/>
                <w:sz w:val="24"/>
                <w:szCs w:val="24"/>
                <w:shd w:val="clear" w:color="auto" w:fill="FFFFFF"/>
              </w:rPr>
              <w:t xml:space="preserve"> </w:t>
            </w:r>
            <w:r w:rsidRPr="004410A6">
              <w:rPr>
                <w:rFonts w:ascii="Times New Roman" w:hAnsi="Times New Roman" w:cs="Times New Roman"/>
                <w:color w:val="202020"/>
                <w:sz w:val="24"/>
                <w:szCs w:val="24"/>
                <w:shd w:val="clear" w:color="auto" w:fill="FFFFFF"/>
              </w:rPr>
              <w:t>ja edasised tegevused, pukserite vajaduse jne. mitte ei tee seda loots üksinda enne lootsimist. Sama põhimõte on sisse viidud asutusesisestes protseduurides.</w:t>
            </w:r>
          </w:p>
          <w:p w14:paraId="1324AB77"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Eeltoodust tulenevalt teeme ettepaneku täiendada eelnõu § 1 p-ga 55</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järgmises sõnastuses:</w:t>
            </w:r>
          </w:p>
          <w:p w14:paraId="00D2A430"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§62 lõige 2 punkt 4 muudetakse ja sõnastatakse järgmiselt:</w:t>
            </w:r>
          </w:p>
          <w:p w14:paraId="4CC5FD41" w14:textId="33F9686E" w:rsidR="00523BCB" w:rsidRPr="004410A6" w:rsidRDefault="00523BCB" w:rsidP="002E5CD9">
            <w:pPr>
              <w:jc w:val="both"/>
              <w:rPr>
                <w:rFonts w:ascii="Times New Roman" w:hAnsi="Times New Roman" w:cs="Times New Roman"/>
                <w:b/>
                <w:bCs/>
                <w:color w:val="202020"/>
                <w:sz w:val="24"/>
                <w:szCs w:val="24"/>
                <w:shd w:val="clear" w:color="auto" w:fill="FFFFFF"/>
              </w:rPr>
            </w:pPr>
            <w:r w:rsidRPr="004410A6">
              <w:rPr>
                <w:rFonts w:ascii="Times New Roman" w:hAnsi="Times New Roman" w:cs="Times New Roman"/>
                <w:b/>
                <w:bCs/>
                <w:color w:val="202020"/>
                <w:sz w:val="24"/>
                <w:szCs w:val="24"/>
                <w:shd w:val="clear" w:color="auto" w:fill="FFFFFF"/>
              </w:rPr>
              <w:t>„teavitama laeva kaptenit lootsimispiirkonna hüdrograafilistest, navigatsioonilistest, meteoroloogilistest ja muudest oludest ning koos laeva kapteniga koostama lootsimise kava;</w:t>
            </w:r>
          </w:p>
        </w:tc>
        <w:tc>
          <w:tcPr>
            <w:tcW w:w="4819" w:type="dxa"/>
          </w:tcPr>
          <w:p w14:paraId="25B5E8FA" w14:textId="77777777" w:rsidR="002E5CD9" w:rsidRDefault="002E5CD9" w:rsidP="002E5CD9">
            <w:pPr>
              <w:jc w:val="both"/>
              <w:rPr>
                <w:rFonts w:ascii="Times New Roman" w:hAnsi="Times New Roman" w:cs="Times New Roman"/>
                <w:b/>
                <w:sz w:val="24"/>
                <w:szCs w:val="24"/>
              </w:rPr>
            </w:pPr>
            <w:r w:rsidRPr="002E5CD9">
              <w:rPr>
                <w:rFonts w:ascii="Times New Roman" w:hAnsi="Times New Roman" w:cs="Times New Roman"/>
                <w:b/>
                <w:sz w:val="24"/>
                <w:szCs w:val="24"/>
              </w:rPr>
              <w:t xml:space="preserve">Arvestatud. </w:t>
            </w:r>
          </w:p>
          <w:p w14:paraId="629189AB" w14:textId="664CA72A" w:rsidR="00523BCB" w:rsidRPr="002E5CD9" w:rsidRDefault="002E5CD9" w:rsidP="002E5CD9">
            <w:pPr>
              <w:jc w:val="both"/>
              <w:rPr>
                <w:rFonts w:ascii="Times New Roman" w:hAnsi="Times New Roman" w:cs="Times New Roman"/>
                <w:bCs/>
                <w:sz w:val="24"/>
                <w:szCs w:val="24"/>
              </w:rPr>
            </w:pPr>
            <w:r w:rsidRPr="002E5CD9">
              <w:rPr>
                <w:rFonts w:ascii="Times New Roman" w:hAnsi="Times New Roman" w:cs="Times New Roman"/>
                <w:bCs/>
                <w:sz w:val="24"/>
                <w:szCs w:val="24"/>
              </w:rPr>
              <w:t>Muudatus on eelnõusse lisatud.</w:t>
            </w:r>
          </w:p>
        </w:tc>
      </w:tr>
      <w:tr w:rsidR="00523BCB" w:rsidRPr="004410A6" w14:paraId="69A805FF" w14:textId="77777777" w:rsidTr="005D5829">
        <w:tc>
          <w:tcPr>
            <w:tcW w:w="4962" w:type="dxa"/>
          </w:tcPr>
          <w:p w14:paraId="3D0B8645"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 xml:space="preserve">8) </w:t>
            </w:r>
            <w:r w:rsidRPr="004410A6">
              <w:rPr>
                <w:rFonts w:ascii="Times New Roman" w:hAnsi="Times New Roman" w:cs="Times New Roman"/>
                <w:color w:val="202020"/>
                <w:sz w:val="24"/>
                <w:szCs w:val="24"/>
                <w:u w:val="single"/>
                <w:shd w:val="clear" w:color="auto" w:fill="FFFFFF"/>
              </w:rPr>
              <w:t xml:space="preserve">Eelnõu punkti 57 muutmine. </w:t>
            </w:r>
            <w:r w:rsidRPr="004410A6">
              <w:rPr>
                <w:rFonts w:ascii="Times New Roman" w:hAnsi="Times New Roman" w:cs="Times New Roman"/>
                <w:color w:val="202020"/>
                <w:sz w:val="24"/>
                <w:szCs w:val="24"/>
                <w:shd w:val="clear" w:color="auto" w:fill="FFFFFF"/>
              </w:rPr>
              <w:t>Eelnõu punkt 57 soovitakse muuta seaduse § 67 mis reguleerib lootsikviitungi vormistamist.</w:t>
            </w:r>
          </w:p>
          <w:p w14:paraId="7E2ADDEE" w14:textId="498723CA"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Käesoleval ajal vormistatakse lootsikviitung üldjuhul elektrooniliselt ja nn.kollegiaalselt. Agent sisestab süsteemi lootsimise vajaduse (kust kuhu) ja lootsitava laeva andmed ja kapteni nime jm. Loots sisestab süsteemi ainult osa andmetest mis kajastuvad lootsikviitungil. Sätestada seaduses (ja vastavas määruses MSOS §67(2)), et loots vormistab kviitungi pole õige. Vastav määrus kehtestab andmete loetelu mis peavad olema kajastatud kviitungil. Lootsil pole juurdepääsu isegi EMDE süsteemile kust tulevad suurem osa kviitungile kantavates andmetest ja panna lootsile justkui kohustus kanda vastutust lootsikviitungi andmete korrektsuse eest on väär.  Loots täidab ELIS süsteemis lootsimist puudutavad lootsile teadaolevad andmed (aeg, kust-kuhu miilid ja süvised) ja kust ja kuidas tulevad lõplikult vormistatud lootsikviitungile teised andmed on täielikult lootsiteenuse osutaja hallata.</w:t>
            </w:r>
          </w:p>
          <w:p w14:paraId="4D90DDA2"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sz w:val="24"/>
                <w:szCs w:val="24"/>
              </w:rPr>
              <w:t>Eeltoodust tulenevalt teeme ettepaneku muuta eelnõu § 1 punkti 57 järgmises sõnastuses:</w:t>
            </w:r>
          </w:p>
          <w:p w14:paraId="49937887"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paragrahvi 67 lõige 1 muudetakse ja sõnastatakse järgmiselt:</w:t>
            </w:r>
          </w:p>
          <w:p w14:paraId="3983A35E"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b/>
                <w:bCs/>
                <w:sz w:val="24"/>
                <w:szCs w:val="24"/>
              </w:rPr>
              <w:t>„(1) Lootsimise kohta vormistab lootsiteenuse osutaja lootsikviitungi, millele kantakse laeva ja lootsimise andmed.“;</w:t>
            </w:r>
          </w:p>
          <w:p w14:paraId="746BB189" w14:textId="77777777" w:rsidR="00523BCB" w:rsidRPr="004410A6" w:rsidRDefault="00523BCB" w:rsidP="002E5CD9">
            <w:pPr>
              <w:jc w:val="both"/>
              <w:rPr>
                <w:rFonts w:ascii="Times New Roman" w:hAnsi="Times New Roman" w:cs="Times New Roman"/>
                <w:color w:val="202020"/>
                <w:sz w:val="24"/>
                <w:szCs w:val="24"/>
                <w:shd w:val="clear" w:color="auto" w:fill="FFFFFF"/>
              </w:rPr>
            </w:pPr>
          </w:p>
        </w:tc>
        <w:tc>
          <w:tcPr>
            <w:tcW w:w="4819" w:type="dxa"/>
          </w:tcPr>
          <w:p w14:paraId="4E759B90" w14:textId="668796FC" w:rsidR="002E5CD9" w:rsidRDefault="002E5CD9" w:rsidP="002E5CD9">
            <w:pPr>
              <w:jc w:val="both"/>
              <w:rPr>
                <w:rFonts w:ascii="Times New Roman" w:hAnsi="Times New Roman" w:cs="Times New Roman"/>
                <w:b/>
                <w:sz w:val="24"/>
                <w:szCs w:val="24"/>
              </w:rPr>
            </w:pPr>
            <w:r w:rsidRPr="002E5CD9">
              <w:rPr>
                <w:rFonts w:ascii="Times New Roman" w:hAnsi="Times New Roman" w:cs="Times New Roman"/>
                <w:b/>
                <w:sz w:val="24"/>
                <w:szCs w:val="24"/>
              </w:rPr>
              <w:t>Mittearvestatud.</w:t>
            </w:r>
          </w:p>
          <w:p w14:paraId="6286D50C" w14:textId="10D174AC" w:rsidR="00523BCB" w:rsidRPr="002E5CD9" w:rsidRDefault="002E5CD9" w:rsidP="002E5CD9">
            <w:pPr>
              <w:jc w:val="both"/>
              <w:rPr>
                <w:rFonts w:ascii="Times New Roman" w:hAnsi="Times New Roman" w:cs="Times New Roman"/>
                <w:bCs/>
                <w:sz w:val="24"/>
                <w:szCs w:val="24"/>
              </w:rPr>
            </w:pPr>
            <w:r w:rsidRPr="002E5CD9">
              <w:rPr>
                <w:rFonts w:ascii="Times New Roman" w:hAnsi="Times New Roman" w:cs="Times New Roman"/>
                <w:bCs/>
                <w:sz w:val="24"/>
                <w:szCs w:val="24"/>
              </w:rPr>
              <w:t xml:space="preserve">Lootsimise kohta koostab kviitungi lootsimist teostav loots. Asjaolu, et kviitungile kanduvad osas andmed EMDEst, ei muuda see dokumenti kollegiaalselt koostatud dokumendiks.   </w:t>
            </w:r>
          </w:p>
        </w:tc>
      </w:tr>
    </w:tbl>
    <w:p w14:paraId="29B4C4A7" w14:textId="77777777" w:rsidR="002A4D03" w:rsidRPr="004410A6" w:rsidRDefault="002A4D03" w:rsidP="002E5CD9">
      <w:pPr>
        <w:spacing w:after="0" w:line="240" w:lineRule="auto"/>
        <w:jc w:val="both"/>
        <w:rPr>
          <w:rFonts w:ascii="Times New Roman" w:hAnsi="Times New Roman" w:cs="Times New Roman"/>
          <w:sz w:val="24"/>
          <w:szCs w:val="24"/>
        </w:rPr>
      </w:pPr>
    </w:p>
    <w:p w14:paraId="263CC58B" w14:textId="77777777" w:rsidR="007F5CBA" w:rsidRPr="004410A6" w:rsidRDefault="007F5CBA" w:rsidP="002E5CD9">
      <w:pPr>
        <w:spacing w:after="0" w:line="240" w:lineRule="auto"/>
        <w:jc w:val="both"/>
        <w:rPr>
          <w:rFonts w:ascii="Times New Roman" w:hAnsi="Times New Roman" w:cs="Times New Roman"/>
          <w:sz w:val="24"/>
          <w:szCs w:val="24"/>
        </w:rPr>
      </w:pPr>
    </w:p>
    <w:sectPr w:rsidR="007F5CBA" w:rsidRPr="004410A6" w:rsidSect="002A4D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AED2A" w14:textId="77777777" w:rsidR="00A40A54" w:rsidRDefault="00A40A54" w:rsidP="00751CBD">
      <w:pPr>
        <w:spacing w:after="0" w:line="240" w:lineRule="auto"/>
      </w:pPr>
      <w:r>
        <w:separator/>
      </w:r>
    </w:p>
  </w:endnote>
  <w:endnote w:type="continuationSeparator" w:id="0">
    <w:p w14:paraId="52368EF0" w14:textId="77777777" w:rsidR="00A40A54" w:rsidRDefault="00A40A54" w:rsidP="0075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524242571"/>
      <w:docPartObj>
        <w:docPartGallery w:val="Page Numbers (Bottom of Page)"/>
        <w:docPartUnique/>
      </w:docPartObj>
    </w:sdtPr>
    <w:sdtEndPr/>
    <w:sdtContent>
      <w:p w14:paraId="2862755B" w14:textId="69F6C5E8" w:rsidR="00751CBD" w:rsidRPr="00751CBD" w:rsidRDefault="00751CBD">
        <w:pPr>
          <w:pStyle w:val="Jalus"/>
          <w:jc w:val="center"/>
          <w:rPr>
            <w:rFonts w:ascii="Times New Roman" w:hAnsi="Times New Roman" w:cs="Times New Roman"/>
            <w:sz w:val="24"/>
            <w:szCs w:val="24"/>
          </w:rPr>
        </w:pPr>
        <w:r w:rsidRPr="00751CBD">
          <w:rPr>
            <w:rFonts w:ascii="Times New Roman" w:hAnsi="Times New Roman" w:cs="Times New Roman"/>
            <w:sz w:val="24"/>
            <w:szCs w:val="24"/>
          </w:rPr>
          <w:fldChar w:fldCharType="begin"/>
        </w:r>
        <w:r w:rsidRPr="00751CBD">
          <w:rPr>
            <w:rFonts w:ascii="Times New Roman" w:hAnsi="Times New Roman" w:cs="Times New Roman"/>
            <w:sz w:val="24"/>
            <w:szCs w:val="24"/>
          </w:rPr>
          <w:instrText>PAGE   \* MERGEFORMAT</w:instrText>
        </w:r>
        <w:r w:rsidRPr="00751CBD">
          <w:rPr>
            <w:rFonts w:ascii="Times New Roman" w:hAnsi="Times New Roman" w:cs="Times New Roman"/>
            <w:sz w:val="24"/>
            <w:szCs w:val="24"/>
          </w:rPr>
          <w:fldChar w:fldCharType="separate"/>
        </w:r>
        <w:r w:rsidRPr="00751CBD">
          <w:rPr>
            <w:rFonts w:ascii="Times New Roman" w:hAnsi="Times New Roman" w:cs="Times New Roman"/>
            <w:sz w:val="24"/>
            <w:szCs w:val="24"/>
          </w:rPr>
          <w:t>2</w:t>
        </w:r>
        <w:r w:rsidRPr="00751CBD">
          <w:rPr>
            <w:rFonts w:ascii="Times New Roman" w:hAnsi="Times New Roman" w:cs="Times New Roman"/>
            <w:sz w:val="24"/>
            <w:szCs w:val="24"/>
          </w:rPr>
          <w:fldChar w:fldCharType="end"/>
        </w:r>
      </w:p>
    </w:sdtContent>
  </w:sdt>
  <w:p w14:paraId="3B19E063" w14:textId="77777777" w:rsidR="00751CBD" w:rsidRPr="00751CBD" w:rsidRDefault="00751CBD">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20786" w14:textId="77777777" w:rsidR="00A40A54" w:rsidRDefault="00A40A54" w:rsidP="00751CBD">
      <w:pPr>
        <w:spacing w:after="0" w:line="240" w:lineRule="auto"/>
      </w:pPr>
      <w:r>
        <w:separator/>
      </w:r>
    </w:p>
  </w:footnote>
  <w:footnote w:type="continuationSeparator" w:id="0">
    <w:p w14:paraId="10CA0C33" w14:textId="77777777" w:rsidR="00A40A54" w:rsidRDefault="00A40A54" w:rsidP="00751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864CA"/>
    <w:multiLevelType w:val="hybridMultilevel"/>
    <w:tmpl w:val="AB8EF8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1E469AF"/>
    <w:multiLevelType w:val="hybridMultilevel"/>
    <w:tmpl w:val="3998E7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D447EB"/>
    <w:multiLevelType w:val="hybridMultilevel"/>
    <w:tmpl w:val="2FAE91F4"/>
    <w:lvl w:ilvl="0" w:tplc="B58E8D3E">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44E95A83"/>
    <w:multiLevelType w:val="hybridMultilevel"/>
    <w:tmpl w:val="35E852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EF42DB3"/>
    <w:multiLevelType w:val="hybridMultilevel"/>
    <w:tmpl w:val="E90E5E08"/>
    <w:lvl w:ilvl="0" w:tplc="F0EAD71A">
      <w:start w:val="1"/>
      <w:numFmt w:val="decimal"/>
      <w:lvlText w:val="%1)"/>
      <w:lvlJc w:val="left"/>
      <w:pPr>
        <w:ind w:left="720" w:hanging="360"/>
      </w:pPr>
    </w:lvl>
    <w:lvl w:ilvl="1" w:tplc="BF1AE708">
      <w:start w:val="1"/>
      <w:numFmt w:val="decimal"/>
      <w:lvlText w:val="%2)"/>
      <w:lvlJc w:val="left"/>
      <w:pPr>
        <w:ind w:left="720" w:hanging="360"/>
      </w:pPr>
    </w:lvl>
    <w:lvl w:ilvl="2" w:tplc="CE0637D6">
      <w:start w:val="1"/>
      <w:numFmt w:val="decimal"/>
      <w:lvlText w:val="%3)"/>
      <w:lvlJc w:val="left"/>
      <w:pPr>
        <w:ind w:left="720" w:hanging="360"/>
      </w:pPr>
    </w:lvl>
    <w:lvl w:ilvl="3" w:tplc="6F407304">
      <w:start w:val="1"/>
      <w:numFmt w:val="decimal"/>
      <w:lvlText w:val="%4)"/>
      <w:lvlJc w:val="left"/>
      <w:pPr>
        <w:ind w:left="720" w:hanging="360"/>
      </w:pPr>
    </w:lvl>
    <w:lvl w:ilvl="4" w:tplc="D5860710">
      <w:start w:val="1"/>
      <w:numFmt w:val="decimal"/>
      <w:lvlText w:val="%5)"/>
      <w:lvlJc w:val="left"/>
      <w:pPr>
        <w:ind w:left="720" w:hanging="360"/>
      </w:pPr>
    </w:lvl>
    <w:lvl w:ilvl="5" w:tplc="46884872">
      <w:start w:val="1"/>
      <w:numFmt w:val="decimal"/>
      <w:lvlText w:val="%6)"/>
      <w:lvlJc w:val="left"/>
      <w:pPr>
        <w:ind w:left="720" w:hanging="360"/>
      </w:pPr>
    </w:lvl>
    <w:lvl w:ilvl="6" w:tplc="C088B1D4">
      <w:start w:val="1"/>
      <w:numFmt w:val="decimal"/>
      <w:lvlText w:val="%7)"/>
      <w:lvlJc w:val="left"/>
      <w:pPr>
        <w:ind w:left="720" w:hanging="360"/>
      </w:pPr>
    </w:lvl>
    <w:lvl w:ilvl="7" w:tplc="B8D2E406">
      <w:start w:val="1"/>
      <w:numFmt w:val="decimal"/>
      <w:lvlText w:val="%8)"/>
      <w:lvlJc w:val="left"/>
      <w:pPr>
        <w:ind w:left="720" w:hanging="360"/>
      </w:pPr>
    </w:lvl>
    <w:lvl w:ilvl="8" w:tplc="7A381904">
      <w:start w:val="1"/>
      <w:numFmt w:val="decimal"/>
      <w:lvlText w:val="%9)"/>
      <w:lvlJc w:val="left"/>
      <w:pPr>
        <w:ind w:left="720" w:hanging="360"/>
      </w:pPr>
    </w:lvl>
  </w:abstractNum>
  <w:abstractNum w:abstractNumId="5" w15:restartNumberingAfterBreak="0">
    <w:nsid w:val="6010137A"/>
    <w:multiLevelType w:val="hybridMultilevel"/>
    <w:tmpl w:val="D006261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F764F10"/>
    <w:multiLevelType w:val="hybridMultilevel"/>
    <w:tmpl w:val="D0062618"/>
    <w:lvl w:ilvl="0" w:tplc="EC204C6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02852687">
    <w:abstractNumId w:val="2"/>
  </w:num>
  <w:num w:numId="2" w16cid:durableId="15685706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023825">
    <w:abstractNumId w:val="6"/>
  </w:num>
  <w:num w:numId="4" w16cid:durableId="1654724043">
    <w:abstractNumId w:val="5"/>
  </w:num>
  <w:num w:numId="5" w16cid:durableId="848833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541513">
    <w:abstractNumId w:val="3"/>
  </w:num>
  <w:num w:numId="7" w16cid:durableId="973297404">
    <w:abstractNumId w:val="0"/>
  </w:num>
  <w:num w:numId="8" w16cid:durableId="212038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43"/>
    <w:rsid w:val="00000DEF"/>
    <w:rsid w:val="00001067"/>
    <w:rsid w:val="000051EA"/>
    <w:rsid w:val="0000567E"/>
    <w:rsid w:val="00007955"/>
    <w:rsid w:val="000136FD"/>
    <w:rsid w:val="00025CAD"/>
    <w:rsid w:val="000262BD"/>
    <w:rsid w:val="00027724"/>
    <w:rsid w:val="00027959"/>
    <w:rsid w:val="0003271B"/>
    <w:rsid w:val="000329AF"/>
    <w:rsid w:val="00032B6D"/>
    <w:rsid w:val="0003671A"/>
    <w:rsid w:val="00036B09"/>
    <w:rsid w:val="00037644"/>
    <w:rsid w:val="00040A51"/>
    <w:rsid w:val="000416EF"/>
    <w:rsid w:val="0004385D"/>
    <w:rsid w:val="00046AAD"/>
    <w:rsid w:val="00051A15"/>
    <w:rsid w:val="00053908"/>
    <w:rsid w:val="00060FBB"/>
    <w:rsid w:val="00062E75"/>
    <w:rsid w:val="00063082"/>
    <w:rsid w:val="00064A0B"/>
    <w:rsid w:val="00066455"/>
    <w:rsid w:val="000668FF"/>
    <w:rsid w:val="00067290"/>
    <w:rsid w:val="00067E4F"/>
    <w:rsid w:val="00072773"/>
    <w:rsid w:val="00074F41"/>
    <w:rsid w:val="000755AC"/>
    <w:rsid w:val="000762E3"/>
    <w:rsid w:val="00077151"/>
    <w:rsid w:val="00082178"/>
    <w:rsid w:val="00082266"/>
    <w:rsid w:val="00082B10"/>
    <w:rsid w:val="0009033B"/>
    <w:rsid w:val="000912E6"/>
    <w:rsid w:val="00091852"/>
    <w:rsid w:val="000934A2"/>
    <w:rsid w:val="00094F2F"/>
    <w:rsid w:val="00095546"/>
    <w:rsid w:val="00096165"/>
    <w:rsid w:val="000A17ED"/>
    <w:rsid w:val="000A1E28"/>
    <w:rsid w:val="000A2D5F"/>
    <w:rsid w:val="000B30FF"/>
    <w:rsid w:val="000B3DB2"/>
    <w:rsid w:val="000B4F98"/>
    <w:rsid w:val="000B5752"/>
    <w:rsid w:val="000B69FE"/>
    <w:rsid w:val="000B7B75"/>
    <w:rsid w:val="000C0B66"/>
    <w:rsid w:val="000C4FCC"/>
    <w:rsid w:val="000C651E"/>
    <w:rsid w:val="000C7FCA"/>
    <w:rsid w:val="000D10DB"/>
    <w:rsid w:val="000D45F8"/>
    <w:rsid w:val="000D46CD"/>
    <w:rsid w:val="000D71AA"/>
    <w:rsid w:val="000D733B"/>
    <w:rsid w:val="000D7B81"/>
    <w:rsid w:val="000E686F"/>
    <w:rsid w:val="000E688A"/>
    <w:rsid w:val="000E73BB"/>
    <w:rsid w:val="000F0674"/>
    <w:rsid w:val="000F0E9E"/>
    <w:rsid w:val="000F2F27"/>
    <w:rsid w:val="000F3D5F"/>
    <w:rsid w:val="000F41EA"/>
    <w:rsid w:val="000F58A6"/>
    <w:rsid w:val="000F5B14"/>
    <w:rsid w:val="000F74D1"/>
    <w:rsid w:val="001003F4"/>
    <w:rsid w:val="001022F9"/>
    <w:rsid w:val="0010481A"/>
    <w:rsid w:val="001052A1"/>
    <w:rsid w:val="00105A45"/>
    <w:rsid w:val="00116FEA"/>
    <w:rsid w:val="0011768C"/>
    <w:rsid w:val="00117ED4"/>
    <w:rsid w:val="00120D2F"/>
    <w:rsid w:val="001213D3"/>
    <w:rsid w:val="001216D2"/>
    <w:rsid w:val="0012410D"/>
    <w:rsid w:val="001245C9"/>
    <w:rsid w:val="00126268"/>
    <w:rsid w:val="00126E05"/>
    <w:rsid w:val="00127C4D"/>
    <w:rsid w:val="001322F7"/>
    <w:rsid w:val="00133848"/>
    <w:rsid w:val="00140B37"/>
    <w:rsid w:val="00141849"/>
    <w:rsid w:val="00143413"/>
    <w:rsid w:val="001469AE"/>
    <w:rsid w:val="00150B72"/>
    <w:rsid w:val="0015356F"/>
    <w:rsid w:val="001535BC"/>
    <w:rsid w:val="00161149"/>
    <w:rsid w:val="00161654"/>
    <w:rsid w:val="0016222C"/>
    <w:rsid w:val="00167E46"/>
    <w:rsid w:val="001701D4"/>
    <w:rsid w:val="001714A7"/>
    <w:rsid w:val="00176259"/>
    <w:rsid w:val="00180E68"/>
    <w:rsid w:val="0018350F"/>
    <w:rsid w:val="0018375B"/>
    <w:rsid w:val="00183B03"/>
    <w:rsid w:val="00185438"/>
    <w:rsid w:val="001908C3"/>
    <w:rsid w:val="001921A3"/>
    <w:rsid w:val="001927A3"/>
    <w:rsid w:val="001954A5"/>
    <w:rsid w:val="00195D55"/>
    <w:rsid w:val="0019755D"/>
    <w:rsid w:val="00197BCE"/>
    <w:rsid w:val="00197E7C"/>
    <w:rsid w:val="001A2A08"/>
    <w:rsid w:val="001A32CC"/>
    <w:rsid w:val="001B04B9"/>
    <w:rsid w:val="001B46F6"/>
    <w:rsid w:val="001B4F0F"/>
    <w:rsid w:val="001B7561"/>
    <w:rsid w:val="001D161F"/>
    <w:rsid w:val="001D7224"/>
    <w:rsid w:val="001E4F4A"/>
    <w:rsid w:val="001E536B"/>
    <w:rsid w:val="001E5B08"/>
    <w:rsid w:val="001E61CF"/>
    <w:rsid w:val="001E719F"/>
    <w:rsid w:val="001F1AF6"/>
    <w:rsid w:val="001F44DE"/>
    <w:rsid w:val="001F4D58"/>
    <w:rsid w:val="001F556A"/>
    <w:rsid w:val="001F7B37"/>
    <w:rsid w:val="00200D0D"/>
    <w:rsid w:val="0020234C"/>
    <w:rsid w:val="00205D73"/>
    <w:rsid w:val="002060C5"/>
    <w:rsid w:val="0021273A"/>
    <w:rsid w:val="0021475D"/>
    <w:rsid w:val="00216D66"/>
    <w:rsid w:val="002173C3"/>
    <w:rsid w:val="00217C63"/>
    <w:rsid w:val="00230605"/>
    <w:rsid w:val="0023406B"/>
    <w:rsid w:val="0023425D"/>
    <w:rsid w:val="00235BF9"/>
    <w:rsid w:val="00236A7A"/>
    <w:rsid w:val="00237071"/>
    <w:rsid w:val="002401DA"/>
    <w:rsid w:val="002403F3"/>
    <w:rsid w:val="00242207"/>
    <w:rsid w:val="002438E3"/>
    <w:rsid w:val="00245074"/>
    <w:rsid w:val="002454B1"/>
    <w:rsid w:val="00247F4D"/>
    <w:rsid w:val="00250FD7"/>
    <w:rsid w:val="00254700"/>
    <w:rsid w:val="002549C2"/>
    <w:rsid w:val="00256693"/>
    <w:rsid w:val="00261102"/>
    <w:rsid w:val="0026192A"/>
    <w:rsid w:val="00262DAE"/>
    <w:rsid w:val="0026375B"/>
    <w:rsid w:val="00264C2B"/>
    <w:rsid w:val="0027118D"/>
    <w:rsid w:val="002768D9"/>
    <w:rsid w:val="0027713A"/>
    <w:rsid w:val="0027721B"/>
    <w:rsid w:val="002779A3"/>
    <w:rsid w:val="00284C29"/>
    <w:rsid w:val="0028733A"/>
    <w:rsid w:val="00287921"/>
    <w:rsid w:val="00293215"/>
    <w:rsid w:val="00294CDF"/>
    <w:rsid w:val="00295042"/>
    <w:rsid w:val="0029592A"/>
    <w:rsid w:val="002962AC"/>
    <w:rsid w:val="002970BE"/>
    <w:rsid w:val="002973EB"/>
    <w:rsid w:val="002A061B"/>
    <w:rsid w:val="002A4D03"/>
    <w:rsid w:val="002A53C7"/>
    <w:rsid w:val="002A668E"/>
    <w:rsid w:val="002A6AF3"/>
    <w:rsid w:val="002A7191"/>
    <w:rsid w:val="002B0C3C"/>
    <w:rsid w:val="002B2C9F"/>
    <w:rsid w:val="002B78ED"/>
    <w:rsid w:val="002C0898"/>
    <w:rsid w:val="002C1C52"/>
    <w:rsid w:val="002C1E54"/>
    <w:rsid w:val="002C244C"/>
    <w:rsid w:val="002C35D3"/>
    <w:rsid w:val="002C3F38"/>
    <w:rsid w:val="002C531E"/>
    <w:rsid w:val="002C554A"/>
    <w:rsid w:val="002C73E6"/>
    <w:rsid w:val="002D2768"/>
    <w:rsid w:val="002D382A"/>
    <w:rsid w:val="002D4106"/>
    <w:rsid w:val="002E1061"/>
    <w:rsid w:val="002E4F5B"/>
    <w:rsid w:val="002E5CD9"/>
    <w:rsid w:val="002F2274"/>
    <w:rsid w:val="002F3DCA"/>
    <w:rsid w:val="002F4A4E"/>
    <w:rsid w:val="0030050B"/>
    <w:rsid w:val="003013E0"/>
    <w:rsid w:val="00304477"/>
    <w:rsid w:val="003114AA"/>
    <w:rsid w:val="003119D5"/>
    <w:rsid w:val="003129B3"/>
    <w:rsid w:val="0031384F"/>
    <w:rsid w:val="003158BD"/>
    <w:rsid w:val="00315FF7"/>
    <w:rsid w:val="003175B8"/>
    <w:rsid w:val="003177A4"/>
    <w:rsid w:val="003177C5"/>
    <w:rsid w:val="00320D35"/>
    <w:rsid w:val="00322145"/>
    <w:rsid w:val="00323B38"/>
    <w:rsid w:val="00324391"/>
    <w:rsid w:val="00324745"/>
    <w:rsid w:val="003264E7"/>
    <w:rsid w:val="003322CF"/>
    <w:rsid w:val="00333210"/>
    <w:rsid w:val="00334062"/>
    <w:rsid w:val="00334C5A"/>
    <w:rsid w:val="00335ABE"/>
    <w:rsid w:val="003362BD"/>
    <w:rsid w:val="0033779C"/>
    <w:rsid w:val="0034156A"/>
    <w:rsid w:val="00341BE3"/>
    <w:rsid w:val="00342D9A"/>
    <w:rsid w:val="0034334A"/>
    <w:rsid w:val="00346755"/>
    <w:rsid w:val="00350222"/>
    <w:rsid w:val="003510A5"/>
    <w:rsid w:val="0035672F"/>
    <w:rsid w:val="0035710E"/>
    <w:rsid w:val="00360D24"/>
    <w:rsid w:val="00361CE4"/>
    <w:rsid w:val="00365DE4"/>
    <w:rsid w:val="00371D91"/>
    <w:rsid w:val="00371FFB"/>
    <w:rsid w:val="003837CB"/>
    <w:rsid w:val="003839E2"/>
    <w:rsid w:val="00384378"/>
    <w:rsid w:val="00386BE1"/>
    <w:rsid w:val="00387A25"/>
    <w:rsid w:val="003906F0"/>
    <w:rsid w:val="0039513A"/>
    <w:rsid w:val="00396940"/>
    <w:rsid w:val="003A0220"/>
    <w:rsid w:val="003A0413"/>
    <w:rsid w:val="003B2859"/>
    <w:rsid w:val="003B35D2"/>
    <w:rsid w:val="003B740B"/>
    <w:rsid w:val="003B74F5"/>
    <w:rsid w:val="003C14CA"/>
    <w:rsid w:val="003C1616"/>
    <w:rsid w:val="003C6275"/>
    <w:rsid w:val="003C76D2"/>
    <w:rsid w:val="003D0B55"/>
    <w:rsid w:val="003D513B"/>
    <w:rsid w:val="003E02E9"/>
    <w:rsid w:val="003E3B2C"/>
    <w:rsid w:val="003E3EDE"/>
    <w:rsid w:val="003E43A8"/>
    <w:rsid w:val="003E6562"/>
    <w:rsid w:val="003F0D3B"/>
    <w:rsid w:val="003F1948"/>
    <w:rsid w:val="003F19D0"/>
    <w:rsid w:val="003F2A77"/>
    <w:rsid w:val="003F67DF"/>
    <w:rsid w:val="004006B2"/>
    <w:rsid w:val="004036C2"/>
    <w:rsid w:val="004041E7"/>
    <w:rsid w:val="0040578E"/>
    <w:rsid w:val="00410479"/>
    <w:rsid w:val="004117CF"/>
    <w:rsid w:val="00411C25"/>
    <w:rsid w:val="00413415"/>
    <w:rsid w:val="00414555"/>
    <w:rsid w:val="00421A22"/>
    <w:rsid w:val="004225C1"/>
    <w:rsid w:val="00422987"/>
    <w:rsid w:val="0042536E"/>
    <w:rsid w:val="00425A45"/>
    <w:rsid w:val="00425D2D"/>
    <w:rsid w:val="00427E1F"/>
    <w:rsid w:val="00431D36"/>
    <w:rsid w:val="00432CF0"/>
    <w:rsid w:val="00433234"/>
    <w:rsid w:val="00434811"/>
    <w:rsid w:val="00437DBE"/>
    <w:rsid w:val="004410A6"/>
    <w:rsid w:val="004412A8"/>
    <w:rsid w:val="004419FE"/>
    <w:rsid w:val="00441C89"/>
    <w:rsid w:val="00444027"/>
    <w:rsid w:val="00444077"/>
    <w:rsid w:val="00446D88"/>
    <w:rsid w:val="00452912"/>
    <w:rsid w:val="00455849"/>
    <w:rsid w:val="004560B0"/>
    <w:rsid w:val="004601F6"/>
    <w:rsid w:val="00464259"/>
    <w:rsid w:val="00465CBD"/>
    <w:rsid w:val="0047156C"/>
    <w:rsid w:val="004726D3"/>
    <w:rsid w:val="00474B20"/>
    <w:rsid w:val="00475CA0"/>
    <w:rsid w:val="004815EA"/>
    <w:rsid w:val="0048483F"/>
    <w:rsid w:val="004860C7"/>
    <w:rsid w:val="004860E5"/>
    <w:rsid w:val="00490DD0"/>
    <w:rsid w:val="0049107D"/>
    <w:rsid w:val="004916D0"/>
    <w:rsid w:val="00493E09"/>
    <w:rsid w:val="00495B1F"/>
    <w:rsid w:val="00496DB8"/>
    <w:rsid w:val="00497444"/>
    <w:rsid w:val="00497602"/>
    <w:rsid w:val="004A4318"/>
    <w:rsid w:val="004A4413"/>
    <w:rsid w:val="004B070B"/>
    <w:rsid w:val="004B28D8"/>
    <w:rsid w:val="004B30A3"/>
    <w:rsid w:val="004B5470"/>
    <w:rsid w:val="004B7AD8"/>
    <w:rsid w:val="004B7C68"/>
    <w:rsid w:val="004C1012"/>
    <w:rsid w:val="004C117C"/>
    <w:rsid w:val="004C1855"/>
    <w:rsid w:val="004C2C86"/>
    <w:rsid w:val="004C4C90"/>
    <w:rsid w:val="004C5E82"/>
    <w:rsid w:val="004C79EA"/>
    <w:rsid w:val="004D5AC5"/>
    <w:rsid w:val="004E3A92"/>
    <w:rsid w:val="004E73C9"/>
    <w:rsid w:val="004E7C3C"/>
    <w:rsid w:val="004F05EB"/>
    <w:rsid w:val="004F4624"/>
    <w:rsid w:val="004F6564"/>
    <w:rsid w:val="004F79DA"/>
    <w:rsid w:val="005004E9"/>
    <w:rsid w:val="005008CB"/>
    <w:rsid w:val="00500F6D"/>
    <w:rsid w:val="005026E1"/>
    <w:rsid w:val="00503A73"/>
    <w:rsid w:val="00503DEA"/>
    <w:rsid w:val="005042F4"/>
    <w:rsid w:val="0050435A"/>
    <w:rsid w:val="00507422"/>
    <w:rsid w:val="005079F4"/>
    <w:rsid w:val="0051092B"/>
    <w:rsid w:val="005138A4"/>
    <w:rsid w:val="00514349"/>
    <w:rsid w:val="00514AB2"/>
    <w:rsid w:val="00515BA8"/>
    <w:rsid w:val="00517FA7"/>
    <w:rsid w:val="005223CC"/>
    <w:rsid w:val="00523BCB"/>
    <w:rsid w:val="00524A6C"/>
    <w:rsid w:val="0052595F"/>
    <w:rsid w:val="00527D34"/>
    <w:rsid w:val="00527E31"/>
    <w:rsid w:val="00532807"/>
    <w:rsid w:val="00532AAD"/>
    <w:rsid w:val="00533133"/>
    <w:rsid w:val="00533C78"/>
    <w:rsid w:val="0053669A"/>
    <w:rsid w:val="0054211B"/>
    <w:rsid w:val="00542157"/>
    <w:rsid w:val="00542426"/>
    <w:rsid w:val="0054356E"/>
    <w:rsid w:val="005443C9"/>
    <w:rsid w:val="005458DD"/>
    <w:rsid w:val="00547A96"/>
    <w:rsid w:val="005509FF"/>
    <w:rsid w:val="00551DDB"/>
    <w:rsid w:val="00552B9B"/>
    <w:rsid w:val="00553F30"/>
    <w:rsid w:val="005563B8"/>
    <w:rsid w:val="00556C91"/>
    <w:rsid w:val="00557135"/>
    <w:rsid w:val="005616A7"/>
    <w:rsid w:val="005623CE"/>
    <w:rsid w:val="00562F9C"/>
    <w:rsid w:val="00566F3B"/>
    <w:rsid w:val="00571934"/>
    <w:rsid w:val="005720E2"/>
    <w:rsid w:val="00573FDB"/>
    <w:rsid w:val="005749EF"/>
    <w:rsid w:val="00576BC3"/>
    <w:rsid w:val="005804D0"/>
    <w:rsid w:val="00581929"/>
    <w:rsid w:val="00583684"/>
    <w:rsid w:val="00587779"/>
    <w:rsid w:val="00592C05"/>
    <w:rsid w:val="00592D1E"/>
    <w:rsid w:val="00594102"/>
    <w:rsid w:val="005A3D2A"/>
    <w:rsid w:val="005A7F3F"/>
    <w:rsid w:val="005B15B9"/>
    <w:rsid w:val="005B2545"/>
    <w:rsid w:val="005B2CF4"/>
    <w:rsid w:val="005B3BDF"/>
    <w:rsid w:val="005B3F0B"/>
    <w:rsid w:val="005C3E39"/>
    <w:rsid w:val="005C5FD5"/>
    <w:rsid w:val="005C6022"/>
    <w:rsid w:val="005C72C1"/>
    <w:rsid w:val="005D31BC"/>
    <w:rsid w:val="005D5829"/>
    <w:rsid w:val="005E03AF"/>
    <w:rsid w:val="005E69DA"/>
    <w:rsid w:val="005F013B"/>
    <w:rsid w:val="005F20FE"/>
    <w:rsid w:val="005F2DBF"/>
    <w:rsid w:val="005F4B52"/>
    <w:rsid w:val="005F58A6"/>
    <w:rsid w:val="005F5BD6"/>
    <w:rsid w:val="005F631C"/>
    <w:rsid w:val="006006B7"/>
    <w:rsid w:val="00602781"/>
    <w:rsid w:val="00602828"/>
    <w:rsid w:val="00604D9E"/>
    <w:rsid w:val="006070B9"/>
    <w:rsid w:val="006078F5"/>
    <w:rsid w:val="00607F04"/>
    <w:rsid w:val="00607F56"/>
    <w:rsid w:val="006111E7"/>
    <w:rsid w:val="00612309"/>
    <w:rsid w:val="006140CF"/>
    <w:rsid w:val="00614F48"/>
    <w:rsid w:val="0061611A"/>
    <w:rsid w:val="00621FB7"/>
    <w:rsid w:val="00622332"/>
    <w:rsid w:val="006229D9"/>
    <w:rsid w:val="00627784"/>
    <w:rsid w:val="00631D3D"/>
    <w:rsid w:val="0063286B"/>
    <w:rsid w:val="00633904"/>
    <w:rsid w:val="00633BDD"/>
    <w:rsid w:val="006355DA"/>
    <w:rsid w:val="00635DB7"/>
    <w:rsid w:val="00635F1E"/>
    <w:rsid w:val="0064022E"/>
    <w:rsid w:val="00646A0B"/>
    <w:rsid w:val="006470DF"/>
    <w:rsid w:val="00647553"/>
    <w:rsid w:val="00647882"/>
    <w:rsid w:val="00650102"/>
    <w:rsid w:val="00651A33"/>
    <w:rsid w:val="0065491F"/>
    <w:rsid w:val="006563D2"/>
    <w:rsid w:val="00660DCF"/>
    <w:rsid w:val="006629E6"/>
    <w:rsid w:val="0066384B"/>
    <w:rsid w:val="0066567A"/>
    <w:rsid w:val="00665C8B"/>
    <w:rsid w:val="00666971"/>
    <w:rsid w:val="006669B6"/>
    <w:rsid w:val="00666B07"/>
    <w:rsid w:val="00671CFC"/>
    <w:rsid w:val="0067628A"/>
    <w:rsid w:val="006762EB"/>
    <w:rsid w:val="0067782A"/>
    <w:rsid w:val="006779C8"/>
    <w:rsid w:val="00677FA4"/>
    <w:rsid w:val="00681483"/>
    <w:rsid w:val="006825E1"/>
    <w:rsid w:val="00684876"/>
    <w:rsid w:val="00684959"/>
    <w:rsid w:val="00690CF5"/>
    <w:rsid w:val="00693710"/>
    <w:rsid w:val="006A02B8"/>
    <w:rsid w:val="006A036C"/>
    <w:rsid w:val="006A09D0"/>
    <w:rsid w:val="006B0D93"/>
    <w:rsid w:val="006B0F4B"/>
    <w:rsid w:val="006B123E"/>
    <w:rsid w:val="006B4826"/>
    <w:rsid w:val="006B63F3"/>
    <w:rsid w:val="006C0E8E"/>
    <w:rsid w:val="006C3BBB"/>
    <w:rsid w:val="006C3C8E"/>
    <w:rsid w:val="006C40E0"/>
    <w:rsid w:val="006C5D25"/>
    <w:rsid w:val="006D3D41"/>
    <w:rsid w:val="006D5FED"/>
    <w:rsid w:val="006D6650"/>
    <w:rsid w:val="006D790E"/>
    <w:rsid w:val="006E3509"/>
    <w:rsid w:val="006E5A59"/>
    <w:rsid w:val="006F2D83"/>
    <w:rsid w:val="006F42ED"/>
    <w:rsid w:val="006F7EED"/>
    <w:rsid w:val="007018E9"/>
    <w:rsid w:val="0070352B"/>
    <w:rsid w:val="007036E1"/>
    <w:rsid w:val="0070386A"/>
    <w:rsid w:val="00704B4E"/>
    <w:rsid w:val="00707403"/>
    <w:rsid w:val="007122A3"/>
    <w:rsid w:val="007138C7"/>
    <w:rsid w:val="007155C7"/>
    <w:rsid w:val="00715B37"/>
    <w:rsid w:val="00715B49"/>
    <w:rsid w:val="0071622D"/>
    <w:rsid w:val="00723034"/>
    <w:rsid w:val="00725F1A"/>
    <w:rsid w:val="00727E0B"/>
    <w:rsid w:val="007320B1"/>
    <w:rsid w:val="00732C00"/>
    <w:rsid w:val="00732FDC"/>
    <w:rsid w:val="00733E4B"/>
    <w:rsid w:val="0073455E"/>
    <w:rsid w:val="007356CC"/>
    <w:rsid w:val="00735DFD"/>
    <w:rsid w:val="00735FB7"/>
    <w:rsid w:val="007363BD"/>
    <w:rsid w:val="00737E73"/>
    <w:rsid w:val="0074056B"/>
    <w:rsid w:val="00740745"/>
    <w:rsid w:val="00741661"/>
    <w:rsid w:val="007422B4"/>
    <w:rsid w:val="00743561"/>
    <w:rsid w:val="00747485"/>
    <w:rsid w:val="00747A5B"/>
    <w:rsid w:val="007501FB"/>
    <w:rsid w:val="00751CBD"/>
    <w:rsid w:val="0076158D"/>
    <w:rsid w:val="00762B5F"/>
    <w:rsid w:val="00764AC3"/>
    <w:rsid w:val="00764C0C"/>
    <w:rsid w:val="00765E5D"/>
    <w:rsid w:val="00765F7B"/>
    <w:rsid w:val="007677CC"/>
    <w:rsid w:val="0078699C"/>
    <w:rsid w:val="0079071D"/>
    <w:rsid w:val="00790C36"/>
    <w:rsid w:val="00793412"/>
    <w:rsid w:val="00793610"/>
    <w:rsid w:val="00793A92"/>
    <w:rsid w:val="00794438"/>
    <w:rsid w:val="007A29E9"/>
    <w:rsid w:val="007A58A0"/>
    <w:rsid w:val="007A5F3C"/>
    <w:rsid w:val="007B1F69"/>
    <w:rsid w:val="007B3375"/>
    <w:rsid w:val="007B7614"/>
    <w:rsid w:val="007B7FA4"/>
    <w:rsid w:val="007C11CC"/>
    <w:rsid w:val="007C136F"/>
    <w:rsid w:val="007C3145"/>
    <w:rsid w:val="007C3F9F"/>
    <w:rsid w:val="007C486E"/>
    <w:rsid w:val="007C613A"/>
    <w:rsid w:val="007D1D7E"/>
    <w:rsid w:val="007D3033"/>
    <w:rsid w:val="007D60E1"/>
    <w:rsid w:val="007E0E8A"/>
    <w:rsid w:val="007E152C"/>
    <w:rsid w:val="007E360D"/>
    <w:rsid w:val="007E3907"/>
    <w:rsid w:val="007E3BCF"/>
    <w:rsid w:val="007E636E"/>
    <w:rsid w:val="007E6E60"/>
    <w:rsid w:val="007F016F"/>
    <w:rsid w:val="007F2B14"/>
    <w:rsid w:val="007F3FC5"/>
    <w:rsid w:val="007F5CBA"/>
    <w:rsid w:val="007F7249"/>
    <w:rsid w:val="007F7D42"/>
    <w:rsid w:val="007F7D7A"/>
    <w:rsid w:val="008029FB"/>
    <w:rsid w:val="0080479E"/>
    <w:rsid w:val="00805D3B"/>
    <w:rsid w:val="00805FF0"/>
    <w:rsid w:val="0081065A"/>
    <w:rsid w:val="00811B17"/>
    <w:rsid w:val="008144BC"/>
    <w:rsid w:val="0081480B"/>
    <w:rsid w:val="0082482D"/>
    <w:rsid w:val="0082553D"/>
    <w:rsid w:val="0082670C"/>
    <w:rsid w:val="00833659"/>
    <w:rsid w:val="008339F7"/>
    <w:rsid w:val="00840B1E"/>
    <w:rsid w:val="00841324"/>
    <w:rsid w:val="0084779F"/>
    <w:rsid w:val="008518E8"/>
    <w:rsid w:val="008564B1"/>
    <w:rsid w:val="00863BC9"/>
    <w:rsid w:val="00863CE3"/>
    <w:rsid w:val="008641AF"/>
    <w:rsid w:val="00864EEB"/>
    <w:rsid w:val="0087090C"/>
    <w:rsid w:val="00870FBE"/>
    <w:rsid w:val="0087374D"/>
    <w:rsid w:val="00874251"/>
    <w:rsid w:val="008745B9"/>
    <w:rsid w:val="00874B35"/>
    <w:rsid w:val="00875D15"/>
    <w:rsid w:val="00876DD8"/>
    <w:rsid w:val="008813D0"/>
    <w:rsid w:val="00881C55"/>
    <w:rsid w:val="00881D89"/>
    <w:rsid w:val="00883D51"/>
    <w:rsid w:val="00884843"/>
    <w:rsid w:val="008850AE"/>
    <w:rsid w:val="008908B4"/>
    <w:rsid w:val="00890E14"/>
    <w:rsid w:val="008927AE"/>
    <w:rsid w:val="008935D4"/>
    <w:rsid w:val="00893BF1"/>
    <w:rsid w:val="008958C9"/>
    <w:rsid w:val="00896EC6"/>
    <w:rsid w:val="008A1521"/>
    <w:rsid w:val="008A2C97"/>
    <w:rsid w:val="008A422C"/>
    <w:rsid w:val="008A4F24"/>
    <w:rsid w:val="008A68D5"/>
    <w:rsid w:val="008A7FEF"/>
    <w:rsid w:val="008B365A"/>
    <w:rsid w:val="008B5B2D"/>
    <w:rsid w:val="008B71C7"/>
    <w:rsid w:val="008B782C"/>
    <w:rsid w:val="008B7EFD"/>
    <w:rsid w:val="008C1504"/>
    <w:rsid w:val="008C1FD4"/>
    <w:rsid w:val="008C2F1B"/>
    <w:rsid w:val="008C63E4"/>
    <w:rsid w:val="008D0594"/>
    <w:rsid w:val="008D2368"/>
    <w:rsid w:val="008D4896"/>
    <w:rsid w:val="008D56DF"/>
    <w:rsid w:val="008D5CC7"/>
    <w:rsid w:val="008E11A7"/>
    <w:rsid w:val="008E1DE9"/>
    <w:rsid w:val="008E619B"/>
    <w:rsid w:val="008E6FF4"/>
    <w:rsid w:val="008E74E7"/>
    <w:rsid w:val="008F0296"/>
    <w:rsid w:val="008F1425"/>
    <w:rsid w:val="008F286A"/>
    <w:rsid w:val="008F6BFF"/>
    <w:rsid w:val="0090051A"/>
    <w:rsid w:val="00900591"/>
    <w:rsid w:val="009027CB"/>
    <w:rsid w:val="009038D1"/>
    <w:rsid w:val="009042B5"/>
    <w:rsid w:val="00911D2D"/>
    <w:rsid w:val="0091271C"/>
    <w:rsid w:val="0091347F"/>
    <w:rsid w:val="00914F70"/>
    <w:rsid w:val="00916149"/>
    <w:rsid w:val="00920DFA"/>
    <w:rsid w:val="00921445"/>
    <w:rsid w:val="00923C64"/>
    <w:rsid w:val="00923CF3"/>
    <w:rsid w:val="00924CE0"/>
    <w:rsid w:val="0092555A"/>
    <w:rsid w:val="00926EB9"/>
    <w:rsid w:val="00932C24"/>
    <w:rsid w:val="0093337F"/>
    <w:rsid w:val="0093629D"/>
    <w:rsid w:val="009365ED"/>
    <w:rsid w:val="0093674E"/>
    <w:rsid w:val="00937A72"/>
    <w:rsid w:val="00937D8E"/>
    <w:rsid w:val="00937E92"/>
    <w:rsid w:val="009451A4"/>
    <w:rsid w:val="00945D09"/>
    <w:rsid w:val="00947D72"/>
    <w:rsid w:val="009551EA"/>
    <w:rsid w:val="00955990"/>
    <w:rsid w:val="00956362"/>
    <w:rsid w:val="00956FC5"/>
    <w:rsid w:val="00957148"/>
    <w:rsid w:val="00961C93"/>
    <w:rsid w:val="009627A7"/>
    <w:rsid w:val="00963BE2"/>
    <w:rsid w:val="00964A55"/>
    <w:rsid w:val="009714CA"/>
    <w:rsid w:val="00975944"/>
    <w:rsid w:val="0097778B"/>
    <w:rsid w:val="00985114"/>
    <w:rsid w:val="0098532D"/>
    <w:rsid w:val="00987F6C"/>
    <w:rsid w:val="0099024D"/>
    <w:rsid w:val="0099025B"/>
    <w:rsid w:val="00990BDF"/>
    <w:rsid w:val="0099385D"/>
    <w:rsid w:val="009940AA"/>
    <w:rsid w:val="009A0ADF"/>
    <w:rsid w:val="009A0CC2"/>
    <w:rsid w:val="009A0DFE"/>
    <w:rsid w:val="009A2FFE"/>
    <w:rsid w:val="009A396E"/>
    <w:rsid w:val="009A3E59"/>
    <w:rsid w:val="009A4D02"/>
    <w:rsid w:val="009A59D5"/>
    <w:rsid w:val="009A5EF7"/>
    <w:rsid w:val="009A7F5E"/>
    <w:rsid w:val="009B1720"/>
    <w:rsid w:val="009B506A"/>
    <w:rsid w:val="009C3CEC"/>
    <w:rsid w:val="009C3E4E"/>
    <w:rsid w:val="009C3FFC"/>
    <w:rsid w:val="009C512F"/>
    <w:rsid w:val="009C61F8"/>
    <w:rsid w:val="009C6654"/>
    <w:rsid w:val="009C6E94"/>
    <w:rsid w:val="009C79DD"/>
    <w:rsid w:val="009D491D"/>
    <w:rsid w:val="009D661B"/>
    <w:rsid w:val="009D6FAA"/>
    <w:rsid w:val="009D7822"/>
    <w:rsid w:val="009E1B83"/>
    <w:rsid w:val="009E504A"/>
    <w:rsid w:val="009E6610"/>
    <w:rsid w:val="009F0699"/>
    <w:rsid w:val="009F20B7"/>
    <w:rsid w:val="009F47AF"/>
    <w:rsid w:val="009F5334"/>
    <w:rsid w:val="00A01002"/>
    <w:rsid w:val="00A0120C"/>
    <w:rsid w:val="00A10582"/>
    <w:rsid w:val="00A10FEA"/>
    <w:rsid w:val="00A1236E"/>
    <w:rsid w:val="00A13F16"/>
    <w:rsid w:val="00A14BF9"/>
    <w:rsid w:val="00A166B2"/>
    <w:rsid w:val="00A16D3F"/>
    <w:rsid w:val="00A21619"/>
    <w:rsid w:val="00A2191C"/>
    <w:rsid w:val="00A21C30"/>
    <w:rsid w:val="00A22219"/>
    <w:rsid w:val="00A22BEE"/>
    <w:rsid w:val="00A2335F"/>
    <w:rsid w:val="00A25467"/>
    <w:rsid w:val="00A25703"/>
    <w:rsid w:val="00A33B6E"/>
    <w:rsid w:val="00A34F3C"/>
    <w:rsid w:val="00A35835"/>
    <w:rsid w:val="00A36211"/>
    <w:rsid w:val="00A36A06"/>
    <w:rsid w:val="00A3793C"/>
    <w:rsid w:val="00A37952"/>
    <w:rsid w:val="00A40A54"/>
    <w:rsid w:val="00A41648"/>
    <w:rsid w:val="00A41C04"/>
    <w:rsid w:val="00A41DEB"/>
    <w:rsid w:val="00A46683"/>
    <w:rsid w:val="00A46837"/>
    <w:rsid w:val="00A4697F"/>
    <w:rsid w:val="00A47E3A"/>
    <w:rsid w:val="00A50894"/>
    <w:rsid w:val="00A5120A"/>
    <w:rsid w:val="00A514D7"/>
    <w:rsid w:val="00A5206A"/>
    <w:rsid w:val="00A5397D"/>
    <w:rsid w:val="00A5592C"/>
    <w:rsid w:val="00A56BDB"/>
    <w:rsid w:val="00A573AC"/>
    <w:rsid w:val="00A61645"/>
    <w:rsid w:val="00A6514A"/>
    <w:rsid w:val="00A67E45"/>
    <w:rsid w:val="00A70046"/>
    <w:rsid w:val="00A70A05"/>
    <w:rsid w:val="00A72C30"/>
    <w:rsid w:val="00A73594"/>
    <w:rsid w:val="00A7461B"/>
    <w:rsid w:val="00A76605"/>
    <w:rsid w:val="00A80B40"/>
    <w:rsid w:val="00A81586"/>
    <w:rsid w:val="00A91059"/>
    <w:rsid w:val="00A91803"/>
    <w:rsid w:val="00A9267E"/>
    <w:rsid w:val="00A9363E"/>
    <w:rsid w:val="00A94281"/>
    <w:rsid w:val="00A94C34"/>
    <w:rsid w:val="00A97366"/>
    <w:rsid w:val="00AA07D4"/>
    <w:rsid w:val="00AA100C"/>
    <w:rsid w:val="00AA1D81"/>
    <w:rsid w:val="00AA3B46"/>
    <w:rsid w:val="00AA534C"/>
    <w:rsid w:val="00AA612A"/>
    <w:rsid w:val="00AA65F9"/>
    <w:rsid w:val="00AA776E"/>
    <w:rsid w:val="00AB01D2"/>
    <w:rsid w:val="00AB26B5"/>
    <w:rsid w:val="00AB42DA"/>
    <w:rsid w:val="00AC0163"/>
    <w:rsid w:val="00AC19C5"/>
    <w:rsid w:val="00AC71F9"/>
    <w:rsid w:val="00AE2493"/>
    <w:rsid w:val="00AE3A11"/>
    <w:rsid w:val="00AE4603"/>
    <w:rsid w:val="00AF0E09"/>
    <w:rsid w:val="00AF413F"/>
    <w:rsid w:val="00AF4ECA"/>
    <w:rsid w:val="00AF7CCF"/>
    <w:rsid w:val="00B019A6"/>
    <w:rsid w:val="00B05ADB"/>
    <w:rsid w:val="00B06479"/>
    <w:rsid w:val="00B07094"/>
    <w:rsid w:val="00B1536C"/>
    <w:rsid w:val="00B1653C"/>
    <w:rsid w:val="00B178F8"/>
    <w:rsid w:val="00B202AF"/>
    <w:rsid w:val="00B21194"/>
    <w:rsid w:val="00B224D2"/>
    <w:rsid w:val="00B22C7B"/>
    <w:rsid w:val="00B2479A"/>
    <w:rsid w:val="00B26BEB"/>
    <w:rsid w:val="00B27F53"/>
    <w:rsid w:val="00B3045A"/>
    <w:rsid w:val="00B308E9"/>
    <w:rsid w:val="00B3115F"/>
    <w:rsid w:val="00B31947"/>
    <w:rsid w:val="00B32224"/>
    <w:rsid w:val="00B32408"/>
    <w:rsid w:val="00B324D9"/>
    <w:rsid w:val="00B32D89"/>
    <w:rsid w:val="00B3661D"/>
    <w:rsid w:val="00B3737A"/>
    <w:rsid w:val="00B4152B"/>
    <w:rsid w:val="00B61B18"/>
    <w:rsid w:val="00B65376"/>
    <w:rsid w:val="00B66A8B"/>
    <w:rsid w:val="00B678B7"/>
    <w:rsid w:val="00B70000"/>
    <w:rsid w:val="00B71231"/>
    <w:rsid w:val="00B71776"/>
    <w:rsid w:val="00B74FFE"/>
    <w:rsid w:val="00B75684"/>
    <w:rsid w:val="00B808F0"/>
    <w:rsid w:val="00B86F11"/>
    <w:rsid w:val="00B90E85"/>
    <w:rsid w:val="00B92124"/>
    <w:rsid w:val="00B930E7"/>
    <w:rsid w:val="00B93994"/>
    <w:rsid w:val="00B955D8"/>
    <w:rsid w:val="00B96AD8"/>
    <w:rsid w:val="00BA149E"/>
    <w:rsid w:val="00BA4209"/>
    <w:rsid w:val="00BA6281"/>
    <w:rsid w:val="00BA785A"/>
    <w:rsid w:val="00BB19DA"/>
    <w:rsid w:val="00BB2625"/>
    <w:rsid w:val="00BB28F2"/>
    <w:rsid w:val="00BB5575"/>
    <w:rsid w:val="00BB61AB"/>
    <w:rsid w:val="00BB7097"/>
    <w:rsid w:val="00BC03B2"/>
    <w:rsid w:val="00BC1FE2"/>
    <w:rsid w:val="00BC601E"/>
    <w:rsid w:val="00BC7631"/>
    <w:rsid w:val="00BD0EBB"/>
    <w:rsid w:val="00BD26C6"/>
    <w:rsid w:val="00BD3BAD"/>
    <w:rsid w:val="00BD542A"/>
    <w:rsid w:val="00BD5B6D"/>
    <w:rsid w:val="00BD7E35"/>
    <w:rsid w:val="00BE0673"/>
    <w:rsid w:val="00BE0B48"/>
    <w:rsid w:val="00BE0F3E"/>
    <w:rsid w:val="00BE6648"/>
    <w:rsid w:val="00BE7FE3"/>
    <w:rsid w:val="00BF0E15"/>
    <w:rsid w:val="00BF6214"/>
    <w:rsid w:val="00BF7CF1"/>
    <w:rsid w:val="00C00044"/>
    <w:rsid w:val="00C0150C"/>
    <w:rsid w:val="00C03922"/>
    <w:rsid w:val="00C072F6"/>
    <w:rsid w:val="00C110D3"/>
    <w:rsid w:val="00C15345"/>
    <w:rsid w:val="00C156BB"/>
    <w:rsid w:val="00C2076C"/>
    <w:rsid w:val="00C21B35"/>
    <w:rsid w:val="00C22545"/>
    <w:rsid w:val="00C229D5"/>
    <w:rsid w:val="00C23E55"/>
    <w:rsid w:val="00C240CE"/>
    <w:rsid w:val="00C30ADC"/>
    <w:rsid w:val="00C317D3"/>
    <w:rsid w:val="00C32BA4"/>
    <w:rsid w:val="00C34DBB"/>
    <w:rsid w:val="00C36487"/>
    <w:rsid w:val="00C36903"/>
    <w:rsid w:val="00C43555"/>
    <w:rsid w:val="00C43BE3"/>
    <w:rsid w:val="00C4520E"/>
    <w:rsid w:val="00C46BFE"/>
    <w:rsid w:val="00C46C02"/>
    <w:rsid w:val="00C508C6"/>
    <w:rsid w:val="00C515DF"/>
    <w:rsid w:val="00C5190A"/>
    <w:rsid w:val="00C51F5C"/>
    <w:rsid w:val="00C57B32"/>
    <w:rsid w:val="00C60261"/>
    <w:rsid w:val="00C6173C"/>
    <w:rsid w:val="00C61BC6"/>
    <w:rsid w:val="00C64B6E"/>
    <w:rsid w:val="00C66C55"/>
    <w:rsid w:val="00C67B86"/>
    <w:rsid w:val="00C7046A"/>
    <w:rsid w:val="00C72D0A"/>
    <w:rsid w:val="00C75472"/>
    <w:rsid w:val="00C77DE1"/>
    <w:rsid w:val="00C82AF9"/>
    <w:rsid w:val="00C86D02"/>
    <w:rsid w:val="00C908A0"/>
    <w:rsid w:val="00C9160B"/>
    <w:rsid w:val="00C91E23"/>
    <w:rsid w:val="00C93DBD"/>
    <w:rsid w:val="00CA0FAA"/>
    <w:rsid w:val="00CA423B"/>
    <w:rsid w:val="00CA42D3"/>
    <w:rsid w:val="00CA437B"/>
    <w:rsid w:val="00CA6B1A"/>
    <w:rsid w:val="00CA7E56"/>
    <w:rsid w:val="00CB1A01"/>
    <w:rsid w:val="00CB1C10"/>
    <w:rsid w:val="00CB1E98"/>
    <w:rsid w:val="00CB7410"/>
    <w:rsid w:val="00CB77BC"/>
    <w:rsid w:val="00CC0A85"/>
    <w:rsid w:val="00CC1689"/>
    <w:rsid w:val="00CC1C38"/>
    <w:rsid w:val="00CC4F06"/>
    <w:rsid w:val="00CD16E4"/>
    <w:rsid w:val="00CD2A29"/>
    <w:rsid w:val="00CD2E62"/>
    <w:rsid w:val="00CD6799"/>
    <w:rsid w:val="00CD6D85"/>
    <w:rsid w:val="00CE232E"/>
    <w:rsid w:val="00CE2E2E"/>
    <w:rsid w:val="00CE3215"/>
    <w:rsid w:val="00CE61A3"/>
    <w:rsid w:val="00CE6A48"/>
    <w:rsid w:val="00CE6E74"/>
    <w:rsid w:val="00CF1169"/>
    <w:rsid w:val="00CF16AE"/>
    <w:rsid w:val="00CF33E1"/>
    <w:rsid w:val="00CF44F1"/>
    <w:rsid w:val="00CF5509"/>
    <w:rsid w:val="00CF5EEC"/>
    <w:rsid w:val="00CF607A"/>
    <w:rsid w:val="00D001A3"/>
    <w:rsid w:val="00D0033E"/>
    <w:rsid w:val="00D02A0A"/>
    <w:rsid w:val="00D036EE"/>
    <w:rsid w:val="00D04E02"/>
    <w:rsid w:val="00D058BE"/>
    <w:rsid w:val="00D05E7C"/>
    <w:rsid w:val="00D07846"/>
    <w:rsid w:val="00D07915"/>
    <w:rsid w:val="00D1003D"/>
    <w:rsid w:val="00D10AFE"/>
    <w:rsid w:val="00D117CE"/>
    <w:rsid w:val="00D126F9"/>
    <w:rsid w:val="00D2002C"/>
    <w:rsid w:val="00D200B7"/>
    <w:rsid w:val="00D205C7"/>
    <w:rsid w:val="00D21E42"/>
    <w:rsid w:val="00D225CD"/>
    <w:rsid w:val="00D233C4"/>
    <w:rsid w:val="00D24BF0"/>
    <w:rsid w:val="00D25DA8"/>
    <w:rsid w:val="00D26A84"/>
    <w:rsid w:val="00D302AE"/>
    <w:rsid w:val="00D302F1"/>
    <w:rsid w:val="00D327AA"/>
    <w:rsid w:val="00D332A1"/>
    <w:rsid w:val="00D34084"/>
    <w:rsid w:val="00D37AA5"/>
    <w:rsid w:val="00D41881"/>
    <w:rsid w:val="00D418CD"/>
    <w:rsid w:val="00D41A3B"/>
    <w:rsid w:val="00D43E77"/>
    <w:rsid w:val="00D44B32"/>
    <w:rsid w:val="00D4542B"/>
    <w:rsid w:val="00D45E27"/>
    <w:rsid w:val="00D5159C"/>
    <w:rsid w:val="00D51755"/>
    <w:rsid w:val="00D523BA"/>
    <w:rsid w:val="00D529A1"/>
    <w:rsid w:val="00D529EF"/>
    <w:rsid w:val="00D52EB0"/>
    <w:rsid w:val="00D534D6"/>
    <w:rsid w:val="00D54704"/>
    <w:rsid w:val="00D5499D"/>
    <w:rsid w:val="00D55C37"/>
    <w:rsid w:val="00D614BC"/>
    <w:rsid w:val="00D64337"/>
    <w:rsid w:val="00D64D49"/>
    <w:rsid w:val="00D66538"/>
    <w:rsid w:val="00D66984"/>
    <w:rsid w:val="00D6739A"/>
    <w:rsid w:val="00D712CD"/>
    <w:rsid w:val="00D7144B"/>
    <w:rsid w:val="00D71736"/>
    <w:rsid w:val="00D73880"/>
    <w:rsid w:val="00D750E6"/>
    <w:rsid w:val="00D75C4C"/>
    <w:rsid w:val="00D76E75"/>
    <w:rsid w:val="00D80A8A"/>
    <w:rsid w:val="00D816B7"/>
    <w:rsid w:val="00D826FE"/>
    <w:rsid w:val="00D83B3E"/>
    <w:rsid w:val="00D83BEC"/>
    <w:rsid w:val="00D90411"/>
    <w:rsid w:val="00D91300"/>
    <w:rsid w:val="00D92D62"/>
    <w:rsid w:val="00D92E65"/>
    <w:rsid w:val="00D93E80"/>
    <w:rsid w:val="00D950B3"/>
    <w:rsid w:val="00DA0435"/>
    <w:rsid w:val="00DA20BE"/>
    <w:rsid w:val="00DA352F"/>
    <w:rsid w:val="00DA5F5A"/>
    <w:rsid w:val="00DA6532"/>
    <w:rsid w:val="00DB0844"/>
    <w:rsid w:val="00DC2B8C"/>
    <w:rsid w:val="00DC54AF"/>
    <w:rsid w:val="00DC7D6D"/>
    <w:rsid w:val="00DD0663"/>
    <w:rsid w:val="00DD3A27"/>
    <w:rsid w:val="00DD3F55"/>
    <w:rsid w:val="00DD44FB"/>
    <w:rsid w:val="00DD681F"/>
    <w:rsid w:val="00DE1CD7"/>
    <w:rsid w:val="00DE2226"/>
    <w:rsid w:val="00DE39FC"/>
    <w:rsid w:val="00DE5148"/>
    <w:rsid w:val="00DF711F"/>
    <w:rsid w:val="00E00889"/>
    <w:rsid w:val="00E012DB"/>
    <w:rsid w:val="00E028D4"/>
    <w:rsid w:val="00E02A25"/>
    <w:rsid w:val="00E03559"/>
    <w:rsid w:val="00E03653"/>
    <w:rsid w:val="00E03C61"/>
    <w:rsid w:val="00E04906"/>
    <w:rsid w:val="00E1148E"/>
    <w:rsid w:val="00E13F93"/>
    <w:rsid w:val="00E14739"/>
    <w:rsid w:val="00E166BF"/>
    <w:rsid w:val="00E17615"/>
    <w:rsid w:val="00E2007F"/>
    <w:rsid w:val="00E2292F"/>
    <w:rsid w:val="00E23804"/>
    <w:rsid w:val="00E24C8C"/>
    <w:rsid w:val="00E27B66"/>
    <w:rsid w:val="00E32D3C"/>
    <w:rsid w:val="00E33F15"/>
    <w:rsid w:val="00E4245F"/>
    <w:rsid w:val="00E44FB8"/>
    <w:rsid w:val="00E45426"/>
    <w:rsid w:val="00E530D4"/>
    <w:rsid w:val="00E54061"/>
    <w:rsid w:val="00E543A8"/>
    <w:rsid w:val="00E54AFE"/>
    <w:rsid w:val="00E55734"/>
    <w:rsid w:val="00E55D55"/>
    <w:rsid w:val="00E56747"/>
    <w:rsid w:val="00E569D5"/>
    <w:rsid w:val="00E56C79"/>
    <w:rsid w:val="00E56EB1"/>
    <w:rsid w:val="00E574AA"/>
    <w:rsid w:val="00E575DC"/>
    <w:rsid w:val="00E62858"/>
    <w:rsid w:val="00E6353B"/>
    <w:rsid w:val="00E65F89"/>
    <w:rsid w:val="00E71440"/>
    <w:rsid w:val="00E7314F"/>
    <w:rsid w:val="00E74FFF"/>
    <w:rsid w:val="00E762B8"/>
    <w:rsid w:val="00E80E7F"/>
    <w:rsid w:val="00E81D13"/>
    <w:rsid w:val="00E8211A"/>
    <w:rsid w:val="00E8486C"/>
    <w:rsid w:val="00E91F1E"/>
    <w:rsid w:val="00E92ED3"/>
    <w:rsid w:val="00E961CA"/>
    <w:rsid w:val="00EA1679"/>
    <w:rsid w:val="00EA2F29"/>
    <w:rsid w:val="00EA5451"/>
    <w:rsid w:val="00EB2306"/>
    <w:rsid w:val="00EB2360"/>
    <w:rsid w:val="00EB4AA8"/>
    <w:rsid w:val="00EB5324"/>
    <w:rsid w:val="00EB57EC"/>
    <w:rsid w:val="00EB5EC7"/>
    <w:rsid w:val="00EC06E9"/>
    <w:rsid w:val="00EC0E2E"/>
    <w:rsid w:val="00EC15FD"/>
    <w:rsid w:val="00EC4E4F"/>
    <w:rsid w:val="00EC7A82"/>
    <w:rsid w:val="00ED0610"/>
    <w:rsid w:val="00ED0E30"/>
    <w:rsid w:val="00ED2F26"/>
    <w:rsid w:val="00ED7484"/>
    <w:rsid w:val="00EE0736"/>
    <w:rsid w:val="00EE08E6"/>
    <w:rsid w:val="00EE0C6E"/>
    <w:rsid w:val="00EE1389"/>
    <w:rsid w:val="00EE1AAE"/>
    <w:rsid w:val="00EE459E"/>
    <w:rsid w:val="00EF01FA"/>
    <w:rsid w:val="00EF0E92"/>
    <w:rsid w:val="00EF257C"/>
    <w:rsid w:val="00EF3E17"/>
    <w:rsid w:val="00EF5D05"/>
    <w:rsid w:val="00EF6468"/>
    <w:rsid w:val="00F01026"/>
    <w:rsid w:val="00F0221C"/>
    <w:rsid w:val="00F04CBE"/>
    <w:rsid w:val="00F07BA2"/>
    <w:rsid w:val="00F10521"/>
    <w:rsid w:val="00F16D0F"/>
    <w:rsid w:val="00F205D5"/>
    <w:rsid w:val="00F2137A"/>
    <w:rsid w:val="00F2172E"/>
    <w:rsid w:val="00F2754D"/>
    <w:rsid w:val="00F27CFB"/>
    <w:rsid w:val="00F324D3"/>
    <w:rsid w:val="00F32EDF"/>
    <w:rsid w:val="00F344A1"/>
    <w:rsid w:val="00F37AE7"/>
    <w:rsid w:val="00F37F82"/>
    <w:rsid w:val="00F40242"/>
    <w:rsid w:val="00F4226C"/>
    <w:rsid w:val="00F438E7"/>
    <w:rsid w:val="00F442E8"/>
    <w:rsid w:val="00F461B1"/>
    <w:rsid w:val="00F51DCA"/>
    <w:rsid w:val="00F550A5"/>
    <w:rsid w:val="00F55F81"/>
    <w:rsid w:val="00F62743"/>
    <w:rsid w:val="00F63BFE"/>
    <w:rsid w:val="00F646C5"/>
    <w:rsid w:val="00F67910"/>
    <w:rsid w:val="00F703DE"/>
    <w:rsid w:val="00F70CFE"/>
    <w:rsid w:val="00F74402"/>
    <w:rsid w:val="00F75336"/>
    <w:rsid w:val="00F75D14"/>
    <w:rsid w:val="00F76FE3"/>
    <w:rsid w:val="00F8535D"/>
    <w:rsid w:val="00F858D9"/>
    <w:rsid w:val="00F860D8"/>
    <w:rsid w:val="00F8750B"/>
    <w:rsid w:val="00F919A6"/>
    <w:rsid w:val="00F9201F"/>
    <w:rsid w:val="00F922A1"/>
    <w:rsid w:val="00F9400A"/>
    <w:rsid w:val="00F95701"/>
    <w:rsid w:val="00F9633C"/>
    <w:rsid w:val="00F975C5"/>
    <w:rsid w:val="00FA2537"/>
    <w:rsid w:val="00FA4447"/>
    <w:rsid w:val="00FA545C"/>
    <w:rsid w:val="00FA5F60"/>
    <w:rsid w:val="00FA632F"/>
    <w:rsid w:val="00FB087B"/>
    <w:rsid w:val="00FB4833"/>
    <w:rsid w:val="00FB598E"/>
    <w:rsid w:val="00FC2042"/>
    <w:rsid w:val="00FC30A1"/>
    <w:rsid w:val="00FD0782"/>
    <w:rsid w:val="00FD1BBE"/>
    <w:rsid w:val="00FD5DE1"/>
    <w:rsid w:val="00FE0C02"/>
    <w:rsid w:val="00FE6EEC"/>
    <w:rsid w:val="00FF2D69"/>
    <w:rsid w:val="00FF37CF"/>
    <w:rsid w:val="00FF3C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41BB"/>
  <w15:chartTrackingRefBased/>
  <w15:docId w15:val="{00E194F4-57D6-4BF8-A695-037B0C8A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66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B90E85"/>
    <w:pPr>
      <w:spacing w:before="100" w:beforeAutospacing="1" w:after="100" w:afterAutospacing="1" w:line="240" w:lineRule="auto"/>
      <w:outlineLvl w:val="2"/>
    </w:pPr>
    <w:rPr>
      <w:rFonts w:ascii="Times New Roman" w:eastAsia="Times New Roman" w:hAnsi="Times New Roman" w:cs="Times New Roman"/>
      <w:b/>
      <w:bCs/>
      <w:kern w:val="0"/>
      <w:sz w:val="27"/>
      <w:szCs w:val="27"/>
      <w:lang w:val="en-GB" w:eastAsia="en-GB"/>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F32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6669B6"/>
    <w:pPr>
      <w:spacing w:after="0" w:line="240" w:lineRule="auto"/>
    </w:pPr>
  </w:style>
  <w:style w:type="table" w:customStyle="1" w:styleId="Kontuurtabel1">
    <w:name w:val="Kontuurtabel1"/>
    <w:basedOn w:val="Normaaltabel"/>
    <w:next w:val="Kontuurtabel"/>
    <w:uiPriority w:val="39"/>
    <w:rsid w:val="002A4D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922"/>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Kommentaariviide">
    <w:name w:val="annotation reference"/>
    <w:basedOn w:val="Liguvaikefont"/>
    <w:uiPriority w:val="99"/>
    <w:semiHidden/>
    <w:unhideWhenUsed/>
    <w:rsid w:val="00F324D3"/>
    <w:rPr>
      <w:sz w:val="16"/>
      <w:szCs w:val="16"/>
    </w:rPr>
  </w:style>
  <w:style w:type="paragraph" w:styleId="Kommentaaritekst">
    <w:name w:val="annotation text"/>
    <w:basedOn w:val="Normaallaad"/>
    <w:link w:val="KommentaaritekstMrk"/>
    <w:uiPriority w:val="99"/>
    <w:unhideWhenUsed/>
    <w:rsid w:val="00F324D3"/>
    <w:pPr>
      <w:spacing w:line="240" w:lineRule="auto"/>
    </w:pPr>
    <w:rPr>
      <w:sz w:val="20"/>
      <w:szCs w:val="20"/>
    </w:rPr>
  </w:style>
  <w:style w:type="character" w:customStyle="1" w:styleId="KommentaaritekstMrk">
    <w:name w:val="Kommentaari tekst Märk"/>
    <w:basedOn w:val="Liguvaikefont"/>
    <w:link w:val="Kommentaaritekst"/>
    <w:uiPriority w:val="99"/>
    <w:rsid w:val="00F324D3"/>
    <w:rPr>
      <w:sz w:val="20"/>
      <w:szCs w:val="20"/>
    </w:rPr>
  </w:style>
  <w:style w:type="paragraph" w:styleId="Kommentaariteema">
    <w:name w:val="annotation subject"/>
    <w:basedOn w:val="Kommentaaritekst"/>
    <w:next w:val="Kommentaaritekst"/>
    <w:link w:val="KommentaariteemaMrk"/>
    <w:uiPriority w:val="99"/>
    <w:semiHidden/>
    <w:unhideWhenUsed/>
    <w:rsid w:val="00F324D3"/>
    <w:rPr>
      <w:b/>
      <w:bCs/>
    </w:rPr>
  </w:style>
  <w:style w:type="character" w:customStyle="1" w:styleId="KommentaariteemaMrk">
    <w:name w:val="Kommentaari teema Märk"/>
    <w:basedOn w:val="KommentaaritekstMrk"/>
    <w:link w:val="Kommentaariteema"/>
    <w:uiPriority w:val="99"/>
    <w:semiHidden/>
    <w:rsid w:val="00F324D3"/>
    <w:rPr>
      <w:b/>
      <w:bCs/>
      <w:sz w:val="20"/>
      <w:szCs w:val="20"/>
    </w:rPr>
  </w:style>
  <w:style w:type="paragraph" w:styleId="Loendilik">
    <w:name w:val="List Paragraph"/>
    <w:basedOn w:val="Normaallaad"/>
    <w:uiPriority w:val="34"/>
    <w:qFormat/>
    <w:rsid w:val="00CA437B"/>
    <w:pPr>
      <w:ind w:left="720"/>
      <w:contextualSpacing/>
    </w:pPr>
    <w:rPr>
      <w:kern w:val="0"/>
      <w14:ligatures w14:val="none"/>
    </w:rPr>
  </w:style>
  <w:style w:type="character" w:customStyle="1" w:styleId="Pealkiri3Mrk">
    <w:name w:val="Pealkiri 3 Märk"/>
    <w:basedOn w:val="Liguvaikefont"/>
    <w:link w:val="Pealkiri3"/>
    <w:uiPriority w:val="9"/>
    <w:rsid w:val="00B90E85"/>
    <w:rPr>
      <w:rFonts w:ascii="Times New Roman" w:eastAsia="Times New Roman" w:hAnsi="Times New Roman" w:cs="Times New Roman"/>
      <w:b/>
      <w:bCs/>
      <w:kern w:val="0"/>
      <w:sz w:val="27"/>
      <w:szCs w:val="27"/>
      <w:lang w:val="en-GB" w:eastAsia="en-GB"/>
      <w14:ligatures w14:val="none"/>
    </w:rPr>
  </w:style>
  <w:style w:type="character" w:styleId="Tugev">
    <w:name w:val="Strong"/>
    <w:basedOn w:val="Liguvaikefont"/>
    <w:uiPriority w:val="22"/>
    <w:qFormat/>
    <w:rsid w:val="00B90E85"/>
    <w:rPr>
      <w:b/>
      <w:bCs/>
    </w:rPr>
  </w:style>
  <w:style w:type="paragraph" w:styleId="Normaallaadveeb">
    <w:name w:val="Normal (Web)"/>
    <w:basedOn w:val="Normaallaad"/>
    <w:uiPriority w:val="99"/>
    <w:unhideWhenUsed/>
    <w:rsid w:val="00D529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Vahedeta">
    <w:name w:val="No Spacing"/>
    <w:uiPriority w:val="1"/>
    <w:qFormat/>
    <w:rsid w:val="00BC1FE2"/>
    <w:pPr>
      <w:spacing w:after="0" w:line="240" w:lineRule="auto"/>
    </w:pPr>
    <w:rPr>
      <w:rFonts w:ascii="Calibri" w:eastAsia="Calibri" w:hAnsi="Calibri" w:cs="Times New Roman"/>
      <w:kern w:val="0"/>
      <w14:ligatures w14:val="none"/>
    </w:rPr>
  </w:style>
  <w:style w:type="character" w:customStyle="1" w:styleId="mm">
    <w:name w:val="mm"/>
    <w:basedOn w:val="Liguvaikefont"/>
    <w:rsid w:val="00677FA4"/>
  </w:style>
  <w:style w:type="character" w:styleId="Hperlink">
    <w:name w:val="Hyperlink"/>
    <w:basedOn w:val="Liguvaikefont"/>
    <w:uiPriority w:val="99"/>
    <w:unhideWhenUsed/>
    <w:rsid w:val="00A9363E"/>
    <w:rPr>
      <w:color w:val="0563C1" w:themeColor="hyperlink"/>
      <w:u w:val="single"/>
    </w:rPr>
  </w:style>
  <w:style w:type="character" w:styleId="Lahendamatamainimine">
    <w:name w:val="Unresolved Mention"/>
    <w:basedOn w:val="Liguvaikefont"/>
    <w:uiPriority w:val="99"/>
    <w:semiHidden/>
    <w:unhideWhenUsed/>
    <w:rsid w:val="00A9363E"/>
    <w:rPr>
      <w:color w:val="605E5C"/>
      <w:shd w:val="clear" w:color="auto" w:fill="E1DFDD"/>
    </w:rPr>
  </w:style>
  <w:style w:type="character" w:customStyle="1" w:styleId="cf01">
    <w:name w:val="cf01"/>
    <w:basedOn w:val="Liguvaikefont"/>
    <w:rsid w:val="00A13F16"/>
    <w:rPr>
      <w:rFonts w:ascii="Segoe UI" w:hAnsi="Segoe UI" w:cs="Segoe UI" w:hint="default"/>
      <w:sz w:val="18"/>
      <w:szCs w:val="18"/>
    </w:rPr>
  </w:style>
  <w:style w:type="paragraph" w:styleId="Pis">
    <w:name w:val="header"/>
    <w:basedOn w:val="Normaallaad"/>
    <w:link w:val="PisMrk"/>
    <w:uiPriority w:val="99"/>
    <w:unhideWhenUsed/>
    <w:rsid w:val="00751CBD"/>
    <w:pPr>
      <w:tabs>
        <w:tab w:val="center" w:pos="4536"/>
        <w:tab w:val="right" w:pos="9072"/>
      </w:tabs>
      <w:spacing w:after="0" w:line="240" w:lineRule="auto"/>
    </w:pPr>
  </w:style>
  <w:style w:type="character" w:customStyle="1" w:styleId="PisMrk">
    <w:name w:val="Päis Märk"/>
    <w:basedOn w:val="Liguvaikefont"/>
    <w:link w:val="Pis"/>
    <w:uiPriority w:val="99"/>
    <w:rsid w:val="00751CBD"/>
  </w:style>
  <w:style w:type="paragraph" w:styleId="Jalus">
    <w:name w:val="footer"/>
    <w:basedOn w:val="Normaallaad"/>
    <w:link w:val="JalusMrk"/>
    <w:uiPriority w:val="99"/>
    <w:unhideWhenUsed/>
    <w:rsid w:val="00751CBD"/>
    <w:pPr>
      <w:tabs>
        <w:tab w:val="center" w:pos="4536"/>
        <w:tab w:val="right" w:pos="9072"/>
      </w:tabs>
      <w:spacing w:after="0" w:line="240" w:lineRule="auto"/>
    </w:pPr>
  </w:style>
  <w:style w:type="character" w:customStyle="1" w:styleId="JalusMrk">
    <w:name w:val="Jalus Märk"/>
    <w:basedOn w:val="Liguvaikefont"/>
    <w:link w:val="Jalus"/>
    <w:uiPriority w:val="99"/>
    <w:rsid w:val="00751CBD"/>
  </w:style>
  <w:style w:type="character" w:customStyle="1" w:styleId="Pealkiri1Mrk">
    <w:name w:val="Pealkiri 1 Märk"/>
    <w:basedOn w:val="Liguvaikefont"/>
    <w:link w:val="Pealkiri1"/>
    <w:uiPriority w:val="9"/>
    <w:rsid w:val="00D66538"/>
    <w:rPr>
      <w:rFonts w:asciiTheme="majorHAnsi" w:eastAsiaTheme="majorEastAsia" w:hAnsiTheme="majorHAnsi" w:cstheme="majorBidi"/>
      <w:color w:val="2F5496" w:themeColor="accent1" w:themeShade="BF"/>
      <w:sz w:val="32"/>
      <w:szCs w:val="32"/>
    </w:rPr>
  </w:style>
  <w:style w:type="character" w:styleId="Klastatudhperlink">
    <w:name w:val="FollowedHyperlink"/>
    <w:basedOn w:val="Liguvaikefont"/>
    <w:uiPriority w:val="99"/>
    <w:semiHidden/>
    <w:unhideWhenUsed/>
    <w:rsid w:val="00D76E75"/>
    <w:rPr>
      <w:color w:val="954F72" w:themeColor="followedHyperlink"/>
      <w:u w:val="single"/>
    </w:rPr>
  </w:style>
  <w:style w:type="paragraph" w:styleId="Kehatekst">
    <w:name w:val="Body Text"/>
    <w:basedOn w:val="Normaallaad"/>
    <w:link w:val="KehatekstMrk"/>
    <w:uiPriority w:val="99"/>
    <w:rsid w:val="00D205C7"/>
    <w:pPr>
      <w:suppressAutoHyphens/>
      <w:spacing w:after="0" w:line="240" w:lineRule="auto"/>
      <w:jc w:val="both"/>
    </w:pPr>
    <w:rPr>
      <w:rFonts w:ascii="Times New Roman" w:eastAsia="Times New Roman" w:hAnsi="Times New Roman" w:cs="Times New Roman"/>
      <w:kern w:val="0"/>
      <w:sz w:val="24"/>
      <w:szCs w:val="24"/>
      <w:lang w:eastAsia="ar-SA"/>
      <w14:ligatures w14:val="none"/>
    </w:rPr>
  </w:style>
  <w:style w:type="character" w:customStyle="1" w:styleId="KehatekstMrk">
    <w:name w:val="Kehatekst Märk"/>
    <w:basedOn w:val="Liguvaikefont"/>
    <w:link w:val="Kehatekst"/>
    <w:uiPriority w:val="99"/>
    <w:rsid w:val="00D205C7"/>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5404">
      <w:bodyDiv w:val="1"/>
      <w:marLeft w:val="0"/>
      <w:marRight w:val="0"/>
      <w:marTop w:val="0"/>
      <w:marBottom w:val="0"/>
      <w:divBdr>
        <w:top w:val="none" w:sz="0" w:space="0" w:color="auto"/>
        <w:left w:val="none" w:sz="0" w:space="0" w:color="auto"/>
        <w:bottom w:val="none" w:sz="0" w:space="0" w:color="auto"/>
        <w:right w:val="none" w:sz="0" w:space="0" w:color="auto"/>
      </w:divBdr>
    </w:div>
    <w:div w:id="238562476">
      <w:bodyDiv w:val="1"/>
      <w:marLeft w:val="0"/>
      <w:marRight w:val="0"/>
      <w:marTop w:val="0"/>
      <w:marBottom w:val="0"/>
      <w:divBdr>
        <w:top w:val="none" w:sz="0" w:space="0" w:color="auto"/>
        <w:left w:val="none" w:sz="0" w:space="0" w:color="auto"/>
        <w:bottom w:val="none" w:sz="0" w:space="0" w:color="auto"/>
        <w:right w:val="none" w:sz="0" w:space="0" w:color="auto"/>
      </w:divBdr>
    </w:div>
    <w:div w:id="306738915">
      <w:bodyDiv w:val="1"/>
      <w:marLeft w:val="0"/>
      <w:marRight w:val="0"/>
      <w:marTop w:val="0"/>
      <w:marBottom w:val="0"/>
      <w:divBdr>
        <w:top w:val="none" w:sz="0" w:space="0" w:color="auto"/>
        <w:left w:val="none" w:sz="0" w:space="0" w:color="auto"/>
        <w:bottom w:val="none" w:sz="0" w:space="0" w:color="auto"/>
        <w:right w:val="none" w:sz="0" w:space="0" w:color="auto"/>
      </w:divBdr>
    </w:div>
    <w:div w:id="383530151">
      <w:bodyDiv w:val="1"/>
      <w:marLeft w:val="0"/>
      <w:marRight w:val="0"/>
      <w:marTop w:val="0"/>
      <w:marBottom w:val="0"/>
      <w:divBdr>
        <w:top w:val="none" w:sz="0" w:space="0" w:color="auto"/>
        <w:left w:val="none" w:sz="0" w:space="0" w:color="auto"/>
        <w:bottom w:val="none" w:sz="0" w:space="0" w:color="auto"/>
        <w:right w:val="none" w:sz="0" w:space="0" w:color="auto"/>
      </w:divBdr>
    </w:div>
    <w:div w:id="398526365">
      <w:bodyDiv w:val="1"/>
      <w:marLeft w:val="0"/>
      <w:marRight w:val="0"/>
      <w:marTop w:val="0"/>
      <w:marBottom w:val="0"/>
      <w:divBdr>
        <w:top w:val="none" w:sz="0" w:space="0" w:color="auto"/>
        <w:left w:val="none" w:sz="0" w:space="0" w:color="auto"/>
        <w:bottom w:val="none" w:sz="0" w:space="0" w:color="auto"/>
        <w:right w:val="none" w:sz="0" w:space="0" w:color="auto"/>
      </w:divBdr>
    </w:div>
    <w:div w:id="545876076">
      <w:bodyDiv w:val="1"/>
      <w:marLeft w:val="0"/>
      <w:marRight w:val="0"/>
      <w:marTop w:val="0"/>
      <w:marBottom w:val="0"/>
      <w:divBdr>
        <w:top w:val="none" w:sz="0" w:space="0" w:color="auto"/>
        <w:left w:val="none" w:sz="0" w:space="0" w:color="auto"/>
        <w:bottom w:val="none" w:sz="0" w:space="0" w:color="auto"/>
        <w:right w:val="none" w:sz="0" w:space="0" w:color="auto"/>
      </w:divBdr>
    </w:div>
    <w:div w:id="741024183">
      <w:bodyDiv w:val="1"/>
      <w:marLeft w:val="0"/>
      <w:marRight w:val="0"/>
      <w:marTop w:val="0"/>
      <w:marBottom w:val="0"/>
      <w:divBdr>
        <w:top w:val="none" w:sz="0" w:space="0" w:color="auto"/>
        <w:left w:val="none" w:sz="0" w:space="0" w:color="auto"/>
        <w:bottom w:val="none" w:sz="0" w:space="0" w:color="auto"/>
        <w:right w:val="none" w:sz="0" w:space="0" w:color="auto"/>
      </w:divBdr>
    </w:div>
    <w:div w:id="747000216">
      <w:bodyDiv w:val="1"/>
      <w:marLeft w:val="0"/>
      <w:marRight w:val="0"/>
      <w:marTop w:val="0"/>
      <w:marBottom w:val="0"/>
      <w:divBdr>
        <w:top w:val="none" w:sz="0" w:space="0" w:color="auto"/>
        <w:left w:val="none" w:sz="0" w:space="0" w:color="auto"/>
        <w:bottom w:val="none" w:sz="0" w:space="0" w:color="auto"/>
        <w:right w:val="none" w:sz="0" w:space="0" w:color="auto"/>
      </w:divBdr>
    </w:div>
    <w:div w:id="760681201">
      <w:bodyDiv w:val="1"/>
      <w:marLeft w:val="0"/>
      <w:marRight w:val="0"/>
      <w:marTop w:val="0"/>
      <w:marBottom w:val="0"/>
      <w:divBdr>
        <w:top w:val="none" w:sz="0" w:space="0" w:color="auto"/>
        <w:left w:val="none" w:sz="0" w:space="0" w:color="auto"/>
        <w:bottom w:val="none" w:sz="0" w:space="0" w:color="auto"/>
        <w:right w:val="none" w:sz="0" w:space="0" w:color="auto"/>
      </w:divBdr>
    </w:div>
    <w:div w:id="804857045">
      <w:bodyDiv w:val="1"/>
      <w:marLeft w:val="0"/>
      <w:marRight w:val="0"/>
      <w:marTop w:val="0"/>
      <w:marBottom w:val="0"/>
      <w:divBdr>
        <w:top w:val="none" w:sz="0" w:space="0" w:color="auto"/>
        <w:left w:val="none" w:sz="0" w:space="0" w:color="auto"/>
        <w:bottom w:val="none" w:sz="0" w:space="0" w:color="auto"/>
        <w:right w:val="none" w:sz="0" w:space="0" w:color="auto"/>
      </w:divBdr>
    </w:div>
    <w:div w:id="811367105">
      <w:bodyDiv w:val="1"/>
      <w:marLeft w:val="0"/>
      <w:marRight w:val="0"/>
      <w:marTop w:val="0"/>
      <w:marBottom w:val="0"/>
      <w:divBdr>
        <w:top w:val="none" w:sz="0" w:space="0" w:color="auto"/>
        <w:left w:val="none" w:sz="0" w:space="0" w:color="auto"/>
        <w:bottom w:val="none" w:sz="0" w:space="0" w:color="auto"/>
        <w:right w:val="none" w:sz="0" w:space="0" w:color="auto"/>
      </w:divBdr>
    </w:div>
    <w:div w:id="1051341198">
      <w:bodyDiv w:val="1"/>
      <w:marLeft w:val="0"/>
      <w:marRight w:val="0"/>
      <w:marTop w:val="0"/>
      <w:marBottom w:val="0"/>
      <w:divBdr>
        <w:top w:val="none" w:sz="0" w:space="0" w:color="auto"/>
        <w:left w:val="none" w:sz="0" w:space="0" w:color="auto"/>
        <w:bottom w:val="none" w:sz="0" w:space="0" w:color="auto"/>
        <w:right w:val="none" w:sz="0" w:space="0" w:color="auto"/>
      </w:divBdr>
    </w:div>
    <w:div w:id="1076514709">
      <w:bodyDiv w:val="1"/>
      <w:marLeft w:val="0"/>
      <w:marRight w:val="0"/>
      <w:marTop w:val="0"/>
      <w:marBottom w:val="0"/>
      <w:divBdr>
        <w:top w:val="none" w:sz="0" w:space="0" w:color="auto"/>
        <w:left w:val="none" w:sz="0" w:space="0" w:color="auto"/>
        <w:bottom w:val="none" w:sz="0" w:space="0" w:color="auto"/>
        <w:right w:val="none" w:sz="0" w:space="0" w:color="auto"/>
      </w:divBdr>
    </w:div>
    <w:div w:id="1094323349">
      <w:bodyDiv w:val="1"/>
      <w:marLeft w:val="0"/>
      <w:marRight w:val="0"/>
      <w:marTop w:val="0"/>
      <w:marBottom w:val="0"/>
      <w:divBdr>
        <w:top w:val="none" w:sz="0" w:space="0" w:color="auto"/>
        <w:left w:val="none" w:sz="0" w:space="0" w:color="auto"/>
        <w:bottom w:val="none" w:sz="0" w:space="0" w:color="auto"/>
        <w:right w:val="none" w:sz="0" w:space="0" w:color="auto"/>
      </w:divBdr>
    </w:div>
    <w:div w:id="1146972079">
      <w:bodyDiv w:val="1"/>
      <w:marLeft w:val="0"/>
      <w:marRight w:val="0"/>
      <w:marTop w:val="0"/>
      <w:marBottom w:val="0"/>
      <w:divBdr>
        <w:top w:val="none" w:sz="0" w:space="0" w:color="auto"/>
        <w:left w:val="none" w:sz="0" w:space="0" w:color="auto"/>
        <w:bottom w:val="none" w:sz="0" w:space="0" w:color="auto"/>
        <w:right w:val="none" w:sz="0" w:space="0" w:color="auto"/>
      </w:divBdr>
    </w:div>
    <w:div w:id="1203521601">
      <w:bodyDiv w:val="1"/>
      <w:marLeft w:val="0"/>
      <w:marRight w:val="0"/>
      <w:marTop w:val="0"/>
      <w:marBottom w:val="0"/>
      <w:divBdr>
        <w:top w:val="none" w:sz="0" w:space="0" w:color="auto"/>
        <w:left w:val="none" w:sz="0" w:space="0" w:color="auto"/>
        <w:bottom w:val="none" w:sz="0" w:space="0" w:color="auto"/>
        <w:right w:val="none" w:sz="0" w:space="0" w:color="auto"/>
      </w:divBdr>
    </w:div>
    <w:div w:id="1205868247">
      <w:bodyDiv w:val="1"/>
      <w:marLeft w:val="0"/>
      <w:marRight w:val="0"/>
      <w:marTop w:val="0"/>
      <w:marBottom w:val="0"/>
      <w:divBdr>
        <w:top w:val="none" w:sz="0" w:space="0" w:color="auto"/>
        <w:left w:val="none" w:sz="0" w:space="0" w:color="auto"/>
        <w:bottom w:val="none" w:sz="0" w:space="0" w:color="auto"/>
        <w:right w:val="none" w:sz="0" w:space="0" w:color="auto"/>
      </w:divBdr>
    </w:div>
    <w:div w:id="1258563562">
      <w:bodyDiv w:val="1"/>
      <w:marLeft w:val="0"/>
      <w:marRight w:val="0"/>
      <w:marTop w:val="0"/>
      <w:marBottom w:val="0"/>
      <w:divBdr>
        <w:top w:val="none" w:sz="0" w:space="0" w:color="auto"/>
        <w:left w:val="none" w:sz="0" w:space="0" w:color="auto"/>
        <w:bottom w:val="none" w:sz="0" w:space="0" w:color="auto"/>
        <w:right w:val="none" w:sz="0" w:space="0" w:color="auto"/>
      </w:divBdr>
    </w:div>
    <w:div w:id="1472289134">
      <w:bodyDiv w:val="1"/>
      <w:marLeft w:val="0"/>
      <w:marRight w:val="0"/>
      <w:marTop w:val="0"/>
      <w:marBottom w:val="0"/>
      <w:divBdr>
        <w:top w:val="none" w:sz="0" w:space="0" w:color="auto"/>
        <w:left w:val="none" w:sz="0" w:space="0" w:color="auto"/>
        <w:bottom w:val="none" w:sz="0" w:space="0" w:color="auto"/>
        <w:right w:val="none" w:sz="0" w:space="0" w:color="auto"/>
      </w:divBdr>
    </w:div>
    <w:div w:id="1603101357">
      <w:bodyDiv w:val="1"/>
      <w:marLeft w:val="0"/>
      <w:marRight w:val="0"/>
      <w:marTop w:val="0"/>
      <w:marBottom w:val="0"/>
      <w:divBdr>
        <w:top w:val="none" w:sz="0" w:space="0" w:color="auto"/>
        <w:left w:val="none" w:sz="0" w:space="0" w:color="auto"/>
        <w:bottom w:val="none" w:sz="0" w:space="0" w:color="auto"/>
        <w:right w:val="none" w:sz="0" w:space="0" w:color="auto"/>
      </w:divBdr>
    </w:div>
    <w:div w:id="1773042729">
      <w:bodyDiv w:val="1"/>
      <w:marLeft w:val="0"/>
      <w:marRight w:val="0"/>
      <w:marTop w:val="0"/>
      <w:marBottom w:val="0"/>
      <w:divBdr>
        <w:top w:val="none" w:sz="0" w:space="0" w:color="auto"/>
        <w:left w:val="none" w:sz="0" w:space="0" w:color="auto"/>
        <w:bottom w:val="none" w:sz="0" w:space="0" w:color="auto"/>
        <w:right w:val="none" w:sz="0" w:space="0" w:color="auto"/>
      </w:divBdr>
    </w:div>
    <w:div w:id="1905332560">
      <w:bodyDiv w:val="1"/>
      <w:marLeft w:val="0"/>
      <w:marRight w:val="0"/>
      <w:marTop w:val="0"/>
      <w:marBottom w:val="0"/>
      <w:divBdr>
        <w:top w:val="none" w:sz="0" w:space="0" w:color="auto"/>
        <w:left w:val="none" w:sz="0" w:space="0" w:color="auto"/>
        <w:bottom w:val="none" w:sz="0" w:space="0" w:color="auto"/>
        <w:right w:val="none" w:sz="0" w:space="0" w:color="auto"/>
      </w:divBdr>
    </w:div>
    <w:div w:id="2037805263">
      <w:bodyDiv w:val="1"/>
      <w:marLeft w:val="0"/>
      <w:marRight w:val="0"/>
      <w:marTop w:val="0"/>
      <w:marBottom w:val="0"/>
      <w:divBdr>
        <w:top w:val="none" w:sz="0" w:space="0" w:color="auto"/>
        <w:left w:val="none" w:sz="0" w:space="0" w:color="auto"/>
        <w:bottom w:val="none" w:sz="0" w:space="0" w:color="auto"/>
        <w:right w:val="none" w:sz="0" w:space="0" w:color="auto"/>
      </w:divBdr>
    </w:div>
    <w:div w:id="2050687820">
      <w:bodyDiv w:val="1"/>
      <w:marLeft w:val="0"/>
      <w:marRight w:val="0"/>
      <w:marTop w:val="0"/>
      <w:marBottom w:val="0"/>
      <w:divBdr>
        <w:top w:val="none" w:sz="0" w:space="0" w:color="auto"/>
        <w:left w:val="none" w:sz="0" w:space="0" w:color="auto"/>
        <w:bottom w:val="none" w:sz="0" w:space="0" w:color="auto"/>
        <w:right w:val="none" w:sz="0" w:space="0" w:color="auto"/>
      </w:divBdr>
    </w:div>
    <w:div w:id="21239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9A77-00CC-413B-8494-1A0793E9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9831</Words>
  <Characters>57026</Characters>
  <Application>Microsoft Office Word</Application>
  <DocSecurity>0</DocSecurity>
  <Lines>475</Lines>
  <Paragraphs>133</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66724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 Huvigruppide  ettepanekute tabel_MSOS 2024.docx</dc:title>
  <dc:subject/>
  <dc:creator>Katerin Peärnberg</dc:creator>
  <dc:description/>
  <cp:lastModifiedBy>Tiina Helstein</cp:lastModifiedBy>
  <cp:revision>2</cp:revision>
  <dcterms:created xsi:type="dcterms:W3CDTF">2024-11-30T09:20:00Z</dcterms:created>
  <dcterms:modified xsi:type="dcterms:W3CDTF">2024-11-30T09:20:00Z</dcterms:modified>
</cp:coreProperties>
</file>