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0CB" w14:textId="77777777" w:rsidR="00882579" w:rsidRDefault="00882579" w:rsidP="00882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125632883"/>
      <w:r w:rsidRPr="003529AD">
        <w:rPr>
          <w:rFonts w:ascii="Times New Roman" w:eastAsia="Times New Roman" w:hAnsi="Times New Roman" w:cs="Times New Roman"/>
          <w:sz w:val="24"/>
          <w:szCs w:val="24"/>
          <w:lang w:eastAsia="et-EE"/>
        </w:rPr>
        <w:t>Teine lugemine</w:t>
      </w:r>
    </w:p>
    <w:p w14:paraId="0F5BAF8F" w14:textId="4705B215" w:rsidR="00882579" w:rsidRDefault="00882579" w:rsidP="008825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5.11.2024</w:t>
      </w:r>
    </w:p>
    <w:p w14:paraId="75E6C451" w14:textId="5A2CE5CF" w:rsidR="00063A45" w:rsidRPr="003529AD" w:rsidRDefault="00063A45" w:rsidP="00063A45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72"/>
          <w:szCs w:val="24"/>
          <w:lang w:eastAsia="et-EE"/>
        </w:rPr>
        <w:t>6</w:t>
      </w:r>
      <w:r w:rsidR="00CC0C6A">
        <w:rPr>
          <w:rFonts w:ascii="Times New Roman" w:eastAsia="Times New Roman" w:hAnsi="Times New Roman" w:cs="Times New Roman"/>
          <w:b/>
          <w:sz w:val="72"/>
          <w:szCs w:val="24"/>
          <w:lang w:eastAsia="et-EE"/>
        </w:rPr>
        <w:t>54</w:t>
      </w:r>
      <w:r w:rsidRPr="003529AD">
        <w:rPr>
          <w:rFonts w:ascii="Times New Roman" w:eastAsia="Times New Roman" w:hAnsi="Times New Roman" w:cs="Times New Roman"/>
          <w:b/>
          <w:sz w:val="72"/>
          <w:szCs w:val="24"/>
          <w:lang w:eastAsia="et-EE"/>
        </w:rPr>
        <w:t xml:space="preserve"> SE II</w:t>
      </w:r>
    </w:p>
    <w:p w14:paraId="31064B57" w14:textId="77777777" w:rsidR="00063A45" w:rsidRDefault="00063A45" w:rsidP="00CC0C6A">
      <w:pPr>
        <w:pStyle w:val="eelnupealkiri"/>
        <w:spacing w:before="0" w:after="0"/>
        <w:rPr>
          <w:bCs/>
          <w:szCs w:val="32"/>
        </w:rPr>
      </w:pPr>
      <w:r w:rsidRPr="003529AD">
        <w:rPr>
          <w:bCs/>
          <w:szCs w:val="32"/>
        </w:rPr>
        <w:t>Muudatusettepanekute loetelu</w:t>
      </w:r>
    </w:p>
    <w:p w14:paraId="55F8A080" w14:textId="1464BD9E" w:rsidR="00063A45" w:rsidRDefault="00063A45" w:rsidP="00CC0C6A">
      <w:pPr>
        <w:pStyle w:val="Vahedeta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529AD">
        <w:rPr>
          <w:bCs/>
          <w:szCs w:val="32"/>
        </w:rPr>
        <w:t xml:space="preserve"> </w:t>
      </w:r>
      <w:bookmarkEnd w:id="0"/>
      <w:r w:rsidR="00CC0C6A" w:rsidRPr="00CC0C6A">
        <w:rPr>
          <w:rFonts w:ascii="Times New Roman" w:eastAsia="Calibri" w:hAnsi="Times New Roman" w:cs="Times New Roman"/>
          <w:b/>
          <w:bCs/>
          <w:sz w:val="32"/>
          <w:szCs w:val="32"/>
        </w:rPr>
        <w:t>konkurentsiseaduse täiendamise seaduse eelnõu</w:t>
      </w:r>
      <w:r w:rsidR="00CC0C6A">
        <w:rPr>
          <w:rFonts w:ascii="Times New Roman" w:eastAsia="Calibri" w:hAnsi="Times New Roman" w:cs="Times New Roman"/>
          <w:b/>
          <w:bCs/>
          <w:sz w:val="32"/>
          <w:szCs w:val="32"/>
        </w:rPr>
        <w:t>le</w:t>
      </w:r>
    </w:p>
    <w:p w14:paraId="6178A19E" w14:textId="77777777" w:rsidR="00CC0C6A" w:rsidRDefault="00CC0C6A" w:rsidP="00CC0C6A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971F4" w14:textId="77777777" w:rsidR="007020BB" w:rsidRPr="00CC0C6A" w:rsidRDefault="00703976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9846032"/>
      <w:r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1</w:t>
      </w:r>
      <w:r w:rsidRPr="00ED00AB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.</w:t>
      </w:r>
      <w:r w:rsidRPr="00ED00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020BB" w:rsidRPr="00CC0C6A">
        <w:rPr>
          <w:rFonts w:ascii="Times New Roman" w:hAnsi="Times New Roman" w:cs="Times New Roman"/>
          <w:sz w:val="24"/>
          <w:szCs w:val="24"/>
        </w:rPr>
        <w:t>Muuta eelnõu järgmiselt:</w:t>
      </w:r>
    </w:p>
    <w:p w14:paraId="2BB5631A" w14:textId="7294D1E5" w:rsidR="007020BB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C0C6A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Muuta eelnõu pealkirja ja sõnastada see järgmiselt:</w:t>
      </w:r>
    </w:p>
    <w:p w14:paraId="68A79E88" w14:textId="77777777" w:rsidR="007020BB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93DF4">
        <w:rPr>
          <w:rFonts w:ascii="Times New Roman" w:hAnsi="Times New Roman" w:cs="Times New Roman"/>
          <w:b/>
          <w:bCs/>
          <w:sz w:val="24"/>
          <w:szCs w:val="24"/>
        </w:rPr>
        <w:t xml:space="preserve">Konkurentsiseaduse </w:t>
      </w:r>
      <w:r w:rsidRPr="00993DF4">
        <w:rPr>
          <w:rFonts w:ascii="Times New Roman" w:hAnsi="Times New Roman" w:cs="Times New Roman"/>
          <w:b/>
          <w:bCs/>
          <w:sz w:val="24"/>
          <w:szCs w:val="24"/>
          <w:u w:val="single"/>
        </w:rPr>
        <w:t>muutmise</w:t>
      </w:r>
      <w:r w:rsidRPr="00993DF4">
        <w:rPr>
          <w:rFonts w:ascii="Times New Roman" w:hAnsi="Times New Roman" w:cs="Times New Roman"/>
          <w:b/>
          <w:bCs/>
          <w:sz w:val="24"/>
          <w:szCs w:val="24"/>
        </w:rPr>
        <w:t xml:space="preserve"> seadus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0179A931" w14:textId="77777777" w:rsidR="007020BB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C71DA" w14:textId="52452EA8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CC0C6A">
        <w:rPr>
          <w:rFonts w:ascii="Times New Roman" w:hAnsi="Times New Roman" w:cs="Times New Roman"/>
          <w:sz w:val="24"/>
          <w:szCs w:val="24"/>
        </w:rPr>
        <w:t>Muuta eelnõu struktuuri, täiendades eelnõu sissejuhatava lauseosaga. Nummerdada eelnõu</w:t>
      </w:r>
    </w:p>
    <w:p w14:paraId="7C8882BF" w14:textId="77777777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 xml:space="preserve">olemasolev säte kui eelnõu punkt 1 ja muuta sõnastust enne </w:t>
      </w:r>
      <w:proofErr w:type="spellStart"/>
      <w:r w:rsidRPr="00CC0C6A">
        <w:rPr>
          <w:rFonts w:ascii="Times New Roman" w:hAnsi="Times New Roman" w:cs="Times New Roman"/>
          <w:sz w:val="24"/>
          <w:szCs w:val="24"/>
        </w:rPr>
        <w:t>KonkS</w:t>
      </w:r>
      <w:proofErr w:type="spellEnd"/>
      <w:r w:rsidRPr="00CC0C6A">
        <w:rPr>
          <w:rFonts w:ascii="Times New Roman" w:hAnsi="Times New Roman" w:cs="Times New Roman"/>
          <w:sz w:val="24"/>
          <w:szCs w:val="24"/>
        </w:rPr>
        <w:t xml:space="preserve"> § 21 lg 3 teksti</w:t>
      </w:r>
    </w:p>
    <w:p w14:paraId="1C0CDAD4" w14:textId="77777777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järgmiselt:</w:t>
      </w:r>
    </w:p>
    <w:p w14:paraId="3433B56F" w14:textId="77777777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„</w:t>
      </w:r>
      <w:r w:rsidRPr="00993DF4">
        <w:rPr>
          <w:rFonts w:ascii="Times New Roman" w:hAnsi="Times New Roman" w:cs="Times New Roman"/>
          <w:b/>
          <w:bCs/>
          <w:sz w:val="24"/>
          <w:szCs w:val="24"/>
        </w:rPr>
        <w:t xml:space="preserve">Konkurentsiseaduses </w:t>
      </w:r>
      <w:r w:rsidRPr="00CC0C6A">
        <w:rPr>
          <w:rFonts w:ascii="Times New Roman" w:hAnsi="Times New Roman" w:cs="Times New Roman"/>
          <w:sz w:val="24"/>
          <w:szCs w:val="24"/>
        </w:rPr>
        <w:t>tehakse järgmised muudatused:</w:t>
      </w:r>
    </w:p>
    <w:p w14:paraId="056ED3D8" w14:textId="2F279252" w:rsidR="007020BB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A">
        <w:rPr>
          <w:rFonts w:ascii="Times New Roman" w:hAnsi="Times New Roman" w:cs="Times New Roman"/>
          <w:sz w:val="24"/>
          <w:szCs w:val="24"/>
        </w:rPr>
        <w:t>„1) paragrahvi 21 täiendatakse lõikega 3 järgmises sõnastuses:“;</w:t>
      </w:r>
    </w:p>
    <w:p w14:paraId="59CD05BA" w14:textId="77777777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1BDAB" w14:textId="21BD02CE" w:rsidR="007020BB" w:rsidRPr="00CC0C6A" w:rsidRDefault="007020BB" w:rsidP="0070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C0C6A">
        <w:rPr>
          <w:rFonts w:ascii="Times New Roman" w:hAnsi="Times New Roman" w:cs="Times New Roman"/>
          <w:sz w:val="24"/>
          <w:szCs w:val="24"/>
        </w:rPr>
        <w:t>3. Täiendada eelnõu punktidega 2-</w:t>
      </w:r>
      <w:r w:rsidR="00674AA7">
        <w:rPr>
          <w:rFonts w:ascii="Times New Roman" w:hAnsi="Times New Roman" w:cs="Times New Roman"/>
          <w:sz w:val="24"/>
          <w:szCs w:val="24"/>
        </w:rPr>
        <w:t>6</w:t>
      </w:r>
      <w:r w:rsidRPr="00CC0C6A">
        <w:rPr>
          <w:rFonts w:ascii="Times New Roman" w:hAnsi="Times New Roman" w:cs="Times New Roman"/>
          <w:sz w:val="24"/>
          <w:szCs w:val="24"/>
        </w:rPr>
        <w:t xml:space="preserve"> ja sõnastada need järgmiselt:</w:t>
      </w:r>
    </w:p>
    <w:p w14:paraId="6CE5C224" w14:textId="77777777" w:rsidR="00674AA7" w:rsidRPr="00674AA7" w:rsidRDefault="007020BB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7">
        <w:rPr>
          <w:rFonts w:ascii="Times New Roman" w:hAnsi="Times New Roman" w:cs="Times New Roman"/>
          <w:sz w:val="24"/>
          <w:szCs w:val="24"/>
        </w:rPr>
        <w:t>„</w:t>
      </w:r>
      <w:r w:rsidR="00674AA7" w:rsidRPr="00674AA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674AA7" w:rsidRPr="00674AA7">
        <w:rPr>
          <w:rFonts w:ascii="Times New Roman" w:hAnsi="Times New Roman" w:cs="Times New Roman"/>
          <w:bCs/>
          <w:sz w:val="24"/>
          <w:szCs w:val="24"/>
        </w:rPr>
        <w:t> </w:t>
      </w:r>
      <w:r w:rsidR="00674AA7" w:rsidRPr="00674AA7">
        <w:rPr>
          <w:rFonts w:ascii="Times New Roman" w:hAnsi="Times New Roman" w:cs="Times New Roman"/>
          <w:sz w:val="24"/>
          <w:szCs w:val="24"/>
        </w:rPr>
        <w:t>paragrahvi 53</w:t>
      </w:r>
      <w:r w:rsidR="00674AA7" w:rsidRPr="00674AA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674AA7" w:rsidRPr="00674AA7">
        <w:rPr>
          <w:rFonts w:ascii="Times New Roman" w:hAnsi="Times New Roman" w:cs="Times New Roman"/>
          <w:sz w:val="24"/>
          <w:szCs w:val="24"/>
        </w:rPr>
        <w:t xml:space="preserve"> lõike 2 sissejuhatavas lauseosas asendatakse tekstiosa ”§-s 78</w:t>
      </w:r>
      <w:r w:rsidR="00674AA7" w:rsidRPr="00674AA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674AA7" w:rsidRPr="00674AA7">
        <w:rPr>
          <w:rFonts w:ascii="Times New Roman" w:hAnsi="Times New Roman" w:cs="Times New Roman"/>
          <w:sz w:val="24"/>
          <w:szCs w:val="24"/>
        </w:rPr>
        <w:t>” tekstiosaga ”§-s 53</w:t>
      </w:r>
      <w:r w:rsidR="00674AA7" w:rsidRPr="00674AA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674AA7" w:rsidRPr="00674AA7">
        <w:rPr>
          <w:rFonts w:ascii="Times New Roman" w:hAnsi="Times New Roman" w:cs="Times New Roman"/>
          <w:sz w:val="24"/>
          <w:szCs w:val="24"/>
        </w:rPr>
        <w:t>”;</w:t>
      </w:r>
    </w:p>
    <w:p w14:paraId="4555CFB2" w14:textId="77777777" w:rsidR="00674AA7" w:rsidRPr="00674AA7" w:rsidRDefault="00674AA7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7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74AA7">
        <w:rPr>
          <w:rFonts w:ascii="Times New Roman" w:hAnsi="Times New Roman" w:cs="Times New Roman"/>
          <w:bCs/>
          <w:sz w:val="24"/>
          <w:szCs w:val="24"/>
        </w:rPr>
        <w:t> </w:t>
      </w:r>
      <w:r w:rsidRPr="00674AA7">
        <w:rPr>
          <w:rFonts w:ascii="Times New Roman" w:hAnsi="Times New Roman" w:cs="Times New Roman"/>
          <w:sz w:val="24"/>
          <w:szCs w:val="24"/>
        </w:rPr>
        <w:t>paragrahvi 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674AA7">
        <w:rPr>
          <w:rFonts w:ascii="Times New Roman" w:hAnsi="Times New Roman" w:cs="Times New Roman"/>
          <w:sz w:val="24"/>
          <w:szCs w:val="24"/>
        </w:rPr>
        <w:t xml:space="preserve"> lõikes 3 asendatakse tekstiosa ”§ 78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674AA7">
        <w:rPr>
          <w:rFonts w:ascii="Times New Roman" w:hAnsi="Times New Roman" w:cs="Times New Roman"/>
          <w:sz w:val="24"/>
          <w:szCs w:val="24"/>
        </w:rPr>
        <w:t>” tekstiosaga ”§ 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674AA7">
        <w:rPr>
          <w:rFonts w:ascii="Times New Roman" w:hAnsi="Times New Roman" w:cs="Times New Roman"/>
          <w:sz w:val="24"/>
          <w:szCs w:val="24"/>
        </w:rPr>
        <w:t>”;</w:t>
      </w:r>
    </w:p>
    <w:p w14:paraId="080DB9CE" w14:textId="77777777" w:rsidR="00674AA7" w:rsidRPr="00674AA7" w:rsidRDefault="00674AA7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7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74AA7">
        <w:rPr>
          <w:rFonts w:ascii="Times New Roman" w:hAnsi="Times New Roman" w:cs="Times New Roman"/>
          <w:bCs/>
          <w:sz w:val="24"/>
          <w:szCs w:val="24"/>
        </w:rPr>
        <w:t> </w:t>
      </w:r>
      <w:r w:rsidRPr="00674AA7">
        <w:rPr>
          <w:rFonts w:ascii="Times New Roman" w:hAnsi="Times New Roman" w:cs="Times New Roman"/>
          <w:sz w:val="24"/>
          <w:szCs w:val="24"/>
        </w:rPr>
        <w:t>paragrahvi 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674AA7">
        <w:rPr>
          <w:rFonts w:ascii="Times New Roman" w:hAnsi="Times New Roman" w:cs="Times New Roman"/>
          <w:sz w:val="24"/>
          <w:szCs w:val="24"/>
        </w:rPr>
        <w:t xml:space="preserve"> lõike 3 esimeses lauses asendatakse tekstiosa „78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674AA7">
        <w:rPr>
          <w:rFonts w:ascii="Times New Roman" w:hAnsi="Times New Roman" w:cs="Times New Roman"/>
          <w:sz w:val="24"/>
          <w:szCs w:val="24"/>
        </w:rPr>
        <w:t>“ tekstiosaga „53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674AA7">
        <w:rPr>
          <w:rFonts w:ascii="Times New Roman" w:hAnsi="Times New Roman" w:cs="Times New Roman"/>
          <w:sz w:val="24"/>
          <w:szCs w:val="24"/>
        </w:rPr>
        <w:t>“;</w:t>
      </w:r>
    </w:p>
    <w:p w14:paraId="119DDB05" w14:textId="2C04F1F4" w:rsidR="00674AA7" w:rsidRPr="00674AA7" w:rsidRDefault="00674AA7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7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74AA7">
        <w:rPr>
          <w:rFonts w:ascii="Times New Roman" w:hAnsi="Times New Roman" w:cs="Times New Roman"/>
          <w:bCs/>
          <w:sz w:val="24"/>
          <w:szCs w:val="24"/>
        </w:rPr>
        <w:t> </w:t>
      </w:r>
      <w:r w:rsidRPr="00674AA7">
        <w:rPr>
          <w:rFonts w:ascii="Times New Roman" w:hAnsi="Times New Roman" w:cs="Times New Roman"/>
          <w:sz w:val="24"/>
          <w:szCs w:val="24"/>
        </w:rPr>
        <w:t>paragrahvi 73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674AA7">
        <w:rPr>
          <w:rFonts w:ascii="Times New Roman" w:hAnsi="Times New Roman" w:cs="Times New Roman"/>
          <w:sz w:val="24"/>
          <w:szCs w:val="24"/>
        </w:rPr>
        <w:t xml:space="preserve"> lõike 5 punktis 2 asendatakse tekstiosa ”§ 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74AA7">
        <w:rPr>
          <w:rFonts w:ascii="Times New Roman" w:hAnsi="Times New Roman" w:cs="Times New Roman"/>
          <w:sz w:val="24"/>
          <w:szCs w:val="24"/>
        </w:rPr>
        <w:t>” tekstiosaga ”§ 73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674AA7">
        <w:rPr>
          <w:rFonts w:ascii="Times New Roman" w:hAnsi="Times New Roman" w:cs="Times New Roman"/>
          <w:sz w:val="24"/>
          <w:szCs w:val="24"/>
        </w:rPr>
        <w:t>”</w:t>
      </w:r>
      <w:r w:rsidR="004762C5">
        <w:rPr>
          <w:rFonts w:ascii="Times New Roman" w:hAnsi="Times New Roman" w:cs="Times New Roman"/>
          <w:sz w:val="24"/>
          <w:szCs w:val="24"/>
        </w:rPr>
        <w:t>;</w:t>
      </w:r>
    </w:p>
    <w:p w14:paraId="6FE817B8" w14:textId="61374D41" w:rsidR="00674AA7" w:rsidRPr="00674AA7" w:rsidRDefault="00674AA7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7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74AA7">
        <w:rPr>
          <w:rFonts w:ascii="Times New Roman" w:hAnsi="Times New Roman" w:cs="Times New Roman"/>
          <w:sz w:val="24"/>
          <w:szCs w:val="24"/>
        </w:rPr>
        <w:t xml:space="preserve"> paragrahvi 78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74AA7">
        <w:rPr>
          <w:rFonts w:ascii="Times New Roman" w:hAnsi="Times New Roman" w:cs="Times New Roman"/>
          <w:sz w:val="24"/>
          <w:szCs w:val="24"/>
        </w:rPr>
        <w:t xml:space="preserve"> lõike 5 punktis 7 asendatakse tekstiosa ”§ 78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674AA7">
        <w:rPr>
          <w:rFonts w:ascii="Times New Roman" w:hAnsi="Times New Roman" w:cs="Times New Roman"/>
          <w:sz w:val="24"/>
          <w:szCs w:val="24"/>
        </w:rPr>
        <w:t>” tekstiosaga ”§ 53</w:t>
      </w:r>
      <w:r w:rsidRPr="00674AA7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674AA7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72C5C4D" w14:textId="5C4F057D" w:rsidR="007020BB" w:rsidRDefault="007020BB" w:rsidP="0067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57A68" w14:textId="5240A858" w:rsidR="005F223B" w:rsidRDefault="007020BB" w:rsidP="00CC0C6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6E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Selgitus:</w:t>
      </w:r>
      <w:r w:rsidRPr="00F86E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2579" w:rsidRPr="00882579">
        <w:rPr>
          <w:rFonts w:ascii="Times New Roman" w:hAnsi="Times New Roman" w:cs="Times New Roman"/>
          <w:bCs/>
          <w:i/>
          <w:iCs/>
          <w:sz w:val="24"/>
          <w:szCs w:val="24"/>
        </w:rPr>
        <w:t>Justiits-ja Digiministeeriumi</w:t>
      </w:r>
      <w:r w:rsidR="00882579">
        <w:rPr>
          <w:rFonts w:ascii="Times New Roman" w:hAnsi="Times New Roman" w:cs="Times New Roman"/>
          <w:bCs/>
          <w:i/>
          <w:iCs/>
          <w:sz w:val="24"/>
          <w:szCs w:val="24"/>
        </w:rPr>
        <w:t>st laekunud</w:t>
      </w:r>
      <w:r w:rsidR="00882579" w:rsidRPr="008825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ettepanek</w:t>
      </w:r>
      <w:r w:rsidR="00882579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82579" w:rsidRPr="008825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2579">
        <w:rPr>
          <w:rFonts w:ascii="Times New Roman" w:hAnsi="Times New Roman" w:cs="Times New Roman"/>
          <w:i/>
          <w:iCs/>
          <w:sz w:val="24"/>
          <w:szCs w:val="24"/>
        </w:rPr>
        <w:t>millega parandatakse</w:t>
      </w:r>
      <w:r w:rsidRPr="00F86E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2579" w:rsidRPr="00F86E98">
        <w:rPr>
          <w:rFonts w:ascii="Times New Roman" w:hAnsi="Times New Roman" w:cs="Times New Roman"/>
          <w:i/>
          <w:iCs/>
          <w:sz w:val="24"/>
          <w:szCs w:val="24"/>
        </w:rPr>
        <w:t>viitev</w:t>
      </w:r>
      <w:r w:rsidR="00882579">
        <w:rPr>
          <w:rFonts w:ascii="Times New Roman" w:hAnsi="Times New Roman" w:cs="Times New Roman"/>
          <w:i/>
          <w:iCs/>
          <w:sz w:val="24"/>
          <w:szCs w:val="24"/>
        </w:rPr>
        <w:t>ead kehtiva seaduse tekstis, mis tekkisid</w:t>
      </w:r>
      <w:r w:rsidR="00882579" w:rsidRPr="00F86E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6E98">
        <w:rPr>
          <w:rFonts w:ascii="Times New Roman" w:hAnsi="Times New Roman" w:cs="Times New Roman"/>
          <w:i/>
          <w:iCs/>
          <w:sz w:val="24"/>
          <w:szCs w:val="24"/>
        </w:rPr>
        <w:t>kiireloomulise eelnõu menetluse käigus</w:t>
      </w:r>
      <w:r w:rsidR="00882579" w:rsidRPr="008825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2579" w:rsidRPr="00F86E98">
        <w:rPr>
          <w:rFonts w:ascii="Times New Roman" w:hAnsi="Times New Roman" w:cs="Times New Roman"/>
          <w:i/>
          <w:iCs/>
          <w:sz w:val="24"/>
          <w:szCs w:val="24"/>
        </w:rPr>
        <w:t>ECN+ direktiivi ülevõtmise</w:t>
      </w:r>
      <w:r w:rsidR="0088257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86E9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5A23CF" w14:textId="77777777" w:rsidR="00882579" w:rsidRPr="007051F6" w:rsidRDefault="00882579" w:rsidP="00882579">
      <w:pPr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22C">
        <w:rPr>
          <w:rFonts w:ascii="Times New Roman" w:hAnsi="Times New Roman" w:cs="Times New Roman"/>
          <w:b/>
          <w:bCs/>
          <w:sz w:val="24"/>
          <w:szCs w:val="24"/>
        </w:rPr>
        <w:t xml:space="preserve">Majanduskomisjon    </w:t>
      </w:r>
    </w:p>
    <w:p w14:paraId="231CA40D" w14:textId="77777777" w:rsidR="00882579" w:rsidRPr="0029022C" w:rsidRDefault="00882579" w:rsidP="00882579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9022C">
        <w:rPr>
          <w:rFonts w:ascii="Times New Roman" w:eastAsia="Arial" w:hAnsi="Times New Roman" w:cs="Times New Roman"/>
          <w:sz w:val="24"/>
          <w:szCs w:val="24"/>
        </w:rPr>
        <w:t>Juhtivkomisjon:</w:t>
      </w:r>
      <w:r>
        <w:rPr>
          <w:rFonts w:ascii="Times New Roman" w:eastAsia="Arial" w:hAnsi="Times New Roman" w:cs="Times New Roman"/>
          <w:sz w:val="24"/>
          <w:szCs w:val="24"/>
        </w:rPr>
        <w:t xml:space="preserve"> ARVESTADA TÄIELIKULT</w:t>
      </w:r>
    </w:p>
    <w:bookmarkEnd w:id="1"/>
    <w:p w14:paraId="29873C08" w14:textId="77777777" w:rsidR="00882579" w:rsidRDefault="00882579" w:rsidP="007020B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0EB0A030" w14:textId="76BF720C" w:rsidR="007020BB" w:rsidRPr="00CC0C6A" w:rsidRDefault="00703976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2</w:t>
      </w:r>
      <w:r w:rsidRPr="00ED00AB"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  <w:t>.</w:t>
      </w:r>
      <w:r w:rsidRPr="00ED00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2" w:name="_Hlk199850896"/>
      <w:r w:rsidR="007020BB"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Täiendada eelnõus sisalduvat </w:t>
      </w:r>
      <w:proofErr w:type="spellStart"/>
      <w:r w:rsidR="007020BB"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KonkS</w:t>
      </w:r>
      <w:proofErr w:type="spellEnd"/>
      <w:r w:rsidR="007020BB"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§ 21 </w:t>
      </w:r>
      <w:proofErr w:type="spellStart"/>
      <w:r w:rsidR="007020BB"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lg</w:t>
      </w:r>
      <w:r w:rsidR="0070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-t</w:t>
      </w:r>
      <w:proofErr w:type="spellEnd"/>
      <w:r w:rsidR="007020BB"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 ja sõnastada see järgmiselt:</w:t>
      </w:r>
    </w:p>
    <w:p w14:paraId="28FDFABA" w14:textId="77777777" w:rsidR="007020BB" w:rsidRPr="00CC0C6A" w:rsidRDefault="007020BB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„(3) Konkurentsiamet teeb Euroopa Komisjoniga koostööd Euroopa Parlamendi ja nõukogu</w:t>
      </w:r>
    </w:p>
    <w:p w14:paraId="32886845" w14:textId="77777777" w:rsidR="007020BB" w:rsidRPr="00CC0C6A" w:rsidRDefault="007020BB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määruse (EL) 2022/2560, mis käsitleb siseturgu moonutavaid välisriigi subsiidiume (ELT L</w:t>
      </w:r>
    </w:p>
    <w:p w14:paraId="3614E979" w14:textId="77777777" w:rsidR="007020BB" w:rsidRPr="00CC0C6A" w:rsidRDefault="007020BB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330, 23.12.2022, lk 1–45), artiklis 20 </w:t>
      </w:r>
      <w:r w:rsidRPr="00CC0C6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ja artikli 21 lõikes 5</w:t>
      </w:r>
      <w:r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sätestatud koondumise</w:t>
      </w:r>
    </w:p>
    <w:p w14:paraId="5B4D8898" w14:textId="77777777" w:rsidR="007020BB" w:rsidRDefault="007020BB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0C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hindamisel.“.</w:t>
      </w:r>
    </w:p>
    <w:p w14:paraId="487E0D8E" w14:textId="77777777" w:rsidR="007020BB" w:rsidRPr="00CC0C6A" w:rsidRDefault="007020BB" w:rsidP="007020B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F13716" w14:textId="22A5C820" w:rsidR="007020BB" w:rsidRPr="00F86E98" w:rsidRDefault="007020BB" w:rsidP="007020BB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F86E98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Selgitus: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882579" w:rsidRPr="00882579">
        <w:rPr>
          <w:rFonts w:ascii="Times New Roman" w:hAnsi="Times New Roman" w:cs="Times New Roman"/>
          <w:bCs/>
          <w:i/>
          <w:iCs/>
          <w:sz w:val="24"/>
          <w:szCs w:val="24"/>
        </w:rPr>
        <w:t>Justiits-ja Digiministeeriumi</w:t>
      </w:r>
      <w:r w:rsidR="008825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ettepanek, mille põhjenduse  kohaselt </w:t>
      </w:r>
      <w:r w:rsidR="00882579" w:rsidRPr="008825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täiendus on vajalik tagamaks selgust, et Konkurentsiamet on pädev tegema Euroopa</w:t>
      </w:r>
      <w:r w:rsidR="0088257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Komisjoniga Euroopa Parlamendi ja nõukogu määruse (EL) 2022/2560 alusel 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koostööd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koondumise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uurimisel ka siis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kui tegemist on koondumisega, mis ei ole teatamisele kuuluv koondumine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määruse artikli 20 tähenduses, kuid komisjonil on kahtlus, et asjaomastele ettevõtjatele võidi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anda kolme aasta jooksul enne koondumist välisriigi subsiidiume (komisjoni </w:t>
      </w:r>
      <w:proofErr w:type="spellStart"/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ex</w:t>
      </w:r>
      <w:proofErr w:type="spellEnd"/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officio</w:t>
      </w:r>
      <w:proofErr w:type="spellEnd"/>
      <w:r w:rsidRPr="00F86E9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menetlus ehk menetlus omal algatusel). Sellist koondumist peetakse määruse kohaldamisel teatamisele kuuluvaks koondumiseks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</w:p>
    <w:p w14:paraId="46D7B269" w14:textId="77777777" w:rsidR="00CC0C6A" w:rsidRDefault="00CC0C6A" w:rsidP="00CC0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779C999" w14:textId="77777777" w:rsidR="00882579" w:rsidRPr="007051F6" w:rsidRDefault="00882579" w:rsidP="00882579">
      <w:pPr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2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Majanduskomisjon    </w:t>
      </w:r>
    </w:p>
    <w:p w14:paraId="7637DA34" w14:textId="77777777" w:rsidR="00882579" w:rsidRPr="0029022C" w:rsidRDefault="00882579" w:rsidP="00882579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9022C">
        <w:rPr>
          <w:rFonts w:ascii="Times New Roman" w:eastAsia="Arial" w:hAnsi="Times New Roman" w:cs="Times New Roman"/>
          <w:sz w:val="24"/>
          <w:szCs w:val="24"/>
        </w:rPr>
        <w:t>Juhtivkomisjon:</w:t>
      </w:r>
      <w:r>
        <w:rPr>
          <w:rFonts w:ascii="Times New Roman" w:eastAsia="Arial" w:hAnsi="Times New Roman" w:cs="Times New Roman"/>
          <w:sz w:val="24"/>
          <w:szCs w:val="24"/>
        </w:rPr>
        <w:t xml:space="preserve"> ARVESTADA TÄIELIKULT</w:t>
      </w:r>
    </w:p>
    <w:p w14:paraId="6A5C5B4A" w14:textId="776ACE50" w:rsidR="00984C1B" w:rsidRDefault="00984C1B" w:rsidP="00882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0AE49" w14:textId="77777777" w:rsidR="00882579" w:rsidRDefault="00882579" w:rsidP="00882579">
      <w:pPr>
        <w:widowControl w:val="0"/>
        <w:pBdr>
          <w:bottom w:val="single" w:sz="12" w:space="1" w:color="auto"/>
        </w:pBdr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82B1EC8" w14:textId="4C208898" w:rsidR="00882579" w:rsidRPr="00BC56B5" w:rsidRDefault="00882579" w:rsidP="00882579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bookmarkStart w:id="3" w:name="_Hlk168258429"/>
      <w:r w:rsidRPr="00BC56B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Esitab majanduskomisjon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3</w:t>
      </w:r>
      <w:r w:rsidR="004762C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Pr="00BC56B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4762C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0</w:t>
      </w:r>
      <w:r w:rsidRPr="00BC56B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5</w:t>
      </w:r>
      <w:r w:rsidRPr="00BC56B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7948A6A9" w14:textId="77777777" w:rsidR="00882579" w:rsidRPr="00BC56B5" w:rsidRDefault="00882579" w:rsidP="008825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32E9096" w14:textId="77777777" w:rsidR="00882579" w:rsidRPr="00BC56B5" w:rsidRDefault="00882579" w:rsidP="00882579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BC56B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(kinnitatud digitaalselt)</w:t>
      </w:r>
    </w:p>
    <w:p w14:paraId="5C6DB99C" w14:textId="741DBDDA" w:rsidR="00882579" w:rsidRPr="00BC56B5" w:rsidRDefault="00882579" w:rsidP="00882579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Marek Reinaas</w:t>
      </w:r>
    </w:p>
    <w:p w14:paraId="78767DE5" w14:textId="77777777" w:rsidR="00882579" w:rsidRPr="00BC56B5" w:rsidRDefault="00882579" w:rsidP="008825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C56B5">
        <w:rPr>
          <w:rFonts w:ascii="Times New Roman" w:hAnsi="Times New Roman"/>
          <w:kern w:val="0"/>
          <w:sz w:val="24"/>
          <w:szCs w:val="24"/>
          <w14:ligatures w14:val="none"/>
        </w:rPr>
        <w:t>Majanduskomisjoni esimees</w:t>
      </w:r>
    </w:p>
    <w:bookmarkEnd w:id="3"/>
    <w:p w14:paraId="74C8AD6E" w14:textId="77777777" w:rsidR="00882579" w:rsidRPr="00BC56B5" w:rsidRDefault="00882579" w:rsidP="0088257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  <w14:ligatures w14:val="none"/>
        </w:rPr>
      </w:pPr>
    </w:p>
    <w:p w14:paraId="51B23CE3" w14:textId="77777777" w:rsidR="00882579" w:rsidRPr="0029022C" w:rsidRDefault="00882579" w:rsidP="00882579">
      <w:pPr>
        <w:widowControl w:val="0"/>
        <w:autoSpaceDE w:val="0"/>
        <w:autoSpaceDN w:val="0"/>
        <w:spacing w:before="1" w:after="0" w:line="240" w:lineRule="auto"/>
        <w:ind w:right="11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526BDC" w14:textId="77777777" w:rsidR="00882579" w:rsidRPr="00993DF4" w:rsidRDefault="00882579" w:rsidP="00882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82579" w:rsidRPr="00993DF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8231" w14:textId="77777777" w:rsidR="00197593" w:rsidRDefault="00197593" w:rsidP="00984C1B">
      <w:pPr>
        <w:spacing w:after="0" w:line="240" w:lineRule="auto"/>
      </w:pPr>
      <w:r>
        <w:separator/>
      </w:r>
    </w:p>
  </w:endnote>
  <w:endnote w:type="continuationSeparator" w:id="0">
    <w:p w14:paraId="0869272C" w14:textId="77777777" w:rsidR="00197593" w:rsidRDefault="00197593" w:rsidP="0098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697055"/>
      <w:docPartObj>
        <w:docPartGallery w:val="Page Numbers (Bottom of Page)"/>
        <w:docPartUnique/>
      </w:docPartObj>
    </w:sdtPr>
    <w:sdtContent>
      <w:p w14:paraId="51F18B26" w14:textId="54A32AB9" w:rsidR="004762C5" w:rsidRDefault="004762C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11B8B" w14:textId="77777777" w:rsidR="004762C5" w:rsidRDefault="004762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AC23" w14:textId="77777777" w:rsidR="00197593" w:rsidRDefault="00197593" w:rsidP="00984C1B">
      <w:pPr>
        <w:spacing w:after="0" w:line="240" w:lineRule="auto"/>
      </w:pPr>
      <w:r>
        <w:separator/>
      </w:r>
    </w:p>
  </w:footnote>
  <w:footnote w:type="continuationSeparator" w:id="0">
    <w:p w14:paraId="3CBF132C" w14:textId="77777777" w:rsidR="00197593" w:rsidRDefault="00197593" w:rsidP="00984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64DF"/>
    <w:multiLevelType w:val="hybridMultilevel"/>
    <w:tmpl w:val="620610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5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1B"/>
    <w:rsid w:val="0001402C"/>
    <w:rsid w:val="00014F09"/>
    <w:rsid w:val="000273B0"/>
    <w:rsid w:val="00043143"/>
    <w:rsid w:val="00051377"/>
    <w:rsid w:val="00063A45"/>
    <w:rsid w:val="00067813"/>
    <w:rsid w:val="00072301"/>
    <w:rsid w:val="00075679"/>
    <w:rsid w:val="00080E73"/>
    <w:rsid w:val="000830C4"/>
    <w:rsid w:val="000938D0"/>
    <w:rsid w:val="000B5C69"/>
    <w:rsid w:val="000B64D6"/>
    <w:rsid w:val="000D029D"/>
    <w:rsid w:val="001356FA"/>
    <w:rsid w:val="001411B8"/>
    <w:rsid w:val="001438C7"/>
    <w:rsid w:val="001447E4"/>
    <w:rsid w:val="00173249"/>
    <w:rsid w:val="001851E8"/>
    <w:rsid w:val="00197593"/>
    <w:rsid w:val="001A2609"/>
    <w:rsid w:val="001B4D8E"/>
    <w:rsid w:val="001B5611"/>
    <w:rsid w:val="001C09A0"/>
    <w:rsid w:val="001D53E5"/>
    <w:rsid w:val="001E1F38"/>
    <w:rsid w:val="001F30E1"/>
    <w:rsid w:val="00230E2F"/>
    <w:rsid w:val="00275453"/>
    <w:rsid w:val="00294E9E"/>
    <w:rsid w:val="002E0915"/>
    <w:rsid w:val="002E2B67"/>
    <w:rsid w:val="002F0F2A"/>
    <w:rsid w:val="00301E24"/>
    <w:rsid w:val="003022D1"/>
    <w:rsid w:val="00305D1C"/>
    <w:rsid w:val="00334790"/>
    <w:rsid w:val="003525F9"/>
    <w:rsid w:val="003915A9"/>
    <w:rsid w:val="003C539C"/>
    <w:rsid w:val="003D0960"/>
    <w:rsid w:val="003F296E"/>
    <w:rsid w:val="0040355C"/>
    <w:rsid w:val="0041159E"/>
    <w:rsid w:val="00453691"/>
    <w:rsid w:val="00457E95"/>
    <w:rsid w:val="00463669"/>
    <w:rsid w:val="004762C5"/>
    <w:rsid w:val="004835D4"/>
    <w:rsid w:val="00526C92"/>
    <w:rsid w:val="0054741B"/>
    <w:rsid w:val="00565F4D"/>
    <w:rsid w:val="005707F7"/>
    <w:rsid w:val="0057407F"/>
    <w:rsid w:val="005761E3"/>
    <w:rsid w:val="005948D4"/>
    <w:rsid w:val="005B0BAC"/>
    <w:rsid w:val="005B2BC2"/>
    <w:rsid w:val="005F223B"/>
    <w:rsid w:val="00620CF8"/>
    <w:rsid w:val="0064039E"/>
    <w:rsid w:val="0064590C"/>
    <w:rsid w:val="00654CF2"/>
    <w:rsid w:val="006575AD"/>
    <w:rsid w:val="00666FE5"/>
    <w:rsid w:val="00674AA7"/>
    <w:rsid w:val="00675EB6"/>
    <w:rsid w:val="0068003A"/>
    <w:rsid w:val="006A76B3"/>
    <w:rsid w:val="006B7F8C"/>
    <w:rsid w:val="006D2536"/>
    <w:rsid w:val="006D551D"/>
    <w:rsid w:val="006F2D8E"/>
    <w:rsid w:val="006F4760"/>
    <w:rsid w:val="007020BB"/>
    <w:rsid w:val="00703976"/>
    <w:rsid w:val="007041CC"/>
    <w:rsid w:val="00720945"/>
    <w:rsid w:val="00723655"/>
    <w:rsid w:val="00724C91"/>
    <w:rsid w:val="00725E2F"/>
    <w:rsid w:val="00731DD9"/>
    <w:rsid w:val="007724A1"/>
    <w:rsid w:val="007734D9"/>
    <w:rsid w:val="00777D11"/>
    <w:rsid w:val="00780C8E"/>
    <w:rsid w:val="00783087"/>
    <w:rsid w:val="00792EE6"/>
    <w:rsid w:val="007A1F2F"/>
    <w:rsid w:val="007A2F07"/>
    <w:rsid w:val="007A45B8"/>
    <w:rsid w:val="007A4876"/>
    <w:rsid w:val="007C3BE5"/>
    <w:rsid w:val="007C7342"/>
    <w:rsid w:val="007E571C"/>
    <w:rsid w:val="007F7153"/>
    <w:rsid w:val="0080102D"/>
    <w:rsid w:val="008228CE"/>
    <w:rsid w:val="0085000C"/>
    <w:rsid w:val="00850552"/>
    <w:rsid w:val="0085583B"/>
    <w:rsid w:val="00882579"/>
    <w:rsid w:val="00882C06"/>
    <w:rsid w:val="008C1FF1"/>
    <w:rsid w:val="008E2F38"/>
    <w:rsid w:val="008E3E8B"/>
    <w:rsid w:val="009012B2"/>
    <w:rsid w:val="0090714B"/>
    <w:rsid w:val="009135C3"/>
    <w:rsid w:val="009246CF"/>
    <w:rsid w:val="00971DE1"/>
    <w:rsid w:val="00984C1B"/>
    <w:rsid w:val="00993424"/>
    <w:rsid w:val="00993DF4"/>
    <w:rsid w:val="009C24E5"/>
    <w:rsid w:val="009C725A"/>
    <w:rsid w:val="009D020E"/>
    <w:rsid w:val="009F7EAD"/>
    <w:rsid w:val="00A149FE"/>
    <w:rsid w:val="00A21C44"/>
    <w:rsid w:val="00A24B8E"/>
    <w:rsid w:val="00A26A05"/>
    <w:rsid w:val="00A31205"/>
    <w:rsid w:val="00A44F02"/>
    <w:rsid w:val="00A6133B"/>
    <w:rsid w:val="00A713C1"/>
    <w:rsid w:val="00A82B5F"/>
    <w:rsid w:val="00A83801"/>
    <w:rsid w:val="00A95260"/>
    <w:rsid w:val="00AA43D7"/>
    <w:rsid w:val="00AC72C7"/>
    <w:rsid w:val="00AC7304"/>
    <w:rsid w:val="00AD398C"/>
    <w:rsid w:val="00AE2BA7"/>
    <w:rsid w:val="00AE3636"/>
    <w:rsid w:val="00AF2E63"/>
    <w:rsid w:val="00B10321"/>
    <w:rsid w:val="00B13A9B"/>
    <w:rsid w:val="00B42992"/>
    <w:rsid w:val="00B63859"/>
    <w:rsid w:val="00B77BA0"/>
    <w:rsid w:val="00B95CFC"/>
    <w:rsid w:val="00BE22E1"/>
    <w:rsid w:val="00BE5DB3"/>
    <w:rsid w:val="00BF18CE"/>
    <w:rsid w:val="00C00D5B"/>
    <w:rsid w:val="00C0250C"/>
    <w:rsid w:val="00C1250C"/>
    <w:rsid w:val="00C45CC6"/>
    <w:rsid w:val="00C64CFE"/>
    <w:rsid w:val="00C72B63"/>
    <w:rsid w:val="00C72EF4"/>
    <w:rsid w:val="00C7499B"/>
    <w:rsid w:val="00C96697"/>
    <w:rsid w:val="00CB0197"/>
    <w:rsid w:val="00CB1CAE"/>
    <w:rsid w:val="00CC0C6A"/>
    <w:rsid w:val="00CD051E"/>
    <w:rsid w:val="00CE225D"/>
    <w:rsid w:val="00CF0CDB"/>
    <w:rsid w:val="00CF1D2A"/>
    <w:rsid w:val="00CF1F5B"/>
    <w:rsid w:val="00D24A66"/>
    <w:rsid w:val="00D356DF"/>
    <w:rsid w:val="00D35B3C"/>
    <w:rsid w:val="00D402A5"/>
    <w:rsid w:val="00D70142"/>
    <w:rsid w:val="00D74550"/>
    <w:rsid w:val="00D86BAA"/>
    <w:rsid w:val="00D9129C"/>
    <w:rsid w:val="00DB010A"/>
    <w:rsid w:val="00DB4CDB"/>
    <w:rsid w:val="00DB7161"/>
    <w:rsid w:val="00DC625F"/>
    <w:rsid w:val="00DD50B5"/>
    <w:rsid w:val="00DE318F"/>
    <w:rsid w:val="00E01526"/>
    <w:rsid w:val="00E04CA7"/>
    <w:rsid w:val="00E071B8"/>
    <w:rsid w:val="00E15B6F"/>
    <w:rsid w:val="00E164C9"/>
    <w:rsid w:val="00E17DDD"/>
    <w:rsid w:val="00E208B4"/>
    <w:rsid w:val="00E23DBA"/>
    <w:rsid w:val="00E3540A"/>
    <w:rsid w:val="00E6255A"/>
    <w:rsid w:val="00E63B44"/>
    <w:rsid w:val="00E64090"/>
    <w:rsid w:val="00E6536D"/>
    <w:rsid w:val="00E92EA7"/>
    <w:rsid w:val="00EC664C"/>
    <w:rsid w:val="00ED00AB"/>
    <w:rsid w:val="00EE7705"/>
    <w:rsid w:val="00F02988"/>
    <w:rsid w:val="00F12BB3"/>
    <w:rsid w:val="00F14531"/>
    <w:rsid w:val="00F239FA"/>
    <w:rsid w:val="00F83D34"/>
    <w:rsid w:val="00F86E98"/>
    <w:rsid w:val="00FA4B54"/>
    <w:rsid w:val="00FA4EA6"/>
    <w:rsid w:val="00FE075F"/>
    <w:rsid w:val="00FE1D11"/>
    <w:rsid w:val="00FE63E6"/>
    <w:rsid w:val="00FF2F45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9A54"/>
  <w15:chartTrackingRefBased/>
  <w15:docId w15:val="{F6FC4AF6-2606-4BCE-9749-59A8EEA6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4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4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4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4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4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4C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4C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4C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4C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4C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4C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4C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4C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4C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4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4C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4C1B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84C1B"/>
    <w:pPr>
      <w:spacing w:after="0" w:line="240" w:lineRule="auto"/>
    </w:pPr>
    <w:rPr>
      <w:rFonts w:ascii="Aptos" w:hAnsi="Aptos" w:cs="Aptos"/>
      <w:kern w:val="0"/>
      <w:sz w:val="20"/>
      <w:szCs w:val="20"/>
      <w14:ligatures w14:val="non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84C1B"/>
    <w:rPr>
      <w:rFonts w:ascii="Aptos" w:hAnsi="Aptos" w:cs="Aptos"/>
      <w:kern w:val="0"/>
      <w:sz w:val="20"/>
      <w:szCs w:val="20"/>
      <w14:ligatures w14:val="none"/>
    </w:rPr>
  </w:style>
  <w:style w:type="paragraph" w:customStyle="1" w:styleId="Default">
    <w:name w:val="Default"/>
    <w:basedOn w:val="Normaallaad"/>
    <w:rsid w:val="00984C1B"/>
    <w:pPr>
      <w:autoSpaceDE w:val="0"/>
      <w:autoSpaceDN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eastAsia="et-EE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984C1B"/>
    <w:rPr>
      <w:vertAlign w:val="superscript"/>
    </w:rPr>
  </w:style>
  <w:style w:type="paragraph" w:customStyle="1" w:styleId="eelnupealkiri">
    <w:name w:val="eelnõu pealkiri"/>
    <w:basedOn w:val="Normaallaad"/>
    <w:qFormat/>
    <w:rsid w:val="00063A45"/>
    <w:pPr>
      <w:widowControl w:val="0"/>
      <w:autoSpaceDN w:val="0"/>
      <w:adjustRightInd w:val="0"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4"/>
      <w:lang w:eastAsia="et-EE"/>
      <w14:ligatures w14:val="none"/>
    </w:rPr>
  </w:style>
  <w:style w:type="paragraph" w:styleId="Vahedeta">
    <w:name w:val="No Spacing"/>
    <w:uiPriority w:val="1"/>
    <w:qFormat/>
    <w:rsid w:val="00ED00AB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FA4B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A4B5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A4B5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A4B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A4B54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01526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47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762C5"/>
  </w:style>
  <w:style w:type="paragraph" w:styleId="Jalus">
    <w:name w:val="footer"/>
    <w:basedOn w:val="Normaallaad"/>
    <w:link w:val="JalusMrk"/>
    <w:uiPriority w:val="99"/>
    <w:unhideWhenUsed/>
    <w:rsid w:val="0047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7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ikmesriikideeeln_x00f5_ud xmlns="02667285-6ae0-43f4-9ab8-d642f6bc0a96" xsi:nil="true"/>
    <TaxCatchAll xmlns="9b483750-598d-46a0-877d-052f8f804d23" xsi:nil="true"/>
    <lcf76f155ced4ddcb4097134ff3c332f xmlns="02667285-6ae0-43f4-9ab8-d642f6bc0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24DA51AD0534E810A3A54180AA019" ma:contentTypeVersion="14" ma:contentTypeDescription="Create a new document." ma:contentTypeScope="" ma:versionID="e529c683c5a040700cf0fd37027f2a71">
  <xsd:schema xmlns:xsd="http://www.w3.org/2001/XMLSchema" xmlns:xs="http://www.w3.org/2001/XMLSchema" xmlns:p="http://schemas.microsoft.com/office/2006/metadata/properties" xmlns:ns2="02667285-6ae0-43f4-9ab8-d642f6bc0a96" xmlns:ns3="9b483750-598d-46a0-877d-052f8f804d23" targetNamespace="http://schemas.microsoft.com/office/2006/metadata/properties" ma:root="true" ma:fieldsID="c12a89c94326a7abb37b5cd13ffb7974" ns2:_="" ns3:_="">
    <xsd:import namespace="02667285-6ae0-43f4-9ab8-d642f6bc0a96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ikmesriikideeeln_x00f5_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285-6ae0-43f4-9ab8-d642f6bc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ikmesriikideeeln_x00f5_ud" ma:index="20" nillable="true" ma:displayName="Liikmesriikide eelnõud" ma:format="Dropdown" ma:internalName="Liikmesriikideeeln_x00f5_ud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cfba47-66bb-48a0-8a8b-04a0fae085de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5DDF5-AEE5-45ED-B8BE-1A52C6675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90791-917F-4048-BC39-F39602574B06}">
  <ds:schemaRefs>
    <ds:schemaRef ds:uri="http://schemas.microsoft.com/office/2006/metadata/properties"/>
    <ds:schemaRef ds:uri="http://schemas.microsoft.com/office/infopath/2007/PartnerControls"/>
    <ds:schemaRef ds:uri="02667285-6ae0-43f4-9ab8-d642f6bc0a96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43C445A6-5FE3-48CB-AED2-E32AC7238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130EE-00C6-4AE4-A378-002D23318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67285-6ae0-43f4-9ab8-d642f6bc0a96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366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Schults</dc:creator>
  <cp:keywords/>
  <dc:description/>
  <cp:lastModifiedBy>Piia Schults</cp:lastModifiedBy>
  <cp:revision>6</cp:revision>
  <cp:lastPrinted>2025-10-23T10:15:00Z</cp:lastPrinted>
  <dcterms:created xsi:type="dcterms:W3CDTF">2025-10-27T09:08:00Z</dcterms:created>
  <dcterms:modified xsi:type="dcterms:W3CDTF">2025-10-31T09:09:00Z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0x01010026D24DA51AD0534E810A3A54180AA019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2025-06-03T14:31:30Z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32390930-d4a7-4a1e-b17c-81b3eaad1216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