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281F8" w14:textId="00718F90" w:rsidR="008679A7" w:rsidRDefault="00DF0375" w:rsidP="00DF03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</w:t>
      </w:r>
      <w:r w:rsidR="008679A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Teine lugemine</w:t>
      </w:r>
    </w:p>
    <w:p w14:paraId="0D620B3C" w14:textId="021533B5" w:rsidR="008679A7" w:rsidRDefault="00F27393" w:rsidP="00B67F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18.03.2025</w:t>
      </w:r>
    </w:p>
    <w:p w14:paraId="53EF4D6B" w14:textId="0D9016C6" w:rsidR="008679A7" w:rsidRPr="00050EF9" w:rsidRDefault="008679A7" w:rsidP="00B67F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sectPr w:rsidR="008679A7" w:rsidRPr="00050EF9" w:rsidSect="00571353">
          <w:pgSz w:w="11906" w:h="16838"/>
          <w:pgMar w:top="1440" w:right="1800" w:bottom="1440" w:left="1800" w:header="708" w:footer="708" w:gutter="0"/>
          <w:cols w:space="708"/>
          <w:docGrid w:linePitch="360" w:charSpace="32768"/>
        </w:sectPr>
      </w:pPr>
    </w:p>
    <w:p w14:paraId="44C35D38" w14:textId="77777777" w:rsidR="00571353" w:rsidRPr="00050EF9" w:rsidRDefault="00571353" w:rsidP="005713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15DC08AF" w14:textId="4BA8E4D5" w:rsidR="00B67F7C" w:rsidRPr="00ED0DC2" w:rsidRDefault="00EE456C" w:rsidP="00ED0D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hi-IN" w:bidi="hi-IN"/>
        </w:rPr>
        <w:t>4</w:t>
      </w:r>
      <w:r w:rsidR="00F27393"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hi-IN" w:bidi="hi-IN"/>
        </w:rPr>
        <w:t>93</w:t>
      </w:r>
      <w:r w:rsidR="00ED0DC2" w:rsidRPr="00ED0DC2"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hi-IN" w:bidi="hi-IN"/>
        </w:rPr>
        <w:t xml:space="preserve"> SE I</w:t>
      </w:r>
      <w:r w:rsidR="008679A7"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hi-IN" w:bidi="hi-IN"/>
        </w:rPr>
        <w:t>I</w:t>
      </w:r>
    </w:p>
    <w:p w14:paraId="3545E529" w14:textId="77777777" w:rsidR="00571353" w:rsidRPr="00050EF9" w:rsidRDefault="00571353" w:rsidP="0057135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sectPr w:rsidR="00571353" w:rsidRPr="00050EF9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 w:charSpace="32768"/>
        </w:sectPr>
      </w:pPr>
    </w:p>
    <w:p w14:paraId="41287BDE" w14:textId="0D750C9D" w:rsidR="001E4B18" w:rsidRDefault="00EA641A" w:rsidP="0057135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Seletuskiri</w:t>
      </w:r>
    </w:p>
    <w:p w14:paraId="55752997" w14:textId="690FF148" w:rsidR="00571353" w:rsidRPr="00050EF9" w:rsidRDefault="00F27393" w:rsidP="00D00C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32"/>
          <w:szCs w:val="32"/>
          <w:lang w:eastAsia="hi-IN" w:bidi="hi-IN"/>
        </w:rPr>
      </w:pPr>
      <w:r>
        <w:rPr>
          <w:rFonts w:ascii="Times New Roman" w:hAnsi="Times New Roman" w:cs="Times New Roman"/>
          <w:b/>
          <w:sz w:val="32"/>
          <w:szCs w:val="32"/>
        </w:rPr>
        <w:t>tsiviilkohtumenetluse seadustiku</w:t>
      </w:r>
      <w:r w:rsidR="00CF6B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456C">
        <w:rPr>
          <w:rFonts w:ascii="Times New Roman" w:hAnsi="Times New Roman" w:cs="Times New Roman"/>
          <w:b/>
          <w:sz w:val="32"/>
          <w:szCs w:val="32"/>
        </w:rPr>
        <w:t>muutmise</w:t>
      </w:r>
      <w:r w:rsidR="00C864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3AE1" w:rsidRPr="00050EF9">
        <w:rPr>
          <w:rFonts w:ascii="Times New Roman" w:hAnsi="Times New Roman" w:cs="Times New Roman"/>
          <w:b/>
          <w:sz w:val="32"/>
          <w:szCs w:val="32"/>
        </w:rPr>
        <w:t>seadus</w:t>
      </w:r>
      <w:r w:rsidR="001E4B18">
        <w:rPr>
          <w:rFonts w:ascii="Times New Roman" w:hAnsi="Times New Roman" w:cs="Times New Roman"/>
          <w:b/>
          <w:sz w:val="32"/>
          <w:szCs w:val="32"/>
        </w:rPr>
        <w:t>e eelnõu</w:t>
      </w:r>
      <w:r w:rsidR="00EA641A">
        <w:rPr>
          <w:rFonts w:ascii="Times New Roman" w:hAnsi="Times New Roman" w:cs="Times New Roman"/>
          <w:b/>
          <w:sz w:val="32"/>
          <w:szCs w:val="32"/>
        </w:rPr>
        <w:t xml:space="preserve"> teiseks lugemiseks</w:t>
      </w:r>
      <w:r w:rsidR="00473AE1" w:rsidRPr="00050EF9">
        <w:rPr>
          <w:rFonts w:ascii="Times New Roman" w:eastAsia="Times New Roman" w:hAnsi="Times New Roman" w:cs="Times New Roman"/>
          <w:b/>
          <w:color w:val="00000A"/>
          <w:kern w:val="1"/>
          <w:sz w:val="32"/>
          <w:szCs w:val="32"/>
          <w:lang w:eastAsia="hi-IN" w:bidi="hi-IN"/>
        </w:rPr>
        <w:t xml:space="preserve"> </w:t>
      </w:r>
    </w:p>
    <w:p w14:paraId="57A8EAE9" w14:textId="77777777" w:rsidR="00EA641A" w:rsidRDefault="00EA641A" w:rsidP="00D00C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6D3083" w14:textId="77777777" w:rsidR="00C4501E" w:rsidRDefault="00C4501E" w:rsidP="00D00C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EE2B83" w14:textId="1FBA7A9B" w:rsidR="00F434E3" w:rsidRDefault="00F434E3" w:rsidP="00D00C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t-EE"/>
        </w:rPr>
      </w:pPr>
      <w:r w:rsidRPr="00F434E3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1. Menetlus juhtivkomisjonis esimese ja teise lugemise vahel</w:t>
      </w:r>
    </w:p>
    <w:p w14:paraId="0389A1F0" w14:textId="77777777" w:rsidR="003738C9" w:rsidRPr="00F434E3" w:rsidRDefault="003738C9" w:rsidP="00D00C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t-EE"/>
        </w:rPr>
      </w:pPr>
    </w:p>
    <w:p w14:paraId="131C8D44" w14:textId="05FE577C" w:rsidR="00C864A6" w:rsidRDefault="00F27393" w:rsidP="00D0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Õiguskomisjon</w:t>
      </w:r>
      <w:r w:rsidR="00140DB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algatas eelnõu 1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0.09</w:t>
      </w:r>
      <w:r w:rsidR="00140DBD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="00C54E77">
        <w:rPr>
          <w:rFonts w:ascii="Times New Roman" w:eastAsiaTheme="minorEastAsia" w:hAnsi="Times New Roman" w:cs="Times New Roman"/>
          <w:color w:val="000000"/>
          <w:sz w:val="24"/>
          <w:szCs w:val="24"/>
        </w:rPr>
        <w:t>20</w:t>
      </w:r>
      <w:r w:rsidR="00140DB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24. </w:t>
      </w:r>
      <w:r w:rsidR="00F434E3" w:rsidRPr="00F434E3">
        <w:rPr>
          <w:rFonts w:ascii="Times New Roman" w:eastAsiaTheme="minorEastAsia" w:hAnsi="Times New Roman" w:cs="Times New Roman"/>
          <w:color w:val="000000"/>
          <w:sz w:val="24"/>
          <w:szCs w:val="24"/>
        </w:rPr>
        <w:t>Eelnõu esimene lugemine toimus</w:t>
      </w:r>
      <w:r w:rsidR="00F434E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19.11</w:t>
      </w:r>
      <w:r w:rsidR="00F434E3" w:rsidRPr="00F434E3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="00C54E77">
        <w:rPr>
          <w:rFonts w:ascii="Times New Roman" w:eastAsiaTheme="minorEastAsia" w:hAnsi="Times New Roman" w:cs="Times New Roman"/>
          <w:color w:val="000000"/>
          <w:sz w:val="24"/>
          <w:szCs w:val="24"/>
        </w:rPr>
        <w:t>20</w:t>
      </w:r>
      <w:r w:rsidR="00F434E3">
        <w:rPr>
          <w:rFonts w:ascii="Times New Roman" w:eastAsiaTheme="minorEastAsia" w:hAnsi="Times New Roman" w:cs="Times New Roman"/>
          <w:color w:val="000000"/>
          <w:sz w:val="24"/>
          <w:szCs w:val="24"/>
        </w:rPr>
        <w:t>24</w:t>
      </w:r>
      <w:r w:rsidR="00F434E3" w:rsidRPr="00F434E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Muudatusettepanekute esitamise tähtajaks määrati </w:t>
      </w:r>
      <w:r w:rsidR="001E5C93">
        <w:rPr>
          <w:rFonts w:ascii="Times New Roman" w:eastAsiaTheme="minorEastAsia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3.12</w:t>
      </w:r>
      <w:r w:rsidR="00F434E3" w:rsidRPr="00F434E3">
        <w:rPr>
          <w:rFonts w:ascii="Times New Roman" w:eastAsiaTheme="minorEastAsia" w:hAnsi="Times New Roman" w:cs="Times New Roman"/>
          <w:color w:val="000000"/>
          <w:sz w:val="24"/>
          <w:szCs w:val="24"/>
        </w:rPr>
        <w:t>.202</w:t>
      </w:r>
      <w:r w:rsidR="00F434E3">
        <w:rPr>
          <w:rFonts w:ascii="Times New Roman" w:eastAsiaTheme="minorEastAsia" w:hAnsi="Times New Roman" w:cs="Times New Roman"/>
          <w:color w:val="000000"/>
          <w:sz w:val="24"/>
          <w:szCs w:val="24"/>
        </w:rPr>
        <w:t>4</w:t>
      </w:r>
      <w:r w:rsidR="00F434E3" w:rsidRPr="00F434E3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="00C864A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Eelnõule muudatusettepanekuid ei esitatud, samuti ei tulnud eelnõu suhtes arvamusi ega ettepanekuid.</w:t>
      </w:r>
    </w:p>
    <w:p w14:paraId="20A0A0CF" w14:textId="77777777" w:rsidR="00C864A6" w:rsidRPr="00F434E3" w:rsidRDefault="00C864A6" w:rsidP="00D00C2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1A60B686" w14:textId="25884E88" w:rsidR="0097616F" w:rsidRPr="00CA48EA" w:rsidRDefault="00F434E3" w:rsidP="00F27393">
      <w:pPr>
        <w:spacing w:after="0" w:line="240" w:lineRule="auto"/>
        <w:jc w:val="both"/>
        <w:textAlignment w:val="baseline"/>
        <w:rPr>
          <w:rFonts w:eastAsia="Times New Roman"/>
          <w:u w:val="single"/>
        </w:rPr>
      </w:pPr>
      <w:r w:rsidRPr="00F434E3">
        <w:rPr>
          <w:rFonts w:ascii="Times New Roman" w:eastAsia="Times New Roman" w:hAnsi="Times New Roman" w:cs="Times New Roman"/>
          <w:sz w:val="24"/>
          <w:szCs w:val="24"/>
          <w:lang w:eastAsia="et-EE"/>
        </w:rPr>
        <w:t>Õiguskomisjon valmistas eelnõu teist lugemist ette</w:t>
      </w:r>
      <w:r w:rsidR="00F2739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10.03.2025</w:t>
      </w:r>
      <w:r w:rsidR="00C474D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istungil</w:t>
      </w:r>
      <w:r w:rsidR="00F27393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140DB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millest võtsid </w:t>
      </w:r>
      <w:r w:rsidR="00140DBD" w:rsidRPr="00F9240D">
        <w:rPr>
          <w:rFonts w:ascii="Times New Roman" w:eastAsia="Times New Roman" w:hAnsi="Times New Roman" w:cs="Times New Roman"/>
          <w:sz w:val="24"/>
          <w:szCs w:val="24"/>
          <w:lang w:eastAsia="et-EE"/>
        </w:rPr>
        <w:t>osa</w:t>
      </w:r>
      <w:r w:rsidR="00BE20E7" w:rsidRPr="00F9240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886FEA" w:rsidRPr="00886FEA">
        <w:rPr>
          <w:rFonts w:ascii="Times New Roman" w:eastAsia="Aptos" w:hAnsi="Times New Roman" w:cs="Times New Roman"/>
          <w:sz w:val="24"/>
          <w:szCs w:val="24"/>
        </w:rPr>
        <w:t>Justiits- ja Digiministeeriumi justiitshalduspoliitika osakonna kohtute talituse nõunik Stella Johanson ja Õiguskantsleri kantselei õiguskorra kaitse osakonna vanemnõunik Liina Lust-Vedder</w:t>
      </w:r>
      <w:r w:rsidR="00886FEA">
        <w:rPr>
          <w:rFonts w:ascii="Times New Roman" w:eastAsia="Aptos" w:hAnsi="Times New Roman" w:cs="Times New Roman"/>
          <w:sz w:val="24"/>
          <w:szCs w:val="24"/>
        </w:rPr>
        <w:t>.</w:t>
      </w:r>
    </w:p>
    <w:p w14:paraId="08CA0519" w14:textId="77777777" w:rsidR="00F434E3" w:rsidRDefault="00F434E3" w:rsidP="00D00C2B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t-EE"/>
        </w:rPr>
      </w:pPr>
    </w:p>
    <w:p w14:paraId="20BEC086" w14:textId="3B4D704B" w:rsidR="00EC30FF" w:rsidRDefault="00EC30FF" w:rsidP="00D00C2B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t-EE"/>
        </w:rPr>
        <w:t>2. Muudatusettepanekud</w:t>
      </w:r>
    </w:p>
    <w:p w14:paraId="50197B49" w14:textId="77777777" w:rsidR="00EC30FF" w:rsidRDefault="00EC30FF" w:rsidP="00D00C2B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14:paraId="022533B2" w14:textId="0C03D00D" w:rsidR="0020218A" w:rsidRDefault="00D270F4" w:rsidP="00D00C2B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</w:rPr>
        <w:t>Juhtiv</w:t>
      </w:r>
      <w:r w:rsidR="00266DAA" w:rsidRPr="003C166D">
        <w:rPr>
          <w:rFonts w:ascii="Times New Roman" w:eastAsia="Calibri" w:hAnsi="Times New Roman" w:cs="Times New Roman"/>
          <w:sz w:val="24"/>
          <w:szCs w:val="24"/>
        </w:rPr>
        <w:t xml:space="preserve">komisjon algatas </w:t>
      </w:r>
      <w:r w:rsidR="00BC019E">
        <w:rPr>
          <w:rFonts w:ascii="Times New Roman" w:eastAsia="Calibri" w:hAnsi="Times New Roman" w:cs="Times New Roman"/>
          <w:sz w:val="24"/>
          <w:szCs w:val="24"/>
        </w:rPr>
        <w:t xml:space="preserve">konsensusega </w:t>
      </w:r>
      <w:r w:rsidR="00F9240D">
        <w:rPr>
          <w:rFonts w:ascii="Times New Roman" w:eastAsia="Calibri" w:hAnsi="Times New Roman" w:cs="Times New Roman"/>
          <w:sz w:val="24"/>
          <w:szCs w:val="24"/>
        </w:rPr>
        <w:t>kokku k</w:t>
      </w:r>
      <w:r>
        <w:rPr>
          <w:rFonts w:ascii="Times New Roman" w:eastAsia="Calibri" w:hAnsi="Times New Roman" w:cs="Times New Roman"/>
          <w:sz w:val="24"/>
          <w:szCs w:val="24"/>
        </w:rPr>
        <w:t>aks</w:t>
      </w:r>
      <w:r w:rsidR="00F9240D">
        <w:rPr>
          <w:rFonts w:ascii="Times New Roman" w:eastAsia="Calibri" w:hAnsi="Times New Roman" w:cs="Times New Roman"/>
          <w:sz w:val="24"/>
          <w:szCs w:val="24"/>
        </w:rPr>
        <w:t xml:space="preserve"> muudatusettepanekut, millest igaühe sisu sel</w:t>
      </w:r>
      <w:r w:rsidR="00CA664D">
        <w:rPr>
          <w:rFonts w:ascii="Times New Roman" w:eastAsia="Calibri" w:hAnsi="Times New Roman" w:cs="Times New Roman"/>
          <w:sz w:val="24"/>
          <w:szCs w:val="24"/>
        </w:rPr>
        <w:t>gitavad märkused on eelnõu tekstile lisatud muudatusettepanekute loetelus vastava muudatusettepaneku juures.</w:t>
      </w:r>
    </w:p>
    <w:p w14:paraId="6CD97335" w14:textId="77777777" w:rsidR="00EC30FF" w:rsidRPr="00EC30FF" w:rsidRDefault="00EC30FF" w:rsidP="00D00C2B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14:paraId="25EC926E" w14:textId="762C31D4" w:rsidR="00F434E3" w:rsidRDefault="00EC30FF" w:rsidP="00D00C2B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t-EE"/>
        </w:rPr>
        <w:t>3</w:t>
      </w:r>
      <w:r w:rsidR="00F434E3" w:rsidRPr="00F434E3">
        <w:rPr>
          <w:rFonts w:ascii="Times New Roman" w:eastAsia="Calibri" w:hAnsi="Times New Roman" w:cs="Times New Roman"/>
          <w:b/>
          <w:bCs/>
          <w:sz w:val="24"/>
          <w:szCs w:val="24"/>
          <w:lang w:eastAsia="et-EE"/>
        </w:rPr>
        <w:t>. Menetlus</w:t>
      </w:r>
      <w:r w:rsidR="00C4501E">
        <w:rPr>
          <w:rFonts w:ascii="Times New Roman" w:eastAsia="Calibri" w:hAnsi="Times New Roman" w:cs="Times New Roman"/>
          <w:b/>
          <w:bCs/>
          <w:sz w:val="24"/>
          <w:szCs w:val="24"/>
          <w:lang w:eastAsia="et-EE"/>
        </w:rPr>
        <w:t>otsus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t-EE"/>
        </w:rPr>
        <w:t>ed</w:t>
      </w:r>
    </w:p>
    <w:p w14:paraId="14DA86DD" w14:textId="77777777" w:rsidR="003064D7" w:rsidRPr="00F434E3" w:rsidRDefault="003064D7" w:rsidP="00D00C2B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E4A301" w14:textId="7D75C451" w:rsidR="00B77AA1" w:rsidRDefault="00F434E3" w:rsidP="00D00C2B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34E3">
        <w:rPr>
          <w:rFonts w:ascii="Times New Roman" w:hAnsi="Times New Roman" w:cs="Times New Roman"/>
          <w:sz w:val="24"/>
          <w:szCs w:val="24"/>
        </w:rPr>
        <w:t xml:space="preserve">Õiguskomisjon otsustas saata eelnõu </w:t>
      </w:r>
      <w:r w:rsidR="003C166D">
        <w:rPr>
          <w:rFonts w:ascii="Times New Roman" w:hAnsi="Times New Roman" w:cs="Times New Roman"/>
          <w:sz w:val="24"/>
          <w:szCs w:val="24"/>
        </w:rPr>
        <w:t xml:space="preserve">täiskogusse </w:t>
      </w:r>
      <w:r w:rsidRPr="00F434E3">
        <w:rPr>
          <w:rFonts w:ascii="Times New Roman" w:hAnsi="Times New Roman" w:cs="Times New Roman"/>
          <w:sz w:val="24"/>
          <w:szCs w:val="24"/>
        </w:rPr>
        <w:t xml:space="preserve">teisele lugemisele </w:t>
      </w:r>
      <w:r w:rsidR="00270457">
        <w:rPr>
          <w:rFonts w:ascii="Times New Roman" w:hAnsi="Times New Roman" w:cs="Times New Roman"/>
          <w:sz w:val="24"/>
          <w:szCs w:val="24"/>
        </w:rPr>
        <w:t>18.03.2025</w:t>
      </w:r>
      <w:r w:rsidRPr="00F434E3">
        <w:rPr>
          <w:rFonts w:ascii="Times New Roman" w:hAnsi="Times New Roman" w:cs="Times New Roman"/>
          <w:sz w:val="24"/>
          <w:szCs w:val="24"/>
        </w:rPr>
        <w:t xml:space="preserve"> ettepane</w:t>
      </w:r>
      <w:r w:rsidR="00C4501E">
        <w:rPr>
          <w:rFonts w:ascii="Times New Roman" w:hAnsi="Times New Roman" w:cs="Times New Roman"/>
          <w:sz w:val="24"/>
          <w:szCs w:val="24"/>
        </w:rPr>
        <w:t>kuga</w:t>
      </w:r>
      <w:r w:rsidR="003064D7">
        <w:rPr>
          <w:rFonts w:ascii="Times New Roman" w:hAnsi="Times New Roman" w:cs="Times New Roman"/>
          <w:sz w:val="24"/>
          <w:szCs w:val="24"/>
        </w:rPr>
        <w:t xml:space="preserve"> eelnõu teine lugemine lõpetada</w:t>
      </w:r>
      <w:r w:rsidR="00EC30FF">
        <w:rPr>
          <w:rFonts w:ascii="Times New Roman" w:hAnsi="Times New Roman" w:cs="Times New Roman"/>
          <w:sz w:val="24"/>
          <w:szCs w:val="24"/>
        </w:rPr>
        <w:t>. Juhul</w:t>
      </w:r>
      <w:r w:rsidR="00C54E77">
        <w:rPr>
          <w:rFonts w:ascii="Times New Roman" w:hAnsi="Times New Roman" w:cs="Times New Roman"/>
          <w:sz w:val="24"/>
          <w:szCs w:val="24"/>
        </w:rPr>
        <w:t>,</w:t>
      </w:r>
      <w:r w:rsidR="00EC30FF">
        <w:rPr>
          <w:rFonts w:ascii="Times New Roman" w:hAnsi="Times New Roman" w:cs="Times New Roman"/>
          <w:sz w:val="24"/>
          <w:szCs w:val="24"/>
        </w:rPr>
        <w:t xml:space="preserve"> kui eelnõu teine lugemine lõpetatakse, saata eelnõu kolmandaks lugemiseks </w:t>
      </w:r>
      <w:r w:rsidR="00E4326E">
        <w:rPr>
          <w:rFonts w:ascii="Times New Roman" w:hAnsi="Times New Roman" w:cs="Times New Roman"/>
          <w:sz w:val="24"/>
          <w:szCs w:val="24"/>
        </w:rPr>
        <w:t xml:space="preserve">Riigikogu päevakorda </w:t>
      </w:r>
      <w:r w:rsidR="00270457">
        <w:rPr>
          <w:rFonts w:ascii="Times New Roman" w:hAnsi="Times New Roman" w:cs="Times New Roman"/>
          <w:sz w:val="24"/>
          <w:szCs w:val="24"/>
        </w:rPr>
        <w:t>26.03.2025</w:t>
      </w:r>
      <w:r w:rsidR="00E4326E">
        <w:rPr>
          <w:rFonts w:ascii="Times New Roman" w:hAnsi="Times New Roman" w:cs="Times New Roman"/>
          <w:sz w:val="24"/>
          <w:szCs w:val="24"/>
        </w:rPr>
        <w:t xml:space="preserve"> ettepanekuga viia läbi eelnõu lõpphääletus.</w:t>
      </w:r>
      <w:r w:rsidR="00C450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8C1FE" w14:textId="219985AD" w:rsidR="003C166D" w:rsidRDefault="004219F1" w:rsidP="00D00C2B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Eelnõu seadusena vastuvõtmiseks on vajalik </w:t>
      </w:r>
      <w:r w:rsidR="00270457">
        <w:rPr>
          <w:rFonts w:ascii="Times New Roman" w:hAnsi="Times New Roman" w:cs="Times New Roman"/>
          <w:sz w:val="24"/>
          <w:szCs w:val="24"/>
        </w:rPr>
        <w:t xml:space="preserve">Riigikogu koosseisu </w:t>
      </w:r>
      <w:r>
        <w:rPr>
          <w:rFonts w:ascii="Times New Roman" w:hAnsi="Times New Roman" w:cs="Times New Roman"/>
          <w:sz w:val="24"/>
          <w:szCs w:val="24"/>
        </w:rPr>
        <w:t>häälteenamus</w:t>
      </w:r>
      <w:r w:rsidR="00270457">
        <w:rPr>
          <w:rFonts w:ascii="Times New Roman" w:hAnsi="Times New Roman" w:cs="Times New Roman"/>
          <w:sz w:val="24"/>
          <w:szCs w:val="24"/>
        </w:rPr>
        <w:t xml:space="preserve"> (PS § 104 lg. 2 p. 14).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DDA5F" w14:textId="04E37161" w:rsidR="00C4501E" w:rsidRDefault="00C4501E" w:rsidP="00D00C2B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72FB54" w14:textId="77777777" w:rsidR="003064D7" w:rsidRDefault="003064D7" w:rsidP="00D00C2B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302574" w14:textId="0442541E" w:rsidR="001E4B18" w:rsidRDefault="001E4B18" w:rsidP="00D00C2B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2FEEEC" w14:textId="77777777" w:rsidR="00C4501E" w:rsidRPr="00050EF9" w:rsidRDefault="00C4501E" w:rsidP="00D00C2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sectPr w:rsidR="00C4501E" w:rsidRPr="00050EF9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 w:charSpace="32768"/>
        </w:sectPr>
      </w:pPr>
    </w:p>
    <w:p w14:paraId="7F0E7E07" w14:textId="7FB0AB1D" w:rsidR="008679A7" w:rsidRPr="00E4326E" w:rsidRDefault="00C4501E" w:rsidP="00D00C2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E4326E">
        <w:rPr>
          <w:rFonts w:ascii="Times New Roman" w:hAnsi="Times New Roman" w:cs="Times New Roman"/>
          <w:sz w:val="24"/>
          <w:szCs w:val="24"/>
        </w:rPr>
        <w:t xml:space="preserve"> </w:t>
      </w:r>
      <w:r w:rsidR="008679A7" w:rsidRPr="00E4326E">
        <w:rPr>
          <w:rFonts w:ascii="Times New Roman" w:hAnsi="Times New Roman" w:cs="Times New Roman"/>
          <w:sz w:val="24"/>
          <w:szCs w:val="24"/>
        </w:rPr>
        <w:t xml:space="preserve">Esitab õiguskomisjon </w:t>
      </w:r>
      <w:r w:rsidR="00DD4363">
        <w:rPr>
          <w:rFonts w:ascii="Times New Roman" w:hAnsi="Times New Roman" w:cs="Times New Roman"/>
          <w:sz w:val="24"/>
          <w:szCs w:val="24"/>
        </w:rPr>
        <w:t>1</w:t>
      </w:r>
      <w:r w:rsidR="003642AC">
        <w:rPr>
          <w:rFonts w:ascii="Times New Roman" w:hAnsi="Times New Roman" w:cs="Times New Roman"/>
          <w:sz w:val="24"/>
          <w:szCs w:val="24"/>
        </w:rPr>
        <w:t>0</w:t>
      </w:r>
      <w:r w:rsidR="00DD4363">
        <w:rPr>
          <w:rFonts w:ascii="Times New Roman" w:hAnsi="Times New Roman" w:cs="Times New Roman"/>
          <w:sz w:val="24"/>
          <w:szCs w:val="24"/>
        </w:rPr>
        <w:t>.03.2025</w:t>
      </w:r>
      <w:r w:rsidR="008679A7" w:rsidRPr="00E4326E">
        <w:rPr>
          <w:rFonts w:ascii="Times New Roman" w:hAnsi="Times New Roman" w:cs="Times New Roman"/>
          <w:sz w:val="24"/>
          <w:szCs w:val="24"/>
        </w:rPr>
        <w:t>.</w:t>
      </w:r>
    </w:p>
    <w:p w14:paraId="5ADF2917" w14:textId="1C05ADF2" w:rsidR="008679A7" w:rsidRPr="00E4326E" w:rsidRDefault="008679A7" w:rsidP="00D00C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EADF8" w14:textId="781DE6B8" w:rsidR="008679A7" w:rsidRPr="00E4326E" w:rsidRDefault="00C4501E" w:rsidP="00D0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26E">
        <w:rPr>
          <w:rFonts w:ascii="Times New Roman" w:hAnsi="Times New Roman" w:cs="Times New Roman"/>
          <w:sz w:val="24"/>
          <w:szCs w:val="24"/>
        </w:rPr>
        <w:t xml:space="preserve"> </w:t>
      </w:r>
      <w:r w:rsidR="008679A7" w:rsidRPr="00E4326E">
        <w:rPr>
          <w:rFonts w:ascii="Times New Roman" w:hAnsi="Times New Roman" w:cs="Times New Roman"/>
          <w:sz w:val="24"/>
          <w:szCs w:val="24"/>
        </w:rPr>
        <w:t>(kinnitatud digitaalselt)</w:t>
      </w:r>
    </w:p>
    <w:p w14:paraId="111DBD7B" w14:textId="77777777" w:rsidR="008679A7" w:rsidRPr="00E4326E" w:rsidRDefault="008679A7" w:rsidP="00D00C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95DDF8" w14:textId="1C60A5B1" w:rsidR="008679A7" w:rsidRPr="00E4326E" w:rsidRDefault="00C4501E" w:rsidP="00D0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26E">
        <w:rPr>
          <w:rFonts w:ascii="Times New Roman" w:hAnsi="Times New Roman" w:cs="Times New Roman"/>
          <w:sz w:val="24"/>
          <w:szCs w:val="24"/>
        </w:rPr>
        <w:t xml:space="preserve"> </w:t>
      </w:r>
      <w:r w:rsidR="00954B70">
        <w:rPr>
          <w:rFonts w:ascii="Times New Roman" w:hAnsi="Times New Roman" w:cs="Times New Roman"/>
          <w:sz w:val="24"/>
          <w:szCs w:val="24"/>
        </w:rPr>
        <w:t>Andre Hanimägi</w:t>
      </w:r>
      <w:r w:rsidRPr="00E432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72BCE" w14:textId="3247492A" w:rsidR="008679A7" w:rsidRPr="00E4326E" w:rsidRDefault="00C4501E" w:rsidP="00D00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26E">
        <w:rPr>
          <w:rFonts w:ascii="Times New Roman" w:hAnsi="Times New Roman" w:cs="Times New Roman"/>
          <w:sz w:val="24"/>
          <w:szCs w:val="24"/>
        </w:rPr>
        <w:t xml:space="preserve"> </w:t>
      </w:r>
      <w:r w:rsidR="008679A7" w:rsidRPr="00E4326E">
        <w:rPr>
          <w:rFonts w:ascii="Times New Roman" w:hAnsi="Times New Roman" w:cs="Times New Roman"/>
          <w:sz w:val="24"/>
          <w:szCs w:val="24"/>
        </w:rPr>
        <w:t>Õiguskomisjoni esimees</w:t>
      </w:r>
    </w:p>
    <w:sectPr w:rsidR="008679A7" w:rsidRPr="00E4326E" w:rsidSect="00FB5B9A">
      <w:type w:val="continuous"/>
      <w:pgSz w:w="11906" w:h="16838"/>
      <w:pgMar w:top="1440" w:right="68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C6404"/>
    <w:multiLevelType w:val="hybridMultilevel"/>
    <w:tmpl w:val="A82AF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0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53"/>
    <w:rsid w:val="00011A0E"/>
    <w:rsid w:val="0003320F"/>
    <w:rsid w:val="00037791"/>
    <w:rsid w:val="00047987"/>
    <w:rsid w:val="00050EF9"/>
    <w:rsid w:val="000D2DB2"/>
    <w:rsid w:val="00110468"/>
    <w:rsid w:val="00120776"/>
    <w:rsid w:val="00140845"/>
    <w:rsid w:val="00140DBD"/>
    <w:rsid w:val="0017308E"/>
    <w:rsid w:val="001876AF"/>
    <w:rsid w:val="001E4B18"/>
    <w:rsid w:val="001E5C93"/>
    <w:rsid w:val="0020218A"/>
    <w:rsid w:val="00217EB5"/>
    <w:rsid w:val="00230559"/>
    <w:rsid w:val="00266DAA"/>
    <w:rsid w:val="00270457"/>
    <w:rsid w:val="002A0D34"/>
    <w:rsid w:val="002B03EA"/>
    <w:rsid w:val="002E7871"/>
    <w:rsid w:val="002F7632"/>
    <w:rsid w:val="003064D7"/>
    <w:rsid w:val="003155DB"/>
    <w:rsid w:val="003642AC"/>
    <w:rsid w:val="003738C9"/>
    <w:rsid w:val="003C166D"/>
    <w:rsid w:val="003C3558"/>
    <w:rsid w:val="004131DA"/>
    <w:rsid w:val="004219F1"/>
    <w:rsid w:val="004612AE"/>
    <w:rsid w:val="00465FB7"/>
    <w:rsid w:val="00467FC8"/>
    <w:rsid w:val="00473AE1"/>
    <w:rsid w:val="004C014D"/>
    <w:rsid w:val="005401D1"/>
    <w:rsid w:val="00561AD8"/>
    <w:rsid w:val="00571353"/>
    <w:rsid w:val="005E2174"/>
    <w:rsid w:val="00663759"/>
    <w:rsid w:val="00670DA9"/>
    <w:rsid w:val="00694A28"/>
    <w:rsid w:val="006A58B7"/>
    <w:rsid w:val="006C4788"/>
    <w:rsid w:val="006D35AF"/>
    <w:rsid w:val="00736EDA"/>
    <w:rsid w:val="00830167"/>
    <w:rsid w:val="008420CB"/>
    <w:rsid w:val="00864D42"/>
    <w:rsid w:val="008679A7"/>
    <w:rsid w:val="00886FEA"/>
    <w:rsid w:val="008B589D"/>
    <w:rsid w:val="008E4081"/>
    <w:rsid w:val="00920D82"/>
    <w:rsid w:val="00925911"/>
    <w:rsid w:val="00947994"/>
    <w:rsid w:val="00954B70"/>
    <w:rsid w:val="0097616F"/>
    <w:rsid w:val="00980E98"/>
    <w:rsid w:val="009A77D7"/>
    <w:rsid w:val="009F757A"/>
    <w:rsid w:val="00AA24B1"/>
    <w:rsid w:val="00AC437E"/>
    <w:rsid w:val="00AF35A4"/>
    <w:rsid w:val="00AF6D75"/>
    <w:rsid w:val="00B14D03"/>
    <w:rsid w:val="00B464F9"/>
    <w:rsid w:val="00B67F7C"/>
    <w:rsid w:val="00B74340"/>
    <w:rsid w:val="00B77AA1"/>
    <w:rsid w:val="00B92379"/>
    <w:rsid w:val="00BA4EFB"/>
    <w:rsid w:val="00BC019E"/>
    <w:rsid w:val="00BC1825"/>
    <w:rsid w:val="00BE20E7"/>
    <w:rsid w:val="00C4501E"/>
    <w:rsid w:val="00C474D2"/>
    <w:rsid w:val="00C54E77"/>
    <w:rsid w:val="00C76C72"/>
    <w:rsid w:val="00C82069"/>
    <w:rsid w:val="00C864A6"/>
    <w:rsid w:val="00C916A1"/>
    <w:rsid w:val="00CA48EA"/>
    <w:rsid w:val="00CA664D"/>
    <w:rsid w:val="00CC216C"/>
    <w:rsid w:val="00CD0D31"/>
    <w:rsid w:val="00CE0843"/>
    <w:rsid w:val="00CF6B37"/>
    <w:rsid w:val="00D00C2B"/>
    <w:rsid w:val="00D270F4"/>
    <w:rsid w:val="00D654A6"/>
    <w:rsid w:val="00DD1318"/>
    <w:rsid w:val="00DD4363"/>
    <w:rsid w:val="00DF0375"/>
    <w:rsid w:val="00DF04C5"/>
    <w:rsid w:val="00E10B51"/>
    <w:rsid w:val="00E2490E"/>
    <w:rsid w:val="00E4326E"/>
    <w:rsid w:val="00E63E25"/>
    <w:rsid w:val="00EA641A"/>
    <w:rsid w:val="00EB170C"/>
    <w:rsid w:val="00EC30FF"/>
    <w:rsid w:val="00EC79D3"/>
    <w:rsid w:val="00ED0DC2"/>
    <w:rsid w:val="00EE456C"/>
    <w:rsid w:val="00F27393"/>
    <w:rsid w:val="00F422B1"/>
    <w:rsid w:val="00F434E3"/>
    <w:rsid w:val="00F60039"/>
    <w:rsid w:val="00F9240D"/>
    <w:rsid w:val="00FC2374"/>
    <w:rsid w:val="00F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6C57"/>
  <w15:chartTrackingRefBased/>
  <w15:docId w15:val="{892FD3ED-1D18-451F-87F8-1E80CC00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F7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F7632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1E4B18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customStyle="1" w:styleId="muutmisksk">
    <w:name w:val="muutmiskäsk"/>
    <w:basedOn w:val="Normaallaad"/>
    <w:rsid w:val="00E10B51"/>
    <w:pPr>
      <w:autoSpaceDN w:val="0"/>
      <w:spacing w:before="240" w:after="0" w:line="240" w:lineRule="auto"/>
      <w:jc w:val="both"/>
    </w:pPr>
    <w:rPr>
      <w:rFonts w:ascii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Registrite ja Infosüsteemide Keskus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Ziehr</dc:creator>
  <cp:keywords/>
  <dc:description/>
  <cp:lastModifiedBy>Linnar Liivamägi</cp:lastModifiedBy>
  <cp:revision>7</cp:revision>
  <dcterms:created xsi:type="dcterms:W3CDTF">2025-03-10T10:09:00Z</dcterms:created>
  <dcterms:modified xsi:type="dcterms:W3CDTF">2025-03-10T10:23:00Z</dcterms:modified>
</cp:coreProperties>
</file>