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0F01C" w14:textId="180E94C2" w:rsidR="00434B7D" w:rsidRPr="00606024" w:rsidRDefault="005764EC" w:rsidP="00606024">
      <w:pPr>
        <w:spacing w:after="0" w:line="240" w:lineRule="auto"/>
        <w:jc w:val="right"/>
        <w:rPr>
          <w:rFonts w:ascii="Times New Roman" w:hAnsi="Times New Roman"/>
          <w:bCs/>
          <w:sz w:val="24"/>
          <w:szCs w:val="24"/>
        </w:rPr>
      </w:pPr>
      <w:r w:rsidRPr="00606024">
        <w:rPr>
          <w:rFonts w:ascii="Times New Roman" w:hAnsi="Times New Roman"/>
          <w:bCs/>
          <w:sz w:val="24"/>
          <w:szCs w:val="24"/>
        </w:rPr>
        <w:t>Perekonnaseisutoimingute seaduse</w:t>
      </w:r>
      <w:r w:rsidR="00454A41" w:rsidRPr="00606024">
        <w:rPr>
          <w:rFonts w:ascii="Times New Roman" w:hAnsi="Times New Roman"/>
          <w:bCs/>
          <w:sz w:val="24"/>
          <w:szCs w:val="24"/>
        </w:rPr>
        <w:t xml:space="preserve">, </w:t>
      </w:r>
      <w:r w:rsidRPr="00606024">
        <w:rPr>
          <w:rFonts w:ascii="Times New Roman" w:hAnsi="Times New Roman"/>
          <w:bCs/>
          <w:sz w:val="24"/>
          <w:szCs w:val="24"/>
        </w:rPr>
        <w:t>rahvastikuregistri seaduse</w:t>
      </w:r>
      <w:r w:rsidR="00454A41" w:rsidRPr="00606024">
        <w:rPr>
          <w:rFonts w:ascii="Times New Roman" w:hAnsi="Times New Roman"/>
          <w:bCs/>
          <w:sz w:val="24"/>
          <w:szCs w:val="24"/>
        </w:rPr>
        <w:t xml:space="preserve"> ja</w:t>
      </w:r>
    </w:p>
    <w:p w14:paraId="27A51836" w14:textId="79FF5EA0" w:rsidR="00434B7D" w:rsidRPr="00606024" w:rsidRDefault="00454A41" w:rsidP="00606024">
      <w:pPr>
        <w:spacing w:after="0" w:line="240" w:lineRule="auto"/>
        <w:jc w:val="right"/>
        <w:rPr>
          <w:rFonts w:ascii="Times New Roman" w:hAnsi="Times New Roman"/>
          <w:bCs/>
          <w:sz w:val="24"/>
          <w:szCs w:val="24"/>
        </w:rPr>
      </w:pPr>
      <w:r w:rsidRPr="00606024">
        <w:rPr>
          <w:rFonts w:ascii="Times New Roman" w:hAnsi="Times New Roman"/>
          <w:bCs/>
          <w:sz w:val="24"/>
          <w:szCs w:val="24"/>
        </w:rPr>
        <w:t xml:space="preserve">riigilõivuseaduse </w:t>
      </w:r>
      <w:r w:rsidR="005764EC" w:rsidRPr="00606024">
        <w:rPr>
          <w:rFonts w:ascii="Times New Roman" w:hAnsi="Times New Roman"/>
          <w:bCs/>
          <w:sz w:val="24"/>
          <w:szCs w:val="24"/>
        </w:rPr>
        <w:t xml:space="preserve">muutmise </w:t>
      </w:r>
      <w:r w:rsidR="00434B7D" w:rsidRPr="00606024">
        <w:rPr>
          <w:rFonts w:ascii="Times New Roman" w:hAnsi="Times New Roman"/>
          <w:bCs/>
          <w:sz w:val="24"/>
          <w:szCs w:val="24"/>
        </w:rPr>
        <w:t>seaduse eelnõu seletuskir</w:t>
      </w:r>
      <w:r w:rsidR="00BD5DDB">
        <w:rPr>
          <w:rFonts w:ascii="Times New Roman" w:hAnsi="Times New Roman"/>
          <w:bCs/>
          <w:sz w:val="24"/>
          <w:szCs w:val="24"/>
        </w:rPr>
        <w:t>ja juurde</w:t>
      </w:r>
    </w:p>
    <w:p w14:paraId="4227C136" w14:textId="353E47F8" w:rsidR="00987C54" w:rsidRPr="00606024" w:rsidRDefault="00774559" w:rsidP="00606024">
      <w:pPr>
        <w:spacing w:after="0" w:line="240" w:lineRule="auto"/>
        <w:jc w:val="right"/>
        <w:rPr>
          <w:rFonts w:ascii="Times New Roman" w:hAnsi="Times New Roman"/>
          <w:sz w:val="24"/>
          <w:szCs w:val="24"/>
        </w:rPr>
      </w:pPr>
      <w:r w:rsidRPr="00606024">
        <w:rPr>
          <w:rFonts w:ascii="Times New Roman" w:hAnsi="Times New Roman"/>
          <w:sz w:val="24"/>
          <w:szCs w:val="24"/>
        </w:rPr>
        <w:t>L</w:t>
      </w:r>
      <w:r w:rsidR="00E8633D" w:rsidRPr="00606024">
        <w:rPr>
          <w:rFonts w:ascii="Times New Roman" w:hAnsi="Times New Roman"/>
          <w:sz w:val="24"/>
          <w:szCs w:val="24"/>
        </w:rPr>
        <w:t>isa</w:t>
      </w:r>
      <w:r w:rsidR="00862D2E" w:rsidRPr="00606024">
        <w:rPr>
          <w:rFonts w:ascii="Times New Roman" w:hAnsi="Times New Roman"/>
          <w:sz w:val="24"/>
          <w:szCs w:val="24"/>
        </w:rPr>
        <w:t xml:space="preserve"> 2</w:t>
      </w:r>
    </w:p>
    <w:p w14:paraId="10BFEC17" w14:textId="28B4C5D9" w:rsidR="00A11818" w:rsidRPr="007357F8" w:rsidRDefault="00A11818" w:rsidP="00BD5DDB">
      <w:pPr>
        <w:spacing w:after="0" w:line="240" w:lineRule="auto"/>
        <w:jc w:val="center"/>
        <w:rPr>
          <w:rFonts w:ascii="Times New Roman" w:hAnsi="Times New Roman"/>
          <w:b/>
          <w:bCs/>
          <w:sz w:val="28"/>
          <w:szCs w:val="28"/>
        </w:rPr>
      </w:pPr>
      <w:r w:rsidRPr="007357F8">
        <w:rPr>
          <w:rFonts w:ascii="Times New Roman" w:hAnsi="Times New Roman"/>
          <w:b/>
          <w:bCs/>
          <w:sz w:val="28"/>
          <w:szCs w:val="28"/>
        </w:rPr>
        <w:t>Kooskõlastustabel</w:t>
      </w:r>
    </w:p>
    <w:p w14:paraId="6CAD2560" w14:textId="77777777" w:rsidR="00987C54" w:rsidRPr="00606024" w:rsidRDefault="00987C54" w:rsidP="00606024">
      <w:pPr>
        <w:spacing w:after="120" w:line="240" w:lineRule="auto"/>
        <w:jc w:val="both"/>
        <w:rPr>
          <w:rFonts w:ascii="Times New Roman" w:hAnsi="Times New Roman"/>
          <w:sz w:val="24"/>
          <w:szCs w:val="24"/>
        </w:rPr>
      </w:pPr>
    </w:p>
    <w:tbl>
      <w:tblPr>
        <w:tblStyle w:val="Kontuurtabel"/>
        <w:tblW w:w="14460" w:type="dxa"/>
        <w:tblInd w:w="-431" w:type="dxa"/>
        <w:tblLayout w:type="fixed"/>
        <w:tblLook w:val="04A0" w:firstRow="1" w:lastRow="0" w:firstColumn="1" w:lastColumn="0" w:noHBand="0" w:noVBand="1"/>
      </w:tblPr>
      <w:tblGrid>
        <w:gridCol w:w="2978"/>
        <w:gridCol w:w="5812"/>
        <w:gridCol w:w="5670"/>
      </w:tblGrid>
      <w:tr w:rsidR="007D288E" w:rsidRPr="00606024" w14:paraId="33B77D8A" w14:textId="77777777" w:rsidTr="007357F8">
        <w:tc>
          <w:tcPr>
            <w:tcW w:w="2978" w:type="dxa"/>
          </w:tcPr>
          <w:p w14:paraId="497FCD42" w14:textId="77777777" w:rsidR="00987C54" w:rsidRPr="00606024" w:rsidRDefault="00987C54" w:rsidP="00606024">
            <w:pPr>
              <w:spacing w:after="0" w:line="240" w:lineRule="auto"/>
              <w:jc w:val="both"/>
              <w:rPr>
                <w:rFonts w:ascii="Times New Roman" w:hAnsi="Times New Roman"/>
                <w:b/>
                <w:sz w:val="24"/>
                <w:szCs w:val="24"/>
              </w:rPr>
            </w:pPr>
            <w:bookmarkStart w:id="0" w:name="_Hlk178172485"/>
            <w:r w:rsidRPr="00606024">
              <w:rPr>
                <w:rFonts w:ascii="Times New Roman" w:hAnsi="Times New Roman"/>
                <w:b/>
                <w:sz w:val="24"/>
                <w:szCs w:val="24"/>
              </w:rPr>
              <w:t>Asutus</w:t>
            </w:r>
          </w:p>
        </w:tc>
        <w:tc>
          <w:tcPr>
            <w:tcW w:w="5812" w:type="dxa"/>
          </w:tcPr>
          <w:p w14:paraId="46F240B5" w14:textId="77777777" w:rsidR="00987C54" w:rsidRPr="00606024" w:rsidRDefault="00987C54" w:rsidP="00606024">
            <w:pPr>
              <w:spacing w:after="0" w:line="240" w:lineRule="auto"/>
              <w:jc w:val="both"/>
              <w:rPr>
                <w:rFonts w:ascii="Times New Roman" w:hAnsi="Times New Roman"/>
                <w:b/>
                <w:sz w:val="24"/>
                <w:szCs w:val="24"/>
              </w:rPr>
            </w:pPr>
            <w:r w:rsidRPr="00606024">
              <w:rPr>
                <w:rFonts w:ascii="Times New Roman" w:hAnsi="Times New Roman"/>
                <w:b/>
                <w:sz w:val="24"/>
                <w:szCs w:val="24"/>
              </w:rPr>
              <w:t>Märkus</w:t>
            </w:r>
          </w:p>
        </w:tc>
        <w:tc>
          <w:tcPr>
            <w:tcW w:w="5670" w:type="dxa"/>
          </w:tcPr>
          <w:p w14:paraId="56A93087" w14:textId="5D25AD2A" w:rsidR="00987C54" w:rsidRPr="00606024" w:rsidRDefault="00E8633D" w:rsidP="00606024">
            <w:pPr>
              <w:spacing w:after="0" w:line="240" w:lineRule="auto"/>
              <w:jc w:val="both"/>
              <w:rPr>
                <w:rFonts w:ascii="Times New Roman" w:hAnsi="Times New Roman"/>
                <w:b/>
                <w:sz w:val="24"/>
                <w:szCs w:val="24"/>
              </w:rPr>
            </w:pPr>
            <w:r w:rsidRPr="00606024">
              <w:rPr>
                <w:rFonts w:ascii="Times New Roman" w:hAnsi="Times New Roman"/>
                <w:b/>
                <w:sz w:val="24"/>
                <w:szCs w:val="24"/>
                <w:lang w:eastAsia="ar-SA"/>
              </w:rPr>
              <w:t>Kommentaar</w:t>
            </w:r>
          </w:p>
        </w:tc>
      </w:tr>
      <w:tr w:rsidR="006721A3" w:rsidRPr="00606024" w14:paraId="2C88F27E" w14:textId="77777777" w:rsidTr="007357F8">
        <w:tc>
          <w:tcPr>
            <w:tcW w:w="2978" w:type="dxa"/>
          </w:tcPr>
          <w:p w14:paraId="185C7E8D" w14:textId="096A9B19" w:rsidR="006721A3" w:rsidRPr="00606024" w:rsidRDefault="006721A3" w:rsidP="00606024">
            <w:pPr>
              <w:spacing w:after="0" w:line="240" w:lineRule="auto"/>
              <w:jc w:val="both"/>
              <w:rPr>
                <w:rFonts w:ascii="Times New Roman" w:hAnsi="Times New Roman"/>
                <w:b/>
                <w:sz w:val="24"/>
                <w:szCs w:val="24"/>
              </w:rPr>
            </w:pPr>
            <w:r w:rsidRPr="00606024">
              <w:rPr>
                <w:rFonts w:ascii="Times New Roman" w:hAnsi="Times New Roman"/>
                <w:b/>
                <w:sz w:val="24"/>
                <w:szCs w:val="24"/>
              </w:rPr>
              <w:t>Eesti Perekonnaseisuametnike Kutseliit</w:t>
            </w:r>
          </w:p>
        </w:tc>
        <w:tc>
          <w:tcPr>
            <w:tcW w:w="5812" w:type="dxa"/>
          </w:tcPr>
          <w:p w14:paraId="38CEB125"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Tallinna Perekonnaseisuamet teeb ettepaneku jätta eelnõu § 1 punkt 16, millega soovitakse täiendada PKTS-s § 41 lg 1 esimest lauset perekonnaseisutoimingute seaduse muutmisest seadusest välja, kuna see on ennatlik.</w:t>
            </w:r>
          </w:p>
          <w:p w14:paraId="5882BB4D" w14:textId="77777777" w:rsidR="006721A3" w:rsidRPr="00606024" w:rsidRDefault="006721A3" w:rsidP="00606024">
            <w:pPr>
              <w:spacing w:after="0" w:line="240" w:lineRule="auto"/>
              <w:jc w:val="both"/>
              <w:rPr>
                <w:rFonts w:ascii="Times New Roman" w:hAnsi="Times New Roman"/>
                <w:sz w:val="24"/>
                <w:szCs w:val="24"/>
              </w:rPr>
            </w:pPr>
          </w:p>
          <w:p w14:paraId="215A3B5A" w14:textId="3C83A8A9"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Eelnõu § 1 punktidega 16 ja 18 planeeritakse täiendada PKTS-i § 41 lõike 1 esimest lauset ning määratleda, et abiellumise kuupäeva määrab perekonnaseisuametnik Rahvastikuregistri broneerimissüsteemis.</w:t>
            </w:r>
          </w:p>
          <w:p w14:paraId="2D8838D2" w14:textId="77777777" w:rsidR="006721A3" w:rsidRPr="00606024" w:rsidRDefault="006721A3" w:rsidP="00606024">
            <w:pPr>
              <w:spacing w:after="0" w:line="240" w:lineRule="auto"/>
              <w:jc w:val="both"/>
              <w:rPr>
                <w:rFonts w:ascii="Times New Roman" w:hAnsi="Times New Roman"/>
                <w:sz w:val="24"/>
                <w:szCs w:val="24"/>
              </w:rPr>
            </w:pPr>
          </w:p>
          <w:p w14:paraId="1DA3A278"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Teeme ettepaneku jätta eelnõu § 1 punkt 16, millega soovitakse täiendada PKTS-s § 41 lg 1 esimest lauset, et abiellumise kuupäeva määramine seotakse broneerimissüsteemiga, perekonnaseisutoimingute seaduse muutmisest seadusest välja alljärgnevatel põhjustel:</w:t>
            </w:r>
          </w:p>
          <w:p w14:paraId="299CA6F8" w14:textId="77777777" w:rsidR="006721A3" w:rsidRPr="00606024" w:rsidRDefault="006721A3" w:rsidP="00606024">
            <w:pPr>
              <w:spacing w:after="0" w:line="240" w:lineRule="auto"/>
              <w:jc w:val="both"/>
              <w:rPr>
                <w:rFonts w:ascii="Times New Roman" w:hAnsi="Times New Roman"/>
                <w:sz w:val="24"/>
                <w:szCs w:val="24"/>
              </w:rPr>
            </w:pPr>
          </w:p>
          <w:p w14:paraId="79BE359B"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w:t>
            </w:r>
            <w:r w:rsidRPr="00606024">
              <w:rPr>
                <w:rFonts w:ascii="Times New Roman" w:hAnsi="Times New Roman"/>
                <w:sz w:val="24"/>
                <w:szCs w:val="24"/>
              </w:rPr>
              <w:tab/>
              <w:t xml:space="preserve">Abielu sõlmimise teenus on ühtne tervik, mis koosneb riiklikust teenusest ja kohaliku omavalitsuse teenusest. </w:t>
            </w:r>
            <w:proofErr w:type="spellStart"/>
            <w:r w:rsidRPr="00606024">
              <w:rPr>
                <w:rFonts w:ascii="Times New Roman" w:hAnsi="Times New Roman"/>
                <w:sz w:val="24"/>
                <w:szCs w:val="24"/>
              </w:rPr>
              <w:t>Abielluja</w:t>
            </w:r>
            <w:proofErr w:type="spellEnd"/>
            <w:r w:rsidRPr="00606024">
              <w:rPr>
                <w:rFonts w:ascii="Times New Roman" w:hAnsi="Times New Roman"/>
                <w:sz w:val="24"/>
                <w:szCs w:val="24"/>
              </w:rPr>
              <w:t xml:space="preserve"> peab täpselt saama aru, millist teenust ta valib ja mis on teenuse lõpphind.</w:t>
            </w:r>
          </w:p>
          <w:p w14:paraId="111B8062"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w:t>
            </w:r>
            <w:r w:rsidRPr="00606024">
              <w:rPr>
                <w:rFonts w:ascii="Times New Roman" w:hAnsi="Times New Roman"/>
                <w:sz w:val="24"/>
                <w:szCs w:val="24"/>
              </w:rPr>
              <w:tab/>
              <w:t xml:space="preserve">Lahendamata on küsimus, kuidas broneerimissüsteemi arendada selliselt, et lisaks riigilõivule oleks tagatud koheselt omavalitsuste teenuse eest tasumine. Kohalikel omavalitsustel on abielu </w:t>
            </w:r>
            <w:r w:rsidRPr="00606024">
              <w:rPr>
                <w:rFonts w:ascii="Times New Roman" w:hAnsi="Times New Roman"/>
                <w:sz w:val="24"/>
                <w:szCs w:val="24"/>
              </w:rPr>
              <w:lastRenderedPageBreak/>
              <w:t>sõlmimise teenuse pakkumine reguleeritud erinevalt, arvestades nõudlust ning sellest lähtub töökorraldus.</w:t>
            </w:r>
          </w:p>
          <w:p w14:paraId="6718F9DA"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w:t>
            </w:r>
            <w:r w:rsidRPr="00606024">
              <w:rPr>
                <w:rFonts w:ascii="Times New Roman" w:hAnsi="Times New Roman"/>
                <w:sz w:val="24"/>
                <w:szCs w:val="24"/>
              </w:rPr>
              <w:tab/>
              <w:t xml:space="preserve">Ei saa tekitada olukorda, kus isikule võib jääda pärast riigilõivu tasumist ekslikult mulje, et temal on koheselt ka </w:t>
            </w:r>
            <w:proofErr w:type="spellStart"/>
            <w:r w:rsidRPr="00606024">
              <w:rPr>
                <w:rFonts w:ascii="Times New Roman" w:hAnsi="Times New Roman"/>
                <w:sz w:val="24"/>
                <w:szCs w:val="24"/>
              </w:rPr>
              <w:t>KOVi</w:t>
            </w:r>
            <w:proofErr w:type="spellEnd"/>
            <w:r w:rsidRPr="00606024">
              <w:rPr>
                <w:rFonts w:ascii="Times New Roman" w:hAnsi="Times New Roman"/>
                <w:sz w:val="24"/>
                <w:szCs w:val="24"/>
              </w:rPr>
              <w:t xml:space="preserve"> teenus broneeritud kuigi vastava teenuse eest ei ole veel tasutud. Tarbijakaitseseadusest tuleneb samuti, et teenust pakkudes teavitab kaupleja tarbijat teenuse eest tasutavast lõpphinnast.</w:t>
            </w:r>
          </w:p>
          <w:p w14:paraId="2F6FB094" w14:textId="4436209F"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w:t>
            </w:r>
            <w:r w:rsidRPr="00606024">
              <w:rPr>
                <w:rFonts w:ascii="Times New Roman" w:hAnsi="Times New Roman"/>
                <w:sz w:val="24"/>
                <w:szCs w:val="24"/>
              </w:rPr>
              <w:tab/>
              <w:t xml:space="preserve">Seletuskirjas väljatoodu ei vasta tegelikkusele kui ei ole loodud terviklahendusi. E-teenuste arendamise eesmärgiks saavad olla näiteks efektiivsus või kasutajamugavus, kuid planeeritava muudatusega neid praeguses eelnõus pakutud lahendusega kõikide kasutajate jaoks ei kaasne. Poolikud tarkvaralised lahendused tekitavad inimestes pahameelt ja ei muuda teenust mugavamaks ei </w:t>
            </w:r>
            <w:proofErr w:type="spellStart"/>
            <w:r w:rsidRPr="00606024">
              <w:rPr>
                <w:rFonts w:ascii="Times New Roman" w:hAnsi="Times New Roman"/>
                <w:sz w:val="24"/>
                <w:szCs w:val="24"/>
              </w:rPr>
              <w:t>abiellujate</w:t>
            </w:r>
            <w:proofErr w:type="spellEnd"/>
            <w:r w:rsidRPr="00606024">
              <w:rPr>
                <w:rFonts w:ascii="Times New Roman" w:hAnsi="Times New Roman"/>
                <w:sz w:val="24"/>
                <w:szCs w:val="24"/>
              </w:rPr>
              <w:t xml:space="preserve"> ega ametnike jaoks.</w:t>
            </w:r>
          </w:p>
        </w:tc>
        <w:tc>
          <w:tcPr>
            <w:tcW w:w="5670" w:type="dxa"/>
          </w:tcPr>
          <w:p w14:paraId="0903132D" w14:textId="0CA0AF5C" w:rsidR="0076272A" w:rsidRPr="00606024" w:rsidRDefault="0076272A" w:rsidP="00606024">
            <w:pPr>
              <w:pStyle w:val="Bodyt"/>
              <w:numPr>
                <w:ilvl w:val="0"/>
                <w:numId w:val="0"/>
              </w:numPr>
              <w:tabs>
                <w:tab w:val="left" w:pos="0"/>
                <w:tab w:val="left" w:pos="426"/>
              </w:tabs>
              <w:rPr>
                <w:szCs w:val="24"/>
              </w:rPr>
            </w:pPr>
            <w:r w:rsidRPr="00606024">
              <w:rPr>
                <w:szCs w:val="24"/>
              </w:rPr>
              <w:lastRenderedPageBreak/>
              <w:t>Märkustega arvestamine on Eesti Perekonnaseisuametnike Kutseliid</w:t>
            </w:r>
            <w:r w:rsidR="00216BB1" w:rsidRPr="00606024">
              <w:rPr>
                <w:szCs w:val="24"/>
              </w:rPr>
              <w:t xml:space="preserve">uga </w:t>
            </w:r>
            <w:r w:rsidRPr="00606024">
              <w:rPr>
                <w:szCs w:val="24"/>
              </w:rPr>
              <w:t>(</w:t>
            </w:r>
            <w:r w:rsidR="00216BB1" w:rsidRPr="00606024">
              <w:rPr>
                <w:szCs w:val="24"/>
              </w:rPr>
              <w:t>info@pereliit.ee</w:t>
            </w:r>
            <w:r w:rsidRPr="00606024">
              <w:rPr>
                <w:szCs w:val="24"/>
              </w:rPr>
              <w:t>) läbi räägitud.</w:t>
            </w:r>
          </w:p>
          <w:p w14:paraId="57A7CA91" w14:textId="77777777" w:rsidR="00F126EC" w:rsidRPr="00606024" w:rsidRDefault="00F126EC" w:rsidP="00606024">
            <w:pPr>
              <w:pStyle w:val="Bodyt"/>
              <w:numPr>
                <w:ilvl w:val="0"/>
                <w:numId w:val="0"/>
              </w:numPr>
              <w:tabs>
                <w:tab w:val="left" w:pos="0"/>
                <w:tab w:val="left" w:pos="426"/>
              </w:tabs>
              <w:rPr>
                <w:szCs w:val="24"/>
              </w:rPr>
            </w:pPr>
          </w:p>
          <w:p w14:paraId="37A92609" w14:textId="77777777" w:rsidR="00543F88" w:rsidRPr="00606024" w:rsidRDefault="00543F88" w:rsidP="00606024">
            <w:pPr>
              <w:pStyle w:val="Bodyt"/>
              <w:numPr>
                <w:ilvl w:val="0"/>
                <w:numId w:val="0"/>
              </w:numPr>
              <w:tabs>
                <w:tab w:val="left" w:pos="0"/>
                <w:tab w:val="left" w:pos="426"/>
              </w:tabs>
              <w:rPr>
                <w:szCs w:val="24"/>
              </w:rPr>
            </w:pPr>
            <w:r w:rsidRPr="00606024">
              <w:rPr>
                <w:szCs w:val="24"/>
              </w:rPr>
              <w:t>Märkusega mittearvestatud.</w:t>
            </w:r>
          </w:p>
          <w:p w14:paraId="568504E7" w14:textId="77777777" w:rsidR="00F126EC" w:rsidRPr="00606024" w:rsidRDefault="00F126EC" w:rsidP="00606024">
            <w:pPr>
              <w:pStyle w:val="Bodyt"/>
              <w:numPr>
                <w:ilvl w:val="0"/>
                <w:numId w:val="0"/>
              </w:numPr>
              <w:tabs>
                <w:tab w:val="left" w:pos="0"/>
                <w:tab w:val="left" w:pos="426"/>
              </w:tabs>
              <w:rPr>
                <w:szCs w:val="24"/>
              </w:rPr>
            </w:pPr>
          </w:p>
          <w:p w14:paraId="6AD5F0EF" w14:textId="3555BA99" w:rsidR="006721A3" w:rsidRPr="00606024" w:rsidRDefault="00543F88" w:rsidP="00606024">
            <w:pPr>
              <w:pStyle w:val="Bodyt"/>
              <w:numPr>
                <w:ilvl w:val="0"/>
                <w:numId w:val="0"/>
              </w:numPr>
              <w:tabs>
                <w:tab w:val="left" w:pos="0"/>
                <w:tab w:val="left" w:pos="426"/>
              </w:tabs>
              <w:rPr>
                <w:szCs w:val="24"/>
              </w:rPr>
            </w:pPr>
            <w:r w:rsidRPr="00606024">
              <w:rPr>
                <w:szCs w:val="24"/>
              </w:rPr>
              <w:t>Selle muudatuse</w:t>
            </w:r>
            <w:r w:rsidR="00D9344E" w:rsidRPr="00606024">
              <w:rPr>
                <w:szCs w:val="24"/>
              </w:rPr>
              <w:t xml:space="preserve"> jõustumistähtajaks </w:t>
            </w:r>
            <w:r w:rsidRPr="00606024">
              <w:rPr>
                <w:szCs w:val="24"/>
              </w:rPr>
              <w:t xml:space="preserve">eelnõus planeeritakse </w:t>
            </w:r>
            <w:r w:rsidR="003837A4" w:rsidRPr="00606024">
              <w:rPr>
                <w:szCs w:val="24"/>
              </w:rPr>
              <w:t>2</w:t>
            </w:r>
            <w:r w:rsidR="00010F1E" w:rsidRPr="00606024">
              <w:rPr>
                <w:szCs w:val="24"/>
              </w:rPr>
              <w:t>.</w:t>
            </w:r>
            <w:r w:rsidRPr="00606024">
              <w:rPr>
                <w:szCs w:val="24"/>
              </w:rPr>
              <w:t xml:space="preserve"> detsember 20</w:t>
            </w:r>
            <w:r w:rsidR="00010F1E" w:rsidRPr="00606024">
              <w:rPr>
                <w:szCs w:val="24"/>
              </w:rPr>
              <w:t xml:space="preserve">25. </w:t>
            </w:r>
            <w:r w:rsidRPr="00606024">
              <w:rPr>
                <w:szCs w:val="24"/>
              </w:rPr>
              <w:t xml:space="preserve">aasta. </w:t>
            </w:r>
            <w:r w:rsidR="00010F1E" w:rsidRPr="00606024">
              <w:rPr>
                <w:szCs w:val="24"/>
              </w:rPr>
              <w:t xml:space="preserve">Seletuskirja </w:t>
            </w:r>
            <w:r w:rsidRPr="00606024">
              <w:rPr>
                <w:szCs w:val="24"/>
              </w:rPr>
              <w:t>täiendatakse selgitustega</w:t>
            </w:r>
            <w:r w:rsidR="00010F1E" w:rsidRPr="00606024">
              <w:rPr>
                <w:szCs w:val="24"/>
              </w:rPr>
              <w:t>.</w:t>
            </w:r>
          </w:p>
        </w:tc>
      </w:tr>
      <w:tr w:rsidR="006721A3" w:rsidRPr="00606024" w14:paraId="4DD700FE" w14:textId="77777777" w:rsidTr="007357F8">
        <w:tc>
          <w:tcPr>
            <w:tcW w:w="2978" w:type="dxa"/>
          </w:tcPr>
          <w:p w14:paraId="6B1A230D" w14:textId="77777777" w:rsidR="006721A3" w:rsidRPr="00606024" w:rsidRDefault="006721A3" w:rsidP="00606024">
            <w:pPr>
              <w:spacing w:after="0" w:line="240" w:lineRule="auto"/>
              <w:jc w:val="both"/>
              <w:rPr>
                <w:rFonts w:ascii="Times New Roman" w:hAnsi="Times New Roman"/>
                <w:b/>
                <w:sz w:val="24"/>
                <w:szCs w:val="24"/>
              </w:rPr>
            </w:pPr>
          </w:p>
        </w:tc>
        <w:tc>
          <w:tcPr>
            <w:tcW w:w="5812" w:type="dxa"/>
          </w:tcPr>
          <w:p w14:paraId="2D89D065"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Tartu Linnavalitsus teeb ettepaneku muuta ka rahvastikuregistri seaduse § 76 lõikes 1 sätestatud paberkandjal esitatud elukohateate säilitustähtajaks 5 aastat või tunnistada kogu paragrahv kehtetuks ja iga asutus kehtestab ise säilitustähtaja alljärgnevatel põhjustel:</w:t>
            </w:r>
          </w:p>
          <w:p w14:paraId="1B0C8E7B" w14:textId="77777777" w:rsidR="006721A3" w:rsidRPr="00606024" w:rsidRDefault="006721A3" w:rsidP="00606024">
            <w:pPr>
              <w:spacing w:after="0" w:line="240" w:lineRule="auto"/>
              <w:jc w:val="both"/>
              <w:rPr>
                <w:rFonts w:ascii="Times New Roman" w:hAnsi="Times New Roman"/>
                <w:sz w:val="24"/>
                <w:szCs w:val="24"/>
              </w:rPr>
            </w:pPr>
          </w:p>
          <w:p w14:paraId="4BC2CBB7"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w:t>
            </w:r>
            <w:r w:rsidRPr="00606024">
              <w:rPr>
                <w:rFonts w:ascii="Times New Roman" w:hAnsi="Times New Roman"/>
                <w:sz w:val="24"/>
                <w:szCs w:val="24"/>
              </w:rPr>
              <w:tab/>
              <w:t xml:space="preserve">Kõik elukohateated skaneeritakse, laaditakse üles ja säilitatakse rahvastikuregistris, nii nagu ka kõik muud rahvastikuregistris tehtud kannete aluseks olevad dokumendid, nt abiellumisavaldused, abielu lahutamise avaldused, sünni registreerimise avaldused (neil puudub üldse seadusest tulenev säilitustähtaeg). </w:t>
            </w:r>
          </w:p>
          <w:p w14:paraId="0B0E0CD1"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w:t>
            </w:r>
            <w:r w:rsidRPr="00606024">
              <w:rPr>
                <w:rFonts w:ascii="Times New Roman" w:hAnsi="Times New Roman"/>
                <w:sz w:val="24"/>
                <w:szCs w:val="24"/>
              </w:rPr>
              <w:tab/>
              <w:t>On täiesti põhjendamatu nõuda kohalikul omavalitsusel paberkandjal  elukohateadete säilitamist 10 aastat, mis on asutusele liigselt koormav nii arhiivimise nõuetele vastava ruumi ja pinna leidmisel.</w:t>
            </w:r>
          </w:p>
          <w:p w14:paraId="350E5F88"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lastRenderedPageBreak/>
              <w:t>•</w:t>
            </w:r>
            <w:r w:rsidRPr="00606024">
              <w:rPr>
                <w:rFonts w:ascii="Times New Roman" w:hAnsi="Times New Roman"/>
                <w:sz w:val="24"/>
                <w:szCs w:val="24"/>
              </w:rPr>
              <w:tab/>
              <w:t>viimased kümmekond aastat pole küll ühtegi taotlust paberkandjal elukohateate väljastamiseks esitatud.</w:t>
            </w:r>
          </w:p>
          <w:p w14:paraId="0373A154"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w:t>
            </w:r>
            <w:r w:rsidRPr="00606024">
              <w:rPr>
                <w:rFonts w:ascii="Times New Roman" w:hAnsi="Times New Roman"/>
                <w:sz w:val="24"/>
                <w:szCs w:val="24"/>
              </w:rPr>
              <w:tab/>
              <w:t>Meie hinnangul piisab, kui elukohateade on üles laaditud rahvastikuregistrisse ja elukoha registreerimise toimikus on kättesaadavad kõik alusdokumendid.</w:t>
            </w:r>
          </w:p>
          <w:p w14:paraId="0600BA7B"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w:t>
            </w:r>
            <w:r w:rsidRPr="00606024">
              <w:rPr>
                <w:rFonts w:ascii="Times New Roman" w:hAnsi="Times New Roman"/>
                <w:sz w:val="24"/>
                <w:szCs w:val="24"/>
              </w:rPr>
              <w:tab/>
              <w:t>Elukohateatel puudub selline õiguslik tähendus, nagu näiteks on abiellumisavaldusel, abielu lahutamise avaldusel, sünni registreerimise avaldusel. Elukoha aadressi on õiguslik tähendus eelkõige avaliku ülesande täitmisel, see ei anna isikule õigust kasutada ruumi elukohana, kuid puudub ruumi kasutamise õigus.</w:t>
            </w:r>
          </w:p>
          <w:p w14:paraId="64BFA859" w14:textId="64FEC58A"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w:t>
            </w:r>
            <w:r w:rsidRPr="00606024">
              <w:rPr>
                <w:rFonts w:ascii="Times New Roman" w:hAnsi="Times New Roman"/>
                <w:sz w:val="24"/>
                <w:szCs w:val="24"/>
              </w:rPr>
              <w:tab/>
              <w:t>Lisaks muudavad inimesed elukohta tänapäeval märksa tihedamini kui varasemalt. Seetõttu ei ole elukohateate säilitamisel enam sellist tähendust nagu oli seda varasemalt. Seega puudub põhjendatud vajadus elukohateadete säilitamiseks kauem kui teistel RR alusdokumentidel.</w:t>
            </w:r>
          </w:p>
        </w:tc>
        <w:tc>
          <w:tcPr>
            <w:tcW w:w="5670" w:type="dxa"/>
            <w:shd w:val="clear" w:color="auto" w:fill="auto"/>
          </w:tcPr>
          <w:p w14:paraId="59F15BEE" w14:textId="0587D12D" w:rsidR="00543F88" w:rsidRPr="00606024" w:rsidRDefault="00543F88" w:rsidP="00606024">
            <w:pPr>
              <w:pStyle w:val="Bodyt"/>
              <w:numPr>
                <w:ilvl w:val="0"/>
                <w:numId w:val="0"/>
              </w:numPr>
              <w:tabs>
                <w:tab w:val="left" w:pos="0"/>
                <w:tab w:val="left" w:pos="426"/>
              </w:tabs>
              <w:rPr>
                <w:szCs w:val="24"/>
              </w:rPr>
            </w:pPr>
            <w:r w:rsidRPr="00606024">
              <w:rPr>
                <w:szCs w:val="24"/>
              </w:rPr>
              <w:lastRenderedPageBreak/>
              <w:t>Märkusega arvestatud.</w:t>
            </w:r>
          </w:p>
          <w:p w14:paraId="7386733E" w14:textId="77777777" w:rsidR="00F126EC" w:rsidRPr="00606024" w:rsidRDefault="00F126EC" w:rsidP="00606024">
            <w:pPr>
              <w:pStyle w:val="Bodyt"/>
              <w:numPr>
                <w:ilvl w:val="0"/>
                <w:numId w:val="0"/>
              </w:numPr>
              <w:tabs>
                <w:tab w:val="left" w:pos="0"/>
                <w:tab w:val="left" w:pos="426"/>
              </w:tabs>
              <w:rPr>
                <w:szCs w:val="24"/>
              </w:rPr>
            </w:pPr>
          </w:p>
          <w:p w14:paraId="27AA5DA3" w14:textId="307509A1" w:rsidR="006721A3" w:rsidRPr="00606024" w:rsidRDefault="00DF314F" w:rsidP="00606024">
            <w:pPr>
              <w:pStyle w:val="Bodyt"/>
              <w:numPr>
                <w:ilvl w:val="0"/>
                <w:numId w:val="0"/>
              </w:numPr>
              <w:tabs>
                <w:tab w:val="left" w:pos="0"/>
                <w:tab w:val="left" w:pos="426"/>
              </w:tabs>
              <w:rPr>
                <w:szCs w:val="24"/>
                <w:highlight w:val="yellow"/>
              </w:rPr>
            </w:pPr>
            <w:r w:rsidRPr="00606024">
              <w:rPr>
                <w:szCs w:val="24"/>
              </w:rPr>
              <w:t>RRS-i § 76 tunnistatakse kehtetuks.</w:t>
            </w:r>
          </w:p>
        </w:tc>
      </w:tr>
      <w:tr w:rsidR="006721A3" w:rsidRPr="00606024" w14:paraId="3DB06A40" w14:textId="77777777" w:rsidTr="007357F8">
        <w:tc>
          <w:tcPr>
            <w:tcW w:w="2978" w:type="dxa"/>
          </w:tcPr>
          <w:p w14:paraId="26CDF7A9" w14:textId="5E58717D" w:rsidR="006721A3" w:rsidRPr="00606024" w:rsidRDefault="006721A3" w:rsidP="00606024">
            <w:pPr>
              <w:spacing w:after="0" w:line="240" w:lineRule="auto"/>
              <w:jc w:val="both"/>
              <w:rPr>
                <w:rFonts w:ascii="Times New Roman" w:hAnsi="Times New Roman"/>
                <w:b/>
                <w:sz w:val="24"/>
                <w:szCs w:val="24"/>
              </w:rPr>
            </w:pPr>
            <w:bookmarkStart w:id="1" w:name="_Hlk178174077"/>
            <w:bookmarkEnd w:id="0"/>
            <w:r w:rsidRPr="00606024">
              <w:rPr>
                <w:rFonts w:ascii="Times New Roman" w:hAnsi="Times New Roman"/>
                <w:b/>
                <w:sz w:val="24"/>
                <w:szCs w:val="24"/>
              </w:rPr>
              <w:t>Eesti Linnade ja Valdade Liit</w:t>
            </w:r>
          </w:p>
        </w:tc>
        <w:tc>
          <w:tcPr>
            <w:tcW w:w="5812" w:type="dxa"/>
          </w:tcPr>
          <w:p w14:paraId="5D5C4667" w14:textId="2AFCD9EE"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 xml:space="preserve">Kooskõlastame </w:t>
            </w:r>
            <w:r w:rsidRPr="00606024">
              <w:rPr>
                <w:rFonts w:ascii="Times New Roman" w:hAnsi="Times New Roman"/>
                <w:b/>
                <w:bCs/>
                <w:sz w:val="24"/>
                <w:szCs w:val="24"/>
              </w:rPr>
              <w:t xml:space="preserve">perekonnaseisutoimingute seaduse ja rahvastikuregistri seaduse muutmise seaduse eelnõu </w:t>
            </w:r>
            <w:r w:rsidRPr="00606024">
              <w:rPr>
                <w:rFonts w:ascii="Times New Roman" w:hAnsi="Times New Roman"/>
                <w:sz w:val="24"/>
                <w:szCs w:val="24"/>
              </w:rPr>
              <w:t xml:space="preserve">järgmiste liikmetelt laekunud märkuste ja ettepanekutega. </w:t>
            </w:r>
          </w:p>
          <w:p w14:paraId="3805C38C" w14:textId="3BFB3FAE" w:rsidR="006721A3" w:rsidRPr="00606024" w:rsidRDefault="006721A3" w:rsidP="00606024">
            <w:pPr>
              <w:pStyle w:val="Loendilik"/>
              <w:numPr>
                <w:ilvl w:val="0"/>
                <w:numId w:val="16"/>
              </w:numPr>
              <w:spacing w:after="0" w:line="240" w:lineRule="auto"/>
              <w:jc w:val="both"/>
              <w:rPr>
                <w:rFonts w:ascii="Times New Roman" w:hAnsi="Times New Roman"/>
                <w:sz w:val="24"/>
                <w:szCs w:val="24"/>
              </w:rPr>
            </w:pPr>
            <w:r w:rsidRPr="00606024">
              <w:rPr>
                <w:rFonts w:ascii="Times New Roman" w:hAnsi="Times New Roman"/>
                <w:sz w:val="24"/>
                <w:szCs w:val="24"/>
              </w:rPr>
              <w:t xml:space="preserve">Sünni registreerimise menetluse viimine 79-st valla- ja linnavalitsusest 16-sse maakonnakeskuse kohaliku omavalitsuse üksusesse (edaspidi </w:t>
            </w:r>
            <w:r w:rsidRPr="00606024">
              <w:rPr>
                <w:rFonts w:ascii="Times New Roman" w:hAnsi="Times New Roman"/>
                <w:i/>
                <w:iCs/>
                <w:sz w:val="24"/>
                <w:szCs w:val="24"/>
              </w:rPr>
              <w:t>MK KOV</w:t>
            </w:r>
            <w:r w:rsidRPr="00606024">
              <w:rPr>
                <w:rFonts w:ascii="Times New Roman" w:hAnsi="Times New Roman"/>
                <w:sz w:val="24"/>
                <w:szCs w:val="24"/>
              </w:rPr>
              <w:t>).</w:t>
            </w:r>
          </w:p>
          <w:p w14:paraId="13123155" w14:textId="77777777" w:rsidR="006721A3" w:rsidRPr="00606024" w:rsidRDefault="006721A3" w:rsidP="00606024">
            <w:pPr>
              <w:spacing w:after="0" w:line="240" w:lineRule="auto"/>
              <w:jc w:val="both"/>
              <w:rPr>
                <w:rFonts w:ascii="Times New Roman" w:hAnsi="Times New Roman"/>
                <w:sz w:val="24"/>
                <w:szCs w:val="24"/>
              </w:rPr>
            </w:pPr>
          </w:p>
          <w:p w14:paraId="33F6FFC4" w14:textId="41414392"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 xml:space="preserve">1.1.Tähelepanu on juhitud, et lapse sünni registreerimis viimine MK </w:t>
            </w:r>
            <w:proofErr w:type="spellStart"/>
            <w:r w:rsidRPr="00606024">
              <w:rPr>
                <w:rFonts w:ascii="Times New Roman" w:hAnsi="Times New Roman"/>
                <w:sz w:val="24"/>
                <w:szCs w:val="24"/>
              </w:rPr>
              <w:t>KOVidesse</w:t>
            </w:r>
            <w:proofErr w:type="spellEnd"/>
            <w:r w:rsidRPr="00606024">
              <w:rPr>
                <w:rFonts w:ascii="Times New Roman" w:hAnsi="Times New Roman"/>
                <w:sz w:val="24"/>
                <w:szCs w:val="24"/>
              </w:rPr>
              <w:t xml:space="preserve"> suurendab ilmselgelt nende halduskoormust. Eelnõu dokumentidest aga ei selgu, kuidas kujuneb sellisel juhul nende rahastamine. Seletuskirja p-s 7 (Seaduse rakendamisega seotud riigi ja kohaliku omavalitsuse tegevused, eeldatavad kulud ja </w:t>
            </w:r>
            <w:r w:rsidRPr="00606024">
              <w:rPr>
                <w:rFonts w:ascii="Times New Roman" w:hAnsi="Times New Roman"/>
                <w:sz w:val="24"/>
                <w:szCs w:val="24"/>
              </w:rPr>
              <w:lastRenderedPageBreak/>
              <w:t xml:space="preserve">tulud) on toodud üksnes üldiselt PPA ametnike koolituse vajadus ja IT arenduse kulud. </w:t>
            </w:r>
          </w:p>
          <w:p w14:paraId="46A2CE02" w14:textId="25BEC125"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Seega teeme ettepaneku täpsustada eelnõus ja/või seletuskirjas rahastamise küsimusi.</w:t>
            </w:r>
          </w:p>
        </w:tc>
        <w:tc>
          <w:tcPr>
            <w:tcW w:w="5670" w:type="dxa"/>
          </w:tcPr>
          <w:p w14:paraId="2080C563" w14:textId="6273124B" w:rsidR="006721A3" w:rsidRPr="00606024" w:rsidRDefault="006721A3" w:rsidP="00606024">
            <w:pPr>
              <w:pStyle w:val="Bodyt"/>
              <w:numPr>
                <w:ilvl w:val="0"/>
                <w:numId w:val="0"/>
              </w:numPr>
              <w:tabs>
                <w:tab w:val="left" w:pos="0"/>
                <w:tab w:val="left" w:pos="426"/>
              </w:tabs>
              <w:rPr>
                <w:szCs w:val="24"/>
              </w:rPr>
            </w:pPr>
            <w:r w:rsidRPr="00606024">
              <w:rPr>
                <w:szCs w:val="24"/>
              </w:rPr>
              <w:lastRenderedPageBreak/>
              <w:t xml:space="preserve">Märkustega arvestamine on Eesti Linnade ja Valdade Liidust </w:t>
            </w:r>
            <w:r w:rsidR="005A0A77" w:rsidRPr="00606024">
              <w:rPr>
                <w:szCs w:val="24"/>
              </w:rPr>
              <w:t>Tiina Üksväravaga</w:t>
            </w:r>
            <w:r w:rsidRPr="00606024">
              <w:rPr>
                <w:szCs w:val="24"/>
              </w:rPr>
              <w:t xml:space="preserve"> (</w:t>
            </w:r>
            <w:r w:rsidR="005A0A77" w:rsidRPr="00606024">
              <w:rPr>
                <w:szCs w:val="24"/>
              </w:rPr>
              <w:t>Tiina.Uksvarav@elvl.ee)</w:t>
            </w:r>
            <w:r w:rsidRPr="00606024">
              <w:rPr>
                <w:szCs w:val="24"/>
              </w:rPr>
              <w:t xml:space="preserve"> läbi räägitud.</w:t>
            </w:r>
          </w:p>
          <w:p w14:paraId="6B4D7B9E" w14:textId="77777777" w:rsidR="00F126EC" w:rsidRPr="00606024" w:rsidRDefault="00F126EC" w:rsidP="00606024">
            <w:pPr>
              <w:pStyle w:val="Bodyt"/>
              <w:numPr>
                <w:ilvl w:val="0"/>
                <w:numId w:val="0"/>
              </w:numPr>
              <w:tabs>
                <w:tab w:val="left" w:pos="0"/>
                <w:tab w:val="left" w:pos="426"/>
              </w:tabs>
              <w:rPr>
                <w:szCs w:val="24"/>
              </w:rPr>
            </w:pPr>
          </w:p>
          <w:p w14:paraId="5904499E" w14:textId="08FCC1A3" w:rsidR="00DF4082" w:rsidRPr="00606024" w:rsidRDefault="00DF4082" w:rsidP="00606024">
            <w:pPr>
              <w:spacing w:after="0" w:line="240" w:lineRule="auto"/>
              <w:jc w:val="both"/>
              <w:rPr>
                <w:rFonts w:ascii="Times New Roman" w:hAnsi="Times New Roman"/>
                <w:bCs/>
                <w:sz w:val="24"/>
                <w:szCs w:val="24"/>
                <w:lang w:eastAsia="ar-SA"/>
              </w:rPr>
            </w:pPr>
            <w:r w:rsidRPr="00606024">
              <w:rPr>
                <w:rFonts w:ascii="Times New Roman" w:hAnsi="Times New Roman"/>
                <w:bCs/>
                <w:sz w:val="24"/>
                <w:szCs w:val="24"/>
                <w:lang w:eastAsia="ar-SA"/>
              </w:rPr>
              <w:t>Märkusega osaliselt arvestatud.</w:t>
            </w:r>
          </w:p>
          <w:p w14:paraId="2AD3BDCF" w14:textId="77777777" w:rsidR="00DF4082" w:rsidRPr="00606024" w:rsidRDefault="00DF4082" w:rsidP="00606024">
            <w:pPr>
              <w:spacing w:after="0" w:line="240" w:lineRule="auto"/>
              <w:jc w:val="both"/>
              <w:rPr>
                <w:rFonts w:ascii="Times New Roman" w:hAnsi="Times New Roman"/>
                <w:bCs/>
                <w:sz w:val="24"/>
                <w:szCs w:val="24"/>
                <w:lang w:eastAsia="ar-SA"/>
              </w:rPr>
            </w:pPr>
          </w:p>
          <w:p w14:paraId="1C4475DE" w14:textId="2518286E" w:rsidR="00543F88" w:rsidRPr="00606024" w:rsidRDefault="00543F88" w:rsidP="00606024">
            <w:pPr>
              <w:spacing w:after="0" w:line="240" w:lineRule="auto"/>
              <w:jc w:val="both"/>
              <w:rPr>
                <w:rFonts w:ascii="Times New Roman" w:hAnsi="Times New Roman"/>
                <w:bCs/>
                <w:sz w:val="24"/>
                <w:szCs w:val="24"/>
                <w:lang w:eastAsia="ar-SA"/>
              </w:rPr>
            </w:pPr>
            <w:r w:rsidRPr="00606024">
              <w:rPr>
                <w:rFonts w:ascii="Times New Roman" w:hAnsi="Times New Roman"/>
                <w:bCs/>
                <w:sz w:val="24"/>
                <w:szCs w:val="24"/>
                <w:lang w:eastAsia="ar-SA"/>
              </w:rPr>
              <w:t>Selgitatud.</w:t>
            </w:r>
          </w:p>
          <w:p w14:paraId="0DEE73E5" w14:textId="77777777" w:rsidR="00543F88" w:rsidRPr="00606024" w:rsidRDefault="00543F88" w:rsidP="00606024">
            <w:pPr>
              <w:spacing w:after="0" w:line="240" w:lineRule="auto"/>
              <w:jc w:val="both"/>
              <w:rPr>
                <w:rFonts w:ascii="Times New Roman" w:hAnsi="Times New Roman"/>
                <w:bCs/>
                <w:sz w:val="24"/>
                <w:szCs w:val="24"/>
                <w:lang w:eastAsia="ar-SA"/>
              </w:rPr>
            </w:pPr>
          </w:p>
          <w:p w14:paraId="01324359" w14:textId="71FE5416" w:rsidR="00DF4082" w:rsidRPr="00606024" w:rsidRDefault="00C66A85" w:rsidP="00606024">
            <w:pPr>
              <w:spacing w:after="0" w:line="240" w:lineRule="auto"/>
              <w:jc w:val="both"/>
              <w:rPr>
                <w:rFonts w:ascii="Times New Roman" w:hAnsi="Times New Roman"/>
                <w:bCs/>
                <w:color w:val="000000" w:themeColor="text1"/>
                <w:sz w:val="24"/>
                <w:szCs w:val="24"/>
                <w:lang w:eastAsia="ar-SA"/>
              </w:rPr>
            </w:pPr>
            <w:r w:rsidRPr="00606024">
              <w:rPr>
                <w:rFonts w:ascii="Times New Roman" w:hAnsi="Times New Roman"/>
                <w:bCs/>
                <w:color w:val="000000" w:themeColor="text1"/>
                <w:sz w:val="24"/>
                <w:szCs w:val="24"/>
                <w:lang w:eastAsia="ar-SA"/>
              </w:rPr>
              <w:t xml:space="preserve">ELVL </w:t>
            </w:r>
            <w:r w:rsidR="00DF4082" w:rsidRPr="00606024">
              <w:rPr>
                <w:rFonts w:ascii="Times New Roman" w:hAnsi="Times New Roman"/>
                <w:bCs/>
                <w:color w:val="000000" w:themeColor="text1"/>
                <w:sz w:val="24"/>
                <w:szCs w:val="24"/>
                <w:lang w:eastAsia="ar-SA"/>
              </w:rPr>
              <w:t>on tõlgendanud</w:t>
            </w:r>
            <w:r w:rsidRPr="00606024">
              <w:rPr>
                <w:rFonts w:ascii="Times New Roman" w:hAnsi="Times New Roman"/>
                <w:bCs/>
                <w:color w:val="000000" w:themeColor="text1"/>
                <w:sz w:val="24"/>
                <w:szCs w:val="24"/>
                <w:lang w:eastAsia="ar-SA"/>
              </w:rPr>
              <w:t xml:space="preserve"> seletuskirja teksti </w:t>
            </w:r>
            <w:r w:rsidR="00DF4082" w:rsidRPr="00606024">
              <w:rPr>
                <w:rFonts w:ascii="Times New Roman" w:hAnsi="Times New Roman"/>
                <w:bCs/>
                <w:color w:val="000000" w:themeColor="text1"/>
                <w:sz w:val="24"/>
                <w:szCs w:val="24"/>
                <w:lang w:eastAsia="ar-SA"/>
              </w:rPr>
              <w:t xml:space="preserve">laiendavalt </w:t>
            </w:r>
            <w:r w:rsidRPr="00606024">
              <w:rPr>
                <w:rFonts w:ascii="Times New Roman" w:hAnsi="Times New Roman"/>
                <w:bCs/>
                <w:color w:val="000000" w:themeColor="text1"/>
                <w:sz w:val="24"/>
                <w:szCs w:val="24"/>
                <w:lang w:eastAsia="ar-SA"/>
              </w:rPr>
              <w:t xml:space="preserve">ja leiab, et seal on tähelepanu juhitud sellele, et sünni registreerimise pädevuse üleviimine </w:t>
            </w:r>
            <w:r w:rsidRPr="00D710CF">
              <w:rPr>
                <w:rFonts w:ascii="Times New Roman" w:hAnsi="Times New Roman"/>
                <w:bCs/>
                <w:color w:val="000000" w:themeColor="text1"/>
                <w:sz w:val="24"/>
                <w:szCs w:val="24"/>
                <w:lang w:eastAsia="ar-SA"/>
              </w:rPr>
              <w:t>ilmselgelt</w:t>
            </w:r>
            <w:r w:rsidRPr="00606024">
              <w:rPr>
                <w:rFonts w:ascii="Times New Roman" w:hAnsi="Times New Roman"/>
                <w:bCs/>
                <w:color w:val="000000" w:themeColor="text1"/>
                <w:sz w:val="24"/>
                <w:szCs w:val="24"/>
                <w:lang w:eastAsia="ar-SA"/>
              </w:rPr>
              <w:t xml:space="preserve"> suurendab MK </w:t>
            </w:r>
            <w:proofErr w:type="spellStart"/>
            <w:r w:rsidRPr="00606024">
              <w:rPr>
                <w:rFonts w:ascii="Times New Roman" w:hAnsi="Times New Roman"/>
                <w:bCs/>
                <w:color w:val="000000" w:themeColor="text1"/>
                <w:sz w:val="24"/>
                <w:szCs w:val="24"/>
                <w:lang w:eastAsia="ar-SA"/>
              </w:rPr>
              <w:t>KOV-ide</w:t>
            </w:r>
            <w:proofErr w:type="spellEnd"/>
            <w:r w:rsidRPr="00606024">
              <w:rPr>
                <w:rFonts w:ascii="Times New Roman" w:hAnsi="Times New Roman"/>
                <w:bCs/>
                <w:color w:val="000000" w:themeColor="text1"/>
                <w:sz w:val="24"/>
                <w:szCs w:val="24"/>
                <w:lang w:eastAsia="ar-SA"/>
              </w:rPr>
              <w:t xml:space="preserve"> halduskoormust. Seletuskirjas on </w:t>
            </w:r>
            <w:r w:rsidR="00DF4082" w:rsidRPr="00606024">
              <w:rPr>
                <w:rFonts w:ascii="Times New Roman" w:hAnsi="Times New Roman"/>
                <w:bCs/>
                <w:color w:val="000000" w:themeColor="text1"/>
                <w:sz w:val="24"/>
                <w:szCs w:val="24"/>
                <w:lang w:eastAsia="ar-SA"/>
              </w:rPr>
              <w:t>öeldud</w:t>
            </w:r>
            <w:r w:rsidRPr="00606024">
              <w:rPr>
                <w:rFonts w:ascii="Times New Roman" w:hAnsi="Times New Roman"/>
                <w:bCs/>
                <w:color w:val="000000" w:themeColor="text1"/>
                <w:sz w:val="24"/>
                <w:szCs w:val="24"/>
                <w:lang w:eastAsia="ar-SA"/>
              </w:rPr>
              <w:t>: „</w:t>
            </w:r>
            <w:r w:rsidRPr="00606024">
              <w:rPr>
                <w:rFonts w:ascii="Times New Roman" w:hAnsi="Times New Roman"/>
                <w:bCs/>
                <w:i/>
                <w:iCs/>
                <w:color w:val="000000" w:themeColor="text1"/>
                <w:sz w:val="24"/>
                <w:szCs w:val="24"/>
                <w:lang w:eastAsia="ar-SA"/>
              </w:rPr>
              <w:t xml:space="preserve">MK </w:t>
            </w:r>
            <w:proofErr w:type="spellStart"/>
            <w:r w:rsidRPr="00606024">
              <w:rPr>
                <w:rFonts w:ascii="Times New Roman" w:hAnsi="Times New Roman"/>
                <w:bCs/>
                <w:i/>
                <w:iCs/>
                <w:color w:val="000000" w:themeColor="text1"/>
                <w:sz w:val="24"/>
                <w:szCs w:val="24"/>
                <w:lang w:eastAsia="ar-SA"/>
              </w:rPr>
              <w:t>KOV-ide</w:t>
            </w:r>
            <w:proofErr w:type="spellEnd"/>
            <w:r w:rsidRPr="00606024">
              <w:rPr>
                <w:rFonts w:ascii="Times New Roman" w:hAnsi="Times New Roman"/>
                <w:bCs/>
                <w:i/>
                <w:iCs/>
                <w:color w:val="000000" w:themeColor="text1"/>
                <w:sz w:val="24"/>
                <w:szCs w:val="24"/>
                <w:lang w:eastAsia="ar-SA"/>
              </w:rPr>
              <w:t xml:space="preserve"> töökoormus võib suureneda, kuid mitte oluliselt, sest suurem osa sünni registreerimise avaldusi esitatakse juba praegu e-teenuse kaudu. Kui </w:t>
            </w:r>
            <w:r w:rsidRPr="00606024">
              <w:rPr>
                <w:rFonts w:ascii="Times New Roman" w:hAnsi="Times New Roman"/>
                <w:bCs/>
                <w:i/>
                <w:iCs/>
                <w:color w:val="000000" w:themeColor="text1"/>
                <w:sz w:val="24"/>
                <w:szCs w:val="24"/>
                <w:lang w:eastAsia="ar-SA"/>
              </w:rPr>
              <w:lastRenderedPageBreak/>
              <w:t xml:space="preserve">arvestada juba lisanduvate automaatsete sünni registreerimistega, siis menetluste arv MK </w:t>
            </w:r>
            <w:proofErr w:type="spellStart"/>
            <w:r w:rsidRPr="00606024">
              <w:rPr>
                <w:rFonts w:ascii="Times New Roman" w:hAnsi="Times New Roman"/>
                <w:bCs/>
                <w:i/>
                <w:iCs/>
                <w:color w:val="000000" w:themeColor="text1"/>
                <w:sz w:val="24"/>
                <w:szCs w:val="24"/>
                <w:lang w:eastAsia="ar-SA"/>
              </w:rPr>
              <w:t>KOV-ides</w:t>
            </w:r>
            <w:proofErr w:type="spellEnd"/>
            <w:r w:rsidRPr="00606024">
              <w:rPr>
                <w:rFonts w:ascii="Times New Roman" w:hAnsi="Times New Roman"/>
                <w:bCs/>
                <w:i/>
                <w:iCs/>
                <w:color w:val="000000" w:themeColor="text1"/>
                <w:sz w:val="24"/>
                <w:szCs w:val="24"/>
                <w:lang w:eastAsia="ar-SA"/>
              </w:rPr>
              <w:t xml:space="preserve"> ei ole väga suur.</w:t>
            </w:r>
            <w:r w:rsidRPr="00606024">
              <w:rPr>
                <w:rFonts w:ascii="Times New Roman" w:hAnsi="Times New Roman"/>
                <w:bCs/>
                <w:color w:val="000000" w:themeColor="text1"/>
                <w:sz w:val="24"/>
                <w:szCs w:val="24"/>
                <w:lang w:eastAsia="ar-SA"/>
              </w:rPr>
              <w:t xml:space="preserve">“ </w:t>
            </w:r>
          </w:p>
          <w:p w14:paraId="7BE18201" w14:textId="77777777" w:rsidR="00DF4082" w:rsidRPr="00606024" w:rsidRDefault="00DF4082" w:rsidP="00606024">
            <w:pPr>
              <w:spacing w:after="0" w:line="240" w:lineRule="auto"/>
              <w:jc w:val="both"/>
              <w:rPr>
                <w:rFonts w:ascii="Times New Roman" w:hAnsi="Times New Roman"/>
                <w:bCs/>
                <w:color w:val="000000" w:themeColor="text1"/>
                <w:sz w:val="24"/>
                <w:szCs w:val="24"/>
                <w:lang w:eastAsia="ar-SA"/>
              </w:rPr>
            </w:pPr>
          </w:p>
          <w:p w14:paraId="50C43530" w14:textId="44ECCDF2" w:rsidR="00DF4082" w:rsidRPr="00606024" w:rsidRDefault="00DF4082" w:rsidP="00606024">
            <w:pPr>
              <w:spacing w:after="0" w:line="240" w:lineRule="auto"/>
              <w:jc w:val="both"/>
              <w:rPr>
                <w:rFonts w:ascii="Times New Roman" w:hAnsi="Times New Roman"/>
                <w:bCs/>
                <w:color w:val="000000" w:themeColor="text1"/>
                <w:sz w:val="24"/>
                <w:szCs w:val="24"/>
                <w:lang w:eastAsia="ar-SA"/>
              </w:rPr>
            </w:pPr>
            <w:r w:rsidRPr="00606024">
              <w:rPr>
                <w:rFonts w:ascii="Times New Roman" w:hAnsi="Times New Roman"/>
                <w:bCs/>
                <w:color w:val="000000" w:themeColor="text1"/>
                <w:sz w:val="24"/>
                <w:szCs w:val="24"/>
                <w:lang w:eastAsia="ar-SA"/>
              </w:rPr>
              <w:t xml:space="preserve">Selleks, et seletuskirja ei oleks võimalik laiendavalt tõlgendada, </w:t>
            </w:r>
            <w:r w:rsidR="002E1DB8" w:rsidRPr="00606024">
              <w:rPr>
                <w:rFonts w:ascii="Times New Roman" w:hAnsi="Times New Roman"/>
                <w:bCs/>
                <w:color w:val="000000" w:themeColor="text1"/>
                <w:sz w:val="24"/>
                <w:szCs w:val="24"/>
                <w:lang w:eastAsia="ar-SA"/>
              </w:rPr>
              <w:t>on muudetud</w:t>
            </w:r>
            <w:r w:rsidRPr="00606024">
              <w:rPr>
                <w:rFonts w:ascii="Times New Roman" w:hAnsi="Times New Roman"/>
                <w:bCs/>
                <w:color w:val="000000" w:themeColor="text1"/>
                <w:sz w:val="24"/>
                <w:szCs w:val="24"/>
                <w:lang w:eastAsia="ar-SA"/>
              </w:rPr>
              <w:t xml:space="preserve"> seletuskirja teksti</w:t>
            </w:r>
            <w:r w:rsidR="00C100B2" w:rsidRPr="00606024">
              <w:rPr>
                <w:rFonts w:ascii="Times New Roman" w:hAnsi="Times New Roman"/>
                <w:bCs/>
                <w:color w:val="000000" w:themeColor="text1"/>
                <w:sz w:val="24"/>
                <w:szCs w:val="24"/>
                <w:lang w:eastAsia="ar-SA"/>
              </w:rPr>
              <w:t>.</w:t>
            </w:r>
          </w:p>
          <w:p w14:paraId="3D75DE75" w14:textId="4BA5A3CA" w:rsidR="00C66A85" w:rsidRPr="00606024" w:rsidRDefault="00C66A85" w:rsidP="00606024">
            <w:pPr>
              <w:spacing w:after="0" w:line="240" w:lineRule="auto"/>
              <w:jc w:val="both"/>
              <w:rPr>
                <w:rFonts w:ascii="Times New Roman" w:hAnsi="Times New Roman"/>
                <w:bCs/>
                <w:color w:val="000000" w:themeColor="text1"/>
                <w:sz w:val="24"/>
                <w:szCs w:val="24"/>
                <w:lang w:eastAsia="ar-SA"/>
              </w:rPr>
            </w:pPr>
          </w:p>
          <w:p w14:paraId="6EC604BB" w14:textId="2DFF6063" w:rsidR="004C504F" w:rsidRPr="00606024" w:rsidRDefault="00DF4082" w:rsidP="00606024">
            <w:pPr>
              <w:spacing w:after="0" w:line="240" w:lineRule="auto"/>
              <w:jc w:val="both"/>
              <w:rPr>
                <w:rFonts w:ascii="Times New Roman" w:hAnsi="Times New Roman"/>
                <w:bCs/>
                <w:sz w:val="24"/>
                <w:szCs w:val="24"/>
                <w:lang w:eastAsia="ar-SA"/>
              </w:rPr>
            </w:pPr>
            <w:r w:rsidRPr="00606024">
              <w:rPr>
                <w:rFonts w:ascii="Times New Roman" w:hAnsi="Times New Roman"/>
                <w:bCs/>
                <w:color w:val="000000" w:themeColor="text1"/>
                <w:sz w:val="24"/>
                <w:szCs w:val="24"/>
                <w:lang w:eastAsia="ar-SA"/>
              </w:rPr>
              <w:t xml:space="preserve">MK </w:t>
            </w:r>
            <w:proofErr w:type="spellStart"/>
            <w:r w:rsidRPr="00606024">
              <w:rPr>
                <w:rFonts w:ascii="Times New Roman" w:hAnsi="Times New Roman"/>
                <w:bCs/>
                <w:color w:val="000000" w:themeColor="text1"/>
                <w:sz w:val="24"/>
                <w:szCs w:val="24"/>
                <w:lang w:eastAsia="ar-SA"/>
              </w:rPr>
              <w:t>KOV-ide</w:t>
            </w:r>
            <w:proofErr w:type="spellEnd"/>
            <w:r w:rsidR="00C66A85" w:rsidRPr="00606024">
              <w:rPr>
                <w:rFonts w:ascii="Times New Roman" w:hAnsi="Times New Roman"/>
                <w:bCs/>
                <w:color w:val="000000" w:themeColor="text1"/>
                <w:sz w:val="24"/>
                <w:szCs w:val="24"/>
                <w:lang w:eastAsia="ar-SA"/>
              </w:rPr>
              <w:t xml:space="preserve"> koormus pigem väheneb</w:t>
            </w:r>
            <w:r w:rsidR="00C100B2" w:rsidRPr="00606024">
              <w:rPr>
                <w:rFonts w:ascii="Times New Roman" w:hAnsi="Times New Roman"/>
                <w:bCs/>
                <w:color w:val="000000" w:themeColor="text1"/>
                <w:sz w:val="24"/>
                <w:szCs w:val="24"/>
                <w:lang w:eastAsia="ar-SA"/>
              </w:rPr>
              <w:t>. S</w:t>
            </w:r>
            <w:r w:rsidR="007A5B4E" w:rsidRPr="00606024">
              <w:rPr>
                <w:rFonts w:ascii="Times New Roman" w:hAnsi="Times New Roman"/>
                <w:bCs/>
                <w:color w:val="000000" w:themeColor="text1"/>
                <w:sz w:val="24"/>
                <w:szCs w:val="24"/>
                <w:lang w:eastAsia="ar-SA"/>
              </w:rPr>
              <w:t xml:space="preserve">eoses </w:t>
            </w:r>
            <w:r w:rsidR="00C100B2" w:rsidRPr="00606024">
              <w:rPr>
                <w:rFonts w:ascii="Times New Roman" w:hAnsi="Times New Roman"/>
                <w:bCs/>
                <w:color w:val="000000" w:themeColor="text1"/>
                <w:sz w:val="24"/>
                <w:szCs w:val="24"/>
                <w:lang w:eastAsia="ar-SA"/>
              </w:rPr>
              <w:t xml:space="preserve">sünni registreerimise </w:t>
            </w:r>
            <w:r w:rsidR="007A5B4E" w:rsidRPr="00606024">
              <w:rPr>
                <w:rFonts w:ascii="Times New Roman" w:hAnsi="Times New Roman"/>
                <w:bCs/>
                <w:color w:val="000000" w:themeColor="text1"/>
                <w:sz w:val="24"/>
                <w:szCs w:val="24"/>
                <w:lang w:eastAsia="ar-SA"/>
              </w:rPr>
              <w:t xml:space="preserve">automatiseerimise ja laste sündide arvu vähenemisega </w:t>
            </w:r>
            <w:r w:rsidR="00C100B2" w:rsidRPr="00606024">
              <w:rPr>
                <w:rFonts w:ascii="Times New Roman" w:hAnsi="Times New Roman"/>
                <w:bCs/>
                <w:color w:val="000000" w:themeColor="text1"/>
                <w:sz w:val="24"/>
                <w:szCs w:val="24"/>
                <w:lang w:eastAsia="ar-SA"/>
              </w:rPr>
              <w:t xml:space="preserve">MK </w:t>
            </w:r>
            <w:proofErr w:type="spellStart"/>
            <w:r w:rsidR="00C100B2" w:rsidRPr="00606024">
              <w:rPr>
                <w:rFonts w:ascii="Times New Roman" w:hAnsi="Times New Roman"/>
                <w:bCs/>
                <w:color w:val="000000" w:themeColor="text1"/>
                <w:sz w:val="24"/>
                <w:szCs w:val="24"/>
                <w:lang w:eastAsia="ar-SA"/>
              </w:rPr>
              <w:t>KOV-ide</w:t>
            </w:r>
            <w:proofErr w:type="spellEnd"/>
            <w:r w:rsidR="00C100B2" w:rsidRPr="00606024">
              <w:rPr>
                <w:rFonts w:ascii="Times New Roman" w:hAnsi="Times New Roman"/>
                <w:bCs/>
                <w:color w:val="000000" w:themeColor="text1"/>
                <w:sz w:val="24"/>
                <w:szCs w:val="24"/>
                <w:lang w:eastAsia="ar-SA"/>
              </w:rPr>
              <w:t xml:space="preserve"> </w:t>
            </w:r>
            <w:r w:rsidR="007A5B4E" w:rsidRPr="00606024">
              <w:rPr>
                <w:rFonts w:ascii="Times New Roman" w:hAnsi="Times New Roman"/>
                <w:bCs/>
                <w:color w:val="000000" w:themeColor="text1"/>
                <w:sz w:val="24"/>
                <w:szCs w:val="24"/>
                <w:lang w:eastAsia="ar-SA"/>
              </w:rPr>
              <w:t xml:space="preserve">koormus </w:t>
            </w:r>
            <w:r w:rsidR="00C100B2" w:rsidRPr="00606024">
              <w:rPr>
                <w:rFonts w:ascii="Times New Roman" w:hAnsi="Times New Roman"/>
                <w:bCs/>
                <w:color w:val="000000" w:themeColor="text1"/>
                <w:sz w:val="24"/>
                <w:szCs w:val="24"/>
                <w:lang w:eastAsia="ar-SA"/>
              </w:rPr>
              <w:t xml:space="preserve">sünni registreerimisel </w:t>
            </w:r>
            <w:r w:rsidR="007A5B4E" w:rsidRPr="00606024">
              <w:rPr>
                <w:rFonts w:ascii="Times New Roman" w:hAnsi="Times New Roman"/>
                <w:bCs/>
                <w:color w:val="000000" w:themeColor="text1"/>
                <w:sz w:val="24"/>
                <w:szCs w:val="24"/>
                <w:lang w:eastAsia="ar-SA"/>
              </w:rPr>
              <w:t xml:space="preserve">on oluliselt langenud ning pädevuse viimine MK </w:t>
            </w:r>
            <w:proofErr w:type="spellStart"/>
            <w:r w:rsidR="007A5B4E" w:rsidRPr="00606024">
              <w:rPr>
                <w:rFonts w:ascii="Times New Roman" w:hAnsi="Times New Roman"/>
                <w:bCs/>
                <w:color w:val="000000" w:themeColor="text1"/>
                <w:sz w:val="24"/>
                <w:szCs w:val="24"/>
                <w:lang w:eastAsia="ar-SA"/>
              </w:rPr>
              <w:t>KOV-i</w:t>
            </w:r>
            <w:proofErr w:type="spellEnd"/>
            <w:r w:rsidR="007A5B4E" w:rsidRPr="00606024">
              <w:rPr>
                <w:rFonts w:ascii="Times New Roman" w:hAnsi="Times New Roman"/>
                <w:bCs/>
                <w:color w:val="000000" w:themeColor="text1"/>
                <w:sz w:val="24"/>
                <w:szCs w:val="24"/>
                <w:lang w:eastAsia="ar-SA"/>
              </w:rPr>
              <w:t xml:space="preserve"> aitab seda leevendada. </w:t>
            </w:r>
            <w:r w:rsidR="00C66A85" w:rsidRPr="00606024">
              <w:rPr>
                <w:rFonts w:ascii="Times New Roman" w:hAnsi="Times New Roman"/>
                <w:bCs/>
                <w:color w:val="000000" w:themeColor="text1"/>
                <w:sz w:val="24"/>
                <w:szCs w:val="24"/>
                <w:lang w:eastAsia="ar-SA"/>
              </w:rPr>
              <w:t xml:space="preserve">Rahastamine </w:t>
            </w:r>
            <w:r w:rsidR="007A5B4E" w:rsidRPr="00606024">
              <w:rPr>
                <w:rFonts w:ascii="Times New Roman" w:hAnsi="Times New Roman"/>
                <w:bCs/>
                <w:color w:val="000000" w:themeColor="text1"/>
                <w:sz w:val="24"/>
                <w:szCs w:val="24"/>
                <w:lang w:eastAsia="ar-SA"/>
              </w:rPr>
              <w:t>toimub jätkuvalt tulenevalt toimingute arvust</w:t>
            </w:r>
            <w:r w:rsidR="00C100B2" w:rsidRPr="00606024">
              <w:rPr>
                <w:rFonts w:ascii="Times New Roman" w:hAnsi="Times New Roman"/>
                <w:bCs/>
                <w:color w:val="000000" w:themeColor="text1"/>
                <w:sz w:val="24"/>
                <w:szCs w:val="24"/>
                <w:lang w:eastAsia="ar-SA"/>
              </w:rPr>
              <w:t xml:space="preserve"> </w:t>
            </w:r>
            <w:r w:rsidR="007A5B4E" w:rsidRPr="00606024">
              <w:rPr>
                <w:rFonts w:ascii="Times New Roman" w:hAnsi="Times New Roman"/>
                <w:bCs/>
                <w:color w:val="000000" w:themeColor="text1"/>
                <w:sz w:val="24"/>
                <w:szCs w:val="24"/>
                <w:lang w:eastAsia="ar-SA"/>
              </w:rPr>
              <w:t xml:space="preserve">ja selles osas ei ole hetkel muudatusi </w:t>
            </w:r>
            <w:r w:rsidRPr="00606024">
              <w:rPr>
                <w:rFonts w:ascii="Times New Roman" w:hAnsi="Times New Roman"/>
                <w:bCs/>
                <w:color w:val="000000" w:themeColor="text1"/>
                <w:sz w:val="24"/>
                <w:szCs w:val="24"/>
                <w:lang w:eastAsia="ar-SA"/>
              </w:rPr>
              <w:t>planeeritud</w:t>
            </w:r>
            <w:r w:rsidR="007A5B4E" w:rsidRPr="00606024">
              <w:rPr>
                <w:rFonts w:ascii="Times New Roman" w:hAnsi="Times New Roman"/>
                <w:bCs/>
                <w:color w:val="000000" w:themeColor="text1"/>
                <w:sz w:val="24"/>
                <w:szCs w:val="24"/>
                <w:lang w:eastAsia="ar-SA"/>
              </w:rPr>
              <w:t xml:space="preserve">. </w:t>
            </w:r>
          </w:p>
        </w:tc>
      </w:tr>
      <w:tr w:rsidR="006721A3" w:rsidRPr="00606024" w14:paraId="19B8EC97" w14:textId="77777777" w:rsidTr="007357F8">
        <w:tc>
          <w:tcPr>
            <w:tcW w:w="2978" w:type="dxa"/>
          </w:tcPr>
          <w:p w14:paraId="67978A1A" w14:textId="39944C98" w:rsidR="006721A3" w:rsidRPr="00606024" w:rsidRDefault="006721A3" w:rsidP="00606024">
            <w:pPr>
              <w:spacing w:after="0" w:line="240" w:lineRule="auto"/>
              <w:jc w:val="both"/>
              <w:rPr>
                <w:rFonts w:ascii="Times New Roman" w:hAnsi="Times New Roman"/>
                <w:b/>
                <w:sz w:val="24"/>
                <w:szCs w:val="24"/>
              </w:rPr>
            </w:pPr>
          </w:p>
        </w:tc>
        <w:tc>
          <w:tcPr>
            <w:tcW w:w="5812" w:type="dxa"/>
          </w:tcPr>
          <w:p w14:paraId="7107DBE2" w14:textId="53B96858"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 xml:space="preserve">1.2. Samas on meile laekunud ka tagasisidet, kus tuuakse välja murekohad seoses kavandatava muudatusega. </w:t>
            </w:r>
          </w:p>
          <w:p w14:paraId="558B5793" w14:textId="059280A4"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 xml:space="preserve">Seletuskirjas viidatakse, et sünni registreerimise menetluse viimine 79-st </w:t>
            </w:r>
            <w:proofErr w:type="spellStart"/>
            <w:r w:rsidRPr="00606024">
              <w:rPr>
                <w:rFonts w:ascii="Times New Roman" w:hAnsi="Times New Roman"/>
                <w:sz w:val="24"/>
                <w:szCs w:val="24"/>
              </w:rPr>
              <w:t>KOV-ist</w:t>
            </w:r>
            <w:proofErr w:type="spellEnd"/>
            <w:r w:rsidRPr="00606024">
              <w:rPr>
                <w:rFonts w:ascii="Times New Roman" w:hAnsi="Times New Roman"/>
                <w:sz w:val="24"/>
                <w:szCs w:val="24"/>
              </w:rPr>
              <w:t xml:space="preserve"> 16 MK </w:t>
            </w:r>
            <w:proofErr w:type="spellStart"/>
            <w:r w:rsidRPr="00606024">
              <w:rPr>
                <w:rFonts w:ascii="Times New Roman" w:hAnsi="Times New Roman"/>
                <w:sz w:val="24"/>
                <w:szCs w:val="24"/>
              </w:rPr>
              <w:t>KOV-i</w:t>
            </w:r>
            <w:proofErr w:type="spellEnd"/>
            <w:r w:rsidRPr="00606024">
              <w:rPr>
                <w:rFonts w:ascii="Times New Roman" w:hAnsi="Times New Roman"/>
                <w:sz w:val="24"/>
                <w:szCs w:val="24"/>
              </w:rPr>
              <w:t xml:space="preserve"> oli käsitletud 2021. aasta detsembris </w:t>
            </w:r>
            <w:proofErr w:type="spellStart"/>
            <w:r w:rsidRPr="00606024">
              <w:rPr>
                <w:rFonts w:ascii="Times New Roman" w:hAnsi="Times New Roman"/>
                <w:sz w:val="24"/>
                <w:szCs w:val="24"/>
              </w:rPr>
              <w:t>EIS-i</w:t>
            </w:r>
            <w:proofErr w:type="spellEnd"/>
            <w:r w:rsidRPr="00606024">
              <w:rPr>
                <w:rFonts w:ascii="Times New Roman" w:hAnsi="Times New Roman"/>
                <w:sz w:val="24"/>
                <w:szCs w:val="24"/>
              </w:rPr>
              <w:t xml:space="preserve"> kooskõlastamisele saadetud väljatöötamiskavatsuses.</w:t>
            </w:r>
          </w:p>
          <w:p w14:paraId="066B4FA0" w14:textId="77777777" w:rsidR="006721A3" w:rsidRPr="00606024" w:rsidRDefault="006721A3" w:rsidP="00606024">
            <w:pPr>
              <w:spacing w:after="0" w:line="240" w:lineRule="auto"/>
              <w:jc w:val="both"/>
              <w:rPr>
                <w:rFonts w:ascii="Times New Roman" w:hAnsi="Times New Roman"/>
                <w:sz w:val="24"/>
                <w:szCs w:val="24"/>
              </w:rPr>
            </w:pPr>
          </w:p>
          <w:p w14:paraId="5DAB8096" w14:textId="7C6D1161" w:rsidR="006721A3" w:rsidRPr="00606024" w:rsidRDefault="006721A3" w:rsidP="00606024">
            <w:pPr>
              <w:spacing w:after="0" w:line="240" w:lineRule="auto"/>
              <w:jc w:val="both"/>
              <w:rPr>
                <w:rFonts w:ascii="Times New Roman" w:hAnsi="Times New Roman"/>
                <w:i/>
                <w:iCs/>
                <w:sz w:val="24"/>
                <w:szCs w:val="24"/>
              </w:rPr>
            </w:pPr>
            <w:r w:rsidRPr="00606024">
              <w:rPr>
                <w:rFonts w:ascii="Times New Roman" w:hAnsi="Times New Roman"/>
                <w:sz w:val="24"/>
                <w:szCs w:val="24"/>
              </w:rPr>
              <w:t xml:space="preserve">Oma vastuskirjas (03.01.22) on ELVL mh märkinud, et: </w:t>
            </w:r>
            <w:r w:rsidRPr="00606024">
              <w:rPr>
                <w:rFonts w:ascii="Times New Roman" w:hAnsi="Times New Roman"/>
                <w:i/>
                <w:iCs/>
                <w:sz w:val="24"/>
                <w:szCs w:val="24"/>
              </w:rPr>
              <w:t xml:space="preserve">„Nagu nähtub ka väljatöötamise kavatsusest (lk 6-7), on kohalikke omavalitsusi, kes toetab taolist lähenemist, kuid on ka omavalitsusi, kes on välja toonud probleeme, kui sünde registreerivate </w:t>
            </w:r>
            <w:proofErr w:type="spellStart"/>
            <w:r w:rsidRPr="00606024">
              <w:rPr>
                <w:rFonts w:ascii="Times New Roman" w:hAnsi="Times New Roman"/>
                <w:i/>
                <w:iCs/>
                <w:sz w:val="24"/>
                <w:szCs w:val="24"/>
              </w:rPr>
              <w:t>KOV-ide</w:t>
            </w:r>
            <w:proofErr w:type="spellEnd"/>
            <w:r w:rsidRPr="00606024">
              <w:rPr>
                <w:rFonts w:ascii="Times New Roman" w:hAnsi="Times New Roman"/>
                <w:i/>
                <w:iCs/>
                <w:sz w:val="24"/>
                <w:szCs w:val="24"/>
              </w:rPr>
              <w:t xml:space="preserve"> arv väheneb.“</w:t>
            </w:r>
          </w:p>
          <w:p w14:paraId="6D202759" w14:textId="77777777" w:rsidR="006721A3" w:rsidRPr="00606024" w:rsidRDefault="006721A3" w:rsidP="00606024">
            <w:pPr>
              <w:spacing w:after="0" w:line="240" w:lineRule="auto"/>
              <w:jc w:val="both"/>
              <w:rPr>
                <w:rFonts w:ascii="Times New Roman" w:hAnsi="Times New Roman"/>
                <w:sz w:val="24"/>
                <w:szCs w:val="24"/>
              </w:rPr>
            </w:pPr>
          </w:p>
          <w:p w14:paraId="1770E0B2" w14:textId="132E8030"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Nimetatud küsimus</w:t>
            </w:r>
            <w:r w:rsidR="00DF4082" w:rsidRPr="00606024">
              <w:rPr>
                <w:rFonts w:ascii="Times New Roman" w:hAnsi="Times New Roman"/>
                <w:sz w:val="24"/>
                <w:szCs w:val="24"/>
              </w:rPr>
              <w:t>e</w:t>
            </w:r>
            <w:r w:rsidRPr="00606024">
              <w:rPr>
                <w:rFonts w:ascii="Times New Roman" w:hAnsi="Times New Roman"/>
                <w:sz w:val="24"/>
                <w:szCs w:val="24"/>
              </w:rPr>
              <w:t>d ei ole täielikult kaotanud oma aktuaalsust ka käesolevaks hetkeks.</w:t>
            </w:r>
          </w:p>
          <w:p w14:paraId="38BFE8AC" w14:textId="77777777" w:rsidR="006721A3" w:rsidRPr="00606024" w:rsidRDefault="006721A3" w:rsidP="00606024">
            <w:pPr>
              <w:spacing w:after="0" w:line="240" w:lineRule="auto"/>
              <w:jc w:val="both"/>
              <w:rPr>
                <w:rFonts w:ascii="Times New Roman" w:hAnsi="Times New Roman"/>
                <w:sz w:val="24"/>
                <w:szCs w:val="24"/>
              </w:rPr>
            </w:pPr>
          </w:p>
          <w:p w14:paraId="6068DD36" w14:textId="6F675290"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Ehkki selle aasta aprillis käivitus automaatne sünnikannete tegemine rahvastikuregistris (</w:t>
            </w:r>
            <w:proofErr w:type="spellStart"/>
            <w:r w:rsidRPr="00606024">
              <w:rPr>
                <w:rFonts w:ascii="Times New Roman" w:hAnsi="Times New Roman"/>
                <w:sz w:val="24"/>
                <w:szCs w:val="24"/>
              </w:rPr>
              <w:t>RR-is</w:t>
            </w:r>
            <w:proofErr w:type="spellEnd"/>
            <w:r w:rsidRPr="00606024">
              <w:rPr>
                <w:rFonts w:ascii="Times New Roman" w:hAnsi="Times New Roman"/>
                <w:sz w:val="24"/>
                <w:szCs w:val="24"/>
              </w:rPr>
              <w:t xml:space="preserve">) ja suur osa </w:t>
            </w:r>
            <w:r w:rsidRPr="00606024">
              <w:rPr>
                <w:rFonts w:ascii="Times New Roman" w:hAnsi="Times New Roman"/>
                <w:sz w:val="24"/>
                <w:szCs w:val="24"/>
              </w:rPr>
              <w:lastRenderedPageBreak/>
              <w:t>sünnikandeid tehakse juba praegu ilma ametniku sekkumiseta, sunnitakse seaduse muudatusega lapsevanemaid sõitma, olenevalt asukohast, üsna kaugele paberil lapse sündi registreerima. Interneti kasutamine ei ole Eesti riigis kodaniku kohus, pigem õigus ning kõiki kodanikke tuleb kohelda võrdselt. Lisaks sellele, et inimesel ei pea olema interneti ühendust, ei pea tal olema ka autot ning ühistransport ei pruugi toimida piirkonniti optimaalselt sünni registreerimiseks.</w:t>
            </w:r>
          </w:p>
          <w:p w14:paraId="018C16BE" w14:textId="77777777" w:rsidR="006721A3" w:rsidRPr="00606024" w:rsidRDefault="006721A3" w:rsidP="00606024">
            <w:pPr>
              <w:spacing w:after="0" w:line="240" w:lineRule="auto"/>
              <w:jc w:val="both"/>
              <w:rPr>
                <w:rFonts w:ascii="Times New Roman" w:hAnsi="Times New Roman"/>
                <w:sz w:val="24"/>
                <w:szCs w:val="24"/>
              </w:rPr>
            </w:pPr>
          </w:p>
          <w:p w14:paraId="31FB4493" w14:textId="76512AB9"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Valla- ja linnavalitsus asub oma elanikele kõige lähemal ning annab inimestele võimaluse registreerida oma laps kiiresti ja mugavalt.</w:t>
            </w:r>
          </w:p>
          <w:p w14:paraId="2842B4A9" w14:textId="77777777" w:rsidR="006721A3" w:rsidRPr="00606024" w:rsidRDefault="006721A3" w:rsidP="00606024">
            <w:pPr>
              <w:spacing w:after="0" w:line="240" w:lineRule="auto"/>
              <w:jc w:val="both"/>
              <w:rPr>
                <w:rFonts w:ascii="Times New Roman" w:hAnsi="Times New Roman"/>
                <w:sz w:val="24"/>
                <w:szCs w:val="24"/>
              </w:rPr>
            </w:pPr>
          </w:p>
          <w:p w14:paraId="47EB0D2E" w14:textId="139F62C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Seega on oluline, et ka kavandatava muudatuse järgselt oleks tagatud teenuse tegelik kättesaadavus kõigi jaoks ning et võimaliku muudatuse tõttu ei osutuks osade inimeste jaoks teenus raskesti kättesaadavaks. Lisame, et kuna tegemist on nö kohustusliku teenusega inimese seisukohalt, siis peaks riik tagama selle täitmiseks võimalikult soodsamad tingimused kõigile.</w:t>
            </w:r>
          </w:p>
          <w:p w14:paraId="7968AACA" w14:textId="77777777" w:rsidR="006721A3" w:rsidRPr="00606024" w:rsidRDefault="006721A3" w:rsidP="00606024">
            <w:pPr>
              <w:spacing w:after="0" w:line="240" w:lineRule="auto"/>
              <w:jc w:val="both"/>
              <w:rPr>
                <w:rFonts w:ascii="Times New Roman" w:hAnsi="Times New Roman"/>
                <w:sz w:val="24"/>
                <w:szCs w:val="24"/>
              </w:rPr>
            </w:pPr>
          </w:p>
          <w:p w14:paraId="3B99ED59" w14:textId="68010DCB"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Arvestades ülaltoodut teeme ettepaneku veelkord täpsemalt analüüsida muudatuse võimalikke mõjusid, sh kohapeal registreerimise põhjuseid, automaatkannete dünaamikat alates aprillist jms</w:t>
            </w:r>
          </w:p>
        </w:tc>
        <w:tc>
          <w:tcPr>
            <w:tcW w:w="5670" w:type="dxa"/>
          </w:tcPr>
          <w:p w14:paraId="1702D604" w14:textId="0AEB9168" w:rsidR="00DF4082" w:rsidRPr="00606024" w:rsidRDefault="00DF4082" w:rsidP="00606024">
            <w:pPr>
              <w:pStyle w:val="Bodyt"/>
              <w:numPr>
                <w:ilvl w:val="0"/>
                <w:numId w:val="0"/>
              </w:numPr>
              <w:tabs>
                <w:tab w:val="left" w:pos="0"/>
                <w:tab w:val="left" w:pos="426"/>
              </w:tabs>
              <w:rPr>
                <w:szCs w:val="24"/>
              </w:rPr>
            </w:pPr>
            <w:r w:rsidRPr="00606024">
              <w:rPr>
                <w:szCs w:val="24"/>
              </w:rPr>
              <w:lastRenderedPageBreak/>
              <w:t>Selgitatud.</w:t>
            </w:r>
          </w:p>
          <w:p w14:paraId="3C316C14" w14:textId="77777777" w:rsidR="00DF4082" w:rsidRPr="00606024" w:rsidRDefault="00DF4082" w:rsidP="00606024">
            <w:pPr>
              <w:pStyle w:val="Bodyt"/>
              <w:numPr>
                <w:ilvl w:val="0"/>
                <w:numId w:val="0"/>
              </w:numPr>
              <w:tabs>
                <w:tab w:val="left" w:pos="0"/>
                <w:tab w:val="left" w:pos="426"/>
              </w:tabs>
              <w:rPr>
                <w:szCs w:val="24"/>
              </w:rPr>
            </w:pPr>
          </w:p>
          <w:p w14:paraId="4374C19D" w14:textId="423ABC82" w:rsidR="005C3F53" w:rsidRPr="00606024" w:rsidRDefault="005C3F53" w:rsidP="00606024">
            <w:pPr>
              <w:pStyle w:val="Bodyt"/>
              <w:numPr>
                <w:ilvl w:val="0"/>
                <w:numId w:val="0"/>
              </w:numPr>
              <w:tabs>
                <w:tab w:val="left" w:pos="0"/>
                <w:tab w:val="left" w:pos="426"/>
              </w:tabs>
              <w:rPr>
                <w:szCs w:val="24"/>
              </w:rPr>
            </w:pPr>
            <w:r w:rsidRPr="00606024">
              <w:rPr>
                <w:szCs w:val="24"/>
              </w:rPr>
              <w:t xml:space="preserve">Seletuskirjas on välja toodud, et sünnitushaiglad asuvad niigi juba maakonnakeskustes, mis tähendab, et lapse sünnitamiseks tuleb ka see, kes soovib või vajab avalduse esitamist paberkandjal, maakonnakeskusesse. </w:t>
            </w:r>
            <w:r w:rsidR="00DF4082" w:rsidRPr="00606024">
              <w:rPr>
                <w:szCs w:val="24"/>
              </w:rPr>
              <w:t>Võib küll öelda</w:t>
            </w:r>
            <w:r w:rsidRPr="00606024">
              <w:rPr>
                <w:szCs w:val="24"/>
              </w:rPr>
              <w:t xml:space="preserve">, et kõik ei kasuta internetti ja MK </w:t>
            </w:r>
            <w:proofErr w:type="spellStart"/>
            <w:r w:rsidRPr="00606024">
              <w:rPr>
                <w:szCs w:val="24"/>
              </w:rPr>
              <w:t>KOV-i</w:t>
            </w:r>
            <w:proofErr w:type="spellEnd"/>
            <w:r w:rsidRPr="00606024">
              <w:rPr>
                <w:szCs w:val="24"/>
              </w:rPr>
              <w:t xml:space="preserve"> peab väga palju sõitma aga reaalsus on see, et väikestes </w:t>
            </w:r>
            <w:proofErr w:type="spellStart"/>
            <w:r w:rsidRPr="00606024">
              <w:rPr>
                <w:szCs w:val="24"/>
              </w:rPr>
              <w:t>KOV-ides</w:t>
            </w:r>
            <w:proofErr w:type="spellEnd"/>
            <w:r w:rsidRPr="00606024">
              <w:rPr>
                <w:szCs w:val="24"/>
              </w:rPr>
              <w:t xml:space="preserve"> kohapeal praktiliselt paberil avaldusi enam ei esitata ning ka väikeste </w:t>
            </w:r>
            <w:proofErr w:type="spellStart"/>
            <w:r w:rsidR="00DF4082" w:rsidRPr="00606024">
              <w:rPr>
                <w:szCs w:val="24"/>
              </w:rPr>
              <w:t>KOV-ide</w:t>
            </w:r>
            <w:proofErr w:type="spellEnd"/>
            <w:r w:rsidRPr="00606024">
              <w:rPr>
                <w:szCs w:val="24"/>
              </w:rPr>
              <w:t xml:space="preserve"> kontorid ei asu maapiirkondades alati jalutuskäigu kaugusel. On </w:t>
            </w:r>
            <w:proofErr w:type="spellStart"/>
            <w:r w:rsidR="00DF4082" w:rsidRPr="00606024">
              <w:rPr>
                <w:szCs w:val="24"/>
              </w:rPr>
              <w:t>KOV-e</w:t>
            </w:r>
            <w:proofErr w:type="spellEnd"/>
            <w:r w:rsidRPr="00606024">
              <w:rPr>
                <w:szCs w:val="24"/>
              </w:rPr>
              <w:t>, kes asuvadki samas linnas, kus maakonnakeskus.</w:t>
            </w:r>
          </w:p>
          <w:p w14:paraId="70D70921" w14:textId="77777777" w:rsidR="005C3F53" w:rsidRPr="00606024" w:rsidRDefault="005C3F53" w:rsidP="00606024">
            <w:pPr>
              <w:pStyle w:val="Bodyt"/>
              <w:numPr>
                <w:ilvl w:val="0"/>
                <w:numId w:val="0"/>
              </w:numPr>
              <w:tabs>
                <w:tab w:val="left" w:pos="0"/>
                <w:tab w:val="left" w:pos="426"/>
              </w:tabs>
              <w:rPr>
                <w:szCs w:val="24"/>
              </w:rPr>
            </w:pPr>
          </w:p>
          <w:p w14:paraId="5CD163DC" w14:textId="775327AF" w:rsidR="005C3F53" w:rsidRPr="00606024" w:rsidRDefault="005C3F53" w:rsidP="00606024">
            <w:pPr>
              <w:pStyle w:val="Bodyt"/>
              <w:numPr>
                <w:ilvl w:val="0"/>
                <w:numId w:val="0"/>
              </w:numPr>
              <w:tabs>
                <w:tab w:val="left" w:pos="0"/>
                <w:tab w:val="left" w:pos="426"/>
              </w:tabs>
              <w:rPr>
                <w:szCs w:val="24"/>
              </w:rPr>
            </w:pPr>
            <w:r w:rsidRPr="00606024">
              <w:rPr>
                <w:szCs w:val="24"/>
              </w:rPr>
              <w:t xml:space="preserve">Alaealiste sünnitajate puhul on sageli teine lapsevanem täisealine, kes saab korraldada maakonnakeskuses käimise. Kui on tegemist alaealise üksikemaga, on vaja menetlusse kaasata elukohajärgne </w:t>
            </w:r>
            <w:r w:rsidR="00DF4082" w:rsidRPr="00606024">
              <w:rPr>
                <w:szCs w:val="24"/>
              </w:rPr>
              <w:t>KOV</w:t>
            </w:r>
            <w:r w:rsidRPr="00606024">
              <w:rPr>
                <w:szCs w:val="24"/>
              </w:rPr>
              <w:t xml:space="preserve">, kes saab vajadusel korraldada transpordi ning aidata asjaajamisel. </w:t>
            </w:r>
            <w:r w:rsidRPr="00606024">
              <w:rPr>
                <w:szCs w:val="24"/>
              </w:rPr>
              <w:lastRenderedPageBreak/>
              <w:t>Sama kehtib selliste vanemate suhtes, kellele endale on määratud eestkostja.</w:t>
            </w:r>
          </w:p>
          <w:p w14:paraId="59A1775B" w14:textId="77777777" w:rsidR="005C3F53" w:rsidRPr="00606024" w:rsidRDefault="005C3F53" w:rsidP="00606024">
            <w:pPr>
              <w:pStyle w:val="Bodyt"/>
              <w:numPr>
                <w:ilvl w:val="0"/>
                <w:numId w:val="0"/>
              </w:numPr>
              <w:tabs>
                <w:tab w:val="left" w:pos="0"/>
                <w:tab w:val="left" w:pos="426"/>
              </w:tabs>
              <w:rPr>
                <w:szCs w:val="24"/>
              </w:rPr>
            </w:pPr>
          </w:p>
          <w:p w14:paraId="1B334A5F" w14:textId="5209AF5A" w:rsidR="005C3F53" w:rsidRPr="00606024" w:rsidRDefault="005C3F53" w:rsidP="00606024">
            <w:pPr>
              <w:pStyle w:val="Bodyt"/>
              <w:numPr>
                <w:ilvl w:val="0"/>
                <w:numId w:val="0"/>
              </w:numPr>
              <w:tabs>
                <w:tab w:val="left" w:pos="0"/>
                <w:tab w:val="left" w:pos="426"/>
              </w:tabs>
              <w:rPr>
                <w:szCs w:val="24"/>
              </w:rPr>
            </w:pPr>
            <w:r w:rsidRPr="00606024">
              <w:rPr>
                <w:szCs w:val="24"/>
              </w:rPr>
              <w:t>Juhul, kui sündide arv veelgi kahaneb ning tekib vajadus ka sünde registreerivate maakonnakeskuste vähendamiseks, siis kindlasti kaalume lahenduse leidmist selleks, et kuidas haavatavad sihtrühmad saaksid ka neile sobival viisil sünni registreerimise avalduse esitada.</w:t>
            </w:r>
          </w:p>
        </w:tc>
      </w:tr>
      <w:tr w:rsidR="006721A3" w:rsidRPr="00606024" w14:paraId="2EE1AFCC" w14:textId="77777777" w:rsidTr="007357F8">
        <w:tc>
          <w:tcPr>
            <w:tcW w:w="2978" w:type="dxa"/>
          </w:tcPr>
          <w:p w14:paraId="00E14D9D" w14:textId="77777777" w:rsidR="006721A3" w:rsidRPr="00606024" w:rsidRDefault="006721A3" w:rsidP="00606024">
            <w:pPr>
              <w:spacing w:after="0" w:line="240" w:lineRule="auto"/>
              <w:jc w:val="both"/>
              <w:rPr>
                <w:rFonts w:ascii="Times New Roman" w:hAnsi="Times New Roman"/>
                <w:b/>
                <w:sz w:val="24"/>
                <w:szCs w:val="24"/>
              </w:rPr>
            </w:pPr>
          </w:p>
        </w:tc>
        <w:tc>
          <w:tcPr>
            <w:tcW w:w="5812" w:type="dxa"/>
          </w:tcPr>
          <w:p w14:paraId="6CE5D70A" w14:textId="301B5B49"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 xml:space="preserve">2. Ebaselgeks on jäänud järgmine küsimus. Kas pärast seda, kui sündi hakkavad registreerima ainult MK </w:t>
            </w:r>
            <w:proofErr w:type="spellStart"/>
            <w:r w:rsidRPr="00606024">
              <w:rPr>
                <w:rFonts w:ascii="Times New Roman" w:hAnsi="Times New Roman"/>
                <w:sz w:val="24"/>
                <w:szCs w:val="24"/>
              </w:rPr>
              <w:t>KOVid</w:t>
            </w:r>
            <w:proofErr w:type="spellEnd"/>
            <w:r w:rsidRPr="00606024">
              <w:rPr>
                <w:rFonts w:ascii="Times New Roman" w:hAnsi="Times New Roman"/>
                <w:sz w:val="24"/>
                <w:szCs w:val="24"/>
              </w:rPr>
              <w:t xml:space="preserve">, saab inimene, kes on valinud sünni n.ö digiregistreerimise, ka sünnitõendi paberil väljatrüki MK </w:t>
            </w:r>
            <w:proofErr w:type="spellStart"/>
            <w:r w:rsidRPr="00606024">
              <w:rPr>
                <w:rFonts w:ascii="Times New Roman" w:hAnsi="Times New Roman"/>
                <w:sz w:val="24"/>
                <w:szCs w:val="24"/>
              </w:rPr>
              <w:t>KOVist</w:t>
            </w:r>
            <w:proofErr w:type="spellEnd"/>
            <w:r w:rsidRPr="00606024">
              <w:rPr>
                <w:rFonts w:ascii="Times New Roman" w:hAnsi="Times New Roman"/>
                <w:sz w:val="24"/>
                <w:szCs w:val="24"/>
              </w:rPr>
              <w:t xml:space="preserve">? Kas sünni puhul jääb </w:t>
            </w:r>
            <w:proofErr w:type="spellStart"/>
            <w:r w:rsidRPr="00606024">
              <w:rPr>
                <w:rFonts w:ascii="Times New Roman" w:hAnsi="Times New Roman"/>
                <w:sz w:val="24"/>
                <w:szCs w:val="24"/>
              </w:rPr>
              <w:t>KOVidele</w:t>
            </w:r>
            <w:proofErr w:type="spellEnd"/>
            <w:r w:rsidRPr="00606024">
              <w:rPr>
                <w:rFonts w:ascii="Times New Roman" w:hAnsi="Times New Roman"/>
                <w:sz w:val="24"/>
                <w:szCs w:val="24"/>
              </w:rPr>
              <w:t xml:space="preserve"> paberdokumendi väljastamise kohustus ja õigus alles?</w:t>
            </w:r>
          </w:p>
          <w:p w14:paraId="4F78AF73" w14:textId="77777777" w:rsidR="006721A3" w:rsidRPr="00606024" w:rsidRDefault="006721A3" w:rsidP="00606024">
            <w:pPr>
              <w:spacing w:after="0" w:line="240" w:lineRule="auto"/>
              <w:jc w:val="both"/>
              <w:rPr>
                <w:rFonts w:ascii="Times New Roman" w:hAnsi="Times New Roman"/>
                <w:sz w:val="24"/>
                <w:szCs w:val="24"/>
              </w:rPr>
            </w:pPr>
          </w:p>
          <w:p w14:paraId="5E6B22A7" w14:textId="48777D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Täna inimesed, kes tahavad, et neil oleks paberkandjal lapse sündi tõendav dokument, tulevad omavalitsuse ametiasutusse – kas registreeringu tegemiseks koos tõendi saamisega või lihtsalt tõendit saama.</w:t>
            </w:r>
          </w:p>
        </w:tc>
        <w:tc>
          <w:tcPr>
            <w:tcW w:w="5670" w:type="dxa"/>
          </w:tcPr>
          <w:p w14:paraId="71384A71" w14:textId="5CE00F37" w:rsidR="00DF4082" w:rsidRPr="00606024" w:rsidRDefault="00DF4082" w:rsidP="00606024">
            <w:pPr>
              <w:pStyle w:val="Bodyt"/>
              <w:numPr>
                <w:ilvl w:val="0"/>
                <w:numId w:val="0"/>
              </w:numPr>
              <w:tabs>
                <w:tab w:val="left" w:pos="0"/>
                <w:tab w:val="left" w:pos="426"/>
              </w:tabs>
              <w:rPr>
                <w:szCs w:val="24"/>
              </w:rPr>
            </w:pPr>
            <w:r w:rsidRPr="00606024">
              <w:rPr>
                <w:szCs w:val="24"/>
              </w:rPr>
              <w:lastRenderedPageBreak/>
              <w:t>Selgitatud</w:t>
            </w:r>
          </w:p>
          <w:p w14:paraId="0B6BF78A" w14:textId="77777777" w:rsidR="00DF4082" w:rsidRPr="00606024" w:rsidRDefault="00DF4082" w:rsidP="00606024">
            <w:pPr>
              <w:pStyle w:val="Bodyt"/>
              <w:numPr>
                <w:ilvl w:val="0"/>
                <w:numId w:val="0"/>
              </w:numPr>
              <w:tabs>
                <w:tab w:val="left" w:pos="0"/>
                <w:tab w:val="left" w:pos="426"/>
              </w:tabs>
              <w:rPr>
                <w:szCs w:val="24"/>
              </w:rPr>
            </w:pPr>
          </w:p>
          <w:p w14:paraId="4F1D375C" w14:textId="46D49EE1" w:rsidR="006721A3" w:rsidRPr="00606024" w:rsidRDefault="00787289" w:rsidP="00606024">
            <w:pPr>
              <w:pStyle w:val="Bodyt"/>
              <w:numPr>
                <w:ilvl w:val="0"/>
                <w:numId w:val="0"/>
              </w:numPr>
              <w:tabs>
                <w:tab w:val="left" w:pos="0"/>
                <w:tab w:val="left" w:pos="426"/>
              </w:tabs>
              <w:rPr>
                <w:szCs w:val="24"/>
              </w:rPr>
            </w:pPr>
            <w:r w:rsidRPr="00606024">
              <w:rPr>
                <w:szCs w:val="24"/>
              </w:rPr>
              <w:t xml:space="preserve">Muudatuse järgselt ei saa sünnitõendit igast </w:t>
            </w:r>
            <w:proofErr w:type="spellStart"/>
            <w:r w:rsidR="00DF4082" w:rsidRPr="00606024">
              <w:rPr>
                <w:szCs w:val="24"/>
              </w:rPr>
              <w:t>KOV-ist</w:t>
            </w:r>
            <w:proofErr w:type="spellEnd"/>
            <w:r w:rsidRPr="00606024">
              <w:rPr>
                <w:szCs w:val="24"/>
              </w:rPr>
              <w:t xml:space="preserve"> </w:t>
            </w:r>
            <w:r w:rsidR="00F70BAA" w:rsidRPr="00606024">
              <w:rPr>
                <w:szCs w:val="24"/>
              </w:rPr>
              <w:t xml:space="preserve">kätte vaid tuleb valida siiski endale lähim </w:t>
            </w:r>
            <w:r w:rsidR="00DF4082" w:rsidRPr="00606024">
              <w:rPr>
                <w:szCs w:val="24"/>
              </w:rPr>
              <w:t>MK KOV</w:t>
            </w:r>
            <w:r w:rsidR="00F70BAA" w:rsidRPr="00606024">
              <w:rPr>
                <w:szCs w:val="24"/>
              </w:rPr>
              <w:t xml:space="preserve">. </w:t>
            </w:r>
            <w:r w:rsidR="0083504B" w:rsidRPr="00606024">
              <w:rPr>
                <w:szCs w:val="24"/>
              </w:rPr>
              <w:t xml:space="preserve">Seda põhjusel, et tõendi väljastamine on sünni registreerimise menetluse protsessi osa ja kui pädevus </w:t>
            </w:r>
            <w:r w:rsidR="0083504B" w:rsidRPr="00606024">
              <w:rPr>
                <w:szCs w:val="24"/>
              </w:rPr>
              <w:lastRenderedPageBreak/>
              <w:t xml:space="preserve">kaob, siis ei ole võimalik eraldi ka ainult tõendit trükkida. </w:t>
            </w:r>
            <w:r w:rsidR="00F70BAA" w:rsidRPr="00606024">
              <w:rPr>
                <w:szCs w:val="24"/>
              </w:rPr>
              <w:t>Ka elektroonilise tõendi valinud sünni registreerijate arv on ajas kasvutrendis, sest Eestis kasutamiseks sünnitõendit paberkandjal praktiliselt vaja ei lähe.</w:t>
            </w:r>
          </w:p>
        </w:tc>
      </w:tr>
      <w:tr w:rsidR="006721A3" w:rsidRPr="00606024" w14:paraId="4B1CE5E8" w14:textId="77777777" w:rsidTr="007357F8">
        <w:tc>
          <w:tcPr>
            <w:tcW w:w="2978" w:type="dxa"/>
          </w:tcPr>
          <w:p w14:paraId="6E1854BD" w14:textId="77777777" w:rsidR="006721A3" w:rsidRPr="00606024" w:rsidRDefault="006721A3" w:rsidP="00606024">
            <w:pPr>
              <w:spacing w:after="0" w:line="240" w:lineRule="auto"/>
              <w:jc w:val="both"/>
              <w:rPr>
                <w:rFonts w:ascii="Times New Roman" w:hAnsi="Times New Roman"/>
                <w:b/>
                <w:sz w:val="24"/>
                <w:szCs w:val="24"/>
              </w:rPr>
            </w:pPr>
          </w:p>
        </w:tc>
        <w:tc>
          <w:tcPr>
            <w:tcW w:w="5812" w:type="dxa"/>
          </w:tcPr>
          <w:p w14:paraId="18A0DB81" w14:textId="0B7B2068"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3. Teeme ettepaneku muuta ka rahvastikuregistri seaduse § 76 lõikes 1 sätestatud paberkandjal esitatud elukohateate säilitustähtajaks 5 aastat või tunnistada kogu paragrahv kehtetuks ja iga asutus kehtestab ise säilitustähtaja.</w:t>
            </w:r>
          </w:p>
          <w:p w14:paraId="149A6B95" w14:textId="77777777" w:rsidR="006721A3" w:rsidRPr="00606024" w:rsidRDefault="006721A3" w:rsidP="00606024">
            <w:pPr>
              <w:spacing w:after="0" w:line="240" w:lineRule="auto"/>
              <w:jc w:val="both"/>
              <w:rPr>
                <w:rFonts w:ascii="Times New Roman" w:hAnsi="Times New Roman"/>
                <w:sz w:val="24"/>
                <w:szCs w:val="24"/>
              </w:rPr>
            </w:pPr>
          </w:p>
          <w:p w14:paraId="6E1191A4" w14:textId="181A43DE"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Kõik elukohateated skaneeritakse, laaditakse üles ja säilitatakse rahvastikuregistris, nii nagu ka kõik muud rahvastikuregistris tehtud kannete aluseks olevad dokumendid, nt abiellumisavaldused, abielu lahutamise avaldused, sünni registreerimise avaldused (neil puudub üldse seadusest tulenev säilitustähtaeg). On põhjendamatu nõuda kohalikul omavalitsusel paberkandjal elukohateadete säilitamist 10 aastat, mis on asutusele liigselt koormav arhiivimise nõuetele vastava ruumi ja pinna leidmisel. Samuti ei ole teada, et viimased kümmekond aastat oleks taotlusi paberkandjal elukohateate väljastamiseks esitatud. Piisab, kui elukohateade on üles laaditud rahvastikuregistrisse ja elukoha registreerimise toimikus on kättesaadavad kõik alusdokumendid. Elukohateatel puudub ka selline õiguslik tähendus, nagu näiteks on abiellumisavaldusel, abielu lahutamise avaldusel, sünni registreerimise avaldusel. Elukoha aadressil on õiguslik tähendus eelkõige avaliku ülesande täitmisel, see ei anna isikule õigust kasutada ruumi elukohana, kui puudub ruumi kasutamise õigus.</w:t>
            </w:r>
          </w:p>
          <w:p w14:paraId="1E284814" w14:textId="77777777" w:rsidR="006721A3" w:rsidRPr="00606024" w:rsidRDefault="006721A3" w:rsidP="00606024">
            <w:pPr>
              <w:spacing w:after="0" w:line="240" w:lineRule="auto"/>
              <w:jc w:val="both"/>
              <w:rPr>
                <w:rFonts w:ascii="Times New Roman" w:hAnsi="Times New Roman"/>
                <w:sz w:val="24"/>
                <w:szCs w:val="24"/>
              </w:rPr>
            </w:pPr>
          </w:p>
          <w:p w14:paraId="3677D524" w14:textId="330D401B"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lastRenderedPageBreak/>
              <w:t>Seega puudub põhjendatud vajadus elukohateadete säilitamiseks kauem kui teistel RR alusdokumentidel.</w:t>
            </w:r>
          </w:p>
        </w:tc>
        <w:tc>
          <w:tcPr>
            <w:tcW w:w="5670" w:type="dxa"/>
          </w:tcPr>
          <w:p w14:paraId="673EACD5" w14:textId="77777777" w:rsidR="00DF4082" w:rsidRPr="00606024" w:rsidRDefault="00DF4082" w:rsidP="00606024">
            <w:pPr>
              <w:pStyle w:val="Bodyt"/>
              <w:numPr>
                <w:ilvl w:val="0"/>
                <w:numId w:val="0"/>
              </w:numPr>
              <w:tabs>
                <w:tab w:val="left" w:pos="0"/>
                <w:tab w:val="left" w:pos="426"/>
              </w:tabs>
              <w:rPr>
                <w:szCs w:val="24"/>
              </w:rPr>
            </w:pPr>
            <w:r w:rsidRPr="00606024">
              <w:rPr>
                <w:szCs w:val="24"/>
              </w:rPr>
              <w:lastRenderedPageBreak/>
              <w:t>Märkusega arvestatud.</w:t>
            </w:r>
          </w:p>
          <w:p w14:paraId="052FE287" w14:textId="77777777" w:rsidR="00F126EC" w:rsidRPr="00606024" w:rsidRDefault="00F126EC" w:rsidP="00606024">
            <w:pPr>
              <w:pStyle w:val="Bodyt"/>
              <w:numPr>
                <w:ilvl w:val="0"/>
                <w:numId w:val="0"/>
              </w:numPr>
              <w:tabs>
                <w:tab w:val="left" w:pos="0"/>
                <w:tab w:val="left" w:pos="426"/>
              </w:tabs>
              <w:rPr>
                <w:szCs w:val="24"/>
              </w:rPr>
            </w:pPr>
          </w:p>
          <w:p w14:paraId="2E3890EF" w14:textId="30EA5400" w:rsidR="006721A3" w:rsidRPr="00606024" w:rsidRDefault="00DF314F" w:rsidP="00606024">
            <w:pPr>
              <w:pStyle w:val="Bodyt"/>
              <w:numPr>
                <w:ilvl w:val="0"/>
                <w:numId w:val="0"/>
              </w:numPr>
              <w:tabs>
                <w:tab w:val="left" w:pos="0"/>
                <w:tab w:val="left" w:pos="426"/>
              </w:tabs>
              <w:rPr>
                <w:szCs w:val="24"/>
              </w:rPr>
            </w:pPr>
            <w:r w:rsidRPr="00606024">
              <w:rPr>
                <w:szCs w:val="24"/>
              </w:rPr>
              <w:t>RRS-i § 76 tunnistatakse kehtetuks.</w:t>
            </w:r>
          </w:p>
        </w:tc>
      </w:tr>
      <w:tr w:rsidR="006721A3" w:rsidRPr="00606024" w14:paraId="266BACC3" w14:textId="77777777" w:rsidTr="007357F8">
        <w:tc>
          <w:tcPr>
            <w:tcW w:w="2978" w:type="dxa"/>
          </w:tcPr>
          <w:p w14:paraId="6B12CE36" w14:textId="77777777" w:rsidR="006721A3" w:rsidRPr="00606024" w:rsidRDefault="006721A3" w:rsidP="00606024">
            <w:pPr>
              <w:spacing w:after="0" w:line="240" w:lineRule="auto"/>
              <w:jc w:val="both"/>
              <w:rPr>
                <w:rFonts w:ascii="Times New Roman" w:hAnsi="Times New Roman"/>
                <w:b/>
                <w:sz w:val="24"/>
                <w:szCs w:val="24"/>
              </w:rPr>
            </w:pPr>
          </w:p>
        </w:tc>
        <w:tc>
          <w:tcPr>
            <w:tcW w:w="5812" w:type="dxa"/>
          </w:tcPr>
          <w:p w14:paraId="725E33D2"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4. Sünni registreerimise menetlus assisteerimata sünnituse juhuks.</w:t>
            </w:r>
          </w:p>
          <w:p w14:paraId="22F6F634" w14:textId="77777777" w:rsidR="006721A3" w:rsidRPr="00606024" w:rsidRDefault="006721A3" w:rsidP="00606024">
            <w:pPr>
              <w:spacing w:after="0" w:line="240" w:lineRule="auto"/>
              <w:jc w:val="both"/>
              <w:rPr>
                <w:rFonts w:ascii="Times New Roman" w:hAnsi="Times New Roman"/>
                <w:sz w:val="24"/>
                <w:szCs w:val="24"/>
              </w:rPr>
            </w:pPr>
            <w:bookmarkStart w:id="2" w:name="_Hlk177400838"/>
            <w:r w:rsidRPr="00606024">
              <w:rPr>
                <w:rFonts w:ascii="Times New Roman" w:hAnsi="Times New Roman"/>
                <w:sz w:val="24"/>
                <w:szCs w:val="24"/>
              </w:rPr>
              <w:t>Eelnõu § 1 punktiga 9 täiendatakse perekonnaseisutoimingute seaduse § 23 lõikega 21 järgmises sõnastuses: „(21) Kui laps sünnib tervishoiuteenuse osutaja juuresolekuta ja tervishoiuteenuse osutaja ei väljasta sünni kohta tõendit (edaspidi tervishoiuteenuse osutaja tõend), esitab lapse seaduslik esindaja võimaluse korral käesoleva seaduse § 22 lõikes 1 nimetatud andmeid tõendavad dokumendid, mille alusel on võimalik veenduda, et laps põlvneb emast. Kui dokumente ei esitata või need ei ole sünnikandeks piisavad, tuvastatakse lapse emast põlvnemine kohtus.“</w:t>
            </w:r>
          </w:p>
          <w:p w14:paraId="49470005" w14:textId="77777777" w:rsidR="006721A3" w:rsidRPr="00606024" w:rsidRDefault="006721A3" w:rsidP="00606024">
            <w:pPr>
              <w:spacing w:after="0" w:line="240" w:lineRule="auto"/>
              <w:jc w:val="both"/>
              <w:rPr>
                <w:rFonts w:ascii="Times New Roman" w:hAnsi="Times New Roman"/>
                <w:sz w:val="24"/>
                <w:szCs w:val="24"/>
              </w:rPr>
            </w:pPr>
          </w:p>
          <w:p w14:paraId="774FE68E" w14:textId="559FE53C"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Ettepanek on sõnastada perekonnaseisutoimingute seaduse § 23 lõige 2</w:t>
            </w:r>
            <w:r w:rsidR="00DC197F" w:rsidRPr="00606024">
              <w:rPr>
                <w:rFonts w:ascii="Times New Roman" w:hAnsi="Times New Roman"/>
                <w:sz w:val="24"/>
                <w:szCs w:val="24"/>
                <w:vertAlign w:val="superscript"/>
              </w:rPr>
              <w:t>1</w:t>
            </w:r>
            <w:r w:rsidR="00DC197F" w:rsidRPr="00606024">
              <w:rPr>
                <w:rFonts w:ascii="Times New Roman" w:hAnsi="Times New Roman"/>
                <w:sz w:val="24"/>
                <w:szCs w:val="24"/>
              </w:rPr>
              <w:t xml:space="preserve"> </w:t>
            </w:r>
            <w:r w:rsidRPr="00606024">
              <w:rPr>
                <w:rFonts w:ascii="Times New Roman" w:hAnsi="Times New Roman"/>
                <w:sz w:val="24"/>
                <w:szCs w:val="24"/>
              </w:rPr>
              <w:t>järgmiselt:</w:t>
            </w:r>
          </w:p>
          <w:p w14:paraId="4F4CC23B"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„(21) Kui laps sünnib tervishoiuteenuse osutaja juuresolekuta ja tervishoiuteenuse osutaja ei ole väljastanud sünni kohta tõendit (edaspidi tervishoiuteenuse osutaja tõend), esitab lapse seaduslik esindaja võimaluse korral käesoleva seaduse § 24 lõikes 6 nimetatud andmeid tõendavad dokumendid, või muud dokumendid, mille alusel on võimalik veenduda, et laps põlvneb emast. Kui dokumente ei esitata või need ei ole sünnikandeks piisavad, tuvastatakse lapse emast põlvnemine kohtus.“</w:t>
            </w:r>
          </w:p>
          <w:p w14:paraId="6A62D2FB" w14:textId="77777777" w:rsidR="006721A3" w:rsidRPr="00606024" w:rsidRDefault="006721A3" w:rsidP="00606024">
            <w:pPr>
              <w:spacing w:after="0" w:line="240" w:lineRule="auto"/>
              <w:jc w:val="both"/>
              <w:rPr>
                <w:rFonts w:ascii="Times New Roman" w:hAnsi="Times New Roman"/>
                <w:sz w:val="24"/>
                <w:szCs w:val="24"/>
              </w:rPr>
            </w:pPr>
          </w:p>
          <w:p w14:paraId="4EC439F5"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 xml:space="preserve">Uue regulatsiooniga soovitakse muuta sünni registreerimise menetlust assisteerimata sünnituse juhuks. </w:t>
            </w:r>
            <w:r w:rsidRPr="00606024">
              <w:rPr>
                <w:rFonts w:ascii="Times New Roman" w:hAnsi="Times New Roman"/>
                <w:sz w:val="24"/>
                <w:szCs w:val="24"/>
              </w:rPr>
              <w:lastRenderedPageBreak/>
              <w:t>Muudatusel on positiivne mõju, sest ka praegu esineb selliseid menetlusi.</w:t>
            </w:r>
          </w:p>
          <w:p w14:paraId="58F054C1"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Kehtiva perekonnaseisutoimingute seaduse § 22 lõike 1 kohaselt kantakse sünni registreerimisel rahvastikuregistrisse lapse isikunimi, sugu, sünniaeg, isikukood, sünnikoht, kodakondsus, emakeel ja rahvus, ema isikukood, isa või teise vanema isikukood, hooldusõiguse kuuluvus.</w:t>
            </w:r>
          </w:p>
          <w:p w14:paraId="2956BF2F" w14:textId="77777777" w:rsidR="006721A3" w:rsidRPr="00606024" w:rsidRDefault="006721A3" w:rsidP="00606024">
            <w:pPr>
              <w:spacing w:after="0" w:line="240" w:lineRule="auto"/>
              <w:jc w:val="both"/>
              <w:rPr>
                <w:rFonts w:ascii="Times New Roman" w:hAnsi="Times New Roman"/>
                <w:sz w:val="24"/>
                <w:szCs w:val="24"/>
              </w:rPr>
            </w:pPr>
          </w:p>
          <w:p w14:paraId="16F04768"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Seletuskirjas märgitakse, et muudatus annab võimaluse registreerida lapse sünd rahvastikuregistris täiendavate tõendite alusel, kui tervishoiuteenuse osutaja ei ole lapse sünni juures viibinud ega väljasta lapse sündi tõendavat dokumenti.</w:t>
            </w:r>
          </w:p>
          <w:p w14:paraId="62FC94BC" w14:textId="77777777" w:rsidR="006721A3" w:rsidRPr="00606024" w:rsidRDefault="006721A3" w:rsidP="00606024">
            <w:pPr>
              <w:spacing w:after="0" w:line="240" w:lineRule="auto"/>
              <w:jc w:val="both"/>
              <w:rPr>
                <w:rFonts w:ascii="Times New Roman" w:hAnsi="Times New Roman"/>
                <w:sz w:val="24"/>
                <w:szCs w:val="24"/>
              </w:rPr>
            </w:pPr>
          </w:p>
          <w:p w14:paraId="1AF02BB6"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 xml:space="preserve">Perekonnaseisuasutus ei saa lapse sündi rahvastikuregistris registreerida pelgalt ütluste alusel. Uus regulatsioon on sõnastatud nii, et perekonnaseisuametnikule tuleb esitada võimaluse korral dokumente, mida lapse ema ei saa mingil moel esitada. Lapse ema ei saa esitada tõendavaid dokumente lapse isikukoodi, lapse nime, kodakondsuse, emakeele, rahvuse ega hooldusõiguse kohta. Ta saab esitada avalduse lapse sünni registreerimiseks, kus on kõik eelpool nimetatud andmed ja tegelikult vajaminevad andmed ehk andmed, kes on lapse ema, millal ja kus laps sündis ja mis soost laps on. Viidates perekonnaseisutoimingute seaduse § 22 lõikele 1 anname emale võimaluse esitada tõendava dokumendina sünni registreerimise avalduse, mis sisuliselt on ütluspõhised andmed. Andmed, mille alusel on võimalik veenduda, et laps põlvneb emast, on tervishoiuteenuse osutaja tõendi </w:t>
            </w:r>
            <w:r w:rsidRPr="00606024">
              <w:rPr>
                <w:rFonts w:ascii="Times New Roman" w:hAnsi="Times New Roman"/>
                <w:sz w:val="24"/>
                <w:szCs w:val="24"/>
              </w:rPr>
              <w:lastRenderedPageBreak/>
              <w:t>andmed ja üksnes neid andmeid on vaja dokumentidega tõendada.</w:t>
            </w:r>
          </w:p>
          <w:p w14:paraId="2FE9D5F0" w14:textId="77777777" w:rsidR="006721A3" w:rsidRPr="00606024" w:rsidRDefault="006721A3" w:rsidP="00606024">
            <w:pPr>
              <w:spacing w:after="0" w:line="240" w:lineRule="auto"/>
              <w:jc w:val="both"/>
              <w:rPr>
                <w:rFonts w:ascii="Times New Roman" w:hAnsi="Times New Roman"/>
                <w:sz w:val="24"/>
                <w:szCs w:val="24"/>
              </w:rPr>
            </w:pPr>
          </w:p>
          <w:p w14:paraId="0AC9B12C"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Seetõttu on asjakohasem viidata eelnõu § 1 punktis 14 nimetatud täiendusele, millega täiendatakse perekonnaseisutoimingute seaduse § 24 lõikega 6:</w:t>
            </w:r>
          </w:p>
          <w:p w14:paraId="769EA678"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(6) Tervishoiuteenuse osutaja tõendil märgitakse vähemalt järgmised andmed:</w:t>
            </w:r>
          </w:p>
          <w:p w14:paraId="3F65405B"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1) lapse sugu;</w:t>
            </w:r>
          </w:p>
          <w:p w14:paraId="2A62B927"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2) lapse sünniaeg ja -koht;</w:t>
            </w:r>
          </w:p>
          <w:p w14:paraId="2865DBB2"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3) ema isikunimi;</w:t>
            </w:r>
          </w:p>
          <w:p w14:paraId="4B7DD684" w14:textId="66A9FCED"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4) ema isikukood või selle puudumise korral sünniaeg.</w:t>
            </w:r>
            <w:bookmarkEnd w:id="2"/>
          </w:p>
        </w:tc>
        <w:tc>
          <w:tcPr>
            <w:tcW w:w="5670" w:type="dxa"/>
          </w:tcPr>
          <w:p w14:paraId="15DF53CE" w14:textId="77777777" w:rsidR="0087187F" w:rsidRPr="00606024" w:rsidRDefault="0087187F" w:rsidP="00606024">
            <w:pPr>
              <w:pStyle w:val="Bodyt"/>
              <w:numPr>
                <w:ilvl w:val="0"/>
                <w:numId w:val="0"/>
              </w:numPr>
              <w:tabs>
                <w:tab w:val="left" w:pos="0"/>
                <w:tab w:val="left" w:pos="426"/>
              </w:tabs>
              <w:rPr>
                <w:szCs w:val="24"/>
              </w:rPr>
            </w:pPr>
            <w:r w:rsidRPr="00606024">
              <w:rPr>
                <w:szCs w:val="24"/>
              </w:rPr>
              <w:lastRenderedPageBreak/>
              <w:t>Märkusega osaliselt arvestatud.</w:t>
            </w:r>
          </w:p>
          <w:p w14:paraId="6FD8C0D1" w14:textId="77777777" w:rsidR="0087187F" w:rsidRPr="00606024" w:rsidRDefault="0087187F" w:rsidP="00606024">
            <w:pPr>
              <w:pStyle w:val="Bodyt"/>
              <w:numPr>
                <w:ilvl w:val="0"/>
                <w:numId w:val="0"/>
              </w:numPr>
              <w:tabs>
                <w:tab w:val="left" w:pos="0"/>
                <w:tab w:val="left" w:pos="426"/>
              </w:tabs>
              <w:rPr>
                <w:szCs w:val="24"/>
              </w:rPr>
            </w:pPr>
          </w:p>
          <w:p w14:paraId="359B6B2F" w14:textId="2D165E0E" w:rsidR="006721A3" w:rsidRPr="00606024" w:rsidRDefault="0087187F" w:rsidP="00606024">
            <w:pPr>
              <w:pStyle w:val="Bodyt"/>
              <w:numPr>
                <w:ilvl w:val="0"/>
                <w:numId w:val="0"/>
              </w:numPr>
              <w:tabs>
                <w:tab w:val="left" w:pos="0"/>
                <w:tab w:val="left" w:pos="426"/>
              </w:tabs>
              <w:rPr>
                <w:szCs w:val="24"/>
                <w:highlight w:val="yellow"/>
              </w:rPr>
            </w:pPr>
            <w:r w:rsidRPr="00606024">
              <w:rPr>
                <w:szCs w:val="24"/>
              </w:rPr>
              <w:t>E</w:t>
            </w:r>
            <w:r w:rsidR="00DC197F" w:rsidRPr="00606024">
              <w:rPr>
                <w:szCs w:val="24"/>
              </w:rPr>
              <w:t xml:space="preserve">sitatud ettepanek </w:t>
            </w:r>
            <w:r w:rsidR="00B36E9B" w:rsidRPr="00606024">
              <w:rPr>
                <w:szCs w:val="24"/>
              </w:rPr>
              <w:t>on</w:t>
            </w:r>
            <w:r w:rsidR="00DC197F" w:rsidRPr="00606024">
              <w:rPr>
                <w:szCs w:val="24"/>
              </w:rPr>
              <w:t xml:space="preserve"> </w:t>
            </w:r>
            <w:r w:rsidRPr="00606024">
              <w:rPr>
                <w:szCs w:val="24"/>
              </w:rPr>
              <w:t>asjakohane</w:t>
            </w:r>
            <w:r w:rsidR="00DC197F" w:rsidRPr="00606024">
              <w:rPr>
                <w:szCs w:val="24"/>
              </w:rPr>
              <w:t xml:space="preserve"> ja põhjendatud</w:t>
            </w:r>
            <w:r w:rsidRPr="00606024">
              <w:rPr>
                <w:szCs w:val="24"/>
              </w:rPr>
              <w:t>, kuid</w:t>
            </w:r>
            <w:r w:rsidR="009D4BE9" w:rsidRPr="00606024">
              <w:rPr>
                <w:szCs w:val="24"/>
              </w:rPr>
              <w:t xml:space="preserve"> n</w:t>
            </w:r>
            <w:r w:rsidR="00DC197F" w:rsidRPr="00606024">
              <w:rPr>
                <w:szCs w:val="24"/>
              </w:rPr>
              <w:t xml:space="preserve">ormitehniliselt ei ole </w:t>
            </w:r>
            <w:r w:rsidRPr="00606024">
              <w:rPr>
                <w:szCs w:val="24"/>
              </w:rPr>
              <w:t>hea</w:t>
            </w:r>
            <w:r w:rsidR="00DC197F" w:rsidRPr="00606024">
              <w:rPr>
                <w:szCs w:val="24"/>
              </w:rPr>
              <w:t xml:space="preserve"> viidata sättele, mis on seaduses tagapool. </w:t>
            </w:r>
            <w:r w:rsidR="00652776" w:rsidRPr="00606024">
              <w:rPr>
                <w:szCs w:val="24"/>
              </w:rPr>
              <w:t>Seetõttu tehakse eelnõus muudatus ja täiendatakse PKTS-i §-ga 21</w:t>
            </w:r>
            <w:r w:rsidR="00652776" w:rsidRPr="00606024">
              <w:rPr>
                <w:szCs w:val="24"/>
                <w:vertAlign w:val="superscript"/>
              </w:rPr>
              <w:t>1</w:t>
            </w:r>
            <w:r w:rsidR="00652776" w:rsidRPr="00606024">
              <w:rPr>
                <w:szCs w:val="24"/>
              </w:rPr>
              <w:t xml:space="preserve"> </w:t>
            </w:r>
            <w:r w:rsidR="000649A9" w:rsidRPr="00606024">
              <w:rPr>
                <w:szCs w:val="24"/>
              </w:rPr>
              <w:t>ja 21</w:t>
            </w:r>
            <w:r w:rsidR="000649A9" w:rsidRPr="00606024">
              <w:rPr>
                <w:szCs w:val="24"/>
                <w:vertAlign w:val="superscript"/>
              </w:rPr>
              <w:t>2</w:t>
            </w:r>
            <w:r w:rsidR="000649A9" w:rsidRPr="00606024">
              <w:rPr>
                <w:szCs w:val="24"/>
              </w:rPr>
              <w:t>.</w:t>
            </w:r>
          </w:p>
        </w:tc>
      </w:tr>
      <w:tr w:rsidR="006721A3" w:rsidRPr="00606024" w14:paraId="237AD58C" w14:textId="77777777" w:rsidTr="007357F8">
        <w:tc>
          <w:tcPr>
            <w:tcW w:w="2978" w:type="dxa"/>
          </w:tcPr>
          <w:p w14:paraId="74CE5847" w14:textId="77777777" w:rsidR="006721A3" w:rsidRPr="00606024" w:rsidRDefault="006721A3" w:rsidP="00606024">
            <w:pPr>
              <w:spacing w:after="0" w:line="240" w:lineRule="auto"/>
              <w:jc w:val="both"/>
              <w:rPr>
                <w:rFonts w:ascii="Times New Roman" w:hAnsi="Times New Roman"/>
                <w:b/>
                <w:sz w:val="24"/>
                <w:szCs w:val="24"/>
              </w:rPr>
            </w:pPr>
          </w:p>
        </w:tc>
        <w:tc>
          <w:tcPr>
            <w:tcW w:w="5812" w:type="dxa"/>
          </w:tcPr>
          <w:p w14:paraId="3B37ED38"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5. Abiellumise kuupäeva ja abielulahutuse päeva määramine.</w:t>
            </w:r>
          </w:p>
          <w:p w14:paraId="16EA4A64" w14:textId="77777777" w:rsidR="00854F9D" w:rsidRPr="00606024" w:rsidRDefault="00854F9D" w:rsidP="00606024">
            <w:pPr>
              <w:spacing w:after="0" w:line="240" w:lineRule="auto"/>
              <w:jc w:val="both"/>
              <w:rPr>
                <w:rFonts w:ascii="Times New Roman" w:hAnsi="Times New Roman"/>
                <w:sz w:val="24"/>
                <w:szCs w:val="24"/>
              </w:rPr>
            </w:pPr>
          </w:p>
          <w:p w14:paraId="49771EA0" w14:textId="3E82CE7A"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Eelnõu § 1 punktidega 16 ja 18 täiendatakse vastavalt perekonnaseisutoimingute seaduse § 41 lõike 1 esimest lauset ja § 45 lõiget 2 ning määratletakse, et abiellumise kuupäeva ja abielulahutuspäeva määrab perekonnaseisuametnik rahvastikuregistri broneerimissüsteemis. Seletuskirjas selgitatakse, et broneerimissüsteem võimaldab lihtsalt ja kiiresti broneerida abiellumise ja abielu lahutamise aega. Edaspidi peab perekonnaseisuametnik märkima abiellumise ja abielu lahutamise aeg broneerimissüsteemis, mis annab ülevaate sellest, mis päevadel ja kellaaegadel on ajad juba broneeritud ja mis ajad on veel vabad. Ettepanek on jätta eelnõust välja § 1 punkt 16, millega soovitakse täiendada perekonnaseisutoimingute seaduse § 41 lg 1 esimest lauset, kuna see on ennatlik.</w:t>
            </w:r>
          </w:p>
          <w:p w14:paraId="366B4608" w14:textId="77777777" w:rsidR="006721A3" w:rsidRPr="00606024" w:rsidRDefault="006721A3" w:rsidP="00606024">
            <w:pPr>
              <w:spacing w:after="0" w:line="240" w:lineRule="auto"/>
              <w:jc w:val="both"/>
              <w:rPr>
                <w:rFonts w:ascii="Times New Roman" w:hAnsi="Times New Roman"/>
                <w:sz w:val="24"/>
                <w:szCs w:val="24"/>
              </w:rPr>
            </w:pPr>
          </w:p>
          <w:p w14:paraId="79DEC008"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lastRenderedPageBreak/>
              <w:t xml:space="preserve">Abielu sõlmimise teenus koosneb riiklikust teenusest ja kohaliku omavalitsuse teenusest. Lahendamata on jäänud küsimus, kuidas broneerimissüsteemi arendada sellisel viisil, et lisaks riigilõivule oleks </w:t>
            </w:r>
            <w:proofErr w:type="spellStart"/>
            <w:r w:rsidRPr="00606024">
              <w:rPr>
                <w:rFonts w:ascii="Times New Roman" w:hAnsi="Times New Roman"/>
                <w:sz w:val="24"/>
                <w:szCs w:val="24"/>
              </w:rPr>
              <w:t>abiellujal</w:t>
            </w:r>
            <w:proofErr w:type="spellEnd"/>
            <w:r w:rsidRPr="00606024">
              <w:rPr>
                <w:rFonts w:ascii="Times New Roman" w:hAnsi="Times New Roman"/>
                <w:sz w:val="24"/>
                <w:szCs w:val="24"/>
              </w:rPr>
              <w:t xml:space="preserve"> võimalik kohe tasuda ka kohaliku omavalitsuse teenuse eest. Kohalikel omavalitsustel on abielu sõlmimise teenuse osutamine reguleeritud erinevalt, arvestades teenuse nõudlust, ning sellest lähtub ka töökorraldus. Kohaliku omavalitsuse teenuse hinda mõjutab näiteks abielu sõlmimise aeg (nt laupäeval osutatav teenus on kallim), kasutatav saal ja abielu võõrkeeles sõlmimise soov.</w:t>
            </w:r>
          </w:p>
          <w:p w14:paraId="27C6732B" w14:textId="77777777" w:rsidR="006721A3" w:rsidRPr="00606024" w:rsidRDefault="006721A3" w:rsidP="00606024">
            <w:pPr>
              <w:spacing w:after="0" w:line="240" w:lineRule="auto"/>
              <w:jc w:val="both"/>
              <w:rPr>
                <w:rFonts w:ascii="Times New Roman" w:hAnsi="Times New Roman"/>
                <w:sz w:val="24"/>
                <w:szCs w:val="24"/>
              </w:rPr>
            </w:pPr>
          </w:p>
          <w:p w14:paraId="7179DFED"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 xml:space="preserve">Inimene peab aru saama, mis on teenuse sisu ja lõplik hind. </w:t>
            </w:r>
            <w:proofErr w:type="spellStart"/>
            <w:r w:rsidRPr="00606024">
              <w:rPr>
                <w:rFonts w:ascii="Times New Roman" w:hAnsi="Times New Roman"/>
                <w:sz w:val="24"/>
                <w:szCs w:val="24"/>
              </w:rPr>
              <w:t>Abiellujal</w:t>
            </w:r>
            <w:proofErr w:type="spellEnd"/>
            <w:r w:rsidRPr="00606024">
              <w:rPr>
                <w:rFonts w:ascii="Times New Roman" w:hAnsi="Times New Roman"/>
                <w:sz w:val="24"/>
                <w:szCs w:val="24"/>
              </w:rPr>
              <w:t xml:space="preserve"> peab abielu kellaaega ja päeva broneerides olema tagatud võimalus tasuda kohe ka kohaliku omavalitsuse teenuse eest. Ei saa tekitada olukorda, kus isikule võib jääda pärast riigilõivu tasumist ekslikult mulje, et temal on broneeritud ka kohaliku omavalitsuse teenus, kuigi vastava teenuse eest ei ole veel tasutud. E-teenuste arendamise eesmärgiks saavad olla näiteks efektiivsus või kasutajamugavus, kuid kavandatava muudatusega neid eesmärke ei saavutata. Poolikud tarkvaralised lahendused</w:t>
            </w:r>
          </w:p>
          <w:p w14:paraId="6B906C06"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 xml:space="preserve">tekitavad inimestes pigem pahameelt ja ei muuda teenust mugavamaks ei </w:t>
            </w:r>
            <w:proofErr w:type="spellStart"/>
            <w:r w:rsidRPr="00606024">
              <w:rPr>
                <w:rFonts w:ascii="Times New Roman" w:hAnsi="Times New Roman"/>
                <w:sz w:val="24"/>
                <w:szCs w:val="24"/>
              </w:rPr>
              <w:t>abiellujate</w:t>
            </w:r>
            <w:proofErr w:type="spellEnd"/>
            <w:r w:rsidRPr="00606024">
              <w:rPr>
                <w:rFonts w:ascii="Times New Roman" w:hAnsi="Times New Roman"/>
                <w:sz w:val="24"/>
                <w:szCs w:val="24"/>
              </w:rPr>
              <w:t xml:space="preserve"> ega ametnike jaoks.</w:t>
            </w:r>
          </w:p>
          <w:p w14:paraId="58AF4DE6" w14:textId="77777777" w:rsidR="006721A3" w:rsidRPr="00606024" w:rsidRDefault="006721A3" w:rsidP="00606024">
            <w:pPr>
              <w:spacing w:after="0" w:line="240" w:lineRule="auto"/>
              <w:jc w:val="both"/>
              <w:rPr>
                <w:rFonts w:ascii="Times New Roman" w:hAnsi="Times New Roman"/>
                <w:sz w:val="24"/>
                <w:szCs w:val="24"/>
              </w:rPr>
            </w:pPr>
          </w:p>
          <w:p w14:paraId="1E8D15CC"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 xml:space="preserve">Selleks, et broneerimissüsteemi oleks mugav kasutada ja see oleks usaldusväärne nii </w:t>
            </w:r>
            <w:proofErr w:type="spellStart"/>
            <w:r w:rsidRPr="00606024">
              <w:rPr>
                <w:rFonts w:ascii="Times New Roman" w:hAnsi="Times New Roman"/>
                <w:sz w:val="24"/>
                <w:szCs w:val="24"/>
              </w:rPr>
              <w:t>abiellujate</w:t>
            </w:r>
            <w:proofErr w:type="spellEnd"/>
            <w:r w:rsidRPr="00606024">
              <w:rPr>
                <w:rFonts w:ascii="Times New Roman" w:hAnsi="Times New Roman"/>
                <w:sz w:val="24"/>
                <w:szCs w:val="24"/>
              </w:rPr>
              <w:t xml:space="preserve"> kui ka ametnike jaoks, tuleb lahendada rida küsimusi, millele Tallinna Perekonnaseisuamet on varasemalt tähelepanu juhtinud.</w:t>
            </w:r>
          </w:p>
          <w:p w14:paraId="064CB9A4" w14:textId="77777777" w:rsidR="006721A3" w:rsidRPr="00606024" w:rsidRDefault="006721A3" w:rsidP="00606024">
            <w:pPr>
              <w:spacing w:after="0" w:line="240" w:lineRule="auto"/>
              <w:jc w:val="both"/>
              <w:rPr>
                <w:rFonts w:ascii="Times New Roman" w:hAnsi="Times New Roman"/>
                <w:sz w:val="24"/>
                <w:szCs w:val="24"/>
              </w:rPr>
            </w:pPr>
          </w:p>
          <w:p w14:paraId="2589F114"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 xml:space="preserve">Tallinna Perekonnaseisuamet kohtus 11. jaanuaril 2023 Siseministeeriumi ja </w:t>
            </w:r>
            <w:proofErr w:type="spellStart"/>
            <w:r w:rsidRPr="00606024">
              <w:rPr>
                <w:rFonts w:ascii="Times New Roman" w:hAnsi="Times New Roman"/>
                <w:sz w:val="24"/>
                <w:szCs w:val="24"/>
              </w:rPr>
              <w:t>SMIT-i</w:t>
            </w:r>
            <w:proofErr w:type="spellEnd"/>
            <w:r w:rsidRPr="00606024">
              <w:rPr>
                <w:rFonts w:ascii="Times New Roman" w:hAnsi="Times New Roman"/>
                <w:sz w:val="24"/>
                <w:szCs w:val="24"/>
              </w:rPr>
              <w:t xml:space="preserve"> arendajatega, et arutada </w:t>
            </w:r>
            <w:r w:rsidRPr="00606024">
              <w:rPr>
                <w:rFonts w:ascii="Times New Roman" w:hAnsi="Times New Roman"/>
                <w:sz w:val="24"/>
                <w:szCs w:val="24"/>
              </w:rPr>
              <w:lastRenderedPageBreak/>
              <w:t>broneerimissüsteemi arendamise küsimusi. Kohtumisel jõuti arusaamale, et Tallinna Perekonnaseisuamet vajab oma paljude ametnike ja erinevate saalide tõttu eritingimusi.</w:t>
            </w:r>
          </w:p>
          <w:p w14:paraId="1CB6E51E" w14:textId="77777777" w:rsidR="006721A3" w:rsidRPr="00606024" w:rsidRDefault="006721A3" w:rsidP="00606024">
            <w:pPr>
              <w:spacing w:after="0" w:line="240" w:lineRule="auto"/>
              <w:jc w:val="both"/>
              <w:rPr>
                <w:rFonts w:ascii="Times New Roman" w:hAnsi="Times New Roman"/>
                <w:sz w:val="24"/>
                <w:szCs w:val="24"/>
              </w:rPr>
            </w:pPr>
          </w:p>
          <w:p w14:paraId="37F2480F"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Kohtumisel Siseministeeriumiga 20. juunil 2024 kaardistati broneerimissüsteemiga seotud tähelepanekuid. Need olid:</w:t>
            </w:r>
          </w:p>
          <w:p w14:paraId="64C33F57"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 xml:space="preserve">• kohaliku omavalitsuse ruumi tasu maksmise link. Tasu maksmise link peaks olema broneerimissüsteemis ning makstav summa seadistatav vastavalt abiellumise päevale ja valitud ruumile. Siinjuures on oluline maksmisel tagasisuunamine portaali (makselingi teenus peaks võimaldama </w:t>
            </w:r>
            <w:proofErr w:type="spellStart"/>
            <w:r w:rsidRPr="00606024">
              <w:rPr>
                <w:rFonts w:ascii="Times New Roman" w:hAnsi="Times New Roman"/>
                <w:sz w:val="24"/>
                <w:szCs w:val="24"/>
              </w:rPr>
              <w:t>call</w:t>
            </w:r>
            <w:proofErr w:type="spellEnd"/>
            <w:r w:rsidRPr="00606024">
              <w:rPr>
                <w:rFonts w:ascii="Times New Roman" w:hAnsi="Times New Roman"/>
                <w:sz w:val="24"/>
                <w:szCs w:val="24"/>
              </w:rPr>
              <w:t xml:space="preserve"> </w:t>
            </w:r>
            <w:proofErr w:type="spellStart"/>
            <w:r w:rsidRPr="00606024">
              <w:rPr>
                <w:rFonts w:ascii="Times New Roman" w:hAnsi="Times New Roman"/>
                <w:sz w:val="24"/>
                <w:szCs w:val="24"/>
              </w:rPr>
              <w:t>back</w:t>
            </w:r>
            <w:proofErr w:type="spellEnd"/>
            <w:r w:rsidRPr="00606024">
              <w:rPr>
                <w:rFonts w:ascii="Times New Roman" w:hAnsi="Times New Roman"/>
                <w:sz w:val="24"/>
                <w:szCs w:val="24"/>
              </w:rPr>
              <w:t xml:space="preserve"> URL-i lisamist). Tuleb selgeks teha, kas sellist lahendust on võimalik luua ning mis saab siis, kui pärast tasu maksmist ei suunata inimest tagasi portaali või tasu maksmisel läheb midagi valesti;</w:t>
            </w:r>
          </w:p>
          <w:p w14:paraId="3161C8EB"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 ajabroneeringu kinnitamise hetk. Tuleb selgeks teha, kas ajabroneeringu kinnitamise hetk on enne või pärast kohaliku omavalitsuse tasu maksmist ning mis nupuvajutusega see nö aktiveerub. Samuti tuleb selgeks teha, mis hetkel hakkab jooksma makse tegemiseks ettenähtud 15-minutiline ajalimiit;</w:t>
            </w:r>
          </w:p>
          <w:p w14:paraId="0F65B0D2"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 broneeringutega seotud õigused. Tuleb selgeks teha, kellel on õigus hallata teenuseid ja ruume ning kellel on õigus kalendris aegu vaadata või muuta.</w:t>
            </w:r>
          </w:p>
          <w:p w14:paraId="4B3D2CC6"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 xml:space="preserve">Tallinna Perekonnaseisuamet ja Siseministeerium leppisid 20. juuni 2024 kohtumisel kokku, et Tallinna linn ei liituks alguses broneerimissüsteemiga, vaid vaataks, kuidas väiksematel kohalikel omavalitsustel süsteem toimib. Samuti lepiti kokku, et broneerimissüsteemi </w:t>
            </w:r>
            <w:r w:rsidRPr="00606024">
              <w:rPr>
                <w:rFonts w:ascii="Times New Roman" w:hAnsi="Times New Roman"/>
                <w:sz w:val="24"/>
                <w:szCs w:val="24"/>
              </w:rPr>
              <w:lastRenderedPageBreak/>
              <w:t>kasutuselevõtul rakendaks Tallinna Perekonnaseisuamet broneerimissüsteemi esmalt vaid lahutusele.</w:t>
            </w:r>
          </w:p>
          <w:p w14:paraId="6AEFD15D" w14:textId="77777777" w:rsidR="006721A3" w:rsidRPr="00606024" w:rsidRDefault="006721A3" w:rsidP="00606024">
            <w:pPr>
              <w:spacing w:after="0" w:line="240" w:lineRule="auto"/>
              <w:jc w:val="both"/>
              <w:rPr>
                <w:rFonts w:ascii="Times New Roman" w:hAnsi="Times New Roman"/>
                <w:sz w:val="24"/>
                <w:szCs w:val="24"/>
              </w:rPr>
            </w:pPr>
          </w:p>
          <w:p w14:paraId="04EB8286"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 xml:space="preserve">Tallinna Perekonnaseisuametis sõlmitakse 43% kõikidest Eestis sõlmitavatest abieludest ning väga oluline on, et automatiseeritud lahendused oleksid loogilised ning aitaksid ressurssi kokku hoida. Broneerimissüsteemi haldamine erinevate saalide vahel peab olema lihtne ja loogiline. Lisaks e-teenuse kasutajatele käivad </w:t>
            </w:r>
            <w:proofErr w:type="spellStart"/>
            <w:r w:rsidRPr="00606024">
              <w:rPr>
                <w:rFonts w:ascii="Times New Roman" w:hAnsi="Times New Roman"/>
                <w:sz w:val="24"/>
                <w:szCs w:val="24"/>
              </w:rPr>
              <w:t>abiellujad</w:t>
            </w:r>
            <w:proofErr w:type="spellEnd"/>
            <w:r w:rsidRPr="00606024">
              <w:rPr>
                <w:rFonts w:ascii="Times New Roman" w:hAnsi="Times New Roman"/>
                <w:sz w:val="24"/>
                <w:szCs w:val="24"/>
              </w:rPr>
              <w:t xml:space="preserve"> avaldust esitamas ka kohapeal. Kuna abielu sõlmimine on inimese elus üks olulisemaid sündmusi, siis abiellumise koha, päeva ja kellaja kinnitamisel peab tarkvara toimima arusaadavalt. </w:t>
            </w:r>
            <w:proofErr w:type="spellStart"/>
            <w:r w:rsidRPr="00606024">
              <w:rPr>
                <w:rFonts w:ascii="Times New Roman" w:hAnsi="Times New Roman"/>
                <w:sz w:val="24"/>
                <w:szCs w:val="24"/>
              </w:rPr>
              <w:t>Abielluja</w:t>
            </w:r>
            <w:proofErr w:type="spellEnd"/>
            <w:r w:rsidRPr="00606024">
              <w:rPr>
                <w:rFonts w:ascii="Times New Roman" w:hAnsi="Times New Roman"/>
                <w:sz w:val="24"/>
                <w:szCs w:val="24"/>
              </w:rPr>
              <w:t xml:space="preserve"> peab täpselt aru saama, millist teenust ta valib ja mis on teenuse lõpphind. Broneerimissüsteemi arendajad koostöös Tallinna linna infosüsteemide analüütikutega saavad leida tarkvaralisi võimalusi, kuidas e-teenuses aega broneerides suunata inimene rahvastikuregistrist Tallinna linna maksevormile ja sealt tagasi rahvastikuregistrisse.</w:t>
            </w:r>
          </w:p>
          <w:p w14:paraId="2B1DA12B" w14:textId="59FAF2F2"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Esmalt peavad olema loodud läbitestitud tarkvaralised lahendused, mis arvestavad tervikteenuse olemusega. Enne vastavate tarkvaraliste lahenduste loomist on seaduse muudatus ennatlik. Broneerimissüsteemi kasutamise kohustus pooliku lahendusena ei täida oma eesmärki ning loob ebamõistliku segaduse.</w:t>
            </w:r>
          </w:p>
        </w:tc>
        <w:tc>
          <w:tcPr>
            <w:tcW w:w="5670" w:type="dxa"/>
          </w:tcPr>
          <w:p w14:paraId="046C0A08" w14:textId="77777777" w:rsidR="0087187F" w:rsidRPr="00606024" w:rsidRDefault="0087187F" w:rsidP="00606024">
            <w:pPr>
              <w:pStyle w:val="Bodyt"/>
              <w:numPr>
                <w:ilvl w:val="0"/>
                <w:numId w:val="0"/>
              </w:numPr>
              <w:tabs>
                <w:tab w:val="left" w:pos="0"/>
                <w:tab w:val="left" w:pos="426"/>
              </w:tabs>
              <w:rPr>
                <w:szCs w:val="24"/>
              </w:rPr>
            </w:pPr>
            <w:r w:rsidRPr="00606024">
              <w:rPr>
                <w:szCs w:val="24"/>
              </w:rPr>
              <w:lastRenderedPageBreak/>
              <w:t>Märkusega mittearvestatud.</w:t>
            </w:r>
          </w:p>
          <w:p w14:paraId="43628FCC" w14:textId="77777777" w:rsidR="00F126EC" w:rsidRPr="00606024" w:rsidRDefault="00F126EC" w:rsidP="00606024">
            <w:pPr>
              <w:pStyle w:val="Bodyt"/>
              <w:numPr>
                <w:ilvl w:val="0"/>
                <w:numId w:val="0"/>
              </w:numPr>
              <w:tabs>
                <w:tab w:val="left" w:pos="0"/>
                <w:tab w:val="left" w:pos="426"/>
              </w:tabs>
              <w:rPr>
                <w:szCs w:val="24"/>
              </w:rPr>
            </w:pPr>
          </w:p>
          <w:p w14:paraId="2ABCAE63" w14:textId="4C4E55F2" w:rsidR="006721A3" w:rsidRPr="00606024" w:rsidRDefault="0087187F" w:rsidP="00606024">
            <w:pPr>
              <w:pStyle w:val="Bodyt"/>
              <w:numPr>
                <w:ilvl w:val="0"/>
                <w:numId w:val="0"/>
              </w:numPr>
              <w:tabs>
                <w:tab w:val="left" w:pos="0"/>
                <w:tab w:val="left" w:pos="426"/>
              </w:tabs>
              <w:rPr>
                <w:szCs w:val="24"/>
                <w:highlight w:val="yellow"/>
              </w:rPr>
            </w:pPr>
            <w:r w:rsidRPr="00606024">
              <w:rPr>
                <w:szCs w:val="24"/>
              </w:rPr>
              <w:t xml:space="preserve">Selle muudatuse jõustumistähtajaks eelnõus planeeritakse </w:t>
            </w:r>
            <w:r w:rsidR="003837A4" w:rsidRPr="00606024">
              <w:rPr>
                <w:szCs w:val="24"/>
              </w:rPr>
              <w:t>2</w:t>
            </w:r>
            <w:r w:rsidRPr="00606024">
              <w:rPr>
                <w:szCs w:val="24"/>
              </w:rPr>
              <w:t>. detsember 2025. aasta. Seletuskirja täiendatakse selgitustega.</w:t>
            </w:r>
          </w:p>
        </w:tc>
      </w:tr>
      <w:tr w:rsidR="006721A3" w:rsidRPr="00606024" w14:paraId="78DD3087" w14:textId="77777777" w:rsidTr="007357F8">
        <w:tc>
          <w:tcPr>
            <w:tcW w:w="2978" w:type="dxa"/>
          </w:tcPr>
          <w:p w14:paraId="239D7D9B" w14:textId="77777777" w:rsidR="006721A3" w:rsidRDefault="006721A3" w:rsidP="00606024">
            <w:pPr>
              <w:spacing w:after="0" w:line="240" w:lineRule="auto"/>
              <w:jc w:val="both"/>
              <w:rPr>
                <w:rFonts w:ascii="Times New Roman" w:hAnsi="Times New Roman"/>
                <w:b/>
                <w:sz w:val="24"/>
                <w:szCs w:val="24"/>
              </w:rPr>
            </w:pPr>
            <w:bookmarkStart w:id="3" w:name="_Hlk178174632"/>
            <w:bookmarkEnd w:id="1"/>
          </w:p>
          <w:p w14:paraId="723F6EA1" w14:textId="5DD60B11" w:rsidR="00BD5DDB" w:rsidRPr="00606024" w:rsidRDefault="00BD5DDB" w:rsidP="00606024">
            <w:pPr>
              <w:spacing w:after="0" w:line="240" w:lineRule="auto"/>
              <w:jc w:val="both"/>
              <w:rPr>
                <w:rFonts w:ascii="Times New Roman" w:hAnsi="Times New Roman"/>
                <w:b/>
                <w:sz w:val="24"/>
                <w:szCs w:val="24"/>
              </w:rPr>
            </w:pPr>
          </w:p>
        </w:tc>
        <w:tc>
          <w:tcPr>
            <w:tcW w:w="5812" w:type="dxa"/>
          </w:tcPr>
          <w:p w14:paraId="180330D9"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Siseministeerium esitas kooskõlastamiseks perekonnaseisutoimingute seaduse ja rahvastikuregistri seaduse muutmise seaduse eelnõu. Haridus- ja Teadusministeerium kooskõlastab eelnõu märkustega.</w:t>
            </w:r>
          </w:p>
          <w:p w14:paraId="4D75A982"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 xml:space="preserve">Eelnõu § 2 punkti 5 muudatusega täiendatakse rahvastikuregistri seaduse (RRS) §-i 21 lõikega 3 selliselt, et edaspidi ei ole isikule kohustuslik esitada </w:t>
            </w:r>
            <w:r w:rsidRPr="00606024">
              <w:rPr>
                <w:rFonts w:ascii="Times New Roman" w:hAnsi="Times New Roman"/>
                <w:sz w:val="24"/>
                <w:szCs w:val="24"/>
              </w:rPr>
              <w:lastRenderedPageBreak/>
              <w:t>rahvastikuregistrisse kuni 12-aastase lapse kohta kõrgeimat omandatud haridustaset, sest kuni 12-aastase lapse kohta kantakse registrisse klassifikaatorist haridustase A0 automaatselt. Ühtlasi tähendab see, et kuni 12-aastase lapse kõrgeimaks haridustasemeks ei saa klassifikaatorist määrata taset A1.1</w:t>
            </w:r>
          </w:p>
          <w:p w14:paraId="06841831" w14:textId="35F4AE4E"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Esmalt teeme ettepaneku asendada eelnõus sätestatud vanus „kuni 12-aastane“ vanusega „kuni 10-aastane“. Põhikooli II kooliastme lõpetab laps tavapäraselt 12–13-aastaselt. On ka neid lapsi, kes alustavad kooliteed veidi enne 6-aastaseks saamist ja on II kooliastme lõpus 11-aastased. Andekas laps võib liikuda klassist-klassi ka tavapäraselt kiiremas tempos. Seega ei saa välistada, et keegi jõuab ka 10-aastaselt II kooliastme läbitud. See tähendab, et eelnõus märgitud kuni 12-aastasel lapsel võib olla juba kõrgem haridustase kui A0.</w:t>
            </w:r>
          </w:p>
        </w:tc>
        <w:tc>
          <w:tcPr>
            <w:tcW w:w="5670" w:type="dxa"/>
          </w:tcPr>
          <w:p w14:paraId="6F02960F" w14:textId="3FD3A481" w:rsidR="006721A3" w:rsidRPr="00606024" w:rsidRDefault="006721A3" w:rsidP="00606024">
            <w:pPr>
              <w:pStyle w:val="Bodyt"/>
              <w:numPr>
                <w:ilvl w:val="0"/>
                <w:numId w:val="0"/>
              </w:numPr>
              <w:tabs>
                <w:tab w:val="left" w:pos="0"/>
                <w:tab w:val="left" w:pos="426"/>
              </w:tabs>
              <w:rPr>
                <w:szCs w:val="24"/>
              </w:rPr>
            </w:pPr>
            <w:r w:rsidRPr="00606024">
              <w:rPr>
                <w:szCs w:val="24"/>
              </w:rPr>
              <w:lastRenderedPageBreak/>
              <w:t xml:space="preserve">Märkustega arvestamine on Haridus- ja Teadusministeeriumist </w:t>
            </w:r>
            <w:r w:rsidR="00130AE4" w:rsidRPr="00606024">
              <w:rPr>
                <w:szCs w:val="24"/>
              </w:rPr>
              <w:t>Kristel Mölleriga</w:t>
            </w:r>
            <w:r w:rsidRPr="00606024">
              <w:rPr>
                <w:szCs w:val="24"/>
              </w:rPr>
              <w:t xml:space="preserve"> (</w:t>
            </w:r>
            <w:r w:rsidR="00130AE4" w:rsidRPr="00606024">
              <w:rPr>
                <w:szCs w:val="24"/>
              </w:rPr>
              <w:t>kristel.moller@hm.ee</w:t>
            </w:r>
            <w:r w:rsidRPr="00606024">
              <w:rPr>
                <w:szCs w:val="24"/>
              </w:rPr>
              <w:t>) läbi räägitud.</w:t>
            </w:r>
          </w:p>
          <w:p w14:paraId="6475A077" w14:textId="77777777" w:rsidR="006721A3" w:rsidRPr="00606024" w:rsidRDefault="006721A3" w:rsidP="00606024">
            <w:pPr>
              <w:pStyle w:val="Bodyt"/>
              <w:numPr>
                <w:ilvl w:val="0"/>
                <w:numId w:val="0"/>
              </w:numPr>
              <w:tabs>
                <w:tab w:val="left" w:pos="0"/>
                <w:tab w:val="left" w:pos="426"/>
              </w:tabs>
              <w:rPr>
                <w:szCs w:val="24"/>
              </w:rPr>
            </w:pPr>
          </w:p>
          <w:p w14:paraId="03252714" w14:textId="77777777" w:rsidR="00F2337A" w:rsidRPr="00606024" w:rsidRDefault="00F2337A" w:rsidP="00606024">
            <w:pPr>
              <w:pStyle w:val="Bodyt"/>
              <w:numPr>
                <w:ilvl w:val="0"/>
                <w:numId w:val="0"/>
              </w:numPr>
              <w:tabs>
                <w:tab w:val="left" w:pos="0"/>
                <w:tab w:val="left" w:pos="426"/>
              </w:tabs>
              <w:rPr>
                <w:szCs w:val="24"/>
              </w:rPr>
            </w:pPr>
            <w:r w:rsidRPr="00606024">
              <w:rPr>
                <w:szCs w:val="24"/>
              </w:rPr>
              <w:t>Märkusega arvestatud.</w:t>
            </w:r>
          </w:p>
          <w:p w14:paraId="438D3035" w14:textId="77777777" w:rsidR="00F2337A" w:rsidRPr="00606024" w:rsidRDefault="00F2337A" w:rsidP="00606024">
            <w:pPr>
              <w:pStyle w:val="Bodyt"/>
              <w:numPr>
                <w:ilvl w:val="0"/>
                <w:numId w:val="0"/>
              </w:numPr>
              <w:tabs>
                <w:tab w:val="left" w:pos="0"/>
                <w:tab w:val="left" w:pos="426"/>
              </w:tabs>
              <w:rPr>
                <w:szCs w:val="24"/>
              </w:rPr>
            </w:pPr>
          </w:p>
          <w:p w14:paraId="14A0D377" w14:textId="7A44430D" w:rsidR="00F2337A" w:rsidRPr="00606024" w:rsidRDefault="00F2337A" w:rsidP="00606024">
            <w:pPr>
              <w:pStyle w:val="Bodyt"/>
              <w:numPr>
                <w:ilvl w:val="0"/>
                <w:numId w:val="0"/>
              </w:numPr>
              <w:tabs>
                <w:tab w:val="left" w:pos="0"/>
                <w:tab w:val="left" w:pos="426"/>
              </w:tabs>
              <w:rPr>
                <w:szCs w:val="24"/>
              </w:rPr>
            </w:pPr>
            <w:r w:rsidRPr="00606024">
              <w:rPr>
                <w:szCs w:val="24"/>
              </w:rPr>
              <w:lastRenderedPageBreak/>
              <w:t xml:space="preserve">Eelnõus on vanus muudetud. Eelnõu kohaselt määratakse haridustase automaatselt </w:t>
            </w:r>
            <w:r w:rsidR="00454A41" w:rsidRPr="00606024">
              <w:rPr>
                <w:szCs w:val="24"/>
              </w:rPr>
              <w:t>alla</w:t>
            </w:r>
            <w:r w:rsidRPr="00606024">
              <w:rPr>
                <w:szCs w:val="24"/>
              </w:rPr>
              <w:t>1</w:t>
            </w:r>
            <w:r w:rsidR="00454A41" w:rsidRPr="00606024">
              <w:rPr>
                <w:szCs w:val="24"/>
              </w:rPr>
              <w:t>1</w:t>
            </w:r>
            <w:r w:rsidRPr="00606024">
              <w:rPr>
                <w:szCs w:val="24"/>
              </w:rPr>
              <w:t>-aastase lapse kohta.</w:t>
            </w:r>
          </w:p>
        </w:tc>
      </w:tr>
      <w:tr w:rsidR="006721A3" w:rsidRPr="00606024" w14:paraId="055482D3" w14:textId="77777777" w:rsidTr="007357F8">
        <w:tc>
          <w:tcPr>
            <w:tcW w:w="2978" w:type="dxa"/>
          </w:tcPr>
          <w:p w14:paraId="75F8F8A4" w14:textId="77777777" w:rsidR="006721A3" w:rsidRPr="00606024" w:rsidRDefault="006721A3" w:rsidP="00606024">
            <w:pPr>
              <w:spacing w:after="0" w:line="240" w:lineRule="auto"/>
              <w:jc w:val="both"/>
              <w:rPr>
                <w:rFonts w:ascii="Times New Roman" w:hAnsi="Times New Roman"/>
                <w:b/>
                <w:sz w:val="24"/>
                <w:szCs w:val="24"/>
              </w:rPr>
            </w:pPr>
          </w:p>
        </w:tc>
        <w:tc>
          <w:tcPr>
            <w:tcW w:w="5812" w:type="dxa"/>
          </w:tcPr>
          <w:p w14:paraId="334409BC"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Teiseks märgime, et rahvastikuregistris kasutatav klassifikaatorite sõnastus vajaks meie hinnangul ajakohastamist. Rahvastikuregistris kasutatakse sama klassifikaatorit, mida kasutab Statistikaamet, mis omakorda põhineb rahvusvahelisel ühtsel hariduse liigitusel (ISCED):2 ISCED 0 - alusharidus (</w:t>
            </w:r>
            <w:proofErr w:type="spellStart"/>
            <w:r w:rsidRPr="00606024">
              <w:rPr>
                <w:rFonts w:ascii="Times New Roman" w:hAnsi="Times New Roman"/>
                <w:sz w:val="24"/>
                <w:szCs w:val="24"/>
              </w:rPr>
              <w:t>early</w:t>
            </w:r>
            <w:proofErr w:type="spellEnd"/>
            <w:r w:rsidRPr="00606024">
              <w:rPr>
                <w:rFonts w:ascii="Times New Roman" w:hAnsi="Times New Roman"/>
                <w:sz w:val="24"/>
                <w:szCs w:val="24"/>
              </w:rPr>
              <w:t xml:space="preserve"> </w:t>
            </w:r>
            <w:proofErr w:type="spellStart"/>
            <w:r w:rsidRPr="00606024">
              <w:rPr>
                <w:rFonts w:ascii="Times New Roman" w:hAnsi="Times New Roman"/>
                <w:sz w:val="24"/>
                <w:szCs w:val="24"/>
              </w:rPr>
              <w:t>childhood</w:t>
            </w:r>
            <w:proofErr w:type="spellEnd"/>
            <w:r w:rsidRPr="00606024">
              <w:rPr>
                <w:rFonts w:ascii="Times New Roman" w:hAnsi="Times New Roman"/>
                <w:sz w:val="24"/>
                <w:szCs w:val="24"/>
              </w:rPr>
              <w:t xml:space="preserve"> </w:t>
            </w:r>
            <w:proofErr w:type="spellStart"/>
            <w:r w:rsidRPr="00606024">
              <w:rPr>
                <w:rFonts w:ascii="Times New Roman" w:hAnsi="Times New Roman"/>
                <w:sz w:val="24"/>
                <w:szCs w:val="24"/>
              </w:rPr>
              <w:t>education</w:t>
            </w:r>
            <w:proofErr w:type="spellEnd"/>
            <w:r w:rsidRPr="00606024">
              <w:rPr>
                <w:rFonts w:ascii="Times New Roman" w:hAnsi="Times New Roman"/>
                <w:sz w:val="24"/>
                <w:szCs w:val="24"/>
              </w:rPr>
              <w:t>), ISCED 1 - põhikooli I ja II kooliaste (</w:t>
            </w:r>
            <w:proofErr w:type="spellStart"/>
            <w:r w:rsidRPr="00606024">
              <w:rPr>
                <w:rFonts w:ascii="Times New Roman" w:hAnsi="Times New Roman"/>
                <w:sz w:val="24"/>
                <w:szCs w:val="24"/>
              </w:rPr>
              <w:t>primary</w:t>
            </w:r>
            <w:proofErr w:type="spellEnd"/>
            <w:r w:rsidRPr="00606024">
              <w:rPr>
                <w:rFonts w:ascii="Times New Roman" w:hAnsi="Times New Roman"/>
                <w:sz w:val="24"/>
                <w:szCs w:val="24"/>
              </w:rPr>
              <w:t xml:space="preserve"> </w:t>
            </w:r>
            <w:proofErr w:type="spellStart"/>
            <w:r w:rsidRPr="00606024">
              <w:rPr>
                <w:rFonts w:ascii="Times New Roman" w:hAnsi="Times New Roman"/>
                <w:sz w:val="24"/>
                <w:szCs w:val="24"/>
              </w:rPr>
              <w:t>education</w:t>
            </w:r>
            <w:proofErr w:type="spellEnd"/>
            <w:r w:rsidRPr="00606024">
              <w:rPr>
                <w:rFonts w:ascii="Times New Roman" w:hAnsi="Times New Roman"/>
                <w:sz w:val="24"/>
                <w:szCs w:val="24"/>
              </w:rPr>
              <w:t>), ISCED 2 – põhikooli III kooliaste (</w:t>
            </w:r>
            <w:proofErr w:type="spellStart"/>
            <w:r w:rsidRPr="00606024">
              <w:rPr>
                <w:rFonts w:ascii="Times New Roman" w:hAnsi="Times New Roman"/>
                <w:sz w:val="24"/>
                <w:szCs w:val="24"/>
              </w:rPr>
              <w:t>lower</w:t>
            </w:r>
            <w:proofErr w:type="spellEnd"/>
            <w:r w:rsidRPr="00606024">
              <w:rPr>
                <w:rFonts w:ascii="Times New Roman" w:hAnsi="Times New Roman"/>
                <w:sz w:val="24"/>
                <w:szCs w:val="24"/>
              </w:rPr>
              <w:t xml:space="preserve"> </w:t>
            </w:r>
            <w:proofErr w:type="spellStart"/>
            <w:r w:rsidRPr="00606024">
              <w:rPr>
                <w:rFonts w:ascii="Times New Roman" w:hAnsi="Times New Roman"/>
                <w:sz w:val="24"/>
                <w:szCs w:val="24"/>
              </w:rPr>
              <w:t>secondary</w:t>
            </w:r>
            <w:proofErr w:type="spellEnd"/>
            <w:r w:rsidRPr="00606024">
              <w:rPr>
                <w:rFonts w:ascii="Times New Roman" w:hAnsi="Times New Roman"/>
                <w:sz w:val="24"/>
                <w:szCs w:val="24"/>
              </w:rPr>
              <w:t xml:space="preserve"> </w:t>
            </w:r>
            <w:proofErr w:type="spellStart"/>
            <w:r w:rsidRPr="00606024">
              <w:rPr>
                <w:rFonts w:ascii="Times New Roman" w:hAnsi="Times New Roman"/>
                <w:sz w:val="24"/>
                <w:szCs w:val="24"/>
              </w:rPr>
              <w:t>education</w:t>
            </w:r>
            <w:proofErr w:type="spellEnd"/>
            <w:r w:rsidRPr="00606024">
              <w:rPr>
                <w:rFonts w:ascii="Times New Roman" w:hAnsi="Times New Roman"/>
                <w:sz w:val="24"/>
                <w:szCs w:val="24"/>
              </w:rPr>
              <w:t>) jne.</w:t>
            </w:r>
          </w:p>
          <w:p w14:paraId="61080F0D" w14:textId="77777777" w:rsidR="006721A3" w:rsidRPr="00606024" w:rsidRDefault="006721A3" w:rsidP="00606024">
            <w:pPr>
              <w:spacing w:after="0" w:line="240" w:lineRule="auto"/>
              <w:jc w:val="both"/>
              <w:rPr>
                <w:rFonts w:ascii="Times New Roman" w:hAnsi="Times New Roman"/>
                <w:sz w:val="24"/>
                <w:szCs w:val="24"/>
              </w:rPr>
            </w:pPr>
          </w:p>
          <w:p w14:paraId="6B67AA6E" w14:textId="74BB2750"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Andmed kõrgeima haridustaseme kohta annab Haridus- ja Teadusministeerium</w:t>
            </w:r>
            <w:r w:rsidR="00F2337A" w:rsidRPr="00606024">
              <w:rPr>
                <w:rFonts w:ascii="Times New Roman" w:hAnsi="Times New Roman"/>
                <w:sz w:val="24"/>
                <w:szCs w:val="24"/>
              </w:rPr>
              <w:t xml:space="preserve"> </w:t>
            </w:r>
            <w:r w:rsidRPr="00606024">
              <w:rPr>
                <w:rFonts w:ascii="Times New Roman" w:hAnsi="Times New Roman"/>
                <w:sz w:val="24"/>
                <w:szCs w:val="24"/>
              </w:rPr>
              <w:t xml:space="preserve">3 7-aastase, hiljemalt 8-aastase lapse haridustase on alusharidus4 (klassifikaator A0), mistõttu klassifikaatoris A0 kasutatav mõiste „hariduseta“ ei ole täpne. Klassifikaatoris A1 sisalduvat mõistet „algharidus“ kehtivas haridusõiguses ei kasutata,5 mistõttu võib ka see </w:t>
            </w:r>
            <w:r w:rsidRPr="00606024">
              <w:rPr>
                <w:rFonts w:ascii="Times New Roman" w:hAnsi="Times New Roman"/>
                <w:sz w:val="24"/>
                <w:szCs w:val="24"/>
              </w:rPr>
              <w:lastRenderedPageBreak/>
              <w:t>mõiste tänases õigusruumis pigem segadust tekitada. Pärast alusharidust on järgmine haridustase põhiharidus.</w:t>
            </w:r>
          </w:p>
        </w:tc>
        <w:tc>
          <w:tcPr>
            <w:tcW w:w="5670" w:type="dxa"/>
          </w:tcPr>
          <w:p w14:paraId="52803E09" w14:textId="1E4047CF" w:rsidR="006721A3" w:rsidRPr="00606024" w:rsidRDefault="00130AE4" w:rsidP="00606024">
            <w:pPr>
              <w:pStyle w:val="Bodyt"/>
              <w:numPr>
                <w:ilvl w:val="0"/>
                <w:numId w:val="0"/>
              </w:numPr>
              <w:tabs>
                <w:tab w:val="left" w:pos="0"/>
                <w:tab w:val="left" w:pos="426"/>
              </w:tabs>
              <w:rPr>
                <w:szCs w:val="24"/>
              </w:rPr>
            </w:pPr>
            <w:r w:rsidRPr="00606024">
              <w:rPr>
                <w:szCs w:val="24"/>
              </w:rPr>
              <w:lastRenderedPageBreak/>
              <w:t>Selgitatud.</w:t>
            </w:r>
          </w:p>
          <w:p w14:paraId="425ECC0A" w14:textId="77777777" w:rsidR="00F2337A" w:rsidRPr="00606024" w:rsidRDefault="00F2337A" w:rsidP="00606024">
            <w:pPr>
              <w:pStyle w:val="Bodyt"/>
              <w:numPr>
                <w:ilvl w:val="0"/>
                <w:numId w:val="0"/>
              </w:numPr>
              <w:tabs>
                <w:tab w:val="left" w:pos="0"/>
                <w:tab w:val="left" w:pos="426"/>
              </w:tabs>
              <w:rPr>
                <w:szCs w:val="24"/>
              </w:rPr>
            </w:pPr>
          </w:p>
          <w:p w14:paraId="03022BBC" w14:textId="691C353C" w:rsidR="00F2337A" w:rsidRPr="00606024" w:rsidRDefault="00F2337A" w:rsidP="00606024">
            <w:pPr>
              <w:pStyle w:val="Bodyt"/>
              <w:numPr>
                <w:ilvl w:val="0"/>
                <w:numId w:val="0"/>
              </w:numPr>
              <w:tabs>
                <w:tab w:val="left" w:pos="0"/>
                <w:tab w:val="left" w:pos="426"/>
              </w:tabs>
              <w:rPr>
                <w:szCs w:val="24"/>
              </w:rPr>
            </w:pPr>
            <w:r w:rsidRPr="00606024">
              <w:rPr>
                <w:szCs w:val="24"/>
              </w:rPr>
              <w:t>Siseministeerium edasta</w:t>
            </w:r>
            <w:r w:rsidR="00DF314F" w:rsidRPr="00606024">
              <w:rPr>
                <w:szCs w:val="24"/>
              </w:rPr>
              <w:t>s</w:t>
            </w:r>
            <w:r w:rsidRPr="00606024">
              <w:rPr>
                <w:szCs w:val="24"/>
              </w:rPr>
              <w:t xml:space="preserve"> selle ettepaneku Statistikaametile, sest klassifikaatorite muutmine ei ole Siseministeeriumi vastutusalas.</w:t>
            </w:r>
          </w:p>
        </w:tc>
      </w:tr>
      <w:tr w:rsidR="00D57836" w:rsidRPr="00606024" w14:paraId="6A867C36" w14:textId="77777777" w:rsidTr="007357F8">
        <w:tc>
          <w:tcPr>
            <w:tcW w:w="2978" w:type="dxa"/>
          </w:tcPr>
          <w:p w14:paraId="4E767E08" w14:textId="328E12C9" w:rsidR="00D57836" w:rsidRPr="00606024" w:rsidRDefault="00D57836" w:rsidP="00606024">
            <w:pPr>
              <w:spacing w:after="0" w:line="240" w:lineRule="auto"/>
              <w:jc w:val="both"/>
              <w:rPr>
                <w:rFonts w:ascii="Times New Roman" w:hAnsi="Times New Roman"/>
                <w:b/>
                <w:sz w:val="24"/>
                <w:szCs w:val="24"/>
              </w:rPr>
            </w:pPr>
            <w:bookmarkStart w:id="4" w:name="_Hlk178176804"/>
            <w:bookmarkEnd w:id="3"/>
            <w:r w:rsidRPr="00606024">
              <w:rPr>
                <w:rFonts w:ascii="Times New Roman" w:hAnsi="Times New Roman"/>
                <w:b/>
                <w:sz w:val="24"/>
                <w:szCs w:val="24"/>
              </w:rPr>
              <w:t>Õiguskantsleri Kantselei</w:t>
            </w:r>
          </w:p>
        </w:tc>
        <w:tc>
          <w:tcPr>
            <w:tcW w:w="5812" w:type="dxa"/>
          </w:tcPr>
          <w:p w14:paraId="6B464998" w14:textId="77777777" w:rsidR="00D57836" w:rsidRPr="00606024" w:rsidRDefault="00D57836" w:rsidP="00606024">
            <w:pPr>
              <w:spacing w:after="0" w:line="240" w:lineRule="auto"/>
              <w:jc w:val="both"/>
              <w:rPr>
                <w:rFonts w:ascii="Times New Roman" w:hAnsi="Times New Roman"/>
                <w:sz w:val="24"/>
                <w:szCs w:val="24"/>
              </w:rPr>
            </w:pPr>
            <w:r w:rsidRPr="00606024">
              <w:rPr>
                <w:rFonts w:ascii="Times New Roman" w:hAnsi="Times New Roman"/>
                <w:sz w:val="24"/>
                <w:szCs w:val="24"/>
              </w:rPr>
              <w:t>Lapse sünni registreerimine</w:t>
            </w:r>
          </w:p>
          <w:p w14:paraId="0282326D" w14:textId="77777777" w:rsidR="00D57836" w:rsidRPr="00606024" w:rsidRDefault="00D57836" w:rsidP="00606024">
            <w:pPr>
              <w:spacing w:after="0" w:line="240" w:lineRule="auto"/>
              <w:jc w:val="both"/>
              <w:rPr>
                <w:rFonts w:ascii="Times New Roman" w:hAnsi="Times New Roman"/>
                <w:sz w:val="24"/>
                <w:szCs w:val="24"/>
              </w:rPr>
            </w:pPr>
          </w:p>
          <w:p w14:paraId="32CDCFC0" w14:textId="27B0C19D" w:rsidR="00D57836" w:rsidRPr="00606024" w:rsidRDefault="00D57836" w:rsidP="00606024">
            <w:pPr>
              <w:spacing w:after="0" w:line="240" w:lineRule="auto"/>
              <w:jc w:val="both"/>
              <w:rPr>
                <w:rFonts w:ascii="Times New Roman" w:hAnsi="Times New Roman"/>
                <w:sz w:val="24"/>
                <w:szCs w:val="24"/>
              </w:rPr>
            </w:pPr>
            <w:r w:rsidRPr="00606024">
              <w:rPr>
                <w:rFonts w:ascii="Times New Roman" w:hAnsi="Times New Roman"/>
                <w:sz w:val="24"/>
                <w:szCs w:val="24"/>
              </w:rPr>
              <w:t>Hea meel on näha, et eelnõu korrastab lapse sünni registreerimist puudutavaid sätteid ning võimaldab registreerida lapse sünni ka muude tõendite kui ainult tervishoiuteenuse osutaja tõendi alusel, mis võimaldab kindlaks teha, et laps põlvneb emast.</w:t>
            </w:r>
          </w:p>
        </w:tc>
        <w:tc>
          <w:tcPr>
            <w:tcW w:w="5670" w:type="dxa"/>
          </w:tcPr>
          <w:p w14:paraId="133A4638" w14:textId="3EF26A67" w:rsidR="00047A54" w:rsidRPr="00606024" w:rsidRDefault="00047A54" w:rsidP="00606024">
            <w:pPr>
              <w:pStyle w:val="Bodyt"/>
              <w:numPr>
                <w:ilvl w:val="0"/>
                <w:numId w:val="0"/>
              </w:numPr>
              <w:tabs>
                <w:tab w:val="left" w:pos="0"/>
                <w:tab w:val="left" w:pos="426"/>
              </w:tabs>
              <w:rPr>
                <w:szCs w:val="24"/>
              </w:rPr>
            </w:pPr>
            <w:r w:rsidRPr="00606024">
              <w:rPr>
                <w:szCs w:val="24"/>
              </w:rPr>
              <w:t>Märkusega arvestamine Õiguskantsleri Kantseleist Angelika Sarapuuga (Angelika.Sarapuu@oiguskantsler.ee) läbi räägitud.</w:t>
            </w:r>
          </w:p>
          <w:p w14:paraId="5B44EC2F" w14:textId="77777777" w:rsidR="00047A54" w:rsidRPr="00606024" w:rsidRDefault="00047A54" w:rsidP="00606024">
            <w:pPr>
              <w:pStyle w:val="Bodyt"/>
              <w:numPr>
                <w:ilvl w:val="0"/>
                <w:numId w:val="0"/>
              </w:numPr>
              <w:tabs>
                <w:tab w:val="left" w:pos="0"/>
                <w:tab w:val="left" w:pos="426"/>
              </w:tabs>
              <w:rPr>
                <w:szCs w:val="24"/>
              </w:rPr>
            </w:pPr>
          </w:p>
          <w:p w14:paraId="1CA7C03C" w14:textId="3EEB7FDA" w:rsidR="00D57836" w:rsidRPr="00606024" w:rsidRDefault="004E44D1" w:rsidP="00606024">
            <w:pPr>
              <w:pStyle w:val="Bodyt"/>
              <w:numPr>
                <w:ilvl w:val="0"/>
                <w:numId w:val="0"/>
              </w:numPr>
              <w:tabs>
                <w:tab w:val="left" w:pos="0"/>
                <w:tab w:val="left" w:pos="426"/>
              </w:tabs>
              <w:rPr>
                <w:szCs w:val="24"/>
              </w:rPr>
            </w:pPr>
            <w:r w:rsidRPr="00606024">
              <w:rPr>
                <w:szCs w:val="24"/>
              </w:rPr>
              <w:t>Teadmiseks võetud.</w:t>
            </w:r>
          </w:p>
        </w:tc>
      </w:tr>
      <w:tr w:rsidR="00D57836" w:rsidRPr="00606024" w14:paraId="5EF285D1" w14:textId="77777777" w:rsidTr="007357F8">
        <w:tc>
          <w:tcPr>
            <w:tcW w:w="2978" w:type="dxa"/>
          </w:tcPr>
          <w:p w14:paraId="5324C6B8" w14:textId="77777777" w:rsidR="00D57836" w:rsidRPr="00606024" w:rsidRDefault="00D57836" w:rsidP="00606024">
            <w:pPr>
              <w:spacing w:after="0" w:line="240" w:lineRule="auto"/>
              <w:jc w:val="both"/>
              <w:rPr>
                <w:rFonts w:ascii="Times New Roman" w:hAnsi="Times New Roman"/>
                <w:b/>
                <w:sz w:val="24"/>
                <w:szCs w:val="24"/>
              </w:rPr>
            </w:pPr>
          </w:p>
        </w:tc>
        <w:tc>
          <w:tcPr>
            <w:tcW w:w="5812" w:type="dxa"/>
          </w:tcPr>
          <w:p w14:paraId="3AB6C9FD" w14:textId="77777777" w:rsidR="00D57836" w:rsidRPr="00606024" w:rsidRDefault="00D57836" w:rsidP="00606024">
            <w:pPr>
              <w:spacing w:after="0" w:line="240" w:lineRule="auto"/>
              <w:jc w:val="both"/>
              <w:rPr>
                <w:rFonts w:ascii="Times New Roman" w:hAnsi="Times New Roman"/>
                <w:sz w:val="24"/>
                <w:szCs w:val="24"/>
              </w:rPr>
            </w:pPr>
            <w:r w:rsidRPr="00606024">
              <w:rPr>
                <w:rFonts w:ascii="Times New Roman" w:hAnsi="Times New Roman"/>
                <w:sz w:val="24"/>
                <w:szCs w:val="24"/>
              </w:rPr>
              <w:t>Lapse elukoha registreerimine</w:t>
            </w:r>
          </w:p>
          <w:p w14:paraId="116FB951" w14:textId="77777777" w:rsidR="00D57836" w:rsidRPr="00606024" w:rsidRDefault="00D57836" w:rsidP="00606024">
            <w:pPr>
              <w:spacing w:after="0" w:line="240" w:lineRule="auto"/>
              <w:jc w:val="both"/>
              <w:rPr>
                <w:rFonts w:ascii="Times New Roman" w:hAnsi="Times New Roman"/>
                <w:sz w:val="24"/>
                <w:szCs w:val="24"/>
              </w:rPr>
            </w:pPr>
          </w:p>
          <w:p w14:paraId="06251A11" w14:textId="77777777" w:rsidR="00D57836" w:rsidRPr="00606024" w:rsidRDefault="00D57836" w:rsidP="00606024">
            <w:pPr>
              <w:spacing w:after="0" w:line="240" w:lineRule="auto"/>
              <w:jc w:val="both"/>
              <w:rPr>
                <w:rFonts w:ascii="Times New Roman" w:hAnsi="Times New Roman"/>
                <w:sz w:val="24"/>
                <w:szCs w:val="24"/>
              </w:rPr>
            </w:pPr>
            <w:r w:rsidRPr="00606024">
              <w:rPr>
                <w:rFonts w:ascii="Times New Roman" w:hAnsi="Times New Roman"/>
                <w:sz w:val="24"/>
                <w:szCs w:val="24"/>
              </w:rPr>
              <w:t xml:space="preserve">Muudatus, mis võimaldab omavalitsusüksusel kanda registrisse lapse elukoha aadressi vaid ühe vanema taotluse alusel, on vajalik ja mõistlik. </w:t>
            </w:r>
          </w:p>
          <w:p w14:paraId="5865B625" w14:textId="77777777" w:rsidR="00D57836" w:rsidRPr="00606024" w:rsidRDefault="00D57836" w:rsidP="00606024">
            <w:pPr>
              <w:spacing w:after="0" w:line="240" w:lineRule="auto"/>
              <w:jc w:val="both"/>
              <w:rPr>
                <w:rFonts w:ascii="Times New Roman" w:hAnsi="Times New Roman"/>
                <w:sz w:val="24"/>
                <w:szCs w:val="24"/>
              </w:rPr>
            </w:pPr>
          </w:p>
          <w:p w14:paraId="51099D94" w14:textId="77777777" w:rsidR="00D57836" w:rsidRPr="00606024" w:rsidRDefault="00D57836" w:rsidP="00606024">
            <w:pPr>
              <w:spacing w:after="0" w:line="240" w:lineRule="auto"/>
              <w:jc w:val="both"/>
              <w:rPr>
                <w:rFonts w:ascii="Times New Roman" w:hAnsi="Times New Roman"/>
                <w:sz w:val="24"/>
                <w:szCs w:val="24"/>
              </w:rPr>
            </w:pPr>
            <w:r w:rsidRPr="00606024">
              <w:rPr>
                <w:rFonts w:ascii="Times New Roman" w:hAnsi="Times New Roman"/>
                <w:sz w:val="24"/>
                <w:szCs w:val="24"/>
              </w:rPr>
              <w:t xml:space="preserve">Probleem, millele õiguskantsleri ametkond on tähelepanu juhtinud, ilmneb olukorras, kus lapse tegelik peamine elukoht on ilmne ja tõendatav, kuid üks vanem kiuslikult keeldub elukohateadet esitamast. Seega peaks pakutav lahendus reguleerima selliseid juhtumeid, kus lapsel on üks peamine elukoht ning kus haldusmenetluses tuleks kindlaks teha vaid faktiline olukord. </w:t>
            </w:r>
          </w:p>
          <w:p w14:paraId="78EF256E" w14:textId="77777777" w:rsidR="00D57836" w:rsidRPr="00606024" w:rsidRDefault="00D57836" w:rsidP="00606024">
            <w:pPr>
              <w:spacing w:after="0" w:line="240" w:lineRule="auto"/>
              <w:jc w:val="both"/>
              <w:rPr>
                <w:rFonts w:ascii="Times New Roman" w:hAnsi="Times New Roman"/>
                <w:sz w:val="24"/>
                <w:szCs w:val="24"/>
              </w:rPr>
            </w:pPr>
          </w:p>
          <w:p w14:paraId="097BF808" w14:textId="77777777" w:rsidR="00D57836" w:rsidRPr="00606024" w:rsidRDefault="00D57836" w:rsidP="00606024">
            <w:pPr>
              <w:spacing w:after="0" w:line="240" w:lineRule="auto"/>
              <w:jc w:val="both"/>
              <w:rPr>
                <w:rFonts w:ascii="Times New Roman" w:hAnsi="Times New Roman"/>
                <w:sz w:val="24"/>
                <w:szCs w:val="24"/>
              </w:rPr>
            </w:pPr>
            <w:r w:rsidRPr="00606024">
              <w:rPr>
                <w:rFonts w:ascii="Times New Roman" w:hAnsi="Times New Roman"/>
                <w:sz w:val="24"/>
                <w:szCs w:val="24"/>
              </w:rPr>
              <w:t>Eelnõus pakutud säte näeb aga ette, et lastekaitsetöötaja hindab lapse huvisid. See tähendab, et lastekaitsetöötaja peaks läbi viima põhjaliku menetluse lapse huvide hindamiseks (lastekaitseseaduse § 21), mille käigus selgitaks ta välja kõik olulised asjaolud ja põhjendaks, miks on lapse tegeliku elukoha registreerimine lapse huvides.</w:t>
            </w:r>
          </w:p>
          <w:p w14:paraId="73E7032D" w14:textId="77777777" w:rsidR="00D57836" w:rsidRPr="00606024" w:rsidRDefault="00D57836" w:rsidP="00606024">
            <w:pPr>
              <w:spacing w:after="0" w:line="240" w:lineRule="auto"/>
              <w:jc w:val="both"/>
              <w:rPr>
                <w:rFonts w:ascii="Times New Roman" w:hAnsi="Times New Roman"/>
                <w:sz w:val="24"/>
                <w:szCs w:val="24"/>
              </w:rPr>
            </w:pPr>
          </w:p>
          <w:p w14:paraId="0071BF00" w14:textId="77777777" w:rsidR="00D57836" w:rsidRPr="00606024" w:rsidRDefault="00D57836" w:rsidP="00606024">
            <w:pPr>
              <w:spacing w:after="0" w:line="240" w:lineRule="auto"/>
              <w:jc w:val="both"/>
              <w:rPr>
                <w:rFonts w:ascii="Times New Roman" w:hAnsi="Times New Roman"/>
                <w:sz w:val="24"/>
                <w:szCs w:val="24"/>
              </w:rPr>
            </w:pPr>
            <w:r w:rsidRPr="00606024">
              <w:rPr>
                <w:rFonts w:ascii="Times New Roman" w:hAnsi="Times New Roman"/>
                <w:sz w:val="24"/>
                <w:szCs w:val="24"/>
              </w:rPr>
              <w:lastRenderedPageBreak/>
              <w:t xml:space="preserve">Juhul kui eelnõusse jääb viide lapse huvidele, tekib oht, et seni tsiviilkohtumenetluses peetud </w:t>
            </w:r>
            <w:proofErr w:type="spellStart"/>
            <w:r w:rsidRPr="00606024">
              <w:rPr>
                <w:rFonts w:ascii="Times New Roman" w:hAnsi="Times New Roman"/>
                <w:sz w:val="24"/>
                <w:szCs w:val="24"/>
              </w:rPr>
              <w:t>vanematevahelised</w:t>
            </w:r>
            <w:proofErr w:type="spellEnd"/>
            <w:r w:rsidRPr="00606024">
              <w:rPr>
                <w:rFonts w:ascii="Times New Roman" w:hAnsi="Times New Roman"/>
                <w:sz w:val="24"/>
                <w:szCs w:val="24"/>
              </w:rPr>
              <w:t xml:space="preserve"> vaidlused hooldus- ja suhtlusõiguse üle kanduvad registrikande vaidlusesse (haldus-, vaide- või halduskohtumenetlusse). Küsimus, kus laps elama peaks, on üks olulisematest küsimustest hooldus- ja suhtlusõiguse vaidlustes. Seega võib juhtuda, et sama küsimuse üle toimub samaaegselt kaks vaidlust: registrikandest alguse saanud vaidlus halduskohtumenetluses ning hooldus- või suhtlusõiguse vaidlus tsiviilkohtumenetluses. </w:t>
            </w:r>
          </w:p>
          <w:p w14:paraId="26B91AF9" w14:textId="77777777" w:rsidR="00D57836" w:rsidRPr="00606024" w:rsidRDefault="00D57836" w:rsidP="00606024">
            <w:pPr>
              <w:spacing w:after="0" w:line="240" w:lineRule="auto"/>
              <w:jc w:val="both"/>
              <w:rPr>
                <w:rFonts w:ascii="Times New Roman" w:hAnsi="Times New Roman"/>
                <w:sz w:val="24"/>
                <w:szCs w:val="24"/>
              </w:rPr>
            </w:pPr>
          </w:p>
          <w:p w14:paraId="264C903C" w14:textId="77777777" w:rsidR="00D57836" w:rsidRPr="00606024" w:rsidRDefault="00D57836" w:rsidP="00606024">
            <w:pPr>
              <w:spacing w:after="0" w:line="240" w:lineRule="auto"/>
              <w:jc w:val="both"/>
              <w:rPr>
                <w:rFonts w:ascii="Times New Roman" w:hAnsi="Times New Roman"/>
                <w:sz w:val="24"/>
                <w:szCs w:val="24"/>
              </w:rPr>
            </w:pPr>
            <w:r w:rsidRPr="00606024">
              <w:rPr>
                <w:rFonts w:ascii="Times New Roman" w:hAnsi="Times New Roman"/>
                <w:sz w:val="24"/>
                <w:szCs w:val="24"/>
              </w:rPr>
              <w:t xml:space="preserve">Seetõttu võiks § 79 lõige 6 peamine sisu olla see, et omavalitsus registreerib lapse elukohaks elukohateates märgitud linna või valla, kui see linn või vald on veendunud, et laps elab peamiselt seal. Nii oleks säte kooskõlas teiste RRS-i sätetega (eelkõige § 65 lg 1), et rahvastikuregistrisse kantakse elukohana aadress, kus inimene alaliselt või peamiselt elab. </w:t>
            </w:r>
          </w:p>
          <w:p w14:paraId="6246219A" w14:textId="77777777" w:rsidR="00D57836" w:rsidRPr="00606024" w:rsidRDefault="00D57836" w:rsidP="00606024">
            <w:pPr>
              <w:spacing w:after="0" w:line="240" w:lineRule="auto"/>
              <w:jc w:val="both"/>
              <w:rPr>
                <w:rFonts w:ascii="Times New Roman" w:hAnsi="Times New Roman"/>
                <w:sz w:val="24"/>
                <w:szCs w:val="24"/>
              </w:rPr>
            </w:pPr>
          </w:p>
          <w:p w14:paraId="3784044C" w14:textId="77777777" w:rsidR="00D57836" w:rsidRPr="00606024" w:rsidRDefault="00D57836" w:rsidP="00606024">
            <w:pPr>
              <w:spacing w:after="0" w:line="240" w:lineRule="auto"/>
              <w:jc w:val="both"/>
              <w:rPr>
                <w:rFonts w:ascii="Times New Roman" w:hAnsi="Times New Roman"/>
                <w:sz w:val="24"/>
                <w:szCs w:val="24"/>
              </w:rPr>
            </w:pPr>
            <w:r w:rsidRPr="00606024">
              <w:rPr>
                <w:rFonts w:ascii="Times New Roman" w:hAnsi="Times New Roman"/>
                <w:sz w:val="24"/>
                <w:szCs w:val="24"/>
              </w:rPr>
              <w:t xml:space="preserve">Selles, kus laps peamiselt elab, on omavalitsuse ametnikul (nt lastekaitsetöötajal) võimalik veenduda mitmel moel: näiteks kodukülastusega, vestlusega vanemate ja lapsega, lasteaialt või koolilt saadud info põhjal, kohtulahendi alusel jne. Teisisõnu viib ametnik läbi haldusmenetluse, mille käigus on tal endal õigus otsustada, milliseid tõendeid koguda, et tuvastada lapse elukoht (haldusmenetluse seaduse § 5 lõiked 1 ja 2, § 38 lg 1 ja 2). </w:t>
            </w:r>
          </w:p>
          <w:p w14:paraId="5EA5B69E" w14:textId="77777777" w:rsidR="00D57836" w:rsidRPr="00606024" w:rsidRDefault="00D57836" w:rsidP="00606024">
            <w:pPr>
              <w:spacing w:after="0" w:line="240" w:lineRule="auto"/>
              <w:jc w:val="both"/>
              <w:rPr>
                <w:rFonts w:ascii="Times New Roman" w:hAnsi="Times New Roman"/>
                <w:sz w:val="24"/>
                <w:szCs w:val="24"/>
              </w:rPr>
            </w:pPr>
          </w:p>
          <w:p w14:paraId="165BB187" w14:textId="77777777" w:rsidR="00D57836" w:rsidRPr="00606024" w:rsidRDefault="00D57836" w:rsidP="00606024">
            <w:pPr>
              <w:spacing w:after="0" w:line="240" w:lineRule="auto"/>
              <w:jc w:val="both"/>
              <w:rPr>
                <w:rFonts w:ascii="Times New Roman" w:hAnsi="Times New Roman"/>
                <w:sz w:val="24"/>
                <w:szCs w:val="24"/>
              </w:rPr>
            </w:pPr>
            <w:r w:rsidRPr="00606024">
              <w:rPr>
                <w:rFonts w:ascii="Times New Roman" w:hAnsi="Times New Roman"/>
                <w:sz w:val="24"/>
                <w:szCs w:val="24"/>
              </w:rPr>
              <w:t xml:space="preserve">Niisiis saaks lastekaitsetöötaja arvamus piirduda vaid sellega, et ta selgitab välja, kus laps peamiselt elab. See asjaolu tuleks tal tuvastada ka siis, kui ta hindaks, mis on </w:t>
            </w:r>
            <w:r w:rsidRPr="00606024">
              <w:rPr>
                <w:rFonts w:ascii="Times New Roman" w:hAnsi="Times New Roman"/>
                <w:sz w:val="24"/>
                <w:szCs w:val="24"/>
              </w:rPr>
              <w:lastRenderedPageBreak/>
              <w:t xml:space="preserve">lapse huvides parim, sest lapse huve saab hinnata pärast kõigi oluliste asjaolude väljaselgitamist. </w:t>
            </w:r>
          </w:p>
          <w:p w14:paraId="56B6519F" w14:textId="77777777" w:rsidR="00D57836" w:rsidRPr="00606024" w:rsidRDefault="00D57836" w:rsidP="00606024">
            <w:pPr>
              <w:spacing w:after="0" w:line="240" w:lineRule="auto"/>
              <w:jc w:val="both"/>
              <w:rPr>
                <w:rFonts w:ascii="Times New Roman" w:hAnsi="Times New Roman"/>
                <w:sz w:val="24"/>
                <w:szCs w:val="24"/>
              </w:rPr>
            </w:pPr>
          </w:p>
          <w:p w14:paraId="2B6628D7" w14:textId="77777777" w:rsidR="00D57836" w:rsidRPr="00606024" w:rsidRDefault="00D57836" w:rsidP="00606024">
            <w:pPr>
              <w:spacing w:after="0" w:line="240" w:lineRule="auto"/>
              <w:jc w:val="both"/>
              <w:rPr>
                <w:rFonts w:ascii="Times New Roman" w:hAnsi="Times New Roman"/>
                <w:sz w:val="24"/>
                <w:szCs w:val="24"/>
              </w:rPr>
            </w:pPr>
            <w:r w:rsidRPr="00606024">
              <w:rPr>
                <w:rFonts w:ascii="Times New Roman" w:hAnsi="Times New Roman"/>
                <w:sz w:val="24"/>
                <w:szCs w:val="24"/>
              </w:rPr>
              <w:t>Säte võiks seada lisatingimuseks selle, et lapse teine vanem on lapse elukoha registreerimise vastu või ei ole temaga võimalik mõistliku aja jooksul ühendust saada. Selline tingimus tagab, et ametnik püüab ühendust võtta ka teise vanemaga ja ta ära kuulata. Nii välistatakse ka nende juhtumite lahendamine, kus vanemad on ühel nõul ega vaja haldusorgani abi lapse elukoha registreerimisel.</w:t>
            </w:r>
          </w:p>
          <w:p w14:paraId="09397F0D" w14:textId="77777777" w:rsidR="00D57836" w:rsidRPr="00606024" w:rsidRDefault="00D57836" w:rsidP="00606024">
            <w:pPr>
              <w:spacing w:after="0" w:line="240" w:lineRule="auto"/>
              <w:jc w:val="both"/>
              <w:rPr>
                <w:rFonts w:ascii="Times New Roman" w:hAnsi="Times New Roman"/>
                <w:sz w:val="24"/>
                <w:szCs w:val="24"/>
              </w:rPr>
            </w:pPr>
          </w:p>
          <w:p w14:paraId="7DCBB903" w14:textId="77777777" w:rsidR="00D57836" w:rsidRPr="00606024" w:rsidRDefault="00D57836" w:rsidP="00606024">
            <w:pPr>
              <w:spacing w:after="0" w:line="240" w:lineRule="auto"/>
              <w:jc w:val="both"/>
              <w:rPr>
                <w:rFonts w:ascii="Times New Roman" w:hAnsi="Times New Roman"/>
                <w:sz w:val="24"/>
                <w:szCs w:val="24"/>
              </w:rPr>
            </w:pPr>
            <w:r w:rsidRPr="00606024">
              <w:rPr>
                <w:rFonts w:ascii="Times New Roman" w:hAnsi="Times New Roman"/>
                <w:sz w:val="24"/>
                <w:szCs w:val="24"/>
              </w:rPr>
              <w:t xml:space="preserve">Oleme varem märkinud, et linna- või vallavalitsusel võiks olla võimalik lähtuda ka kohtulahendist, millest selgub lapse elukoha aadress (nt suhtluskorra määrusest või kohtulikult kinnitatud </w:t>
            </w:r>
            <w:proofErr w:type="spellStart"/>
            <w:r w:rsidRPr="00606024">
              <w:rPr>
                <w:rFonts w:ascii="Times New Roman" w:hAnsi="Times New Roman"/>
                <w:sz w:val="24"/>
                <w:szCs w:val="24"/>
              </w:rPr>
              <w:t>vanematevahelisest</w:t>
            </w:r>
            <w:proofErr w:type="spellEnd"/>
            <w:r w:rsidRPr="00606024">
              <w:rPr>
                <w:rFonts w:ascii="Times New Roman" w:hAnsi="Times New Roman"/>
                <w:sz w:val="24"/>
                <w:szCs w:val="24"/>
              </w:rPr>
              <w:t xml:space="preserve"> kompromissist, kust selgelt nähtub, et laps elab vaid ühel aadressil). Oleme jätkuvalt sellel seisukohal, kuid leiame, et kohalikul omavalitsusel on mõistlikum kasutada sellist kohtulahendit ühe tõendina teiste hulgas. Kui seadus kohustab lähtuma üksnes kohtulahendist, on oht, et asjaolud on muutunud ning kohtulahendis märgitu ei ole enam ajakohane. Vajaliku paindlikkuse tagaks aga see, kui ametnik saaks kohtulahendist lähtuda ühe tõendina teiste tõendite kõrval.</w:t>
            </w:r>
          </w:p>
          <w:p w14:paraId="0B859723" w14:textId="77777777" w:rsidR="00D57836" w:rsidRPr="00606024" w:rsidRDefault="00D57836" w:rsidP="00606024">
            <w:pPr>
              <w:spacing w:after="0" w:line="240" w:lineRule="auto"/>
              <w:jc w:val="both"/>
              <w:rPr>
                <w:rFonts w:ascii="Times New Roman" w:hAnsi="Times New Roman"/>
                <w:sz w:val="24"/>
                <w:szCs w:val="24"/>
              </w:rPr>
            </w:pPr>
          </w:p>
          <w:p w14:paraId="1F03D4B0" w14:textId="77777777" w:rsidR="00D57836" w:rsidRPr="00606024" w:rsidRDefault="00D57836" w:rsidP="00606024">
            <w:pPr>
              <w:spacing w:after="0" w:line="240" w:lineRule="auto"/>
              <w:jc w:val="both"/>
              <w:rPr>
                <w:rFonts w:ascii="Times New Roman" w:hAnsi="Times New Roman"/>
                <w:sz w:val="24"/>
                <w:szCs w:val="24"/>
              </w:rPr>
            </w:pPr>
            <w:r w:rsidRPr="00606024">
              <w:rPr>
                <w:rFonts w:ascii="Times New Roman" w:hAnsi="Times New Roman"/>
                <w:sz w:val="24"/>
                <w:szCs w:val="24"/>
              </w:rPr>
              <w:t>Selguse huvides oleks hea eelnõus täpsustada, et lisatav § 79 lõige 6 on erand § 75 lõikest 3, mis kohustab vanemat vajaduse korral esitama elukohateates teise hooldusõigusliku vanema nõusoleku.</w:t>
            </w:r>
          </w:p>
          <w:p w14:paraId="7103158A" w14:textId="77777777" w:rsidR="00D57836" w:rsidRPr="00606024" w:rsidRDefault="00D57836" w:rsidP="00606024">
            <w:pPr>
              <w:spacing w:after="0" w:line="240" w:lineRule="auto"/>
              <w:jc w:val="both"/>
              <w:rPr>
                <w:rFonts w:ascii="Times New Roman" w:hAnsi="Times New Roman"/>
                <w:sz w:val="24"/>
                <w:szCs w:val="24"/>
              </w:rPr>
            </w:pPr>
          </w:p>
          <w:p w14:paraId="44E8719C" w14:textId="13568996" w:rsidR="00D57836" w:rsidRPr="00606024" w:rsidRDefault="00D57836" w:rsidP="00606024">
            <w:pPr>
              <w:spacing w:after="0" w:line="240" w:lineRule="auto"/>
              <w:jc w:val="both"/>
              <w:rPr>
                <w:rFonts w:ascii="Times New Roman" w:hAnsi="Times New Roman"/>
                <w:sz w:val="24"/>
                <w:szCs w:val="24"/>
              </w:rPr>
            </w:pPr>
            <w:r w:rsidRPr="00606024">
              <w:rPr>
                <w:rFonts w:ascii="Times New Roman" w:hAnsi="Times New Roman"/>
                <w:sz w:val="24"/>
                <w:szCs w:val="24"/>
              </w:rPr>
              <w:t xml:space="preserve">Samuti võiks kaaluda, kas on vaja § 79 lõikes 5 rõhutada, mis seadusest lapse elukoha registreerimisel lähtutakse. </w:t>
            </w:r>
            <w:r w:rsidRPr="00606024">
              <w:rPr>
                <w:rFonts w:ascii="Times New Roman" w:hAnsi="Times New Roman"/>
                <w:sz w:val="24"/>
                <w:szCs w:val="24"/>
              </w:rPr>
              <w:lastRenderedPageBreak/>
              <w:t>Õiguse rakendaja peab üldjuhul kohaldama asjakohaseid seadusi ka siis, kui tema tööd reguleeriv seadus otsesõnu seda ei ütle. Kõnealusel juhul jätab viide lastekaitseseadusele mulje, nagu peaks lapse elukoha registreerimisel lähtuma lapse parimate huvide põhimõttest ehk selgitama lapse huve hinnates välja, kas lapse huvides on see, et tema peamine elukoht registrisse kantakse.</w:t>
            </w:r>
          </w:p>
        </w:tc>
        <w:tc>
          <w:tcPr>
            <w:tcW w:w="5670" w:type="dxa"/>
          </w:tcPr>
          <w:p w14:paraId="7B3A4690" w14:textId="77777777" w:rsidR="004E44D1" w:rsidRPr="00606024" w:rsidRDefault="004E44D1" w:rsidP="00606024">
            <w:pPr>
              <w:pStyle w:val="Bodyt"/>
              <w:numPr>
                <w:ilvl w:val="0"/>
                <w:numId w:val="0"/>
              </w:numPr>
              <w:tabs>
                <w:tab w:val="left" w:pos="0"/>
                <w:tab w:val="left" w:pos="426"/>
              </w:tabs>
              <w:rPr>
                <w:szCs w:val="24"/>
              </w:rPr>
            </w:pPr>
            <w:r w:rsidRPr="00606024">
              <w:rPr>
                <w:szCs w:val="24"/>
              </w:rPr>
              <w:lastRenderedPageBreak/>
              <w:t xml:space="preserve">Märkusega arvestatud. </w:t>
            </w:r>
          </w:p>
          <w:p w14:paraId="6316722A" w14:textId="77777777" w:rsidR="004E44D1" w:rsidRPr="00606024" w:rsidRDefault="004E44D1" w:rsidP="00606024">
            <w:pPr>
              <w:pStyle w:val="Bodyt"/>
              <w:numPr>
                <w:ilvl w:val="0"/>
                <w:numId w:val="0"/>
              </w:numPr>
              <w:tabs>
                <w:tab w:val="left" w:pos="0"/>
                <w:tab w:val="left" w:pos="426"/>
              </w:tabs>
              <w:rPr>
                <w:szCs w:val="24"/>
              </w:rPr>
            </w:pPr>
          </w:p>
          <w:p w14:paraId="245B55AD" w14:textId="3A81C98D" w:rsidR="00D57836" w:rsidRPr="00606024" w:rsidRDefault="004E44D1" w:rsidP="00606024">
            <w:pPr>
              <w:pStyle w:val="Bodyt"/>
              <w:numPr>
                <w:ilvl w:val="0"/>
                <w:numId w:val="0"/>
              </w:numPr>
              <w:tabs>
                <w:tab w:val="left" w:pos="0"/>
                <w:tab w:val="left" w:pos="426"/>
              </w:tabs>
              <w:rPr>
                <w:szCs w:val="24"/>
              </w:rPr>
            </w:pPr>
            <w:r w:rsidRPr="00606024">
              <w:rPr>
                <w:szCs w:val="24"/>
              </w:rPr>
              <w:t>Eelnõusse on muudatused sisse viidud.</w:t>
            </w:r>
          </w:p>
        </w:tc>
      </w:tr>
      <w:tr w:rsidR="00D57836" w:rsidRPr="00606024" w14:paraId="05E9ED9B" w14:textId="77777777" w:rsidTr="007357F8">
        <w:tc>
          <w:tcPr>
            <w:tcW w:w="2978" w:type="dxa"/>
          </w:tcPr>
          <w:p w14:paraId="5FEAC299" w14:textId="77777777" w:rsidR="00D57836" w:rsidRPr="00606024" w:rsidRDefault="00D57836" w:rsidP="00606024">
            <w:pPr>
              <w:spacing w:after="0" w:line="240" w:lineRule="auto"/>
              <w:jc w:val="both"/>
              <w:rPr>
                <w:rFonts w:ascii="Times New Roman" w:hAnsi="Times New Roman"/>
                <w:b/>
                <w:sz w:val="24"/>
                <w:szCs w:val="24"/>
              </w:rPr>
            </w:pPr>
          </w:p>
        </w:tc>
        <w:tc>
          <w:tcPr>
            <w:tcW w:w="5812" w:type="dxa"/>
          </w:tcPr>
          <w:p w14:paraId="6BB3D344" w14:textId="77777777" w:rsidR="00D57836" w:rsidRPr="00606024" w:rsidRDefault="00D57836" w:rsidP="00606024">
            <w:pPr>
              <w:spacing w:after="0" w:line="240" w:lineRule="auto"/>
              <w:jc w:val="both"/>
              <w:rPr>
                <w:rFonts w:ascii="Times New Roman" w:hAnsi="Times New Roman"/>
                <w:sz w:val="24"/>
                <w:szCs w:val="24"/>
              </w:rPr>
            </w:pPr>
            <w:r w:rsidRPr="00606024">
              <w:rPr>
                <w:rFonts w:ascii="Times New Roman" w:hAnsi="Times New Roman"/>
                <w:sz w:val="24"/>
                <w:szCs w:val="24"/>
              </w:rPr>
              <w:t>Alaealise haldusteovõime laiendamine</w:t>
            </w:r>
          </w:p>
          <w:p w14:paraId="6CBCCBD7" w14:textId="77777777" w:rsidR="00D57836" w:rsidRPr="00606024" w:rsidRDefault="00D57836" w:rsidP="00606024">
            <w:pPr>
              <w:spacing w:after="0" w:line="240" w:lineRule="auto"/>
              <w:jc w:val="both"/>
              <w:rPr>
                <w:rFonts w:ascii="Times New Roman" w:hAnsi="Times New Roman"/>
                <w:sz w:val="24"/>
                <w:szCs w:val="24"/>
              </w:rPr>
            </w:pPr>
          </w:p>
          <w:p w14:paraId="21E4E5ED" w14:textId="77777777" w:rsidR="00D57836" w:rsidRPr="00606024" w:rsidRDefault="00D57836" w:rsidP="00606024">
            <w:pPr>
              <w:spacing w:after="0" w:line="240" w:lineRule="auto"/>
              <w:jc w:val="both"/>
              <w:rPr>
                <w:rFonts w:ascii="Times New Roman" w:hAnsi="Times New Roman"/>
                <w:sz w:val="24"/>
                <w:szCs w:val="24"/>
              </w:rPr>
            </w:pPr>
            <w:r w:rsidRPr="00606024">
              <w:rPr>
                <w:rFonts w:ascii="Times New Roman" w:hAnsi="Times New Roman"/>
                <w:sz w:val="24"/>
                <w:szCs w:val="24"/>
              </w:rPr>
              <w:t>Muudatus, millega laiendatakse vähemalt 15-aastase alaealise haldusteovõimet, on tervitatav ja seletuskirjas esitatud selgitusi arvestades mõistlik samm, mis suurendab alaealise otsustus- ja vastutusvõimet.</w:t>
            </w:r>
          </w:p>
          <w:p w14:paraId="65558173" w14:textId="77777777" w:rsidR="00D57836" w:rsidRPr="00606024" w:rsidRDefault="00D57836" w:rsidP="00606024">
            <w:pPr>
              <w:spacing w:after="0" w:line="240" w:lineRule="auto"/>
              <w:jc w:val="both"/>
              <w:rPr>
                <w:rFonts w:ascii="Times New Roman" w:hAnsi="Times New Roman"/>
                <w:sz w:val="24"/>
                <w:szCs w:val="24"/>
              </w:rPr>
            </w:pPr>
          </w:p>
          <w:p w14:paraId="1C53F624" w14:textId="77777777" w:rsidR="00D57836" w:rsidRPr="00606024" w:rsidRDefault="00D57836" w:rsidP="00606024">
            <w:pPr>
              <w:spacing w:after="0" w:line="240" w:lineRule="auto"/>
              <w:jc w:val="both"/>
              <w:rPr>
                <w:rFonts w:ascii="Times New Roman" w:hAnsi="Times New Roman"/>
                <w:sz w:val="24"/>
                <w:szCs w:val="24"/>
              </w:rPr>
            </w:pPr>
            <w:r w:rsidRPr="00606024">
              <w:rPr>
                <w:rFonts w:ascii="Times New Roman" w:hAnsi="Times New Roman"/>
                <w:sz w:val="24"/>
                <w:szCs w:val="24"/>
              </w:rPr>
              <w:t xml:space="preserve">Õiguskantsler </w:t>
            </w:r>
            <w:hyperlink r:id="rId8" w:history="1">
              <w:r w:rsidRPr="00606024">
                <w:rPr>
                  <w:rStyle w:val="Hperlink"/>
                  <w:rFonts w:ascii="Times New Roman" w:hAnsi="Times New Roman"/>
                  <w:sz w:val="24"/>
                  <w:szCs w:val="24"/>
                </w:rPr>
                <w:t>juhtis kirjas Riigikogu põhiseaduskomisjoni esimehele tähelepanu</w:t>
              </w:r>
            </w:hyperlink>
            <w:r w:rsidRPr="00606024">
              <w:rPr>
                <w:rFonts w:ascii="Times New Roman" w:hAnsi="Times New Roman"/>
                <w:sz w:val="24"/>
                <w:szCs w:val="24"/>
                <w:u w:val="single"/>
              </w:rPr>
              <w:t>,</w:t>
            </w:r>
            <w:r w:rsidRPr="00606024">
              <w:rPr>
                <w:rFonts w:ascii="Times New Roman" w:hAnsi="Times New Roman"/>
                <w:sz w:val="24"/>
                <w:szCs w:val="24"/>
              </w:rPr>
              <w:t xml:space="preserve"> et oleks vaja üle vaadata seadustes sätestatud vanusepiirid tervikuna ning analüüsida, kuidas need omavahel kokku kõlavad. Riigikogu võib vaatluse alla võtta ainult need </w:t>
            </w:r>
            <w:proofErr w:type="spellStart"/>
            <w:r w:rsidRPr="00606024">
              <w:rPr>
                <w:rFonts w:ascii="Times New Roman" w:hAnsi="Times New Roman"/>
                <w:sz w:val="24"/>
                <w:szCs w:val="24"/>
              </w:rPr>
              <w:t>eapiirid</w:t>
            </w:r>
            <w:proofErr w:type="spellEnd"/>
            <w:r w:rsidRPr="00606024">
              <w:rPr>
                <w:rFonts w:ascii="Times New Roman" w:hAnsi="Times New Roman"/>
                <w:sz w:val="24"/>
                <w:szCs w:val="24"/>
              </w:rPr>
              <w:t xml:space="preserve">, mis puudutavad noore otsustusõigust (sh ka hariduse ja tervishoiu valdkonnas). </w:t>
            </w:r>
          </w:p>
          <w:p w14:paraId="5C1682FE" w14:textId="77777777" w:rsidR="00D57836" w:rsidRPr="00606024" w:rsidRDefault="00D57836" w:rsidP="00606024">
            <w:pPr>
              <w:spacing w:after="0" w:line="240" w:lineRule="auto"/>
              <w:jc w:val="both"/>
              <w:rPr>
                <w:rFonts w:ascii="Times New Roman" w:hAnsi="Times New Roman"/>
                <w:sz w:val="24"/>
                <w:szCs w:val="24"/>
              </w:rPr>
            </w:pPr>
          </w:p>
          <w:p w14:paraId="4C38513B" w14:textId="59FD70CF" w:rsidR="00D57836" w:rsidRPr="00606024" w:rsidRDefault="00D57836" w:rsidP="00606024">
            <w:pPr>
              <w:spacing w:after="0" w:line="240" w:lineRule="auto"/>
              <w:jc w:val="both"/>
              <w:rPr>
                <w:rFonts w:ascii="Times New Roman" w:hAnsi="Times New Roman"/>
                <w:sz w:val="24"/>
                <w:szCs w:val="24"/>
              </w:rPr>
            </w:pPr>
            <w:r w:rsidRPr="00606024">
              <w:rPr>
                <w:rFonts w:ascii="Times New Roman" w:hAnsi="Times New Roman"/>
                <w:sz w:val="24"/>
                <w:szCs w:val="24"/>
              </w:rPr>
              <w:t>Võiks kaaluda, kas anda eelnõuga vähemalt 15-aastasele ka elukohateate esitamise õigus, kui analüüs näitab, et selline muudatus sobitub ülejäänud õiguskorraga.</w:t>
            </w:r>
          </w:p>
        </w:tc>
        <w:tc>
          <w:tcPr>
            <w:tcW w:w="5670" w:type="dxa"/>
          </w:tcPr>
          <w:p w14:paraId="79081C77" w14:textId="77777777" w:rsidR="00D57836" w:rsidRPr="00606024" w:rsidRDefault="00180653" w:rsidP="00606024">
            <w:pPr>
              <w:pStyle w:val="Bodyt"/>
              <w:numPr>
                <w:ilvl w:val="0"/>
                <w:numId w:val="0"/>
              </w:numPr>
              <w:tabs>
                <w:tab w:val="left" w:pos="0"/>
                <w:tab w:val="left" w:pos="426"/>
              </w:tabs>
              <w:rPr>
                <w:szCs w:val="24"/>
              </w:rPr>
            </w:pPr>
            <w:r w:rsidRPr="00606024">
              <w:rPr>
                <w:szCs w:val="24"/>
              </w:rPr>
              <w:t>Selgitatud.</w:t>
            </w:r>
          </w:p>
          <w:p w14:paraId="7123EF34" w14:textId="77777777" w:rsidR="00180653" w:rsidRPr="00606024" w:rsidRDefault="00180653" w:rsidP="00606024">
            <w:pPr>
              <w:pStyle w:val="Bodyt"/>
              <w:numPr>
                <w:ilvl w:val="0"/>
                <w:numId w:val="0"/>
              </w:numPr>
              <w:tabs>
                <w:tab w:val="left" w:pos="0"/>
                <w:tab w:val="left" w:pos="426"/>
              </w:tabs>
              <w:rPr>
                <w:szCs w:val="24"/>
              </w:rPr>
            </w:pPr>
          </w:p>
          <w:p w14:paraId="2791229F" w14:textId="5C77FAE5" w:rsidR="00180653" w:rsidRPr="00606024" w:rsidRDefault="00180653" w:rsidP="00606024">
            <w:pPr>
              <w:pStyle w:val="Bodyt"/>
              <w:numPr>
                <w:ilvl w:val="0"/>
                <w:numId w:val="0"/>
              </w:numPr>
              <w:tabs>
                <w:tab w:val="left" w:pos="0"/>
                <w:tab w:val="left" w:pos="426"/>
              </w:tabs>
              <w:rPr>
                <w:szCs w:val="24"/>
              </w:rPr>
            </w:pPr>
            <w:r w:rsidRPr="00606024">
              <w:rPr>
                <w:szCs w:val="24"/>
              </w:rPr>
              <w:t>Siseministeerium kaalus ka elukohateate esitamise võimaldamist alaealisele alates 15- eluaastast, kuid jõudis järeldusele, et esimeses etapis võiks alustada rahvastikuregistrisse selliste andmete esitamisega, millel on väiksem õiguslik kaal, näiteks ütluspõhised andmed ja kontaktandmed. Kuid tulevikus võib ka elukohateate esitamine tulla uuesti kaalumisele kui on juba praktikat, mille pealt öelda, kuidas näiteks alates 15- aastaste puhul kulgeb kontaktandmete ja ütluspõhiste andmete esitamine ning kas esineb selles probleeme, mida ei osatud ette näha.</w:t>
            </w:r>
          </w:p>
        </w:tc>
      </w:tr>
      <w:bookmarkEnd w:id="4"/>
    </w:tbl>
    <w:p w14:paraId="64EF765D" w14:textId="77777777" w:rsidR="00250040" w:rsidRPr="00606024" w:rsidRDefault="00250040" w:rsidP="00606024">
      <w:pPr>
        <w:spacing w:after="0" w:line="240" w:lineRule="auto"/>
        <w:jc w:val="both"/>
        <w:rPr>
          <w:rFonts w:ascii="Times New Roman" w:hAnsi="Times New Roman"/>
          <w:sz w:val="24"/>
          <w:szCs w:val="24"/>
        </w:rPr>
      </w:pPr>
    </w:p>
    <w:sectPr w:rsidR="00250040" w:rsidRPr="00606024" w:rsidSect="00987C54">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988BD" w14:textId="77777777" w:rsidR="00D16BD9" w:rsidRDefault="00D16BD9" w:rsidP="0039603A">
      <w:pPr>
        <w:spacing w:after="0" w:line="240" w:lineRule="auto"/>
      </w:pPr>
      <w:r>
        <w:separator/>
      </w:r>
    </w:p>
  </w:endnote>
  <w:endnote w:type="continuationSeparator" w:id="0">
    <w:p w14:paraId="762D97AE" w14:textId="77777777" w:rsidR="00D16BD9" w:rsidRDefault="00D16BD9" w:rsidP="00396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Calibri"/>
    <w:charset w:val="BA"/>
    <w:family w:val="auto"/>
    <w:pitch w:val="variable"/>
  </w:font>
  <w:font w:name="Tahoma">
    <w:altName w:val="Lucidasans"/>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0719578"/>
      <w:docPartObj>
        <w:docPartGallery w:val="Page Numbers (Bottom of Page)"/>
        <w:docPartUnique/>
      </w:docPartObj>
    </w:sdtPr>
    <w:sdtEndPr>
      <w:rPr>
        <w:rFonts w:ascii="Times New Roman" w:hAnsi="Times New Roman"/>
        <w:sz w:val="24"/>
        <w:szCs w:val="24"/>
      </w:rPr>
    </w:sdtEndPr>
    <w:sdtContent>
      <w:p w14:paraId="0C85B20F" w14:textId="3869AAFA" w:rsidR="0086094F" w:rsidRPr="006609C2" w:rsidRDefault="0086094F">
        <w:pPr>
          <w:pStyle w:val="Jalus"/>
          <w:jc w:val="center"/>
          <w:rPr>
            <w:rFonts w:ascii="Times New Roman" w:hAnsi="Times New Roman"/>
            <w:sz w:val="24"/>
            <w:szCs w:val="24"/>
          </w:rPr>
        </w:pPr>
        <w:r w:rsidRPr="006609C2">
          <w:rPr>
            <w:rFonts w:ascii="Times New Roman" w:hAnsi="Times New Roman"/>
            <w:sz w:val="24"/>
            <w:szCs w:val="24"/>
          </w:rPr>
          <w:fldChar w:fldCharType="begin"/>
        </w:r>
        <w:r w:rsidRPr="006609C2">
          <w:rPr>
            <w:rFonts w:ascii="Times New Roman" w:hAnsi="Times New Roman"/>
            <w:sz w:val="24"/>
            <w:szCs w:val="24"/>
          </w:rPr>
          <w:instrText>PAGE   \* MERGEFORMAT</w:instrText>
        </w:r>
        <w:r w:rsidRPr="006609C2">
          <w:rPr>
            <w:rFonts w:ascii="Times New Roman" w:hAnsi="Times New Roman"/>
            <w:sz w:val="24"/>
            <w:szCs w:val="24"/>
          </w:rPr>
          <w:fldChar w:fldCharType="separate"/>
        </w:r>
        <w:r w:rsidR="00770AEB" w:rsidRPr="006609C2">
          <w:rPr>
            <w:rFonts w:ascii="Times New Roman" w:hAnsi="Times New Roman"/>
            <w:noProof/>
            <w:sz w:val="24"/>
            <w:szCs w:val="24"/>
          </w:rPr>
          <w:t>4</w:t>
        </w:r>
        <w:r w:rsidRPr="006609C2">
          <w:rPr>
            <w:rFonts w:ascii="Times New Roman" w:hAnsi="Times New Roman"/>
            <w:sz w:val="24"/>
            <w:szCs w:val="24"/>
          </w:rPr>
          <w:fldChar w:fldCharType="end"/>
        </w:r>
      </w:p>
    </w:sdtContent>
  </w:sdt>
  <w:p w14:paraId="1D833A2C" w14:textId="77777777" w:rsidR="0086094F" w:rsidRDefault="0086094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7334D" w14:textId="77777777" w:rsidR="00D16BD9" w:rsidRDefault="00D16BD9" w:rsidP="0039603A">
      <w:pPr>
        <w:spacing w:after="0" w:line="240" w:lineRule="auto"/>
      </w:pPr>
      <w:r>
        <w:separator/>
      </w:r>
    </w:p>
  </w:footnote>
  <w:footnote w:type="continuationSeparator" w:id="0">
    <w:p w14:paraId="0F8984EE" w14:textId="77777777" w:rsidR="00D16BD9" w:rsidRDefault="00D16BD9" w:rsidP="003960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57"/>
    <w:multiLevelType w:val="multilevel"/>
    <w:tmpl w:val="C53E7E00"/>
    <w:name w:val="WW8Num87"/>
    <w:lvl w:ilvl="0">
      <w:start w:val="1"/>
      <w:numFmt w:val="decimal"/>
      <w:pStyle w:val="Vahedeta"/>
      <w:lvlText w:val="%1."/>
      <w:lvlJc w:val="left"/>
      <w:pPr>
        <w:tabs>
          <w:tab w:val="num" w:pos="0"/>
        </w:tabs>
        <w:ind w:left="644" w:hanging="360"/>
      </w:pPr>
      <w:rPr>
        <w:rFonts w:ascii="Times New Roman" w:eastAsia="Times New Roman" w:hAnsi="Times New Roman" w:cs="Calibri"/>
        <w:b w:val="0"/>
        <w:bCs w:val="0"/>
        <w:i w:val="0"/>
        <w:iCs w:val="0"/>
        <w:caps w:val="0"/>
        <w:smallCaps w:val="0"/>
        <w:strike w:val="0"/>
        <w:dstrike w:val="0"/>
        <w:outline w:val="0"/>
        <w:shadow w:val="0"/>
        <w:vanish w:val="0"/>
        <w:color w:val="auto"/>
        <w:spacing w:val="0"/>
        <w:w w:val="100"/>
        <w:kern w:val="1"/>
        <w:position w:val="0"/>
        <w:sz w:val="22"/>
        <w:szCs w:val="22"/>
        <w:u w:val="none"/>
        <w:vertAlign w:val="baseline"/>
      </w:rPr>
    </w:lvl>
    <w:lvl w:ilvl="1">
      <w:start w:val="1"/>
      <w:numFmt w:val="decimal"/>
      <w:lvlText w:val="%2)"/>
      <w:lvlJc w:val="left"/>
      <w:pPr>
        <w:tabs>
          <w:tab w:val="num" w:pos="0"/>
        </w:tabs>
        <w:ind w:left="644" w:hanging="360"/>
      </w:pPr>
      <w:rPr>
        <w:rFonts w:ascii="Calibri" w:hAnsi="Calibri" w:cs="Times New Roman" w:hint="default"/>
        <w:bCs/>
        <w:sz w:val="22"/>
        <w:szCs w:val="22"/>
      </w:rPr>
    </w:lvl>
    <w:lvl w:ilvl="2">
      <w:start w:val="1"/>
      <w:numFmt w:val="decimal"/>
      <w:lvlText w:val="(%3)"/>
      <w:lvlJc w:val="left"/>
      <w:pPr>
        <w:tabs>
          <w:tab w:val="num" w:pos="0"/>
        </w:tabs>
        <w:ind w:left="928" w:hanging="360"/>
      </w:pPr>
      <w:rPr>
        <w:rFonts w:ascii="Calibri" w:hAnsi="Calibri" w:cs="Times New Roman" w:hint="default"/>
        <w:bCs/>
        <w:sz w:val="22"/>
        <w:szCs w:val="22"/>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449224A"/>
    <w:multiLevelType w:val="hybridMultilevel"/>
    <w:tmpl w:val="281ACFD0"/>
    <w:lvl w:ilvl="0" w:tplc="DC3A2EC8">
      <w:start w:val="617"/>
      <w:numFmt w:val="bullet"/>
      <w:lvlText w:val="-"/>
      <w:lvlJc w:val="left"/>
      <w:pPr>
        <w:ind w:left="720" w:hanging="360"/>
      </w:pPr>
      <w:rPr>
        <w:rFonts w:ascii="Arial" w:eastAsia="Calibri" w:hAnsi="Arial" w:cs="Aria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2" w15:restartNumberingAfterBreak="0">
    <w:nsid w:val="04C9495E"/>
    <w:multiLevelType w:val="multilevel"/>
    <w:tmpl w:val="FDFE9C70"/>
    <w:lvl w:ilvl="0">
      <w:start w:val="1"/>
      <w:numFmt w:val="decimal"/>
      <w:pStyle w:val="Loetelu"/>
      <w:suff w:val="space"/>
      <w:lvlText w:val="%1."/>
      <w:lvlJc w:val="left"/>
      <w:rPr>
        <w:rFonts w:cs="Times New Roman" w:hint="default"/>
      </w:rPr>
    </w:lvl>
    <w:lvl w:ilvl="1">
      <w:start w:val="1"/>
      <w:numFmt w:val="decimal"/>
      <w:pStyle w:val="Bodyt"/>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 w15:restartNumberingAfterBreak="0">
    <w:nsid w:val="1A1435B1"/>
    <w:multiLevelType w:val="hybridMultilevel"/>
    <w:tmpl w:val="1696DBA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4" w15:restartNumberingAfterBreak="0">
    <w:nsid w:val="1A706723"/>
    <w:multiLevelType w:val="hybridMultilevel"/>
    <w:tmpl w:val="808A95F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B9A2924"/>
    <w:multiLevelType w:val="hybridMultilevel"/>
    <w:tmpl w:val="82E0495A"/>
    <w:lvl w:ilvl="0" w:tplc="71E2476C">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6" w15:restartNumberingAfterBreak="0">
    <w:nsid w:val="2C2E12BF"/>
    <w:multiLevelType w:val="hybridMultilevel"/>
    <w:tmpl w:val="82E0495A"/>
    <w:lvl w:ilvl="0" w:tplc="71E2476C">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7" w15:restartNumberingAfterBreak="0">
    <w:nsid w:val="317B7DCB"/>
    <w:multiLevelType w:val="hybridMultilevel"/>
    <w:tmpl w:val="D034D24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323F4E37"/>
    <w:multiLevelType w:val="hybridMultilevel"/>
    <w:tmpl w:val="BB60CBD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69A636E"/>
    <w:multiLevelType w:val="multilevel"/>
    <w:tmpl w:val="7836228E"/>
    <w:lvl w:ilvl="0">
      <w:start w:val="1"/>
      <w:numFmt w:val="decimal"/>
      <w:lvlText w:val="%1."/>
      <w:lvlJc w:val="left"/>
      <w:pPr>
        <w:ind w:left="720" w:hanging="360"/>
      </w:pPr>
      <w:rPr>
        <w:rFonts w:hint="default"/>
      </w:rPr>
    </w:lvl>
    <w:lvl w:ilvl="1">
      <w:start w:val="2"/>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8181533"/>
    <w:multiLevelType w:val="hybridMultilevel"/>
    <w:tmpl w:val="AA1ECA10"/>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1" w15:restartNumberingAfterBreak="0">
    <w:nsid w:val="484C4907"/>
    <w:multiLevelType w:val="hybridMultilevel"/>
    <w:tmpl w:val="5E265F0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1671046"/>
    <w:multiLevelType w:val="hybridMultilevel"/>
    <w:tmpl w:val="BE94EB64"/>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3" w15:restartNumberingAfterBreak="0">
    <w:nsid w:val="55C22B31"/>
    <w:multiLevelType w:val="hybridMultilevel"/>
    <w:tmpl w:val="B4687616"/>
    <w:lvl w:ilvl="0" w:tplc="0425000F">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6C6F31D3"/>
    <w:multiLevelType w:val="hybridMultilevel"/>
    <w:tmpl w:val="6FDA7A7C"/>
    <w:lvl w:ilvl="0" w:tplc="04250001">
      <w:start w:val="1"/>
      <w:numFmt w:val="bullet"/>
      <w:lvlText w:val=""/>
      <w:lvlJc w:val="left"/>
      <w:pPr>
        <w:ind w:left="783" w:hanging="360"/>
      </w:pPr>
      <w:rPr>
        <w:rFonts w:ascii="Symbol" w:hAnsi="Symbol" w:hint="default"/>
      </w:rPr>
    </w:lvl>
    <w:lvl w:ilvl="1" w:tplc="04250003" w:tentative="1">
      <w:start w:val="1"/>
      <w:numFmt w:val="bullet"/>
      <w:lvlText w:val="o"/>
      <w:lvlJc w:val="left"/>
      <w:pPr>
        <w:ind w:left="1503" w:hanging="360"/>
      </w:pPr>
      <w:rPr>
        <w:rFonts w:ascii="Courier New" w:hAnsi="Courier New" w:cs="Courier New" w:hint="default"/>
      </w:rPr>
    </w:lvl>
    <w:lvl w:ilvl="2" w:tplc="04250005" w:tentative="1">
      <w:start w:val="1"/>
      <w:numFmt w:val="bullet"/>
      <w:lvlText w:val=""/>
      <w:lvlJc w:val="left"/>
      <w:pPr>
        <w:ind w:left="2223" w:hanging="360"/>
      </w:pPr>
      <w:rPr>
        <w:rFonts w:ascii="Wingdings" w:hAnsi="Wingdings" w:hint="default"/>
      </w:rPr>
    </w:lvl>
    <w:lvl w:ilvl="3" w:tplc="04250001" w:tentative="1">
      <w:start w:val="1"/>
      <w:numFmt w:val="bullet"/>
      <w:lvlText w:val=""/>
      <w:lvlJc w:val="left"/>
      <w:pPr>
        <w:ind w:left="2943" w:hanging="360"/>
      </w:pPr>
      <w:rPr>
        <w:rFonts w:ascii="Symbol" w:hAnsi="Symbol" w:hint="default"/>
      </w:rPr>
    </w:lvl>
    <w:lvl w:ilvl="4" w:tplc="04250003" w:tentative="1">
      <w:start w:val="1"/>
      <w:numFmt w:val="bullet"/>
      <w:lvlText w:val="o"/>
      <w:lvlJc w:val="left"/>
      <w:pPr>
        <w:ind w:left="3663" w:hanging="360"/>
      </w:pPr>
      <w:rPr>
        <w:rFonts w:ascii="Courier New" w:hAnsi="Courier New" w:cs="Courier New" w:hint="default"/>
      </w:rPr>
    </w:lvl>
    <w:lvl w:ilvl="5" w:tplc="04250005" w:tentative="1">
      <w:start w:val="1"/>
      <w:numFmt w:val="bullet"/>
      <w:lvlText w:val=""/>
      <w:lvlJc w:val="left"/>
      <w:pPr>
        <w:ind w:left="4383" w:hanging="360"/>
      </w:pPr>
      <w:rPr>
        <w:rFonts w:ascii="Wingdings" w:hAnsi="Wingdings" w:hint="default"/>
      </w:rPr>
    </w:lvl>
    <w:lvl w:ilvl="6" w:tplc="04250001" w:tentative="1">
      <w:start w:val="1"/>
      <w:numFmt w:val="bullet"/>
      <w:lvlText w:val=""/>
      <w:lvlJc w:val="left"/>
      <w:pPr>
        <w:ind w:left="5103" w:hanging="360"/>
      </w:pPr>
      <w:rPr>
        <w:rFonts w:ascii="Symbol" w:hAnsi="Symbol" w:hint="default"/>
      </w:rPr>
    </w:lvl>
    <w:lvl w:ilvl="7" w:tplc="04250003" w:tentative="1">
      <w:start w:val="1"/>
      <w:numFmt w:val="bullet"/>
      <w:lvlText w:val="o"/>
      <w:lvlJc w:val="left"/>
      <w:pPr>
        <w:ind w:left="5823" w:hanging="360"/>
      </w:pPr>
      <w:rPr>
        <w:rFonts w:ascii="Courier New" w:hAnsi="Courier New" w:cs="Courier New" w:hint="default"/>
      </w:rPr>
    </w:lvl>
    <w:lvl w:ilvl="8" w:tplc="04250005" w:tentative="1">
      <w:start w:val="1"/>
      <w:numFmt w:val="bullet"/>
      <w:lvlText w:val=""/>
      <w:lvlJc w:val="left"/>
      <w:pPr>
        <w:ind w:left="6543" w:hanging="360"/>
      </w:pPr>
      <w:rPr>
        <w:rFonts w:ascii="Wingdings" w:hAnsi="Wingdings" w:hint="default"/>
      </w:rPr>
    </w:lvl>
  </w:abstractNum>
  <w:abstractNum w:abstractNumId="15" w15:restartNumberingAfterBreak="0">
    <w:nsid w:val="7ACA5D21"/>
    <w:multiLevelType w:val="hybridMultilevel"/>
    <w:tmpl w:val="282EB37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236214100">
    <w:abstractNumId w:val="2"/>
  </w:num>
  <w:num w:numId="2" w16cid:durableId="2147237131">
    <w:abstractNumId w:val="7"/>
  </w:num>
  <w:num w:numId="3" w16cid:durableId="1435520811">
    <w:abstractNumId w:val="12"/>
  </w:num>
  <w:num w:numId="4" w16cid:durableId="1097754559">
    <w:abstractNumId w:val="0"/>
  </w:num>
  <w:num w:numId="5" w16cid:durableId="214705262">
    <w:abstractNumId w:val="3"/>
  </w:num>
  <w:num w:numId="6" w16cid:durableId="701244671">
    <w:abstractNumId w:val="11"/>
  </w:num>
  <w:num w:numId="7" w16cid:durableId="823425144">
    <w:abstractNumId w:val="14"/>
  </w:num>
  <w:num w:numId="8" w16cid:durableId="17936713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1091558">
    <w:abstractNumId w:val="4"/>
  </w:num>
  <w:num w:numId="10" w16cid:durableId="864442996">
    <w:abstractNumId w:val="8"/>
  </w:num>
  <w:num w:numId="11" w16cid:durableId="1968584334">
    <w:abstractNumId w:val="1"/>
  </w:num>
  <w:num w:numId="12" w16cid:durableId="1051734027">
    <w:abstractNumId w:val="6"/>
  </w:num>
  <w:num w:numId="13" w16cid:durableId="1152522923">
    <w:abstractNumId w:val="10"/>
  </w:num>
  <w:num w:numId="14" w16cid:durableId="1813911684">
    <w:abstractNumId w:val="5"/>
  </w:num>
  <w:num w:numId="15" w16cid:durableId="1623881387">
    <w:abstractNumId w:val="15"/>
  </w:num>
  <w:num w:numId="16" w16cid:durableId="1359894105">
    <w:abstractNumId w:val="9"/>
  </w:num>
  <w:num w:numId="17" w16cid:durableId="8417472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C54"/>
    <w:rsid w:val="00003E09"/>
    <w:rsid w:val="00010F1E"/>
    <w:rsid w:val="00011D1C"/>
    <w:rsid w:val="00012B45"/>
    <w:rsid w:val="00016CC0"/>
    <w:rsid w:val="000252FA"/>
    <w:rsid w:val="000256C3"/>
    <w:rsid w:val="00025C1A"/>
    <w:rsid w:val="00025F34"/>
    <w:rsid w:val="0002676D"/>
    <w:rsid w:val="000300C9"/>
    <w:rsid w:val="00032CE6"/>
    <w:rsid w:val="0003455B"/>
    <w:rsid w:val="0003722A"/>
    <w:rsid w:val="000377BA"/>
    <w:rsid w:val="00043A38"/>
    <w:rsid w:val="00046511"/>
    <w:rsid w:val="00047A54"/>
    <w:rsid w:val="00050D79"/>
    <w:rsid w:val="0005402B"/>
    <w:rsid w:val="00054F2D"/>
    <w:rsid w:val="00061EE9"/>
    <w:rsid w:val="000649A9"/>
    <w:rsid w:val="0006607D"/>
    <w:rsid w:val="000736F5"/>
    <w:rsid w:val="000737E4"/>
    <w:rsid w:val="00073F41"/>
    <w:rsid w:val="00074EF8"/>
    <w:rsid w:val="0007619E"/>
    <w:rsid w:val="00082483"/>
    <w:rsid w:val="00083BDB"/>
    <w:rsid w:val="00094EA8"/>
    <w:rsid w:val="00096A72"/>
    <w:rsid w:val="000A706C"/>
    <w:rsid w:val="000A79B5"/>
    <w:rsid w:val="000A7B10"/>
    <w:rsid w:val="000B02B7"/>
    <w:rsid w:val="000B063B"/>
    <w:rsid w:val="000B14E9"/>
    <w:rsid w:val="000B48DA"/>
    <w:rsid w:val="000B7F09"/>
    <w:rsid w:val="000C1E54"/>
    <w:rsid w:val="000C2B61"/>
    <w:rsid w:val="000C5B6E"/>
    <w:rsid w:val="000C7E2B"/>
    <w:rsid w:val="000D5D35"/>
    <w:rsid w:val="000E095E"/>
    <w:rsid w:val="000E38F6"/>
    <w:rsid w:val="000E6288"/>
    <w:rsid w:val="000E635C"/>
    <w:rsid w:val="000E798B"/>
    <w:rsid w:val="000E7B7D"/>
    <w:rsid w:val="000F17B8"/>
    <w:rsid w:val="000F5D3C"/>
    <w:rsid w:val="00103365"/>
    <w:rsid w:val="001146B9"/>
    <w:rsid w:val="00115683"/>
    <w:rsid w:val="0011648A"/>
    <w:rsid w:val="00122208"/>
    <w:rsid w:val="00122C6C"/>
    <w:rsid w:val="00124A22"/>
    <w:rsid w:val="001262AA"/>
    <w:rsid w:val="00130AE4"/>
    <w:rsid w:val="00131A5C"/>
    <w:rsid w:val="00135317"/>
    <w:rsid w:val="001436A8"/>
    <w:rsid w:val="00151C75"/>
    <w:rsid w:val="00154CDD"/>
    <w:rsid w:val="00155B3A"/>
    <w:rsid w:val="001562FD"/>
    <w:rsid w:val="001626A8"/>
    <w:rsid w:val="00170D3F"/>
    <w:rsid w:val="00180653"/>
    <w:rsid w:val="00184371"/>
    <w:rsid w:val="00184AD1"/>
    <w:rsid w:val="001865C6"/>
    <w:rsid w:val="001946F1"/>
    <w:rsid w:val="0019604E"/>
    <w:rsid w:val="00196841"/>
    <w:rsid w:val="001969E5"/>
    <w:rsid w:val="001A44AA"/>
    <w:rsid w:val="001A6022"/>
    <w:rsid w:val="001B1039"/>
    <w:rsid w:val="001B45BA"/>
    <w:rsid w:val="001C0809"/>
    <w:rsid w:val="001D13B6"/>
    <w:rsid w:val="001D3E4C"/>
    <w:rsid w:val="001D71DC"/>
    <w:rsid w:val="001D763C"/>
    <w:rsid w:val="001E0795"/>
    <w:rsid w:val="001E28FC"/>
    <w:rsid w:val="001E5E67"/>
    <w:rsid w:val="001E613D"/>
    <w:rsid w:val="001F0083"/>
    <w:rsid w:val="001F1CA1"/>
    <w:rsid w:val="001F1F28"/>
    <w:rsid w:val="001F45D3"/>
    <w:rsid w:val="001F5CA6"/>
    <w:rsid w:val="00200CAA"/>
    <w:rsid w:val="00202704"/>
    <w:rsid w:val="00210B9E"/>
    <w:rsid w:val="002157CE"/>
    <w:rsid w:val="00216BB1"/>
    <w:rsid w:val="00224A5C"/>
    <w:rsid w:val="00224C0A"/>
    <w:rsid w:val="002263A9"/>
    <w:rsid w:val="002279E5"/>
    <w:rsid w:val="002351B2"/>
    <w:rsid w:val="00235CB0"/>
    <w:rsid w:val="00235CE9"/>
    <w:rsid w:val="00240823"/>
    <w:rsid w:val="00240C70"/>
    <w:rsid w:val="00241941"/>
    <w:rsid w:val="00241EEA"/>
    <w:rsid w:val="0024436A"/>
    <w:rsid w:val="00250040"/>
    <w:rsid w:val="0025119A"/>
    <w:rsid w:val="002568CE"/>
    <w:rsid w:val="00260767"/>
    <w:rsid w:val="00261D1F"/>
    <w:rsid w:val="00262859"/>
    <w:rsid w:val="00266D2E"/>
    <w:rsid w:val="00267E86"/>
    <w:rsid w:val="00267EAA"/>
    <w:rsid w:val="00267FA8"/>
    <w:rsid w:val="0027135D"/>
    <w:rsid w:val="0027388D"/>
    <w:rsid w:val="00273FB7"/>
    <w:rsid w:val="002823F8"/>
    <w:rsid w:val="00284C81"/>
    <w:rsid w:val="00290F4B"/>
    <w:rsid w:val="002A18DC"/>
    <w:rsid w:val="002A1CA1"/>
    <w:rsid w:val="002A36C6"/>
    <w:rsid w:val="002A5368"/>
    <w:rsid w:val="002A6333"/>
    <w:rsid w:val="002A7245"/>
    <w:rsid w:val="002B020E"/>
    <w:rsid w:val="002B0A48"/>
    <w:rsid w:val="002B4274"/>
    <w:rsid w:val="002B51FD"/>
    <w:rsid w:val="002B68C2"/>
    <w:rsid w:val="002B7574"/>
    <w:rsid w:val="002C5540"/>
    <w:rsid w:val="002C7140"/>
    <w:rsid w:val="002D0CDF"/>
    <w:rsid w:val="002E1A96"/>
    <w:rsid w:val="002E1DB8"/>
    <w:rsid w:val="002E609D"/>
    <w:rsid w:val="002F2369"/>
    <w:rsid w:val="002F2814"/>
    <w:rsid w:val="002F5546"/>
    <w:rsid w:val="00300EF0"/>
    <w:rsid w:val="00301DDE"/>
    <w:rsid w:val="00304032"/>
    <w:rsid w:val="00305C27"/>
    <w:rsid w:val="003078E9"/>
    <w:rsid w:val="00312385"/>
    <w:rsid w:val="00314ED7"/>
    <w:rsid w:val="003155B3"/>
    <w:rsid w:val="00316C14"/>
    <w:rsid w:val="003174DD"/>
    <w:rsid w:val="00320047"/>
    <w:rsid w:val="0032279E"/>
    <w:rsid w:val="00322AA7"/>
    <w:rsid w:val="0032310C"/>
    <w:rsid w:val="003234A4"/>
    <w:rsid w:val="00325BA4"/>
    <w:rsid w:val="00326543"/>
    <w:rsid w:val="00333746"/>
    <w:rsid w:val="0033503F"/>
    <w:rsid w:val="003420BE"/>
    <w:rsid w:val="003429D5"/>
    <w:rsid w:val="00345630"/>
    <w:rsid w:val="00346333"/>
    <w:rsid w:val="003463D4"/>
    <w:rsid w:val="00350E3F"/>
    <w:rsid w:val="00354AA2"/>
    <w:rsid w:val="003577B7"/>
    <w:rsid w:val="00360F89"/>
    <w:rsid w:val="00362E05"/>
    <w:rsid w:val="003665B8"/>
    <w:rsid w:val="00371C36"/>
    <w:rsid w:val="003723B1"/>
    <w:rsid w:val="00380444"/>
    <w:rsid w:val="00381B03"/>
    <w:rsid w:val="00382E99"/>
    <w:rsid w:val="003837A4"/>
    <w:rsid w:val="0038394F"/>
    <w:rsid w:val="003904E6"/>
    <w:rsid w:val="003911A2"/>
    <w:rsid w:val="00392AF3"/>
    <w:rsid w:val="003945F5"/>
    <w:rsid w:val="0039603A"/>
    <w:rsid w:val="0039691E"/>
    <w:rsid w:val="003B4728"/>
    <w:rsid w:val="003B7ADA"/>
    <w:rsid w:val="003C0AFA"/>
    <w:rsid w:val="003C26A3"/>
    <w:rsid w:val="003D1A6A"/>
    <w:rsid w:val="003D2325"/>
    <w:rsid w:val="003E1979"/>
    <w:rsid w:val="003F20CF"/>
    <w:rsid w:val="003F2465"/>
    <w:rsid w:val="003F5134"/>
    <w:rsid w:val="003F5219"/>
    <w:rsid w:val="003F5778"/>
    <w:rsid w:val="003F5CA6"/>
    <w:rsid w:val="00400737"/>
    <w:rsid w:val="00407540"/>
    <w:rsid w:val="00407956"/>
    <w:rsid w:val="004163D2"/>
    <w:rsid w:val="00422E43"/>
    <w:rsid w:val="00423A72"/>
    <w:rsid w:val="0043105F"/>
    <w:rsid w:val="0043294B"/>
    <w:rsid w:val="00433079"/>
    <w:rsid w:val="004335FE"/>
    <w:rsid w:val="00433884"/>
    <w:rsid w:val="00434B7D"/>
    <w:rsid w:val="00435FFA"/>
    <w:rsid w:val="0044191F"/>
    <w:rsid w:val="004508DE"/>
    <w:rsid w:val="004522DE"/>
    <w:rsid w:val="00454A41"/>
    <w:rsid w:val="0045671D"/>
    <w:rsid w:val="004600F9"/>
    <w:rsid w:val="00461717"/>
    <w:rsid w:val="00465468"/>
    <w:rsid w:val="00466401"/>
    <w:rsid w:val="004666DA"/>
    <w:rsid w:val="0046684D"/>
    <w:rsid w:val="00466A49"/>
    <w:rsid w:val="0047209D"/>
    <w:rsid w:val="004731ED"/>
    <w:rsid w:val="00474E86"/>
    <w:rsid w:val="0047789D"/>
    <w:rsid w:val="00481F6B"/>
    <w:rsid w:val="004902F2"/>
    <w:rsid w:val="00494BEB"/>
    <w:rsid w:val="004A0720"/>
    <w:rsid w:val="004A0DD1"/>
    <w:rsid w:val="004A3902"/>
    <w:rsid w:val="004A4510"/>
    <w:rsid w:val="004A690A"/>
    <w:rsid w:val="004B115E"/>
    <w:rsid w:val="004C151F"/>
    <w:rsid w:val="004C34BF"/>
    <w:rsid w:val="004C504F"/>
    <w:rsid w:val="004C6F7E"/>
    <w:rsid w:val="004C786D"/>
    <w:rsid w:val="004D1616"/>
    <w:rsid w:val="004D2D5D"/>
    <w:rsid w:val="004D5C2F"/>
    <w:rsid w:val="004D63E8"/>
    <w:rsid w:val="004E44D1"/>
    <w:rsid w:val="004E623F"/>
    <w:rsid w:val="004F3617"/>
    <w:rsid w:val="004F6EF6"/>
    <w:rsid w:val="00504670"/>
    <w:rsid w:val="00507089"/>
    <w:rsid w:val="00511705"/>
    <w:rsid w:val="00513733"/>
    <w:rsid w:val="00516D14"/>
    <w:rsid w:val="00517EBB"/>
    <w:rsid w:val="00520057"/>
    <w:rsid w:val="00520B8D"/>
    <w:rsid w:val="00521AD0"/>
    <w:rsid w:val="00530748"/>
    <w:rsid w:val="00536962"/>
    <w:rsid w:val="00537417"/>
    <w:rsid w:val="00537A60"/>
    <w:rsid w:val="0054311E"/>
    <w:rsid w:val="00543F88"/>
    <w:rsid w:val="00551727"/>
    <w:rsid w:val="005518DC"/>
    <w:rsid w:val="0055707B"/>
    <w:rsid w:val="00564FA2"/>
    <w:rsid w:val="005655B5"/>
    <w:rsid w:val="00566849"/>
    <w:rsid w:val="00572AFF"/>
    <w:rsid w:val="00574CB8"/>
    <w:rsid w:val="00575B26"/>
    <w:rsid w:val="005764EC"/>
    <w:rsid w:val="00576ABE"/>
    <w:rsid w:val="00576CE0"/>
    <w:rsid w:val="005816FD"/>
    <w:rsid w:val="00583E6C"/>
    <w:rsid w:val="005904A9"/>
    <w:rsid w:val="005930AB"/>
    <w:rsid w:val="00593E88"/>
    <w:rsid w:val="00595F4F"/>
    <w:rsid w:val="005A03A4"/>
    <w:rsid w:val="005A0A77"/>
    <w:rsid w:val="005A0ABA"/>
    <w:rsid w:val="005A18E2"/>
    <w:rsid w:val="005B4AE5"/>
    <w:rsid w:val="005B5034"/>
    <w:rsid w:val="005B6A0C"/>
    <w:rsid w:val="005C2308"/>
    <w:rsid w:val="005C348E"/>
    <w:rsid w:val="005C3F53"/>
    <w:rsid w:val="005D0D88"/>
    <w:rsid w:val="005D7BBB"/>
    <w:rsid w:val="005E2F2E"/>
    <w:rsid w:val="005E3335"/>
    <w:rsid w:val="005E5627"/>
    <w:rsid w:val="005E7635"/>
    <w:rsid w:val="005F1459"/>
    <w:rsid w:val="005F4661"/>
    <w:rsid w:val="00604452"/>
    <w:rsid w:val="00606024"/>
    <w:rsid w:val="006072A9"/>
    <w:rsid w:val="006104B9"/>
    <w:rsid w:val="00610D66"/>
    <w:rsid w:val="0061209F"/>
    <w:rsid w:val="00614788"/>
    <w:rsid w:val="00616906"/>
    <w:rsid w:val="00620A77"/>
    <w:rsid w:val="0062155A"/>
    <w:rsid w:val="00621D16"/>
    <w:rsid w:val="00623E4E"/>
    <w:rsid w:val="006266E4"/>
    <w:rsid w:val="006324E0"/>
    <w:rsid w:val="006372FA"/>
    <w:rsid w:val="006402ED"/>
    <w:rsid w:val="00640420"/>
    <w:rsid w:val="00641459"/>
    <w:rsid w:val="00641C7E"/>
    <w:rsid w:val="00642467"/>
    <w:rsid w:val="00646370"/>
    <w:rsid w:val="00652776"/>
    <w:rsid w:val="006531BA"/>
    <w:rsid w:val="006545AD"/>
    <w:rsid w:val="006571DC"/>
    <w:rsid w:val="006609C2"/>
    <w:rsid w:val="00660D04"/>
    <w:rsid w:val="00661FAF"/>
    <w:rsid w:val="00663B12"/>
    <w:rsid w:val="0066457E"/>
    <w:rsid w:val="006721A3"/>
    <w:rsid w:val="006743ED"/>
    <w:rsid w:val="006864B6"/>
    <w:rsid w:val="006872A3"/>
    <w:rsid w:val="006877E5"/>
    <w:rsid w:val="00691E9C"/>
    <w:rsid w:val="006923F8"/>
    <w:rsid w:val="00692FD2"/>
    <w:rsid w:val="00693880"/>
    <w:rsid w:val="00695150"/>
    <w:rsid w:val="00696F46"/>
    <w:rsid w:val="006A171B"/>
    <w:rsid w:val="006A20D1"/>
    <w:rsid w:val="006A6B30"/>
    <w:rsid w:val="006B1002"/>
    <w:rsid w:val="006B57D9"/>
    <w:rsid w:val="006B6A80"/>
    <w:rsid w:val="006B6CE3"/>
    <w:rsid w:val="006C325C"/>
    <w:rsid w:val="006C3A7B"/>
    <w:rsid w:val="006C4A14"/>
    <w:rsid w:val="006C4B1E"/>
    <w:rsid w:val="006C5D05"/>
    <w:rsid w:val="006C793B"/>
    <w:rsid w:val="006D4703"/>
    <w:rsid w:val="006D493A"/>
    <w:rsid w:val="006D60DC"/>
    <w:rsid w:val="006E2E3C"/>
    <w:rsid w:val="006E4937"/>
    <w:rsid w:val="006E68E3"/>
    <w:rsid w:val="006F5775"/>
    <w:rsid w:val="006F71F2"/>
    <w:rsid w:val="00706C10"/>
    <w:rsid w:val="007150D5"/>
    <w:rsid w:val="00715CEB"/>
    <w:rsid w:val="00716824"/>
    <w:rsid w:val="00717682"/>
    <w:rsid w:val="0072279F"/>
    <w:rsid w:val="0072345B"/>
    <w:rsid w:val="00730473"/>
    <w:rsid w:val="007357F8"/>
    <w:rsid w:val="00736E7E"/>
    <w:rsid w:val="00740423"/>
    <w:rsid w:val="007521FD"/>
    <w:rsid w:val="007626AA"/>
    <w:rsid w:val="0076272A"/>
    <w:rsid w:val="00767B45"/>
    <w:rsid w:val="00767C84"/>
    <w:rsid w:val="00770467"/>
    <w:rsid w:val="00770AEB"/>
    <w:rsid w:val="00774559"/>
    <w:rsid w:val="00776DC9"/>
    <w:rsid w:val="00776E79"/>
    <w:rsid w:val="00781191"/>
    <w:rsid w:val="00783E67"/>
    <w:rsid w:val="00784A1D"/>
    <w:rsid w:val="00784C65"/>
    <w:rsid w:val="00786BF9"/>
    <w:rsid w:val="00787289"/>
    <w:rsid w:val="007924F8"/>
    <w:rsid w:val="007A0A21"/>
    <w:rsid w:val="007A1E5D"/>
    <w:rsid w:val="007A38D4"/>
    <w:rsid w:val="007A5B4E"/>
    <w:rsid w:val="007B31C6"/>
    <w:rsid w:val="007B4919"/>
    <w:rsid w:val="007C643D"/>
    <w:rsid w:val="007C7C11"/>
    <w:rsid w:val="007D02ED"/>
    <w:rsid w:val="007D21F4"/>
    <w:rsid w:val="007D288E"/>
    <w:rsid w:val="007D3CB2"/>
    <w:rsid w:val="007E38F7"/>
    <w:rsid w:val="007E7504"/>
    <w:rsid w:val="007E7636"/>
    <w:rsid w:val="007E76ED"/>
    <w:rsid w:val="007F2E9D"/>
    <w:rsid w:val="007F53D9"/>
    <w:rsid w:val="00803622"/>
    <w:rsid w:val="00804F24"/>
    <w:rsid w:val="0081127B"/>
    <w:rsid w:val="008127D6"/>
    <w:rsid w:val="00813764"/>
    <w:rsid w:val="0081665D"/>
    <w:rsid w:val="00816D21"/>
    <w:rsid w:val="00817E75"/>
    <w:rsid w:val="008203C5"/>
    <w:rsid w:val="0082133B"/>
    <w:rsid w:val="00825AB9"/>
    <w:rsid w:val="00833D3A"/>
    <w:rsid w:val="0083504B"/>
    <w:rsid w:val="00835A3D"/>
    <w:rsid w:val="0083645D"/>
    <w:rsid w:val="00836492"/>
    <w:rsid w:val="0084166A"/>
    <w:rsid w:val="0084501B"/>
    <w:rsid w:val="008475E1"/>
    <w:rsid w:val="00852EBF"/>
    <w:rsid w:val="00854A18"/>
    <w:rsid w:val="00854F9D"/>
    <w:rsid w:val="0085607A"/>
    <w:rsid w:val="00857451"/>
    <w:rsid w:val="00860738"/>
    <w:rsid w:val="0086094F"/>
    <w:rsid w:val="00860AA4"/>
    <w:rsid w:val="00862D2E"/>
    <w:rsid w:val="008659D0"/>
    <w:rsid w:val="0087187F"/>
    <w:rsid w:val="008726EE"/>
    <w:rsid w:val="00872A86"/>
    <w:rsid w:val="008732FE"/>
    <w:rsid w:val="00874198"/>
    <w:rsid w:val="00881637"/>
    <w:rsid w:val="008818B6"/>
    <w:rsid w:val="008855F8"/>
    <w:rsid w:val="00891A7F"/>
    <w:rsid w:val="008951AD"/>
    <w:rsid w:val="008A19BD"/>
    <w:rsid w:val="008A5C30"/>
    <w:rsid w:val="008A64CE"/>
    <w:rsid w:val="008B3DBC"/>
    <w:rsid w:val="008C0FEB"/>
    <w:rsid w:val="008D1003"/>
    <w:rsid w:val="008D231E"/>
    <w:rsid w:val="008E0071"/>
    <w:rsid w:val="008E0319"/>
    <w:rsid w:val="008E5447"/>
    <w:rsid w:val="0090044C"/>
    <w:rsid w:val="009022A9"/>
    <w:rsid w:val="00911700"/>
    <w:rsid w:val="00913100"/>
    <w:rsid w:val="0091542A"/>
    <w:rsid w:val="009218EB"/>
    <w:rsid w:val="00923A17"/>
    <w:rsid w:val="00924357"/>
    <w:rsid w:val="009247CF"/>
    <w:rsid w:val="00926671"/>
    <w:rsid w:val="00931805"/>
    <w:rsid w:val="00932518"/>
    <w:rsid w:val="00933834"/>
    <w:rsid w:val="00934915"/>
    <w:rsid w:val="00935BF6"/>
    <w:rsid w:val="00940036"/>
    <w:rsid w:val="00944789"/>
    <w:rsid w:val="00946384"/>
    <w:rsid w:val="00947100"/>
    <w:rsid w:val="009477FB"/>
    <w:rsid w:val="00960119"/>
    <w:rsid w:val="00961705"/>
    <w:rsid w:val="0097266C"/>
    <w:rsid w:val="00976838"/>
    <w:rsid w:val="009768D2"/>
    <w:rsid w:val="009769E7"/>
    <w:rsid w:val="00981338"/>
    <w:rsid w:val="00984367"/>
    <w:rsid w:val="00985895"/>
    <w:rsid w:val="00987C54"/>
    <w:rsid w:val="00992791"/>
    <w:rsid w:val="00992AFF"/>
    <w:rsid w:val="009960A9"/>
    <w:rsid w:val="009978BF"/>
    <w:rsid w:val="009A02B0"/>
    <w:rsid w:val="009A1812"/>
    <w:rsid w:val="009A2050"/>
    <w:rsid w:val="009A208E"/>
    <w:rsid w:val="009A3391"/>
    <w:rsid w:val="009A6B58"/>
    <w:rsid w:val="009B0B8B"/>
    <w:rsid w:val="009B20CA"/>
    <w:rsid w:val="009B3587"/>
    <w:rsid w:val="009B37B9"/>
    <w:rsid w:val="009B7C38"/>
    <w:rsid w:val="009C15D6"/>
    <w:rsid w:val="009C590F"/>
    <w:rsid w:val="009C65BB"/>
    <w:rsid w:val="009D0390"/>
    <w:rsid w:val="009D235F"/>
    <w:rsid w:val="009D3116"/>
    <w:rsid w:val="009D4BE9"/>
    <w:rsid w:val="009D670D"/>
    <w:rsid w:val="009D6C99"/>
    <w:rsid w:val="009E0545"/>
    <w:rsid w:val="009E0760"/>
    <w:rsid w:val="009E1B00"/>
    <w:rsid w:val="009E32CE"/>
    <w:rsid w:val="009E3343"/>
    <w:rsid w:val="009E42F4"/>
    <w:rsid w:val="009E440A"/>
    <w:rsid w:val="009E4E6C"/>
    <w:rsid w:val="009F53D5"/>
    <w:rsid w:val="009F69E7"/>
    <w:rsid w:val="009F6C2C"/>
    <w:rsid w:val="009F6FB7"/>
    <w:rsid w:val="009F7FE2"/>
    <w:rsid w:val="00A01C30"/>
    <w:rsid w:val="00A01FDA"/>
    <w:rsid w:val="00A0378E"/>
    <w:rsid w:val="00A11818"/>
    <w:rsid w:val="00A12088"/>
    <w:rsid w:val="00A14F83"/>
    <w:rsid w:val="00A260A4"/>
    <w:rsid w:val="00A268FA"/>
    <w:rsid w:val="00A31705"/>
    <w:rsid w:val="00A318E5"/>
    <w:rsid w:val="00A32698"/>
    <w:rsid w:val="00A34752"/>
    <w:rsid w:val="00A36498"/>
    <w:rsid w:val="00A3747B"/>
    <w:rsid w:val="00A414E7"/>
    <w:rsid w:val="00A4791D"/>
    <w:rsid w:val="00A50AF4"/>
    <w:rsid w:val="00A52B2F"/>
    <w:rsid w:val="00A53914"/>
    <w:rsid w:val="00A53C63"/>
    <w:rsid w:val="00A53DC1"/>
    <w:rsid w:val="00A56DA8"/>
    <w:rsid w:val="00A57504"/>
    <w:rsid w:val="00A57CB5"/>
    <w:rsid w:val="00A63FFC"/>
    <w:rsid w:val="00A66474"/>
    <w:rsid w:val="00A722FC"/>
    <w:rsid w:val="00A73636"/>
    <w:rsid w:val="00A85802"/>
    <w:rsid w:val="00A92034"/>
    <w:rsid w:val="00A94184"/>
    <w:rsid w:val="00A969A7"/>
    <w:rsid w:val="00A97DA2"/>
    <w:rsid w:val="00AA0A48"/>
    <w:rsid w:val="00AA60D9"/>
    <w:rsid w:val="00AB6242"/>
    <w:rsid w:val="00AC1C8E"/>
    <w:rsid w:val="00AC356D"/>
    <w:rsid w:val="00AE4BD3"/>
    <w:rsid w:val="00AF26EE"/>
    <w:rsid w:val="00AF3646"/>
    <w:rsid w:val="00AF47F5"/>
    <w:rsid w:val="00AF5C5E"/>
    <w:rsid w:val="00AF6F0E"/>
    <w:rsid w:val="00AF75FF"/>
    <w:rsid w:val="00AF7A1D"/>
    <w:rsid w:val="00B00B2C"/>
    <w:rsid w:val="00B01911"/>
    <w:rsid w:val="00B04238"/>
    <w:rsid w:val="00B04D7A"/>
    <w:rsid w:val="00B0528A"/>
    <w:rsid w:val="00B104F6"/>
    <w:rsid w:val="00B13F29"/>
    <w:rsid w:val="00B16F25"/>
    <w:rsid w:val="00B23046"/>
    <w:rsid w:val="00B23AC9"/>
    <w:rsid w:val="00B2518B"/>
    <w:rsid w:val="00B25738"/>
    <w:rsid w:val="00B27CA4"/>
    <w:rsid w:val="00B32398"/>
    <w:rsid w:val="00B35945"/>
    <w:rsid w:val="00B36E9B"/>
    <w:rsid w:val="00B40E15"/>
    <w:rsid w:val="00B42C72"/>
    <w:rsid w:val="00B45A2C"/>
    <w:rsid w:val="00B47326"/>
    <w:rsid w:val="00B5203B"/>
    <w:rsid w:val="00B52D81"/>
    <w:rsid w:val="00B6170B"/>
    <w:rsid w:val="00B623B6"/>
    <w:rsid w:val="00B63E2A"/>
    <w:rsid w:val="00B71FFC"/>
    <w:rsid w:val="00B80C08"/>
    <w:rsid w:val="00B81BEE"/>
    <w:rsid w:val="00B84F2E"/>
    <w:rsid w:val="00B87116"/>
    <w:rsid w:val="00B933B2"/>
    <w:rsid w:val="00B96D80"/>
    <w:rsid w:val="00BA1773"/>
    <w:rsid w:val="00BA3712"/>
    <w:rsid w:val="00BA4872"/>
    <w:rsid w:val="00BA7CA0"/>
    <w:rsid w:val="00BB0F2A"/>
    <w:rsid w:val="00BB2989"/>
    <w:rsid w:val="00BB5DC8"/>
    <w:rsid w:val="00BB6256"/>
    <w:rsid w:val="00BB66AC"/>
    <w:rsid w:val="00BC45F6"/>
    <w:rsid w:val="00BC6FE5"/>
    <w:rsid w:val="00BC70C0"/>
    <w:rsid w:val="00BD463C"/>
    <w:rsid w:val="00BD5DDB"/>
    <w:rsid w:val="00BE0DFE"/>
    <w:rsid w:val="00BE1AEC"/>
    <w:rsid w:val="00BF16D2"/>
    <w:rsid w:val="00BF2091"/>
    <w:rsid w:val="00BF22D8"/>
    <w:rsid w:val="00C02BC7"/>
    <w:rsid w:val="00C06ECA"/>
    <w:rsid w:val="00C100B2"/>
    <w:rsid w:val="00C15F1C"/>
    <w:rsid w:val="00C20E05"/>
    <w:rsid w:val="00C21BA3"/>
    <w:rsid w:val="00C327E7"/>
    <w:rsid w:val="00C32C2F"/>
    <w:rsid w:val="00C34238"/>
    <w:rsid w:val="00C355C9"/>
    <w:rsid w:val="00C3620B"/>
    <w:rsid w:val="00C40A1F"/>
    <w:rsid w:val="00C42615"/>
    <w:rsid w:val="00C45A8F"/>
    <w:rsid w:val="00C4676D"/>
    <w:rsid w:val="00C47D2C"/>
    <w:rsid w:val="00C512A9"/>
    <w:rsid w:val="00C53B36"/>
    <w:rsid w:val="00C57E1A"/>
    <w:rsid w:val="00C617D4"/>
    <w:rsid w:val="00C61E34"/>
    <w:rsid w:val="00C61F2A"/>
    <w:rsid w:val="00C634A1"/>
    <w:rsid w:val="00C66A85"/>
    <w:rsid w:val="00C82A99"/>
    <w:rsid w:val="00C83609"/>
    <w:rsid w:val="00C83D82"/>
    <w:rsid w:val="00C84567"/>
    <w:rsid w:val="00C8457B"/>
    <w:rsid w:val="00C85460"/>
    <w:rsid w:val="00C86D02"/>
    <w:rsid w:val="00C93457"/>
    <w:rsid w:val="00C95771"/>
    <w:rsid w:val="00C96FE0"/>
    <w:rsid w:val="00CA0088"/>
    <w:rsid w:val="00CA3128"/>
    <w:rsid w:val="00CA5B30"/>
    <w:rsid w:val="00CB1C3F"/>
    <w:rsid w:val="00CB2DFB"/>
    <w:rsid w:val="00CB3004"/>
    <w:rsid w:val="00CB6CBB"/>
    <w:rsid w:val="00CC040A"/>
    <w:rsid w:val="00CC40B6"/>
    <w:rsid w:val="00CC6479"/>
    <w:rsid w:val="00CC7C1F"/>
    <w:rsid w:val="00CE5306"/>
    <w:rsid w:val="00CE5F4F"/>
    <w:rsid w:val="00CF0270"/>
    <w:rsid w:val="00CF0299"/>
    <w:rsid w:val="00CF1166"/>
    <w:rsid w:val="00D05B9C"/>
    <w:rsid w:val="00D07711"/>
    <w:rsid w:val="00D1697C"/>
    <w:rsid w:val="00D16BD9"/>
    <w:rsid w:val="00D22EB4"/>
    <w:rsid w:val="00D235E1"/>
    <w:rsid w:val="00D32EF3"/>
    <w:rsid w:val="00D32F2A"/>
    <w:rsid w:val="00D33E91"/>
    <w:rsid w:val="00D3573B"/>
    <w:rsid w:val="00D40305"/>
    <w:rsid w:val="00D42677"/>
    <w:rsid w:val="00D47832"/>
    <w:rsid w:val="00D540BE"/>
    <w:rsid w:val="00D57836"/>
    <w:rsid w:val="00D60395"/>
    <w:rsid w:val="00D618F3"/>
    <w:rsid w:val="00D63C34"/>
    <w:rsid w:val="00D710CF"/>
    <w:rsid w:val="00D71F35"/>
    <w:rsid w:val="00D72561"/>
    <w:rsid w:val="00D76045"/>
    <w:rsid w:val="00D77EF2"/>
    <w:rsid w:val="00D9344E"/>
    <w:rsid w:val="00D93881"/>
    <w:rsid w:val="00D957B0"/>
    <w:rsid w:val="00DA1FD5"/>
    <w:rsid w:val="00DB4B3E"/>
    <w:rsid w:val="00DB6E96"/>
    <w:rsid w:val="00DC197F"/>
    <w:rsid w:val="00DC2C7B"/>
    <w:rsid w:val="00DC3799"/>
    <w:rsid w:val="00DC38F9"/>
    <w:rsid w:val="00DC71A9"/>
    <w:rsid w:val="00DD0619"/>
    <w:rsid w:val="00DD1A79"/>
    <w:rsid w:val="00DD635B"/>
    <w:rsid w:val="00DE3D7A"/>
    <w:rsid w:val="00DF1578"/>
    <w:rsid w:val="00DF314F"/>
    <w:rsid w:val="00DF4082"/>
    <w:rsid w:val="00E018A4"/>
    <w:rsid w:val="00E02B34"/>
    <w:rsid w:val="00E038B5"/>
    <w:rsid w:val="00E056C6"/>
    <w:rsid w:val="00E11FE6"/>
    <w:rsid w:val="00E14815"/>
    <w:rsid w:val="00E20E17"/>
    <w:rsid w:val="00E24532"/>
    <w:rsid w:val="00E2488A"/>
    <w:rsid w:val="00E25A35"/>
    <w:rsid w:val="00E301DF"/>
    <w:rsid w:val="00E30DDF"/>
    <w:rsid w:val="00E35FD4"/>
    <w:rsid w:val="00E414E9"/>
    <w:rsid w:val="00E41C29"/>
    <w:rsid w:val="00E43F82"/>
    <w:rsid w:val="00E454E0"/>
    <w:rsid w:val="00E45582"/>
    <w:rsid w:val="00E47738"/>
    <w:rsid w:val="00E5161E"/>
    <w:rsid w:val="00E5733E"/>
    <w:rsid w:val="00E577CC"/>
    <w:rsid w:val="00E60FBC"/>
    <w:rsid w:val="00E64506"/>
    <w:rsid w:val="00E7054C"/>
    <w:rsid w:val="00E7792D"/>
    <w:rsid w:val="00E82F2B"/>
    <w:rsid w:val="00E8308D"/>
    <w:rsid w:val="00E8633D"/>
    <w:rsid w:val="00E863A1"/>
    <w:rsid w:val="00E8702B"/>
    <w:rsid w:val="00E90C5A"/>
    <w:rsid w:val="00E9151C"/>
    <w:rsid w:val="00E95E50"/>
    <w:rsid w:val="00EB2BBA"/>
    <w:rsid w:val="00EB42F7"/>
    <w:rsid w:val="00EC0DEC"/>
    <w:rsid w:val="00EC6448"/>
    <w:rsid w:val="00EC7D95"/>
    <w:rsid w:val="00ED068E"/>
    <w:rsid w:val="00ED3846"/>
    <w:rsid w:val="00ED491E"/>
    <w:rsid w:val="00ED77BD"/>
    <w:rsid w:val="00EE47CD"/>
    <w:rsid w:val="00EE7AD7"/>
    <w:rsid w:val="00EF0836"/>
    <w:rsid w:val="00EF38A6"/>
    <w:rsid w:val="00EF4295"/>
    <w:rsid w:val="00EF72C2"/>
    <w:rsid w:val="00F00979"/>
    <w:rsid w:val="00F02B80"/>
    <w:rsid w:val="00F02BF0"/>
    <w:rsid w:val="00F02ED0"/>
    <w:rsid w:val="00F039E7"/>
    <w:rsid w:val="00F126EC"/>
    <w:rsid w:val="00F13623"/>
    <w:rsid w:val="00F2337A"/>
    <w:rsid w:val="00F2423E"/>
    <w:rsid w:val="00F33419"/>
    <w:rsid w:val="00F33CE1"/>
    <w:rsid w:val="00F400CA"/>
    <w:rsid w:val="00F403E0"/>
    <w:rsid w:val="00F57423"/>
    <w:rsid w:val="00F63E9F"/>
    <w:rsid w:val="00F6697C"/>
    <w:rsid w:val="00F70BAA"/>
    <w:rsid w:val="00F7357F"/>
    <w:rsid w:val="00F73BF9"/>
    <w:rsid w:val="00F816B1"/>
    <w:rsid w:val="00F901FB"/>
    <w:rsid w:val="00F936AC"/>
    <w:rsid w:val="00F94DC1"/>
    <w:rsid w:val="00F94E94"/>
    <w:rsid w:val="00F95BC2"/>
    <w:rsid w:val="00F96E81"/>
    <w:rsid w:val="00F97309"/>
    <w:rsid w:val="00FA0BDF"/>
    <w:rsid w:val="00FA15A0"/>
    <w:rsid w:val="00FA3645"/>
    <w:rsid w:val="00FA6CEB"/>
    <w:rsid w:val="00FB1FE3"/>
    <w:rsid w:val="00FB2EE5"/>
    <w:rsid w:val="00FC48A7"/>
    <w:rsid w:val="00FD03D5"/>
    <w:rsid w:val="00FD2680"/>
    <w:rsid w:val="00FD2FFB"/>
    <w:rsid w:val="00FD574E"/>
    <w:rsid w:val="00FD662C"/>
    <w:rsid w:val="00FD6A12"/>
    <w:rsid w:val="00FE5BD5"/>
    <w:rsid w:val="00FE6CB6"/>
    <w:rsid w:val="00FF153E"/>
    <w:rsid w:val="00FF3A0A"/>
    <w:rsid w:val="00FF79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781FB"/>
  <w15:chartTrackingRefBased/>
  <w15:docId w15:val="{51184E1E-E5DA-4905-A19E-773B834D8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87C54"/>
    <w:pPr>
      <w:spacing w:after="200" w:line="276" w:lineRule="auto"/>
    </w:pPr>
    <w:rPr>
      <w:rFonts w:eastAsia="Times New Roman" w:cs="Times New Roman"/>
    </w:rPr>
  </w:style>
  <w:style w:type="paragraph" w:styleId="Pealkiri1">
    <w:name w:val="heading 1"/>
    <w:basedOn w:val="Normaallaad"/>
    <w:next w:val="Normaallaad"/>
    <w:link w:val="Pealkiri1Mrk"/>
    <w:uiPriority w:val="9"/>
    <w:qFormat/>
    <w:rsid w:val="002511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Pealkiri3">
    <w:name w:val="heading 3"/>
    <w:basedOn w:val="Normaallaad"/>
    <w:next w:val="Normaallaad"/>
    <w:link w:val="Pealkiri3Mrk"/>
    <w:uiPriority w:val="9"/>
    <w:unhideWhenUsed/>
    <w:qFormat/>
    <w:rsid w:val="00D77E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Pealkiri7">
    <w:name w:val="heading 7"/>
    <w:basedOn w:val="Normaallaad"/>
    <w:next w:val="Normaallaad"/>
    <w:link w:val="Pealkiri7Mrk"/>
    <w:uiPriority w:val="9"/>
    <w:semiHidden/>
    <w:unhideWhenUsed/>
    <w:qFormat/>
    <w:rsid w:val="000A706C"/>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987C54"/>
    <w:rPr>
      <w:rFonts w:cs="Times New Roman"/>
      <w:color w:val="0563C1" w:themeColor="hyperlink"/>
      <w:u w:val="single"/>
    </w:rPr>
  </w:style>
  <w:style w:type="table" w:styleId="Kontuurtabel">
    <w:name w:val="Table Grid"/>
    <w:basedOn w:val="Normaaltabel"/>
    <w:uiPriority w:val="39"/>
    <w:rsid w:val="00987C5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7C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Loetelu">
    <w:name w:val="Loetelu"/>
    <w:basedOn w:val="Kehatekst"/>
    <w:rsid w:val="00987C54"/>
    <w:pPr>
      <w:numPr>
        <w:numId w:val="1"/>
      </w:numPr>
      <w:tabs>
        <w:tab w:val="num" w:pos="360"/>
      </w:tabs>
      <w:spacing w:before="120" w:after="0" w:line="240" w:lineRule="auto"/>
      <w:jc w:val="both"/>
    </w:pPr>
    <w:rPr>
      <w:rFonts w:ascii="Times New Roman" w:hAnsi="Times New Roman"/>
      <w:sz w:val="24"/>
      <w:szCs w:val="20"/>
    </w:rPr>
  </w:style>
  <w:style w:type="paragraph" w:customStyle="1" w:styleId="Bodyt">
    <w:name w:val="Bodyt"/>
    <w:basedOn w:val="Normaallaad"/>
    <w:rsid w:val="00987C54"/>
    <w:pPr>
      <w:numPr>
        <w:ilvl w:val="1"/>
        <w:numId w:val="1"/>
      </w:numPr>
      <w:spacing w:after="0" w:line="240" w:lineRule="auto"/>
      <w:jc w:val="both"/>
    </w:pPr>
    <w:rPr>
      <w:rFonts w:ascii="Times New Roman" w:hAnsi="Times New Roman"/>
      <w:sz w:val="24"/>
      <w:szCs w:val="20"/>
    </w:rPr>
  </w:style>
  <w:style w:type="paragraph" w:styleId="Kehatekst">
    <w:name w:val="Body Text"/>
    <w:basedOn w:val="Normaallaad"/>
    <w:link w:val="KehatekstMrk"/>
    <w:uiPriority w:val="99"/>
    <w:semiHidden/>
    <w:unhideWhenUsed/>
    <w:rsid w:val="00987C54"/>
    <w:pPr>
      <w:spacing w:after="120"/>
    </w:pPr>
  </w:style>
  <w:style w:type="character" w:customStyle="1" w:styleId="KehatekstMrk">
    <w:name w:val="Kehatekst Märk"/>
    <w:basedOn w:val="Liguvaikefont"/>
    <w:link w:val="Kehatekst"/>
    <w:uiPriority w:val="99"/>
    <w:semiHidden/>
    <w:rsid w:val="00987C54"/>
    <w:rPr>
      <w:rFonts w:eastAsia="Times New Roman" w:cs="Times New Roman"/>
    </w:rPr>
  </w:style>
  <w:style w:type="paragraph" w:styleId="Loendilik">
    <w:name w:val="List Paragraph"/>
    <w:basedOn w:val="Normaallaad"/>
    <w:uiPriority w:val="34"/>
    <w:qFormat/>
    <w:rsid w:val="000A706C"/>
    <w:pPr>
      <w:ind w:left="720"/>
      <w:contextualSpacing/>
    </w:pPr>
  </w:style>
  <w:style w:type="paragraph" w:styleId="Vahedeta">
    <w:name w:val="No Spacing"/>
    <w:aliases w:val="Paragrahv"/>
    <w:basedOn w:val="Pealkiri7"/>
    <w:next w:val="Loendilik"/>
    <w:uiPriority w:val="1"/>
    <w:qFormat/>
    <w:rsid w:val="000A706C"/>
    <w:pPr>
      <w:numPr>
        <w:numId w:val="4"/>
      </w:numPr>
      <w:tabs>
        <w:tab w:val="clear" w:pos="0"/>
        <w:tab w:val="num" w:pos="360"/>
      </w:tabs>
      <w:suppressAutoHyphens/>
      <w:spacing w:before="360" w:after="120"/>
      <w:ind w:left="357" w:hanging="357"/>
    </w:pPr>
    <w:rPr>
      <w:rFonts w:ascii="Calibri" w:eastAsia="Times New Roman" w:hAnsi="Calibri" w:cs="Calibri"/>
      <w:b/>
      <w:i w:val="0"/>
      <w:color w:val="404040"/>
      <w:lang w:eastAsia="zh-CN"/>
    </w:rPr>
  </w:style>
  <w:style w:type="character" w:customStyle="1" w:styleId="Pealkiri7Mrk">
    <w:name w:val="Pealkiri 7 Märk"/>
    <w:basedOn w:val="Liguvaikefont"/>
    <w:link w:val="Pealkiri7"/>
    <w:uiPriority w:val="9"/>
    <w:semiHidden/>
    <w:rsid w:val="000A706C"/>
    <w:rPr>
      <w:rFonts w:asciiTheme="majorHAnsi" w:eastAsiaTheme="majorEastAsia" w:hAnsiTheme="majorHAnsi" w:cstheme="majorBidi"/>
      <w:i/>
      <w:iCs/>
      <w:color w:val="1F4D78" w:themeColor="accent1" w:themeShade="7F"/>
    </w:rPr>
  </w:style>
  <w:style w:type="paragraph" w:styleId="Jutumullitekst">
    <w:name w:val="Balloon Text"/>
    <w:basedOn w:val="Normaallaad"/>
    <w:link w:val="JutumullitekstMrk"/>
    <w:uiPriority w:val="99"/>
    <w:semiHidden/>
    <w:unhideWhenUsed/>
    <w:rsid w:val="0003722A"/>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03722A"/>
    <w:rPr>
      <w:rFonts w:ascii="Segoe UI" w:eastAsia="Times New Roman" w:hAnsi="Segoe UI" w:cs="Segoe UI"/>
      <w:sz w:val="18"/>
      <w:szCs w:val="18"/>
    </w:rPr>
  </w:style>
  <w:style w:type="paragraph" w:styleId="Normaallaadveeb">
    <w:name w:val="Normal (Web)"/>
    <w:basedOn w:val="Normaallaad"/>
    <w:uiPriority w:val="99"/>
    <w:unhideWhenUsed/>
    <w:rsid w:val="00C84567"/>
    <w:pPr>
      <w:spacing w:before="100" w:beforeAutospacing="1" w:after="100" w:afterAutospacing="1" w:line="240" w:lineRule="auto"/>
    </w:pPr>
    <w:rPr>
      <w:rFonts w:ascii="Times New Roman" w:hAnsi="Times New Roman"/>
      <w:color w:val="000000"/>
      <w:sz w:val="24"/>
      <w:szCs w:val="24"/>
      <w:lang w:eastAsia="et-EE"/>
    </w:rPr>
  </w:style>
  <w:style w:type="character" w:styleId="Kommentaariviide">
    <w:name w:val="annotation reference"/>
    <w:basedOn w:val="Liguvaikefont"/>
    <w:uiPriority w:val="99"/>
    <w:unhideWhenUsed/>
    <w:rsid w:val="002F2814"/>
    <w:rPr>
      <w:rFonts w:cs="Times New Roman"/>
      <w:sz w:val="16"/>
      <w:szCs w:val="16"/>
    </w:rPr>
  </w:style>
  <w:style w:type="paragraph" w:styleId="Kommentaaritekst">
    <w:name w:val="annotation text"/>
    <w:basedOn w:val="Normaallaad"/>
    <w:link w:val="KommentaaritekstMrk"/>
    <w:uiPriority w:val="99"/>
    <w:unhideWhenUsed/>
    <w:rsid w:val="002F2814"/>
    <w:pPr>
      <w:spacing w:line="240" w:lineRule="auto"/>
    </w:pPr>
    <w:rPr>
      <w:sz w:val="20"/>
      <w:szCs w:val="20"/>
    </w:rPr>
  </w:style>
  <w:style w:type="character" w:customStyle="1" w:styleId="KommentaaritekstMrk">
    <w:name w:val="Kommentaari tekst Märk"/>
    <w:basedOn w:val="Liguvaikefont"/>
    <w:link w:val="Kommentaaritekst"/>
    <w:uiPriority w:val="99"/>
    <w:rsid w:val="002F2814"/>
    <w:rPr>
      <w:rFonts w:eastAsia="Times New Roman" w:cs="Times New Roman"/>
      <w:sz w:val="20"/>
      <w:szCs w:val="20"/>
    </w:rPr>
  </w:style>
  <w:style w:type="paragraph" w:styleId="Kommentaariteema">
    <w:name w:val="annotation subject"/>
    <w:basedOn w:val="Kommentaaritekst"/>
    <w:next w:val="Kommentaaritekst"/>
    <w:link w:val="KommentaariteemaMrk"/>
    <w:uiPriority w:val="99"/>
    <w:semiHidden/>
    <w:unhideWhenUsed/>
    <w:rsid w:val="0024436A"/>
    <w:rPr>
      <w:b/>
      <w:bCs/>
    </w:rPr>
  </w:style>
  <w:style w:type="character" w:customStyle="1" w:styleId="KommentaariteemaMrk">
    <w:name w:val="Kommentaari teema Märk"/>
    <w:basedOn w:val="KommentaaritekstMrk"/>
    <w:link w:val="Kommentaariteema"/>
    <w:uiPriority w:val="99"/>
    <w:semiHidden/>
    <w:rsid w:val="0024436A"/>
    <w:rPr>
      <w:rFonts w:eastAsia="Times New Roman" w:cs="Times New Roman"/>
      <w:b/>
      <w:bCs/>
      <w:sz w:val="20"/>
      <w:szCs w:val="20"/>
    </w:rPr>
  </w:style>
  <w:style w:type="character" w:customStyle="1" w:styleId="Pealkiri3Mrk">
    <w:name w:val="Pealkiri 3 Märk"/>
    <w:basedOn w:val="Liguvaikefont"/>
    <w:link w:val="Pealkiri3"/>
    <w:uiPriority w:val="9"/>
    <w:rsid w:val="00D77EF2"/>
    <w:rPr>
      <w:rFonts w:asciiTheme="majorHAnsi" w:eastAsiaTheme="majorEastAsia" w:hAnsiTheme="majorHAnsi" w:cstheme="majorBidi"/>
      <w:color w:val="1F4D78" w:themeColor="accent1" w:themeShade="7F"/>
      <w:sz w:val="24"/>
      <w:szCs w:val="24"/>
    </w:rPr>
  </w:style>
  <w:style w:type="character" w:customStyle="1" w:styleId="condensecontrol1">
    <w:name w:val="condense_control1"/>
    <w:basedOn w:val="Liguvaikefont"/>
    <w:rsid w:val="00267E86"/>
    <w:rPr>
      <w:strike w:val="0"/>
      <w:dstrike w:val="0"/>
      <w:color w:val="0860B0"/>
      <w:u w:val="none"/>
      <w:effect w:val="none"/>
    </w:rPr>
  </w:style>
  <w:style w:type="paragraph" w:styleId="Pis">
    <w:name w:val="header"/>
    <w:basedOn w:val="Normaallaad"/>
    <w:link w:val="PisMrk"/>
    <w:uiPriority w:val="99"/>
    <w:unhideWhenUsed/>
    <w:rsid w:val="0039603A"/>
    <w:pPr>
      <w:tabs>
        <w:tab w:val="center" w:pos="4536"/>
        <w:tab w:val="right" w:pos="9072"/>
      </w:tabs>
      <w:spacing w:after="0" w:line="240" w:lineRule="auto"/>
    </w:pPr>
  </w:style>
  <w:style w:type="character" w:customStyle="1" w:styleId="PisMrk">
    <w:name w:val="Päis Märk"/>
    <w:basedOn w:val="Liguvaikefont"/>
    <w:link w:val="Pis"/>
    <w:uiPriority w:val="99"/>
    <w:rsid w:val="0039603A"/>
    <w:rPr>
      <w:rFonts w:eastAsia="Times New Roman" w:cs="Times New Roman"/>
    </w:rPr>
  </w:style>
  <w:style w:type="paragraph" w:styleId="Jalus">
    <w:name w:val="footer"/>
    <w:basedOn w:val="Normaallaad"/>
    <w:link w:val="JalusMrk"/>
    <w:uiPriority w:val="99"/>
    <w:unhideWhenUsed/>
    <w:rsid w:val="0039603A"/>
    <w:pPr>
      <w:tabs>
        <w:tab w:val="center" w:pos="4536"/>
        <w:tab w:val="right" w:pos="9072"/>
      </w:tabs>
      <w:spacing w:after="0" w:line="240" w:lineRule="auto"/>
    </w:pPr>
  </w:style>
  <w:style w:type="character" w:customStyle="1" w:styleId="JalusMrk">
    <w:name w:val="Jalus Märk"/>
    <w:basedOn w:val="Liguvaikefont"/>
    <w:link w:val="Jalus"/>
    <w:uiPriority w:val="99"/>
    <w:rsid w:val="0039603A"/>
    <w:rPr>
      <w:rFonts w:eastAsia="Times New Roman" w:cs="Times New Roman"/>
    </w:rPr>
  </w:style>
  <w:style w:type="character" w:styleId="Allmrkuseviide">
    <w:name w:val="footnote reference"/>
    <w:uiPriority w:val="99"/>
    <w:rsid w:val="00C82A99"/>
    <w:rPr>
      <w:vertAlign w:val="superscript"/>
    </w:rPr>
  </w:style>
  <w:style w:type="paragraph" w:customStyle="1" w:styleId="Standard">
    <w:name w:val="Standard"/>
    <w:rsid w:val="00C82A9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fa-IR" w:bidi="fa-IR"/>
    </w:rPr>
  </w:style>
  <w:style w:type="paragraph" w:customStyle="1" w:styleId="Footnote">
    <w:name w:val="Footnote"/>
    <w:basedOn w:val="Standard"/>
    <w:rsid w:val="00C82A99"/>
    <w:pPr>
      <w:suppressLineNumbers/>
      <w:ind w:left="283" w:hanging="283"/>
    </w:pPr>
    <w:rPr>
      <w:sz w:val="20"/>
      <w:szCs w:val="20"/>
    </w:rPr>
  </w:style>
  <w:style w:type="character" w:customStyle="1" w:styleId="StrongEmphasis">
    <w:name w:val="Strong Emphasis"/>
    <w:rsid w:val="00C82A99"/>
    <w:rPr>
      <w:b/>
      <w:bCs/>
    </w:rPr>
  </w:style>
  <w:style w:type="paragraph" w:styleId="Allmrkusetekst">
    <w:name w:val="footnote text"/>
    <w:basedOn w:val="Normaallaad"/>
    <w:link w:val="AllmrkusetekstMrk"/>
    <w:uiPriority w:val="99"/>
    <w:semiHidden/>
    <w:unhideWhenUsed/>
    <w:rsid w:val="00A3747B"/>
    <w:pPr>
      <w:spacing w:after="0" w:line="240" w:lineRule="auto"/>
    </w:pPr>
    <w:rPr>
      <w:rFonts w:eastAsiaTheme="minorHAnsi" w:cstheme="minorBidi"/>
      <w:sz w:val="20"/>
      <w:szCs w:val="20"/>
    </w:rPr>
  </w:style>
  <w:style w:type="character" w:customStyle="1" w:styleId="AllmrkusetekstMrk">
    <w:name w:val="Allmärkuse tekst Märk"/>
    <w:basedOn w:val="Liguvaikefont"/>
    <w:link w:val="Allmrkusetekst"/>
    <w:uiPriority w:val="99"/>
    <w:semiHidden/>
    <w:rsid w:val="00A3747B"/>
    <w:rPr>
      <w:sz w:val="20"/>
      <w:szCs w:val="20"/>
    </w:rPr>
  </w:style>
  <w:style w:type="character" w:styleId="Tugev">
    <w:name w:val="Strong"/>
    <w:basedOn w:val="Liguvaikefont"/>
    <w:uiPriority w:val="22"/>
    <w:qFormat/>
    <w:rsid w:val="00304032"/>
    <w:rPr>
      <w:b/>
      <w:bCs/>
    </w:rPr>
  </w:style>
  <w:style w:type="character" w:customStyle="1" w:styleId="mm">
    <w:name w:val="mm"/>
    <w:basedOn w:val="Liguvaikefont"/>
    <w:rsid w:val="00304032"/>
  </w:style>
  <w:style w:type="character" w:styleId="Klastatudhperlink">
    <w:name w:val="FollowedHyperlink"/>
    <w:basedOn w:val="Liguvaikefont"/>
    <w:uiPriority w:val="99"/>
    <w:semiHidden/>
    <w:unhideWhenUsed/>
    <w:rsid w:val="00715CEB"/>
    <w:rPr>
      <w:color w:val="954F72" w:themeColor="followedHyperlink"/>
      <w:u w:val="single"/>
    </w:rPr>
  </w:style>
  <w:style w:type="paragraph" w:styleId="Redaktsioon">
    <w:name w:val="Revision"/>
    <w:hidden/>
    <w:uiPriority w:val="99"/>
    <w:semiHidden/>
    <w:rsid w:val="00646370"/>
    <w:pPr>
      <w:spacing w:after="0" w:line="240" w:lineRule="auto"/>
    </w:pPr>
    <w:rPr>
      <w:rFonts w:eastAsia="Times New Roman" w:cs="Times New Roman"/>
    </w:rPr>
  </w:style>
  <w:style w:type="character" w:customStyle="1" w:styleId="Pealkiri1Mrk">
    <w:name w:val="Pealkiri 1 Märk"/>
    <w:basedOn w:val="Liguvaikefont"/>
    <w:link w:val="Pealkiri1"/>
    <w:uiPriority w:val="9"/>
    <w:rsid w:val="0025119A"/>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Liguvaikefont"/>
    <w:uiPriority w:val="99"/>
    <w:semiHidden/>
    <w:unhideWhenUsed/>
    <w:rsid w:val="00FD6A12"/>
    <w:rPr>
      <w:color w:val="605E5C"/>
      <w:shd w:val="clear" w:color="auto" w:fill="E1DFDD"/>
    </w:rPr>
  </w:style>
  <w:style w:type="character" w:styleId="Lahendamatamainimine">
    <w:name w:val="Unresolved Mention"/>
    <w:basedOn w:val="Liguvaikefont"/>
    <w:uiPriority w:val="99"/>
    <w:semiHidden/>
    <w:unhideWhenUsed/>
    <w:rsid w:val="004C34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373">
      <w:bodyDiv w:val="1"/>
      <w:marLeft w:val="0"/>
      <w:marRight w:val="0"/>
      <w:marTop w:val="0"/>
      <w:marBottom w:val="0"/>
      <w:divBdr>
        <w:top w:val="none" w:sz="0" w:space="0" w:color="auto"/>
        <w:left w:val="none" w:sz="0" w:space="0" w:color="auto"/>
        <w:bottom w:val="none" w:sz="0" w:space="0" w:color="auto"/>
        <w:right w:val="none" w:sz="0" w:space="0" w:color="auto"/>
      </w:divBdr>
    </w:div>
    <w:div w:id="34473372">
      <w:bodyDiv w:val="1"/>
      <w:marLeft w:val="0"/>
      <w:marRight w:val="0"/>
      <w:marTop w:val="0"/>
      <w:marBottom w:val="0"/>
      <w:divBdr>
        <w:top w:val="none" w:sz="0" w:space="0" w:color="auto"/>
        <w:left w:val="none" w:sz="0" w:space="0" w:color="auto"/>
        <w:bottom w:val="none" w:sz="0" w:space="0" w:color="auto"/>
        <w:right w:val="none" w:sz="0" w:space="0" w:color="auto"/>
      </w:divBdr>
    </w:div>
    <w:div w:id="68887657">
      <w:bodyDiv w:val="1"/>
      <w:marLeft w:val="0"/>
      <w:marRight w:val="0"/>
      <w:marTop w:val="0"/>
      <w:marBottom w:val="0"/>
      <w:divBdr>
        <w:top w:val="none" w:sz="0" w:space="0" w:color="auto"/>
        <w:left w:val="none" w:sz="0" w:space="0" w:color="auto"/>
        <w:bottom w:val="none" w:sz="0" w:space="0" w:color="auto"/>
        <w:right w:val="none" w:sz="0" w:space="0" w:color="auto"/>
      </w:divBdr>
    </w:div>
    <w:div w:id="82604435">
      <w:bodyDiv w:val="1"/>
      <w:marLeft w:val="0"/>
      <w:marRight w:val="0"/>
      <w:marTop w:val="0"/>
      <w:marBottom w:val="0"/>
      <w:divBdr>
        <w:top w:val="none" w:sz="0" w:space="0" w:color="auto"/>
        <w:left w:val="none" w:sz="0" w:space="0" w:color="auto"/>
        <w:bottom w:val="none" w:sz="0" w:space="0" w:color="auto"/>
        <w:right w:val="none" w:sz="0" w:space="0" w:color="auto"/>
      </w:divBdr>
    </w:div>
    <w:div w:id="102307492">
      <w:bodyDiv w:val="1"/>
      <w:marLeft w:val="0"/>
      <w:marRight w:val="0"/>
      <w:marTop w:val="0"/>
      <w:marBottom w:val="0"/>
      <w:divBdr>
        <w:top w:val="none" w:sz="0" w:space="0" w:color="auto"/>
        <w:left w:val="none" w:sz="0" w:space="0" w:color="auto"/>
        <w:bottom w:val="none" w:sz="0" w:space="0" w:color="auto"/>
        <w:right w:val="none" w:sz="0" w:space="0" w:color="auto"/>
      </w:divBdr>
    </w:div>
    <w:div w:id="114258683">
      <w:bodyDiv w:val="1"/>
      <w:marLeft w:val="0"/>
      <w:marRight w:val="0"/>
      <w:marTop w:val="0"/>
      <w:marBottom w:val="0"/>
      <w:divBdr>
        <w:top w:val="none" w:sz="0" w:space="0" w:color="auto"/>
        <w:left w:val="none" w:sz="0" w:space="0" w:color="auto"/>
        <w:bottom w:val="none" w:sz="0" w:space="0" w:color="auto"/>
        <w:right w:val="none" w:sz="0" w:space="0" w:color="auto"/>
      </w:divBdr>
    </w:div>
    <w:div w:id="135420964">
      <w:bodyDiv w:val="1"/>
      <w:marLeft w:val="0"/>
      <w:marRight w:val="0"/>
      <w:marTop w:val="0"/>
      <w:marBottom w:val="0"/>
      <w:divBdr>
        <w:top w:val="none" w:sz="0" w:space="0" w:color="auto"/>
        <w:left w:val="none" w:sz="0" w:space="0" w:color="auto"/>
        <w:bottom w:val="none" w:sz="0" w:space="0" w:color="auto"/>
        <w:right w:val="none" w:sz="0" w:space="0" w:color="auto"/>
      </w:divBdr>
    </w:div>
    <w:div w:id="143358765">
      <w:bodyDiv w:val="1"/>
      <w:marLeft w:val="0"/>
      <w:marRight w:val="0"/>
      <w:marTop w:val="0"/>
      <w:marBottom w:val="0"/>
      <w:divBdr>
        <w:top w:val="none" w:sz="0" w:space="0" w:color="auto"/>
        <w:left w:val="none" w:sz="0" w:space="0" w:color="auto"/>
        <w:bottom w:val="none" w:sz="0" w:space="0" w:color="auto"/>
        <w:right w:val="none" w:sz="0" w:space="0" w:color="auto"/>
      </w:divBdr>
    </w:div>
    <w:div w:id="164831420">
      <w:bodyDiv w:val="1"/>
      <w:marLeft w:val="0"/>
      <w:marRight w:val="0"/>
      <w:marTop w:val="0"/>
      <w:marBottom w:val="0"/>
      <w:divBdr>
        <w:top w:val="none" w:sz="0" w:space="0" w:color="auto"/>
        <w:left w:val="none" w:sz="0" w:space="0" w:color="auto"/>
        <w:bottom w:val="none" w:sz="0" w:space="0" w:color="auto"/>
        <w:right w:val="none" w:sz="0" w:space="0" w:color="auto"/>
      </w:divBdr>
    </w:div>
    <w:div w:id="186916943">
      <w:bodyDiv w:val="1"/>
      <w:marLeft w:val="0"/>
      <w:marRight w:val="0"/>
      <w:marTop w:val="0"/>
      <w:marBottom w:val="0"/>
      <w:divBdr>
        <w:top w:val="none" w:sz="0" w:space="0" w:color="auto"/>
        <w:left w:val="none" w:sz="0" w:space="0" w:color="auto"/>
        <w:bottom w:val="none" w:sz="0" w:space="0" w:color="auto"/>
        <w:right w:val="none" w:sz="0" w:space="0" w:color="auto"/>
      </w:divBdr>
    </w:div>
    <w:div w:id="187329135">
      <w:bodyDiv w:val="1"/>
      <w:marLeft w:val="0"/>
      <w:marRight w:val="0"/>
      <w:marTop w:val="0"/>
      <w:marBottom w:val="0"/>
      <w:divBdr>
        <w:top w:val="none" w:sz="0" w:space="0" w:color="auto"/>
        <w:left w:val="none" w:sz="0" w:space="0" w:color="auto"/>
        <w:bottom w:val="none" w:sz="0" w:space="0" w:color="auto"/>
        <w:right w:val="none" w:sz="0" w:space="0" w:color="auto"/>
      </w:divBdr>
    </w:div>
    <w:div w:id="248732318">
      <w:bodyDiv w:val="1"/>
      <w:marLeft w:val="0"/>
      <w:marRight w:val="0"/>
      <w:marTop w:val="0"/>
      <w:marBottom w:val="0"/>
      <w:divBdr>
        <w:top w:val="none" w:sz="0" w:space="0" w:color="auto"/>
        <w:left w:val="none" w:sz="0" w:space="0" w:color="auto"/>
        <w:bottom w:val="none" w:sz="0" w:space="0" w:color="auto"/>
        <w:right w:val="none" w:sz="0" w:space="0" w:color="auto"/>
      </w:divBdr>
    </w:div>
    <w:div w:id="265619387">
      <w:bodyDiv w:val="1"/>
      <w:marLeft w:val="0"/>
      <w:marRight w:val="0"/>
      <w:marTop w:val="0"/>
      <w:marBottom w:val="0"/>
      <w:divBdr>
        <w:top w:val="none" w:sz="0" w:space="0" w:color="auto"/>
        <w:left w:val="none" w:sz="0" w:space="0" w:color="auto"/>
        <w:bottom w:val="none" w:sz="0" w:space="0" w:color="auto"/>
        <w:right w:val="none" w:sz="0" w:space="0" w:color="auto"/>
      </w:divBdr>
    </w:div>
    <w:div w:id="273753763">
      <w:bodyDiv w:val="1"/>
      <w:marLeft w:val="0"/>
      <w:marRight w:val="0"/>
      <w:marTop w:val="0"/>
      <w:marBottom w:val="0"/>
      <w:divBdr>
        <w:top w:val="none" w:sz="0" w:space="0" w:color="auto"/>
        <w:left w:val="none" w:sz="0" w:space="0" w:color="auto"/>
        <w:bottom w:val="none" w:sz="0" w:space="0" w:color="auto"/>
        <w:right w:val="none" w:sz="0" w:space="0" w:color="auto"/>
      </w:divBdr>
    </w:div>
    <w:div w:id="293298505">
      <w:bodyDiv w:val="1"/>
      <w:marLeft w:val="0"/>
      <w:marRight w:val="0"/>
      <w:marTop w:val="0"/>
      <w:marBottom w:val="0"/>
      <w:divBdr>
        <w:top w:val="none" w:sz="0" w:space="0" w:color="auto"/>
        <w:left w:val="none" w:sz="0" w:space="0" w:color="auto"/>
        <w:bottom w:val="none" w:sz="0" w:space="0" w:color="auto"/>
        <w:right w:val="none" w:sz="0" w:space="0" w:color="auto"/>
      </w:divBdr>
    </w:div>
    <w:div w:id="304434126">
      <w:bodyDiv w:val="1"/>
      <w:marLeft w:val="0"/>
      <w:marRight w:val="0"/>
      <w:marTop w:val="0"/>
      <w:marBottom w:val="0"/>
      <w:divBdr>
        <w:top w:val="none" w:sz="0" w:space="0" w:color="auto"/>
        <w:left w:val="none" w:sz="0" w:space="0" w:color="auto"/>
        <w:bottom w:val="none" w:sz="0" w:space="0" w:color="auto"/>
        <w:right w:val="none" w:sz="0" w:space="0" w:color="auto"/>
      </w:divBdr>
    </w:div>
    <w:div w:id="334773353">
      <w:bodyDiv w:val="1"/>
      <w:marLeft w:val="0"/>
      <w:marRight w:val="0"/>
      <w:marTop w:val="0"/>
      <w:marBottom w:val="0"/>
      <w:divBdr>
        <w:top w:val="none" w:sz="0" w:space="0" w:color="auto"/>
        <w:left w:val="none" w:sz="0" w:space="0" w:color="auto"/>
        <w:bottom w:val="none" w:sz="0" w:space="0" w:color="auto"/>
        <w:right w:val="none" w:sz="0" w:space="0" w:color="auto"/>
      </w:divBdr>
    </w:div>
    <w:div w:id="348603098">
      <w:bodyDiv w:val="1"/>
      <w:marLeft w:val="0"/>
      <w:marRight w:val="0"/>
      <w:marTop w:val="0"/>
      <w:marBottom w:val="0"/>
      <w:divBdr>
        <w:top w:val="none" w:sz="0" w:space="0" w:color="auto"/>
        <w:left w:val="none" w:sz="0" w:space="0" w:color="auto"/>
        <w:bottom w:val="none" w:sz="0" w:space="0" w:color="auto"/>
        <w:right w:val="none" w:sz="0" w:space="0" w:color="auto"/>
      </w:divBdr>
    </w:div>
    <w:div w:id="433405583">
      <w:bodyDiv w:val="1"/>
      <w:marLeft w:val="0"/>
      <w:marRight w:val="0"/>
      <w:marTop w:val="0"/>
      <w:marBottom w:val="0"/>
      <w:divBdr>
        <w:top w:val="none" w:sz="0" w:space="0" w:color="auto"/>
        <w:left w:val="none" w:sz="0" w:space="0" w:color="auto"/>
        <w:bottom w:val="none" w:sz="0" w:space="0" w:color="auto"/>
        <w:right w:val="none" w:sz="0" w:space="0" w:color="auto"/>
      </w:divBdr>
    </w:div>
    <w:div w:id="455871519">
      <w:bodyDiv w:val="1"/>
      <w:marLeft w:val="0"/>
      <w:marRight w:val="0"/>
      <w:marTop w:val="0"/>
      <w:marBottom w:val="0"/>
      <w:divBdr>
        <w:top w:val="none" w:sz="0" w:space="0" w:color="auto"/>
        <w:left w:val="none" w:sz="0" w:space="0" w:color="auto"/>
        <w:bottom w:val="none" w:sz="0" w:space="0" w:color="auto"/>
        <w:right w:val="none" w:sz="0" w:space="0" w:color="auto"/>
      </w:divBdr>
    </w:div>
    <w:div w:id="633827029">
      <w:bodyDiv w:val="1"/>
      <w:marLeft w:val="0"/>
      <w:marRight w:val="0"/>
      <w:marTop w:val="0"/>
      <w:marBottom w:val="0"/>
      <w:divBdr>
        <w:top w:val="none" w:sz="0" w:space="0" w:color="auto"/>
        <w:left w:val="none" w:sz="0" w:space="0" w:color="auto"/>
        <w:bottom w:val="none" w:sz="0" w:space="0" w:color="auto"/>
        <w:right w:val="none" w:sz="0" w:space="0" w:color="auto"/>
      </w:divBdr>
    </w:div>
    <w:div w:id="673730802">
      <w:bodyDiv w:val="1"/>
      <w:marLeft w:val="0"/>
      <w:marRight w:val="0"/>
      <w:marTop w:val="0"/>
      <w:marBottom w:val="0"/>
      <w:divBdr>
        <w:top w:val="none" w:sz="0" w:space="0" w:color="auto"/>
        <w:left w:val="none" w:sz="0" w:space="0" w:color="auto"/>
        <w:bottom w:val="none" w:sz="0" w:space="0" w:color="auto"/>
        <w:right w:val="none" w:sz="0" w:space="0" w:color="auto"/>
      </w:divBdr>
    </w:div>
    <w:div w:id="681857436">
      <w:bodyDiv w:val="1"/>
      <w:marLeft w:val="0"/>
      <w:marRight w:val="0"/>
      <w:marTop w:val="0"/>
      <w:marBottom w:val="0"/>
      <w:divBdr>
        <w:top w:val="none" w:sz="0" w:space="0" w:color="auto"/>
        <w:left w:val="none" w:sz="0" w:space="0" w:color="auto"/>
        <w:bottom w:val="none" w:sz="0" w:space="0" w:color="auto"/>
        <w:right w:val="none" w:sz="0" w:space="0" w:color="auto"/>
      </w:divBdr>
    </w:div>
    <w:div w:id="711659998">
      <w:bodyDiv w:val="1"/>
      <w:marLeft w:val="0"/>
      <w:marRight w:val="0"/>
      <w:marTop w:val="0"/>
      <w:marBottom w:val="0"/>
      <w:divBdr>
        <w:top w:val="none" w:sz="0" w:space="0" w:color="auto"/>
        <w:left w:val="none" w:sz="0" w:space="0" w:color="auto"/>
        <w:bottom w:val="none" w:sz="0" w:space="0" w:color="auto"/>
        <w:right w:val="none" w:sz="0" w:space="0" w:color="auto"/>
      </w:divBdr>
    </w:div>
    <w:div w:id="765882593">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805926377">
      <w:bodyDiv w:val="1"/>
      <w:marLeft w:val="0"/>
      <w:marRight w:val="0"/>
      <w:marTop w:val="0"/>
      <w:marBottom w:val="0"/>
      <w:divBdr>
        <w:top w:val="none" w:sz="0" w:space="0" w:color="auto"/>
        <w:left w:val="none" w:sz="0" w:space="0" w:color="auto"/>
        <w:bottom w:val="none" w:sz="0" w:space="0" w:color="auto"/>
        <w:right w:val="none" w:sz="0" w:space="0" w:color="auto"/>
      </w:divBdr>
    </w:div>
    <w:div w:id="876087244">
      <w:bodyDiv w:val="1"/>
      <w:marLeft w:val="0"/>
      <w:marRight w:val="0"/>
      <w:marTop w:val="0"/>
      <w:marBottom w:val="0"/>
      <w:divBdr>
        <w:top w:val="none" w:sz="0" w:space="0" w:color="auto"/>
        <w:left w:val="none" w:sz="0" w:space="0" w:color="auto"/>
        <w:bottom w:val="none" w:sz="0" w:space="0" w:color="auto"/>
        <w:right w:val="none" w:sz="0" w:space="0" w:color="auto"/>
      </w:divBdr>
    </w:div>
    <w:div w:id="903224539">
      <w:bodyDiv w:val="1"/>
      <w:marLeft w:val="0"/>
      <w:marRight w:val="0"/>
      <w:marTop w:val="0"/>
      <w:marBottom w:val="0"/>
      <w:divBdr>
        <w:top w:val="none" w:sz="0" w:space="0" w:color="auto"/>
        <w:left w:val="none" w:sz="0" w:space="0" w:color="auto"/>
        <w:bottom w:val="none" w:sz="0" w:space="0" w:color="auto"/>
        <w:right w:val="none" w:sz="0" w:space="0" w:color="auto"/>
      </w:divBdr>
    </w:div>
    <w:div w:id="903879068">
      <w:bodyDiv w:val="1"/>
      <w:marLeft w:val="0"/>
      <w:marRight w:val="0"/>
      <w:marTop w:val="0"/>
      <w:marBottom w:val="0"/>
      <w:divBdr>
        <w:top w:val="none" w:sz="0" w:space="0" w:color="auto"/>
        <w:left w:val="none" w:sz="0" w:space="0" w:color="auto"/>
        <w:bottom w:val="none" w:sz="0" w:space="0" w:color="auto"/>
        <w:right w:val="none" w:sz="0" w:space="0" w:color="auto"/>
      </w:divBdr>
    </w:div>
    <w:div w:id="911816972">
      <w:bodyDiv w:val="1"/>
      <w:marLeft w:val="0"/>
      <w:marRight w:val="0"/>
      <w:marTop w:val="0"/>
      <w:marBottom w:val="0"/>
      <w:divBdr>
        <w:top w:val="none" w:sz="0" w:space="0" w:color="auto"/>
        <w:left w:val="none" w:sz="0" w:space="0" w:color="auto"/>
        <w:bottom w:val="none" w:sz="0" w:space="0" w:color="auto"/>
        <w:right w:val="none" w:sz="0" w:space="0" w:color="auto"/>
      </w:divBdr>
    </w:div>
    <w:div w:id="915046226">
      <w:bodyDiv w:val="1"/>
      <w:marLeft w:val="0"/>
      <w:marRight w:val="0"/>
      <w:marTop w:val="0"/>
      <w:marBottom w:val="0"/>
      <w:divBdr>
        <w:top w:val="none" w:sz="0" w:space="0" w:color="auto"/>
        <w:left w:val="none" w:sz="0" w:space="0" w:color="auto"/>
        <w:bottom w:val="none" w:sz="0" w:space="0" w:color="auto"/>
        <w:right w:val="none" w:sz="0" w:space="0" w:color="auto"/>
      </w:divBdr>
    </w:div>
    <w:div w:id="943225604">
      <w:bodyDiv w:val="1"/>
      <w:marLeft w:val="0"/>
      <w:marRight w:val="0"/>
      <w:marTop w:val="0"/>
      <w:marBottom w:val="0"/>
      <w:divBdr>
        <w:top w:val="none" w:sz="0" w:space="0" w:color="auto"/>
        <w:left w:val="none" w:sz="0" w:space="0" w:color="auto"/>
        <w:bottom w:val="none" w:sz="0" w:space="0" w:color="auto"/>
        <w:right w:val="none" w:sz="0" w:space="0" w:color="auto"/>
      </w:divBdr>
    </w:div>
    <w:div w:id="955870276">
      <w:bodyDiv w:val="1"/>
      <w:marLeft w:val="0"/>
      <w:marRight w:val="0"/>
      <w:marTop w:val="0"/>
      <w:marBottom w:val="0"/>
      <w:divBdr>
        <w:top w:val="none" w:sz="0" w:space="0" w:color="auto"/>
        <w:left w:val="none" w:sz="0" w:space="0" w:color="auto"/>
        <w:bottom w:val="none" w:sz="0" w:space="0" w:color="auto"/>
        <w:right w:val="none" w:sz="0" w:space="0" w:color="auto"/>
      </w:divBdr>
    </w:div>
    <w:div w:id="985889612">
      <w:bodyDiv w:val="1"/>
      <w:marLeft w:val="0"/>
      <w:marRight w:val="0"/>
      <w:marTop w:val="0"/>
      <w:marBottom w:val="0"/>
      <w:divBdr>
        <w:top w:val="none" w:sz="0" w:space="0" w:color="auto"/>
        <w:left w:val="none" w:sz="0" w:space="0" w:color="auto"/>
        <w:bottom w:val="none" w:sz="0" w:space="0" w:color="auto"/>
        <w:right w:val="none" w:sz="0" w:space="0" w:color="auto"/>
      </w:divBdr>
    </w:div>
    <w:div w:id="1006178712">
      <w:bodyDiv w:val="1"/>
      <w:marLeft w:val="0"/>
      <w:marRight w:val="0"/>
      <w:marTop w:val="0"/>
      <w:marBottom w:val="0"/>
      <w:divBdr>
        <w:top w:val="none" w:sz="0" w:space="0" w:color="auto"/>
        <w:left w:val="none" w:sz="0" w:space="0" w:color="auto"/>
        <w:bottom w:val="none" w:sz="0" w:space="0" w:color="auto"/>
        <w:right w:val="none" w:sz="0" w:space="0" w:color="auto"/>
      </w:divBdr>
    </w:div>
    <w:div w:id="1028028459">
      <w:bodyDiv w:val="1"/>
      <w:marLeft w:val="0"/>
      <w:marRight w:val="0"/>
      <w:marTop w:val="0"/>
      <w:marBottom w:val="0"/>
      <w:divBdr>
        <w:top w:val="none" w:sz="0" w:space="0" w:color="auto"/>
        <w:left w:val="none" w:sz="0" w:space="0" w:color="auto"/>
        <w:bottom w:val="none" w:sz="0" w:space="0" w:color="auto"/>
        <w:right w:val="none" w:sz="0" w:space="0" w:color="auto"/>
      </w:divBdr>
    </w:div>
    <w:div w:id="1047951259">
      <w:bodyDiv w:val="1"/>
      <w:marLeft w:val="0"/>
      <w:marRight w:val="0"/>
      <w:marTop w:val="0"/>
      <w:marBottom w:val="0"/>
      <w:divBdr>
        <w:top w:val="none" w:sz="0" w:space="0" w:color="auto"/>
        <w:left w:val="none" w:sz="0" w:space="0" w:color="auto"/>
        <w:bottom w:val="none" w:sz="0" w:space="0" w:color="auto"/>
        <w:right w:val="none" w:sz="0" w:space="0" w:color="auto"/>
      </w:divBdr>
    </w:div>
    <w:div w:id="1058477469">
      <w:bodyDiv w:val="1"/>
      <w:marLeft w:val="0"/>
      <w:marRight w:val="0"/>
      <w:marTop w:val="0"/>
      <w:marBottom w:val="0"/>
      <w:divBdr>
        <w:top w:val="none" w:sz="0" w:space="0" w:color="auto"/>
        <w:left w:val="none" w:sz="0" w:space="0" w:color="auto"/>
        <w:bottom w:val="none" w:sz="0" w:space="0" w:color="auto"/>
        <w:right w:val="none" w:sz="0" w:space="0" w:color="auto"/>
      </w:divBdr>
    </w:div>
    <w:div w:id="1063138948">
      <w:bodyDiv w:val="1"/>
      <w:marLeft w:val="0"/>
      <w:marRight w:val="0"/>
      <w:marTop w:val="0"/>
      <w:marBottom w:val="0"/>
      <w:divBdr>
        <w:top w:val="none" w:sz="0" w:space="0" w:color="auto"/>
        <w:left w:val="none" w:sz="0" w:space="0" w:color="auto"/>
        <w:bottom w:val="none" w:sz="0" w:space="0" w:color="auto"/>
        <w:right w:val="none" w:sz="0" w:space="0" w:color="auto"/>
      </w:divBdr>
    </w:div>
    <w:div w:id="1082794015">
      <w:bodyDiv w:val="1"/>
      <w:marLeft w:val="0"/>
      <w:marRight w:val="0"/>
      <w:marTop w:val="0"/>
      <w:marBottom w:val="0"/>
      <w:divBdr>
        <w:top w:val="none" w:sz="0" w:space="0" w:color="auto"/>
        <w:left w:val="none" w:sz="0" w:space="0" w:color="auto"/>
        <w:bottom w:val="none" w:sz="0" w:space="0" w:color="auto"/>
        <w:right w:val="none" w:sz="0" w:space="0" w:color="auto"/>
      </w:divBdr>
    </w:div>
    <w:div w:id="1090732401">
      <w:bodyDiv w:val="1"/>
      <w:marLeft w:val="0"/>
      <w:marRight w:val="0"/>
      <w:marTop w:val="0"/>
      <w:marBottom w:val="0"/>
      <w:divBdr>
        <w:top w:val="none" w:sz="0" w:space="0" w:color="auto"/>
        <w:left w:val="none" w:sz="0" w:space="0" w:color="auto"/>
        <w:bottom w:val="none" w:sz="0" w:space="0" w:color="auto"/>
        <w:right w:val="none" w:sz="0" w:space="0" w:color="auto"/>
      </w:divBdr>
    </w:div>
    <w:div w:id="1091852115">
      <w:bodyDiv w:val="1"/>
      <w:marLeft w:val="0"/>
      <w:marRight w:val="0"/>
      <w:marTop w:val="0"/>
      <w:marBottom w:val="0"/>
      <w:divBdr>
        <w:top w:val="none" w:sz="0" w:space="0" w:color="auto"/>
        <w:left w:val="none" w:sz="0" w:space="0" w:color="auto"/>
        <w:bottom w:val="none" w:sz="0" w:space="0" w:color="auto"/>
        <w:right w:val="none" w:sz="0" w:space="0" w:color="auto"/>
      </w:divBdr>
    </w:div>
    <w:div w:id="1111583209">
      <w:bodyDiv w:val="1"/>
      <w:marLeft w:val="0"/>
      <w:marRight w:val="0"/>
      <w:marTop w:val="0"/>
      <w:marBottom w:val="0"/>
      <w:divBdr>
        <w:top w:val="none" w:sz="0" w:space="0" w:color="auto"/>
        <w:left w:val="none" w:sz="0" w:space="0" w:color="auto"/>
        <w:bottom w:val="none" w:sz="0" w:space="0" w:color="auto"/>
        <w:right w:val="none" w:sz="0" w:space="0" w:color="auto"/>
      </w:divBdr>
    </w:div>
    <w:div w:id="1131365761">
      <w:bodyDiv w:val="1"/>
      <w:marLeft w:val="0"/>
      <w:marRight w:val="0"/>
      <w:marTop w:val="0"/>
      <w:marBottom w:val="0"/>
      <w:divBdr>
        <w:top w:val="none" w:sz="0" w:space="0" w:color="auto"/>
        <w:left w:val="none" w:sz="0" w:space="0" w:color="auto"/>
        <w:bottom w:val="none" w:sz="0" w:space="0" w:color="auto"/>
        <w:right w:val="none" w:sz="0" w:space="0" w:color="auto"/>
      </w:divBdr>
    </w:div>
    <w:div w:id="1148859457">
      <w:bodyDiv w:val="1"/>
      <w:marLeft w:val="0"/>
      <w:marRight w:val="0"/>
      <w:marTop w:val="0"/>
      <w:marBottom w:val="0"/>
      <w:divBdr>
        <w:top w:val="none" w:sz="0" w:space="0" w:color="auto"/>
        <w:left w:val="none" w:sz="0" w:space="0" w:color="auto"/>
        <w:bottom w:val="none" w:sz="0" w:space="0" w:color="auto"/>
        <w:right w:val="none" w:sz="0" w:space="0" w:color="auto"/>
      </w:divBdr>
    </w:div>
    <w:div w:id="1185290328">
      <w:bodyDiv w:val="1"/>
      <w:marLeft w:val="0"/>
      <w:marRight w:val="0"/>
      <w:marTop w:val="0"/>
      <w:marBottom w:val="0"/>
      <w:divBdr>
        <w:top w:val="none" w:sz="0" w:space="0" w:color="auto"/>
        <w:left w:val="none" w:sz="0" w:space="0" w:color="auto"/>
        <w:bottom w:val="none" w:sz="0" w:space="0" w:color="auto"/>
        <w:right w:val="none" w:sz="0" w:space="0" w:color="auto"/>
      </w:divBdr>
    </w:div>
    <w:div w:id="1191456602">
      <w:bodyDiv w:val="1"/>
      <w:marLeft w:val="0"/>
      <w:marRight w:val="0"/>
      <w:marTop w:val="0"/>
      <w:marBottom w:val="0"/>
      <w:divBdr>
        <w:top w:val="none" w:sz="0" w:space="0" w:color="auto"/>
        <w:left w:val="none" w:sz="0" w:space="0" w:color="auto"/>
        <w:bottom w:val="none" w:sz="0" w:space="0" w:color="auto"/>
        <w:right w:val="none" w:sz="0" w:space="0" w:color="auto"/>
      </w:divBdr>
    </w:div>
    <w:div w:id="1194154357">
      <w:bodyDiv w:val="1"/>
      <w:marLeft w:val="0"/>
      <w:marRight w:val="0"/>
      <w:marTop w:val="0"/>
      <w:marBottom w:val="0"/>
      <w:divBdr>
        <w:top w:val="none" w:sz="0" w:space="0" w:color="auto"/>
        <w:left w:val="none" w:sz="0" w:space="0" w:color="auto"/>
        <w:bottom w:val="none" w:sz="0" w:space="0" w:color="auto"/>
        <w:right w:val="none" w:sz="0" w:space="0" w:color="auto"/>
      </w:divBdr>
    </w:div>
    <w:div w:id="1258976962">
      <w:bodyDiv w:val="1"/>
      <w:marLeft w:val="0"/>
      <w:marRight w:val="0"/>
      <w:marTop w:val="0"/>
      <w:marBottom w:val="0"/>
      <w:divBdr>
        <w:top w:val="none" w:sz="0" w:space="0" w:color="auto"/>
        <w:left w:val="none" w:sz="0" w:space="0" w:color="auto"/>
        <w:bottom w:val="none" w:sz="0" w:space="0" w:color="auto"/>
        <w:right w:val="none" w:sz="0" w:space="0" w:color="auto"/>
      </w:divBdr>
    </w:div>
    <w:div w:id="1263878242">
      <w:bodyDiv w:val="1"/>
      <w:marLeft w:val="0"/>
      <w:marRight w:val="0"/>
      <w:marTop w:val="0"/>
      <w:marBottom w:val="0"/>
      <w:divBdr>
        <w:top w:val="none" w:sz="0" w:space="0" w:color="auto"/>
        <w:left w:val="none" w:sz="0" w:space="0" w:color="auto"/>
        <w:bottom w:val="none" w:sz="0" w:space="0" w:color="auto"/>
        <w:right w:val="none" w:sz="0" w:space="0" w:color="auto"/>
      </w:divBdr>
    </w:div>
    <w:div w:id="1297679882">
      <w:bodyDiv w:val="1"/>
      <w:marLeft w:val="0"/>
      <w:marRight w:val="0"/>
      <w:marTop w:val="0"/>
      <w:marBottom w:val="0"/>
      <w:divBdr>
        <w:top w:val="none" w:sz="0" w:space="0" w:color="auto"/>
        <w:left w:val="none" w:sz="0" w:space="0" w:color="auto"/>
        <w:bottom w:val="none" w:sz="0" w:space="0" w:color="auto"/>
        <w:right w:val="none" w:sz="0" w:space="0" w:color="auto"/>
      </w:divBdr>
    </w:div>
    <w:div w:id="1368023237">
      <w:bodyDiv w:val="1"/>
      <w:marLeft w:val="0"/>
      <w:marRight w:val="0"/>
      <w:marTop w:val="0"/>
      <w:marBottom w:val="0"/>
      <w:divBdr>
        <w:top w:val="none" w:sz="0" w:space="0" w:color="auto"/>
        <w:left w:val="none" w:sz="0" w:space="0" w:color="auto"/>
        <w:bottom w:val="none" w:sz="0" w:space="0" w:color="auto"/>
        <w:right w:val="none" w:sz="0" w:space="0" w:color="auto"/>
      </w:divBdr>
    </w:div>
    <w:div w:id="1377509496">
      <w:bodyDiv w:val="1"/>
      <w:marLeft w:val="0"/>
      <w:marRight w:val="0"/>
      <w:marTop w:val="0"/>
      <w:marBottom w:val="0"/>
      <w:divBdr>
        <w:top w:val="none" w:sz="0" w:space="0" w:color="auto"/>
        <w:left w:val="none" w:sz="0" w:space="0" w:color="auto"/>
        <w:bottom w:val="none" w:sz="0" w:space="0" w:color="auto"/>
        <w:right w:val="none" w:sz="0" w:space="0" w:color="auto"/>
      </w:divBdr>
    </w:div>
    <w:div w:id="1399859838">
      <w:bodyDiv w:val="1"/>
      <w:marLeft w:val="0"/>
      <w:marRight w:val="0"/>
      <w:marTop w:val="0"/>
      <w:marBottom w:val="0"/>
      <w:divBdr>
        <w:top w:val="none" w:sz="0" w:space="0" w:color="auto"/>
        <w:left w:val="none" w:sz="0" w:space="0" w:color="auto"/>
        <w:bottom w:val="none" w:sz="0" w:space="0" w:color="auto"/>
        <w:right w:val="none" w:sz="0" w:space="0" w:color="auto"/>
      </w:divBdr>
    </w:div>
    <w:div w:id="1412048622">
      <w:bodyDiv w:val="1"/>
      <w:marLeft w:val="0"/>
      <w:marRight w:val="0"/>
      <w:marTop w:val="0"/>
      <w:marBottom w:val="0"/>
      <w:divBdr>
        <w:top w:val="none" w:sz="0" w:space="0" w:color="auto"/>
        <w:left w:val="none" w:sz="0" w:space="0" w:color="auto"/>
        <w:bottom w:val="none" w:sz="0" w:space="0" w:color="auto"/>
        <w:right w:val="none" w:sz="0" w:space="0" w:color="auto"/>
      </w:divBdr>
    </w:div>
    <w:div w:id="1415393955">
      <w:bodyDiv w:val="1"/>
      <w:marLeft w:val="0"/>
      <w:marRight w:val="0"/>
      <w:marTop w:val="0"/>
      <w:marBottom w:val="0"/>
      <w:divBdr>
        <w:top w:val="none" w:sz="0" w:space="0" w:color="auto"/>
        <w:left w:val="none" w:sz="0" w:space="0" w:color="auto"/>
        <w:bottom w:val="none" w:sz="0" w:space="0" w:color="auto"/>
        <w:right w:val="none" w:sz="0" w:space="0" w:color="auto"/>
      </w:divBdr>
    </w:div>
    <w:div w:id="1436561429">
      <w:bodyDiv w:val="1"/>
      <w:marLeft w:val="0"/>
      <w:marRight w:val="0"/>
      <w:marTop w:val="0"/>
      <w:marBottom w:val="0"/>
      <w:divBdr>
        <w:top w:val="none" w:sz="0" w:space="0" w:color="auto"/>
        <w:left w:val="none" w:sz="0" w:space="0" w:color="auto"/>
        <w:bottom w:val="none" w:sz="0" w:space="0" w:color="auto"/>
        <w:right w:val="none" w:sz="0" w:space="0" w:color="auto"/>
      </w:divBdr>
    </w:div>
    <w:div w:id="1466972413">
      <w:bodyDiv w:val="1"/>
      <w:marLeft w:val="0"/>
      <w:marRight w:val="0"/>
      <w:marTop w:val="0"/>
      <w:marBottom w:val="0"/>
      <w:divBdr>
        <w:top w:val="none" w:sz="0" w:space="0" w:color="auto"/>
        <w:left w:val="none" w:sz="0" w:space="0" w:color="auto"/>
        <w:bottom w:val="none" w:sz="0" w:space="0" w:color="auto"/>
        <w:right w:val="none" w:sz="0" w:space="0" w:color="auto"/>
      </w:divBdr>
    </w:div>
    <w:div w:id="1498032255">
      <w:bodyDiv w:val="1"/>
      <w:marLeft w:val="0"/>
      <w:marRight w:val="0"/>
      <w:marTop w:val="0"/>
      <w:marBottom w:val="0"/>
      <w:divBdr>
        <w:top w:val="none" w:sz="0" w:space="0" w:color="auto"/>
        <w:left w:val="none" w:sz="0" w:space="0" w:color="auto"/>
        <w:bottom w:val="none" w:sz="0" w:space="0" w:color="auto"/>
        <w:right w:val="none" w:sz="0" w:space="0" w:color="auto"/>
      </w:divBdr>
    </w:div>
    <w:div w:id="1498885156">
      <w:bodyDiv w:val="1"/>
      <w:marLeft w:val="0"/>
      <w:marRight w:val="0"/>
      <w:marTop w:val="0"/>
      <w:marBottom w:val="0"/>
      <w:divBdr>
        <w:top w:val="none" w:sz="0" w:space="0" w:color="auto"/>
        <w:left w:val="none" w:sz="0" w:space="0" w:color="auto"/>
        <w:bottom w:val="none" w:sz="0" w:space="0" w:color="auto"/>
        <w:right w:val="none" w:sz="0" w:space="0" w:color="auto"/>
      </w:divBdr>
    </w:div>
    <w:div w:id="1517231082">
      <w:bodyDiv w:val="1"/>
      <w:marLeft w:val="0"/>
      <w:marRight w:val="0"/>
      <w:marTop w:val="0"/>
      <w:marBottom w:val="0"/>
      <w:divBdr>
        <w:top w:val="none" w:sz="0" w:space="0" w:color="auto"/>
        <w:left w:val="none" w:sz="0" w:space="0" w:color="auto"/>
        <w:bottom w:val="none" w:sz="0" w:space="0" w:color="auto"/>
        <w:right w:val="none" w:sz="0" w:space="0" w:color="auto"/>
      </w:divBdr>
    </w:div>
    <w:div w:id="1530144012">
      <w:bodyDiv w:val="1"/>
      <w:marLeft w:val="0"/>
      <w:marRight w:val="0"/>
      <w:marTop w:val="0"/>
      <w:marBottom w:val="0"/>
      <w:divBdr>
        <w:top w:val="none" w:sz="0" w:space="0" w:color="auto"/>
        <w:left w:val="none" w:sz="0" w:space="0" w:color="auto"/>
        <w:bottom w:val="none" w:sz="0" w:space="0" w:color="auto"/>
        <w:right w:val="none" w:sz="0" w:space="0" w:color="auto"/>
      </w:divBdr>
    </w:div>
    <w:div w:id="1537547367">
      <w:bodyDiv w:val="1"/>
      <w:marLeft w:val="0"/>
      <w:marRight w:val="0"/>
      <w:marTop w:val="0"/>
      <w:marBottom w:val="0"/>
      <w:divBdr>
        <w:top w:val="none" w:sz="0" w:space="0" w:color="auto"/>
        <w:left w:val="none" w:sz="0" w:space="0" w:color="auto"/>
        <w:bottom w:val="none" w:sz="0" w:space="0" w:color="auto"/>
        <w:right w:val="none" w:sz="0" w:space="0" w:color="auto"/>
      </w:divBdr>
    </w:div>
    <w:div w:id="1557161337">
      <w:bodyDiv w:val="1"/>
      <w:marLeft w:val="0"/>
      <w:marRight w:val="0"/>
      <w:marTop w:val="0"/>
      <w:marBottom w:val="0"/>
      <w:divBdr>
        <w:top w:val="none" w:sz="0" w:space="0" w:color="auto"/>
        <w:left w:val="none" w:sz="0" w:space="0" w:color="auto"/>
        <w:bottom w:val="none" w:sz="0" w:space="0" w:color="auto"/>
        <w:right w:val="none" w:sz="0" w:space="0" w:color="auto"/>
      </w:divBdr>
    </w:div>
    <w:div w:id="1568152133">
      <w:bodyDiv w:val="1"/>
      <w:marLeft w:val="0"/>
      <w:marRight w:val="0"/>
      <w:marTop w:val="0"/>
      <w:marBottom w:val="0"/>
      <w:divBdr>
        <w:top w:val="none" w:sz="0" w:space="0" w:color="auto"/>
        <w:left w:val="none" w:sz="0" w:space="0" w:color="auto"/>
        <w:bottom w:val="none" w:sz="0" w:space="0" w:color="auto"/>
        <w:right w:val="none" w:sz="0" w:space="0" w:color="auto"/>
      </w:divBdr>
    </w:div>
    <w:div w:id="1571698497">
      <w:bodyDiv w:val="1"/>
      <w:marLeft w:val="0"/>
      <w:marRight w:val="0"/>
      <w:marTop w:val="0"/>
      <w:marBottom w:val="0"/>
      <w:divBdr>
        <w:top w:val="none" w:sz="0" w:space="0" w:color="auto"/>
        <w:left w:val="none" w:sz="0" w:space="0" w:color="auto"/>
        <w:bottom w:val="none" w:sz="0" w:space="0" w:color="auto"/>
        <w:right w:val="none" w:sz="0" w:space="0" w:color="auto"/>
      </w:divBdr>
    </w:div>
    <w:div w:id="1621063696">
      <w:bodyDiv w:val="1"/>
      <w:marLeft w:val="0"/>
      <w:marRight w:val="0"/>
      <w:marTop w:val="0"/>
      <w:marBottom w:val="0"/>
      <w:divBdr>
        <w:top w:val="none" w:sz="0" w:space="0" w:color="auto"/>
        <w:left w:val="none" w:sz="0" w:space="0" w:color="auto"/>
        <w:bottom w:val="none" w:sz="0" w:space="0" w:color="auto"/>
        <w:right w:val="none" w:sz="0" w:space="0" w:color="auto"/>
      </w:divBdr>
    </w:div>
    <w:div w:id="1625963086">
      <w:bodyDiv w:val="1"/>
      <w:marLeft w:val="0"/>
      <w:marRight w:val="0"/>
      <w:marTop w:val="0"/>
      <w:marBottom w:val="0"/>
      <w:divBdr>
        <w:top w:val="none" w:sz="0" w:space="0" w:color="auto"/>
        <w:left w:val="none" w:sz="0" w:space="0" w:color="auto"/>
        <w:bottom w:val="none" w:sz="0" w:space="0" w:color="auto"/>
        <w:right w:val="none" w:sz="0" w:space="0" w:color="auto"/>
      </w:divBdr>
    </w:div>
    <w:div w:id="1661083117">
      <w:bodyDiv w:val="1"/>
      <w:marLeft w:val="0"/>
      <w:marRight w:val="0"/>
      <w:marTop w:val="0"/>
      <w:marBottom w:val="0"/>
      <w:divBdr>
        <w:top w:val="none" w:sz="0" w:space="0" w:color="auto"/>
        <w:left w:val="none" w:sz="0" w:space="0" w:color="auto"/>
        <w:bottom w:val="none" w:sz="0" w:space="0" w:color="auto"/>
        <w:right w:val="none" w:sz="0" w:space="0" w:color="auto"/>
      </w:divBdr>
    </w:div>
    <w:div w:id="1674409747">
      <w:bodyDiv w:val="1"/>
      <w:marLeft w:val="0"/>
      <w:marRight w:val="0"/>
      <w:marTop w:val="0"/>
      <w:marBottom w:val="0"/>
      <w:divBdr>
        <w:top w:val="none" w:sz="0" w:space="0" w:color="auto"/>
        <w:left w:val="none" w:sz="0" w:space="0" w:color="auto"/>
        <w:bottom w:val="none" w:sz="0" w:space="0" w:color="auto"/>
        <w:right w:val="none" w:sz="0" w:space="0" w:color="auto"/>
      </w:divBdr>
    </w:div>
    <w:div w:id="1729306482">
      <w:bodyDiv w:val="1"/>
      <w:marLeft w:val="0"/>
      <w:marRight w:val="0"/>
      <w:marTop w:val="0"/>
      <w:marBottom w:val="0"/>
      <w:divBdr>
        <w:top w:val="none" w:sz="0" w:space="0" w:color="auto"/>
        <w:left w:val="none" w:sz="0" w:space="0" w:color="auto"/>
        <w:bottom w:val="none" w:sz="0" w:space="0" w:color="auto"/>
        <w:right w:val="none" w:sz="0" w:space="0" w:color="auto"/>
      </w:divBdr>
    </w:div>
    <w:div w:id="1738429932">
      <w:bodyDiv w:val="1"/>
      <w:marLeft w:val="0"/>
      <w:marRight w:val="0"/>
      <w:marTop w:val="0"/>
      <w:marBottom w:val="0"/>
      <w:divBdr>
        <w:top w:val="none" w:sz="0" w:space="0" w:color="auto"/>
        <w:left w:val="none" w:sz="0" w:space="0" w:color="auto"/>
        <w:bottom w:val="none" w:sz="0" w:space="0" w:color="auto"/>
        <w:right w:val="none" w:sz="0" w:space="0" w:color="auto"/>
      </w:divBdr>
    </w:div>
    <w:div w:id="1743402554">
      <w:bodyDiv w:val="1"/>
      <w:marLeft w:val="0"/>
      <w:marRight w:val="0"/>
      <w:marTop w:val="0"/>
      <w:marBottom w:val="0"/>
      <w:divBdr>
        <w:top w:val="none" w:sz="0" w:space="0" w:color="auto"/>
        <w:left w:val="none" w:sz="0" w:space="0" w:color="auto"/>
        <w:bottom w:val="none" w:sz="0" w:space="0" w:color="auto"/>
        <w:right w:val="none" w:sz="0" w:space="0" w:color="auto"/>
      </w:divBdr>
    </w:div>
    <w:div w:id="1749840651">
      <w:bodyDiv w:val="1"/>
      <w:marLeft w:val="0"/>
      <w:marRight w:val="0"/>
      <w:marTop w:val="0"/>
      <w:marBottom w:val="0"/>
      <w:divBdr>
        <w:top w:val="none" w:sz="0" w:space="0" w:color="auto"/>
        <w:left w:val="none" w:sz="0" w:space="0" w:color="auto"/>
        <w:bottom w:val="none" w:sz="0" w:space="0" w:color="auto"/>
        <w:right w:val="none" w:sz="0" w:space="0" w:color="auto"/>
      </w:divBdr>
    </w:div>
    <w:div w:id="1762992121">
      <w:bodyDiv w:val="1"/>
      <w:marLeft w:val="0"/>
      <w:marRight w:val="0"/>
      <w:marTop w:val="0"/>
      <w:marBottom w:val="0"/>
      <w:divBdr>
        <w:top w:val="none" w:sz="0" w:space="0" w:color="auto"/>
        <w:left w:val="none" w:sz="0" w:space="0" w:color="auto"/>
        <w:bottom w:val="none" w:sz="0" w:space="0" w:color="auto"/>
        <w:right w:val="none" w:sz="0" w:space="0" w:color="auto"/>
      </w:divBdr>
    </w:div>
    <w:div w:id="1770924621">
      <w:bodyDiv w:val="1"/>
      <w:marLeft w:val="0"/>
      <w:marRight w:val="0"/>
      <w:marTop w:val="0"/>
      <w:marBottom w:val="0"/>
      <w:divBdr>
        <w:top w:val="none" w:sz="0" w:space="0" w:color="auto"/>
        <w:left w:val="none" w:sz="0" w:space="0" w:color="auto"/>
        <w:bottom w:val="none" w:sz="0" w:space="0" w:color="auto"/>
        <w:right w:val="none" w:sz="0" w:space="0" w:color="auto"/>
      </w:divBdr>
    </w:div>
    <w:div w:id="1771003254">
      <w:bodyDiv w:val="1"/>
      <w:marLeft w:val="0"/>
      <w:marRight w:val="0"/>
      <w:marTop w:val="0"/>
      <w:marBottom w:val="0"/>
      <w:divBdr>
        <w:top w:val="none" w:sz="0" w:space="0" w:color="auto"/>
        <w:left w:val="none" w:sz="0" w:space="0" w:color="auto"/>
        <w:bottom w:val="none" w:sz="0" w:space="0" w:color="auto"/>
        <w:right w:val="none" w:sz="0" w:space="0" w:color="auto"/>
      </w:divBdr>
    </w:div>
    <w:div w:id="1787308223">
      <w:bodyDiv w:val="1"/>
      <w:marLeft w:val="0"/>
      <w:marRight w:val="0"/>
      <w:marTop w:val="0"/>
      <w:marBottom w:val="0"/>
      <w:divBdr>
        <w:top w:val="none" w:sz="0" w:space="0" w:color="auto"/>
        <w:left w:val="none" w:sz="0" w:space="0" w:color="auto"/>
        <w:bottom w:val="none" w:sz="0" w:space="0" w:color="auto"/>
        <w:right w:val="none" w:sz="0" w:space="0" w:color="auto"/>
      </w:divBdr>
    </w:div>
    <w:div w:id="1787456716">
      <w:bodyDiv w:val="1"/>
      <w:marLeft w:val="0"/>
      <w:marRight w:val="0"/>
      <w:marTop w:val="0"/>
      <w:marBottom w:val="0"/>
      <w:divBdr>
        <w:top w:val="none" w:sz="0" w:space="0" w:color="auto"/>
        <w:left w:val="none" w:sz="0" w:space="0" w:color="auto"/>
        <w:bottom w:val="none" w:sz="0" w:space="0" w:color="auto"/>
        <w:right w:val="none" w:sz="0" w:space="0" w:color="auto"/>
      </w:divBdr>
    </w:div>
    <w:div w:id="1796874195">
      <w:bodyDiv w:val="1"/>
      <w:marLeft w:val="0"/>
      <w:marRight w:val="0"/>
      <w:marTop w:val="0"/>
      <w:marBottom w:val="0"/>
      <w:divBdr>
        <w:top w:val="none" w:sz="0" w:space="0" w:color="auto"/>
        <w:left w:val="none" w:sz="0" w:space="0" w:color="auto"/>
        <w:bottom w:val="none" w:sz="0" w:space="0" w:color="auto"/>
        <w:right w:val="none" w:sz="0" w:space="0" w:color="auto"/>
      </w:divBdr>
    </w:div>
    <w:div w:id="1810777948">
      <w:bodyDiv w:val="1"/>
      <w:marLeft w:val="0"/>
      <w:marRight w:val="0"/>
      <w:marTop w:val="0"/>
      <w:marBottom w:val="0"/>
      <w:divBdr>
        <w:top w:val="none" w:sz="0" w:space="0" w:color="auto"/>
        <w:left w:val="none" w:sz="0" w:space="0" w:color="auto"/>
        <w:bottom w:val="none" w:sz="0" w:space="0" w:color="auto"/>
        <w:right w:val="none" w:sz="0" w:space="0" w:color="auto"/>
      </w:divBdr>
    </w:div>
    <w:div w:id="1908495867">
      <w:bodyDiv w:val="1"/>
      <w:marLeft w:val="0"/>
      <w:marRight w:val="0"/>
      <w:marTop w:val="0"/>
      <w:marBottom w:val="0"/>
      <w:divBdr>
        <w:top w:val="none" w:sz="0" w:space="0" w:color="auto"/>
        <w:left w:val="none" w:sz="0" w:space="0" w:color="auto"/>
        <w:bottom w:val="none" w:sz="0" w:space="0" w:color="auto"/>
        <w:right w:val="none" w:sz="0" w:space="0" w:color="auto"/>
      </w:divBdr>
    </w:div>
    <w:div w:id="1917132782">
      <w:bodyDiv w:val="1"/>
      <w:marLeft w:val="0"/>
      <w:marRight w:val="0"/>
      <w:marTop w:val="0"/>
      <w:marBottom w:val="0"/>
      <w:divBdr>
        <w:top w:val="none" w:sz="0" w:space="0" w:color="auto"/>
        <w:left w:val="none" w:sz="0" w:space="0" w:color="auto"/>
        <w:bottom w:val="none" w:sz="0" w:space="0" w:color="auto"/>
        <w:right w:val="none" w:sz="0" w:space="0" w:color="auto"/>
      </w:divBdr>
    </w:div>
    <w:div w:id="1939175762">
      <w:bodyDiv w:val="1"/>
      <w:marLeft w:val="0"/>
      <w:marRight w:val="0"/>
      <w:marTop w:val="0"/>
      <w:marBottom w:val="0"/>
      <w:divBdr>
        <w:top w:val="none" w:sz="0" w:space="0" w:color="auto"/>
        <w:left w:val="none" w:sz="0" w:space="0" w:color="auto"/>
        <w:bottom w:val="none" w:sz="0" w:space="0" w:color="auto"/>
        <w:right w:val="none" w:sz="0" w:space="0" w:color="auto"/>
      </w:divBdr>
    </w:div>
    <w:div w:id="1994598567">
      <w:bodyDiv w:val="1"/>
      <w:marLeft w:val="0"/>
      <w:marRight w:val="0"/>
      <w:marTop w:val="0"/>
      <w:marBottom w:val="0"/>
      <w:divBdr>
        <w:top w:val="none" w:sz="0" w:space="0" w:color="auto"/>
        <w:left w:val="none" w:sz="0" w:space="0" w:color="auto"/>
        <w:bottom w:val="none" w:sz="0" w:space="0" w:color="auto"/>
        <w:right w:val="none" w:sz="0" w:space="0" w:color="auto"/>
      </w:divBdr>
    </w:div>
    <w:div w:id="2009361182">
      <w:bodyDiv w:val="1"/>
      <w:marLeft w:val="0"/>
      <w:marRight w:val="0"/>
      <w:marTop w:val="0"/>
      <w:marBottom w:val="0"/>
      <w:divBdr>
        <w:top w:val="none" w:sz="0" w:space="0" w:color="auto"/>
        <w:left w:val="none" w:sz="0" w:space="0" w:color="auto"/>
        <w:bottom w:val="none" w:sz="0" w:space="0" w:color="auto"/>
        <w:right w:val="none" w:sz="0" w:space="0" w:color="auto"/>
      </w:divBdr>
    </w:div>
    <w:div w:id="2017461400">
      <w:bodyDiv w:val="1"/>
      <w:marLeft w:val="0"/>
      <w:marRight w:val="0"/>
      <w:marTop w:val="0"/>
      <w:marBottom w:val="0"/>
      <w:divBdr>
        <w:top w:val="none" w:sz="0" w:space="0" w:color="auto"/>
        <w:left w:val="none" w:sz="0" w:space="0" w:color="auto"/>
        <w:bottom w:val="none" w:sz="0" w:space="0" w:color="auto"/>
        <w:right w:val="none" w:sz="0" w:space="0" w:color="auto"/>
      </w:divBdr>
    </w:div>
    <w:div w:id="2046983408">
      <w:bodyDiv w:val="1"/>
      <w:marLeft w:val="0"/>
      <w:marRight w:val="0"/>
      <w:marTop w:val="0"/>
      <w:marBottom w:val="0"/>
      <w:divBdr>
        <w:top w:val="none" w:sz="0" w:space="0" w:color="auto"/>
        <w:left w:val="none" w:sz="0" w:space="0" w:color="auto"/>
        <w:bottom w:val="none" w:sz="0" w:space="0" w:color="auto"/>
        <w:right w:val="none" w:sz="0" w:space="0" w:color="auto"/>
      </w:divBdr>
    </w:div>
    <w:div w:id="2054452241">
      <w:bodyDiv w:val="1"/>
      <w:marLeft w:val="0"/>
      <w:marRight w:val="0"/>
      <w:marTop w:val="0"/>
      <w:marBottom w:val="0"/>
      <w:divBdr>
        <w:top w:val="none" w:sz="0" w:space="0" w:color="auto"/>
        <w:left w:val="none" w:sz="0" w:space="0" w:color="auto"/>
        <w:bottom w:val="none" w:sz="0" w:space="0" w:color="auto"/>
        <w:right w:val="none" w:sz="0" w:space="0" w:color="auto"/>
      </w:divBdr>
    </w:div>
    <w:div w:id="2075464992">
      <w:bodyDiv w:val="1"/>
      <w:marLeft w:val="0"/>
      <w:marRight w:val="0"/>
      <w:marTop w:val="0"/>
      <w:marBottom w:val="0"/>
      <w:divBdr>
        <w:top w:val="none" w:sz="0" w:space="0" w:color="auto"/>
        <w:left w:val="none" w:sz="0" w:space="0" w:color="auto"/>
        <w:bottom w:val="none" w:sz="0" w:space="0" w:color="auto"/>
        <w:right w:val="none" w:sz="0" w:space="0" w:color="auto"/>
      </w:divBdr>
    </w:div>
    <w:div w:id="209381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iguskantsler.ee/sites/default/files/field_document2/Valimisea%20langetamisest%20Euroopa%20Parlamendi%20valimistel.pdf"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C556E2E4-C1C3-4575-9A58-9592085A00FB}">
  <ds:schemaRefs>
    <ds:schemaRef ds:uri="http://schemas.openxmlformats.org/officeDocument/2006/bibliography"/>
  </ds:schemaRefs>
</ds:datastoreItem>
</file>

<file path=customXml/itemProps2.xml><?xml version="1.0" encoding="utf-8"?>
<ds:datastoreItem xmlns:ds="http://schemas.openxmlformats.org/officeDocument/2006/customXml" ds:itemID="{8C2F981E-F649-495F-95A9-3F322B9CB93C}"/>
</file>

<file path=customXml/itemProps3.xml><?xml version="1.0" encoding="utf-8"?>
<ds:datastoreItem xmlns:ds="http://schemas.openxmlformats.org/officeDocument/2006/customXml" ds:itemID="{77160F24-3117-4297-9A31-97DC3877DB4D}"/>
</file>

<file path=customXml/itemProps4.xml><?xml version="1.0" encoding="utf-8"?>
<ds:datastoreItem xmlns:ds="http://schemas.openxmlformats.org/officeDocument/2006/customXml" ds:itemID="{8DF06183-5FC3-4A5C-A0B0-61455F2359EF}"/>
</file>

<file path=docProps/app.xml><?xml version="1.0" encoding="utf-8"?>
<Properties xmlns="http://schemas.openxmlformats.org/officeDocument/2006/extended-properties" xmlns:vt="http://schemas.openxmlformats.org/officeDocument/2006/docPropsVTypes">
  <Template>Normal</Template>
  <TotalTime>4</TotalTime>
  <Pages>17</Pages>
  <Words>4250</Words>
  <Characters>24651</Characters>
  <Application>Microsoft Office Word</Application>
  <DocSecurity>0</DocSecurity>
  <Lines>205</Lines>
  <Paragraphs>57</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Kaija Klaasen</dc:creator>
  <cp:keywords/>
  <dc:description/>
  <cp:lastModifiedBy>Merje Vessmann - RK</cp:lastModifiedBy>
  <cp:revision>5</cp:revision>
  <cp:lastPrinted>2019-08-12T10:17:00Z</cp:lastPrinted>
  <dcterms:created xsi:type="dcterms:W3CDTF">2025-07-01T05:33:00Z</dcterms:created>
  <dcterms:modified xsi:type="dcterms:W3CDTF">2025-07-01T05:41:00Z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2025-07-01T05:33:34Z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a8ac389b-9693-48ac-8102-59e4ba2ef826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ies>
</file>